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fb4dbc3c049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2:120.</w:t>
      </w:r>
      <w:r>
        <w:t xml:space="preserve"> </w:t>
      </w:r>
      <w:r>
        <w:t xml:space="preserve">Grant shall not exceed need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92f48313e64488" /><Relationship Type="http://schemas.openxmlformats.org/officeDocument/2006/relationships/settings" Target="/word/settings.xml" Id="R8a456ea6cda34b43" /></Relationships>
</file>