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9f80c66c4449e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13:050.</w:t>
      </w:r>
      <w:r>
        <w:t xml:space="preserve"> </w:t>
      </w:r>
      <w:r>
        <w:t xml:space="preserve">Rate info; excessive charge prohibited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6e1c7c23544588" /><Relationship Type="http://schemas.openxmlformats.org/officeDocument/2006/relationships/settings" Target="/word/settings.xml" Id="R097d7329bf054e25" /></Relationships>
</file>