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e10a1274f4d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15:040.</w:t>
      </w:r>
      <w:r>
        <w:t xml:space="preserve"> </w:t>
      </w:r>
      <w:r>
        <w:t xml:space="preserve">Licensing, reporting, and general requirements for viatical settlement providers and brokers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b5aa4014f4d3a" /><Relationship Type="http://schemas.openxmlformats.org/officeDocument/2006/relationships/settings" Target="/word/settings.xml" Id="R77bda781be324f83" /></Relationships>
</file>