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dff6cbd204b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17:440.</w:t>
      </w:r>
      <w:r>
        <w:t xml:space="preserve"> </w:t>
      </w:r>
      <w:r>
        <w:t xml:space="preserve">Provider agreement, subcontract agreement, and risk-sharing arrangement agreement and other filing requirements for insurers offering a limited health service benefit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c308db60124219" /><Relationship Type="http://schemas.openxmlformats.org/officeDocument/2006/relationships/settings" Target="/word/settings.xml" Id="Rc4c8aac53c024eae" /></Relationships>
</file>