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08a64001f41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18:060.</w:t>
      </w:r>
      <w:r>
        <w:t xml:space="preserve"> </w:t>
      </w:r>
      <w:r>
        <w:t xml:space="preserve">Filing requirements for associations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0dcfc2be5b491e" /><Relationship Type="http://schemas.openxmlformats.org/officeDocument/2006/relationships/settings" Target="/word/settings.xml" Id="Ree7ceee33f22449a" /></Relationships>
</file>