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0e1b27d0546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24:020.</w:t>
      </w:r>
      <w:r>
        <w:t xml:space="preserve"> </w:t>
      </w:r>
      <w:r>
        <w:t xml:space="preserve">Change of control through capital stock acquisition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776a6e0b724286" /><Relationship Type="http://schemas.openxmlformats.org/officeDocument/2006/relationships/settings" Target="/word/settings.xml" Id="Rc89b59e966214c17" /></Relationships>
</file>