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ce56ca76d43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47:030.</w:t>
      </w:r>
      <w:r>
        <w:t xml:space="preserve"> </w:t>
      </w:r>
      <w:r>
        <w:t xml:space="preserve">Requirements for special investigative units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3551a43e7a4b20" /><Relationship Type="http://schemas.openxmlformats.org/officeDocument/2006/relationships/settings" Target="/word/settings.xml" Id="Rf689e7b3df534e5b" /></Relationships>
</file>