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2051286fe4b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1:080.</w:t>
      </w:r>
      <w:r>
        <w:t xml:space="preserve"> </w:t>
      </w:r>
      <w:r>
        <w:t xml:space="preserve">Investments in bank service corporations by state-chartered banks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d8374e9b774d64" /><Relationship Type="http://schemas.openxmlformats.org/officeDocument/2006/relationships/settings" Target="/word/settings.xml" Id="R50ceaf0bffd64a4d" /></Relationships>
</file>