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66bc2cb9c4c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7:030.</w:t>
      </w:r>
      <w:r>
        <w:t xml:space="preserve"> </w:t>
      </w:r>
      <w:r>
        <w:t xml:space="preserve">State-chartered savings and loan associations; operating parity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0c8a305b8b4411" /><Relationship Type="http://schemas.openxmlformats.org/officeDocument/2006/relationships/settings" Target="/word/settings.xml" Id="R4b88679da1d7426c" /></Relationships>
</file>