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85cafe2f7141a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10:330.</w:t>
      </w:r>
      <w:r>
        <w:t xml:space="preserve"> </w:t>
      </w:r>
      <w:r>
        <w:t xml:space="preserve">Notice filing requirements for covered advisers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9a4c0b197444ce" /><Relationship Type="http://schemas.openxmlformats.org/officeDocument/2006/relationships/settings" Target="/word/settings.xml" Id="Rc4597546fd814701" /></Relationships>
</file>