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4607250e764f25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808 KAR 12:075.</w:t>
      </w:r>
      <w:r>
        <w:t xml:space="preserve"> </w:t>
      </w:r>
      <w:r>
        <w:t xml:space="preserve">Requirements of mortgage broker residence office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e23bc7a49644f09" /><Relationship Type="http://schemas.openxmlformats.org/officeDocument/2006/relationships/settings" Target="/word/settings.xml" Id="R35c9685d4078408b" /></Relationships>
</file>