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5c36f178d46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1:034.</w:t>
      </w:r>
      <w:r>
        <w:t xml:space="preserve"> </w:t>
      </w:r>
      <w:r>
        <w:t xml:space="preserve">Licensing of racing associations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0bf73b7cbd4e6c" /><Relationship Type="http://schemas.openxmlformats.org/officeDocument/2006/relationships/settings" Target="/word/settings.xml" Id="Rb76ce7c2ccc345d7" /></Relationships>
</file>