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952ca6a0847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1:130.</w:t>
      </w:r>
      <w:r>
        <w:t xml:space="preserve"> </w:t>
      </w:r>
      <w:r>
        <w:t xml:space="preserve">Post-race sampling and testing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963685ff4a427e" /><Relationship Type="http://schemas.openxmlformats.org/officeDocument/2006/relationships/settings" Target="/word/settings.xml" Id="R7247e42714484923" /></Relationships>
</file>