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e6fc26e094a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1:301.</w:t>
      </w:r>
      <w:r>
        <w:t xml:space="preserve"> </w:t>
      </w:r>
      <w:r>
        <w:t xml:space="preserve">Repeal of 810 KAR 001:004, 810 KAR 001:005, 810 KAR 001:007, 810 KAR 001:008, 810 KAR 001:009, 810 KAR 001:010, 810 KAR 001:012, 810 KAR 001:014, 810 KAR 001:015, 810 KAR 001:016, 810 KAR 001:017, 810 KAR 001:018, 810 KAR 001:021, 810 KAR 001:024, 810 KAR 001:026, 810 KAR 001:027, 810 KAR 001:028,  810 KAR 001:029, 810 KAR 001:030, 810 KAR 001:037, 810 KAR 001:040, 810 KAR 001:050, 810 KAR 001:060, 810 KAR 001:070, 810 KAR 001:080, 810 KAR 001:090, 810 KAR 001:100, 810 KAR 001:110, 810 KAR 001:130, 810 KAR 001:140, 810 KAR 001:145, 810 KAR 001:150, and 810 KAR 001:300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670b3a563b4f4c" /><Relationship Type="http://schemas.openxmlformats.org/officeDocument/2006/relationships/settings" Target="/word/settings.xml" Id="R4fe3316efa384a16" /></Relationships>
</file>