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f87b268cc45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8:050.</w:t>
      </w:r>
      <w:r>
        <w:t xml:space="preserve"> </w:t>
      </w:r>
      <w:r>
        <w:t xml:space="preserve">Continuing education requirements for heating, ventilation and air conditioning (HVAC) license holders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ef2df955d94c50" /><Relationship Type="http://schemas.openxmlformats.org/officeDocument/2006/relationships/settings" Target="/word/settings.xml" Id="R318df14e4e06463e" /></Relationships>
</file>