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9ae9759cf4d1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20:032.</w:t>
      </w:r>
      <w:r>
        <w:t xml:space="preserve"> </w:t>
      </w:r>
      <w:r>
        <w:t xml:space="preserve">Continuing education requirements for plumbers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90aced3bad4f6a" /><Relationship Type="http://schemas.openxmlformats.org/officeDocument/2006/relationships/settings" Target="/word/settings.xml" Id="R9451c20af34e4bab" /></Relationships>
</file>