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8f231ef7c94ba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8:020.</w:t>
      </w:r>
      <w:r>
        <w:t xml:space="preserve"> </w:t>
      </w:r>
      <w:r>
        <w:t xml:space="preserve">Property tax; time extension.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7db8376cfe49e8" /><Relationship Type="http://schemas.openxmlformats.org/officeDocument/2006/relationships/settings" Target="/word/settings.xml" Id="R61dacdf7b9104b87" /></Relationships>
</file>