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755c8ab3a40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20:073.</w:t>
      </w:r>
      <w:r>
        <w:t xml:space="preserve"> </w:t>
      </w:r>
      <w:r>
        <w:t xml:space="preserve">Installation standards for water and waste piping material of types K, L, M and DWV copper; types R-K, R-L, R-DWV brass tubing and seamless stainless steel tubing, G or 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20d0dda49b410b" /><Relationship Type="http://schemas.openxmlformats.org/officeDocument/2006/relationships/settings" Target="/word/settings.xml" Id="Rf91b2764c55d4c9f" /></Relationships>
</file>