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2eed1b0e84a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8:080.</w:t>
      </w:r>
      <w:r>
        <w:t xml:space="preserve"> </w:t>
      </w:r>
      <w:r>
        <w:t xml:space="preserve">Ad valorem taxation of machinery associated with extraction, severance, dredging or mining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b813bb36c420e" /><Relationship Type="http://schemas.openxmlformats.org/officeDocument/2006/relationships/settings" Target="/word/settings.xml" Id="R26b6a48cfbbc4a51" /></Relationships>
</file>