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fcadbe324e41c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820 KAR 1:026.</w:t>
      </w:r>
      <w:r>
        <w:t xml:space="preserve"> </w:t>
      </w:r>
      <w:r>
        <w:t xml:space="preserve">Quarterly reports of a licensed charitable gaming facility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76ebc3f5fa43d8" /><Relationship Type="http://schemas.openxmlformats.org/officeDocument/2006/relationships/settings" Target="/word/settings.xml" Id="R43a18d2bb87c43de" /></Relationships>
</file>