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d27dd471934482" /></Relationships>
</file>

<file path=word/document.xml><?xml version="1.0" encoding="utf-8"?>
<w:document xmlns:w="http://schemas.openxmlformats.org/wordprocessingml/2006/main">
  <w:body>
    <w:p>
      <w:pPr>
        <w:pStyle w:val="kar_citation"/>
      </w:pPr>
      <w:r>
        <w:t>103 KAR 8:110.</w:t>
      </w:r>
      <w:r>
        <w:t xml:space="preserve"> </w:t>
      </w:r>
      <w:r>
        <w:t xml:space="preserve">Apportioned vehicles.</w:t>
      </w:r>
    </w:p>
    <w:p>
      <w:pPr>
        <w:pStyle w:val="kar_markup_metadata"/>
      </w:pPr>
      <w:r>
        <w:t xml:space="preserve">RELATES TO: </w:t>
      </w:r>
      <w:r>
        <w:t xml:space="preserve">KRS 132.487</w:t>
      </w:r>
    </w:p>
    <w:p>
      <w:pPr>
        <w:pStyle w:val="kar_markup_metadata"/>
      </w:pPr>
      <w:r>
        <w:t xml:space="preserve">STATUTORY AUTHORITY: </w:t>
      </w:r>
      <w:r>
        <w:t xml:space="preserve">KRS 131.130, 132.487, 136.188(2)(a)</w:t>
      </w:r>
    </w:p>
    <w:p>
      <w:pPr>
        <w:pStyle w:val="kar_markup_metadata"/>
      </w:pPr>
      <w:r>
        <w:t xml:space="preserve">NECESSITY, FUNCTION, AND CONFORMITY: </w:t>
      </w:r>
      <w:r>
        <w:t xml:space="preserve">KRS 131.130(1) authorizes the Department of Revenue to promulgate administrative regulations for the administration of all tax laws. KRS 136.188(2)(a) requires the Department of Revenue to promulgate an administrative regulation designating an authoritative source of depreciation values for the determination of the annual fee imposed on apportioned motor vehicles by KRS 136.188(1). This administrative regulation establishes the authoritative source of depreciation values for determining the annual fee on apportioned motor vehicles.</w:t>
      </w:r>
    </w:p>
    <w:p>
      <w:pPr>
        <w:pStyle w:val="kar_section"/>
      </w:pPr>
      <w:r>
        <w:t xml:space="preserve">Section 1.</w:t>
      </w:r>
      <w:r>
        <w:t xml:space="preserve"> </w:t>
      </w:r>
      <w:r>
        <w:t xml:space="preserve">The publication titled "Marshall Valuation Service" from Marshall &amp; Swift/Boeckh, LLC, shall be the designated authoritative source of vehicle depreciation values for the determination of the annual fee imposed on apportioned motor vehicles by KRS 136.188(1).</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1005; 1283; eff. 12-1-2006; 46 Ky.R. 54, eff. 10-4-2019.)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979b5c88bf446e" /><Relationship Type="http://schemas.openxmlformats.org/officeDocument/2006/relationships/settings" Target="/word/settings.xml" Id="R491a4efd3c0f4baf" /></Relationships>
</file>