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fa2e2ca9b341a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8:150.</w:t>
      </w:r>
      <w:r>
        <w:t xml:space="preserve"> </w:t>
      </w:r>
      <w:r>
        <w:t xml:space="preserve">Ad valorem taxation of machinery actually used in the manufacturing of hot mix asphalt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db6cb7c44244ea" /><Relationship Type="http://schemas.openxmlformats.org/officeDocument/2006/relationships/settings" Target="/word/settings.xml" Id="Rbffd4eda557a4e0b" /></Relationships>
</file>