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94bb4170a94e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1:011.</w:t>
      </w:r>
      <w:r>
        <w:t xml:space="preserve"> </w:t>
      </w:r>
      <w:r>
        <w:t xml:space="preserve">Post-audit procedures of programs and vendors of services with whom the Cabinet for Human Resources has contracted.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ced3c42244b55" /><Relationship Type="http://schemas.openxmlformats.org/officeDocument/2006/relationships/settings" Target="/word/settings.xml" Id="R60adcf3c218544bc" /></Relationships>
</file>