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bfcb9e37f4d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1:020.</w:t>
      </w:r>
      <w:r>
        <w:t xml:space="preserve"> </w:t>
      </w:r>
      <w:r>
        <w:t xml:space="preserve">State health plan development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a72905bb7d454f" /><Relationship Type="http://schemas.openxmlformats.org/officeDocument/2006/relationships/settings" Target="/word/settings.xml" Id="R873ea8c6e4914432" /></Relationships>
</file>