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c40b216c346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2:120.</w:t>
      </w:r>
      <w:r>
        <w:t xml:space="preserve"> </w:t>
      </w:r>
      <w:r>
        <w:t xml:space="preserve">Standardized risk factor history form and blood donor consent form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5dfe37c7954919" /><Relationship Type="http://schemas.openxmlformats.org/officeDocument/2006/relationships/settings" Target="/word/settings.xml" Id="R5b030d77a30e484c" /></Relationships>
</file>