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7a01261d9d478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2:170.</w:t>
      </w:r>
      <w:r>
        <w:t xml:space="preserve"> </w:t>
      </w:r>
      <w:r>
        <w:t xml:space="preserve">Medical conditions which may pose a threat in the school environment.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7f10d30cf1544d2" /><Relationship Type="http://schemas.openxmlformats.org/officeDocument/2006/relationships/settings" Target="/word/settings.xml" Id="R9fbce56604894a6f" /></Relationships>
</file>