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5f01ec47245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3:070.</w:t>
      </w:r>
      <w:r>
        <w:t xml:space="preserve"> </w:t>
      </w:r>
      <w:r>
        <w:t xml:space="preserve">Personnel policies, Non-Medical Alcohol Treatment and Education Center.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147ede3b544483" /><Relationship Type="http://schemas.openxmlformats.org/officeDocument/2006/relationships/settings" Target="/word/settings.xml" Id="Rd4ec6eaa44234890" /></Relationships>
</file>