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ece1403894c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16:145.</w:t>
      </w:r>
      <w:r>
        <w:t xml:space="preserve"> </w:t>
      </w:r>
      <w:r>
        <w:t xml:space="preserve">Apportionment and allocation; barge line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93d71ae0934138" /><Relationship Type="http://schemas.openxmlformats.org/officeDocument/2006/relationships/settings" Target="/word/settings.xml" Id="R3b9f1b0830c94bab" /></Relationships>
</file>