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017504fd749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55:020.</w:t>
      </w:r>
      <w:r>
        <w:t xml:space="preserve"> </w:t>
      </w:r>
      <w:r>
        <w:t xml:space="preserve">Schedule II substances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36f8e6d15c46d6" /><Relationship Type="http://schemas.openxmlformats.org/officeDocument/2006/relationships/settings" Target="/word/settings.xml" Id="R1badd0f0e9d94a46" /></Relationships>
</file>