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065e93cc44c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100:017.</w:t>
      </w:r>
      <w:r>
        <w:t xml:space="preserve"> </w:t>
      </w:r>
      <w:r>
        <w:t xml:space="preserve">Special requirements for teletherapy licensees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75e93bf7fe458c" /><Relationship Type="http://schemas.openxmlformats.org/officeDocument/2006/relationships/settings" Target="/word/settings.xml" Id="Rd17968ee87f4445e" /></Relationships>
</file>