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14a2d4760043c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1:004.</w:t>
      </w:r>
      <w:r>
        <w:t xml:space="preserve"> </w:t>
      </w:r>
      <w:r>
        <w:t xml:space="preserve">Resource and income standard of medically needy.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3bd1423d12a4c62" /><Relationship Type="http://schemas.openxmlformats.org/officeDocument/2006/relationships/settings" Target="/word/settings.xml" Id="R1a228a8f5b844db4" /></Relationships>
</file>