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c519b13004c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1:034.</w:t>
      </w:r>
      <w:r>
        <w:t xml:space="preserve"> </w:t>
      </w:r>
      <w:r>
        <w:t xml:space="preserve">Early and periodic screening, diagnosis and treatment.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aefeff675143e4" /><Relationship Type="http://schemas.openxmlformats.org/officeDocument/2006/relationships/settings" Target="/word/settings.xml" Id="R67491958bb244b88" /></Relationships>
</file>