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a5c40833d4a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18:030.</w:t>
      </w:r>
      <w:r>
        <w:t xml:space="preserve"> </w:t>
      </w:r>
      <w:r>
        <w:t xml:space="preserve">Monthly and quarterly reporting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ea80781e9b4b2b" /><Relationship Type="http://schemas.openxmlformats.org/officeDocument/2006/relationships/settings" Target="/word/settings.xml" Id="R46d6f589ab19417d" /></Relationships>
</file>