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b8cdfa75e4f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3:050.</w:t>
      </w:r>
      <w:r>
        <w:t xml:space="preserve"> </w:t>
      </w:r>
      <w:r>
        <w:t xml:space="preserve">Claims and additional administrative provisions.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04fd64c155482d" /><Relationship Type="http://schemas.openxmlformats.org/officeDocument/2006/relationships/settings" Target="/word/settings.xml" Id="R9f69c5059d204fdb" /></Relationships>
</file>