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0edfeced4d4a6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905 KAR 1:040.</w:t>
      </w:r>
      <w:r>
        <w:t xml:space="preserve"> </w:t>
      </w:r>
      <w:r>
        <w:t xml:space="preserve">Foster parents; basic criteria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4e06503dcb64119" /><Relationship Type="http://schemas.openxmlformats.org/officeDocument/2006/relationships/settings" Target="/word/settings.xml" Id="Ra79aedc934f242cd" /></Relationships>
</file>