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04abe6dfc04e6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18:130.</w:t>
      </w:r>
      <w:r>
        <w:t xml:space="preserve"> </w:t>
      </w:r>
      <w:r>
        <w:t xml:space="preserve">Partial of current month's remittance required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660d459423419b" /><Relationship Type="http://schemas.openxmlformats.org/officeDocument/2006/relationships/settings" Target="/word/settings.xml" Id="R158f134887f64a6b" /></Relationships>
</file>