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205c8959142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18:140.</w:t>
      </w:r>
      <w:r>
        <w:t xml:space="preserve"> </w:t>
      </w:r>
      <w:r>
        <w:t xml:space="preserve">Twice-monthly filing and payment of withholding of individual income tax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d2fed7edca431e" /><Relationship Type="http://schemas.openxmlformats.org/officeDocument/2006/relationships/settings" Target="/word/settings.xml" Id="Re85fb44d67de4900" /></Relationships>
</file>