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98dc47f5f47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18:191.</w:t>
      </w:r>
      <w:r>
        <w:t xml:space="preserve"> </w:t>
      </w:r>
      <w:r>
        <w:t xml:space="preserve">Repeal of 103 KAR 18:190, 103 KAR 18:200, 103 KAR 18:210 &amp;103 KAR 18:220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0756f8d714ad0" /><Relationship Type="http://schemas.openxmlformats.org/officeDocument/2006/relationships/settings" Target="/word/settings.xml" Id="R5961580f7bba4c5d" /></Relationships>
</file>