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8bb9cff89a4ba6" /></Relationships>
</file>

<file path=word/document.xml><?xml version="1.0" encoding="utf-8"?>
<w:document xmlns:w="http://schemas.openxmlformats.org/wordprocessingml/2006/main">
  <w:body>
    <w:p>
      <w:pPr>
        <w:pStyle w:val="kar_citation"/>
      </w:pPr>
      <w:r>
        <w:t>907 KAR 1:044.</w:t>
      </w:r>
      <w:r>
        <w:t xml:space="preserve"> </w:t>
      </w:r>
      <w:r>
        <w:t xml:space="preserve">Coverage provisions and requirements regarding community mental health center behavioral health services.</w:t>
      </w:r>
    </w:p>
    <w:p>
      <w:pPr>
        <w:pStyle w:val="kar_markup_metadata"/>
      </w:pPr>
      <w:r>
        <w:t xml:space="preserve">RELATES TO: </w:t>
      </w:r>
      <w:r>
        <w:t xml:space="preserve">KRS 194A.060, 205.520(3), 205.8451(9), 422.317, 434.840-434.860, 42 C.F.R. 415.208, 431.52, 431 Subpart F</w:t>
      </w:r>
    </w:p>
    <w:p>
      <w:pPr>
        <w:pStyle w:val="kar_markup_metadata"/>
      </w:pPr>
      <w:r>
        <w:t xml:space="preserve">STATUTORY AUTHORITY: </w:t>
      </w:r>
      <w:r>
        <w:t xml:space="preserve">KRS 194A.030(2), 194A.050(1), 205.520(3), 210.450, 42 U.S.C. 1396a-d</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community mental health center (CMHC) behavioral health services provided to Medicaid recipients.</w:t>
      </w:r>
    </w:p>
    <w:p>
      <w:pPr>
        <w:pStyle w:val="kar_section"/>
      </w:pPr>
      <w:r>
        <w:t xml:space="preserve">Section 1.</w:t>
      </w:r>
      <w:r>
        <w:t xml:space="preserve"> </w:t>
      </w:r>
      <w:r>
        <w:t xml:space="preserve">Definitions.</w:t>
      </w:r>
    </w:p>
    <w:p>
      <w:pPr>
        <w:pStyle w:val="kar_subsection"/>
      </w:pPr>
      <w:r>
        <w:t xml:space="preserve">(1)</w:t>
      </w:r>
      <w:r>
        <w:t xml:space="preserve"> </w:t>
      </w:r>
      <w:r>
        <w:t xml:space="preserve">"Community mental health center" or "CMHC" means a facility which meets the community mental health center requirements established in 902 KAR 20:091.</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"Face-to-face" means occurring:</w:t>
      </w:r>
    </w:p>
    <w:p>
      <w:pPr>
        <w:pStyle w:val="kar_paragraph"/>
      </w:pPr>
      <w:r>
        <w:t xml:space="preserve">(a)</w:t>
      </w:r>
      <w:r>
        <w:t xml:space="preserve"> </w:t>
      </w:r>
      <w:r>
        <w:t xml:space="preserve">In person; or</w:t>
      </w:r>
    </w:p>
    <w:p>
      <w:pPr>
        <w:pStyle w:val="kar_paragraph"/>
      </w:pPr>
      <w:r>
        <w:t xml:space="preserve">(b)</w:t>
      </w:r>
      <w:r>
        <w:t xml:space="preserve"> </w:t>
      </w:r>
      <w:r>
        <w:t xml:space="preserve">If authorized by 907 KAR 3:170, via a real-time, electronic communication that involves two (2) way interactive video and audio communication.</w:t>
      </w:r>
    </w:p>
    <w:p>
      <w:pPr>
        <w:pStyle w:val="kar_subsection"/>
      </w:pPr>
      <w:r>
        <w:t xml:space="preserve">(5)</w:t>
      </w:r>
      <w:r>
        <w:t xml:space="preserve"> </w:t>
      </w:r>
      <w:r>
        <w:t xml:space="preserve">"Federal financial participation" is defined in 42 C.F.R. 400.203.</w:t>
      </w:r>
    </w:p>
    <w:p>
      <w:pPr>
        <w:pStyle w:val="kar_subsection"/>
      </w:pPr>
      <w:r>
        <w:t xml:space="preserve">(6)</w:t>
      </w:r>
      <w:r>
        <w:t xml:space="preserve"> </w:t>
      </w:r>
      <w:r>
        <w:t xml:space="preserve">"Medically necessary" means that a covered benefit is determined to be needed in accordance with 907 KAR 3:130.</w:t>
      </w:r>
    </w:p>
    <w:p>
      <w:pPr>
        <w:pStyle w:val="kar_subsection"/>
      </w:pPr>
      <w:r>
        <w:t xml:space="preserve">(7)</w:t>
      </w:r>
      <w:r>
        <w:t xml:space="preserve"> </w:t>
      </w:r>
      <w:r>
        <w:t xml:space="preserve">"Mental health associate" means an individual who meets the mental health associate requirements established in the Community Mental Health Center Behavioral Health Services Manual.</w:t>
      </w:r>
    </w:p>
    <w:p>
      <w:pPr>
        <w:pStyle w:val="kar_subsection"/>
      </w:pPr>
      <w:r>
        <w:t xml:space="preserve">(8)</w:t>
      </w:r>
      <w:r>
        <w:t xml:space="preserve"> </w:t>
      </w:r>
      <w:r>
        <w:t xml:space="preserve">"Professional equivalent" means an individual who meets the professional equivalent requirements established in the Community Mental Health Center Behavioral Health Services Manual.</w:t>
      </w:r>
    </w:p>
    <w:p>
      <w:pPr>
        <w:pStyle w:val="kar_subsection"/>
      </w:pPr>
      <w:r>
        <w:t xml:space="preserve">(9)</w:t>
      </w:r>
      <w:r>
        <w:t xml:space="preserve"> </w:t>
      </w:r>
      <w:r>
        <w:t xml:space="preserve">"Provider" is defined by KRS 205.8451(7).</w:t>
      </w:r>
    </w:p>
    <w:p>
      <w:pPr>
        <w:pStyle w:val="kar_subsection"/>
      </w:pPr>
      <w:r>
        <w:t xml:space="preserve">(10)</w:t>
      </w:r>
      <w:r>
        <w:t xml:space="preserve"> </w:t>
      </w:r>
      <w:r>
        <w:t xml:space="preserve">"Qualified mental health professional" means an individual who meets the requirements established in KRS 202A.0011(12).</w:t>
      </w:r>
    </w:p>
    <w:p>
      <w:pPr>
        <w:pStyle w:val="kar_subsection"/>
      </w:pPr>
      <w:r>
        <w:t xml:space="preserve">(11)</w:t>
      </w:r>
      <w:r>
        <w:t xml:space="preserve"> </w:t>
      </w:r>
      <w:r>
        <w:t xml:space="preserve">"Recipient" is defined by KRS 205.8451(9).</w:t>
      </w:r>
    </w:p>
    <w:p>
      <w:pPr>
        <w:pStyle w:val="kar_section"/>
      </w:pPr>
      <w:r>
        <w:t xml:space="preserve">Section 2.</w:t>
      </w:r>
      <w:r>
        <w:t xml:space="preserve"> </w:t>
      </w:r>
      <w:r>
        <w:t xml:space="preserve">Requirements for a Psychiatric Nurse. A registered nurse employed by a participating community mental health center shall be considered a psychiatric or mental health nurse if the individual:</w:t>
      </w:r>
    </w:p>
    <w:p>
      <w:pPr>
        <w:pStyle w:val="kar_subsection"/>
      </w:pPr>
      <w:r>
        <w:t xml:space="preserve">(1)</w:t>
      </w:r>
      <w:r>
        <w:t xml:space="preserve"> </w:t>
      </w:r>
      <w:r>
        <w:t xml:space="preserve">Possesses a Master of Science in nursing with a specialty in psychiatric or mental health nursing;</w:t>
      </w:r>
    </w:p>
    <w:p>
      <w:pPr>
        <w:pStyle w:val="kar_subsection"/>
      </w:pPr>
      <w:r>
        <w:t xml:space="preserve">(2)</w:t>
      </w:r>
      <w:r>
        <w:t xml:space="preserve"> </w:t>
      </w:r>
      <w:r>
        <w:t xml:space="preserve"> </w:t>
      </w:r>
    </w:p>
    <w:p>
      <w:pPr>
        <w:pStyle w:val="kar_paragraph"/>
      </w:pPr>
      <w:r>
        <w:t xml:space="preserve">(a)</w:t>
      </w:r>
      <w:r>
        <w:t xml:space="preserve"> </w:t>
      </w:r>
      <w:r>
        <w:t xml:space="preserve">Is a graduate of a four (4) year nursing educational program with a Bachelor of Science in nursing; and</w:t>
      </w:r>
    </w:p>
    <w:p>
      <w:pPr>
        <w:pStyle w:val="kar_paragraph"/>
      </w:pPr>
      <w:r>
        <w:t xml:space="preserve">(b)</w:t>
      </w:r>
      <w:r>
        <w:t xml:space="preserve"> </w:t>
      </w:r>
      <w:r>
        <w:t xml:space="preserve">Possesses at least one (1) year of experience in a mental health setting;</w:t>
      </w:r>
    </w:p>
    <w:p>
      <w:pPr>
        <w:pStyle w:val="kar_subsection"/>
      </w:pPr>
      <w:r>
        <w:t xml:space="preserve">(3)</w:t>
      </w:r>
      <w:r>
        <w:t xml:space="preserve"> </w:t>
      </w:r>
      <w:r>
        <w:t xml:space="preserve"> </w:t>
      </w:r>
    </w:p>
    <w:p>
      <w:pPr>
        <w:pStyle w:val="kar_paragraph"/>
      </w:pPr>
      <w:r>
        <w:t xml:space="preserve">(a)</w:t>
      </w:r>
      <w:r>
        <w:t xml:space="preserve"> </w:t>
      </w:r>
      <w:r>
        <w:t xml:space="preserve">Is a graduate of a three (3) year nursing educational program; and</w:t>
      </w:r>
    </w:p>
    <w:p>
      <w:pPr>
        <w:pStyle w:val="kar_paragraph"/>
      </w:pPr>
      <w:r>
        <w:t xml:space="preserve">(b)</w:t>
      </w:r>
      <w:r>
        <w:t xml:space="preserve"> </w:t>
      </w:r>
      <w:r>
        <w:t xml:space="preserve">Possesses at least two (2) years of experience in a mental health setting; or</w:t>
      </w:r>
    </w:p>
    <w:p>
      <w:pPr>
        <w:pStyle w:val="kar_subsection"/>
      </w:pPr>
      <w:r>
        <w:t xml:space="preserve">(4)</w:t>
      </w:r>
      <w:r>
        <w:t xml:space="preserve"> </w:t>
      </w:r>
      <w:r>
        <w:t xml:space="preserve"> </w:t>
      </w:r>
    </w:p>
    <w:p>
      <w:pPr>
        <w:pStyle w:val="kar_paragraph"/>
      </w:pPr>
      <w:r>
        <w:t xml:space="preserve">(a)</w:t>
      </w:r>
      <w:r>
        <w:t xml:space="preserve"> </w:t>
      </w:r>
      <w:r>
        <w:t xml:space="preserve">Is a graduate of a two (2) year nursing educational program with an associate degree in nursing; and</w:t>
      </w:r>
    </w:p>
    <w:p>
      <w:pPr>
        <w:pStyle w:val="kar_paragraph"/>
      </w:pPr>
      <w:r>
        <w:t xml:space="preserve">(b)</w:t>
      </w:r>
      <w:r>
        <w:t xml:space="preserve"> </w:t>
      </w:r>
      <w:r>
        <w:t xml:space="preserve">Possesses at least three (3) years of experience in a mental health setting.</w:t>
      </w:r>
    </w:p>
    <w:p>
      <w:pPr>
        <w:pStyle w:val="kar_section"/>
      </w:pPr>
      <w:r>
        <w:t xml:space="preserve">Section 3.</w:t>
      </w:r>
      <w:r>
        <w:t xml:space="preserve"> </w:t>
      </w:r>
      <w:r>
        <w:t xml:space="preserve">Community Mental Health Center Behavioral Health Services Manual. The conditions for participation, services covered, and limitations for the community mental health center behavioral health services component of the Medicaid Program shall be as specified in:</w:t>
      </w:r>
    </w:p>
    <w:p>
      <w:pPr>
        <w:pStyle w:val="kar_subsection"/>
      </w:pPr>
      <w:r>
        <w:t xml:space="preserve">(1)</w:t>
      </w:r>
      <w:r>
        <w:t xml:space="preserve"> </w:t>
      </w:r>
      <w:r>
        <w:t xml:space="preserve">This administrative regulation; and</w:t>
      </w:r>
    </w:p>
    <w:p>
      <w:pPr>
        <w:pStyle w:val="kar_subsection"/>
      </w:pPr>
      <w:r>
        <w:t xml:space="preserve">(2)</w:t>
      </w:r>
      <w:r>
        <w:t xml:space="preserve"> </w:t>
      </w:r>
      <w:r>
        <w:t xml:space="preserve">The Community Mental Health Center Behavioral Health Services Manual.</w:t>
      </w:r>
    </w:p>
    <w:p>
      <w:pPr>
        <w:pStyle w:val="kar_section"/>
      </w:pPr>
      <w:r>
        <w:t xml:space="preserve">Section 4.</w:t>
      </w:r>
      <w:r>
        <w:t xml:space="preserve"> </w:t>
      </w:r>
      <w:r>
        <w:t xml:space="preserve">Covered Services.</w:t>
      </w:r>
    </w:p>
    <w:p>
      <w:pPr>
        <w:pStyle w:val="kar_subsection"/>
      </w:pPr>
      <w:r>
        <w:t xml:space="preserve">(1)</w:t>
      </w:r>
      <w:r>
        <w:t xml:space="preserve"> </w:t>
      </w:r>
      <w:r>
        <w:t xml:space="preserve">Behavioral health services covered pursuant to this administrative regulation and pursuant to the Community Mental Health Center Behavioral Health Services Manual shall be rehabilitative mental health and substance use disorder services including:</w:t>
      </w:r>
    </w:p>
    <w:p>
      <w:pPr>
        <w:pStyle w:val="kar_paragraph"/>
      </w:pPr>
      <w:r>
        <w:t xml:space="preserve">(a)</w:t>
      </w:r>
      <w:r>
        <w:t xml:space="preserve"> </w:t>
      </w:r>
      <w:r>
        <w:t xml:space="preserve">Individual outpatient therapy;</w:t>
      </w:r>
    </w:p>
    <w:p>
      <w:pPr>
        <w:pStyle w:val="kar_paragraph"/>
      </w:pPr>
      <w:r>
        <w:t xml:space="preserve">(b)</w:t>
      </w:r>
      <w:r>
        <w:t xml:space="preserve"> </w:t>
      </w:r>
      <w:r>
        <w:t xml:space="preserve">Group outpatient therapy;</w:t>
      </w:r>
    </w:p>
    <w:p>
      <w:pPr>
        <w:pStyle w:val="kar_paragraph"/>
      </w:pPr>
      <w:r>
        <w:t xml:space="preserve">(c)</w:t>
      </w:r>
      <w:r>
        <w:t xml:space="preserve"> </w:t>
      </w:r>
      <w:r>
        <w:t xml:space="preserve">Family outpatient therapy;</w:t>
      </w:r>
    </w:p>
    <w:p>
      <w:pPr>
        <w:pStyle w:val="kar_paragraph"/>
      </w:pPr>
      <w:r>
        <w:t xml:space="preserve">(d)</w:t>
      </w:r>
      <w:r>
        <w:t xml:space="preserve"> </w:t>
      </w:r>
      <w:r>
        <w:t xml:space="preserve">Collateral outpatient therapy;</w:t>
      </w:r>
    </w:p>
    <w:p>
      <w:pPr>
        <w:pStyle w:val="kar_paragraph"/>
      </w:pPr>
      <w:r>
        <w:t xml:space="preserve">(e)</w:t>
      </w:r>
      <w:r>
        <w:t xml:space="preserve"> </w:t>
      </w:r>
      <w:r>
        <w:t xml:space="preserve">Therapeutic rehabilitation services;</w:t>
      </w:r>
    </w:p>
    <w:p>
      <w:pPr>
        <w:pStyle w:val="kar_paragraph"/>
      </w:pPr>
      <w:r>
        <w:t xml:space="preserve">(f)</w:t>
      </w:r>
      <w:r>
        <w:t xml:space="preserve"> </w:t>
      </w:r>
      <w:r>
        <w:t xml:space="preserve">Psychological testing;</w:t>
      </w:r>
    </w:p>
    <w:p>
      <w:pPr>
        <w:pStyle w:val="kar_paragraph"/>
      </w:pPr>
      <w:r>
        <w:t xml:space="preserve">(g)</w:t>
      </w:r>
      <w:r>
        <w:t xml:space="preserve"> </w:t>
      </w:r>
      <w:r>
        <w:t xml:space="preserve">Screening;</w:t>
      </w:r>
    </w:p>
    <w:p>
      <w:pPr>
        <w:pStyle w:val="kar_paragraph"/>
      </w:pPr>
      <w:r>
        <w:t xml:space="preserve">(h)</w:t>
      </w:r>
      <w:r>
        <w:t xml:space="preserve"> </w:t>
      </w:r>
      <w:r>
        <w:t xml:space="preserve">An assessment;</w:t>
      </w:r>
    </w:p>
    <w:p>
      <w:pPr>
        <w:pStyle w:val="kar_paragraph"/>
      </w:pPr>
      <w:r>
        <w:t xml:space="preserve">(i)</w:t>
      </w:r>
      <w:r>
        <w:t xml:space="preserve"> </w:t>
      </w:r>
      <w:r>
        <w:t xml:space="preserve">Crisis intervention;</w:t>
      </w:r>
    </w:p>
    <w:p>
      <w:pPr>
        <w:pStyle w:val="kar_paragraph"/>
      </w:pPr>
      <w:r>
        <w:t xml:space="preserve">(j)</w:t>
      </w:r>
      <w:r>
        <w:t xml:space="preserve"> </w:t>
      </w:r>
      <w:r>
        <w:t xml:space="preserve">Service planning;</w:t>
      </w:r>
    </w:p>
    <w:p>
      <w:pPr>
        <w:pStyle w:val="kar_paragraph"/>
      </w:pPr>
      <w:r>
        <w:t xml:space="preserve">(k)</w:t>
      </w:r>
      <w:r>
        <w:t xml:space="preserve"> </w:t>
      </w:r>
      <w:r>
        <w:t xml:space="preserve">A screening, brief intervention, and referral to treatment;</w:t>
      </w:r>
    </w:p>
    <w:p>
      <w:pPr>
        <w:pStyle w:val="kar_paragraph"/>
      </w:pPr>
      <w:r>
        <w:t xml:space="preserve">(l)</w:t>
      </w:r>
      <w:r>
        <w:t xml:space="preserve"> </w:t>
      </w:r>
      <w:r>
        <w:t xml:space="preserve">Mobile crisis services;</w:t>
      </w:r>
    </w:p>
    <w:p>
      <w:pPr>
        <w:pStyle w:val="kar_paragraph"/>
      </w:pPr>
      <w:r>
        <w:t xml:space="preserve">(m)</w:t>
      </w:r>
      <w:r>
        <w:t xml:space="preserve"> </w:t>
      </w:r>
      <w:r>
        <w:t xml:space="preserve">Assertive community treatment;</w:t>
      </w:r>
    </w:p>
    <w:p>
      <w:pPr>
        <w:pStyle w:val="kar_paragraph"/>
      </w:pPr>
      <w:r>
        <w:t xml:space="preserve">(n)</w:t>
      </w:r>
      <w:r>
        <w:t xml:space="preserve"> </w:t>
      </w:r>
      <w:r>
        <w:t xml:space="preserve">Intensive outpatient program services;</w:t>
      </w:r>
    </w:p>
    <w:p>
      <w:pPr>
        <w:pStyle w:val="kar_paragraph"/>
      </w:pPr>
      <w:r>
        <w:t xml:space="preserve">(o)</w:t>
      </w:r>
      <w:r>
        <w:t xml:space="preserve"> </w:t>
      </w:r>
      <w:r>
        <w:t xml:space="preserve">Residential crisis stabilization services;</w:t>
      </w:r>
    </w:p>
    <w:p>
      <w:pPr>
        <w:pStyle w:val="kar_paragraph"/>
      </w:pPr>
      <w:r>
        <w:t xml:space="preserve">(p)</w:t>
      </w:r>
      <w:r>
        <w:t xml:space="preserve"> </w:t>
      </w:r>
      <w:r>
        <w:t xml:space="preserve">Partial hospitalization;</w:t>
      </w:r>
    </w:p>
    <w:p>
      <w:pPr>
        <w:pStyle w:val="kar_paragraph"/>
      </w:pPr>
      <w:r>
        <w:t xml:space="preserve">(q)</w:t>
      </w:r>
      <w:r>
        <w:t xml:space="preserve"> </w:t>
      </w:r>
      <w:r>
        <w:t xml:space="preserve">Residential services for substance use disorders;</w:t>
      </w:r>
    </w:p>
    <w:p>
      <w:pPr>
        <w:pStyle w:val="kar_paragraph"/>
      </w:pPr>
      <w:r>
        <w:t xml:space="preserve">(r)</w:t>
      </w:r>
      <w:r>
        <w:t xml:space="preserve"> </w:t>
      </w:r>
      <w:r>
        <w:t xml:space="preserve">Day treatment;</w:t>
      </w:r>
    </w:p>
    <w:p>
      <w:pPr>
        <w:pStyle w:val="kar_paragraph"/>
      </w:pPr>
      <w:r>
        <w:t xml:space="preserve">(s)</w:t>
      </w:r>
      <w:r>
        <w:t xml:space="preserve"> </w:t>
      </w:r>
      <w:r>
        <w:t xml:space="preserve">Comprehensive community support services;</w:t>
      </w:r>
    </w:p>
    <w:p>
      <w:pPr>
        <w:pStyle w:val="kar_paragraph"/>
      </w:pPr>
      <w:r>
        <w:t xml:space="preserve">(t)</w:t>
      </w:r>
      <w:r>
        <w:t xml:space="preserve"> </w:t>
      </w:r>
      <w:r>
        <w:t xml:space="preserve">Peer support services; or</w:t>
      </w:r>
    </w:p>
    <w:p>
      <w:pPr>
        <w:pStyle w:val="kar_paragraph"/>
      </w:pPr>
      <w:r>
        <w:t xml:space="preserve">(u)</w:t>
      </w:r>
      <w:r>
        <w:t xml:space="preserve"> </w:t>
      </w:r>
      <w:r>
        <w:t xml:space="preserve">Parent or family peer support services.</w:t>
      </w:r>
    </w:p>
    <w:p>
      <w:pPr>
        <w:pStyle w:val="kar_subsection"/>
      </w:pPr>
      <w:r>
        <w:t xml:space="preserve">(2)</w:t>
      </w:r>
      <w:r>
        <w:t xml:space="preserve"> </w:t>
      </w:r>
      <w:r>
        <w:t xml:space="preserve"> </w:t>
      </w:r>
    </w:p>
    <w:p>
      <w:pPr>
        <w:pStyle w:val="kar_paragraph"/>
      </w:pPr>
      <w:r>
        <w:t xml:space="preserve">(a)</w:t>
      </w:r>
      <w:r>
        <w:t xml:space="preserve"> </w:t>
      </w:r>
      <w:r>
        <w:t xml:space="preserve">To be covered under this administrative regulation, a service listed in subsection (1) of this section shall be:</w:t>
      </w:r>
    </w:p>
    <w:p>
      <w:pPr>
        <w:pStyle w:val="kar_subparagraph"/>
      </w:pPr>
      <w:r>
        <w:t xml:space="preserve">1.</w:t>
      </w:r>
      <w:r>
        <w:t xml:space="preserve"> </w:t>
      </w:r>
      <w:r>
        <w:t xml:space="preserve">Provided by a community mental health center that is:</w:t>
      </w:r>
    </w:p>
    <w:p>
      <w:pPr>
        <w:pStyle w:val="kar_clause"/>
      </w:pPr>
      <w:r>
        <w:t xml:space="preserve">a.</w:t>
      </w:r>
      <w:r>
        <w:t xml:space="preserve"> </w:t>
      </w:r>
      <w:r>
        <w:t xml:space="preserve">Currently enrolled in the Medicaid Program in accordance with 907 KAR 1:672; and</w:t>
      </w:r>
    </w:p>
    <w:p>
      <w:pPr>
        <w:pStyle w:val="kar_clause"/>
      </w:pPr>
      <w:r>
        <w:t xml:space="preserve">b.</w:t>
      </w:r>
      <w:r>
        <w:t xml:space="preserve"> </w:t>
      </w:r>
      <w:r>
        <w:t xml:space="preserve">Except as established in paragraph (b) of this subsection, currently participating in the Medicaid Program in accordance with 907 KAR 1:671;</w:t>
      </w:r>
    </w:p>
    <w:p>
      <w:pPr>
        <w:pStyle w:val="kar_subparagraph"/>
      </w:pPr>
      <w:r>
        <w:t xml:space="preserve">2.</w:t>
      </w:r>
      <w:r>
        <w:t xml:space="preserve"> </w:t>
      </w:r>
      <w:r>
        <w:t xml:space="preserve">Provided in accordance with:</w:t>
      </w:r>
    </w:p>
    <w:p>
      <w:pPr>
        <w:pStyle w:val="kar_clause"/>
      </w:pPr>
      <w:r>
        <w:t xml:space="preserve">a.</w:t>
      </w:r>
      <w:r>
        <w:t xml:space="preserve"> </w:t>
      </w:r>
      <w:r>
        <w:t xml:space="preserve">This administrative regulation; and</w:t>
      </w:r>
    </w:p>
    <w:p>
      <w:pPr>
        <w:pStyle w:val="kar_clause"/>
      </w:pPr>
      <w:r>
        <w:t xml:space="preserve">b.</w:t>
      </w:r>
      <w:r>
        <w:t xml:space="preserve"> </w:t>
      </w:r>
      <w:r>
        <w:t xml:space="preserve">The Community Mental Health Center Behavioral Health Services Manual; and</w:t>
      </w:r>
    </w:p>
    <w:p>
      <w:pPr>
        <w:pStyle w:val="kar_subparagraph"/>
      </w:pPr>
      <w:r>
        <w:t xml:space="preserve">3.</w:t>
      </w:r>
      <w:r>
        <w:t xml:space="preserve"> </w:t>
      </w:r>
      <w:r>
        <w:t xml:space="preserve">Medically necessary.</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ection"/>
      </w:pPr>
      <w:r>
        <w:t xml:space="preserve">Section 5.</w:t>
      </w:r>
      <w:r>
        <w:t xml:space="preserve"> </w:t>
      </w:r>
      <w:r>
        <w:t xml:space="preserve">Electronic Documents and Signatures.</w:t>
      </w:r>
    </w:p>
    <w:p>
      <w:pPr>
        <w:pStyle w:val="kar_subsection"/>
      </w:pPr>
      <w:r>
        <w:t xml:space="preserve">(1)</w:t>
      </w:r>
      <w:r>
        <w:t xml:space="preserve"> </w:t>
      </w:r>
      <w:r>
        <w:t xml:space="preserve">The creation, transmission, storage, or other use of electronic signatures and documents shall comply with requirements established in KRS 369.101 to 369.120 and all applicable state and federal laws and regulations.</w:t>
      </w:r>
    </w:p>
    <w:p>
      <w:pPr>
        <w:pStyle w:val="kar_subsection"/>
      </w:pPr>
      <w:r>
        <w:t xml:space="preserve">(2)</w:t>
      </w:r>
      <w:r>
        <w:t xml:space="preserve"> </w:t>
      </w:r>
      <w:r>
        <w:t xml:space="preserve">A CMHC choosing to utilize electronic signatures shall:</w:t>
      </w:r>
    </w:p>
    <w:p>
      <w:pPr>
        <w:pStyle w:val="kar_paragraph"/>
      </w:pPr>
      <w:r>
        <w:t xml:space="preserve">(a)</w:t>
      </w:r>
      <w:r>
        <w:t xml:space="preserve"> </w:t>
      </w:r>
      <w:r>
        <w:t xml:space="preserve">Develop and implement a written security policy which shall:</w:t>
      </w:r>
    </w:p>
    <w:p>
      <w:pPr>
        <w:pStyle w:val="kar_subparagraph"/>
      </w:pPr>
      <w:r>
        <w:t xml:space="preserve">1.</w:t>
      </w:r>
      <w:r>
        <w:t xml:space="preserve"> </w:t>
      </w:r>
      <w:r>
        <w:t xml:space="preserve">Be complied with by each of the center's employees, officers, agents, and contractors; and</w:t>
      </w:r>
    </w:p>
    <w:p>
      <w:pPr>
        <w:pStyle w:val="kar_subparagraph"/>
      </w:pPr>
      <w:r>
        <w:t xml:space="preserve">2.</w:t>
      </w:r>
      <w:r>
        <w:t xml:space="preserve"> </w:t>
      </w:r>
      <w:r>
        <w:t xml:space="preserve">Stipulate which individuals have access to which electronic signatures and password authorization;</w:t>
      </w:r>
    </w:p>
    <w:p>
      <w:pPr>
        <w:pStyle w:val="kar_paragraph"/>
      </w:pPr>
      <w:r>
        <w:t xml:space="preserve">(b)</w:t>
      </w:r>
      <w:r>
        <w:t xml:space="preserve"> </w:t>
      </w:r>
      <w:r>
        <w:t xml:space="preserve">Ensure that electronic signatures are created, transmitted, and stored securely;</w:t>
      </w:r>
    </w:p>
    <w:p>
      <w:pPr>
        <w:pStyle w:val="kar_paragraph"/>
      </w:pPr>
      <w:r>
        <w:t xml:space="preserve">(c)</w:t>
      </w:r>
      <w:r>
        <w:t xml:space="preserve"> </w:t>
      </w:r>
      <w:r>
        <w:t xml:space="preserve">Develop a consent form that shall:</w:t>
      </w:r>
    </w:p>
    <w:p>
      <w:pPr>
        <w:pStyle w:val="kar_subparagraph"/>
      </w:pPr>
      <w:r>
        <w:t xml:space="preserve">1.</w:t>
      </w:r>
      <w:r>
        <w:t xml:space="preserve"> </w:t>
      </w:r>
      <w:r>
        <w:t xml:space="preserve">Be completed and executed by each individual utilizing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(d)</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6.</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on the same day of service.</w:t>
      </w:r>
    </w:p>
    <w:p>
      <w:pPr>
        <w:pStyle w:val="kar_subsection"/>
      </w:pPr>
      <w:r>
        <w:t xml:space="preserve">(2)</w:t>
      </w:r>
      <w:r>
        <w:t xml:space="preserve"> </w:t>
      </w:r>
      <w:r>
        <w:t xml:space="preserve">For example, if a recipient is receiving a behavioral health service from an independently enrolled behavioral health service provider, the department shall not reimburse for the same service provided to the same recipient by a community mental health center on the same day of service.</w:t>
      </w:r>
    </w:p>
    <w:p>
      <w:pPr>
        <w:pStyle w:val="kar_section"/>
      </w:pPr>
      <w:r>
        <w:t xml:space="preserve">Section 7.</w:t>
      </w:r>
      <w:r>
        <w:t xml:space="preserve"> </w:t>
      </w:r>
      <w:r>
        <w:t xml:space="preserve">Records Maintenance, Protection, and Security.</w:t>
      </w:r>
    </w:p>
    <w:p>
      <w:pPr>
        <w:pStyle w:val="kar_subsection"/>
      </w:pPr>
      <w:r>
        <w:t xml:space="preserve">(1)</w:t>
      </w:r>
      <w:r>
        <w:t xml:space="preserve"> </w:t>
      </w:r>
      <w:r>
        <w:t xml:space="preserve">A provider shall maintain a current health record for each recipient.</w:t>
      </w:r>
    </w:p>
    <w:p>
      <w:pPr>
        <w:pStyle w:val="kar_subsection"/>
      </w:pPr>
      <w:r>
        <w:t xml:space="preserve">(2)</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information;</w:t>
      </w:r>
    </w:p>
    <w:p>
      <w:pPr>
        <w:pStyle w:val="kar_clause"/>
      </w:pPr>
      <w:r>
        <w:t xml:space="preserve">f.</w:t>
      </w:r>
      <w:r>
        <w:t xml:space="preserve"> </w:t>
      </w:r>
      <w:r>
        <w:t xml:space="preserve">Referral source and address of referral source;</w:t>
      </w:r>
    </w:p>
    <w:p>
      <w:pPr>
        <w:pStyle w:val="kar_clause"/>
      </w:pPr>
      <w:r>
        <w:t xml:space="preserve">g.</w:t>
      </w:r>
      <w:r>
        <w:t xml:space="preserve"> </w:t>
      </w:r>
      <w:r>
        <w:t xml:space="preserve">Primary care physician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if available,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 and</w:t>
      </w:r>
    </w:p>
    <w:p>
      <w:pPr>
        <w:pStyle w:val="kar_clause"/>
      </w:pPr>
      <w:r>
        <w:t xml:space="preserve">j.</w:t>
      </w:r>
      <w:r>
        <w:t xml:space="preserve"> </w:t>
      </w:r>
      <w:r>
        <w:t xml:space="preserve">The name of the informant and any other information deemed necessary by the independent provider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provider's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 if the community mental health center performed the screening;</w:t>
      </w:r>
    </w:p>
    <w:p>
      <w:pPr>
        <w:pStyle w:val="kar_clause"/>
      </w:pPr>
      <w:r>
        <w:t xml:space="preserve">b.</w:t>
      </w:r>
      <w:r>
        <w:t xml:space="preserve"> </w:t>
      </w:r>
      <w:r>
        <w:t xml:space="preserve">Assessment; and</w:t>
      </w:r>
    </w:p>
    <w:p>
      <w:pPr>
        <w:pStyle w:val="kar_clause"/>
      </w:pPr>
      <w:r>
        <w:t xml:space="preserve">c.</w:t>
      </w:r>
      <w:r>
        <w:t xml:space="preserve"> </w:t>
      </w:r>
      <w:r>
        <w:t xml:space="preserve">Disposition;</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to the:</w:t>
      </w:r>
    </w:p>
    <w:p>
      <w:pPr>
        <w:pStyle w:val="kar_clause"/>
      </w:pPr>
      <w:r>
        <w:t xml:space="preserve">a.</w:t>
      </w:r>
      <w:r>
        <w:t xml:space="preserve"> </w:t>
      </w:r>
      <w:r>
        <w:t xml:space="preserve">Cabinet for Health and Family Services upon request; or</w:t>
      </w:r>
    </w:p>
    <w:p>
      <w:pPr>
        <w:pStyle w:val="kar_clause"/>
      </w:pPr>
      <w:r>
        <w:t xml:space="preserve">b.</w:t>
      </w:r>
      <w:r>
        <w:t xml:space="preserve"> </w:t>
      </w:r>
      <w:r>
        <w:t xml:space="preserve">Managed care organization in which the recipient is enrolled if the recipient is enrolled with a managed care organization;</w:t>
      </w:r>
    </w:p>
    <w:p>
      <w:pPr>
        <w:pStyle w:val="kar_subparagraph"/>
      </w:pPr>
      <w:r>
        <w:t xml:space="preserve">3.</w:t>
      </w:r>
      <w:r>
        <w:t xml:space="preserve"> </w:t>
      </w:r>
      <w:r>
        <w:t xml:space="preserve">Made available for inspection and copying by:</w:t>
      </w:r>
    </w:p>
    <w:p>
      <w:pPr>
        <w:pStyle w:val="kar_clause"/>
      </w:pPr>
      <w:r>
        <w:t xml:space="preserve">a.</w:t>
      </w:r>
      <w:r>
        <w:t xml:space="preserve"> </w:t>
      </w:r>
      <w:r>
        <w:t xml:space="preserve">Cabinet for Health and Family Services' personnel; or</w:t>
      </w:r>
    </w:p>
    <w:p>
      <w:pPr>
        <w:pStyle w:val="kar_clause"/>
      </w:pPr>
      <w:r>
        <w:t xml:space="preserve">b.</w:t>
      </w:r>
      <w:r>
        <w:t xml:space="preserve"> </w:t>
      </w:r>
      <w:r>
        <w:t xml:space="preserve">Personnel of the managed care organization in which the recipient is enrolled if applicable;</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 and</w:t>
      </w:r>
    </w:p>
    <w:p>
      <w:pPr>
        <w:pStyle w:val="kar_paragraph"/>
      </w:pPr>
      <w:r>
        <w:t xml:space="preserve">(c)</w:t>
      </w:r>
      <w:r>
        <w:t xml:space="preserve"> </w:t>
      </w:r>
      <w:r>
        <w:t xml:space="preserve">Document each service provided to the recipient including the date of the service and the signature of the individual who provided the service.</w:t>
      </w:r>
    </w:p>
    <w:p>
      <w:pPr>
        <w:pStyle w:val="kar_subsection"/>
      </w:pPr>
      <w:r>
        <w:t xml:space="preserve">(3)</w:t>
      </w:r>
      <w:r>
        <w:t xml:space="preserve"> </w:t>
      </w:r>
      <w:r>
        <w:t xml:space="preserve">The individual who provided the service shall date and sign the health record within forty-eight (48) hours of the date that the individual provided the service.</w:t>
      </w:r>
    </w:p>
    <w:p>
      <w:pPr>
        <w:pStyle w:val="kar_subsection"/>
      </w:pPr>
      <w:r>
        <w:t xml:space="preserve">(4)</w:t>
      </w:r>
      <w:r>
        <w:t xml:space="preserve"> </w:t>
      </w:r>
      <w:r>
        <w:t xml:space="preserve"> </w:t>
      </w:r>
    </w:p>
    <w:p>
      <w:pPr>
        <w:pStyle w:val="kar_paragraph"/>
      </w:pPr>
      <w:r>
        <w:t xml:space="preserve">(a)</w:t>
      </w:r>
      <w:r>
        <w:t xml:space="preserve"> </w:t>
      </w:r>
      <w:r>
        <w:t xml:space="preserve">Except as established in paragraph (b) or (c) of this subsection, a provider shall maintain a health record regarding a recipient for at least six (6) years from the date of the service or until any audit dispute or issue is resolved beyond six (6) years.</w:t>
      </w:r>
    </w:p>
    <w:p>
      <w:pPr>
        <w:pStyle w:val="kar_paragraph"/>
      </w:pPr>
      <w:r>
        <w:t xml:space="preserve">(b)</w:t>
      </w:r>
      <w:r>
        <w:t xml:space="preserve"> </w:t>
      </w:r>
      <w:r>
        <w:t xml:space="preserve">After a recipient's death or discharge from services, a provider shall maintain the recipient's health record for the longest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(5)</w:t>
      </w:r>
      <w:r>
        <w:t xml:space="preserve"> </w:t>
      </w:r>
      <w:r>
        <w:t xml:space="preserve">A provider shall comply with 45 C.F.R. Part 164.</w:t>
      </w:r>
    </w:p>
    <w:p>
      <w:pPr>
        <w:pStyle w:val="kar_subsection"/>
      </w:pPr>
      <w:r>
        <w:t xml:space="preserve">(6)</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(7)</w:t>
      </w:r>
      <w:r>
        <w:t xml:space="preserve"> </w:t>
      </w:r>
      <w:r>
        <w:t xml:space="preserve"> </w:t>
      </w:r>
    </w:p>
    <w:p>
      <w:pPr>
        <w:pStyle w:val="kar_paragraph"/>
      </w:pPr>
      <w:r>
        <w:t xml:space="preserve">(a)</w:t>
      </w:r>
      <w:r>
        <w:t xml:space="preserve"> </w:t>
      </w:r>
      <w:r>
        <w:t xml:space="preserve">A provider's notes regarding a recipient shall:</w:t>
      </w:r>
    </w:p>
    <w:p>
      <w:pPr>
        <w:pStyle w:val="kar_subparagraph"/>
      </w:pPr>
      <w:r>
        <w:t xml:space="preserve">1.</w:t>
      </w:r>
      <w:r>
        <w:t xml:space="preserve"> </w:t>
      </w:r>
      <w:r>
        <w:t xml:space="preserve">Be made within forty-eight (48) hours of each service visit; and</w:t>
      </w:r>
    </w:p>
    <w:p>
      <w:pPr>
        <w:pStyle w:val="kar_subparagraph"/>
      </w:pPr>
      <w:r>
        <w:t xml:space="preserve">2.</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Therapist's intervention;</w:t>
      </w:r>
    </w:p>
    <w:p>
      <w:pPr>
        <w:pStyle w:val="kar_clause"/>
      </w:pPr>
      <w:r>
        <w:t xml:space="preserve">c.</w:t>
      </w:r>
      <w:r>
        <w:t xml:space="preserve"> </w:t>
      </w:r>
      <w:r>
        <w:t xml:space="preserve">Changes in the plan of care if changes are made; and</w:t>
      </w:r>
    </w:p>
    <w:p>
      <w:pPr>
        <w:pStyle w:val="kar_clause"/>
      </w:pPr>
      <w:r>
        <w:t xml:space="preserve">d.</w:t>
      </w:r>
      <w:r>
        <w:t xml:space="preserve"> </w:t>
      </w:r>
      <w:r>
        <w:t xml:space="preserve">Need for continued treatment if continued treatment is needed.</w:t>
      </w:r>
    </w:p>
    <w:p>
      <w:pPr>
        <w:pStyle w:val="kar_paragraph"/>
      </w:pPr>
      <w:r>
        <w:t xml:space="preserve">(b)</w:t>
      </w:r>
      <w:r>
        <w:t xml:space="preserve"> </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r>
        <w:t xml:space="preserve">If services are provided by a practitioner working under supervision, there shall be a monthly supervisory note recorded by the supervising professional reflecting consultations with the practitioner working under supervision concerning the:</w:t>
      </w:r>
    </w:p>
    <w:p>
      <w:pPr>
        <w:pStyle w:val="kar_subparagraph"/>
      </w:pPr>
      <w:r>
        <w:t xml:space="preserve">1.</w:t>
      </w:r>
      <w:r>
        <w:t xml:space="preserve"> </w:t>
      </w:r>
      <w:r>
        <w:t xml:space="preserve">Case; and</w:t>
      </w:r>
    </w:p>
    <w:p>
      <w:pPr>
        <w:pStyle w:val="kar_subparagraph"/>
      </w:pPr>
      <w:r>
        <w:t xml:space="preserve">2.</w:t>
      </w:r>
      <w:r>
        <w:t xml:space="preserve"> </w:t>
      </w:r>
      <w:r>
        <w:t xml:space="preserve">Supervising professional's evaluation of the services being provided to the recipient.</w:t>
      </w:r>
    </w:p>
    <w:p>
      <w:pPr>
        <w:pStyle w:val="kar_subsection"/>
      </w:pPr>
      <w:r>
        <w:t xml:space="preserve">(8)</w:t>
      </w:r>
      <w:r>
        <w:t xml:space="preserve"> </w:t>
      </w:r>
      <w:r>
        <w:t xml:space="preserve">Immediately following a screening of a recipient, the provider shall perform a disposition related to:</w:t>
      </w:r>
    </w:p>
    <w:p>
      <w:pPr>
        <w:pStyle w:val="kar_paragraph"/>
      </w:pPr>
      <w:r>
        <w:t xml:space="preserve">(a)</w:t>
      </w:r>
      <w:r>
        <w:t xml:space="preserve"> </w:t>
      </w:r>
      <w:r>
        <w:t xml:space="preserve">A provisional diagnosis;</w:t>
      </w:r>
    </w:p>
    <w:p>
      <w:pPr>
        <w:pStyle w:val="kar_paragraph"/>
      </w:pPr>
      <w:r>
        <w:t xml:space="preserve">(b)</w:t>
      </w:r>
      <w:r>
        <w:t xml:space="preserve"> </w:t>
      </w:r>
      <w:r>
        <w:t xml:space="preserve">A referral for further consultation and disposition, if applicable; or</w:t>
      </w:r>
    </w:p>
    <w:p>
      <w:pPr>
        <w:pStyle w:val="kar_paragraph"/>
      </w:pPr>
      <w:r>
        <w:t xml:space="preserve">(c)</w:t>
      </w:r>
      <w:r>
        <w:t xml:space="preserve"> </w:t>
      </w:r>
      <w:r>
        <w:t xml:space="preserve"> </w:t>
      </w:r>
    </w:p>
    <w:p>
      <w:pPr>
        <w:pStyle w:val="kar_subparagraph"/>
      </w:pPr>
      <w:r>
        <w:t xml:space="preserve">1.</w:t>
      </w:r>
      <w:r>
        <w:t xml:space="preserve"> </w:t>
      </w:r>
      <w:r>
        <w:t xml:space="preserve">If applicable, termination of services and referral to an outside source for further services; or</w:t>
      </w:r>
    </w:p>
    <w:p>
      <w:pPr>
        <w:pStyle w:val="kar_subparagraph"/>
      </w:pPr>
      <w:r>
        <w:t xml:space="preserve">2.</w:t>
      </w:r>
      <w:r>
        <w:t xml:space="preserve"> </w:t>
      </w:r>
      <w:r>
        <w:t xml:space="preserve">If applicable, termination of services without a referral to further services.</w:t>
      </w:r>
    </w:p>
    <w:p>
      <w:pPr>
        <w:pStyle w:val="kar_subsection"/>
      </w:pPr>
      <w:r>
        <w:t xml:space="preserve">(9)</w:t>
      </w:r>
      <w:r>
        <w:t xml:space="preserve"> </w:t>
      </w:r>
      <w:r>
        <w:t xml:space="preserve">Any change to a recipient's plan of care shall be documented, signed, and dated by the:</w:t>
      </w:r>
    </w:p>
    <w:p>
      <w:pPr>
        <w:pStyle w:val="kar_paragraph"/>
      </w:pPr>
      <w:r>
        <w:t xml:space="preserve">(a)</w:t>
      </w:r>
      <w:r>
        <w:t xml:space="preserve"> </w:t>
      </w:r>
      <w:r>
        <w:t xml:space="preserve">Rendering practitioner; and</w:t>
      </w:r>
    </w:p>
    <w:p>
      <w:pPr>
        <w:pStyle w:val="kar_paragraph"/>
      </w:pPr>
      <w:r>
        <w:t xml:space="preserve">(b)</w:t>
      </w:r>
      <w:r>
        <w:t xml:space="preserve"> </w:t>
      </w:r>
      <w:r>
        <w:t xml:space="preserve">Recipient or recipient's representative.</w:t>
      </w:r>
    </w:p>
    <w:p>
      <w:pPr>
        <w:pStyle w:val="kar_subsection"/>
      </w:pPr>
      <w:r>
        <w:t xml:space="preserve">(10)</w:t>
      </w:r>
      <w:r>
        <w:t xml:space="preserve"> </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provider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(11)</w:t>
      </w:r>
      <w:r>
        <w:t xml:space="preserve"> </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plan of care;</w:t>
      </w:r>
    </w:p>
    <w:p>
      <w:pPr>
        <w:pStyle w:val="kar_clause"/>
      </w:pPr>
      <w:r>
        <w:t xml:space="preserve">b.</w:t>
      </w:r>
      <w:r>
        <w:t xml:space="preserve"> </w:t>
      </w:r>
      <w:r>
        <w:t xml:space="preserve">Final diagnosis of clinical impression; and</w:t>
      </w:r>
    </w:p>
    <w:p>
      <w:pPr>
        <w:pStyle w:val="kar_subparagraph"/>
      </w:pPr>
      <w:r>
        <w:t xml:space="preserve">3.</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was terminated from receiving services shall be fully completed within ten (10) days following termination.</w:t>
      </w:r>
    </w:p>
    <w:p>
      <w:pPr>
        <w:pStyle w:val="kar_subsection"/>
      </w:pPr>
      <w:r>
        <w:t xml:space="preserve">(12)</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(13)</w:t>
      </w:r>
      <w:r>
        <w:t xml:space="preserve"> </w:t>
      </w:r>
      <w:r>
        <w:t xml:space="preserve"> </w:t>
      </w:r>
    </w:p>
    <w:p>
      <w:pPr>
        <w:pStyle w:val="kar_paragraph"/>
      </w:pPr>
      <w:r>
        <w:t xml:space="preserve">(a)</w:t>
      </w:r>
      <w:r>
        <w:t xml:space="preserve"> </w:t>
      </w:r>
      <w:r>
        <w:t xml:space="preserve">Except as established in paragraph (b) of this subsection, if a recipient is transferred or referred to a health care facility or other provider for care or treatment, the transferring CMHC shall, if the recipient gives the CMHC written consent to do so, within ten (10) business days of the transfer or referral, transfer the recipient's health records in a manner that complies with the health records' use and disclosure requirements as established in or required by:</w:t>
      </w:r>
    </w:p>
    <w:p>
      <w:pPr>
        <w:pStyle w:val="kar_subparagraph"/>
      </w:pPr>
      <w:r>
        <w:t xml:space="preserve">1.</w:t>
      </w:r>
      <w:r>
        <w:t xml:space="preserve"> </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r>
        <w:t xml:space="preserve"> </w:t>
      </w:r>
    </w:p>
    <w:p>
      <w:pPr>
        <w:pStyle w:val="kar_clause"/>
      </w:pPr>
      <w:r>
        <w:t xml:space="preserve">a.</w:t>
      </w:r>
      <w:r>
        <w:t xml:space="preserve"> </w:t>
      </w:r>
      <w:r>
        <w:t xml:space="preserve">42 U.S.C. 290ee-3; and</w:t>
      </w:r>
    </w:p>
    <w:p>
      <w:pPr>
        <w:pStyle w:val="kar_clause"/>
      </w:pPr>
      <w:r>
        <w:t xml:space="preserve">b.</w:t>
      </w:r>
      <w:r>
        <w:t xml:space="preserve"> </w:t>
      </w:r>
      <w:r>
        <w:t xml:space="preserve">42 C.F.R. Part 2.</w:t>
      </w:r>
    </w:p>
    <w:p>
      <w:pPr>
        <w:pStyle w:val="kar_paragraph"/>
      </w:pPr>
      <w:r>
        <w:t xml:space="preserve">(b)</w:t>
      </w:r>
      <w:r>
        <w:t xml:space="preserve"> </w:t>
      </w:r>
      <w:r>
        <w:t xml:space="preserve">If a recipient is transferred or referred to a residential crisis stabilization unit, a psychiatric hospital, a psychiatric distinct part unit in an acute care hospital, or an acute care hospital for care or treatment, the transferring CMHC shall, within forty-eight (48) hours of the transfer or referral, transfer the recipient's health records in a manner that complies with the health records' use and disclosure requirements as established in or required by:</w:t>
      </w:r>
    </w:p>
    <w:p>
      <w:pPr>
        <w:pStyle w:val="kar_subparagraph"/>
      </w:pPr>
      <w:r>
        <w:t xml:space="preserve">1.</w:t>
      </w:r>
      <w:r>
        <w:t xml:space="preserve"> </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r>
        <w:t xml:space="preserve"> </w:t>
      </w:r>
    </w:p>
    <w:p>
      <w:pPr>
        <w:pStyle w:val="kar_clause"/>
      </w:pPr>
      <w:r>
        <w:t xml:space="preserve">a.</w:t>
      </w:r>
      <w:r>
        <w:t xml:space="preserve"> </w:t>
      </w:r>
      <w:r>
        <w:t xml:space="preserve">42 U.S.C. 290ee-3; and</w:t>
      </w:r>
    </w:p>
    <w:p>
      <w:pPr>
        <w:pStyle w:val="kar_clause"/>
      </w:pPr>
      <w:r>
        <w:t xml:space="preserve">b.</w:t>
      </w:r>
      <w:r>
        <w:t xml:space="preserve"> </w:t>
      </w:r>
      <w:r>
        <w:t xml:space="preserve">42 C.F.R Part 2.</w:t>
      </w:r>
    </w:p>
    <w:p>
      <w:pPr>
        <w:pStyle w:val="kar_subsection"/>
      </w:pPr>
      <w:r>
        <w:t xml:space="preserve">(14)</w:t>
      </w:r>
      <w:r>
        <w:t xml:space="preserve"> </w:t>
      </w:r>
      <w:r>
        <w:t xml:space="preserve"> </w:t>
      </w:r>
    </w:p>
    <w:p>
      <w:pPr>
        <w:pStyle w:val="kar_paragraph"/>
      </w:pPr>
      <w:r>
        <w:t xml:space="preserve">(a)</w:t>
      </w:r>
      <w:r>
        <w:t xml:space="preserve"> </w:t>
      </w:r>
      <w:r>
        <w:t xml:space="preserve">If a CMHC's Medicaid Program participation status changes as a result of voluntarily terminating from the Medicaid Program, involuntarily terminating from the Medicaid Program, a licensure suspension, or death of a provider, the health records regarding recipients to whom the CMHC has provided services shall:</w:t>
      </w:r>
    </w:p>
    <w:p>
      <w:pPr>
        <w:pStyle w:val="kar_subparagraph"/>
      </w:pPr>
      <w:r>
        <w:t xml:space="preserve">1.</w:t>
      </w:r>
      <w:r>
        <w:t xml:space="preserve"> </w:t>
      </w:r>
      <w:r>
        <w:t xml:space="preserve">Remain the property of the CMHC; and</w:t>
      </w:r>
    </w:p>
    <w:p>
      <w:pPr>
        <w:pStyle w:val="kar_subparagraph"/>
      </w:pPr>
      <w:r>
        <w:t xml:space="preserve">2.</w:t>
      </w:r>
      <w:r>
        <w:t xml:space="preserve"> </w:t>
      </w:r>
      <w:r>
        <w:t xml:space="preserve">Be subject to the retention requirements established in subsection (4) of this section.</w:t>
      </w:r>
    </w:p>
    <w:p>
      <w:pPr>
        <w:pStyle w:val="kar_paragraph"/>
      </w:pPr>
      <w:r>
        <w:t xml:space="preserve">(b)</w:t>
      </w:r>
      <w:r>
        <w:t xml:space="preserve"> </w:t>
      </w:r>
      <w:r>
        <w:t xml:space="preserve">A CMHC shall have a written plan addressing how to maintain health records in the event of a provider's death.</w:t>
      </w:r>
    </w:p>
    <w:p>
      <w:pPr>
        <w:pStyle w:val="kar_section"/>
      </w:pPr>
      <w:r>
        <w:t xml:space="preserve">Section 8.</w:t>
      </w:r>
      <w:r>
        <w:t xml:space="preserve"> </w:t>
      </w:r>
      <w:r>
        <w:t xml:space="preserve">Medicaid Program Participation Compliance.</w:t>
      </w:r>
    </w:p>
    <w:p>
      <w:pPr>
        <w:pStyle w:val="kar_subsection"/>
      </w:pPr>
      <w:r>
        <w:t xml:space="preserve">(1)</w:t>
      </w:r>
      <w:r>
        <w:t xml:space="preserve"> </w:t>
      </w:r>
      <w:r>
        <w:t xml:space="preserve">A CMHC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CMHC receives any duplicate payment or overpayment from the department or managed care organization, regardless of reason, the CMHC shall return the payment to the department or managed care organization that issued the duplicate payment or overpayment.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9.</w:t>
      </w:r>
      <w:r>
        <w:t xml:space="preserve"> </w:t>
      </w:r>
      <w:r>
        <w:t xml:space="preserve">Third Party Liability. A provider shall comply with KRS 205.622.</w:t>
      </w:r>
    </w:p>
    <w:p>
      <w:pPr>
        <w:pStyle w:val="kar_section"/>
      </w:pPr>
      <w:r>
        <w:t xml:space="preserve">Section 10.</w:t>
      </w:r>
      <w:r>
        <w:t xml:space="preserve"> </w:t>
      </w:r>
      <w:r>
        <w:t xml:space="preserve">Auditing Authority. The department or the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Health record; or</w:t>
      </w:r>
    </w:p>
    <w:p>
      <w:pPr>
        <w:pStyle w:val="kar_subsection"/>
      </w:pPr>
      <w:r>
        <w:t xml:space="preserve">(3)</w:t>
      </w:r>
      <w:r>
        <w:t xml:space="preserve"> </w:t>
      </w:r>
      <w:r>
        <w:t xml:space="preserve">Documentation associated with the claim or health record.</w:t>
      </w:r>
    </w:p>
    <w:p>
      <w:pPr>
        <w:pStyle w:val="kar_section"/>
      </w:pPr>
      <w:r>
        <w:t xml:space="preserve">Section 11.</w:t>
      </w:r>
      <w:r>
        <w:t xml:space="preserve"> </w:t>
      </w:r>
      <w:r>
        <w:t xml:space="preserve">Federal Approval and Federal Financial Participation.</w:t>
      </w:r>
    </w:p>
    <w:p>
      <w:pPr>
        <w:pStyle w:val="kar_subsection"/>
      </w:pPr>
      <w:r>
        <w:t xml:space="preserve">(1)</w:t>
      </w:r>
      <w:r>
        <w:t xml:space="preserve"> </w:t>
      </w:r>
      <w:r>
        <w:t xml:space="preserve">The department's coverage of services pursuant to this administrative regulation shall be contingent upon:</w:t>
      </w:r>
    </w:p>
    <w:p>
      <w:pPr>
        <w:pStyle w:val="kar_paragraph"/>
      </w:pPr>
      <w:r>
        <w:t xml:space="preserve">(a)</w:t>
      </w:r>
      <w:r>
        <w:t xml:space="preserve"> </w:t>
      </w:r>
      <w:r>
        <w:t xml:space="preserve">Receipt of federal financial participation for the coverage; and</w:t>
      </w:r>
    </w:p>
    <w:p>
      <w:pPr>
        <w:pStyle w:val="kar_paragraph"/>
      </w:pPr>
      <w:r>
        <w:t xml:space="preserve">(b)</w:t>
      </w:r>
      <w:r>
        <w:t xml:space="preserve"> </w:t>
      </w:r>
      <w:r>
        <w:t xml:space="preserve">Centers for Medicare and Medicaid Services' approval for the coverage.</w:t>
      </w:r>
    </w:p>
    <w:p>
      <w:pPr>
        <w:pStyle w:val="kar_subsection"/>
      </w:pPr>
      <w:r>
        <w:t xml:space="preserve">(2)</w:t>
      </w:r>
      <w:r>
        <w:t xml:space="preserve"> </w:t>
      </w:r>
      <w:r>
        <w:t xml:space="preserve">The coverage of services provided by a licensed clinical alcohol and drug counselor or licensed clinical alcohol and drug counselor associate shall be contingent and effective upon approval by the Centers for Medicare and Medicaid Services.</w:t>
      </w:r>
    </w:p>
    <w:p>
      <w:pPr>
        <w:pStyle w:val="kar_section"/>
      </w:pPr>
      <w:r>
        <w:t xml:space="preserve">Section 12.</w:t>
      </w:r>
      <w:r>
        <w:t xml:space="preserve"> </w:t>
      </w:r>
      <w:r>
        <w:t xml:space="preserve">Appeal Rights.</w:t>
      </w:r>
    </w:p>
    <w:p>
      <w:pPr>
        <w:pStyle w:val="kar_subsection"/>
      </w:pPr>
      <w:r>
        <w:t xml:space="preserve">(1)</w:t>
      </w:r>
      <w:r>
        <w:t xml:space="preserve"> </w:t>
      </w:r>
      <w:r>
        <w:t xml:space="preserve">An appeal of an adverse action by the department regarding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"Community Mental Health Center Behavioral Health Services Manual", May 2015,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6th Floor West, Frankfort, Kentucky 40621, Monday through Friday, 8 a.m. to 4:30 p.m. or 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(904 KAR 1:044: 3 Ky.R. 641; eff. 2-2-1977; 5 Ky.R. 64; eff. 9-6-1978; 7 Ky.R. 861; eff. 6-3-1981; 8 Ky.R. 205; eff. 11-5-1981; Recodified as 907 KAR 1:044, 5-2-1986; 15 Ky.R. 2461; eff. 8-5-1989; 18 Ky.R. 915; eff. 10-16-1991; 20 Ky.R. 663; eff. 10-21-1993; 32 Ky.R. 1801, 2039; 2276; eff. 7-7-2006; 34 Ky.R. 1825, 2313, 2404; eff. 6-6-2008; 40 Ky.R. 1955, 2487, 2718; eff. 7-7-2014; 41 Ky.R. 1910, 2261, 2553; eff. 7-6-2015; Cert. eff. 6-9-2022; 50 Ky.R. 1409, 1920, Amendment found deficient by ARRS, 10-15-2024, 51 Ky.R. 916; Amendment Withdrawn by Agency, 3-7-2025.)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a1d9826b584f70" /><Relationship Type="http://schemas.openxmlformats.org/officeDocument/2006/relationships/settings" Target="/word/settings.xml" Id="R2915a1595f0c48b5" /></Relationships>
</file>