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852a031d464803" /></Relationships>
</file>

<file path=word/document.xml><?xml version="1.0" encoding="utf-8"?>
<w:document xmlns:w="http://schemas.openxmlformats.org/wordprocessingml/2006/main">
  <w:body>
    <w:p>
      <w:pPr>
        <w:pStyle w:val="kar_citation"/>
      </w:pPr>
      <w:r>
        <w:t>907 KAR 1:102.</w:t>
      </w:r>
      <w:r>
        <w:t xml:space="preserve"> </w:t>
      </w:r>
      <w:r>
        <w:t xml:space="preserve">Advanced practice registered nurse services.</w:t>
      </w:r>
    </w:p>
    <w:p>
      <w:pPr>
        <w:pStyle w:val="kar_markup_metadata"/>
      </w:pPr>
      <w:r>
        <w:t xml:space="preserve">RELATES TO: </w:t>
      </w:r>
      <w:r>
        <w:t xml:space="preserve">KRS 205.520, 205.622, 205.8451, 314.011, 369.101 – 369.120, 42 C.F.R. 400.203, 431.17, 438.2, 455.410, 45 C.F.R. Parts 160, 164, 42 U.S.C. 1320d – 1320d-8, 1396r-8</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relating to advanced practice registered nurse services covered by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"Common practice" means an arrangement through which a physician and an APRN jointly administer health care services.</w:t>
      </w:r>
    </w:p>
    <w:p>
      <w:pPr>
        <w:pStyle w:val="kar_subsection"/>
      </w:pPr>
      <w:r>
        <w:t xml:space="preserve">(3)</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(4)</w:t>
      </w:r>
      <w:r>
        <w:t xml:space="preserve"> </w:t>
      </w:r>
      <w:r>
        <w:t xml:space="preserve">"Department" means the Department for Medicaid Services or its designated agent.</w:t>
      </w:r>
    </w:p>
    <w:p>
      <w:pPr>
        <w:pStyle w:val="kar_subsection"/>
      </w:pPr>
      <w:r>
        <w:t xml:space="preserve">(5)</w:t>
      </w:r>
      <w:r>
        <w:t xml:space="preserve"> </w:t>
      </w:r>
      <w:r>
        <w:t xml:space="preserve">"Enrollee" means a recipient who is enrolled with a managed care organization.</w:t>
      </w:r>
    </w:p>
    <w:p>
      <w:pPr>
        <w:pStyle w:val="kar_subsection"/>
      </w:pPr>
      <w:r>
        <w:t xml:space="preserve">(6)</w:t>
      </w:r>
      <w:r>
        <w:t xml:space="preserve"> </w:t>
      </w:r>
      <w:r>
        <w:t xml:space="preserve">"Face-to-face" means occurring:</w:t>
      </w:r>
    </w:p>
    <w:p>
      <w:pPr>
        <w:pStyle w:val="kar_paragraph"/>
      </w:pPr>
      <w:r>
        <w:t xml:space="preserve">(a)</w:t>
      </w:r>
      <w:r>
        <w:t xml:space="preserve"> </w:t>
      </w:r>
      <w:r>
        <w:t xml:space="preserve">In person; or</w:t>
      </w:r>
    </w:p>
    <w:p>
      <w:pPr>
        <w:pStyle w:val="kar_paragraph"/>
      </w:pPr>
      <w:r>
        <w:t xml:space="preserve">(b)</w:t>
      </w:r>
      <w:r>
        <w:t xml:space="preserve"> </w:t>
      </w:r>
      <w:r>
        <w:t xml:space="preserve">If authorized by 907 KAR 3:170, via a real-time, electronic communication that involves two (2) way interactive video and audio communication.</w:t>
      </w:r>
    </w:p>
    <w:p>
      <w:pPr>
        <w:pStyle w:val="kar_subsection"/>
      </w:pPr>
      <w:r>
        <w:t xml:space="preserve">(7)</w:t>
      </w:r>
      <w:r>
        <w:t xml:space="preserve"> </w:t>
      </w:r>
      <w:r>
        <w:t xml:space="preserve">"Federal financial participation" is defined by 42 C.F.R. 400.203.</w:t>
      </w:r>
    </w:p>
    <w:p>
      <w:pPr>
        <w:pStyle w:val="kar_subsection"/>
      </w:pPr>
      <w:r>
        <w:t xml:space="preserve">(8)</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(9)</w:t>
      </w:r>
      <w:r>
        <w:t xml:space="preserve"> </w:t>
      </w:r>
      <w:r>
        <w:t xml:space="preserve">"Incidental" means that a medical procedure is:</w:t>
      </w:r>
    </w:p>
    <w:p>
      <w:pPr>
        <w:pStyle w:val="kar_paragraph"/>
      </w:pPr>
      <w:r>
        <w:t xml:space="preserve">(a)</w:t>
      </w:r>
      <w:r>
        <w:t xml:space="preserve"> </w:t>
      </w:r>
      <w:r>
        <w:t xml:space="preserve">Performed at the same time as a primary procedure; and</w:t>
      </w:r>
    </w:p>
    <w:p>
      <w:pPr>
        <w:pStyle w:val="kar_paragraph"/>
      </w:pPr>
      <w:r>
        <w:t xml:space="preserve">(b)</w:t>
      </w:r>
      <w:r>
        <w:t xml:space="preserve"> </w:t>
      </w:r>
      <w:r>
        <w:t xml:space="preserve">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an APRN participating in the Kentucky Medicaid Program; and</w:t>
      </w:r>
    </w:p>
    <w:p>
      <w:pPr>
        <w:pStyle w:val="kar_paragraph"/>
      </w:pPr>
      <w:r>
        <w:t xml:space="preserve">(b)</w:t>
      </w:r>
      <w:r>
        <w:t xml:space="preserve"> </w:t>
      </w:r>
      <w:r>
        <w:t xml:space="preserve">Whose services are billed under the Medicaid participating APRN's provider number.</w:t>
      </w:r>
    </w:p>
    <w:p>
      <w:pPr>
        <w:pStyle w:val="kar_subsection"/>
      </w:pPr>
      <w:r>
        <w:t xml:space="preserve">(12)</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an APRN participating in the Kentucky Medicaid Program; and</w:t>
      </w:r>
    </w:p>
    <w:p>
      <w:pPr>
        <w:pStyle w:val="kar_paragraph"/>
      </w:pPr>
      <w:r>
        <w:t xml:space="preserve">(b)</w:t>
      </w:r>
      <w:r>
        <w:t xml:space="preserve"> </w:t>
      </w:r>
      <w:r>
        <w:t xml:space="preserve">Whose services are billed under the Medicaid participating APRN's provider number.</w:t>
      </w:r>
    </w:p>
    <w:p>
      <w:pPr>
        <w:pStyle w:val="kar_subsection"/>
      </w:pPr>
      <w:r>
        <w:t xml:space="preserve">(13)</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(14)</w:t>
      </w:r>
      <w:r>
        <w:t xml:space="preserve"> </w:t>
      </w:r>
      <w:r>
        <w:t xml:space="preserve">"Medically necessary" or "medical necessity" means that a covered benefit is determined to be needed in accordance with 907 KAR 3:130.</w:t>
      </w:r>
    </w:p>
    <w:p>
      <w:pPr>
        <w:pStyle w:val="kar_subsection"/>
      </w:pPr>
      <w:r>
        <w:t xml:space="preserve">(15)</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(16)</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(17)</w:t>
      </w:r>
      <w:r>
        <w:t xml:space="preserve"> </w:t>
      </w:r>
      <w:r>
        <w:t xml:space="preserve">"Provider" is defined by KRS 205.8451(7).</w:t>
      </w:r>
    </w:p>
    <w:p>
      <w:pPr>
        <w:pStyle w:val="kar_subsection"/>
      </w:pPr>
      <w:r>
        <w:t xml:space="preserve">(18)</w:t>
      </w:r>
      <w:r>
        <w:t xml:space="preserve"> </w:t>
      </w:r>
      <w:r>
        <w:t xml:space="preserve">"Provider group" means a group of at least two (2) individually licensed APRNs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group provider number.</w:t>
      </w:r>
    </w:p>
    <w:p>
      <w:pPr>
        <w:pStyle w:val="kar_subsection"/>
      </w:pPr>
      <w:r>
        <w:t xml:space="preserve">(19)</w:t>
      </w:r>
      <w:r>
        <w:t xml:space="preserve"> </w:t>
      </w:r>
      <w:r>
        <w:t xml:space="preserve">"Rebateable" means a drug for which the drug manufacturer has entered into and has in effect a rebate agreement in accordance with 42 U.S.C. 1396r-8(a).</w:t>
      </w:r>
    </w:p>
    <w:p>
      <w:pPr>
        <w:pStyle w:val="kar_subsection"/>
      </w:pPr>
      <w:r>
        <w:t xml:space="preserve">(20)</w:t>
      </w:r>
      <w:r>
        <w:t xml:space="preserve"> </w:t>
      </w:r>
      <w:r>
        <w:t xml:space="preserve">"Recipient" is defined by KRS 205.8451(9).</w:t>
      </w:r>
    </w:p>
    <w:p>
      <w:pPr>
        <w:pStyle w:val="kar_subsection"/>
      </w:pPr>
      <w:r>
        <w:t xml:space="preserve">(21)</w:t>
      </w:r>
      <w:r>
        <w:t xml:space="preserve"> </w:t>
      </w:r>
      <w:r>
        <w:t xml:space="preserve">"Timely filing" means receipt of a Medicaid claim by the department within:</w:t>
      </w:r>
    </w:p>
    <w:p>
      <w:pPr>
        <w:pStyle w:val="kar_paragraph"/>
      </w:pPr>
      <w:r>
        <w:t xml:space="preserve">(a)</w:t>
      </w:r>
      <w:r>
        <w:t xml:space="preserve"> </w:t>
      </w:r>
      <w:r>
        <w:t xml:space="preserve">Twelve (12) months of the date the service was provided;</w:t>
      </w:r>
    </w:p>
    <w:p>
      <w:pPr>
        <w:pStyle w:val="kar_paragraph"/>
      </w:pPr>
      <w:r>
        <w:t xml:space="preserve">(b)</w:t>
      </w:r>
      <w:r>
        <w:t xml:space="preserve"> </w:t>
      </w:r>
      <w:r>
        <w:t xml:space="preserve">Twelve (12) months of the date retroactive eligibility was established; or</w:t>
      </w:r>
    </w:p>
    <w:p>
      <w:pPr>
        <w:pStyle w:val="kar_paragraph"/>
      </w:pPr>
      <w:r>
        <w:t xml:space="preserve">(c)</w:t>
      </w:r>
      <w:r>
        <w:t xml:space="preserve"> </w:t>
      </w:r>
      <w:r>
        <w:t xml:space="preserve">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To participate in the Medicaid program as a provider, an APRN or provider group shall comply with:</w:t>
      </w:r>
    </w:p>
    <w:p>
      <w:pPr>
        <w:pStyle w:val="kar_paragraph"/>
      </w:pPr>
      <w:r>
        <w:t xml:space="preserve">(a)</w:t>
      </w:r>
      <w:r>
        <w:t xml:space="preserve"> </w:t>
      </w:r>
      <w:r>
        <w:t xml:space="preserve">907 KAR 1:005, 907 KAR 1:671, and 907 KAR 1:672; and</w:t>
      </w:r>
    </w:p>
    <w:p>
      <w:pPr>
        <w:pStyle w:val="kar_paragraph"/>
      </w:pPr>
      <w:r>
        <w:t xml:space="preserve">(b)</w:t>
      </w:r>
      <w:r>
        <w:t xml:space="preserve"> </w:t>
      </w:r>
      <w:r>
        <w:t xml:space="preserve">The requirements regarding the confidentiality of personal records pursuant to 42 U.S.C. 1320d to 1320d-8 and 45 C.F.R. Parts 160 and 164.</w:t>
      </w:r>
    </w:p>
    <w:p>
      <w:pPr>
        <w:pStyle w:val="kar_subsection"/>
      </w:pPr>
      <w:r>
        <w:t xml:space="preserve">(2)</w:t>
      </w:r>
      <w:r>
        <w:t xml:space="preserve"> </w:t>
      </w:r>
      <w:r>
        <w:t xml:space="preserve">A provider:</w:t>
      </w:r>
    </w:p>
    <w:p>
      <w:pPr>
        <w:pStyle w:val="kar_paragraph"/>
      </w:pPr>
      <w:r>
        <w:t xml:space="preserve">(a)</w:t>
      </w:r>
      <w:r>
        <w:t xml:space="preserve"> </w:t>
      </w:r>
      <w:r>
        <w:t xml:space="preserve">Shall bill the:</w:t>
      </w:r>
    </w:p>
    <w:p>
      <w:pPr>
        <w:pStyle w:val="kar_subparagraph"/>
      </w:pPr>
      <w:r>
        <w:t xml:space="preserve">1.</w:t>
      </w:r>
      <w:r>
        <w:t xml:space="preserve"> </w:t>
      </w:r>
      <w:r>
        <w:t xml:space="preserve">Department rather than the recipient for a covered service; or</w:t>
      </w:r>
    </w:p>
    <w:p>
      <w:pPr>
        <w:pStyle w:val="kar_subparagraph"/>
      </w:pPr>
      <w:r>
        <w:t xml:space="preserve">2.</w:t>
      </w:r>
      <w:r>
        <w:t xml:space="preserve"> </w:t>
      </w:r>
      <w:r>
        <w:t xml:space="preserve">Managed care organization in which the recipient is enrolled if the recipient is an enrollee;</w:t>
      </w:r>
    </w:p>
    <w:p>
      <w:pPr>
        <w:pStyle w:val="kar_paragraph"/>
      </w:pPr>
      <w:r>
        <w:t xml:space="preserve">(b)</w:t>
      </w:r>
      <w:r>
        <w:t xml:space="preserve"> </w:t>
      </w:r>
      <w:r>
        <w:t xml:space="preserve">May bill the recipient for a service not covered by Medicaid if the provider informed the recipient of non-coverage prior to providing the service; and</w:t>
      </w:r>
    </w:p>
    <w:p>
      <w:pPr>
        <w:pStyle w:val="kar_paragraph"/>
      </w:pPr>
      <w:r>
        <w:t xml:space="preserve">(c)</w:t>
      </w:r>
      <w:r>
        <w:t xml:space="preserve"> </w:t>
      </w:r>
      <w:r>
        <w:t xml:space="preserve"> </w:t>
      </w:r>
    </w:p>
    <w:p>
      <w:pPr>
        <w:pStyle w:val="kar_subparagraph"/>
      </w:pPr>
      <w:r>
        <w:t xml:space="preserve">1.</w:t>
      </w:r>
      <w:r>
        <w:t xml:space="preserve"> </w:t>
      </w:r>
      <w:r>
        <w:t xml:space="preserve">Shall not bill the recipient for a service that is denied by the department on the basis of:</w:t>
      </w:r>
    </w:p>
    <w:p>
      <w:pPr>
        <w:pStyle w:val="kar_clause"/>
      </w:pPr>
      <w:r>
        <w:t xml:space="preserve">a.</w:t>
      </w:r>
      <w:r>
        <w:t xml:space="preserve"> </w:t>
      </w:r>
      <w:r>
        <w:t xml:space="preserve">The service being incidental, integral, or mutually exclusive to a covered service or within the global period for a covered service;</w:t>
      </w:r>
    </w:p>
    <w:p>
      <w:pPr>
        <w:pStyle w:val="kar_clause"/>
      </w:pPr>
      <w:r>
        <w:t xml:space="preserve">b.</w:t>
      </w:r>
      <w:r>
        <w:t xml:space="preserve"> </w:t>
      </w:r>
      <w:r>
        <w:t xml:space="preserve">Incorrect billing procedures including incorrect bundling of services;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 and</w:t>
      </w:r>
    </w:p>
    <w:p>
      <w:pPr>
        <w:pStyle w:val="kar_subparagraph"/>
      </w:pPr>
      <w:r>
        <w:t xml:space="preserve">2.</w:t>
      </w:r>
      <w:r>
        <w:t xml:space="preserve"> </w:t>
      </w:r>
      <w:r>
        <w:t xml:space="preserve">Shall not bill the enrollee for a service that is denied by the managed care organization in which the recipient is enrolled if the recipient is an enrollee on the basis of:</w:t>
      </w:r>
    </w:p>
    <w:p>
      <w:pPr>
        <w:pStyle w:val="kar_clause"/>
      </w:pPr>
      <w:r>
        <w:t xml:space="preserve">a.</w:t>
      </w:r>
      <w:r>
        <w:t xml:space="preserve"> </w:t>
      </w:r>
      <w:r>
        <w:t xml:space="preserve">The service being incidental, integral, or mutually exclusive to a covered service or within the global period for a covered service;</w:t>
      </w:r>
    </w:p>
    <w:p>
      <w:pPr>
        <w:pStyle w:val="kar_clause"/>
      </w:pPr>
      <w:r>
        <w:t xml:space="preserve">b.</w:t>
      </w:r>
      <w:r>
        <w:t xml:space="preserve"> </w:t>
      </w:r>
      <w:r>
        <w:t xml:space="preserve">Incorrect billing procedures including incorrect bundling of services;</w:t>
      </w:r>
    </w:p>
    <w:p>
      <w:pPr>
        <w:pStyle w:val="kar_clause"/>
      </w:pPr>
      <w:r>
        <w:t xml:space="preserve">c.</w:t>
      </w:r>
      <w:r>
        <w:t xml:space="preserve"> </w:t>
      </w:r>
      <w:r>
        <w:t xml:space="preserve">Failure to obtain prior authorization for the service if prior authorization is required by the managed care organization;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If a provider receives any duplicate payment or overpayment from the department or managed care organization, regardless of reason, the provider shall return the payment to the department or managed care organization that issued the duplicate payment or overpayment.</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or (c) of this subsection, a provider shall maintain a health record regarding a recipient for at least six (6) years from the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longer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or (b) of this subsection, pursuant to 42 C.F.R. 431.17, the period established by the secretary shall be the required period.</w:t>
      </w:r>
    </w:p>
    <w:p>
      <w:pPr>
        <w:pStyle w:val="kar_subsection"/>
      </w:pPr>
      <w:r>
        <w:t xml:space="preserve">(6)</w:t>
      </w:r>
      <w:r>
        <w:t xml:space="preserve"> </w:t>
      </w:r>
      <w:r>
        <w:t xml:space="preserve">If a provider fails to maintain a health record pursuant to subsection (4) or (5) of this section, the department shall:</w:t>
      </w:r>
    </w:p>
    <w:p>
      <w:pPr>
        <w:pStyle w:val="kar_paragraph"/>
      </w:pPr>
      <w:r>
        <w:t xml:space="preserve">(a)</w:t>
      </w:r>
      <w:r>
        <w:t xml:space="preserve"> </w:t>
      </w:r>
      <w:r>
        <w:t xml:space="preserve">Not reimburse for any claim associated with the health record; or</w:t>
      </w:r>
    </w:p>
    <w:p>
      <w:pPr>
        <w:pStyle w:val="kar_paragraph"/>
      </w:pPr>
      <w:r>
        <w:t xml:space="preserve">(b)</w:t>
      </w:r>
      <w:r>
        <w:t xml:space="preserve"> </w:t>
      </w:r>
      <w:r>
        <w:t xml:space="preserve">Recoup from the provider any payment made associated with the health record.</w:t>
      </w:r>
    </w:p>
    <w:p>
      <w:pPr>
        <w:pStyle w:val="kar_subsection"/>
      </w:pPr>
      <w:r>
        <w:t xml:space="preserve">(7)</w:t>
      </w:r>
      <w:r>
        <w:t xml:space="preserve"> </w:t>
      </w:r>
      <w:r>
        <w:t xml:space="preserve">A provider shall comply with 45 C.F.R. Part 164.</w:t>
      </w:r>
    </w:p>
    <w:p>
      <w:pPr>
        <w:pStyle w:val="kar_subsection"/>
      </w:pPr>
      <w:r>
        <w:t xml:space="preserve">(8)</w:t>
      </w:r>
      <w:r>
        <w:t xml:space="preserve"> </w:t>
      </w:r>
      <w:r>
        <w:t xml:space="preserve"> </w:t>
      </w:r>
    </w:p>
    <w:p>
      <w:pPr>
        <w:pStyle w:val="kar_paragraph"/>
      </w:pPr>
      <w:r>
        <w:t xml:space="preserve">(a)</w:t>
      </w:r>
      <w:r>
        <w:t xml:space="preserve"> </w:t>
      </w:r>
      <w:r>
        <w:t xml:space="preserve">A service provided by an APRN to a recipient shall be substantiated by a health record signed by the APRN that corresponds to the date and service reported on the claim submitted for payment to the:</w:t>
      </w:r>
    </w:p>
    <w:p>
      <w:pPr>
        <w:pStyle w:val="kar_subparagraph"/>
      </w:pPr>
      <w:r>
        <w:t xml:space="preserve">1.</w:t>
      </w:r>
      <w:r>
        <w:t xml:space="preserve"> </w:t>
      </w:r>
      <w:r>
        <w:t xml:space="preserve">Department if the claim is for a service to a recipient who is not an enrollee; or</w:t>
      </w:r>
    </w:p>
    <w:p>
      <w:pPr>
        <w:pStyle w:val="kar_subparagraph"/>
      </w:pPr>
      <w:r>
        <w:t xml:space="preserve">2.</w:t>
      </w:r>
      <w:r>
        <w:t xml:space="preserve"> </w:t>
      </w:r>
      <w:r>
        <w:t xml:space="preserve">Managed care organization in which the recipient is enrolled if the recipient is an enrollee.</w:t>
      </w:r>
    </w:p>
    <w:p>
      <w:pPr>
        <w:pStyle w:val="kar_paragraph"/>
      </w:pPr>
      <w:r>
        <w:t xml:space="preserve">(b)</w:t>
      </w:r>
      <w:r>
        <w:t xml:space="preserve"> </w:t>
      </w:r>
      <w:r>
        <w:t xml:space="preserve">If rendering services to a recipient in a hospital, an APRN shall document in the health record of the hospitalized recipient that the APRN performed one (1) or more of the following:</w:t>
      </w:r>
    </w:p>
    <w:p>
      <w:pPr>
        <w:pStyle w:val="kar_subparagraph"/>
      </w:pPr>
      <w:r>
        <w:t xml:space="preserve">1.</w:t>
      </w:r>
      <w:r>
        <w:t xml:space="preserve"> </w:t>
      </w:r>
      <w:r>
        <w:t xml:space="preserve">A personal review of the recipient's medical history;</w:t>
      </w:r>
    </w:p>
    <w:p>
      <w:pPr>
        <w:pStyle w:val="kar_subparagraph"/>
      </w:pPr>
      <w:r>
        <w:t xml:space="preserve">2.</w:t>
      </w:r>
      <w:r>
        <w:t xml:space="preserve"> </w:t>
      </w:r>
      <w:r>
        <w:t xml:space="preserve">A physical examination;</w:t>
      </w:r>
    </w:p>
    <w:p>
      <w:pPr>
        <w:pStyle w:val="kar_subparagraph"/>
      </w:pPr>
      <w:r>
        <w:t xml:space="preserve">3.</w:t>
      </w:r>
      <w:r>
        <w:t xml:space="preserve"> </w:t>
      </w:r>
      <w:r>
        <w:t xml:space="preserve">A confirmation or revision of the recipient's diagnosis;</w:t>
      </w:r>
    </w:p>
    <w:p>
      <w:pPr>
        <w:pStyle w:val="kar_subparagraph"/>
      </w:pPr>
      <w:r>
        <w:t xml:space="preserve">4.</w:t>
      </w:r>
      <w:r>
        <w:t xml:space="preserve"> </w:t>
      </w:r>
      <w:r>
        <w:t xml:space="preserve">A visit with the recipient; or</w:t>
      </w:r>
    </w:p>
    <w:p>
      <w:pPr>
        <w:pStyle w:val="kar_subparagraph"/>
      </w:pPr>
      <w:r>
        <w:t xml:space="preserve">5.</w:t>
      </w:r>
      <w:r>
        <w:t xml:space="preserve"> </w:t>
      </w:r>
      <w:r>
        <w:t xml:space="preserve">A discharge service for the recipient.</w:t>
      </w:r>
    </w:p>
    <w:p>
      <w:pPr>
        <w:pStyle w:val="kar_section"/>
      </w:pPr>
      <w:r>
        <w:t xml:space="preserve">Section 3.</w:t>
      </w:r>
      <w:r>
        <w:t xml:space="preserve"> </w:t>
      </w:r>
      <w:r>
        <w:t xml:space="preserve">APRN Covered Services.</w:t>
      </w:r>
    </w:p>
    <w:p>
      <w:pPr>
        <w:pStyle w:val="kar_subsection"/>
      </w:pPr>
      <w:r>
        <w:t xml:space="preserve">(1)</w:t>
      </w:r>
      <w:r>
        <w:t xml:space="preserve"> </w:t>
      </w:r>
      <w:r>
        <w:t xml:space="preserve"> </w:t>
      </w:r>
    </w:p>
    <w:p>
      <w:pPr>
        <w:pStyle w:val="kar_paragraph"/>
      </w:pPr>
      <w:r>
        <w:t xml:space="preserve">(a)</w:t>
      </w:r>
      <w:r>
        <w:t xml:space="preserve"> </w:t>
      </w:r>
      <w:r>
        <w:t xml:space="preserve">An APRN covered service shall be:</w:t>
      </w:r>
    </w:p>
    <w:p>
      <w:pPr>
        <w:pStyle w:val="kar_subparagraph"/>
      </w:pPr>
      <w:r>
        <w:t xml:space="preserve">1.</w:t>
      </w:r>
      <w:r>
        <w:t xml:space="preserve"> </w:t>
      </w:r>
      <w:r>
        <w:t xml:space="preserve">A medically necessary service furnished by an APRN through face-to-face interaction between the APRN and the recipient except as established in paragraph (c) of this subsection; and</w:t>
      </w:r>
    </w:p>
    <w:p>
      <w:pPr>
        <w:pStyle w:val="kar_subparagraph"/>
      </w:pPr>
      <w:r>
        <w:t xml:space="preserve">2.</w:t>
      </w:r>
      <w:r>
        <w:t xml:space="preserve"> </w:t>
      </w:r>
      <w:r>
        <w:t xml:space="preserve">A service that is:</w:t>
      </w:r>
    </w:p>
    <w:p>
      <w:pPr>
        <w:pStyle w:val="kar_clause"/>
      </w:pPr>
      <w:r>
        <w:t xml:space="preserve">a.</w:t>
      </w:r>
      <w:r>
        <w:t xml:space="preserve"> </w:t>
      </w:r>
      <w:r>
        <w:t xml:space="preserve">Within the legal scope of practice of the APRN as specified in:</w:t>
      </w:r>
    </w:p>
    <w:p>
      <w:pPr>
        <w:pStyle w:val="kar_subclause"/>
      </w:pPr>
      <w:r>
        <w:t xml:space="preserve">(i)</w:t>
      </w:r>
      <w:r>
        <w:t xml:space="preserve"> </w:t>
      </w:r>
      <w:r>
        <w:t xml:space="preserve">201 KAR 20:057; and</w:t>
      </w:r>
    </w:p>
    <w:p>
      <w:pPr>
        <w:pStyle w:val="kar_subclause"/>
      </w:pPr>
      <w:r>
        <w:t xml:space="preserve">(ii)</w:t>
      </w:r>
      <w:r>
        <w:t xml:space="preserve"> </w:t>
      </w:r>
      <w:r>
        <w:t xml:space="preserve">201 KAR 20:059; and</w:t>
      </w:r>
    </w:p>
    <w:p>
      <w:pPr>
        <w:pStyle w:val="kar_clause"/>
      </w:pPr>
      <w:r>
        <w:t xml:space="preserve">b.</w:t>
      </w:r>
      <w:r>
        <w:t xml:space="preserve"> </w:t>
      </w:r>
      <w:r>
        <w:t xml:space="preserve">Eligible for reimbursement by Kentucky Medicaid.</w:t>
      </w:r>
    </w:p>
    <w:p>
      <w:pPr>
        <w:pStyle w:val="kar_paragraph"/>
      </w:pPr>
      <w:r>
        <w:t xml:space="preserve">(b)</w:t>
      </w:r>
      <w:r>
        <w:t xml:space="preserve"> </w:t>
      </w:r>
      <w:r>
        <w:t xml:space="preserve">Any service covered pursuant to 907 KAR 3:005 shall be covered under this administrative regulation if it meets the requirements established in paragraph (a) of this subsection.</w:t>
      </w:r>
    </w:p>
    <w:p>
      <w:pPr>
        <w:pStyle w:val="kar_paragraph"/>
      </w:pPr>
      <w:r>
        <w:t xml:space="preserve">(c)</w:t>
      </w:r>
      <w:r>
        <w:t xml:space="preserve"> </w:t>
      </w:r>
      <w:r>
        <w:t xml:space="preserve">Face-to-face interaction between the APRN and recipient shall not be required for:</w:t>
      </w:r>
    </w:p>
    <w:p>
      <w:pPr>
        <w:pStyle w:val="kar_subparagraph"/>
      </w:pPr>
      <w:r>
        <w:t xml:space="preserve">1.</w:t>
      </w:r>
      <w:r>
        <w:t xml:space="preserve"> </w:t>
      </w:r>
      <w:r>
        <w:t xml:space="preserve">A radiology service;</w:t>
      </w:r>
    </w:p>
    <w:p>
      <w:pPr>
        <w:pStyle w:val="kar_subparagraph"/>
      </w:pPr>
      <w:r>
        <w:t xml:space="preserve">2.</w:t>
      </w:r>
      <w:r>
        <w:t xml:space="preserve"> </w:t>
      </w:r>
      <w:r>
        <w:t xml:space="preserve">An imaging service;</w:t>
      </w:r>
    </w:p>
    <w:p>
      <w:pPr>
        <w:pStyle w:val="kar_subparagraph"/>
      </w:pPr>
      <w:r>
        <w:t xml:space="preserve">3.</w:t>
      </w:r>
      <w:r>
        <w:t xml:space="preserve"> </w:t>
      </w:r>
      <w:r>
        <w:t xml:space="preserve">A pathology service;</w:t>
      </w:r>
    </w:p>
    <w:p>
      <w:pPr>
        <w:pStyle w:val="kar_subparagraph"/>
      </w:pPr>
      <w:r>
        <w:t xml:space="preserve">4.</w:t>
      </w:r>
      <w:r>
        <w:t xml:space="preserve"> </w:t>
      </w:r>
      <w:r>
        <w:t xml:space="preserve">An ultrasound study;</w:t>
      </w:r>
    </w:p>
    <w:p>
      <w:pPr>
        <w:pStyle w:val="kar_subparagraph"/>
      </w:pPr>
      <w:r>
        <w:t xml:space="preserve">5.</w:t>
      </w:r>
      <w:r>
        <w:t xml:space="preserve"> </w:t>
      </w:r>
      <w:r>
        <w:t xml:space="preserve">An echographic study;</w:t>
      </w:r>
    </w:p>
    <w:p>
      <w:pPr>
        <w:pStyle w:val="kar_subparagraph"/>
      </w:pPr>
      <w:r>
        <w:t xml:space="preserve">6.</w:t>
      </w:r>
      <w:r>
        <w:t xml:space="preserve"> </w:t>
      </w:r>
      <w:r>
        <w:t xml:space="preserve">An electrocardiogram;</w:t>
      </w:r>
    </w:p>
    <w:p>
      <w:pPr>
        <w:pStyle w:val="kar_subparagraph"/>
      </w:pPr>
      <w:r>
        <w:t xml:space="preserve">7.</w:t>
      </w:r>
      <w:r>
        <w:t xml:space="preserve"> </w:t>
      </w:r>
      <w:r>
        <w:t xml:space="preserve">An electromyogram;</w:t>
      </w:r>
    </w:p>
    <w:p>
      <w:pPr>
        <w:pStyle w:val="kar_subparagraph"/>
      </w:pPr>
      <w:r>
        <w:t xml:space="preserve">8.</w:t>
      </w:r>
      <w:r>
        <w:t xml:space="preserve"> </w:t>
      </w:r>
      <w:r>
        <w:t xml:space="preserve">An electroencephalogram;</w:t>
      </w:r>
    </w:p>
    <w:p>
      <w:pPr>
        <w:pStyle w:val="kar_subparagraph"/>
      </w:pPr>
      <w:r>
        <w:t xml:space="preserve">9.</w:t>
      </w:r>
      <w:r>
        <w:t xml:space="preserve"> </w:t>
      </w:r>
      <w:r>
        <w:t xml:space="preserve">A vascular study;</w:t>
      </w:r>
    </w:p>
    <w:p>
      <w:pPr>
        <w:pStyle w:val="kar_subparagraph"/>
      </w:pPr>
      <w:r>
        <w:t xml:space="preserve">10.</w:t>
      </w:r>
      <w:r>
        <w:t xml:space="preserve"> </w:t>
      </w:r>
      <w:r>
        <w:t xml:space="preserve">A telephone analysis of an emergency medical system or a cardiac pacemaker if provided under APRN direction;</w:t>
      </w:r>
    </w:p>
    <w:p>
      <w:pPr>
        <w:pStyle w:val="kar_subparagraph"/>
      </w:pPr>
      <w:r>
        <w:t xml:space="preserve">11.</w:t>
      </w:r>
      <w:r>
        <w:t xml:space="preserve"> </w:t>
      </w:r>
      <w:r>
        <w:t xml:space="preserve">A sleep disorder service;</w:t>
      </w:r>
    </w:p>
    <w:p>
      <w:pPr>
        <w:pStyle w:val="kar_subparagraph"/>
      </w:pPr>
      <w:r>
        <w:t xml:space="preserve">12.</w:t>
      </w:r>
      <w:r>
        <w:t xml:space="preserve"> </w:t>
      </w:r>
      <w:r>
        <w:t xml:space="preserve">A laboratory service; or</w:t>
      </w:r>
    </w:p>
    <w:p>
      <w:pPr>
        <w:pStyle w:val="kar_subparagraph"/>
      </w:pPr>
      <w:r>
        <w:t xml:space="preserve">13.</w:t>
      </w:r>
      <w:r>
        <w:t xml:space="preserve"> </w:t>
      </w:r>
      <w:r>
        <w:t xml:space="preserve">Any other service that is customarily performed without face-to-face interaction between the APRN and the recipient.</w:t>
      </w:r>
    </w:p>
    <w:p>
      <w:pPr>
        <w:pStyle w:val="kar_subsection"/>
      </w:pPr>
      <w:r>
        <w:t xml:space="preserve">(2)</w:t>
      </w:r>
      <w:r>
        <w:t xml:space="preserve"> </w:t>
      </w:r>
      <w:r>
        <w:t xml:space="preserve">The prescribing of drugs by an APRN shall be in accordance with 907 KAR 23:010.</w:t>
      </w:r>
    </w:p>
    <w:p>
      <w:pPr>
        <w:pStyle w:val="kar_subsection"/>
      </w:pPr>
      <w:r>
        <w:t xml:space="preserve">(3)</w:t>
      </w:r>
      <w:r>
        <w:t xml:space="preserve"> </w:t>
      </w:r>
      <w:r>
        <w:t xml:space="preserve">A covered delivery service provided in a:</w:t>
      </w:r>
    </w:p>
    <w:p>
      <w:pPr>
        <w:pStyle w:val="kar_paragraph"/>
      </w:pPr>
      <w:r>
        <w:t xml:space="preserve">(a)</w:t>
      </w:r>
      <w:r>
        <w:t xml:space="preserve"> </w:t>
      </w:r>
      <w:r>
        <w:t xml:space="preserve">Hospital shall include:</w:t>
      </w:r>
    </w:p>
    <w:p>
      <w:pPr>
        <w:pStyle w:val="kar_subparagraph"/>
      </w:pPr>
      <w:r>
        <w:t xml:space="preserve">1.</w:t>
      </w:r>
      <w:r>
        <w:t xml:space="preserve"> </w:t>
      </w:r>
      <w:r>
        <w:t xml:space="preserve">Admission to the hospital;</w:t>
      </w:r>
    </w:p>
    <w:p>
      <w:pPr>
        <w:pStyle w:val="kar_subparagraph"/>
      </w:pPr>
      <w:r>
        <w:t xml:space="preserve">2.</w:t>
      </w:r>
      <w:r>
        <w:t xml:space="preserve"> </w:t>
      </w:r>
      <w:r>
        <w:t xml:space="preserve">Admission history;</w:t>
      </w:r>
    </w:p>
    <w:p>
      <w:pPr>
        <w:pStyle w:val="kar_subparagraph"/>
      </w:pPr>
      <w:r>
        <w:t xml:space="preserve">3.</w:t>
      </w:r>
      <w:r>
        <w:t xml:space="preserve"> </w:t>
      </w:r>
      <w:r>
        <w:t xml:space="preserve">Physical examination;</w:t>
      </w:r>
    </w:p>
    <w:p>
      <w:pPr>
        <w:pStyle w:val="kar_subparagraph"/>
      </w:pPr>
      <w:r>
        <w:t xml:space="preserve">4.</w:t>
      </w:r>
      <w:r>
        <w:t xml:space="preserve"> </w:t>
      </w:r>
      <w:r>
        <w:t xml:space="preserve">Anesthesia;</w:t>
      </w:r>
    </w:p>
    <w:p>
      <w:pPr>
        <w:pStyle w:val="kar_subparagraph"/>
      </w:pPr>
      <w:r>
        <w:t xml:space="preserve">5.</w:t>
      </w:r>
      <w:r>
        <w:t xml:space="preserve"> </w:t>
      </w:r>
      <w:r>
        <w:t xml:space="preserve">Management of uncomplicated labor;</w:t>
      </w:r>
    </w:p>
    <w:p>
      <w:pPr>
        <w:pStyle w:val="kar_subparagraph"/>
      </w:pPr>
      <w:r>
        <w:t xml:space="preserve">6.</w:t>
      </w:r>
      <w:r>
        <w:t xml:space="preserve"> </w:t>
      </w:r>
      <w:r>
        <w:t xml:space="preserve">Vaginal delivery; and</w:t>
      </w:r>
    </w:p>
    <w:p>
      <w:pPr>
        <w:pStyle w:val="kar_subparagraph"/>
      </w:pPr>
      <w:r>
        <w:t xml:space="preserve">7.</w:t>
      </w:r>
      <w:r>
        <w:t xml:space="preserve"> </w:t>
      </w:r>
      <w:r>
        <w:t xml:space="preserve">Postpartum care; or</w:t>
      </w:r>
    </w:p>
    <w:p>
      <w:pPr>
        <w:pStyle w:val="kar_paragraph"/>
      </w:pPr>
      <w:r>
        <w:t xml:space="preserve">(b)</w:t>
      </w:r>
      <w:r>
        <w:t xml:space="preserve"> </w:t>
      </w:r>
      <w:r>
        <w:t xml:space="preserve">Freestanding birth center shall include:</w:t>
      </w:r>
    </w:p>
    <w:p>
      <w:pPr>
        <w:pStyle w:val="kar_subparagraph"/>
      </w:pPr>
      <w:r>
        <w:t xml:space="preserve">1.</w:t>
      </w:r>
      <w:r>
        <w:t xml:space="preserve"> </w:t>
      </w:r>
      <w:r>
        <w:t xml:space="preserve">Delivery services in accordance with 907 KAR 1:180, Section 3(3); and</w:t>
      </w:r>
    </w:p>
    <w:p>
      <w:pPr>
        <w:pStyle w:val="kar_subparagraph"/>
      </w:pPr>
      <w:r>
        <w:t xml:space="preserve">2.</w:t>
      </w:r>
      <w:r>
        <w:t xml:space="preserve"> </w:t>
      </w:r>
      <w:r>
        <w:t xml:space="preserve">Postnatal visits in accordance with 907 KAR 1:180, Section 3(4).</w:t>
      </w:r>
    </w:p>
    <w:p>
      <w:pPr>
        <w:pStyle w:val="kar_subsection"/>
      </w:pPr>
      <w:r>
        <w:t xml:space="preserve">(4)</w:t>
      </w:r>
      <w:r>
        <w:t xml:space="preserve"> </w:t>
      </w:r>
      <w:r>
        <w:t xml:space="preserve">An EPSDT screening service shall be covered if provided in compliance with the periodicity schedule established in 907 KAR 11:034.</w:t>
      </w:r>
    </w:p>
    <w:p>
      <w:pPr>
        <w:pStyle w:val="kar_subsection"/>
      </w:pPr>
      <w:r>
        <w:t xml:space="preserve">(5)</w:t>
      </w:r>
      <w:r>
        <w:t xml:space="preserve"> </w:t>
      </w:r>
      <w:r>
        <w:t xml:space="preserve">Behavioral health services established in 907 KAR 15:010 that are provided by an APRN or provider group that is the billing provider for the services shall be:</w:t>
      </w:r>
    </w:p>
    <w:p>
      <w:pPr>
        <w:pStyle w:val="kar_paragraph"/>
      </w:pPr>
      <w:r>
        <w:t xml:space="preserve">(a)</w:t>
      </w:r>
      <w:r>
        <w:t xml:space="preserve"> </w:t>
      </w:r>
      <w:r>
        <w:t xml:space="preserve">Provided in accordance with 907 KAR 15:010; and</w:t>
      </w:r>
    </w:p>
    <w:p>
      <w:pPr>
        <w:pStyle w:val="kar_paragraph"/>
      </w:pPr>
      <w:r>
        <w:t xml:space="preserve">(b)</w:t>
      </w:r>
      <w:r>
        <w:t xml:space="preserve"> </w:t>
      </w:r>
      <w:r>
        <w:t xml:space="preserve">Covered in accordance with 907 KAR 15:010.</w:t>
      </w:r>
    </w:p>
    <w:p>
      <w:pPr>
        <w:pStyle w:val="kar_subsection"/>
      </w:pPr>
      <w:r>
        <w:t xml:space="preserve">(6)</w:t>
      </w:r>
      <w:r>
        <w:t xml:space="preserve"> </w:t>
      </w:r>
      <w:r>
        <w:t xml:space="preserve">A drug listed on the Physician Administered Drug List shall be covered in accordance with 907 KAR 23:010.</w:t>
      </w:r>
    </w:p>
    <w:p>
      <w:pPr>
        <w:pStyle w:val="kar_section"/>
      </w:pPr>
      <w:r>
        <w:t xml:space="preserve">Section 4.</w:t>
      </w:r>
      <w:r>
        <w:t xml:space="preserve"> </w:t>
      </w:r>
      <w:r>
        <w:t xml:space="preserve">Service Limitations and Exclusions.</w:t>
      </w:r>
    </w:p>
    <w:p>
      <w:pPr>
        <w:pStyle w:val="kar_subsection"/>
      </w:pPr>
      <w:r>
        <w:t xml:space="preserve">(1)</w:t>
      </w:r>
      <w:r>
        <w:t xml:space="preserve"> </w:t>
      </w:r>
      <w:r>
        <w:t xml:space="preserve"> </w:t>
      </w:r>
    </w:p>
    <w:p>
      <w:pPr>
        <w:pStyle w:val="kar_paragraph"/>
      </w:pPr>
      <w:r>
        <w:t xml:space="preserve">(a)</w:t>
      </w:r>
      <w:r>
        <w:t xml:space="preserve"> </w:t>
      </w:r>
      <w:r>
        <w:t xml:space="preserve">A limitation on a service provided by a physician in accordance with 907 KAR 3:005 shall apply to services covered under this administrative regulation.</w:t>
      </w:r>
    </w:p>
    <w:p>
      <w:pPr>
        <w:pStyle w:val="kar_paragraph"/>
      </w:pPr>
      <w:r>
        <w:t xml:space="preserve">(b)</w:t>
      </w:r>
      <w:r>
        <w:t xml:space="preserve"> </w:t>
      </w:r>
      <w:r>
        <w:t xml:space="preserve">A service that is not covered pursuant to 907 KAR 3:005 shall not be covered under this administrative regulation.</w:t>
      </w:r>
    </w:p>
    <w:p>
      <w:pPr>
        <w:pStyle w:val="kar_subsection"/>
      </w:pPr>
      <w:r>
        <w:t xml:space="preserve">(2)</w:t>
      </w:r>
      <w:r>
        <w:t xml:space="preserve"> </w:t>
      </w:r>
      <w:r>
        <w:t xml:space="preserve">The same service performed by an APRN and a physician on the same day within a common practice shall be considered as one (1) covered service.</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coverage of a psychiatric service provided by an APRN shall be limited to four (4) psychiatric services per APRN, per recipient, per twelve (12) months.</w:t>
      </w:r>
    </w:p>
    <w:p>
      <w:pPr>
        <w:pStyle w:val="kar_paragraph"/>
      </w:pPr>
      <w:r>
        <w:t xml:space="preserve">(b)</w:t>
      </w:r>
      <w:r>
        <w:t xml:space="preserve"> </w:t>
      </w:r>
      <w:r>
        <w:t xml:space="preserve">A service designated as a psychiatry service CPT code that is provided by an APRN with a specialty in psychiatry shall not be subject to the limit established in paragraph (a) of this subsection.</w:t>
      </w:r>
    </w:p>
    <w:p>
      <w:pPr>
        <w:pStyle w:val="kar_subsection"/>
      </w:pPr>
      <w:r>
        <w:t xml:space="preserve">(4)</w:t>
      </w:r>
      <w:r>
        <w:t xml:space="preserve"> </w:t>
      </w:r>
      <w:r>
        <w:t xml:space="preserve">The department shall not cover more than one (1) of the following evaluation and management services per recipient per provider per date of service:</w:t>
      </w:r>
    </w:p>
    <w:p>
      <w:pPr>
        <w:pStyle w:val="kar_paragraph"/>
      </w:pPr>
      <w:r>
        <w:t xml:space="preserve">(a)</w:t>
      </w:r>
      <w:r>
        <w:t xml:space="preserve"> </w:t>
      </w:r>
      <w:r>
        <w:t xml:space="preserve">A consultation service;</w:t>
      </w:r>
    </w:p>
    <w:p>
      <w:pPr>
        <w:pStyle w:val="kar_paragraph"/>
      </w:pPr>
      <w:r>
        <w:t xml:space="preserve">(b)</w:t>
      </w:r>
      <w:r>
        <w:t xml:space="preserve"> </w:t>
      </w:r>
      <w:r>
        <w:t xml:space="preserve">A critical care service;</w:t>
      </w:r>
    </w:p>
    <w:p>
      <w:pPr>
        <w:pStyle w:val="kar_paragraph"/>
      </w:pPr>
      <w:r>
        <w:t xml:space="preserve">(c)</w:t>
      </w:r>
      <w:r>
        <w:t xml:space="preserve"> </w:t>
      </w:r>
      <w:r>
        <w:t xml:space="preserve">An emergency department evaluation and management service;</w:t>
      </w:r>
    </w:p>
    <w:p>
      <w:pPr>
        <w:pStyle w:val="kar_paragraph"/>
      </w:pPr>
      <w:r>
        <w:t xml:space="preserve">(d)</w:t>
      </w:r>
      <w:r>
        <w:t xml:space="preserve"> </w:t>
      </w:r>
      <w:r>
        <w:t xml:space="preserve">A home evaluation and management service;</w:t>
      </w:r>
    </w:p>
    <w:p>
      <w:pPr>
        <w:pStyle w:val="kar_paragraph"/>
      </w:pPr>
      <w:r>
        <w:t xml:space="preserve">(e)</w:t>
      </w:r>
      <w:r>
        <w:t xml:space="preserve"> </w:t>
      </w:r>
      <w:r>
        <w:t xml:space="preserve">A hospital inpatient evaluation and management service;</w:t>
      </w:r>
    </w:p>
    <w:p>
      <w:pPr>
        <w:pStyle w:val="kar_paragraph"/>
      </w:pPr>
      <w:r>
        <w:t xml:space="preserve">(f)</w:t>
      </w:r>
      <w:r>
        <w:t xml:space="preserve"> </w:t>
      </w:r>
      <w:r>
        <w:t xml:space="preserve">A nursing facility service;</w:t>
      </w:r>
    </w:p>
    <w:p>
      <w:pPr>
        <w:pStyle w:val="kar_paragraph"/>
      </w:pPr>
      <w:r>
        <w:t xml:space="preserve">(g)</w:t>
      </w:r>
      <w:r>
        <w:t xml:space="preserve"> </w:t>
      </w:r>
      <w:r>
        <w:t xml:space="preserve">An office or other outpatient evaluation and management service; or</w:t>
      </w:r>
    </w:p>
    <w:p>
      <w:pPr>
        <w:pStyle w:val="kar_paragraph"/>
      </w:pPr>
      <w:r>
        <w:t xml:space="preserve">(h)</w:t>
      </w:r>
      <w:r>
        <w:t xml:space="preserve"> </w:t>
      </w:r>
      <w:r>
        <w:t xml:space="preserve">A preventive medicine service.</w:t>
      </w:r>
    </w:p>
    <w:p>
      <w:pPr>
        <w:pStyle w:val="kar_subsection"/>
      </w:pPr>
      <w:r>
        <w:t xml:space="preserve">(5)</w:t>
      </w:r>
      <w:r>
        <w:t xml:space="preserve"> </w:t>
      </w:r>
      <w:r>
        <w:t xml:space="preserve">Except for any cost sharing obligation pursuant to 907 KAR 1:604, a:</w:t>
      </w:r>
    </w:p>
    <w:p>
      <w:pPr>
        <w:pStyle w:val="kar_paragraph"/>
      </w:pPr>
      <w:r>
        <w:t xml:space="preserve">(a)</w:t>
      </w:r>
      <w:r>
        <w:t xml:space="preserve"> </w:t>
      </w:r>
      <w:r>
        <w:t xml:space="preserve">Recipient shall not be liable for payment of any part of a Medicaid-covered service provided to the recipient; and</w:t>
      </w:r>
    </w:p>
    <w:p>
      <w:pPr>
        <w:pStyle w:val="kar_paragraph"/>
      </w:pPr>
      <w:r>
        <w:t xml:space="preserve">(b)</w:t>
      </w:r>
      <w:r>
        <w:t xml:space="preserve"> </w:t>
      </w:r>
      <w:r>
        <w:t xml:space="preserve">Provider shall not bill or charge a recipient for any part of a Medicaid-covered service provided to the recipient.</w:t>
      </w:r>
    </w:p>
    <w:p>
      <w:pPr>
        <w:pStyle w:val="kar_subsection"/>
      </w:pPr>
      <w:r>
        <w:t xml:space="preserve">(6)</w:t>
      </w:r>
      <w:r>
        <w:t xml:space="preserve"> </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The prior authorization requirements established in 907 KAR 3:005 shall apply to services provided under this administrative regulation.</w:t>
      </w:r>
    </w:p>
    <w:p>
      <w:pPr>
        <w:pStyle w:val="kar_section"/>
      </w:pPr>
      <w:r>
        <w:t xml:space="preserve">Section 6.</w:t>
      </w:r>
      <w:r>
        <w:t xml:space="preserve"> </w:t>
      </w:r>
      <w:r>
        <w:t xml:space="preserve">Locum Tenens. The department shall cover services provided by a locum tenens APRN or locum tenens physician under this administrative regulation:</w:t>
      </w:r>
    </w:p>
    <w:p>
      <w:pPr>
        <w:pStyle w:val="kar_subsection"/>
      </w:pPr>
      <w:r>
        <w:t xml:space="preserve">(1)</w:t>
      </w:r>
      <w:r>
        <w:t xml:space="preserve"> </w:t>
      </w:r>
      <w:r>
        <w:t xml:space="preserve">If the service meets the requirements established in this administrative regulation; and</w:t>
      </w:r>
    </w:p>
    <w:p>
      <w:pPr>
        <w:pStyle w:val="kar_subsection"/>
      </w:pPr>
      <w:r>
        <w:t xml:space="preserve">(2)</w:t>
      </w:r>
      <w:r>
        <w:t xml:space="preserve"> </w:t>
      </w:r>
      <w:r>
        <w:t xml:space="preserve">In accordance with:</w:t>
      </w:r>
    </w:p>
    <w:p>
      <w:pPr>
        <w:pStyle w:val="kar_paragraph"/>
      </w:pPr>
      <w:r>
        <w:t xml:space="preserve">(a)</w:t>
      </w:r>
      <w:r>
        <w:t xml:space="preserve"> </w:t>
      </w:r>
      <w:r>
        <w:t xml:space="preserve">201 KAR 20:056; and</w:t>
      </w:r>
    </w:p>
    <w:p>
      <w:pPr>
        <w:pStyle w:val="kar_paragraph"/>
      </w:pPr>
      <w:r>
        <w:t xml:space="preserve">(b)</w:t>
      </w:r>
      <w:r>
        <w:t xml:space="preserve"> </w:t>
      </w:r>
      <w:r>
        <w:t xml:space="preserve">201 KAR 20:057.</w:t>
      </w:r>
    </w:p>
    <w:p>
      <w:pPr>
        <w:pStyle w:val="kar_section"/>
      </w:pPr>
      <w:r>
        <w:t xml:space="preserve">Section 7.</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under 907 KAR 8:030, the department shall not reimburse for the same service provided to the same recipient on the same day by another provider enrolled with the Medicaid Program.</w:t>
      </w:r>
    </w:p>
    <w:p>
      <w:pPr>
        <w:pStyle w:val="kar_section"/>
      </w:pPr>
      <w:r>
        <w:t xml:space="preserve">Section 8.</w:t>
      </w:r>
      <w:r>
        <w:t xml:space="preserve"> </w:t>
      </w:r>
      <w:r>
        <w:t xml:space="preserve">Third Party Liability. A provider shall comply with KRS 205.622.</w:t>
      </w:r>
    </w:p>
    <w:p>
      <w:pPr>
        <w:pStyle w:val="kar_section"/>
      </w:pPr>
      <w:r>
        <w:t xml:space="preserve">Section 9.</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10.</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Health record; or</w:t>
      </w:r>
    </w:p>
    <w:p>
      <w:pPr>
        <w:pStyle w:val="kar_subsection"/>
      </w:pPr>
      <w:r>
        <w:t xml:space="preserve">(3)</w:t>
      </w:r>
      <w:r>
        <w:t xml:space="preserve"> </w:t>
      </w:r>
      <w:r>
        <w:t xml:space="preserve">Documentation associated with the claim or health record.</w:t>
      </w:r>
    </w:p>
    <w:p>
      <w:pPr>
        <w:pStyle w:val="kar_section"/>
      </w:pPr>
      <w:r>
        <w:t xml:space="preserve">Section 11.</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12.</w:t>
      </w:r>
      <w:r>
        <w:t xml:space="preserve"> </w:t>
      </w:r>
      <w:r>
        <w:t xml:space="preserve">Appeal Rights. An appeal of a department decision regarding:</w:t>
      </w:r>
    </w:p>
    <w:p>
      <w:pPr>
        <w:pStyle w:val="kar_subsection"/>
      </w:pPr>
      <w:r>
        <w:t xml:space="preserve">(1)</w:t>
      </w:r>
      <w:r>
        <w:t xml:space="preserve"> </w:t>
      </w:r>
      <w:r>
        <w:t xml:space="preserve">A recipient who is not enrolled with a managed care organization based upon an application of this administrative regulation shall be in accordance with 907 KAR 1:563; or</w:t>
      </w:r>
    </w:p>
    <w:p>
      <w:pPr>
        <w:pStyle w:val="kar_subsection"/>
      </w:pPr>
      <w:r>
        <w:t xml:space="preserve">(2)</w:t>
      </w:r>
      <w:r>
        <w:t xml:space="preserve"> </w:t>
      </w:r>
      <w:r>
        <w:t xml:space="preserve">An enrollee based upon an application of this administrative regulation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2365; eff. 5-3-1991; Am. 19 Ky.R. 1453; eff. 1-27-1993; 27 Ky.R. 245; 811; eff. 9-11-2000; TAm eff. 4-28-2011; 41 Ky.R. 1920; 2268; 2556; eff. 7-6-2015; 44 Ky.R. 391, 1355; eff. 1-5-2018; Cert eff. 10-21-2024.)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ee8bd1f834b7c" /><Relationship Type="http://schemas.openxmlformats.org/officeDocument/2006/relationships/settings" Target="/word/settings.xml" Id="Rc21bd690d3e84c5c" /></Relationships>
</file>