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9236eb5d446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1:520.</w:t>
      </w:r>
      <w:r>
        <w:t xml:space="preserve"> </w:t>
      </w:r>
      <w:r>
        <w:t xml:space="preserve">Payments for targeted case management services for adults with chronic mental illness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efb7d7cc8c423d" /><Relationship Type="http://schemas.openxmlformats.org/officeDocument/2006/relationships/settings" Target="/word/settings.xml" Id="R74e41cd622b94cfd" /></Relationships>
</file>