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73400e9ba94bda" /></Relationships>
</file>

<file path=word/document.xml><?xml version="1.0" encoding="utf-8"?>
<w:document xmlns:w="http://schemas.openxmlformats.org/wordprocessingml/2006/main">
  <w:body>
    <w:p>
      <w:pPr>
        <w:pStyle w:val="kar_citation"/>
      </w:pPr>
      <w:r>
        <w:t>907 KAR 1:615.</w:t>
      </w:r>
      <w:r>
        <w:t xml:space="preserve"> </w:t>
      </w:r>
      <w:r>
        <w:t xml:space="preserve">Supplemental policy for the Medicaid Program.</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U.S.C. 1396a, b, d,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incorporates into regulatory form, by reference, materials used by the cabinet in the implementation of the Medicaid Program. The content of this administrative regulation shall be considered the agency statement of policy and procedures with regard to issues not otherwise addressed in Kentucky administrative regulations.</w:t>
      </w:r>
    </w:p>
    <w:p>
      <w:pPr>
        <w:pStyle w:val="kar_section"/>
      </w:pPr>
      <w:r>
        <w:t xml:space="preserve">Section 1.</w:t>
      </w:r>
      <w:r>
        <w:t xml:space="preserve"> </w:t>
      </w:r>
      <w:r>
        <w:t xml:space="preserve">Material Incorporated by Reference.</w:t>
      </w:r>
    </w:p>
    <w:p>
      <w:pPr>
        <w:pStyle w:val="kar_subsection"/>
      </w:pPr>
      <w:r>
        <w:t xml:space="preserve">(1)</w:t>
      </w:r>
      <w:r>
        <w:t xml:space="preserve"> </w:t>
      </w:r>
      <w:r>
        <w:t xml:space="preserve">The following material necessary to the administration of the Medicaid Program is incorporated by reference:</w:t>
      </w:r>
    </w:p>
    <w:p>
      <w:pPr>
        <w:pStyle w:val="kar_paragraph"/>
      </w:pPr>
      <w:r>
        <w:t xml:space="preserve">(a)</w:t>
      </w:r>
      <w:r>
        <w:t xml:space="preserve"> </w:t>
      </w:r>
      <w:r>
        <w:t xml:space="preserve">Field Services Operation Manual Volume I, effective November 1993;</w:t>
      </w:r>
    </w:p>
    <w:p>
      <w:pPr>
        <w:pStyle w:val="kar_paragraph"/>
      </w:pPr>
      <w:r>
        <w:t xml:space="preserve">(b)</w:t>
      </w:r>
      <w:r>
        <w:t xml:space="preserve"> </w:t>
      </w:r>
      <w:r>
        <w:t xml:space="preserve">Field Services Operation Manual Volume IV, effective November 1993; and</w:t>
      </w:r>
    </w:p>
    <w:p>
      <w:pPr>
        <w:pStyle w:val="kar_paragraph"/>
      </w:pPr>
      <w:r>
        <w:t xml:space="preserve">(c)</w:t>
      </w:r>
      <w:r>
        <w:t xml:space="preserve"> </w:t>
      </w:r>
      <w:r>
        <w:t xml:space="preserve">Field Services Operation Manual Volume X, effective November 1993.</w:t>
      </w:r>
    </w:p>
    <w:p>
      <w:pPr>
        <w:pStyle w:val="kar_subsection"/>
      </w:pPr>
      <w:r>
        <w:t xml:space="preserve">(2)</w:t>
      </w:r>
      <w:r>
        <w:t xml:space="preserve"> </w:t>
      </w:r>
      <w:r>
        <w:t xml:space="preserve">This material may be reviewed Monday through Friday between the hours of 8 a.m. and 4:30 p.m., eastern time, in the Office of the Commissioner, Department for Medicaid Services, 275 East Main Street, Frankfort, Kentucky 40621. Copies may be obtained from that office upon payment of an appropriate fee which shall not exceed approximate cost.</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2305; eff. 3-8-1994;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0e7d90b17b4656" /><Relationship Type="http://schemas.openxmlformats.org/officeDocument/2006/relationships/settings" Target="/word/settings.xml" Id="R99881fbfc47d4d50" /></Relationships>
</file>