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e8d0f92ae456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1:650.</w:t>
      </w:r>
      <w:r>
        <w:t xml:space="preserve"> </w:t>
      </w:r>
      <w:r>
        <w:t xml:space="preserve">Trust and transferred resource requirements for Medicaid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b21e18b69b421e" /><Relationship Type="http://schemas.openxmlformats.org/officeDocument/2006/relationships/settings" Target="/word/settings.xml" Id="Rdc61c4b5bf4f47b1" /></Relationships>
</file>