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808fb2b2343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1:660.</w:t>
      </w:r>
      <w:r>
        <w:t xml:space="preserve"> </w:t>
      </w:r>
      <w:r>
        <w:t xml:space="preserve">Relative responsibility requirements for Medicaid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058c956c343ab" /><Relationship Type="http://schemas.openxmlformats.org/officeDocument/2006/relationships/settings" Target="/word/settings.xml" Id="Re31d08efc4ec492b" /></Relationships>
</file>