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d062c17f9745e8" /></Relationships>
</file>

<file path=word/document.xml><?xml version="1.0" encoding="utf-8"?>
<w:document xmlns:w="http://schemas.openxmlformats.org/wordprocessingml/2006/main">
  <w:body>
    <w:p>
      <w:pPr>
        <w:pStyle w:val="kar_citation"/>
      </w:pPr>
      <w:r>
        <w:t>907 KAR 15:040.</w:t>
      </w:r>
      <w:r>
        <w:t xml:space="preserve"> </w:t>
      </w:r>
      <w:r>
        <w:t xml:space="preserve">Coverage provisions and requirements regarding targeted case management for individuals with a substance use disorder.</w:t>
      </w:r>
    </w:p>
    <w:p>
      <w:pPr>
        <w:pStyle w:val="kar_markup_metadata"/>
      </w:pPr>
      <w:r>
        <w:t xml:space="preserve">RELATES TO: </w:t>
      </w:r>
      <w:r>
        <w:t xml:space="preserve">KRS 205.520, 42 U.S.C. 1396a(a)(10)(B), 42 U.S.C. 1396a(a)(23)</w:t>
      </w:r>
    </w:p>
    <w:p>
      <w:pPr>
        <w:pStyle w:val="kar_markup_metadata"/>
      </w:pPr>
      <w:r>
        <w:t xml:space="preserve">STATUTORY AUTHORITY: </w:t>
      </w:r>
      <w:r>
        <w:t xml:space="preserve">KRS 194A.030(2), 194A.050(1), 205.520(3), 42 U.S.C. 1396n(g).</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coverage provisions and requirements regarding Medicaid Program targeted case management services for individuals with a substance use disorder.</w:t>
      </w:r>
    </w:p>
    <w:p>
      <w:pPr>
        <w:pStyle w:val="kar_section"/>
      </w:pPr>
      <w:r>
        <w:t xml:space="preserve">Section 1.</w:t>
      </w:r>
      <w:r>
        <w:t xml:space="preserve"> </w:t>
      </w:r>
      <w:r>
        <w:t xml:space="preserve">General Coverage Requirements. For the department to reimburse for a service covered under this administrative regulation, the service shall be:</w:t>
      </w:r>
    </w:p>
    <w:p>
      <w:pPr>
        <w:pStyle w:val="kar_subsection"/>
      </w:pPr>
      <w:r>
        <w:t xml:space="preserve">(1)</w:t>
      </w:r>
      <w:r>
        <w:t xml:space="preserve"> </w:t>
      </w:r>
      <w:r>
        <w:t xml:space="preserve">Medically necessary; and</w:t>
      </w:r>
    </w:p>
    <w:p>
      <w:pPr>
        <w:pStyle w:val="kar_subsection"/>
      </w:pPr>
      <w:r>
        <w:t xml:space="preserve">(2)</w:t>
      </w:r>
      <w:r>
        <w:t xml:space="preserve"> </w:t>
      </w:r>
      <w:r>
        <w:t xml:space="preserve">Provided:</w:t>
      </w:r>
    </w:p>
    <w:p>
      <w:pPr>
        <w:pStyle w:val="kar_paragraph"/>
      </w:pPr>
      <w:r>
        <w:t xml:space="preserve">(a)</w:t>
      </w:r>
      <w:r>
        <w:t xml:space="preserve"> </w:t>
      </w:r>
      <w:r>
        <w:t xml:space="preserve">To a recipient; and</w:t>
      </w:r>
    </w:p>
    <w:p>
      <w:pPr>
        <w:pStyle w:val="kar_paragraph"/>
      </w:pPr>
      <w:r>
        <w:t xml:space="preserve">(b)</w:t>
      </w:r>
      <w:r>
        <w:t xml:space="preserve"> </w:t>
      </w:r>
      <w:r>
        <w:t xml:space="preserve">By a provider that meets the provider participation requirements established in Section 3 of this administrative regulation.</w:t>
      </w:r>
    </w:p>
    <w:p>
      <w:pPr>
        <w:pStyle w:val="kar_section"/>
      </w:pPr>
      <w:r>
        <w:t xml:space="preserve">Section 2.</w:t>
      </w:r>
      <w:r>
        <w:t xml:space="preserve"> </w:t>
      </w:r>
      <w:r>
        <w:t xml:space="preserve">Eligibility Criteria.</w:t>
      </w:r>
    </w:p>
    <w:p>
      <w:pPr>
        <w:pStyle w:val="kar_subsection"/>
      </w:pPr>
      <w:r>
        <w:t xml:space="preserve">(1)</w:t>
      </w:r>
      <w:r>
        <w:t xml:space="preserve"> </w:t>
      </w:r>
      <w:r>
        <w:t xml:space="preserve">To be eligible to receive targeted case management services under this administrative regulation, a recipient shall:</w:t>
      </w:r>
    </w:p>
    <w:p>
      <w:pPr>
        <w:pStyle w:val="kar_paragraph"/>
      </w:pPr>
      <w:r>
        <w:t xml:space="preserve">(a)</w:t>
      </w:r>
      <w:r>
        <w:t xml:space="preserve"> </w:t>
      </w:r>
      <w:r>
        <w:t xml:space="preserve">Have a primary moderate or severe substance use disorder diagnosis or co-occurring moderate or severe substance use disorder and mental health diagnoses;</w:t>
      </w:r>
    </w:p>
    <w:p>
      <w:pPr>
        <w:pStyle w:val="kar_paragraph"/>
      </w:pPr>
      <w:r>
        <w:t xml:space="preserve">(b)</w:t>
      </w:r>
      <w:r>
        <w:t xml:space="preserve"> </w:t>
      </w:r>
      <w:r>
        <w:t xml:space="preserve">Have:</w:t>
      </w:r>
    </w:p>
    <w:p>
      <w:pPr>
        <w:pStyle w:val="kar_subparagraph"/>
      </w:pPr>
      <w:r>
        <w:t xml:space="preserve">1.</w:t>
      </w:r>
      <w:r>
        <w:t xml:space="preserve"> </w:t>
      </w:r>
      <w:r>
        <w:t xml:space="preserve">A lack of access to the supports necessary to assist the recipient in the recipient's recovery;</w:t>
      </w:r>
    </w:p>
    <w:p>
      <w:pPr>
        <w:pStyle w:val="kar_subparagraph"/>
      </w:pPr>
      <w:r>
        <w:t xml:space="preserve">2.</w:t>
      </w:r>
      <w:r>
        <w:t xml:space="preserve"> </w:t>
      </w:r>
      <w:r>
        <w:t xml:space="preserve">A need for assistance with access to housing, vocational, medical, social, educational, or other community services and supports; or</w:t>
      </w:r>
    </w:p>
    <w:p>
      <w:pPr>
        <w:pStyle w:val="kar_subparagraph"/>
      </w:pPr>
      <w:r>
        <w:t xml:space="preserve">3.</w:t>
      </w:r>
      <w:r>
        <w:t xml:space="preserve"> </w:t>
      </w:r>
      <w:r>
        <w:t xml:space="preserve">Involvement with one (1) or more child welfare or criminal justice agencies but not be an inmate of a public institution; and</w:t>
      </w:r>
    </w:p>
    <w:p>
      <w:pPr>
        <w:pStyle w:val="kar_paragraph"/>
      </w:pPr>
      <w:r>
        <w:t xml:space="preserve">(c)</w:t>
      </w:r>
      <w:r>
        <w:t xml:space="preserve"> </w:t>
      </w:r>
      <w:r>
        <w:t xml:space="preserve">Not be:</w:t>
      </w:r>
    </w:p>
    <w:p>
      <w:pPr>
        <w:pStyle w:val="kar_subparagraph"/>
      </w:pPr>
      <w:r>
        <w:t xml:space="preserve">1.</w:t>
      </w:r>
      <w:r>
        <w:t xml:space="preserve"> </w:t>
      </w:r>
      <w:r>
        <w:t xml:space="preserve">Between the age of twenty-one (21) years and sixty-four (64) years while receiving services in an institution for mental diseases; or</w:t>
      </w:r>
    </w:p>
    <w:p>
      <w:pPr>
        <w:pStyle w:val="kar_subparagraph"/>
      </w:pPr>
      <w:r>
        <w:t xml:space="preserve">2.</w:t>
      </w:r>
      <w:r>
        <w:t xml:space="preserve"> </w:t>
      </w:r>
      <w:r>
        <w:t xml:space="preserve">An inmate of a public institution.</w:t>
      </w:r>
    </w:p>
    <w:p>
      <w:pPr>
        <w:pStyle w:val="kar_subsection"/>
      </w:pPr>
      <w:r>
        <w:t xml:space="preserve">(2)</w:t>
      </w:r>
      <w:r>
        <w:t xml:space="preserve"> </w:t>
      </w:r>
      <w:r>
        <w:t xml:space="preserve">A moderate or severe substance use disorder shall be a moderate or severe substance use disorder as defined in the current edition of the American Psychiatric Association Diagnostic and Statistical Manual of Mental Disorders</w:t>
      </w:r>
      <w:r>
        <w:rPr>
          <w:vertAlign w:val="superscript"/>
        </w:rPr>
        <w:t xml:space="preserve">TM</w:t>
      </w:r>
      <w:r>
        <w:t xml:space="preserve">.</w:t>
      </w:r>
    </w:p>
    <w:p>
      <w:pPr>
        <w:pStyle w:val="kar_subsection"/>
      </w:pPr>
      <w:r>
        <w:t xml:space="preserve">(3)</w:t>
      </w:r>
      <w:r>
        <w:t xml:space="preserve"> </w:t>
      </w:r>
      <w:r>
        <w:t xml:space="preserve">A mental health diagnosis shall be a diagnosis of any mental health condition included in the current edition of the American Psychiatric Association Diagnostic and Statistical Manual of Mental Disorders</w:t>
      </w:r>
      <w:r>
        <w:rPr>
          <w:vertAlign w:val="superscript"/>
        </w:rPr>
        <w:t xml:space="preserve">TM</w:t>
      </w:r>
      <w:r>
        <w:t xml:space="preserve">.</w:t>
      </w:r>
    </w:p>
    <w:p>
      <w:pPr>
        <w:pStyle w:val="kar_section"/>
      </w:pPr>
      <w:r>
        <w:t xml:space="preserve">Section 3.</w:t>
      </w:r>
      <w:r>
        <w:t xml:space="preserve"> </w:t>
      </w:r>
      <w:r>
        <w:t xml:space="preserve">Provider Requirements.</w:t>
      </w:r>
    </w:p>
    <w:p>
      <w:pPr>
        <w:pStyle w:val="kar_subsection"/>
      </w:pPr>
      <w:r>
        <w:t xml:space="preserve">(1)</w:t>
      </w:r>
      <w:r>
        <w:t xml:space="preserve"> </w:t>
      </w:r>
      <w:r>
        <w:t xml:space="preserve"> </w:t>
      </w:r>
    </w:p>
    <w:p>
      <w:pPr>
        <w:pStyle w:val="kar_paragraph"/>
      </w:pPr>
      <w:r>
        <w:t xml:space="preserve">(a)</w:t>
      </w:r>
      <w:r>
        <w:t xml:space="preserve"> </w:t>
      </w:r>
      <w:r>
        <w:t xml:space="preserve">To be eligible to provide services under this administrative regulation, an individual, entity, or organization shall:</w:t>
      </w:r>
    </w:p>
    <w:p>
      <w:pPr>
        <w:pStyle w:val="kar_subparagraph"/>
      </w:pPr>
      <w:r>
        <w:t xml:space="preserve">1.</w:t>
      </w:r>
      <w:r>
        <w:t xml:space="preserve"> </w:t>
      </w:r>
      <w:r>
        <w:t xml:space="preserve">Be currently enrolled in the Kentucky Medicaid Program in accordance with 907 KAR 1:672;</w:t>
      </w:r>
    </w:p>
    <w:p>
      <w:pPr>
        <w:pStyle w:val="kar_subparagraph"/>
      </w:pPr>
      <w:r>
        <w:t xml:space="preserve">2.</w:t>
      </w:r>
      <w:r>
        <w:t xml:space="preserve"> </w:t>
      </w:r>
      <w:r>
        <w:t xml:space="preserve">Except as established in subsection (2) of this section, be currently participating in the Kentucky Medicaid Program in accordance with 907 KAR 1:671;</w:t>
      </w:r>
    </w:p>
    <w:p>
      <w:pPr>
        <w:pStyle w:val="kar_subparagraph"/>
      </w:pPr>
      <w:r>
        <w:t xml:space="preserve">3.</w:t>
      </w:r>
      <w:r>
        <w:t xml:space="preserve"> </w:t>
      </w:r>
      <w:r>
        <w:t xml:space="preserve">Be:</w:t>
      </w:r>
    </w:p>
    <w:p>
      <w:pPr>
        <w:pStyle w:val="kar_clause"/>
      </w:pPr>
      <w:r>
        <w:t xml:space="preserve">a.</w:t>
      </w:r>
      <w:r>
        <w:t xml:space="preserve"> </w:t>
      </w:r>
      <w:r>
        <w:t xml:space="preserve">A community mental health center;</w:t>
      </w:r>
    </w:p>
    <w:p>
      <w:pPr>
        <w:pStyle w:val="kar_clause"/>
      </w:pPr>
      <w:r>
        <w:t xml:space="preserve">b.</w:t>
      </w:r>
      <w:r>
        <w:t xml:space="preserve"> </w:t>
      </w:r>
      <w:r>
        <w:t xml:space="preserve">An individual or provider group authorized to provide behavioral health services pursuant to 907 KAR 15:010;</w:t>
      </w:r>
    </w:p>
    <w:p>
      <w:pPr>
        <w:pStyle w:val="kar_clause"/>
      </w:pPr>
      <w:r>
        <w:t xml:space="preserve">c.</w:t>
      </w:r>
      <w:r>
        <w:t xml:space="preserve"> </w:t>
      </w:r>
      <w:r>
        <w:t xml:space="preserve">A behavioral health services organization;</w:t>
      </w:r>
    </w:p>
    <w:p>
      <w:pPr>
        <w:pStyle w:val="kar_clause"/>
      </w:pPr>
      <w:r>
        <w:t xml:space="preserve">d.</w:t>
      </w:r>
      <w:r>
        <w:t xml:space="preserve"> </w:t>
      </w:r>
      <w:r>
        <w:t xml:space="preserve">A Level I psychiatric residential treatment facility only if the recipient is under twenty-one (21) years of age;</w:t>
      </w:r>
    </w:p>
    <w:p>
      <w:pPr>
        <w:pStyle w:val="kar_clause"/>
      </w:pPr>
      <w:r>
        <w:t xml:space="preserve">e.</w:t>
      </w:r>
      <w:r>
        <w:t xml:space="preserve"> </w:t>
      </w:r>
      <w:r>
        <w:t xml:space="preserve">A Level II psychiatric residential treatment facility only if the recipient is under twenty-one (21) years of age;</w:t>
      </w:r>
    </w:p>
    <w:p>
      <w:pPr>
        <w:pStyle w:val="kar_clause"/>
      </w:pPr>
      <w:r>
        <w:t xml:space="preserve">f.</w:t>
      </w:r>
      <w:r>
        <w:t xml:space="preserve"> </w:t>
      </w:r>
      <w:r>
        <w:t xml:space="preserve">A chemical dependency treatment center;</w:t>
      </w:r>
    </w:p>
    <w:p>
      <w:pPr>
        <w:pStyle w:val="kar_clause"/>
      </w:pPr>
      <w:r>
        <w:t xml:space="preserve">g.</w:t>
      </w:r>
      <w:r>
        <w:t xml:space="preserve"> </w:t>
      </w:r>
      <w:r>
        <w:t xml:space="preserve">An outpatient hospital; or</w:t>
      </w:r>
    </w:p>
    <w:p>
      <w:pPr>
        <w:pStyle w:val="kar_clause"/>
      </w:pPr>
      <w:r>
        <w:t xml:space="preserve">h.</w:t>
      </w:r>
      <w:r>
        <w:t xml:space="preserve"> </w:t>
      </w:r>
      <w:r>
        <w:t xml:space="preserve">A psychiatric hospital; and</w:t>
      </w:r>
    </w:p>
    <w:p>
      <w:pPr>
        <w:pStyle w:val="kar_subparagraph"/>
      </w:pPr>
      <w:r>
        <w:t xml:space="preserve">4.</w:t>
      </w:r>
      <w:r>
        <w:t xml:space="preserve"> </w:t>
      </w:r>
      <w:r>
        <w:t xml:space="preserve">Have:</w:t>
      </w:r>
    </w:p>
    <w:p>
      <w:pPr>
        <w:pStyle w:val="kar_clause"/>
      </w:pPr>
      <w:r>
        <w:t xml:space="preserve">a.</w:t>
      </w:r>
      <w:r>
        <w:t xml:space="preserve"> </w:t>
      </w:r>
      <w:r>
        <w:t xml:space="preserve">For each service it provides, the capacity to provide the full range of the service as established in this administrative regulation;</w:t>
      </w:r>
    </w:p>
    <w:p>
      <w:pPr>
        <w:pStyle w:val="kar_clause"/>
      </w:pPr>
      <w:r>
        <w:t xml:space="preserve">b.</w:t>
      </w:r>
      <w:r>
        <w:t xml:space="preserve"> </w:t>
      </w:r>
      <w:r>
        <w:t xml:space="preserve">Documented experience in serving the population of individuals with behavioral health disorders relevant to the particular services provided;</w:t>
      </w:r>
    </w:p>
    <w:p>
      <w:pPr>
        <w:pStyle w:val="kar_clause"/>
      </w:pPr>
      <w:r>
        <w:t xml:space="preserve">c.</w:t>
      </w:r>
      <w:r>
        <w:t xml:space="preserve"> </w:t>
      </w:r>
      <w:r>
        <w:t xml:space="preserve">The administrative capacity to ensure quality of services;</w:t>
      </w:r>
    </w:p>
    <w:p>
      <w:pPr>
        <w:pStyle w:val="kar_clause"/>
      </w:pPr>
      <w:r>
        <w:t xml:space="preserve">d.</w:t>
      </w:r>
      <w:r>
        <w:t xml:space="preserve"> </w:t>
      </w:r>
      <w:r>
        <w:t xml:space="preserve">A financial management system that provides documentation of services and costs;</w:t>
      </w:r>
    </w:p>
    <w:p>
      <w:pPr>
        <w:pStyle w:val="kar_clause"/>
      </w:pPr>
      <w:r>
        <w:t xml:space="preserve">e.</w:t>
      </w:r>
      <w:r>
        <w:t xml:space="preserve"> </w:t>
      </w:r>
      <w:r>
        <w:t xml:space="preserve">The capacity to document and maintain individual case records;</w:t>
      </w:r>
    </w:p>
    <w:p>
      <w:pPr>
        <w:pStyle w:val="kar_clause"/>
      </w:pPr>
      <w:r>
        <w:t xml:space="preserve">f.</w:t>
      </w:r>
      <w:r>
        <w:t xml:space="preserve"> </w:t>
      </w:r>
      <w:r>
        <w:t xml:space="preserve">Documented programmatic and administrative experience in providing comprehensive case management services; and</w:t>
      </w:r>
    </w:p>
    <w:p>
      <w:pPr>
        <w:pStyle w:val="kar_clause"/>
      </w:pPr>
      <w:r>
        <w:t xml:space="preserve">g.</w:t>
      </w:r>
      <w:r>
        <w:t xml:space="preserve"> </w:t>
      </w:r>
      <w:r>
        <w:t xml:space="preserve">Documented referral systems and linkages and referral ability with essential social and health services agencies.</w:t>
      </w:r>
    </w:p>
    <w:p>
      <w:pPr>
        <w:pStyle w:val="kar_paragraph"/>
      </w:pPr>
      <w:r>
        <w:t xml:space="preserve">(b)</w:t>
      </w:r>
      <w:r>
        <w:t xml:space="preserve"> </w:t>
      </w:r>
      <w:r>
        <w:t xml:space="preserve">The documentation referenced in paragraph (a)4.b., f., and g. of this subsection shall be subject to audit by:</w:t>
      </w:r>
    </w:p>
    <w:p>
      <w:pPr>
        <w:pStyle w:val="kar_subparagraph"/>
      </w:pPr>
      <w:r>
        <w:t xml:space="preserve">1.</w:t>
      </w:r>
      <w:r>
        <w:t xml:space="preserve"> </w:t>
      </w:r>
      <w:r>
        <w:t xml:space="preserve">The department;</w:t>
      </w:r>
    </w:p>
    <w:p>
      <w:pPr>
        <w:pStyle w:val="kar_subparagraph"/>
      </w:pPr>
      <w:r>
        <w:t xml:space="preserve">2.</w:t>
      </w:r>
      <w:r>
        <w:t xml:space="preserve"> </w:t>
      </w:r>
      <w:r>
        <w:t xml:space="preserve">The Department for Behavioral Health, Developmental and Intellectual Disabilities;</w:t>
      </w:r>
    </w:p>
    <w:p>
      <w:pPr>
        <w:pStyle w:val="kar_subparagraph"/>
      </w:pPr>
      <w:r>
        <w:t xml:space="preserve">3.</w:t>
      </w:r>
      <w:r>
        <w:t xml:space="preserve"> </w:t>
      </w:r>
      <w:r>
        <w:t xml:space="preserve">The Cabinet for Health and Family Services, Office of Inspector General;</w:t>
      </w:r>
    </w:p>
    <w:p>
      <w:pPr>
        <w:pStyle w:val="kar_subparagraph"/>
      </w:pPr>
      <w:r>
        <w:t xml:space="preserve">4.</w:t>
      </w:r>
      <w:r>
        <w:t xml:space="preserve"> </w:t>
      </w:r>
      <w:r>
        <w:t xml:space="preserve">A managed care organization, if a targeted case manager provider is enrolled in its network;</w:t>
      </w:r>
    </w:p>
    <w:p>
      <w:pPr>
        <w:pStyle w:val="kar_subparagraph"/>
      </w:pPr>
      <w:r>
        <w:t xml:space="preserve">5.</w:t>
      </w:r>
      <w:r>
        <w:t xml:space="preserve"> </w:t>
      </w:r>
      <w:r>
        <w:t xml:space="preserve">The Centers for Medicare and Medicaid Services;</w:t>
      </w:r>
    </w:p>
    <w:p>
      <w:pPr>
        <w:pStyle w:val="kar_subparagraph"/>
      </w:pPr>
      <w:r>
        <w:t xml:space="preserve">6.</w:t>
      </w:r>
      <w:r>
        <w:t xml:space="preserve"> </w:t>
      </w:r>
      <w:r>
        <w:t xml:space="preserve">The Kentucky Office of the Auditor of Public Accounts; or</w:t>
      </w:r>
    </w:p>
    <w:p>
      <w:pPr>
        <w:pStyle w:val="kar_subparagraph"/>
      </w:pPr>
      <w:r>
        <w:t xml:space="preserve">7.</w:t>
      </w:r>
      <w:r>
        <w:t xml:space="preserve"> </w:t>
      </w:r>
      <w:r>
        <w:t xml:space="preserve">The United States Department of Health and Human Services, Office of the Inspector General.</w:t>
      </w:r>
    </w:p>
    <w:p>
      <w:pPr>
        <w:pStyle w:val="kar_subsection"/>
      </w:pPr>
      <w:r>
        <w:t xml:space="preserve">(2)</w:t>
      </w:r>
      <w:r>
        <w:t xml:space="preserve"> </w:t>
      </w:r>
      <w:r>
        <w:t xml:space="preserve">In accordance with 907 KAR 17:015, Section 3(3), a targeted case management services provider which provides a service to an enrollee shall not be required to be currently participating in the fee-for-service Medicaid Program.</w:t>
      </w:r>
    </w:p>
    <w:p>
      <w:pPr>
        <w:pStyle w:val="kar_subsection"/>
      </w:pPr>
      <w:r>
        <w:t xml:space="preserve">(3)</w:t>
      </w:r>
      <w:r>
        <w:t xml:space="preserve"> </w:t>
      </w:r>
      <w:r>
        <w:t xml:space="preserve">A targeted case management services provider shall:</w:t>
      </w:r>
    </w:p>
    <w:p>
      <w:pPr>
        <w:pStyle w:val="kar_paragraph"/>
      </w:pPr>
      <w:r>
        <w:t xml:space="preserve">(a)</w:t>
      </w:r>
      <w:r>
        <w:t xml:space="preserve"> </w:t>
      </w:r>
      <w:r>
        <w:t xml:space="preserve">Agree to provide services in compliance with federal and state laws regardless of age, sex, race, creed, religion, national origin, handicap, or disability; and</w:t>
      </w:r>
    </w:p>
    <w:p>
      <w:pPr>
        <w:pStyle w:val="kar_paragraph"/>
      </w:pPr>
      <w:r>
        <w:t xml:space="preserve">(b)</w:t>
      </w:r>
      <w:r>
        <w:t xml:space="preserve"> </w:t>
      </w:r>
      <w:r>
        <w:t xml:space="preserve">Comply with the Americans with Disabilities Act (42 U.S.C. 12101 et seq.) and any amendments to the act.</w:t>
      </w:r>
    </w:p>
    <w:p>
      <w:pPr>
        <w:pStyle w:val="kar_section"/>
      </w:pPr>
      <w:r>
        <w:t xml:space="preserve">Section 4.</w:t>
      </w:r>
      <w:r>
        <w:t xml:space="preserve"> </w:t>
      </w:r>
      <w:r>
        <w:t xml:space="preserve">Case Manager Requirements.</w:t>
      </w:r>
    </w:p>
    <w:p>
      <w:pPr>
        <w:pStyle w:val="kar_subsection"/>
      </w:pPr>
      <w:r>
        <w:t xml:space="preserve">(1)</w:t>
      </w:r>
      <w:r>
        <w:t xml:space="preserve"> </w:t>
      </w:r>
      <w:r>
        <w:t xml:space="preserve">A case manager shall:</w:t>
      </w:r>
    </w:p>
    <w:p>
      <w:pPr>
        <w:pStyle w:val="kar_paragraph"/>
      </w:pPr>
      <w:r>
        <w:t xml:space="preserve">(a)</w:t>
      </w:r>
      <w:r>
        <w:t xml:space="preserve"> </w:t>
      </w:r>
      <w:r>
        <w:t xml:space="preserve"> </w:t>
      </w:r>
    </w:p>
    <w:p>
      <w:pPr>
        <w:pStyle w:val="kar_subparagraph"/>
      </w:pPr>
      <w:r>
        <w:t xml:space="preserve">1.</w:t>
      </w:r>
      <w:r>
        <w:t xml:space="preserve"> </w:t>
      </w:r>
      <w:r>
        <w:t xml:space="preserve">Have at least a bachelor of arts or science degree in a behavioral science including:</w:t>
      </w:r>
    </w:p>
    <w:p>
      <w:pPr>
        <w:pStyle w:val="kar_clause"/>
      </w:pPr>
      <w:r>
        <w:t xml:space="preserve">a.</w:t>
      </w:r>
      <w:r>
        <w:t xml:space="preserve"> </w:t>
      </w:r>
      <w:r>
        <w:t xml:space="preserve">Psychology;</w:t>
      </w:r>
    </w:p>
    <w:p>
      <w:pPr>
        <w:pStyle w:val="kar_clause"/>
      </w:pPr>
      <w:r>
        <w:t xml:space="preserve">b.</w:t>
      </w:r>
      <w:r>
        <w:t xml:space="preserve"> </w:t>
      </w:r>
      <w:r>
        <w:t xml:space="preserve">Sociology;</w:t>
      </w:r>
    </w:p>
    <w:p>
      <w:pPr>
        <w:pStyle w:val="kar_clause"/>
      </w:pPr>
      <w:r>
        <w:t xml:space="preserve">c.</w:t>
      </w:r>
      <w:r>
        <w:t xml:space="preserve"> </w:t>
      </w:r>
      <w:r>
        <w:t xml:space="preserve">Social work;</w:t>
      </w:r>
    </w:p>
    <w:p>
      <w:pPr>
        <w:pStyle w:val="kar_clause"/>
      </w:pPr>
      <w:r>
        <w:t xml:space="preserve">d.</w:t>
      </w:r>
      <w:r>
        <w:t xml:space="preserve"> </w:t>
      </w:r>
      <w:r>
        <w:t xml:space="preserve">Family studies;</w:t>
      </w:r>
    </w:p>
    <w:p>
      <w:pPr>
        <w:pStyle w:val="kar_clause"/>
      </w:pPr>
      <w:r>
        <w:t xml:space="preserve">e.</w:t>
      </w:r>
      <w:r>
        <w:t xml:space="preserve"> </w:t>
      </w:r>
      <w:r>
        <w:t xml:space="preserve">Human services;</w:t>
      </w:r>
    </w:p>
    <w:p>
      <w:pPr>
        <w:pStyle w:val="kar_clause"/>
      </w:pPr>
      <w:r>
        <w:t xml:space="preserve">f.</w:t>
      </w:r>
      <w:r>
        <w:t xml:space="preserve"> </w:t>
      </w:r>
      <w:r>
        <w:t xml:space="preserve">Counseling;</w:t>
      </w:r>
    </w:p>
    <w:p>
      <w:pPr>
        <w:pStyle w:val="kar_clause"/>
      </w:pPr>
      <w:r>
        <w:t xml:space="preserve">g.</w:t>
      </w:r>
      <w:r>
        <w:t xml:space="preserve"> </w:t>
      </w:r>
      <w:r>
        <w:t xml:space="preserve">Nursing;</w:t>
      </w:r>
    </w:p>
    <w:p>
      <w:pPr>
        <w:pStyle w:val="kar_clause"/>
      </w:pPr>
      <w:r>
        <w:t xml:space="preserve">h.</w:t>
      </w:r>
      <w:r>
        <w:t xml:space="preserve"> </w:t>
      </w:r>
      <w:r>
        <w:t xml:space="preserve">Behavioral analysis;</w:t>
      </w:r>
    </w:p>
    <w:p>
      <w:pPr>
        <w:pStyle w:val="kar_clause"/>
      </w:pPr>
      <w:r>
        <w:t xml:space="preserve">i.</w:t>
      </w:r>
      <w:r>
        <w:t xml:space="preserve"> </w:t>
      </w:r>
      <w:r>
        <w:t xml:space="preserve">Public health;</w:t>
      </w:r>
    </w:p>
    <w:p>
      <w:pPr>
        <w:pStyle w:val="kar_clause"/>
      </w:pPr>
      <w:r>
        <w:t xml:space="preserve">j.</w:t>
      </w:r>
      <w:r>
        <w:t xml:space="preserve"> </w:t>
      </w:r>
      <w:r>
        <w:t xml:space="preserve">Special education;</w:t>
      </w:r>
    </w:p>
    <w:p>
      <w:pPr>
        <w:pStyle w:val="kar_clause"/>
      </w:pPr>
      <w:r>
        <w:t xml:space="preserve">k.</w:t>
      </w:r>
      <w:r>
        <w:t xml:space="preserve"> </w:t>
      </w:r>
      <w:r>
        <w:t xml:space="preserve">Gerontology;</w:t>
      </w:r>
    </w:p>
    <w:p>
      <w:pPr>
        <w:pStyle w:val="kar_clause"/>
      </w:pPr>
      <w:r>
        <w:t xml:space="preserve">l.</w:t>
      </w:r>
      <w:r>
        <w:t xml:space="preserve"> </w:t>
      </w:r>
      <w:r>
        <w:t xml:space="preserve">Recreational therapy;</w:t>
      </w:r>
    </w:p>
    <w:p>
      <w:pPr>
        <w:pStyle w:val="kar_clause"/>
      </w:pPr>
      <w:r>
        <w:t xml:space="preserve">m.</w:t>
      </w:r>
      <w:r>
        <w:t xml:space="preserve"> </w:t>
      </w:r>
      <w:r>
        <w:t xml:space="preserve">Education;</w:t>
      </w:r>
    </w:p>
    <w:p>
      <w:pPr>
        <w:pStyle w:val="kar_clause"/>
      </w:pPr>
      <w:r>
        <w:t xml:space="preserve">n.</w:t>
      </w:r>
      <w:r>
        <w:t xml:space="preserve"> </w:t>
      </w:r>
      <w:r>
        <w:t xml:space="preserve">Occupational therapy;</w:t>
      </w:r>
    </w:p>
    <w:p>
      <w:pPr>
        <w:pStyle w:val="kar_clause"/>
      </w:pPr>
      <w:r>
        <w:t xml:space="preserve">o.</w:t>
      </w:r>
      <w:r>
        <w:t xml:space="preserve"> </w:t>
      </w:r>
      <w:r>
        <w:t xml:space="preserve">Physical therapy;</w:t>
      </w:r>
    </w:p>
    <w:p>
      <w:pPr>
        <w:pStyle w:val="kar_clause"/>
      </w:pPr>
      <w:r>
        <w:t xml:space="preserve">p.</w:t>
      </w:r>
      <w:r>
        <w:t xml:space="preserve"> </w:t>
      </w:r>
      <w:r>
        <w:t xml:space="preserve">Speech-language pathology;</w:t>
      </w:r>
    </w:p>
    <w:p>
      <w:pPr>
        <w:pStyle w:val="kar_clause"/>
      </w:pPr>
      <w:r>
        <w:t xml:space="preserve">q.</w:t>
      </w:r>
      <w:r>
        <w:t xml:space="preserve"> </w:t>
      </w:r>
      <w:r>
        <w:t xml:space="preserve">Rehabilitation counseling; or</w:t>
      </w:r>
    </w:p>
    <w:p>
      <w:pPr>
        <w:pStyle w:val="kar_clause"/>
      </w:pPr>
      <w:r>
        <w:t xml:space="preserve">r.</w:t>
      </w:r>
      <w:r>
        <w:t xml:space="preserve"> </w:t>
      </w:r>
      <w:r>
        <w:t xml:space="preserve">Faith-based education;</w:t>
      </w:r>
    </w:p>
    <w:p>
      <w:pPr>
        <w:pStyle w:val="kar_subparagraph"/>
      </w:pPr>
      <w:r>
        <w:t xml:space="preserve">2.</w:t>
      </w:r>
      <w:r>
        <w:t xml:space="preserve"> </w:t>
      </w:r>
      <w:r>
        <w:t xml:space="preserve">Be a certified alcohol and drug counselor who has a bachelor of arts or science degree; or</w:t>
      </w:r>
    </w:p>
    <w:p>
      <w:pPr>
        <w:pStyle w:val="kar_subparagraph"/>
      </w:pPr>
      <w:r>
        <w:t xml:space="preserve">3.</w:t>
      </w:r>
      <w:r>
        <w:t xml:space="preserve"> </w:t>
      </w:r>
      <w:r>
        <w:t xml:space="preserve">As authorized pursuant to subsection (5) of this section, have:</w:t>
      </w:r>
    </w:p>
    <w:p>
      <w:pPr>
        <w:pStyle w:val="kar_clause"/>
      </w:pPr>
      <w:r>
        <w:t xml:space="preserve">a.</w:t>
      </w:r>
      <w:r>
        <w:t xml:space="preserve"> </w:t>
      </w:r>
      <w:r>
        <w:t xml:space="preserve">Provided targeted case management services to a recipient any time from April 1, 2014 to the effective date of this administrative regulation; or</w:t>
      </w:r>
    </w:p>
    <w:p>
      <w:pPr>
        <w:pStyle w:val="kar_clause"/>
      </w:pPr>
      <w:r>
        <w:t xml:space="preserve">b.</w:t>
      </w:r>
      <w:r>
        <w:t xml:space="preserve"> </w:t>
      </w:r>
      <w:r>
        <w:t xml:space="preserve">Supervised the provision of targeted case management services to a recipient any time from April 1, 2014 to the effective date of this administrative regulation;</w:t>
      </w:r>
    </w:p>
    <w:p>
      <w:pPr>
        <w:pStyle w:val="kar_paragraph"/>
      </w:pPr>
      <w:r>
        <w:t xml:space="preserve">(b)</w:t>
      </w:r>
      <w:r>
        <w:t xml:space="preserve"> </w:t>
      </w:r>
      <w:r>
        <w:t xml:space="preserve">Have successfully completed case management training pursuant to 908 KAR 2:260; and</w:t>
      </w:r>
    </w:p>
    <w:p>
      <w:pPr>
        <w:pStyle w:val="kar_paragraph"/>
      </w:pPr>
      <w:r>
        <w:t xml:space="preserve">(c)</w:t>
      </w:r>
      <w:r>
        <w:t xml:space="preserve"> </w:t>
      </w:r>
      <w:r>
        <w:t xml:space="preserve">Successfully complete continuing education requirements pursuant to 908 KAR 2:260.</w:t>
      </w:r>
    </w:p>
    <w:p>
      <w:pPr>
        <w:pStyle w:val="kar_subsection"/>
      </w:pPr>
      <w:r>
        <w:t xml:space="preserve">(2)</w:t>
      </w:r>
      <w:r>
        <w:t xml:space="preserve"> </w:t>
      </w:r>
      <w:r>
        <w:t xml:space="preserve"> </w:t>
      </w:r>
    </w:p>
    <w:p>
      <w:pPr>
        <w:pStyle w:val="kar_paragraph"/>
      </w:pPr>
      <w:r>
        <w:t xml:space="preserve">(a)</w:t>
      </w:r>
      <w:r>
        <w:t xml:space="preserve"> </w:t>
      </w:r>
      <w:r>
        <w:t xml:space="preserve">Supervision by a behavioral health professional who has completed case management training approved by DBHDID shall occur at least twice per month.</w:t>
      </w:r>
    </w:p>
    <w:p>
      <w:pPr>
        <w:pStyle w:val="kar_paragraph"/>
      </w:pPr>
      <w:r>
        <w:t xml:space="preserve">(b)</w:t>
      </w:r>
      <w:r>
        <w:t xml:space="preserve"> </w:t>
      </w:r>
      <w:r>
        <w:t xml:space="preserve">At least one (1) of these supervisory contacts shall be on an individual basis and face-to-face.</w:t>
      </w:r>
    </w:p>
    <w:p>
      <w:pPr>
        <w:pStyle w:val="kar_subsection"/>
      </w:pPr>
      <w:r>
        <w:t xml:space="preserve">(3)</w:t>
      </w:r>
      <w:r>
        <w:t xml:space="preserve"> </w:t>
      </w:r>
      <w:r>
        <w:t xml:space="preserve"> </w:t>
      </w:r>
    </w:p>
    <w:p>
      <w:pPr>
        <w:pStyle w:val="kar_paragraph"/>
      </w:pPr>
      <w:r>
        <w:t xml:space="preserve">(a)</w:t>
      </w:r>
      <w:r>
        <w:t xml:space="preserve"> </w:t>
      </w:r>
      <w:r>
        <w:t xml:space="preserve">Except as established in paragraph (b) of this subsection, a case manager shall have at least one (1) year of full-time employment working directly with individuals in a human service setting after completing the requirements established in subsection (1)(a) of this section.</w:t>
      </w:r>
    </w:p>
    <w:p>
      <w:pPr>
        <w:pStyle w:val="kar_paragraph"/>
      </w:pPr>
      <w:r>
        <w:t xml:space="preserve">(b)</w:t>
      </w:r>
      <w:r>
        <w:t xml:space="preserve"> </w:t>
      </w:r>
      <w:r>
        <w:t xml:space="preserve">A master's degree in one (1) of the following behavioral science disciplines may be substituted for the one (1) year of experience:</w:t>
      </w:r>
    </w:p>
    <w:p>
      <w:pPr>
        <w:pStyle w:val="kar_subparagraph"/>
      </w:pPr>
      <w:r>
        <w:t xml:space="preserve">1.</w:t>
      </w:r>
      <w:r>
        <w:t xml:space="preserve"> </w:t>
      </w:r>
      <w:r>
        <w:t xml:space="preserve">Psychology;</w:t>
      </w:r>
    </w:p>
    <w:p>
      <w:pPr>
        <w:pStyle w:val="kar_subparagraph"/>
      </w:pPr>
      <w:r>
        <w:t xml:space="preserve">2.</w:t>
      </w:r>
      <w:r>
        <w:t xml:space="preserve"> </w:t>
      </w:r>
      <w:r>
        <w:t xml:space="preserve">Sociology;</w:t>
      </w:r>
    </w:p>
    <w:p>
      <w:pPr>
        <w:pStyle w:val="kar_subparagraph"/>
      </w:pPr>
      <w:r>
        <w:t xml:space="preserve">3.</w:t>
      </w:r>
      <w:r>
        <w:t xml:space="preserve"> </w:t>
      </w:r>
      <w:r>
        <w:t xml:space="preserve">Social work;</w:t>
      </w:r>
    </w:p>
    <w:p>
      <w:pPr>
        <w:pStyle w:val="kar_subparagraph"/>
      </w:pPr>
      <w:r>
        <w:t xml:space="preserve">4.</w:t>
      </w:r>
      <w:r>
        <w:t xml:space="preserve"> </w:t>
      </w:r>
      <w:r>
        <w:t xml:space="preserve">Family studies;</w:t>
      </w:r>
    </w:p>
    <w:p>
      <w:pPr>
        <w:pStyle w:val="kar_subparagraph"/>
      </w:pPr>
      <w:r>
        <w:t xml:space="preserve">5.</w:t>
      </w:r>
      <w:r>
        <w:t xml:space="preserve"> </w:t>
      </w:r>
      <w:r>
        <w:t xml:space="preserve">Human services;</w:t>
      </w:r>
    </w:p>
    <w:p>
      <w:pPr>
        <w:pStyle w:val="kar_subparagraph"/>
      </w:pPr>
      <w:r>
        <w:t xml:space="preserve">6.</w:t>
      </w:r>
      <w:r>
        <w:t xml:space="preserve"> </w:t>
      </w:r>
      <w:r>
        <w:t xml:space="preserve">Counseling;</w:t>
      </w:r>
    </w:p>
    <w:p>
      <w:pPr>
        <w:pStyle w:val="kar_subparagraph"/>
      </w:pPr>
      <w:r>
        <w:t xml:space="preserve">7.</w:t>
      </w:r>
      <w:r>
        <w:t xml:space="preserve"> </w:t>
      </w:r>
      <w:r>
        <w:t xml:space="preserve">Nursing;</w:t>
      </w:r>
    </w:p>
    <w:p>
      <w:pPr>
        <w:pStyle w:val="kar_subparagraph"/>
      </w:pPr>
      <w:r>
        <w:t xml:space="preserve">8.</w:t>
      </w:r>
      <w:r>
        <w:t xml:space="preserve"> </w:t>
      </w:r>
      <w:r>
        <w:t xml:space="preserve">Behavioral analysis;</w:t>
      </w:r>
    </w:p>
    <w:p>
      <w:pPr>
        <w:pStyle w:val="kar_subparagraph"/>
      </w:pPr>
      <w:r>
        <w:t xml:space="preserve">9.</w:t>
      </w:r>
      <w:r>
        <w:t xml:space="preserve"> </w:t>
      </w:r>
      <w:r>
        <w:t xml:space="preserve">Public health;</w:t>
      </w:r>
    </w:p>
    <w:p>
      <w:pPr>
        <w:pStyle w:val="kar_subparagraph"/>
      </w:pPr>
      <w:r>
        <w:t xml:space="preserve">10.</w:t>
      </w:r>
      <w:r>
        <w:t xml:space="preserve"> </w:t>
      </w:r>
      <w:r>
        <w:t xml:space="preserve">Special education;</w:t>
      </w:r>
    </w:p>
    <w:p>
      <w:pPr>
        <w:pStyle w:val="kar_subparagraph"/>
      </w:pPr>
      <w:r>
        <w:t xml:space="preserve">11.</w:t>
      </w:r>
      <w:r>
        <w:t xml:space="preserve"> </w:t>
      </w:r>
      <w:r>
        <w:t xml:space="preserve">Gerontology;</w:t>
      </w:r>
    </w:p>
    <w:p>
      <w:pPr>
        <w:pStyle w:val="kar_subparagraph"/>
      </w:pPr>
      <w:r>
        <w:t xml:space="preserve">12.</w:t>
      </w:r>
      <w:r>
        <w:t xml:space="preserve"> </w:t>
      </w:r>
      <w:r>
        <w:t xml:space="preserve">Recreational therapy;</w:t>
      </w:r>
    </w:p>
    <w:p>
      <w:pPr>
        <w:pStyle w:val="kar_subparagraph"/>
      </w:pPr>
      <w:r>
        <w:t xml:space="preserve">13.</w:t>
      </w:r>
      <w:r>
        <w:t xml:space="preserve"> </w:t>
      </w:r>
      <w:r>
        <w:t xml:space="preserve">Education;</w:t>
      </w:r>
    </w:p>
    <w:p>
      <w:pPr>
        <w:pStyle w:val="kar_subparagraph"/>
      </w:pPr>
      <w:r>
        <w:t xml:space="preserve">14.</w:t>
      </w:r>
      <w:r>
        <w:t xml:space="preserve"> </w:t>
      </w:r>
      <w:r>
        <w:t xml:space="preserve">Occupational therapy;</w:t>
      </w:r>
    </w:p>
    <w:p>
      <w:pPr>
        <w:pStyle w:val="kar_subparagraph"/>
      </w:pPr>
      <w:r>
        <w:t xml:space="preserve">15.</w:t>
      </w:r>
      <w:r>
        <w:t xml:space="preserve"> </w:t>
      </w:r>
      <w:r>
        <w:t xml:space="preserve">Physical therapy;</w:t>
      </w:r>
    </w:p>
    <w:p>
      <w:pPr>
        <w:pStyle w:val="kar_subparagraph"/>
      </w:pPr>
      <w:r>
        <w:t xml:space="preserve">16.</w:t>
      </w:r>
      <w:r>
        <w:t xml:space="preserve"> </w:t>
      </w:r>
      <w:r>
        <w:t xml:space="preserve">Speech-language pathology;</w:t>
      </w:r>
    </w:p>
    <w:p>
      <w:pPr>
        <w:pStyle w:val="kar_subparagraph"/>
      </w:pPr>
      <w:r>
        <w:t xml:space="preserve">17.</w:t>
      </w:r>
      <w:r>
        <w:t xml:space="preserve"> </w:t>
      </w:r>
      <w:r>
        <w:t xml:space="preserve">Rehabilitation counseling; or</w:t>
      </w:r>
    </w:p>
    <w:p>
      <w:pPr>
        <w:pStyle w:val="kar_subparagraph"/>
      </w:pPr>
      <w:r>
        <w:t xml:space="preserve">18.</w:t>
      </w:r>
      <w:r>
        <w:t xml:space="preserve"> </w:t>
      </w:r>
      <w:r>
        <w:t xml:space="preserve">Faith-based education.</w:t>
      </w:r>
    </w:p>
    <w:p>
      <w:pPr>
        <w:pStyle w:val="kar_subsection"/>
      </w:pPr>
      <w:r>
        <w:t xml:space="preserve">(4)</w:t>
      </w:r>
      <w:r>
        <w:t xml:space="preserve"> </w:t>
      </w:r>
      <w:r>
        <w:t xml:space="preserve">A behavioral health professional shall be:</w:t>
      </w:r>
    </w:p>
    <w:p>
      <w:pPr>
        <w:pStyle w:val="kar_paragraph"/>
      </w:pPr>
      <w:r>
        <w:t xml:space="preserve">(a)</w:t>
      </w:r>
      <w:r>
        <w:t xml:space="preserve"> </w:t>
      </w:r>
      <w:r>
        <w:t xml:space="preserve">An advanced practice registered nurse;</w:t>
      </w:r>
    </w:p>
    <w:p>
      <w:pPr>
        <w:pStyle w:val="kar_paragraph"/>
      </w:pPr>
      <w:r>
        <w:t xml:space="preserve">(b)</w:t>
      </w:r>
      <w:r>
        <w:t xml:space="preserve"> </w:t>
      </w:r>
      <w:r>
        <w:t xml:space="preserve">A licensed clinical social worker;</w:t>
      </w:r>
    </w:p>
    <w:p>
      <w:pPr>
        <w:pStyle w:val="kar_paragraph"/>
      </w:pPr>
      <w:r>
        <w:t xml:space="preserve">(c)</w:t>
      </w:r>
      <w:r>
        <w:t xml:space="preserve"> </w:t>
      </w:r>
      <w:r>
        <w:t xml:space="preserve">A licensed marriage and family therapist;</w:t>
      </w:r>
    </w:p>
    <w:p>
      <w:pPr>
        <w:pStyle w:val="kar_paragraph"/>
      </w:pPr>
      <w:r>
        <w:t xml:space="preserve">(d)</w:t>
      </w:r>
      <w:r>
        <w:t xml:space="preserve"> </w:t>
      </w:r>
      <w:r>
        <w:t xml:space="preserve">A licensed professional clinical counselor;</w:t>
      </w:r>
    </w:p>
    <w:p>
      <w:pPr>
        <w:pStyle w:val="kar_paragraph"/>
      </w:pPr>
      <w:r>
        <w:t xml:space="preserve">(e)</w:t>
      </w:r>
      <w:r>
        <w:t xml:space="preserve"> </w:t>
      </w:r>
      <w:r>
        <w:t xml:space="preserve">A licensed psychological practitioner;</w:t>
      </w:r>
    </w:p>
    <w:p>
      <w:pPr>
        <w:pStyle w:val="kar_paragraph"/>
      </w:pPr>
      <w:r>
        <w:t xml:space="preserve">(f)</w:t>
      </w:r>
      <w:r>
        <w:t xml:space="preserve"> </w:t>
      </w:r>
      <w:r>
        <w:t xml:space="preserve">A licensed psychologist;</w:t>
      </w:r>
    </w:p>
    <w:p>
      <w:pPr>
        <w:pStyle w:val="kar_paragraph"/>
      </w:pPr>
      <w:r>
        <w:t xml:space="preserve">(g)</w:t>
      </w:r>
      <w:r>
        <w:t xml:space="preserve"> </w:t>
      </w:r>
      <w:r>
        <w:t xml:space="preserve">A licensed professional art therapist;</w:t>
      </w:r>
    </w:p>
    <w:p>
      <w:pPr>
        <w:pStyle w:val="kar_paragraph"/>
      </w:pPr>
      <w:r>
        <w:t xml:space="preserve">(h)</w:t>
      </w:r>
      <w:r>
        <w:t xml:space="preserve"> </w:t>
      </w:r>
      <w:r>
        <w:t xml:space="preserve">A physician;</w:t>
      </w:r>
    </w:p>
    <w:p>
      <w:pPr>
        <w:pStyle w:val="kar_paragraph"/>
      </w:pPr>
      <w:r>
        <w:t xml:space="preserve">(i)</w:t>
      </w:r>
      <w:r>
        <w:t xml:space="preserve"> </w:t>
      </w:r>
      <w:r>
        <w:t xml:space="preserve">A psychiatrist;</w:t>
      </w:r>
    </w:p>
    <w:p>
      <w:pPr>
        <w:pStyle w:val="kar_paragraph"/>
      </w:pPr>
      <w:r>
        <w:t xml:space="preserve">(j)</w:t>
      </w:r>
      <w:r>
        <w:t xml:space="preserve"> </w:t>
      </w:r>
      <w:r>
        <w:t xml:space="preserve">A behavioral health practitioner under supervision;</w:t>
      </w:r>
    </w:p>
    <w:p>
      <w:pPr>
        <w:pStyle w:val="kar_paragraph"/>
      </w:pPr>
      <w:r>
        <w:t xml:space="preserve">(k)</w:t>
      </w:r>
      <w:r>
        <w:t xml:space="preserve"> </w:t>
      </w:r>
      <w:r>
        <w:t xml:space="preserve">A registered nurse working under the supervision of a physician or advanced practice registered nurse; or</w:t>
      </w:r>
    </w:p>
    <w:p>
      <w:pPr>
        <w:pStyle w:val="kar_paragraph"/>
      </w:pPr>
      <w:r>
        <w:t xml:space="preserve">(l)</w:t>
      </w:r>
      <w:r>
        <w:t xml:space="preserve"> </w:t>
      </w:r>
      <w:r>
        <w:t xml:space="preserve">An individual with a bachelor's degree stated in subsection (1)(a)1. of this section who:</w:t>
      </w:r>
    </w:p>
    <w:p>
      <w:pPr>
        <w:pStyle w:val="kar_subparagraph"/>
      </w:pPr>
      <w:r>
        <w:t xml:space="preserve">1.</w:t>
      </w:r>
      <w:r>
        <w:t xml:space="preserve"> </w:t>
      </w:r>
      <w:r>
        <w:t xml:space="preserve">Is working under the supervision of a billing supervisor; and</w:t>
      </w:r>
    </w:p>
    <w:p>
      <w:pPr>
        <w:pStyle w:val="kar_subparagraph"/>
      </w:pPr>
      <w:r>
        <w:t xml:space="preserve">2.</w:t>
      </w:r>
      <w:r>
        <w:t xml:space="preserve"> </w:t>
      </w:r>
      <w:r>
        <w:t xml:space="preserve">Has at least five (5) years of documented full-time experience providing specialized case management services.</w:t>
      </w:r>
    </w:p>
    <w:p>
      <w:pPr>
        <w:pStyle w:val="kar_subsection"/>
      </w:pPr>
      <w:r>
        <w:t xml:space="preserve">(5)</w:t>
      </w:r>
      <w:r>
        <w:t xml:space="preserve"> </w:t>
      </w:r>
      <w:r>
        <w:t xml:space="preserve"> </w:t>
      </w:r>
    </w:p>
    <w:p>
      <w:pPr>
        <w:pStyle w:val="kar_paragraph"/>
      </w:pPr>
      <w:r>
        <w:t xml:space="preserve">(a)</w:t>
      </w:r>
      <w:r>
        <w:t xml:space="preserve"> </w:t>
      </w:r>
      <w:r>
        <w:t xml:space="preserve">In order to be approved, a request for the targeted case manager qualification exemption established in subsection (1)(a)3. of this section shall be:</w:t>
      </w:r>
    </w:p>
    <w:p>
      <w:pPr>
        <w:pStyle w:val="kar_subparagraph"/>
      </w:pPr>
      <w:r>
        <w:t xml:space="preserve">1.</w:t>
      </w:r>
      <w:r>
        <w:t xml:space="preserve"> </w:t>
      </w:r>
      <w:r>
        <w:t xml:space="preserve">Submitted in writing to the department, or for an enrollee, to the managed care organization in which the enrollee is enrolled, with documentation of the individual's experience in:</w:t>
      </w:r>
    </w:p>
    <w:p>
      <w:pPr>
        <w:pStyle w:val="kar_clause"/>
      </w:pPr>
      <w:r>
        <w:t xml:space="preserve">a.</w:t>
      </w:r>
      <w:r>
        <w:t xml:space="preserve"> </w:t>
      </w:r>
      <w:r>
        <w:t xml:space="preserve">Providing targeted case management services to a recipient; or</w:t>
      </w:r>
    </w:p>
    <w:p>
      <w:pPr>
        <w:pStyle w:val="kar_clause"/>
      </w:pPr>
      <w:r>
        <w:t xml:space="preserve">b.</w:t>
      </w:r>
      <w:r>
        <w:t xml:space="preserve"> </w:t>
      </w:r>
      <w:r>
        <w:t xml:space="preserve">Supervising the provision of targeted case management services to a recipient; and</w:t>
      </w:r>
    </w:p>
    <w:p>
      <w:pPr>
        <w:pStyle w:val="kar_subparagraph"/>
      </w:pPr>
      <w:r>
        <w:t xml:space="preserve">2.</w:t>
      </w:r>
      <w:r>
        <w:t xml:space="preserve"> </w:t>
      </w:r>
      <w:r>
        <w:t xml:space="preserve">Received by the department or managed care organization no later than June 30, 2015.</w:t>
      </w:r>
    </w:p>
    <w:p>
      <w:pPr>
        <w:pStyle w:val="kar_paragraph"/>
      </w:pPr>
      <w:r>
        <w:t xml:space="preserve">(b)</w:t>
      </w:r>
      <w:r>
        <w:t xml:space="preserve"> </w:t>
      </w:r>
      <w:r>
        <w:t xml:space="preserve">The department or managed care organization shall not grant any exemption pursuant to subsection (1)(a)3. of this section that it receives after June 30, 2015.</w:t>
      </w:r>
    </w:p>
    <w:p>
      <w:pPr>
        <w:pStyle w:val="kar_section"/>
      </w:pPr>
      <w:r>
        <w:t xml:space="preserve">Section 5.</w:t>
      </w:r>
      <w:r>
        <w:t xml:space="preserve"> </w:t>
      </w:r>
      <w:r>
        <w:t xml:space="preserve">Freedom of Choice of Provider.</w:t>
      </w:r>
    </w:p>
    <w:p>
      <w:pPr>
        <w:pStyle w:val="kar_subsection"/>
      </w:pPr>
      <w:r>
        <w:t xml:space="preserve">(1)</w:t>
      </w:r>
      <w:r>
        <w:t xml:space="preserve"> </w:t>
      </w:r>
      <w:r>
        <w:t xml:space="preserve">A recipient shall have the freedom to choose from which:</w:t>
      </w:r>
    </w:p>
    <w:p>
      <w:pPr>
        <w:pStyle w:val="kar_paragraph"/>
      </w:pPr>
      <w:r>
        <w:t xml:space="preserve">(a)</w:t>
      </w:r>
      <w:r>
        <w:t xml:space="preserve"> </w:t>
      </w:r>
      <w:r>
        <w:t xml:space="preserve">Case manager to receive services within the recipient's geographic area identified in the recipient's care plan; and</w:t>
      </w:r>
    </w:p>
    <w:p>
      <w:pPr>
        <w:pStyle w:val="kar_paragraph"/>
      </w:pPr>
      <w:r>
        <w:t xml:space="preserve">(b)</w:t>
      </w:r>
      <w:r>
        <w:t xml:space="preserve"> </w:t>
      </w:r>
      <w:r>
        <w:t xml:space="preserve">Provider of non-targeted case management Medicaid covered services to receive services.</w:t>
      </w:r>
    </w:p>
    <w:p>
      <w:pPr>
        <w:pStyle w:val="kar_subsection"/>
      </w:pPr>
      <w:r>
        <w:t xml:space="preserve">(2)</w:t>
      </w:r>
      <w:r>
        <w:t xml:space="preserve"> </w:t>
      </w:r>
      <w:r>
        <w:t xml:space="preserve">A case manager shall not have the authority to authorize or deny the provision of non-targeted case management Medicaid covered services to a recipient.</w:t>
      </w:r>
    </w:p>
    <w:p>
      <w:pPr>
        <w:pStyle w:val="kar_subsection"/>
      </w:pPr>
      <w:r>
        <w:t xml:space="preserve">(3)</w:t>
      </w:r>
      <w:r>
        <w:t xml:space="preserve"> </w:t>
      </w:r>
      <w:r>
        <w:t xml:space="preserve">A recipient shall not be required to receive targeted case management services as a condition of receiving non-targeted case management Medicaid-covered services.</w:t>
      </w:r>
    </w:p>
    <w:p>
      <w:pPr>
        <w:pStyle w:val="kar_section"/>
      </w:pPr>
      <w:r>
        <w:t xml:space="preserve">Section 6.</w:t>
      </w:r>
      <w:r>
        <w:t xml:space="preserve"> </w:t>
      </w:r>
      <w:r>
        <w:t xml:space="preserve">Covered Services.</w:t>
      </w:r>
    </w:p>
    <w:p>
      <w:pPr>
        <w:pStyle w:val="kar_subsection"/>
      </w:pPr>
      <w:r>
        <w:t xml:space="preserve">(1)</w:t>
      </w:r>
      <w:r>
        <w:t xml:space="preserve"> </w:t>
      </w:r>
      <w:r>
        <w:t xml:space="preserve">Targeted case management services covered under this administrative regulation shall:</w:t>
      </w:r>
    </w:p>
    <w:p>
      <w:pPr>
        <w:pStyle w:val="kar_paragraph"/>
      </w:pPr>
      <w:r>
        <w:t xml:space="preserve">(a)</w:t>
      </w:r>
      <w:r>
        <w:t xml:space="preserve"> </w:t>
      </w:r>
      <w:r>
        <w:t xml:space="preserve">Be services furnished to assist a recipient in gaining access to needed medical, social, educational, or other services; and</w:t>
      </w:r>
    </w:p>
    <w:p>
      <w:pPr>
        <w:pStyle w:val="kar_paragraph"/>
      </w:pPr>
      <w:r>
        <w:t xml:space="preserve">(b)</w:t>
      </w:r>
      <w:r>
        <w:t xml:space="preserve"> </w:t>
      </w:r>
      <w:r>
        <w:t xml:space="preserve">Include:</w:t>
      </w:r>
    </w:p>
    <w:p>
      <w:pPr>
        <w:pStyle w:val="kar_subparagraph"/>
      </w:pPr>
      <w:r>
        <w:t xml:space="preserve">1.</w:t>
      </w:r>
      <w:r>
        <w:t xml:space="preserve"> </w:t>
      </w:r>
      <w:r>
        <w:t xml:space="preserve">A comprehensive assessment and periodic reassessments of the recipient's needs to determine the need for any medical, educational, social, or other services;</w:t>
      </w:r>
    </w:p>
    <w:p>
      <w:pPr>
        <w:pStyle w:val="kar_subparagraph"/>
      </w:pPr>
      <w:r>
        <w:t xml:space="preserve">2.</w:t>
      </w:r>
      <w:r>
        <w:t xml:space="preserve"> </w:t>
      </w:r>
      <w:r>
        <w:t xml:space="preserve">The development and periodic revision of a specific care plan for the recipient;</w:t>
      </w:r>
    </w:p>
    <w:p>
      <w:pPr>
        <w:pStyle w:val="kar_subparagraph"/>
      </w:pPr>
      <w:r>
        <w:t xml:space="preserve">3.</w:t>
      </w:r>
      <w:r>
        <w:t xml:space="preserve"> </w:t>
      </w:r>
      <w:r>
        <w:t xml:space="preserve">A referral or related activities to help the recipient obtain needed services;</w:t>
      </w:r>
    </w:p>
    <w:p>
      <w:pPr>
        <w:pStyle w:val="kar_subparagraph"/>
      </w:pPr>
      <w:r>
        <w:t xml:space="preserve">4.</w:t>
      </w:r>
      <w:r>
        <w:t xml:space="preserve"> </w:t>
      </w:r>
      <w:r>
        <w:t xml:space="preserve">Monitoring or follow-up activities; or</w:t>
      </w:r>
    </w:p>
    <w:p>
      <w:pPr>
        <w:pStyle w:val="kar_subparagraph"/>
      </w:pPr>
      <w:r>
        <w:t xml:space="preserve">5.</w:t>
      </w:r>
      <w:r>
        <w:t xml:space="preserve"> </w:t>
      </w:r>
      <w:r>
        <w:t xml:space="preserve">Contacts with non-recipients who are directly related to help with identifying the recipient's needs and care for the purpose of:</w:t>
      </w:r>
    </w:p>
    <w:p>
      <w:pPr>
        <w:pStyle w:val="kar_clause"/>
      </w:pPr>
      <w:r>
        <w:t xml:space="preserve">a.</w:t>
      </w:r>
      <w:r>
        <w:t xml:space="preserve"> </w:t>
      </w:r>
      <w:r>
        <w:t xml:space="preserve">Helping the recipient access services;</w:t>
      </w:r>
    </w:p>
    <w:p>
      <w:pPr>
        <w:pStyle w:val="kar_clause"/>
      </w:pPr>
      <w:r>
        <w:t xml:space="preserve">b.</w:t>
      </w:r>
      <w:r>
        <w:t xml:space="preserve"> </w:t>
      </w:r>
      <w:r>
        <w:t xml:space="preserve">Identifying supports necessary to enable the recipient to obtain services;</w:t>
      </w:r>
    </w:p>
    <w:p>
      <w:pPr>
        <w:pStyle w:val="kar_clause"/>
      </w:pPr>
      <w:r>
        <w:t xml:space="preserve">c.</w:t>
      </w:r>
      <w:r>
        <w:t xml:space="preserve"> </w:t>
      </w:r>
      <w:r>
        <w:t xml:space="preserve">Providing a case manager with useful input regarding the recipient's past or current functioning, symptoms, adherence to treatment, or other information relevant to the recipient's behavioral health condition; or</w:t>
      </w:r>
    </w:p>
    <w:p>
      <w:pPr>
        <w:pStyle w:val="kar_clause"/>
      </w:pPr>
      <w:r>
        <w:t xml:space="preserve">d.</w:t>
      </w:r>
      <w:r>
        <w:t xml:space="preserve"> </w:t>
      </w:r>
      <w:r>
        <w:t xml:space="preserve">Alerting a case manager to a change in the recipient's needs.</w:t>
      </w:r>
    </w:p>
    <w:p>
      <w:pPr>
        <w:pStyle w:val="kar_subsection"/>
      </w:pPr>
      <w:r>
        <w:t xml:space="preserve">(2)</w:t>
      </w:r>
      <w:r>
        <w:t xml:space="preserve"> </w:t>
      </w:r>
      <w:r>
        <w:t xml:space="preserve"> </w:t>
      </w:r>
    </w:p>
    <w:p>
      <w:pPr>
        <w:pStyle w:val="kar_paragraph"/>
      </w:pPr>
      <w:r>
        <w:t xml:space="preserve">(a)</w:t>
      </w:r>
      <w:r>
        <w:t xml:space="preserve"> </w:t>
      </w:r>
      <w:r>
        <w:t xml:space="preserve">An assessment or reassessment shall include:</w:t>
      </w:r>
    </w:p>
    <w:p>
      <w:pPr>
        <w:pStyle w:val="kar_subparagraph"/>
      </w:pPr>
      <w:r>
        <w:t xml:space="preserve">1.</w:t>
      </w:r>
      <w:r>
        <w:t xml:space="preserve"> </w:t>
      </w:r>
      <w:r>
        <w:t xml:space="preserve">Taking the recipient's history;</w:t>
      </w:r>
    </w:p>
    <w:p>
      <w:pPr>
        <w:pStyle w:val="kar_subparagraph"/>
      </w:pPr>
      <w:r>
        <w:t xml:space="preserve">2.</w:t>
      </w:r>
      <w:r>
        <w:t xml:space="preserve"> </w:t>
      </w:r>
      <w:r>
        <w:t xml:space="preserve">Identifying the recipient's strengths and needs and completing related documentation; and</w:t>
      </w:r>
    </w:p>
    <w:p>
      <w:pPr>
        <w:pStyle w:val="kar_subparagraph"/>
      </w:pPr>
      <w:r>
        <w:t xml:space="preserve">3.</w:t>
      </w:r>
      <w:r>
        <w:t xml:space="preserve"> </w:t>
      </w:r>
      <w:r>
        <w:t xml:space="preserve">Gathering information from other sources including family members, medical providers, social workers, or educators, to form a complete assessment of the recipient.</w:t>
      </w:r>
    </w:p>
    <w:p>
      <w:pPr>
        <w:pStyle w:val="kar_paragraph"/>
      </w:pPr>
      <w:r>
        <w:t xml:space="preserve">(b)</w:t>
      </w:r>
      <w:r>
        <w:t xml:space="preserve"> </w:t>
      </w:r>
      <w:r>
        <w:t xml:space="preserve">A face-to-face assessment or reassessment shall be completed:</w:t>
      </w:r>
    </w:p>
    <w:p>
      <w:pPr>
        <w:pStyle w:val="kar_subparagraph"/>
      </w:pPr>
      <w:r>
        <w:t xml:space="preserve">1.</w:t>
      </w:r>
      <w:r>
        <w:t xml:space="preserve"> </w:t>
      </w:r>
      <w:r>
        <w:t xml:space="preserve">At least annually; or</w:t>
      </w:r>
    </w:p>
    <w:p>
      <w:pPr>
        <w:pStyle w:val="kar_subparagraph"/>
      </w:pPr>
      <w:r>
        <w:t xml:space="preserve">2.</w:t>
      </w:r>
      <w:r>
        <w:t xml:space="preserve"> </w:t>
      </w:r>
      <w:r>
        <w:t xml:space="preserve">More often if needed based on changes in the recipient's condition.</w:t>
      </w:r>
    </w:p>
    <w:p>
      <w:pPr>
        <w:pStyle w:val="kar_subsection"/>
      </w:pPr>
      <w:r>
        <w:t xml:space="preserve">(3)</w:t>
      </w:r>
      <w:r>
        <w:t xml:space="preserve"> </w:t>
      </w:r>
      <w:r>
        <w:t xml:space="preserve">The development and periodic revision of the recipient's care plan shall:</w:t>
      </w:r>
    </w:p>
    <w:p>
      <w:pPr>
        <w:pStyle w:val="kar_paragraph"/>
      </w:pPr>
      <w:r>
        <w:t xml:space="preserve">(a)</w:t>
      </w:r>
      <w:r>
        <w:t xml:space="preserve"> </w:t>
      </w:r>
      <w:r>
        <w:t xml:space="preserve">Specify the goals and actions to address the medical, social, educational, or other services needed by the recipient;</w:t>
      </w:r>
    </w:p>
    <w:p>
      <w:pPr>
        <w:pStyle w:val="kar_paragraph"/>
      </w:pPr>
      <w:r>
        <w:t xml:space="preserve">(b)</w:t>
      </w:r>
      <w:r>
        <w:t xml:space="preserve"> </w:t>
      </w:r>
      <w:r>
        <w:t xml:space="preserve">Include ensuring the active participation of the recipient and working with the recipient, the recipient's authorized health care decision maker, or others to develop the goals; and</w:t>
      </w:r>
    </w:p>
    <w:p>
      <w:pPr>
        <w:pStyle w:val="kar_paragraph"/>
      </w:pPr>
      <w:r>
        <w:t xml:space="preserve">(c)</w:t>
      </w:r>
      <w:r>
        <w:t xml:space="preserve"> </w:t>
      </w:r>
      <w:r>
        <w:t xml:space="preserve">Identify a course of action to respond to the assessed needs of the recipient.</w:t>
      </w:r>
    </w:p>
    <w:p>
      <w:pPr>
        <w:pStyle w:val="kar_subsection"/>
      </w:pPr>
      <w:r>
        <w:t xml:space="preserve">(4)</w:t>
      </w:r>
      <w:r>
        <w:t xml:space="preserve"> </w:t>
      </w:r>
      <w:r>
        <w:t xml:space="preserve">A referral or related activities shall include activities that help link the recipient with medical providers, social providers, educational providers, or other programs and services that are capable of providing needed services to:</w:t>
      </w:r>
    </w:p>
    <w:p>
      <w:pPr>
        <w:pStyle w:val="kar_paragraph"/>
      </w:pPr>
      <w:r>
        <w:t xml:space="preserve">(a)</w:t>
      </w:r>
      <w:r>
        <w:t xml:space="preserve"> </w:t>
      </w:r>
      <w:r>
        <w:t xml:space="preserve">Address the identified needs; and</w:t>
      </w:r>
    </w:p>
    <w:p>
      <w:pPr>
        <w:pStyle w:val="kar_paragraph"/>
      </w:pPr>
      <w:r>
        <w:t xml:space="preserve">(b)</w:t>
      </w:r>
      <w:r>
        <w:t xml:space="preserve"> </w:t>
      </w:r>
      <w:r>
        <w:t xml:space="preserve">Achieve goals specified in the care plan.</w:t>
      </w:r>
    </w:p>
    <w:p>
      <w:pPr>
        <w:pStyle w:val="kar_subsection"/>
      </w:pPr>
      <w:r>
        <w:t xml:space="preserve">(5)</w:t>
      </w:r>
      <w:r>
        <w:t xml:space="preserve"> </w:t>
      </w:r>
      <w:r>
        <w:t xml:space="preserve"> </w:t>
      </w:r>
    </w:p>
    <w:p>
      <w:pPr>
        <w:pStyle w:val="kar_paragraph"/>
      </w:pPr>
      <w:r>
        <w:t xml:space="preserve">(a)</w:t>
      </w:r>
      <w:r>
        <w:t xml:space="preserve"> </w:t>
      </w:r>
      <w:r>
        <w:t xml:space="preserve">Monitoring and follow-up activities shall:</w:t>
      </w:r>
    </w:p>
    <w:p>
      <w:pPr>
        <w:pStyle w:val="kar_subparagraph"/>
      </w:pPr>
      <w:r>
        <w:t xml:space="preserve">1.</w:t>
      </w:r>
      <w:r>
        <w:t xml:space="preserve"> </w:t>
      </w:r>
      <w:r>
        <w:t xml:space="preserve">Be activities and contacts that:</w:t>
      </w:r>
    </w:p>
    <w:p>
      <w:pPr>
        <w:pStyle w:val="kar_clause"/>
      </w:pPr>
      <w:r>
        <w:t xml:space="preserve">a.</w:t>
      </w:r>
      <w:r>
        <w:t xml:space="preserve"> </w:t>
      </w:r>
      <w:r>
        <w:t xml:space="preserve">Are necessary to ensure that the recipient's care plan is implemented;</w:t>
      </w:r>
    </w:p>
    <w:p>
      <w:pPr>
        <w:pStyle w:val="kar_clause"/>
      </w:pPr>
      <w:r>
        <w:t xml:space="preserve">b.</w:t>
      </w:r>
      <w:r>
        <w:t xml:space="preserve"> </w:t>
      </w:r>
      <w:r>
        <w:t xml:space="preserve">Adequately address the recipient's strengths and needs; and</w:t>
      </w:r>
    </w:p>
    <w:p>
      <w:pPr>
        <w:pStyle w:val="kar_clause"/>
      </w:pPr>
      <w:r>
        <w:t xml:space="preserve">c.</w:t>
      </w:r>
      <w:r>
        <w:t xml:space="preserve"> </w:t>
      </w:r>
      <w:r>
        <w:t xml:space="preserve">May be with the recipient, the recipient's family members, the recipient's service providers, or other entities or individuals;</w:t>
      </w:r>
    </w:p>
    <w:p>
      <w:pPr>
        <w:pStyle w:val="kar_subparagraph"/>
      </w:pPr>
      <w:r>
        <w:t xml:space="preserve">2.</w:t>
      </w:r>
      <w:r>
        <w:t xml:space="preserve"> </w:t>
      </w:r>
      <w:r>
        <w:t xml:space="preserve">Be conducted as frequently as necessary; and</w:t>
      </w:r>
    </w:p>
    <w:p>
      <w:pPr>
        <w:pStyle w:val="kar_subparagraph"/>
      </w:pPr>
      <w:r>
        <w:t xml:space="preserve">3.</w:t>
      </w:r>
      <w:r>
        <w:t xml:space="preserve"> </w:t>
      </w:r>
      <w:r>
        <w:t xml:space="preserve">Include making necessary adjustments in the recipient's care plan and service arrangements with providers.</w:t>
      </w:r>
    </w:p>
    <w:p>
      <w:pPr>
        <w:pStyle w:val="kar_paragraph"/>
      </w:pPr>
      <w:r>
        <w:t xml:space="preserve">(b)</w:t>
      </w:r>
      <w:r>
        <w:t xml:space="preserve"> </w:t>
      </w:r>
      <w:r>
        <w:t xml:space="preserve">Monitoring shall:</w:t>
      </w:r>
    </w:p>
    <w:p>
      <w:pPr>
        <w:pStyle w:val="kar_subparagraph"/>
      </w:pPr>
      <w:r>
        <w:t xml:space="preserve">1.</w:t>
      </w:r>
      <w:r>
        <w:t xml:space="preserve"> </w:t>
      </w:r>
      <w:r>
        <w:t xml:space="preserve">Occur at least once every three (3) months;</w:t>
      </w:r>
    </w:p>
    <w:p>
      <w:pPr>
        <w:pStyle w:val="kar_subparagraph"/>
      </w:pPr>
      <w:r>
        <w:t xml:space="preserve">2.</w:t>
      </w:r>
      <w:r>
        <w:t xml:space="preserve"> </w:t>
      </w:r>
      <w:r>
        <w:t xml:space="preserve">Be face-to-face; and</w:t>
      </w:r>
    </w:p>
    <w:p>
      <w:pPr>
        <w:pStyle w:val="kar_subparagraph"/>
      </w:pPr>
      <w:r>
        <w:t xml:space="preserve">3.</w:t>
      </w:r>
      <w:r>
        <w:t xml:space="preserve"> </w:t>
      </w:r>
      <w:r>
        <w:t xml:space="preserve">Determine if:</w:t>
      </w:r>
    </w:p>
    <w:p>
      <w:pPr>
        <w:pStyle w:val="kar_clause"/>
      </w:pPr>
      <w:r>
        <w:t xml:space="preserve">a.</w:t>
      </w:r>
      <w:r>
        <w:t xml:space="preserve"> </w:t>
      </w:r>
      <w:r>
        <w:t xml:space="preserve">The services are being furnished in accordance with the recipient's care plan;</w:t>
      </w:r>
    </w:p>
    <w:p>
      <w:pPr>
        <w:pStyle w:val="kar_clause"/>
      </w:pPr>
      <w:r>
        <w:t xml:space="preserve">b.</w:t>
      </w:r>
      <w:r>
        <w:t xml:space="preserve"> </w:t>
      </w:r>
      <w:r>
        <w:t xml:space="preserve">The services in the recipient's care plan are adequate to meet the recipient's needs; and</w:t>
      </w:r>
    </w:p>
    <w:p>
      <w:pPr>
        <w:pStyle w:val="kar_clause"/>
      </w:pPr>
      <w:r>
        <w:t xml:space="preserve">c.</w:t>
      </w:r>
      <w:r>
        <w:t xml:space="preserve"> </w:t>
      </w:r>
      <w:r>
        <w:t xml:space="preserve">Changes in the needs or status of the recipient are reflected in the care plan.</w:t>
      </w:r>
    </w:p>
    <w:p>
      <w:pPr>
        <w:pStyle w:val="kar_section"/>
      </w:pPr>
      <w:r>
        <w:t xml:space="preserve">Section 7.</w:t>
      </w:r>
      <w:r>
        <w:t xml:space="preserve"> </w:t>
      </w:r>
      <w:r>
        <w:t xml:space="preserve">No Duplication of Service.</w:t>
      </w:r>
    </w:p>
    <w:p>
      <w:pPr>
        <w:pStyle w:val="kar_subsection"/>
      </w:pPr>
      <w:r>
        <w:t xml:space="preserve">(1)</w:t>
      </w:r>
      <w:r>
        <w:t xml:space="preserve"> </w:t>
      </w:r>
      <w:r>
        <w:t xml:space="preserve">The department shall not pay for targeted case management services which duplicate services provided by another public agency or a private entity.</w:t>
      </w:r>
    </w:p>
    <w:p>
      <w:pPr>
        <w:pStyle w:val="kar_subsection"/>
      </w:pPr>
      <w:r>
        <w:t xml:space="preserve">(2)</w:t>
      </w:r>
      <w:r>
        <w:t xml:space="preserve"> </w:t>
      </w:r>
      <w:r>
        <w:t xml:space="preserve"> </w:t>
      </w:r>
    </w:p>
    <w:p>
      <w:pPr>
        <w:pStyle w:val="kar_paragraph"/>
      </w:pPr>
      <w:r>
        <w:t xml:space="preserve">(a)</w:t>
      </w:r>
      <w:r>
        <w:t xml:space="preserve"> </w:t>
      </w:r>
      <w:r>
        <w:t xml:space="preserve">The department shall not reimburse for a service provided to a recipient by more than one (1) provider of any program in which the same service is covered during the same time period.</w:t>
      </w:r>
    </w:p>
    <w:p>
      <w:pPr>
        <w:pStyle w:val="kar_paragraph"/>
      </w:pPr>
      <w:r>
        <w:t xml:space="preserve">(b)</w:t>
      </w:r>
      <w:r>
        <w:t xml:space="preserve"> </w:t>
      </w:r>
      <w:r>
        <w:t xml:space="preserve">For example, if a recipient is receiving targeted case management service from an independent behavioral health provider, the department shall not reimburse for targeted case management services provided to the same recipient during the same time period by a behavioral health services organization.</w:t>
      </w:r>
    </w:p>
    <w:p>
      <w:pPr>
        <w:pStyle w:val="kar_section"/>
      </w:pPr>
      <w:r>
        <w:t xml:space="preserve">Section 8.</w:t>
      </w:r>
      <w:r>
        <w:t xml:space="preserve"> </w:t>
      </w:r>
      <w:r>
        <w:t xml:space="preserve">Exclusions and Limits.</w:t>
      </w:r>
    </w:p>
    <w:p>
      <w:pPr>
        <w:pStyle w:val="kar_subsection"/>
      </w:pPr>
      <w:r>
        <w:t xml:space="preserve">(1)</w:t>
      </w:r>
      <w:r>
        <w:t xml:space="preserve"> </w:t>
      </w:r>
      <w:r>
        <w:t xml:space="preserve">Targeted case management services shall not include services defined in 42 C.F.R. 440.169 if the activities:</w:t>
      </w:r>
    </w:p>
    <w:p>
      <w:pPr>
        <w:pStyle w:val="kar_paragraph"/>
      </w:pPr>
      <w:r>
        <w:t xml:space="preserve">(a)</w:t>
      </w:r>
      <w:r>
        <w:t xml:space="preserve"> </w:t>
      </w:r>
      <w:r>
        <w:t xml:space="preserve">Are an integral and inseparable component of another covered Medicaid service; or</w:t>
      </w:r>
    </w:p>
    <w:p>
      <w:pPr>
        <w:pStyle w:val="kar_paragraph"/>
      </w:pPr>
      <w:r>
        <w:t xml:space="preserve">(b)</w:t>
      </w:r>
      <w:r>
        <w:t xml:space="preserve"> </w:t>
      </w:r>
      <w:r>
        <w:t xml:space="preserve">Constitute the direct delivery of underlying medical, educational, social, or other services to which an eligible recipient has been referred, including:</w:t>
      </w:r>
    </w:p>
    <w:p>
      <w:pPr>
        <w:pStyle w:val="kar_subparagraph"/>
      </w:pPr>
      <w:r>
        <w:t xml:space="preserve">1.</w:t>
      </w:r>
      <w:r>
        <w:t xml:space="preserve"> </w:t>
      </w:r>
      <w:r>
        <w:t xml:space="preserve">Foster care programs;</w:t>
      </w:r>
    </w:p>
    <w:p>
      <w:pPr>
        <w:pStyle w:val="kar_subparagraph"/>
      </w:pPr>
      <w:r>
        <w:t xml:space="preserve">2.</w:t>
      </w:r>
      <w:r>
        <w:t xml:space="preserve"> </w:t>
      </w:r>
      <w:r>
        <w:t xml:space="preserve">Research gathering and completing documentation required by the foster care program;</w:t>
      </w:r>
    </w:p>
    <w:p>
      <w:pPr>
        <w:pStyle w:val="kar_subparagraph"/>
      </w:pPr>
      <w:r>
        <w:t xml:space="preserve">3.</w:t>
      </w:r>
      <w:r>
        <w:t xml:space="preserve"> </w:t>
      </w:r>
      <w:r>
        <w:t xml:space="preserve">Assessing adoption placements;</w:t>
      </w:r>
    </w:p>
    <w:p>
      <w:pPr>
        <w:pStyle w:val="kar_subparagraph"/>
      </w:pPr>
      <w:r>
        <w:t xml:space="preserve">4.</w:t>
      </w:r>
      <w:r>
        <w:t xml:space="preserve"> </w:t>
      </w:r>
      <w:r>
        <w:t xml:space="preserve">Recruiting or interviewing potential foster care parents;</w:t>
      </w:r>
    </w:p>
    <w:p>
      <w:pPr>
        <w:pStyle w:val="kar_subparagraph"/>
      </w:pPr>
      <w:r>
        <w:t xml:space="preserve">5.</w:t>
      </w:r>
      <w:r>
        <w:t xml:space="preserve"> </w:t>
      </w:r>
      <w:r>
        <w:t xml:space="preserve">Serving legal papers;</w:t>
      </w:r>
    </w:p>
    <w:p>
      <w:pPr>
        <w:pStyle w:val="kar_subparagraph"/>
      </w:pPr>
      <w:r>
        <w:t xml:space="preserve">6.</w:t>
      </w:r>
      <w:r>
        <w:t xml:space="preserve"> </w:t>
      </w:r>
      <w:r>
        <w:t xml:space="preserve">Home investigations;</w:t>
      </w:r>
    </w:p>
    <w:p>
      <w:pPr>
        <w:pStyle w:val="kar_subparagraph"/>
      </w:pPr>
      <w:r>
        <w:t xml:space="preserve">7.</w:t>
      </w:r>
      <w:r>
        <w:t xml:space="preserve"> </w:t>
      </w:r>
      <w:r>
        <w:t xml:space="preserve">Providing transportation;</w:t>
      </w:r>
    </w:p>
    <w:p>
      <w:pPr>
        <w:pStyle w:val="kar_subparagraph"/>
      </w:pPr>
      <w:r>
        <w:t xml:space="preserve">8.</w:t>
      </w:r>
      <w:r>
        <w:t xml:space="preserve"> </w:t>
      </w:r>
      <w:r>
        <w:t xml:space="preserve">Administering foster care subsidies; or</w:t>
      </w:r>
    </w:p>
    <w:p>
      <w:pPr>
        <w:pStyle w:val="kar_subparagraph"/>
      </w:pPr>
      <w:r>
        <w:t xml:space="preserve">9.</w:t>
      </w:r>
      <w:r>
        <w:t xml:space="preserve"> </w:t>
      </w:r>
      <w:r>
        <w:t xml:space="preserve">Making placement arrangements.</w:t>
      </w:r>
    </w:p>
    <w:p>
      <w:pPr>
        <w:pStyle w:val="kar_subsection"/>
      </w:pPr>
      <w:r>
        <w:t xml:space="preserve">(2)</w:t>
      </w:r>
      <w:r>
        <w:t xml:space="preserve"> </w:t>
      </w:r>
      <w:r>
        <w:t xml:space="preserve">A recipient who is receiving case management services under a 1915(c) home and community based waiver program shall not be eligible to receive targeted case management services under this administrative regulation.</w:t>
      </w:r>
    </w:p>
    <w:p>
      <w:pPr>
        <w:pStyle w:val="kar_subsection"/>
      </w:pPr>
      <w:r>
        <w:t xml:space="preserve">(3)</w:t>
      </w:r>
      <w:r>
        <w:t xml:space="preserve"> </w:t>
      </w:r>
      <w:r>
        <w:t xml:space="preserve">An individual who provides targeted case management to a recipient shall not provide any other Medicaid covered service to the recipient.</w:t>
      </w:r>
    </w:p>
    <w:p>
      <w:pPr>
        <w:pStyle w:val="kar_subsection"/>
      </w:pPr>
      <w:r>
        <w:t xml:space="preserve">(4)</w:t>
      </w:r>
      <w:r>
        <w:t xml:space="preserve"> </w:t>
      </w:r>
      <w:r>
        <w:t xml:space="preserve"> </w:t>
      </w:r>
    </w:p>
    <w:p>
      <w:pPr>
        <w:pStyle w:val="kar_paragraph"/>
      </w:pPr>
      <w:r>
        <w:t xml:space="preserve">(a)</w:t>
      </w:r>
      <w:r>
        <w:t xml:space="preserve"> </w:t>
      </w:r>
      <w:r>
        <w:t xml:space="preserve">Beginning October 1, 2015, except as established in paragraph (c) of this subsection, if an individual provides targeted case management services to a recipient, the maximum number of recipients to whom the individual may provide services at any point in time, whether targeted case management services or other services, shall be twenty-five (25).</w:t>
      </w:r>
    </w:p>
    <w:p>
      <w:pPr>
        <w:pStyle w:val="kar_paragraph"/>
      </w:pPr>
      <w:r>
        <w:t xml:space="preserve">(b)</w:t>
      </w:r>
      <w:r>
        <w:t xml:space="preserve"> </w:t>
      </w:r>
      <w:r>
        <w:t xml:space="preserve">As an example of the limit established in paragraph (a) of this subsection, if an individual provides targeted case management services to ten (10) recipients, the individual may provide individual outpatient therapy to no more than fifteen (15) other recipients at the same time.</w:t>
      </w:r>
    </w:p>
    <w:p>
      <w:pPr>
        <w:pStyle w:val="kar_paragraph"/>
      </w:pPr>
      <w:r>
        <w:t xml:space="preserve">(c)</w:t>
      </w:r>
      <w:r>
        <w:t xml:space="preserve"> </w:t>
      </w:r>
      <w:r>
        <w:t xml:space="preserve">The limit established in paragraph (a) of this subsection shall not apply to:</w:t>
      </w:r>
    </w:p>
    <w:p>
      <w:pPr>
        <w:pStyle w:val="kar_subparagraph"/>
      </w:pPr>
      <w:r>
        <w:t xml:space="preserve">1.</w:t>
      </w:r>
      <w:r>
        <w:t xml:space="preserve"> </w:t>
      </w:r>
      <w:r>
        <w:t xml:space="preserve">Mobile crisis services;</w:t>
      </w:r>
    </w:p>
    <w:p>
      <w:pPr>
        <w:pStyle w:val="kar_subparagraph"/>
      </w:pPr>
      <w:r>
        <w:t xml:space="preserve">2.</w:t>
      </w:r>
      <w:r>
        <w:t xml:space="preserve"> </w:t>
      </w:r>
      <w:r>
        <w:t xml:space="preserve">Crisis intervention services; or</w:t>
      </w:r>
    </w:p>
    <w:p>
      <w:pPr>
        <w:pStyle w:val="kar_subparagraph"/>
      </w:pPr>
      <w:r>
        <w:t xml:space="preserve">3.</w:t>
      </w:r>
      <w:r>
        <w:t xml:space="preserve"> </w:t>
      </w:r>
      <w:r>
        <w:t xml:space="preserve">Screenings.</w:t>
      </w:r>
    </w:p>
    <w:p>
      <w:pPr>
        <w:pStyle w:val="kar_section"/>
      </w:pPr>
      <w:r>
        <w:t xml:space="preserve">Section 9.</w:t>
      </w:r>
      <w:r>
        <w:t xml:space="preserve"> </w:t>
      </w:r>
      <w:r>
        <w:t xml:space="preserve">Records Maintenance, Documentation, Protection, and Security.</w:t>
      </w:r>
    </w:p>
    <w:p>
      <w:pPr>
        <w:pStyle w:val="kar_subsection"/>
      </w:pPr>
      <w:r>
        <w:t xml:space="preserve">(1)</w:t>
      </w:r>
      <w:r>
        <w:t xml:space="preserve"> </w:t>
      </w:r>
      <w:r>
        <w:t xml:space="preserve">A targeted case management services provider shall maintain a current case record for each recipient.</w:t>
      </w:r>
    </w:p>
    <w:p>
      <w:pPr>
        <w:pStyle w:val="kar_subsection"/>
      </w:pPr>
      <w:r>
        <w:t xml:space="preserve">(2)</w:t>
      </w:r>
      <w:r>
        <w:t xml:space="preserve"> </w:t>
      </w:r>
      <w:r>
        <w:t xml:space="preserve"> </w:t>
      </w:r>
    </w:p>
    <w:p>
      <w:pPr>
        <w:pStyle w:val="kar_paragraph"/>
      </w:pPr>
      <w:r>
        <w:t xml:space="preserve">(a)</w:t>
      </w:r>
      <w:r>
        <w:t xml:space="preserve"> </w:t>
      </w:r>
      <w:r>
        <w:t xml:space="preserve">A case record shall document each service provided to the recipient including the date of the service and the signature of the individual who provided the service.</w:t>
      </w:r>
    </w:p>
    <w:p>
      <w:pPr>
        <w:pStyle w:val="kar_paragraph"/>
      </w:pPr>
      <w:r>
        <w:t xml:space="preserve">(b)</w:t>
      </w:r>
      <w:r>
        <w:t xml:space="preserve"> </w:t>
      </w:r>
      <w:r>
        <w:t xml:space="preserve">The individual who provided the service shall date and sign the case record within forty-eight (48) hours from the date that the individual provided the service.</w:t>
      </w:r>
    </w:p>
    <w:p>
      <w:pPr>
        <w:pStyle w:val="kar_subsection"/>
      </w:pPr>
      <w:r>
        <w:t xml:space="preserve">(3)</w:t>
      </w:r>
      <w:r>
        <w:t xml:space="preserve"> </w:t>
      </w:r>
      <w:r>
        <w:t xml:space="preserve">A case record shall:</w:t>
      </w:r>
    </w:p>
    <w:p>
      <w:pPr>
        <w:pStyle w:val="kar_paragraph"/>
      </w:pPr>
      <w:r>
        <w:t xml:space="preserve">(a)</w:t>
      </w:r>
      <w:r>
        <w:t xml:space="preserve"> </w:t>
      </w:r>
      <w:r>
        <w:t xml:space="preserve">Include:</w:t>
      </w:r>
    </w:p>
    <w:p>
      <w:pPr>
        <w:pStyle w:val="kar_subparagraph"/>
      </w:pPr>
      <w:r>
        <w:t xml:space="preserve">1.</w:t>
      </w:r>
      <w:r>
        <w:t xml:space="preserve"> </w:t>
      </w:r>
      <w:r>
        <w:t xml:space="preserve">The recipient's name;</w:t>
      </w:r>
    </w:p>
    <w:p>
      <w:pPr>
        <w:pStyle w:val="kar_subparagraph"/>
      </w:pPr>
      <w:r>
        <w:t xml:space="preserve">2.</w:t>
      </w:r>
      <w:r>
        <w:t xml:space="preserve"> </w:t>
      </w:r>
      <w:r>
        <w:t xml:space="preserve">The time and date corresponding to each occasion in which a service was provided to the recipient;</w:t>
      </w:r>
    </w:p>
    <w:p>
      <w:pPr>
        <w:pStyle w:val="kar_subparagraph"/>
      </w:pPr>
      <w:r>
        <w:t xml:space="preserve">3.</w:t>
      </w:r>
      <w:r>
        <w:t xml:space="preserve"> </w:t>
      </w:r>
      <w:r>
        <w:t xml:space="preserve">The name of the targeted case management services:</w:t>
      </w:r>
    </w:p>
    <w:p>
      <w:pPr>
        <w:pStyle w:val="kar_clause"/>
      </w:pPr>
      <w:r>
        <w:t xml:space="preserve">a.</w:t>
      </w:r>
      <w:r>
        <w:t xml:space="preserve"> </w:t>
      </w:r>
      <w:r>
        <w:t xml:space="preserve">Provider agency, if an agency; and</w:t>
      </w:r>
    </w:p>
    <w:p>
      <w:pPr>
        <w:pStyle w:val="kar_clause"/>
      </w:pPr>
      <w:r>
        <w:t xml:space="preserve">b.</w:t>
      </w:r>
      <w:r>
        <w:t xml:space="preserve"> </w:t>
      </w:r>
      <w:r>
        <w:t xml:space="preserve">Practitioner who provided the targeted case management services;</w:t>
      </w:r>
    </w:p>
    <w:p>
      <w:pPr>
        <w:pStyle w:val="kar_subparagraph"/>
      </w:pPr>
      <w:r>
        <w:t xml:space="preserve">4.</w:t>
      </w:r>
      <w:r>
        <w:t xml:space="preserve"> </w:t>
      </w:r>
      <w:r>
        <w:t xml:space="preserve">The nature, content, and contacts that occurred regarding the targeted case management services provided;</w:t>
      </w:r>
    </w:p>
    <w:p>
      <w:pPr>
        <w:pStyle w:val="kar_subparagraph"/>
      </w:pPr>
      <w:r>
        <w:t xml:space="preserve">5.</w:t>
      </w:r>
      <w:r>
        <w:t xml:space="preserve"> </w:t>
      </w:r>
      <w:r>
        <w:t xml:space="preserve">Whether or not goals in the recipient's care plan have been achieved;</w:t>
      </w:r>
    </w:p>
    <w:p>
      <w:pPr>
        <w:pStyle w:val="kar_subparagraph"/>
      </w:pPr>
      <w:r>
        <w:t xml:space="preserve">6.</w:t>
      </w:r>
      <w:r>
        <w:t xml:space="preserve"> </w:t>
      </w:r>
      <w:r>
        <w:t xml:space="preserve">Whether the recipient has declined to receive any services in the recipient's care plan;</w:t>
      </w:r>
    </w:p>
    <w:p>
      <w:pPr>
        <w:pStyle w:val="kar_subparagraph"/>
      </w:pPr>
      <w:r>
        <w:t xml:space="preserve">7.</w:t>
      </w:r>
      <w:r>
        <w:t xml:space="preserve"> </w:t>
      </w:r>
      <w:r>
        <w:t xml:space="preserve">A timeline for obtaining needed services; and</w:t>
      </w:r>
    </w:p>
    <w:p>
      <w:pPr>
        <w:pStyle w:val="kar_subparagraph"/>
      </w:pPr>
      <w:r>
        <w:t xml:space="preserve">8.</w:t>
      </w:r>
      <w:r>
        <w:t xml:space="preserve"> </w:t>
      </w:r>
      <w:r>
        <w:t xml:space="preserve">A timeline for reevaluating the recipient's care plan; and</w:t>
      </w:r>
    </w:p>
    <w:p>
      <w:pPr>
        <w:pStyle w:val="kar_paragraph"/>
      </w:pPr>
      <w:r>
        <w:t xml:space="preserve">(b)</w:t>
      </w:r>
      <w:r>
        <w:t xml:space="preserve"> </w:t>
      </w:r>
      <w:r>
        <w:t xml:space="preserve">Be:</w:t>
      </w:r>
    </w:p>
    <w:p>
      <w:pPr>
        <w:pStyle w:val="kar_subparagraph"/>
      </w:pPr>
      <w:r>
        <w:t xml:space="preserve">1.</w:t>
      </w:r>
      <w:r>
        <w:t xml:space="preserve"> </w:t>
      </w:r>
      <w:r>
        <w:t xml:space="preserve">Maintained in an organized and secure central file;</w:t>
      </w:r>
    </w:p>
    <w:p>
      <w:pPr>
        <w:pStyle w:val="kar_subparagraph"/>
      </w:pPr>
      <w:r>
        <w:t xml:space="preserve">2.</w:t>
      </w:r>
      <w:r>
        <w:t xml:space="preserve"> </w:t>
      </w:r>
      <w:r>
        <w:t xml:space="preserve">Furnished upon request:</w:t>
      </w:r>
    </w:p>
    <w:p>
      <w:pPr>
        <w:pStyle w:val="kar_clause"/>
      </w:pPr>
      <w:r>
        <w:t xml:space="preserve">a.</w:t>
      </w:r>
      <w:r>
        <w:t xml:space="preserve"> </w:t>
      </w:r>
      <w:r>
        <w:t xml:space="preserve">To the Cabinet for Health and Family Services; or</w:t>
      </w:r>
    </w:p>
    <w:p>
      <w:pPr>
        <w:pStyle w:val="kar_clause"/>
      </w:pPr>
      <w:r>
        <w:t xml:space="preserve">b.</w:t>
      </w:r>
      <w:r>
        <w:t xml:space="preserve"> </w:t>
      </w:r>
      <w:r>
        <w:t xml:space="preserve">For an enrollee, to the managed care organization in which the recipient is enrolled or has been enrolled in the past if applicable;</w:t>
      </w:r>
    </w:p>
    <w:p>
      <w:pPr>
        <w:pStyle w:val="kar_subparagraph"/>
      </w:pPr>
      <w:r>
        <w:t xml:space="preserve">3.</w:t>
      </w:r>
      <w:r>
        <w:t xml:space="preserve"> </w:t>
      </w:r>
      <w:r>
        <w:t xml:space="preserve">Made available for inspection and copying by:</w:t>
      </w:r>
    </w:p>
    <w:p>
      <w:pPr>
        <w:pStyle w:val="kar_clause"/>
      </w:pPr>
      <w:r>
        <w:t xml:space="preserve">a.</w:t>
      </w:r>
      <w:r>
        <w:t xml:space="preserve"> </w:t>
      </w:r>
      <w:r>
        <w:t xml:space="preserve">Cabinet for Health and Family Services' personnel; or</w:t>
      </w:r>
    </w:p>
    <w:p>
      <w:pPr>
        <w:pStyle w:val="kar_clause"/>
      </w:pPr>
      <w:r>
        <w:t xml:space="preserve">b.</w:t>
      </w:r>
      <w:r>
        <w:t xml:space="preserve"> </w:t>
      </w:r>
      <w:r>
        <w:t xml:space="preserve">Personnel of the managed care organization in which the recipient is enrolled if applicable;</w:t>
      </w:r>
    </w:p>
    <w:p>
      <w:pPr>
        <w:pStyle w:val="kar_subparagraph"/>
      </w:pPr>
      <w:r>
        <w:t xml:space="preserve">4.</w:t>
      </w:r>
      <w:r>
        <w:t xml:space="preserve"> </w:t>
      </w:r>
      <w:r>
        <w:t xml:space="preserve">Readily accessible; and</w:t>
      </w:r>
    </w:p>
    <w:p>
      <w:pPr>
        <w:pStyle w:val="kar_subparagraph"/>
      </w:pPr>
      <w:r>
        <w:t xml:space="preserve">5.</w:t>
      </w:r>
      <w:r>
        <w:t xml:space="preserve"> </w:t>
      </w:r>
      <w:r>
        <w:t xml:space="preserve">Adequate for the purpose of establishing the current treatment modality and progress of the recipient.</w:t>
      </w:r>
    </w:p>
    <w:p>
      <w:pPr>
        <w:pStyle w:val="kar_subsection"/>
      </w:pPr>
      <w:r>
        <w:t xml:space="preserve">(4)</w:t>
      </w:r>
      <w:r>
        <w:t xml:space="preserve"> </w:t>
      </w:r>
      <w:r>
        <w:t xml:space="preserve"> </w:t>
      </w:r>
    </w:p>
    <w:p>
      <w:pPr>
        <w:pStyle w:val="kar_paragraph"/>
      </w:pPr>
      <w:r>
        <w:t xml:space="preserve">(a)</w:t>
      </w:r>
      <w:r>
        <w:t xml:space="preserve"> </w:t>
      </w:r>
      <w:r>
        <w:t xml:space="preserve">A discharge summary shall:</w:t>
      </w:r>
    </w:p>
    <w:p>
      <w:pPr>
        <w:pStyle w:val="kar_subparagraph"/>
      </w:pPr>
      <w:r>
        <w:t xml:space="preserve">1.</w:t>
      </w:r>
      <w:r>
        <w:t xml:space="preserve"> </w:t>
      </w:r>
      <w:r>
        <w:t xml:space="preserve">Be required, at the time a decision is made that services are terminated, for each recipient who received at least three (3) service visits; and</w:t>
      </w:r>
    </w:p>
    <w:p>
      <w:pPr>
        <w:pStyle w:val="kar_subparagraph"/>
      </w:pPr>
      <w:r>
        <w:t xml:space="preserve">2.</w:t>
      </w:r>
      <w:r>
        <w:t xml:space="preserve"> </w:t>
      </w:r>
      <w:r>
        <w:t xml:space="preserve">Contain a summary of the significant findings and events during the course of treatment including the:</w:t>
      </w:r>
    </w:p>
    <w:p>
      <w:pPr>
        <w:pStyle w:val="kar_clause"/>
      </w:pPr>
      <w:r>
        <w:t xml:space="preserve">a.</w:t>
      </w:r>
      <w:r>
        <w:t xml:space="preserve"> </w:t>
      </w:r>
      <w:r>
        <w:t xml:space="preserve">Final assessment regarding the progress of the recipient toward reaching goals and objectives established in the recipient's care plan; and</w:t>
      </w:r>
    </w:p>
    <w:p>
      <w:pPr>
        <w:pStyle w:val="kar_clause"/>
      </w:pPr>
      <w:r>
        <w:t xml:space="preserve">b.</w:t>
      </w:r>
      <w:r>
        <w:t xml:space="preserve"> </w:t>
      </w:r>
      <w:r>
        <w:t xml:space="preserve">Recipient's condition upon termination and disposition.</w:t>
      </w:r>
    </w:p>
    <w:p>
      <w:pPr>
        <w:pStyle w:val="kar_paragraph"/>
      </w:pPr>
      <w:r>
        <w:t xml:space="preserve">(b)</w:t>
      </w:r>
      <w:r>
        <w:t xml:space="preserve"> </w:t>
      </w:r>
      <w:r>
        <w:t xml:space="preserve">A case record relating to a recipient who was terminated from receiving services shall be fully completed within ten (10) business days following termination.</w:t>
      </w:r>
    </w:p>
    <w:p>
      <w:pPr>
        <w:pStyle w:val="kar_subsection"/>
      </w:pPr>
      <w:r>
        <w:t xml:space="preserve">(5)</w:t>
      </w:r>
      <w:r>
        <w:t xml:space="preserve"> </w:t>
      </w:r>
      <w:r>
        <w:t xml:space="preserve">If a recipient's case is reopened within ninety (90) calendar days of terminating services for the same or related issue, a reference to the prior case history with a note regarding the interval period shall be acceptable.</w:t>
      </w:r>
    </w:p>
    <w:p>
      <w:pPr>
        <w:pStyle w:val="kar_subsection"/>
      </w:pPr>
      <w:r>
        <w:t xml:space="preserve">(6)</w:t>
      </w:r>
      <w:r>
        <w:t xml:space="preserve"> </w:t>
      </w:r>
      <w:r>
        <w:t xml:space="preserve">If a recipient is transferred or referred to a health care facility or other provider for care or treatment, the transferring targeted case management services provider shall, within ten (10) business days of awareness of the transfer or referral, transfer the recipient's records in a manner that complies with the records' use and disclosure requirements as established in or required by:</w:t>
      </w:r>
    </w:p>
    <w:p>
      <w:pPr>
        <w:pStyle w:val="kar_paragraph"/>
      </w:pPr>
      <w:r>
        <w:t xml:space="preserve">(a)</w:t>
      </w:r>
      <w:r>
        <w:t xml:space="preserve"> </w:t>
      </w:r>
      <w:r>
        <w:t xml:space="preserve">The Health Insurance Portability and Accountability Act codified as 45 C.F.R. Parts 160, 162, and 164;</w:t>
      </w:r>
    </w:p>
    <w:p>
      <w:pPr>
        <w:pStyle w:val="kar_paragraph"/>
      </w:pPr>
      <w:r>
        <w:t xml:space="preserve">(b)</w:t>
      </w:r>
      <w:r>
        <w:t xml:space="preserve"> </w:t>
      </w:r>
      <w:r>
        <w:t xml:space="preserve">42 U.S.C. 1320d-2 to 1320d-8; and</w:t>
      </w:r>
    </w:p>
    <w:p>
      <w:pPr>
        <w:pStyle w:val="kar_paragraph"/>
      </w:pPr>
      <w:r>
        <w:t xml:space="preserve">(c)</w:t>
      </w:r>
      <w:r>
        <w:t xml:space="preserve"> </w:t>
      </w:r>
      <w:r>
        <w:t xml:space="preserve">42 C.F.R. Part 2.</w:t>
      </w:r>
    </w:p>
    <w:p>
      <w:pPr>
        <w:pStyle w:val="kar_subsection"/>
      </w:pPr>
      <w:r>
        <w:t xml:space="preserve">(7)</w:t>
      </w:r>
      <w:r>
        <w:t xml:space="preserve"> </w:t>
      </w:r>
      <w:r>
        <w:t xml:space="preserve"> </w:t>
      </w:r>
    </w:p>
    <w:p>
      <w:pPr>
        <w:pStyle w:val="kar_paragraph"/>
      </w:pPr>
      <w:r>
        <w:t xml:space="preserve">(a)</w:t>
      </w:r>
      <w:r>
        <w:t xml:space="preserve"> </w:t>
      </w:r>
      <w:r>
        <w:t xml:space="preserve">If a targeted case management services provider's Medicaid Program participation status changes as a result of voluntarily terminating from the Medicaid Program, involuntarily terminating from the Medicaid Program, a licensure suspension, or death of an owner or deaths of owners, the case records of the targeted case management services provider shall:</w:t>
      </w:r>
    </w:p>
    <w:p>
      <w:pPr>
        <w:pStyle w:val="kar_subparagraph"/>
      </w:pPr>
      <w:r>
        <w:t xml:space="preserve">1.</w:t>
      </w:r>
      <w:r>
        <w:t xml:space="preserve"> </w:t>
      </w:r>
      <w:r>
        <w:t xml:space="preserve">Remain the property of the targeted case management services provider; and</w:t>
      </w:r>
    </w:p>
    <w:p>
      <w:pPr>
        <w:pStyle w:val="kar_subparagraph"/>
      </w:pPr>
      <w:r>
        <w:t xml:space="preserve">2.</w:t>
      </w:r>
      <w:r>
        <w:t xml:space="preserve"> </w:t>
      </w:r>
      <w:r>
        <w:t xml:space="preserve">Be subject to the retention requirements established in subsection (8) of this section.</w:t>
      </w:r>
    </w:p>
    <w:p>
      <w:pPr>
        <w:pStyle w:val="kar_paragraph"/>
      </w:pPr>
      <w:r>
        <w:t xml:space="preserve">(b)</w:t>
      </w:r>
      <w:r>
        <w:t xml:space="preserve"> </w:t>
      </w:r>
      <w:r>
        <w:t xml:space="preserve">A targeted case management services provider shall have a written plan addressing how to maintain case records in the event of an owner's death or owners' deaths.</w:t>
      </w:r>
    </w:p>
    <w:p>
      <w:pPr>
        <w:pStyle w:val="kar_subsection"/>
      </w:pPr>
      <w:r>
        <w:t xml:space="preserve">(8)</w:t>
      </w:r>
      <w:r>
        <w:t xml:space="preserve"> </w:t>
      </w:r>
      <w:r>
        <w:t xml:space="preserve"> </w:t>
      </w:r>
    </w:p>
    <w:p>
      <w:pPr>
        <w:pStyle w:val="kar_paragraph"/>
      </w:pPr>
      <w:r>
        <w:t xml:space="preserve">(a)</w:t>
      </w:r>
      <w:r>
        <w:t xml:space="preserve"> </w:t>
      </w:r>
      <w:r>
        <w:t xml:space="preserve">Except as established in paragraph (b) or (c) of this subsection, a targeted case management services provider shall maintain a case record regarding a recipient for at least six (6) years from the last date of the service or until any audit dispute or issue is resolved beyond six (6) years.</w:t>
      </w:r>
    </w:p>
    <w:p>
      <w:pPr>
        <w:pStyle w:val="kar_paragraph"/>
      </w:pPr>
      <w:r>
        <w:t xml:space="preserve">(b)</w:t>
      </w:r>
      <w:r>
        <w:t xml:space="preserve"> </w:t>
      </w:r>
      <w:r>
        <w:t xml:space="preserve">After a recipient's death or discharge from services, a provider shall maintain the recipient's record for the longer of the following periods:</w:t>
      </w:r>
    </w:p>
    <w:p>
      <w:pPr>
        <w:pStyle w:val="kar_subparagraph"/>
      </w:pPr>
      <w:r>
        <w:t xml:space="preserve">1.</w:t>
      </w:r>
      <w:r>
        <w:t xml:space="preserve"> </w:t>
      </w:r>
      <w:r>
        <w:t xml:space="preserve">Six (6) years unless the recipient is a minor; or</w:t>
      </w:r>
    </w:p>
    <w:p>
      <w:pPr>
        <w:pStyle w:val="kar_subparagraph"/>
      </w:pPr>
      <w:r>
        <w:t xml:space="preserve">2.</w:t>
      </w:r>
      <w:r>
        <w:t xml:space="preserve"> </w:t>
      </w:r>
      <w:r>
        <w:t xml:space="preserve">If the recipient is a minor, three (3) years after the recipient reaches the age of majority under state law.</w:t>
      </w:r>
    </w:p>
    <w:p>
      <w:pPr>
        <w:pStyle w:val="kar_paragraph"/>
      </w:pPr>
      <w:r>
        <w:t xml:space="preserve">(c)</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(9)</w:t>
      </w:r>
      <w:r>
        <w:t xml:space="preserve"> </w:t>
      </w:r>
      <w:r>
        <w:t xml:space="preserve"> </w:t>
      </w:r>
    </w:p>
    <w:p>
      <w:pPr>
        <w:pStyle w:val="kar_paragraph"/>
      </w:pPr>
      <w:r>
        <w:t xml:space="preserve">(a)</w:t>
      </w:r>
      <w:r>
        <w:t xml:space="preserve"> </w:t>
      </w:r>
      <w:r>
        <w:t xml:space="preserve">A targeted case management services provider shall comply with 45 C.F.R. Part 164.</w:t>
      </w:r>
    </w:p>
    <w:p>
      <w:pPr>
        <w:pStyle w:val="kar_paragraph"/>
      </w:pPr>
      <w:r>
        <w:t xml:space="preserve">(b)</w:t>
      </w:r>
      <w:r>
        <w:t xml:space="preserve"> </w:t>
      </w:r>
      <w:r>
        <w:t xml:space="preserve">All information contained in a case record shall:</w:t>
      </w:r>
    </w:p>
    <w:p>
      <w:pPr>
        <w:pStyle w:val="kar_subparagraph"/>
      </w:pPr>
      <w:r>
        <w:t xml:space="preserve">1.</w:t>
      </w:r>
      <w:r>
        <w:t xml:space="preserve"> </w:t>
      </w:r>
      <w:r>
        <w:t xml:space="preserve">Be treated as confidential;</w:t>
      </w:r>
    </w:p>
    <w:p>
      <w:pPr>
        <w:pStyle w:val="kar_subparagraph"/>
      </w:pPr>
      <w:r>
        <w:t xml:space="preserve">2.</w:t>
      </w:r>
      <w:r>
        <w:t xml:space="preserve"> </w:t>
      </w:r>
      <w:r>
        <w:t xml:space="preserve">Not be disclosed to an unauthorized individual; and</w:t>
      </w:r>
    </w:p>
    <w:p>
      <w:pPr>
        <w:pStyle w:val="kar_subparagraph"/>
      </w:pPr>
      <w:r>
        <w:t xml:space="preserve">3.</w:t>
      </w:r>
      <w:r>
        <w:t xml:space="preserve"> </w:t>
      </w:r>
      <w:r>
        <w:t xml:space="preserve">Be disclosed to an authorized representative of the:</w:t>
      </w:r>
    </w:p>
    <w:p>
      <w:pPr>
        <w:pStyle w:val="kar_clause"/>
      </w:pPr>
      <w:r>
        <w:t xml:space="preserve">a.</w:t>
      </w:r>
      <w:r>
        <w:t xml:space="preserve"> </w:t>
      </w:r>
      <w:r>
        <w:t xml:space="preserve">Department;</w:t>
      </w:r>
    </w:p>
    <w:p>
      <w:pPr>
        <w:pStyle w:val="kar_clause"/>
      </w:pPr>
      <w:r>
        <w:t xml:space="preserve">b.</w:t>
      </w:r>
      <w:r>
        <w:t xml:space="preserve"> </w:t>
      </w:r>
      <w:r>
        <w:t xml:space="preserve">Federal government; or</w:t>
      </w:r>
    </w:p>
    <w:p>
      <w:pPr>
        <w:pStyle w:val="kar_clause"/>
      </w:pPr>
      <w:r>
        <w:t xml:space="preserve">c.</w:t>
      </w:r>
      <w:r>
        <w:t xml:space="preserve"> </w:t>
      </w:r>
      <w:r>
        <w:t xml:space="preserve">For an enrollee, managed care organization in which the enrollee is enrolled.</w:t>
      </w:r>
    </w:p>
    <w:p>
      <w:pPr>
        <w:pStyle w:val="kar_paragraph"/>
      </w:pPr>
      <w:r>
        <w:t xml:space="preserve">(c)</w:t>
      </w:r>
      <w:r>
        <w:t xml:space="preserve"> </w:t>
      </w:r>
      <w:r>
        <w:t xml:space="preserve"> </w:t>
      </w:r>
    </w:p>
    <w:p>
      <w:pPr>
        <w:pStyle w:val="kar_subparagraph"/>
      </w:pPr>
      <w:r>
        <w:t xml:space="preserve">1.</w:t>
      </w:r>
      <w:r>
        <w:t xml:space="preserve"> </w:t>
      </w:r>
      <w:r>
        <w:t xml:space="preserve">Upon request, a targeted case management services provider shall provide to an authorized representative of the department, federal government, or managed care organization if applicable, information requested to substantiate:</w:t>
      </w:r>
    </w:p>
    <w:p>
      <w:pPr>
        <w:pStyle w:val="kar_clause"/>
      </w:pPr>
      <w:r>
        <w:t xml:space="preserve">a.</w:t>
      </w:r>
      <w:r>
        <w:t xml:space="preserve"> </w:t>
      </w:r>
      <w:r>
        <w:t xml:space="preserve">Staff notes detailing a service that was rendered;</w:t>
      </w:r>
    </w:p>
    <w:p>
      <w:pPr>
        <w:pStyle w:val="kar_clause"/>
      </w:pPr>
      <w:r>
        <w:t xml:space="preserve">b.</w:t>
      </w:r>
      <w:r>
        <w:t xml:space="preserve"> </w:t>
      </w:r>
      <w:r>
        <w:t xml:space="preserve">The professional who rendered a service; and</w:t>
      </w:r>
    </w:p>
    <w:p>
      <w:pPr>
        <w:pStyle w:val="kar_clause"/>
      </w:pPr>
      <w:r>
        <w:t xml:space="preserve">c.</w:t>
      </w:r>
      <w:r>
        <w:t xml:space="preserve"> </w:t>
      </w:r>
      <w:r>
        <w:t xml:space="preserve">The type of service rendered and any other requested information necessary to determine, on an individual basis, whether the service is reimbursable by the department.</w:t>
      </w:r>
    </w:p>
    <w:p>
      <w:pPr>
        <w:pStyle w:val="kar_subparagraph"/>
      </w:pPr>
      <w:r>
        <w:t xml:space="preserve">2.</w:t>
      </w:r>
      <w:r>
        <w:t xml:space="preserve"> </w:t>
      </w:r>
      <w:r>
        <w:t xml:space="preserve">Failure to provide information referenced in subparagraph 1 of this paragraph shall result in denial of payment for any service associated with the requested information.</w:t>
      </w:r>
    </w:p>
    <w:p>
      <w:pPr>
        <w:pStyle w:val="kar_section"/>
      </w:pPr>
      <w:r>
        <w:t xml:space="preserve">Section 10.</w:t>
      </w:r>
      <w:r>
        <w:t xml:space="preserve"> </w:t>
      </w:r>
      <w:r>
        <w:t xml:space="preserve">Medicaid Program Participation Compliance.</w:t>
      </w:r>
    </w:p>
    <w:p>
      <w:pPr>
        <w:pStyle w:val="kar_subsection"/>
      </w:pPr>
      <w:r>
        <w:t xml:space="preserve">(1)</w:t>
      </w:r>
      <w:r>
        <w:t xml:space="preserve"> </w:t>
      </w:r>
      <w:r>
        <w:t xml:space="preserve">A targeted case management services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targeted case management services provider receives any duplicate payment or overpayment from the department, regardless of reason, the targeted case management services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(3)</w:t>
      </w:r>
      <w:r>
        <w:t xml:space="preserve"> </w:t>
      </w:r>
      <w:r>
        <w:t xml:space="preserve"> </w:t>
      </w:r>
    </w:p>
    <w:p>
      <w:pPr>
        <w:pStyle w:val="kar_paragraph"/>
      </w:pPr>
      <w:r>
        <w:t xml:space="preserve">(a)</w:t>
      </w:r>
      <w:r>
        <w:t xml:space="preserve"> </w:t>
      </w:r>
      <w:r>
        <w:t xml:space="preserve">When the department makes payment for a covered service and the targeted case management services provider accepts the payment:</w:t>
      </w:r>
    </w:p>
    <w:p>
      <w:pPr>
        <w:pStyle w:val="kar_subparagraph"/>
      </w:pPr>
      <w:r>
        <w:t xml:space="preserve">1.</w:t>
      </w:r>
      <w:r>
        <w:t xml:space="preserve"> </w:t>
      </w:r>
      <w:r>
        <w:t xml:space="preserve">The payment shall be considered payment in full;</w:t>
      </w:r>
    </w:p>
    <w:p>
      <w:pPr>
        <w:pStyle w:val="kar_subparagraph"/>
      </w:pPr>
      <w:r>
        <w:t xml:space="preserve">2.</w:t>
      </w:r>
      <w:r>
        <w:t xml:space="preserve"> </w:t>
      </w:r>
      <w:r>
        <w:t xml:space="preserve">A bill for the same service shall not be given to the recipient; and</w:t>
      </w:r>
    </w:p>
    <w:p>
      <w:pPr>
        <w:pStyle w:val="kar_subparagraph"/>
      </w:pPr>
      <w:r>
        <w:t xml:space="preserve">3.</w:t>
      </w:r>
      <w:r>
        <w:t xml:space="preserve"> </w:t>
      </w:r>
      <w:r>
        <w:t xml:space="preserve">Payment from the recipient for the same service shall not be accepted by the provider.</w:t>
      </w:r>
    </w:p>
    <w:p>
      <w:pPr>
        <w:pStyle w:val="kar_paragraph"/>
      </w:pPr>
      <w:r>
        <w:t xml:space="preserve">(b)</w:t>
      </w:r>
      <w:r>
        <w:t xml:space="preserve"> </w:t>
      </w:r>
      <w:r>
        <w:t xml:space="preserve"> </w:t>
      </w:r>
    </w:p>
    <w:p>
      <w:pPr>
        <w:pStyle w:val="kar_subparagraph"/>
      </w:pPr>
      <w:r>
        <w:t xml:space="preserve">1.</w:t>
      </w:r>
      <w:r>
        <w:t xml:space="preserve"> </w:t>
      </w:r>
      <w:r>
        <w:t xml:space="preserve">A targeted case management services provider may bill a recipient for a service that is not covered by the Kentucky Medicaid Program if the:</w:t>
      </w:r>
    </w:p>
    <w:p>
      <w:pPr>
        <w:pStyle w:val="kar_clause"/>
      </w:pPr>
      <w:r>
        <w:t xml:space="preserve">a.</w:t>
      </w:r>
      <w:r>
        <w:t xml:space="preserve"> </w:t>
      </w:r>
      <w:r>
        <w:t xml:space="preserve">Recipient requests the service; and</w:t>
      </w:r>
    </w:p>
    <w:p>
      <w:pPr>
        <w:pStyle w:val="kar_clause"/>
      </w:pPr>
      <w:r>
        <w:t xml:space="preserve">b.</w:t>
      </w:r>
      <w:r>
        <w:t xml:space="preserve"> </w:t>
      </w:r>
      <w:r>
        <w:t xml:space="preserve">Targeted case management services provider makes the recipient aware in advance of providing the service that the:</w:t>
      </w:r>
    </w:p>
    <w:p>
      <w:pPr>
        <w:pStyle w:val="kar_subclause"/>
      </w:pPr>
      <w:r>
        <w:t xml:space="preserve">(i)</w:t>
      </w:r>
      <w:r>
        <w:t xml:space="preserve"> </w:t>
      </w:r>
      <w:r>
        <w:t xml:space="preserve">Recipient is liable for the payment; and</w:t>
      </w:r>
    </w:p>
    <w:p>
      <w:pPr>
        <w:pStyle w:val="kar_subclause"/>
      </w:pPr>
      <w:r>
        <w:t xml:space="preserve">(ii)</w:t>
      </w:r>
      <w:r>
        <w:t xml:space="preserve"> </w:t>
      </w:r>
      <w:r>
        <w:t xml:space="preserve">Department is not covering the service.</w:t>
      </w:r>
    </w:p>
    <w:p>
      <w:pPr>
        <w:pStyle w:val="kar_subparagraph"/>
      </w:pPr>
      <w:r>
        <w:t xml:space="preserve">2.</w:t>
      </w:r>
      <w:r>
        <w:t xml:space="preserve"> </w:t>
      </w:r>
      <w:r>
        <w:t xml:space="preserve">If a recipient makes payment for a service in accordance with subparagraph 1 of this paragraph, the:</w:t>
      </w:r>
    </w:p>
    <w:p>
      <w:pPr>
        <w:pStyle w:val="kar_clause"/>
      </w:pPr>
      <w:r>
        <w:t xml:space="preserve">a.</w:t>
      </w:r>
      <w:r>
        <w:t xml:space="preserve"> </w:t>
      </w:r>
      <w:r>
        <w:t xml:space="preserve">Targeted case management services provider shall not bill the department for the service; and</w:t>
      </w:r>
    </w:p>
    <w:p>
      <w:pPr>
        <w:pStyle w:val="kar_clause"/>
      </w:pPr>
      <w:r>
        <w:t xml:space="preserve">b.</w:t>
      </w:r>
      <w:r>
        <w:t xml:space="preserve"> </w:t>
      </w:r>
      <w:r>
        <w:t xml:space="preserve">Department shall not:</w:t>
      </w:r>
    </w:p>
    <w:p>
      <w:pPr>
        <w:pStyle w:val="kar_subclause"/>
      </w:pPr>
      <w:r>
        <w:t xml:space="preserve">(i)</w:t>
      </w:r>
      <w:r>
        <w:t xml:space="preserve"> </w:t>
      </w:r>
      <w:r>
        <w:t xml:space="preserve">Be liable for any part of the payment associated with the service; and</w:t>
      </w:r>
    </w:p>
    <w:p>
      <w:pPr>
        <w:pStyle w:val="kar_subclause"/>
      </w:pPr>
      <w:r>
        <w:t xml:space="preserve">(ii)</w:t>
      </w:r>
      <w:r>
        <w:t xml:space="preserve"> </w:t>
      </w:r>
      <w:r>
        <w:t xml:space="preserve">Make any payment to the targeted case management services provider regarding the service.</w:t>
      </w:r>
    </w:p>
    <w:p>
      <w:pPr>
        <w:pStyle w:val="kar_subsection"/>
      </w:pPr>
      <w:r>
        <w:t xml:space="preserve">(4)</w:t>
      </w:r>
      <w:r>
        <w:t xml:space="preserve"> </w:t>
      </w:r>
      <w:r>
        <w:t xml:space="preserve"> </w:t>
      </w:r>
    </w:p>
    <w:p>
      <w:pPr>
        <w:pStyle w:val="kar_paragraph"/>
      </w:pPr>
      <w:r>
        <w:t xml:space="preserve">(a)</w:t>
      </w:r>
      <w:r>
        <w:t xml:space="preserve"> </w:t>
      </w:r>
      <w:r>
        <w:t xml:space="preserve">A targeted case management services provider attests by the targeted case management services provider signature that any claim associated with a service is valid and submitted in good faith.</w:t>
      </w:r>
    </w:p>
    <w:p>
      <w:pPr>
        <w:pStyle w:val="kar_paragraph"/>
      </w:pPr>
      <w:r>
        <w:t xml:space="preserve">(b)</w:t>
      </w:r>
      <w:r>
        <w:t xml:space="preserve"> </w:t>
      </w:r>
      <w:r>
        <w:t xml:space="preserve">Any claim and substantiating record associated with a service shall be subject to audit by the:</w:t>
      </w:r>
    </w:p>
    <w:p>
      <w:pPr>
        <w:pStyle w:val="kar_subparagraph"/>
      </w:pPr>
      <w:r>
        <w:t xml:space="preserve">1.</w:t>
      </w:r>
      <w:r>
        <w:t xml:space="preserve"> </w:t>
      </w:r>
      <w:r>
        <w:t xml:space="preserve">Department or its designee;</w:t>
      </w:r>
    </w:p>
    <w:p>
      <w:pPr>
        <w:pStyle w:val="kar_subparagraph"/>
      </w:pPr>
      <w:r>
        <w:t xml:space="preserve">2.</w:t>
      </w:r>
      <w:r>
        <w:t xml:space="preserve"> </w:t>
      </w:r>
      <w:r>
        <w:t xml:space="preserve">Cabinet for Health and Family Services, Office of Inspector General or its designee;</w:t>
      </w:r>
    </w:p>
    <w:p>
      <w:pPr>
        <w:pStyle w:val="kar_subparagraph"/>
      </w:pPr>
      <w:r>
        <w:t xml:space="preserve">3.</w:t>
      </w:r>
      <w:r>
        <w:t xml:space="preserve"> </w:t>
      </w:r>
      <w:r>
        <w:t xml:space="preserve">Kentucky Office of Attorney General or its designee;</w:t>
      </w:r>
    </w:p>
    <w:p>
      <w:pPr>
        <w:pStyle w:val="kar_subparagraph"/>
      </w:pPr>
      <w:r>
        <w:t xml:space="preserve">4.</w:t>
      </w:r>
      <w:r>
        <w:t xml:space="preserve"> </w:t>
      </w:r>
      <w:r>
        <w:t xml:space="preserve">Kentucky Office of the Auditor for Public Accounts or its designee;</w:t>
      </w:r>
    </w:p>
    <w:p>
      <w:pPr>
        <w:pStyle w:val="kar_subparagraph"/>
      </w:pPr>
      <w:r>
        <w:t xml:space="preserve">5.</w:t>
      </w:r>
      <w:r>
        <w:t xml:space="preserve"> </w:t>
      </w:r>
      <w:r>
        <w:t xml:space="preserve">United States General Accounting Office or its designee; or</w:t>
      </w:r>
    </w:p>
    <w:p>
      <w:pPr>
        <w:pStyle w:val="kar_subparagraph"/>
      </w:pPr>
      <w:r>
        <w:t xml:space="preserve">6.</w:t>
      </w:r>
      <w:r>
        <w:t xml:space="preserve"> </w:t>
      </w:r>
      <w:r>
        <w:t xml:space="preserve">For an enrollee, managed care organization in which the enrollee is enrolled.</w:t>
      </w:r>
    </w:p>
    <w:p>
      <w:pPr>
        <w:pStyle w:val="kar_paragraph"/>
      </w:pPr>
      <w:r>
        <w:t xml:space="preserve">(c)</w:t>
      </w:r>
      <w:r>
        <w:t xml:space="preserve"> </w:t>
      </w:r>
      <w:r>
        <w:t xml:space="preserve"> </w:t>
      </w:r>
    </w:p>
    <w:p>
      <w:pPr>
        <w:pStyle w:val="kar_subparagraph"/>
      </w:pPr>
      <w:r>
        <w:t xml:space="preserve">1.</w:t>
      </w:r>
      <w:r>
        <w:t xml:space="preserve"> </w:t>
      </w:r>
      <w:r>
        <w:t xml:space="preserve">If a targeted case management services provider receives a request from the:</w:t>
      </w:r>
    </w:p>
    <w:p>
      <w:pPr>
        <w:pStyle w:val="kar_clause"/>
      </w:pPr>
      <w:r>
        <w:t xml:space="preserve">a.</w:t>
      </w:r>
      <w:r>
        <w:t xml:space="preserve"> </w:t>
      </w:r>
      <w:r>
        <w:t xml:space="preserve">Department to provide a claim, related information, related documentation, or record for auditing purposes, the targeted case management services provider shall provide the requested information to the department within the timeframe requested by the department; or</w:t>
      </w:r>
    </w:p>
    <w:p>
      <w:pPr>
        <w:pStyle w:val="kar_clause"/>
      </w:pPr>
      <w:r>
        <w:t xml:space="preserve">b.</w:t>
      </w:r>
      <w:r>
        <w:t xml:space="preserve"> </w:t>
      </w:r>
      <w:r>
        <w:t xml:space="preserve">Managed care organization in which an enrollee is enrolled to provide a claim, related information, related documentation, or record for auditing purposes, the targeted case management services provider shall provide the requested information to the managed care organization within the timeframe requested by the managed care organization.</w:t>
      </w:r>
    </w:p>
    <w:p>
      <w:pPr>
        <w:pStyle w:val="kar_subparagraph"/>
      </w:pPr>
      <w:r>
        <w:t xml:space="preserve">2.</w:t>
      </w:r>
      <w:r>
        <w:t xml:space="preserve"> </w:t>
      </w:r>
      <w:r>
        <w:t xml:space="preserve"> </w:t>
      </w:r>
    </w:p>
    <w:p>
      <w:pPr>
        <w:pStyle w:val="kar_clause"/>
      </w:pPr>
      <w:r>
        <w:t xml:space="preserve">a.</w:t>
      </w:r>
      <w:r>
        <w:t xml:space="preserve"> </w:t>
      </w:r>
      <w:r>
        <w:t xml:space="preserve">The timeframe requested by the department or managed care organization for a targeted case management services provider to provide requested information shall be:</w:t>
      </w:r>
    </w:p>
    <w:p>
      <w:pPr>
        <w:pStyle w:val="kar_subclause"/>
      </w:pPr>
      <w:r>
        <w:t xml:space="preserve">(i)</w:t>
      </w:r>
      <w:r>
        <w:t xml:space="preserve"> </w:t>
      </w:r>
      <w:r>
        <w:t xml:space="preserve">A reasonable amount of time given the nature of the request and the circumstances surrounding the request; and</w:t>
      </w:r>
    </w:p>
    <w:p>
      <w:pPr>
        <w:pStyle w:val="kar_subclause"/>
      </w:pPr>
      <w:r>
        <w:t xml:space="preserve">(ii)</w:t>
      </w:r>
      <w:r>
        <w:t xml:space="preserve"> </w:t>
      </w:r>
      <w:r>
        <w:t xml:space="preserve">A minimum of one (1) business day.</w:t>
      </w:r>
    </w:p>
    <w:p>
      <w:pPr>
        <w:pStyle w:val="kar_clause"/>
      </w:pPr>
      <w:r>
        <w:t xml:space="preserve">b.</w:t>
      </w:r>
      <w:r>
        <w:t xml:space="preserve"> </w:t>
      </w:r>
      <w:r>
        <w:t xml:space="preserve">A targeted case management services provider may request a longer timeframe to provide information to the department or a managed care organization if the targeted case management services provider justifies the need for a longer timeframe.</w:t>
      </w:r>
    </w:p>
    <w:p>
      <w:pPr>
        <w:pStyle w:val="kar_paragraph"/>
      </w:pPr>
      <w:r>
        <w:t xml:space="preserve">(d)</w:t>
      </w:r>
      <w:r>
        <w:t xml:space="preserve"> </w:t>
      </w:r>
      <w:r>
        <w:t xml:space="preserve"> </w:t>
      </w:r>
    </w:p>
    <w:p>
      <w:pPr>
        <w:pStyle w:val="kar_subparagraph"/>
      </w:pPr>
      <w:r>
        <w:t xml:space="preserve">1.</w:t>
      </w:r>
      <w:r>
        <w:t xml:space="preserve"> </w:t>
      </w:r>
      <w:r>
        <w:t xml:space="preserve">All services provided shall be subject to review for recipient or provider abuse.</w:t>
      </w:r>
    </w:p>
    <w:p>
      <w:pPr>
        <w:pStyle w:val="kar_subparagraph"/>
      </w:pPr>
      <w:r>
        <w:t xml:space="preserve">2.</w:t>
      </w:r>
      <w:r>
        <w:t xml:space="preserve"> </w:t>
      </w:r>
      <w:r>
        <w:t xml:space="preserve">Willful abuse by a targeted case management services provider shall result in the suspension or termination of the targeted case management services provider from Medicaid Program participation.</w:t>
      </w:r>
    </w:p>
    <w:p>
      <w:pPr>
        <w:pStyle w:val="kar_section"/>
      </w:pPr>
      <w:r>
        <w:t xml:space="preserve">Section 11.</w:t>
      </w:r>
      <w:r>
        <w:t xml:space="preserve"> </w:t>
      </w:r>
      <w:r>
        <w:t xml:space="preserve">Third Party Liability.</w:t>
      </w:r>
    </w:p>
    <w:p>
      <w:pPr>
        <w:pStyle w:val="kar_subsection"/>
      </w:pPr>
      <w:r>
        <w:t xml:space="preserve">(1)</w:t>
      </w:r>
      <w:r>
        <w:t xml:space="preserve"> </w:t>
      </w:r>
      <w:r>
        <w:t xml:space="preserve">A targeted case management services provider shall comply with KRS 205.622.</w:t>
      </w:r>
    </w:p>
    <w:p>
      <w:pPr>
        <w:pStyle w:val="kar_subsection"/>
      </w:pPr>
      <w:r>
        <w:t xml:space="preserve">(2)</w:t>
      </w:r>
      <w:r>
        <w:t xml:space="preserve"> </w:t>
      </w:r>
      <w:r>
        <w:t xml:space="preserve">If a third party is liable to pay for targeted case management services, the department shall not pay for the services.</w:t>
      </w:r>
    </w:p>
    <w:p>
      <w:pPr>
        <w:pStyle w:val="kar_section"/>
      </w:pPr>
      <w:r>
        <w:t xml:space="preserve">Section 12.</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targeted case management services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targeted case management services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targeted case management services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13.</w:t>
      </w:r>
      <w:r>
        <w:t xml:space="preserve"> </w:t>
      </w:r>
      <w:r>
        <w:t xml:space="preserve">Auditing Authority. The department or the managed care organization in which an enrollee is enrolled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Medical record; or</w:t>
      </w:r>
    </w:p>
    <w:p>
      <w:pPr>
        <w:pStyle w:val="kar_subsection"/>
      </w:pPr>
      <w:r>
        <w:t xml:space="preserve">(3)</w:t>
      </w:r>
      <w:r>
        <w:t xml:space="preserve"> </w:t>
      </w:r>
      <w:r>
        <w:t xml:space="preserve">Documentation associated with any claim or medical record.</w:t>
      </w:r>
    </w:p>
    <w:p>
      <w:pPr>
        <w:pStyle w:val="kar_section"/>
      </w:pPr>
      <w:r>
        <w:t xml:space="preserve">Section 14.</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15.</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1263; Am. 1812; 1979; eff. 4-3-2015; Cert. eff. 3-28-2022.)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70b1de68e24613" /><Relationship Type="http://schemas.openxmlformats.org/officeDocument/2006/relationships/settings" Target="/word/settings.xml" Id="Rce91adb6d0a741d1" /></Relationships>
</file>