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ceaf84e12a4701" /></Relationships>
</file>

<file path=word/document.xml><?xml version="1.0" encoding="utf-8"?>
<w:document xmlns:w="http://schemas.openxmlformats.org/wordprocessingml/2006/main">
  <w:body>
    <w:p>
      <w:pPr>
        <w:pStyle w:val="kar_citation"/>
      </w:pPr>
      <w:r>
        <w:t>907 KAR 15:070.</w:t>
      </w:r>
      <w:r>
        <w:t xml:space="preserve"> </w:t>
      </w:r>
      <w:r>
        <w:t xml:space="preserve">Coverage provisions and requirements regarding services provided by residential crisis stabilization units.</w:t>
      </w:r>
    </w:p>
    <w:p>
      <w:pPr>
        <w:pStyle w:val="kar_markup_metadata"/>
      </w:pPr>
      <w:r>
        <w:t xml:space="preserve">RELATES TO: </w:t>
      </w:r>
      <w:r>
        <w:t xml:space="preserve">KRS 205.520, 21 U.S.C. 823(g)(2),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behavioral health services provided by residential crisis stabilization units.</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 residential crisis stabilization unit that meets the provider participation requirements established in Section 2 of this administrative regulation.</w:t>
      </w:r>
    </w:p>
    <w:p>
      <w:pPr>
        <w:pStyle w:val="kar_subsection"/>
      </w:pPr>
      <w:r>
        <w:t xml:space="preserve">(2)</w:t>
      </w:r>
      <w:r>
        <w:t xml:space="preserve"> </w:t>
      </w:r>
    </w:p>
    <w:p>
      <w:pPr>
        <w:pStyle w:val="kar_paragraph"/>
      </w:pPr>
      <w:r>
        <w:t xml:space="preserve">(a)</w:t>
      </w:r>
      <w:r>
        <w:t xml:space="preserve"> </w:t>
      </w:r>
      <w:r>
        <w:t xml:space="preserve">Direct contact between a practitioner and a recipient shall be required for each service.</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service shall be:</w:t>
      </w:r>
    </w:p>
    <w:p>
      <w:pPr>
        <w:pStyle w:val="kar_paragraph"/>
      </w:pPr>
      <w:r>
        <w:t xml:space="preserve">(a)</w:t>
      </w:r>
      <w:r>
        <w:t xml:space="preserve"> </w:t>
      </w:r>
      <w:r>
        <w:t xml:space="preserve">Stated in the recipient's plan of care; and</w:t>
      </w:r>
    </w:p>
    <w:p>
      <w:pPr>
        <w:pStyle w:val="kar_paragraph"/>
      </w:pPr>
      <w:r>
        <w:t xml:space="preserve">(b)</w:t>
      </w:r>
      <w:r>
        <w:t xml:space="preserve"> </w:t>
      </w:r>
      <w:r>
        <w:t xml:space="preserve">Provided in accordance with the recipient's plan of care.</w:t>
      </w:r>
    </w:p>
    <w:p>
      <w:pPr>
        <w:pStyle w:val="kar_subsection"/>
      </w:pPr>
      <w:r>
        <w:t xml:space="preserve">(4)</w:t>
      </w:r>
      <w:r>
        <w:t xml:space="preserve"> </w:t>
      </w:r>
      <w:r>
        <w:t xml:space="preserve">A residential crisis stabilization unit shall establish a plan of care for each recipient receiving services.</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residential crisis stabilization unit shall:</w:t>
      </w:r>
    </w:p>
    <w:p>
      <w:pPr>
        <w:pStyle w:val="kar_paragraph"/>
      </w:pPr>
      <w:r>
        <w:t xml:space="preserve">(a)</w:t>
      </w:r>
      <w:r>
        <w:t xml:space="preserve"> </w:t>
      </w:r>
      <w:r>
        <w:t xml:space="preserve">Be currently enrolled in the Kentucky Medicaid Program in accordance with 907 KAR 1:672;</w:t>
      </w:r>
    </w:p>
    <w:p>
      <w:pPr>
        <w:pStyle w:val="kar_paragraph"/>
      </w:pPr>
      <w:r>
        <w:t xml:space="preserve">(b)</w:t>
      </w:r>
      <w:r>
        <w:t xml:space="preserve"> </w:t>
      </w:r>
      <w:r>
        <w:t xml:space="preserve">Except as established in subsection (3) of this section, be currently participating in the Kentucky Medicaid Program in accordance with 907 KAR 1:671;</w:t>
      </w:r>
    </w:p>
    <w:p>
      <w:pPr>
        <w:pStyle w:val="kar_paragraph"/>
      </w:pPr>
      <w:r>
        <w:t xml:space="preserve">(c)</w:t>
      </w:r>
      <w:r>
        <w:t xml:space="preserve"> </w:t>
      </w:r>
      <w:r>
        <w:t xml:space="preserve">Be licensed as a residential crisis stabilization unit in accordance with 902 KAR 20:440;</w:t>
      </w:r>
    </w:p>
    <w:p>
      <w:pPr>
        <w:pStyle w:val="kar_paragraph"/>
      </w:pPr>
      <w:r>
        <w:t xml:space="preserve">(d)</w:t>
      </w:r>
      <w:r>
        <w:t xml:space="preserve"> </w:t>
      </w:r>
      <w:r>
        <w:t xml:space="preserve">Comply with the requirements established in 902 KAR 20:440;</w:t>
      </w:r>
    </w:p>
    <w:p>
      <w:pPr>
        <w:pStyle w:val="kar_paragraph"/>
      </w:pPr>
      <w:r>
        <w:t xml:space="preserve">(e)</w:t>
      </w:r>
      <w:r>
        <w:t xml:space="preserve"> </w:t>
      </w:r>
      <w:r>
        <w:t xml:space="preserve">Have:</w:t>
      </w:r>
    </w:p>
    <w:p>
      <w:pPr>
        <w:pStyle w:val="kar_subparagraph"/>
      </w:pPr>
      <w:r>
        <w:t xml:space="preserve">1.</w:t>
      </w:r>
      <w:r>
        <w:t xml:space="preserve"> </w:t>
      </w:r>
      <w:r>
        <w:t xml:space="preserve">For each service it provides, the capacity to provide the full range of the service as established in this administrative regulation;</w:t>
      </w:r>
    </w:p>
    <w:p>
      <w:pPr>
        <w:pStyle w:val="kar_subparagraph"/>
      </w:pPr>
      <w:r>
        <w:t xml:space="preserve">2.</w:t>
      </w:r>
      <w:r>
        <w:t xml:space="preserve"> </w:t>
      </w:r>
      <w:r>
        <w:t xml:space="preserve">Demonstrated experience in serving individuals with behavioral health disorders;</w:t>
      </w:r>
    </w:p>
    <w:p>
      <w:pPr>
        <w:pStyle w:val="kar_subparagraph"/>
      </w:pPr>
      <w:r>
        <w:t xml:space="preserve">3.</w:t>
      </w:r>
      <w:r>
        <w:t xml:space="preserve"> </w:t>
      </w:r>
      <w:r>
        <w:t xml:space="preserve">The administrative capacity to ensure quality of services;</w:t>
      </w:r>
    </w:p>
    <w:p>
      <w:pPr>
        <w:pStyle w:val="kar_subparagraph"/>
      </w:pPr>
      <w:r>
        <w:t xml:space="preserve">4.</w:t>
      </w:r>
      <w:r>
        <w:t xml:space="preserve"> </w:t>
      </w:r>
      <w:r>
        <w:t xml:space="preserve">A financial management system that provides documentation of services and costs; and</w:t>
      </w:r>
    </w:p>
    <w:p>
      <w:pPr>
        <w:pStyle w:val="kar_subparagraph"/>
      </w:pPr>
      <w:r>
        <w:t xml:space="preserve">5.</w:t>
      </w:r>
      <w:r>
        <w:t xml:space="preserve"> </w:t>
      </w:r>
      <w:r>
        <w:t xml:space="preserve">The capacity to document and maintain individual case records;</w:t>
      </w:r>
    </w:p>
    <w:p>
      <w:pPr>
        <w:pStyle w:val="kar_paragraph"/>
      </w:pPr>
      <w:r>
        <w:t xml:space="preserve">(f)</w:t>
      </w:r>
      <w:r>
        <w:t xml:space="preserve"> </w:t>
      </w:r>
      <w:r>
        <w:t xml:space="preserve">Be a community-based, residential program that offers an array of services including:</w:t>
      </w:r>
    </w:p>
    <w:p>
      <w:pPr>
        <w:pStyle w:val="kar_subparagraph"/>
      </w:pPr>
      <w:r>
        <w:t xml:space="preserve">1.</w:t>
      </w:r>
      <w:r>
        <w:t xml:space="preserve"> </w:t>
      </w:r>
      <w:r>
        <w:t xml:space="preserve">Screening;</w:t>
      </w:r>
    </w:p>
    <w:p>
      <w:pPr>
        <w:pStyle w:val="kar_subparagraph"/>
      </w:pPr>
      <w:r>
        <w:t xml:space="preserve">2.</w:t>
      </w:r>
      <w:r>
        <w:t xml:space="preserve"> </w:t>
      </w:r>
      <w:r>
        <w:t xml:space="preserve">Assessment;</w:t>
      </w:r>
    </w:p>
    <w:p>
      <w:pPr>
        <w:pStyle w:val="kar_subparagraph"/>
      </w:pPr>
      <w:r>
        <w:t xml:space="preserve">3.</w:t>
      </w:r>
      <w:r>
        <w:t xml:space="preserve"> </w:t>
      </w:r>
      <w:r>
        <w:t xml:space="preserve">Treatment planning;</w:t>
      </w:r>
    </w:p>
    <w:p>
      <w:pPr>
        <w:pStyle w:val="kar_subparagraph"/>
      </w:pPr>
      <w:r>
        <w:t xml:space="preserve">4.</w:t>
      </w:r>
      <w:r>
        <w:t xml:space="preserve"> </w:t>
      </w:r>
      <w:r>
        <w:t xml:space="preserve">Individual therapy;</w:t>
      </w:r>
    </w:p>
    <w:p>
      <w:pPr>
        <w:pStyle w:val="kar_subparagraph"/>
      </w:pPr>
      <w:r>
        <w:t xml:space="preserve">5.</w:t>
      </w:r>
      <w:r>
        <w:t xml:space="preserve"> </w:t>
      </w:r>
      <w:r>
        <w:t xml:space="preserve">Group therapy;</w:t>
      </w:r>
    </w:p>
    <w:p>
      <w:pPr>
        <w:pStyle w:val="kar_subparagraph"/>
      </w:pPr>
      <w:r>
        <w:t xml:space="preserve">6.</w:t>
      </w:r>
      <w:r>
        <w:t xml:space="preserve"> </w:t>
      </w:r>
      <w:r>
        <w:t xml:space="preserve">Psychiatric services;</w:t>
      </w:r>
    </w:p>
    <w:p>
      <w:pPr>
        <w:pStyle w:val="kar_subparagraph"/>
      </w:pPr>
      <w:r>
        <w:t xml:space="preserve">7.</w:t>
      </w:r>
      <w:r>
        <w:t xml:space="preserve"> </w:t>
      </w:r>
      <w:r>
        <w:t xml:space="preserve">Family therapy at the option of the residential crisis stabilization unit;</w:t>
      </w:r>
    </w:p>
    <w:p>
      <w:pPr>
        <w:pStyle w:val="kar_subparagraph"/>
      </w:pPr>
      <w:r>
        <w:t xml:space="preserve">8.</w:t>
      </w:r>
      <w:r>
        <w:t xml:space="preserve"> </w:t>
      </w:r>
      <w:r>
        <w:t xml:space="preserve">Peer support at the option of the residential crisis stabilization unit;</w:t>
      </w:r>
    </w:p>
    <w:p>
      <w:pPr>
        <w:pStyle w:val="kar_subparagraph"/>
      </w:pPr>
      <w:r>
        <w:t xml:space="preserve">9.</w:t>
      </w:r>
      <w:r>
        <w:t xml:space="preserve"> </w:t>
      </w:r>
      <w:r>
        <w:t xml:space="preserve">Medically monitored withdrawal management if treating substance use disorders; or</w:t>
      </w:r>
    </w:p>
    <w:p>
      <w:pPr>
        <w:pStyle w:val="kar_subparagraph"/>
      </w:pPr>
      <w:r>
        <w:t xml:space="preserve">10.</w:t>
      </w:r>
      <w:r>
        <w:t xml:space="preserve"> </w:t>
      </w:r>
      <w:r>
        <w:t xml:space="preserve">Medication assisted treatment if treating substance use disorders;</w:t>
      </w:r>
    </w:p>
    <w:p>
      <w:pPr>
        <w:pStyle w:val="kar_paragraph"/>
      </w:pPr>
      <w:r>
        <w:t xml:space="preserve">(g)</w:t>
      </w:r>
      <w:r>
        <w:t xml:space="preserve"> </w:t>
      </w:r>
      <w:r>
        <w:t xml:space="preserve">Provide services in order to:</w:t>
      </w:r>
    </w:p>
    <w:p>
      <w:pPr>
        <w:pStyle w:val="kar_subparagraph"/>
      </w:pPr>
      <w:r>
        <w:t xml:space="preserve">1.</w:t>
      </w:r>
      <w:r>
        <w:t xml:space="preserve"> </w:t>
      </w:r>
      <w:r>
        <w:t xml:space="preserve">Stabilize a crisis and divert an individual from a higher level of care;</w:t>
      </w:r>
    </w:p>
    <w:p>
      <w:pPr>
        <w:pStyle w:val="kar_subparagraph"/>
      </w:pPr>
      <w:r>
        <w:t xml:space="preserve">2.</w:t>
      </w:r>
      <w:r>
        <w:t xml:space="preserve"> </w:t>
      </w:r>
      <w:r>
        <w:t xml:space="preserve">Stabilize an individual and provide treatment for acute withdrawal, if applicable; and</w:t>
      </w:r>
    </w:p>
    <w:p>
      <w:pPr>
        <w:pStyle w:val="kar_subparagraph"/>
      </w:pPr>
      <w:r>
        <w:t xml:space="preserve">3.</w:t>
      </w:r>
      <w:r>
        <w:t xml:space="preserve"> </w:t>
      </w:r>
      <w:r>
        <w:t xml:space="preserve">Re-integrate an individual into the individual's community or other appropriate setting in a timely fashion;</w:t>
      </w:r>
    </w:p>
    <w:p>
      <w:pPr>
        <w:pStyle w:val="kar_paragraph"/>
      </w:pPr>
      <w:r>
        <w:t xml:space="preserve">(h)</w:t>
      </w:r>
      <w:r>
        <w:t xml:space="preserve"> </w:t>
      </w:r>
      <w:r>
        <w:t xml:space="preserve">Not be part of a hospital;</w:t>
      </w:r>
    </w:p>
    <w:p>
      <w:pPr>
        <w:pStyle w:val="kar_paragraph"/>
      </w:pPr>
      <w:r>
        <w:t xml:space="preserve">(i)</w:t>
      </w:r>
      <w:r>
        <w:t xml:space="preserve"> </w:t>
      </w:r>
      <w:r>
        <w:t xml:space="preserve">Be used when an individual:</w:t>
      </w:r>
    </w:p>
    <w:p>
      <w:pPr>
        <w:pStyle w:val="kar_subparagraph"/>
      </w:pPr>
      <w:r>
        <w:t xml:space="preserve">1.</w:t>
      </w:r>
      <w:r>
        <w:t xml:space="preserve"> </w:t>
      </w:r>
      <w:r>
        <w:t xml:space="preserve">Is experiencing a behavioral health crisis that cannot be safely accommodated within the individual's community; and</w:t>
      </w:r>
    </w:p>
    <w:p>
      <w:pPr>
        <w:pStyle w:val="kar_subparagraph"/>
      </w:pPr>
      <w:r>
        <w:t xml:space="preserve">2.</w:t>
      </w:r>
      <w:r>
        <w:t xml:space="preserve"> </w:t>
      </w:r>
      <w:r>
        <w:t xml:space="preserve">Needs overnight care that is not hospitalization;</w:t>
      </w:r>
    </w:p>
    <w:p>
      <w:pPr>
        <w:pStyle w:val="kar_paragraph"/>
      </w:pPr>
      <w:r>
        <w:t xml:space="preserve">(j)</w:t>
      </w:r>
      <w:r>
        <w:t xml:space="preserve"> </w:t>
      </w:r>
      <w:r>
        <w:t xml:space="preserve">Except as established in subsection (2)(a) of this section, not contain more than sixteen (16) beds;</w:t>
      </w:r>
    </w:p>
    <w:p>
      <w:pPr>
        <w:pStyle w:val="kar_paragraph"/>
      </w:pPr>
      <w:r>
        <w:t xml:space="preserve">(k)</w:t>
      </w:r>
      <w:r>
        <w:t xml:space="preserve"> </w:t>
      </w:r>
      <w:r>
        <w:t xml:space="preserve">Except as established in subsection (2)(b) of this section, not be part of multiple units comprising one (1) facility with more than sixteen (16) beds in aggregate;</w:t>
      </w:r>
    </w:p>
    <w:p>
      <w:pPr>
        <w:pStyle w:val="kar_paragraph"/>
      </w:pPr>
      <w:r>
        <w:t xml:space="preserve">(l)</w:t>
      </w:r>
      <w:r>
        <w:t xml:space="preserve"> </w:t>
      </w:r>
      <w:r>
        <w:t xml:space="preserve">Agree to provide services in compliance with federal and state laws regardless of age, sex, race, creed, religion, national origin, handicap, or disability;</w:t>
      </w:r>
    </w:p>
    <w:p>
      <w:pPr>
        <w:pStyle w:val="kar_paragraph"/>
      </w:pPr>
      <w:r>
        <w:t xml:space="preserve">(m)</w:t>
      </w:r>
      <w:r>
        <w:t xml:space="preserve"> </w:t>
      </w:r>
      <w:r>
        <w:t xml:space="preserve">Comply with the Americans with Disabilities Act (42 U.S.C. 12101 et seq.) and any amendments to the Act;</w:t>
      </w:r>
    </w:p>
    <w:p>
      <w:pPr>
        <w:pStyle w:val="kar_paragraph"/>
      </w:pPr>
      <w:r>
        <w:t xml:space="preserve">(n)</w:t>
      </w:r>
      <w:r>
        <w:t xml:space="preserve"> </w:t>
      </w:r>
      <w:r>
        <w:t xml:space="preserve">Have the capacity to employ staff authorized to provide treatment services in accordance with this section and to coordinate the provision of services among team members;</w:t>
      </w:r>
    </w:p>
    <w:p>
      <w:pPr>
        <w:pStyle w:val="kar_paragraph"/>
      </w:pPr>
      <w:r>
        <w:t xml:space="preserve">(o)</w:t>
      </w:r>
      <w:r>
        <w:t xml:space="preserve"> </w:t>
      </w:r>
      <w:r>
        <w:t xml:space="preserve">Have the capacity to provide the full range of residential crisis stabilization services as stated in Section 3(2) of this administrative regulation and on a twenty-four (24) hour a day, seven (7) day a week, every day of the year basis;</w:t>
      </w:r>
    </w:p>
    <w:p>
      <w:pPr>
        <w:pStyle w:val="kar_paragraph"/>
      </w:pPr>
      <w:r>
        <w:t xml:space="preserve">(p)</w:t>
      </w:r>
      <w:r>
        <w:t xml:space="preserve"> </w:t>
      </w:r>
      <w:r>
        <w:t xml:space="preserve">Have access to a board certified or board-eligible psychiatrist twenty-four (24) hours a day, seven (7) days a week, every day of the year;</w:t>
      </w:r>
    </w:p>
    <w:p>
      <w:pPr>
        <w:pStyle w:val="kar_paragraph"/>
      </w:pPr>
      <w:r>
        <w:t xml:space="preserve">(q)</w:t>
      </w:r>
      <w:r>
        <w:t xml:space="preserve"> </w:t>
      </w:r>
      <w:r>
        <w:t xml:space="preserve">Have knowledgeable staff regarding mental health, substance use, or co-occurring disorders based on the population being served; and</w:t>
      </w:r>
    </w:p>
    <w:p>
      <w:pPr>
        <w:pStyle w:val="kar_paragraph"/>
      </w:pPr>
      <w:r>
        <w:t xml:space="preserve">(r)</w:t>
      </w:r>
      <w:r>
        <w:t xml:space="preserve"> </w:t>
      </w:r>
      <w:r>
        <w:t xml:space="preserve">For the treatment or stabilization of withdrawal management symptoms for substance use disorder or co-occurring disorders:</w:t>
      </w:r>
    </w:p>
    <w:p>
      <w:pPr>
        <w:pStyle w:val="kar_subparagraph"/>
      </w:pPr>
      <w:r>
        <w:t xml:space="preserve">1.</w:t>
      </w:r>
      <w:r>
        <w:t xml:space="preserve"> </w:t>
      </w:r>
      <w:r>
        <w:t xml:space="preserve">Meet all requirements established by the most recent version of the American Society for Addiction Medicine (ASAM) relating to level of care certification for medically monitored intensive inpatient services for adults and medically monitored high-intensity inpatient services for adolescents, currently described by ASAM as a 3.7 level of care; and</w:t>
      </w:r>
    </w:p>
    <w:p>
      <w:pPr>
        <w:pStyle w:val="kar_subparagraph"/>
      </w:pPr>
      <w:r>
        <w:t xml:space="preserve">2.</w:t>
      </w:r>
      <w:r>
        <w:t xml:space="preserve"> </w:t>
      </w:r>
      <w:r>
        <w:t xml:space="preserve">Have:</w:t>
      </w:r>
    </w:p>
    <w:p>
      <w:pPr>
        <w:pStyle w:val="kar_clause"/>
      </w:pPr>
      <w:r>
        <w:t xml:space="preserve">a.</w:t>
      </w:r>
      <w:r>
        <w:t xml:space="preserve"> </w:t>
      </w:r>
      <w:r>
        <w:t xml:space="preserve">A planned and structured regimen of twenty-four (24) hour professionally directed evaluation, observation, medical monitoring, and addiction treatment;</w:t>
      </w:r>
    </w:p>
    <w:p>
      <w:pPr>
        <w:pStyle w:val="kar_clause"/>
      </w:pPr>
      <w:r>
        <w:t xml:space="preserve">b.</w:t>
      </w:r>
      <w:r>
        <w:t xml:space="preserve"> </w:t>
      </w:r>
      <w:r>
        <w:t xml:space="preserve">Twenty-four (24) hour nursing care, including a comprehensive assessment at admission by a registered nurse;</w:t>
      </w:r>
    </w:p>
    <w:p>
      <w:pPr>
        <w:pStyle w:val="kar_clause"/>
      </w:pPr>
      <w:r>
        <w:t xml:space="preserve">c.</w:t>
      </w:r>
      <w:r>
        <w:t xml:space="preserve"> </w:t>
      </w:r>
      <w:r>
        <w:t xml:space="preserve">Twenty-four (24) hour access to a psychiatrist, including availability within eight (8) hours by telephone and within twenty-four (24) hours in person;</w:t>
      </w:r>
    </w:p>
    <w:p>
      <w:pPr>
        <w:pStyle w:val="kar_clause"/>
      </w:pPr>
      <w:r>
        <w:t xml:space="preserve">d.</w:t>
      </w:r>
      <w:r>
        <w:t xml:space="preserve"> </w:t>
      </w:r>
      <w:r>
        <w:t xml:space="preserve">Twenty-four (24) hour access to a physician, advanced practice registered nurse, or a physician assistant, to include:</w:t>
      </w:r>
    </w:p>
    <w:p>
      <w:pPr>
        <w:pStyle w:val="kar_subclause"/>
      </w:pPr>
      <w:r>
        <w:t xml:space="preserve">(i)</w:t>
      </w:r>
      <w:r>
        <w:t xml:space="preserve"> </w:t>
      </w:r>
      <w:r>
        <w:t xml:space="preserve">An assessment and physical examination in person within twenty-four (24) hours of admission, and after admission as medically necessary; and</w:t>
      </w:r>
    </w:p>
    <w:p>
      <w:pPr>
        <w:pStyle w:val="kar_subclause"/>
      </w:pPr>
      <w:r>
        <w:t xml:space="preserve">(ii)</w:t>
      </w:r>
      <w:r>
        <w:t xml:space="preserve"> </w:t>
      </w:r>
      <w:r>
        <w:t xml:space="preserve">Responsibility for overseeing the treatment of each recipient; and</w:t>
      </w:r>
    </w:p>
    <w:p>
      <w:pPr>
        <w:pStyle w:val="kar_clause"/>
      </w:pPr>
      <w:r>
        <w:t xml:space="preserve">e.</w:t>
      </w:r>
      <w:r>
        <w:t xml:space="preserve"> </w:t>
      </w:r>
      <w:r>
        <w:t xml:space="preserve">Clinical staff:</w:t>
      </w:r>
    </w:p>
    <w:p>
      <w:pPr>
        <w:pStyle w:val="kar_subclause"/>
      </w:pPr>
      <w:r>
        <w:t xml:space="preserve">(i)</w:t>
      </w:r>
      <w:r>
        <w:t xml:space="preserve"> </w:t>
      </w:r>
      <w:r>
        <w:t xml:space="preserve">Knowledgeable about the biological and psychosocial dimensions of addiction and other behavioral health disorders with training in behavior management techniques and evidence-based practices; and</w:t>
      </w:r>
    </w:p>
    <w:p>
      <w:pPr>
        <w:pStyle w:val="kar_subclause"/>
      </w:pPr>
      <w:r>
        <w:t xml:space="preserve">(ii)</w:t>
      </w:r>
      <w:r>
        <w:t xml:space="preserve"> </w:t>
      </w:r>
      <w:r>
        <w:t xml:space="preserve">Able to provide twenty-four (24) hour professionally directed evaluation, care, and treatment services.</w:t>
      </w:r>
    </w:p>
    <w:p>
      <w:pPr>
        <w:pStyle w:val="kar_subsection"/>
      </w:pPr>
      <w:r>
        <w:t xml:space="preserve">(2)</w:t>
      </w:r>
      <w:r>
        <w:t xml:space="preserve"> </w:t>
      </w:r>
      <w:r>
        <w:t xml:space="preserve">If every recipient receiving services in the:</w:t>
      </w:r>
    </w:p>
    <w:p>
      <w:pPr>
        <w:pStyle w:val="kar_paragraph"/>
      </w:pPr>
      <w:r>
        <w:t xml:space="preserve">(a)</w:t>
      </w:r>
      <w:r>
        <w:t xml:space="preserve"> </w:t>
      </w:r>
      <w:r>
        <w:t xml:space="preserve">Single unit is under the age of twenty-one (21) years or over the age of sixty-five (65) years, the limit of sixteen (16) beds established in subsection (1)(j) of this section shall not apply; or</w:t>
      </w:r>
    </w:p>
    <w:p>
      <w:pPr>
        <w:pStyle w:val="kar_paragraph"/>
      </w:pPr>
      <w:r>
        <w:t xml:space="preserve">(b)</w:t>
      </w:r>
      <w:r>
        <w:t xml:space="preserve"> </w:t>
      </w:r>
      <w:r>
        <w:t xml:space="preserve">Multiple units is under the age of twenty-one (21) years or over the age of sixty-five (65) years, the limit of sixteen (16) beds established in subsection (1)(k) of this section shall not apply.</w:t>
      </w:r>
    </w:p>
    <w:p>
      <w:pPr>
        <w:pStyle w:val="kar_subsection"/>
      </w:pPr>
      <w:r>
        <w:t xml:space="preserve">(3)</w:t>
      </w:r>
      <w:r>
        <w:t xml:space="preserve"> </w:t>
      </w:r>
      <w:r>
        <w:t xml:space="preserve">In accordance with 907 KAR 17:015, Section 3(3), a residential crisis stabilization unit that provides a service to an enrollee shall not be required to be currently participating in the fee-for-service Medicaid Program.</w:t>
      </w:r>
    </w:p>
    <w:p>
      <w:pPr>
        <w:pStyle w:val="kar_section"/>
      </w:pPr>
      <w:r>
        <w:t xml:space="preserve">Section 3.</w:t>
      </w:r>
      <w:r>
        <w:t xml:space="preserve"> </w:t>
      </w:r>
      <w:r>
        <w:t xml:space="preserve">Covered Services.</w:t>
      </w:r>
    </w:p>
    <w:p>
      <w:pPr>
        <w:pStyle w:val="kar_subsection"/>
      </w:pPr>
      <w:r>
        <w:t xml:space="preserve">(1)</w:t>
      </w:r>
      <w:r>
        <w:t xml:space="preserve"> </w:t>
      </w:r>
    </w:p>
    <w:p>
      <w:pPr>
        <w:pStyle w:val="kar_paragraph"/>
      </w:pPr>
      <w:r>
        <w:t xml:space="preserve">(a)</w:t>
      </w:r>
      <w:r>
        <w:t xml:space="preserve"> </w:t>
      </w:r>
      <w:r>
        <w:t xml:space="preserve">Except as specified in the requirements stated for a given service, the services covered may be provided for:</w:t>
      </w:r>
    </w:p>
    <w:p>
      <w:pPr>
        <w:pStyle w:val="kar_subparagraph"/>
      </w:pPr>
      <w:r>
        <w:t xml:space="preserve">1.</w:t>
      </w:r>
      <w:r>
        <w:t xml:space="preserve"> </w:t>
      </w:r>
      <w:r>
        <w:t xml:space="preserve">A mental health disorder;</w:t>
      </w:r>
    </w:p>
    <w:p>
      <w:pPr>
        <w:pStyle w:val="kar_subparagraph"/>
      </w:pPr>
      <w:r>
        <w:t xml:space="preserve">2.</w:t>
      </w:r>
      <w:r>
        <w:t xml:space="preserve"> </w:t>
      </w:r>
      <w:r>
        <w:t xml:space="preserve">A substance use disorder; or</w:t>
      </w:r>
    </w:p>
    <w:p>
      <w:pPr>
        <w:pStyle w:val="kar_subparagraph"/>
      </w:pPr>
      <w:r>
        <w:t xml:space="preserve">3.</w:t>
      </w:r>
      <w:r>
        <w:t xml:space="preserve"> </w:t>
      </w:r>
      <w:r>
        <w:t xml:space="preserve">Co-occurring disorders.</w:t>
      </w:r>
    </w:p>
    <w:p>
      <w:pPr>
        <w:pStyle w:val="kar_paragraph"/>
      </w:pPr>
      <w:r>
        <w:t xml:space="preserve">(b)</w:t>
      </w:r>
      <w:r>
        <w:t xml:space="preserve"> </w:t>
      </w:r>
      <w:r>
        <w:t xml:space="preserve">Residential crisis stabilization services shall be provided in a residential crisis stabilization unit.</w:t>
      </w:r>
    </w:p>
    <w:p>
      <w:pPr>
        <w:pStyle w:val="kar_subsection"/>
      </w:pPr>
      <w:r>
        <w:t xml:space="preserve">(2)</w:t>
      </w:r>
      <w:r>
        <w:t xml:space="preserve"> </w:t>
      </w:r>
      <w:r>
        <w:t xml:space="preserve">Residential crisis stabilization services shall include the services established in this subsection.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Establish the need for a level of care evaluation to determine the most appropriate and least restrictive service to maintain the safety of the individual who may have a mental health disorder,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 of the number and duration of risk factors including:</w:t>
      </w:r>
    </w:p>
    <w:p>
      <w:pPr>
        <w:pStyle w:val="kar_clause"/>
      </w:pPr>
      <w:r>
        <w:t xml:space="preserve">a.</w:t>
      </w:r>
      <w:r>
        <w:t xml:space="preserve"> </w:t>
      </w:r>
      <w:r>
        <w:t xml:space="preserve">Imminent danger and availability of lethal weapons;</w:t>
      </w:r>
    </w:p>
    <w:p>
      <w:pPr>
        <w:pStyle w:val="kar_clause"/>
      </w:pPr>
      <w:r>
        <w:t xml:space="preserve">b.</w:t>
      </w:r>
      <w:r>
        <w:t xml:space="preserve"> </w:t>
      </w:r>
      <w:r>
        <w:t xml:space="preserve">Verbalization of suicidal or homicidal risk;</w:t>
      </w:r>
    </w:p>
    <w:p>
      <w:pPr>
        <w:pStyle w:val="kar_clause"/>
      </w:pPr>
      <w:r>
        <w:t xml:space="preserve">c.</w:t>
      </w:r>
      <w:r>
        <w:t xml:space="preserve"> </w:t>
      </w:r>
      <w:r>
        <w:t xml:space="preserve">Need of immediate medical attention, including medically monitored withdrawal management needs;</w:t>
      </w:r>
    </w:p>
    <w:p>
      <w:pPr>
        <w:pStyle w:val="kar_clause"/>
      </w:pPr>
      <w:r>
        <w:t xml:space="preserve">d.</w:t>
      </w:r>
      <w:r>
        <w:t xml:space="preserve"> </w:t>
      </w:r>
      <w:r>
        <w:t xml:space="preserve">Positive and negative coping strategies;</w:t>
      </w:r>
    </w:p>
    <w:p>
      <w:pPr>
        <w:pStyle w:val="kar_clause"/>
      </w:pPr>
      <w:r>
        <w:t xml:space="preserve">e.</w:t>
      </w:r>
      <w:r>
        <w:t xml:space="preserve"> </w:t>
      </w:r>
      <w:r>
        <w:t xml:space="preserve">Lack of family or social supports;</w:t>
      </w:r>
    </w:p>
    <w:p>
      <w:pPr>
        <w:pStyle w:val="kar_clause"/>
      </w:pPr>
      <w:r>
        <w:t xml:space="preserve">f.</w:t>
      </w:r>
      <w:r>
        <w:t xml:space="preserve"> </w:t>
      </w:r>
      <w:r>
        <w:t xml:space="preserve">Active psychiatric diagnosis; or</w:t>
      </w:r>
    </w:p>
    <w:p>
      <w:pPr>
        <w:pStyle w:val="kar_clause"/>
      </w:pPr>
      <w:r>
        <w:t xml:space="preserve">g.</w:t>
      </w:r>
      <w:r>
        <w:t xml:space="preserve"> </w:t>
      </w:r>
      <w:r>
        <w:t xml:space="preserve">Current drug and alcohol use;</w:t>
      </w:r>
    </w:p>
    <w:p>
      <w:pPr>
        <w:pStyle w:val="kar_subparagraph"/>
      </w:pPr>
      <w:r>
        <w:t xml:space="preserve">4.</w:t>
      </w:r>
      <w:r>
        <w:t xml:space="preserve"> </w:t>
      </w:r>
      <w:r>
        <w:t xml:space="preserve">Be provided face-to-face or via telehealth as appropriate pursuant to 907 KAR 3:170;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or absence of a mental health disorder, a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treatment and service plan;</w:t>
      </w:r>
    </w:p>
    <w:p>
      <w:pPr>
        <w:pStyle w:val="kar_subparagraph"/>
      </w:pPr>
      <w:r>
        <w:t xml:space="preserve">4.</w:t>
      </w:r>
      <w:r>
        <w:t xml:space="preserve"> </w:t>
      </w:r>
      <w:r>
        <w:t xml:space="preserve">Not include psychological or psychiatric evaluations or assessments;</w:t>
      </w:r>
    </w:p>
    <w:p>
      <w:pPr>
        <w:pStyle w:val="kar_subparagraph"/>
      </w:pPr>
      <w:r>
        <w:t xml:space="preserve">5.</w:t>
      </w:r>
      <w:r>
        <w:t xml:space="preserve"> </w:t>
      </w:r>
      <w:r>
        <w:t xml:space="preserve">If being made for the treatment of a substance use disorder, utilize a multi-dimensional assessment that complies with The ASAM Criteria, and shall address at a minimum:</w:t>
      </w:r>
    </w:p>
    <w:p>
      <w:pPr>
        <w:pStyle w:val="kar_clause"/>
      </w:pPr>
      <w:r>
        <w:t xml:space="preserve">a.</w:t>
      </w:r>
      <w:r>
        <w:t xml:space="preserve"> </w:t>
      </w:r>
      <w:r>
        <w:t xml:space="preserve">Acute intoxication or withdrawal potential;</w:t>
      </w:r>
    </w:p>
    <w:p>
      <w:pPr>
        <w:pStyle w:val="kar_clause"/>
      </w:pPr>
      <w:r>
        <w:t xml:space="preserve">b.</w:t>
      </w:r>
      <w:r>
        <w:t xml:space="preserve"> </w:t>
      </w:r>
      <w:r>
        <w:t xml:space="preserve">Biomedical conditions and complications;</w:t>
      </w:r>
    </w:p>
    <w:p>
      <w:pPr>
        <w:pStyle w:val="kar_clause"/>
      </w:pPr>
      <w:r>
        <w:t xml:space="preserve">c.</w:t>
      </w:r>
      <w:r>
        <w:t xml:space="preserve"> </w:t>
      </w:r>
      <w:r>
        <w:t xml:space="preserve">Emotional, behavioral, or cognitive conditions and complications;</w:t>
      </w:r>
    </w:p>
    <w:p>
      <w:pPr>
        <w:pStyle w:val="kar_clause"/>
      </w:pPr>
      <w:r>
        <w:t xml:space="preserve">d.</w:t>
      </w:r>
      <w:r>
        <w:t xml:space="preserve"> </w:t>
      </w:r>
      <w:r>
        <w:t xml:space="preserve">Readiness to change;</w:t>
      </w:r>
    </w:p>
    <w:p>
      <w:pPr>
        <w:pStyle w:val="kar_clause"/>
      </w:pPr>
      <w:r>
        <w:t xml:space="preserve">e.</w:t>
      </w:r>
      <w:r>
        <w:t xml:space="preserve"> </w:t>
      </w:r>
      <w:r>
        <w:t xml:space="preserve">Relapse;</w:t>
      </w:r>
    </w:p>
    <w:p>
      <w:pPr>
        <w:pStyle w:val="kar_clause"/>
      </w:pPr>
      <w:r>
        <w:t xml:space="preserve">f.</w:t>
      </w:r>
      <w:r>
        <w:t xml:space="preserve"> </w:t>
      </w:r>
      <w:r>
        <w:t xml:space="preserve">Continued use or continued problem potential; and</w:t>
      </w:r>
    </w:p>
    <w:p>
      <w:pPr>
        <w:pStyle w:val="kar_clause"/>
      </w:pPr>
      <w:r>
        <w:t xml:space="preserve">g.</w:t>
      </w:r>
      <w:r>
        <w:t xml:space="preserve"> </w:t>
      </w:r>
      <w:r>
        <w:t xml:space="preserve">Recovery and living environment; and</w:t>
      </w:r>
    </w:p>
    <w:p>
      <w:pPr>
        <w:pStyle w:val="kar_subparagraph"/>
      </w:pPr>
      <w:r>
        <w:t xml:space="preserve">6.</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(c)</w:t>
      </w:r>
      <w:r>
        <w:t xml:space="preserve"> </w:t>
      </w:r>
      <w:r>
        <w:t xml:space="preserve">Individual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or</w:t>
      </w:r>
    </w:p>
    <w:p>
      <w:pPr>
        <w:pStyle w:val="kar_clause"/>
      </w:pPr>
      <w:r>
        <w:t xml:space="preserve">b.</w:t>
      </w:r>
      <w:r>
        <w:t xml:space="preserve"> </w:t>
      </w:r>
      <w:r>
        <w:t xml:space="preserve">Restoration of a recipient to their best possible functional level from a substance use disorder, a mental health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 face-to-face, or via telehealth as appropriate pursuant to the most recent version of The ASAM Criteria and 907 KAR 3:170,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crisis treatment plan;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(d)</w:t>
      </w:r>
      <w:r>
        <w:t xml:space="preserve"> </w:t>
      </w:r>
    </w:p>
    <w:p>
      <w:pPr>
        <w:pStyle w:val="kar_subparagraph"/>
      </w:pPr>
      <w:r>
        <w:t xml:space="preserve">1.</w:t>
      </w:r>
      <w:r>
        <w:t xml:space="preserve"> </w:t>
      </w:r>
      <w:r>
        <w:t xml:space="preserve">Group therapy shall:</w:t>
      </w:r>
    </w:p>
    <w:p>
      <w:pPr>
        <w:pStyle w:val="kar_clause"/>
      </w:pPr>
      <w:r>
        <w:t xml:space="preserve">a.</w:t>
      </w:r>
      <w:r>
        <w:t xml:space="preserve"> </w:t>
      </w:r>
      <w:r>
        <w:t xml:space="preserve">Be a behavioral health therapeutic intervention provided in accordance with a recipient's identified crisis treatment plan;</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their best possible functional level from a substance use disorder, a mental health disorder, or co-occurring disorders;</w:t>
      </w:r>
    </w:p>
    <w:p>
      <w:pPr>
        <w:pStyle w:val="kar_clause"/>
      </w:pPr>
      <w:r>
        <w:t xml:space="preserve">c.</w:t>
      </w:r>
      <w:r>
        <w:t xml:space="preserve"> </w:t>
      </w:r>
      <w:r>
        <w:t xml:space="preserve">Consist of a face-to-face, or via telehealth as appropriate pursuant to the most recent version of The ASAM Criteria and 907 KAR 3:170, behavioral health therapeutic intervention provided in accordance with the recipient's identified crisis treatment plan;</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crisis treatment plan;</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relate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The group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(e)</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Involve assisting a recipient in creating an individualized plan for services needed;</w:t>
      </w:r>
    </w:p>
    <w:p>
      <w:pPr>
        <w:pStyle w:val="kar_clause"/>
      </w:pPr>
      <w:r>
        <w:t xml:space="preserve">b.</w:t>
      </w:r>
      <w:r>
        <w:t xml:space="preserve"> </w:t>
      </w:r>
      <w:r>
        <w:t xml:space="preserve">Involve restoring a recipient's functional level to the recipient's best possible functional level; and</w:t>
      </w:r>
    </w:p>
    <w:p>
      <w:pPr>
        <w:pStyle w:val="kar_clause"/>
      </w:pPr>
      <w:r>
        <w:t xml:space="preserve">c.</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subparagraph"/>
      </w:pPr>
      <w:r>
        <w:t xml:space="preserve">3.</w:t>
      </w:r>
      <w:r>
        <w:t xml:space="preserve"> </w:t>
      </w:r>
      <w:r>
        <w:t xml:space="preserve">A service plan shall be completed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(f)</w:t>
      </w:r>
      <w:r>
        <w:t xml:space="preserve"> </w:t>
      </w:r>
      <w:r>
        <w:t xml:space="preserve">Family therapy shall:</w:t>
      </w:r>
    </w:p>
    <w:p>
      <w:pPr>
        <w:pStyle w:val="kar_subparagraph"/>
      </w:pPr>
      <w:r>
        <w:t xml:space="preserve">1.</w:t>
      </w:r>
      <w:r>
        <w:t xml:space="preserve"> </w:t>
      </w:r>
      <w:r>
        <w:t xml:space="preserve">Consist of a face-to-face, or via telehealth as appropriate pursuant to the most recent version of The ASAM Criteria and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p>
    <w:p>
      <w:pPr>
        <w:pStyle w:val="kar_clause"/>
      </w:pPr>
      <w:r>
        <w:t xml:space="preserve">a.</w:t>
      </w:r>
      <w:r>
        <w:t xml:space="preserve"> </w:t>
      </w:r>
      <w:r>
        <w:t xml:space="preserve">Be provided to promote:</w:t>
      </w:r>
    </w:p>
    <w:p>
      <w:pPr>
        <w:pStyle w:val="kar_subclause"/>
      </w:pPr>
      <w:r>
        <w:t xml:space="preserve">(i)</w:t>
      </w:r>
      <w:r>
        <w:t xml:space="preserve"> </w:t>
      </w:r>
      <w:r>
        <w:t xml:space="preserve">The health and wellbeing of the individual; or</w:t>
      </w:r>
    </w:p>
    <w:p>
      <w:pPr>
        <w:pStyle w:val="kar_subclause"/>
      </w:pPr>
      <w:r>
        <w:t xml:space="preserve">(ii)</w:t>
      </w:r>
      <w:r>
        <w:t xml:space="preserve"> </w:t>
      </w:r>
      <w:r>
        <w:t xml:space="preserve">Restoration of a recipient to their best possible functional level from a substance use disorder, a mental health disorder, or co-occurring disorders; and</w:t>
      </w:r>
    </w:p>
    <w:p>
      <w:pPr>
        <w:pStyle w:val="kar_clause"/>
      </w:pPr>
      <w:r>
        <w:t xml:space="preserve">b.</w:t>
      </w:r>
      <w:r>
        <w:t xml:space="preserve"> </w:t>
      </w:r>
      <w:r>
        <w:t xml:space="preserve">Not exceed three (3) hours per day per individual unless additional time is medically necessary; and</w:t>
      </w:r>
    </w:p>
    <w:p>
      <w:pPr>
        <w:pStyle w:val="kar_subparagraph"/>
      </w:pPr>
      <w:r>
        <w:t xml:space="preserve">3.</w:t>
      </w:r>
      <w:r>
        <w:t xml:space="preserve"> </w:t>
      </w:r>
      <w:r>
        <w:t xml:space="preserve">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(g)</w:t>
      </w:r>
      <w:r>
        <w:t xml:space="preserve"> </w:t>
      </w:r>
    </w:p>
    <w:p>
      <w:pPr>
        <w:pStyle w:val="kar_subparagraph"/>
      </w:pPr>
      <w:r>
        <w:t xml:space="preserve">1.</w:t>
      </w:r>
      <w:r>
        <w:t xml:space="preserve"> </w:t>
      </w:r>
      <w:r>
        <w:t xml:space="preserve">Peer support services provided by a peer support specialist working under the supervision of an approved behavioral health practitioner shall:</w:t>
      </w:r>
    </w:p>
    <w:p>
      <w:pPr>
        <w:pStyle w:val="kar_clause"/>
      </w:pPr>
      <w:r>
        <w:t xml:space="preserve">a.</w:t>
      </w:r>
      <w:r>
        <w:t xml:space="preserve"> </w:t>
      </w:r>
      <w:r>
        <w:t xml:space="preserve">Be social and emotional support that is provided by an individual who is experiencing a mental health disorder, a substance use disorder, or co-occurring mental health and substance use disorders to a recipient by sharing a similar mental health disorder, substance use disorder, or co-occurring mental health and substance use disorders in order to bring about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Be provided by a self-identified consumer, parent, or family member:</w:t>
      </w:r>
    </w:p>
    <w:p>
      <w:pPr>
        <w:pStyle w:val="kar_subclause"/>
      </w:pPr>
      <w:r>
        <w:t xml:space="preserve">(i)</w:t>
      </w:r>
      <w:r>
        <w:t xml:space="preserve"> </w:t>
      </w:r>
      <w:r>
        <w:t xml:space="preserve">Of a child consumer of mental health disorder services, substance use disorder services, or co-occurring mental health disorder services and substance use disorder services; and</w:t>
      </w:r>
    </w:p>
    <w:p>
      <w:pPr>
        <w:pStyle w:val="kar_subclause"/>
      </w:pPr>
      <w:r>
        <w:t xml:space="preserve">(ii)</w:t>
      </w:r>
      <w:r>
        <w:t xml:space="preserve"> </w:t>
      </w:r>
      <w:r>
        <w:t xml:space="preserve">Who has been trained and certified in accordance with 908 KAR 2:220, 908 KAR 2:230, or 908 KAR 2:240;</w:t>
      </w:r>
    </w:p>
    <w:p>
      <w:pPr>
        <w:pStyle w:val="kar_clause"/>
      </w:pPr>
      <w:r>
        <w:t xml:space="preserve">e.</w:t>
      </w:r>
      <w:r>
        <w:t xml:space="preserve"> </w:t>
      </w:r>
      <w:r>
        <w:t xml:space="preserve">Promote socialization, recovery, self-advocacy, preservation, and enhancement of community living skills for the recipient;</w:t>
      </w:r>
    </w:p>
    <w:p>
      <w:pPr>
        <w:pStyle w:val="kar_clause"/>
      </w:pPr>
      <w:r>
        <w:t xml:space="preserve">f.</w:t>
      </w:r>
      <w:r>
        <w:t xml:space="preserve"> </w:t>
      </w:r>
      <w:r>
        <w:t xml:space="preserve">Be coordinated within the context of a comprehensive, individualized treatment plan developed through a person-centered planning process;</w:t>
      </w:r>
    </w:p>
    <w:p>
      <w:pPr>
        <w:pStyle w:val="kar_clause"/>
      </w:pPr>
      <w:r>
        <w:t xml:space="preserve">g.</w:t>
      </w:r>
      <w:r>
        <w:t xml:space="preserve"> </w:t>
      </w:r>
      <w:r>
        <w:t xml:space="preserve">Be identified in each recipient's treatment plan; and</w:t>
      </w:r>
    </w:p>
    <w:p>
      <w:pPr>
        <w:pStyle w:val="kar_clause"/>
      </w:pPr>
      <w:r>
        <w:t xml:space="preserve">h.</w:t>
      </w:r>
      <w:r>
        <w:t xml:space="preserve"> </w:t>
      </w:r>
      <w:r>
        <w:t xml:space="preserve">Be designed to directly contribute to the recipient's individualized goals as specified in the recipient's treatment plan.</w:t>
      </w:r>
    </w:p>
    <w:p>
      <w:pPr>
        <w:pStyle w:val="kar_subparagraph"/>
      </w:pPr>
      <w:r>
        <w:t xml:space="preserve">2.</w:t>
      </w:r>
      <w:r>
        <w:t xml:space="preserve"> </w:t>
      </w:r>
      <w:r>
        <w:t xml:space="preserve">To provide peer support services, a residential crisis stabilization unit shall:</w:t>
      </w:r>
    </w:p>
    <w:p>
      <w:pPr>
        <w:pStyle w:val="kar_clause"/>
      </w:pPr>
      <w:r>
        <w:t xml:space="preserve">a.</w:t>
      </w:r>
      <w:r>
        <w:t xml:space="preserve"> </w:t>
      </w:r>
      <w:r>
        <w:t xml:space="preserve">Employ peer support specialists who are qualified to provide peer support services in accordance with 908 KAR 2:220, 908 2:230, or 908 2:240;</w:t>
      </w:r>
    </w:p>
    <w:p>
      <w:pPr>
        <w:pStyle w:val="kar_clause"/>
      </w:pPr>
      <w:r>
        <w:t xml:space="preserve">b.</w:t>
      </w:r>
      <w:r>
        <w:t xml:space="preserve"> </w:t>
      </w:r>
      <w:r>
        <w:t xml:space="preserve">Have the capacity to coordinate the provision of services among team members;</w:t>
      </w:r>
    </w:p>
    <w:p>
      <w:pPr>
        <w:pStyle w:val="kar_clause"/>
      </w:pPr>
      <w:r>
        <w:t xml:space="preserve">c.</w:t>
      </w:r>
      <w:r>
        <w:t xml:space="preserve"> </w:t>
      </w:r>
      <w:r>
        <w:t xml:space="preserve">Have the capacity to provide on-going continuing education and technical assistance to peer support specialists;</w:t>
      </w:r>
    </w:p>
    <w:p>
      <w:pPr>
        <w:pStyle w:val="kar_clause"/>
      </w:pPr>
      <w:r>
        <w:t xml:space="preserve">d.</w:t>
      </w:r>
      <w:r>
        <w:t xml:space="preserve"> </w:t>
      </w:r>
      <w:r>
        <w:t xml:space="preserve">Require individuals providing peer support services to recipients to provide no more than thirty (30) hours per week of direct recipient contact; and</w:t>
      </w:r>
    </w:p>
    <w:p>
      <w:pPr>
        <w:pStyle w:val="kar_clause"/>
      </w:pPr>
      <w:r>
        <w:t xml:space="preserve">e.</w:t>
      </w:r>
      <w:r>
        <w:t xml:space="preserve"> </w:t>
      </w:r>
      <w:r>
        <w:t xml:space="preserve">Require peer support services provided to recipients in a group setting to not exceed eight (8) individuals within any group at one (1) time.</w:t>
      </w:r>
    </w:p>
    <w:p>
      <w:pPr>
        <w:pStyle w:val="kar_paragraph"/>
      </w:pPr>
      <w:r>
        <w:t xml:space="preserve">(h)</w:t>
      </w:r>
      <w:r>
        <w:t xml:space="preserve"> </w:t>
      </w:r>
    </w:p>
    <w:p>
      <w:pPr>
        <w:pStyle w:val="kar_subparagraph"/>
      </w:pPr>
      <w:r>
        <w:t xml:space="preserve">1.</w:t>
      </w:r>
      <w:r>
        <w:t xml:space="preserve"> </w:t>
      </w:r>
      <w:r>
        <w:t xml:space="preserve">Medically monitored withdrawal management services for substance use disorder shall:</w:t>
      </w:r>
    </w:p>
    <w:p>
      <w:pPr>
        <w:pStyle w:val="kar_clause"/>
      </w:pPr>
      <w:r>
        <w:t xml:space="preserve">a.</w:t>
      </w:r>
      <w:r>
        <w:t xml:space="preserve"> </w:t>
      </w:r>
      <w:r>
        <w:t xml:space="preserve">Meet the service criteria for medically monitored inpatient services in accordance with the most current version of The ASAM Criteria; and</w:t>
      </w:r>
    </w:p>
    <w:p>
      <w:pPr>
        <w:pStyle w:val="kar_clause"/>
      </w:pPr>
      <w:r>
        <w:t xml:space="preserve">b.</w:t>
      </w:r>
      <w:r>
        <w:t xml:space="preserve"> </w:t>
      </w:r>
      <w:r>
        <w:t xml:space="preserve">Comply with services pursuant to the requirements of 902 KAR 20:440.</w:t>
      </w:r>
    </w:p>
    <w:p>
      <w:pPr>
        <w:pStyle w:val="kar_subparagraph"/>
      </w:pPr>
      <w:r>
        <w:t xml:space="preserve">2.</w:t>
      </w:r>
      <w:r>
        <w:t xml:space="preserve"> </w:t>
      </w:r>
      <w:r>
        <w:t xml:space="preserve">A recipient who is receiving withdrawal management services shall:</w:t>
      </w:r>
    </w:p>
    <w:p>
      <w:pPr>
        <w:pStyle w:val="kar_clause"/>
      </w:pPr>
      <w:r>
        <w:t xml:space="preserve">a.</w:t>
      </w:r>
      <w:r>
        <w:t xml:space="preserve"> </w:t>
      </w:r>
      <w:r>
        <w:t xml:space="preserve">Meet the current dimensional admissions criteria for medically monitored inpatient withdrawal management as found in the most current version of The ASAM Criteria; and</w:t>
      </w:r>
    </w:p>
    <w:p>
      <w:pPr>
        <w:pStyle w:val="kar_clause"/>
      </w:pPr>
      <w:r>
        <w:t xml:space="preserve">b.</w:t>
      </w:r>
      <w:r>
        <w:t xml:space="preserve"> </w:t>
      </w:r>
      <w:r>
        <w:t xml:space="preserve">Not require the full resources of an acute care hospital or a medically managed inpatient treatment program.</w:t>
      </w:r>
    </w:p>
    <w:p>
      <w:pPr>
        <w:pStyle w:val="kar_subparagraph"/>
      </w:pPr>
      <w:r>
        <w:t xml:space="preserve">3.</w:t>
      </w:r>
      <w:r>
        <w:t xml:space="preserve"> </w:t>
      </w:r>
      <w:r>
        <w:t xml:space="preserve">Medically monitored withdrawal management services shall be provided by:</w:t>
      </w:r>
    </w:p>
    <w:p>
      <w:pPr>
        <w:pStyle w:val="kar_clause"/>
      </w:pPr>
      <w:r>
        <w:t xml:space="preserve">a.</w:t>
      </w:r>
      <w:r>
        <w:t xml:space="preserve"> </w:t>
      </w:r>
      <w:r>
        <w:t xml:space="preserve">A physician or psychiatrist;</w:t>
      </w:r>
    </w:p>
    <w:p>
      <w:pPr>
        <w:pStyle w:val="kar_clause"/>
      </w:pPr>
      <w:r>
        <w:t xml:space="preserve">b.</w:t>
      </w:r>
      <w:r>
        <w:t xml:space="preserve"> </w:t>
      </w:r>
      <w:r>
        <w:t xml:space="preserve">A physician assistant;</w:t>
      </w:r>
    </w:p>
    <w:p>
      <w:pPr>
        <w:pStyle w:val="kar_clause"/>
      </w:pPr>
      <w:r>
        <w:t xml:space="preserve">c.</w:t>
      </w:r>
      <w:r>
        <w:t xml:space="preserve"> </w:t>
      </w:r>
      <w:r>
        <w:t xml:space="preserve">An advanced practice registered nurse; or</w:t>
      </w:r>
    </w:p>
    <w:p>
      <w:pPr>
        <w:pStyle w:val="kar_clause"/>
      </w:pPr>
      <w:r>
        <w:t xml:space="preserve">d.</w:t>
      </w:r>
      <w:r>
        <w:t xml:space="preserve"> </w:t>
      </w:r>
      <w:r>
        <w:t xml:space="preserve">Any other approved behavioral health practitioner or nurse with oversight by a physician, advanced practice registered nurse, or a physician assistant.</w:t>
      </w:r>
    </w:p>
    <w:p>
      <w:pPr>
        <w:pStyle w:val="kar_paragraph"/>
      </w:pPr>
      <w:r>
        <w:t xml:space="preserve">(i)</w:t>
      </w:r>
      <w:r>
        <w:t xml:space="preserve"> </w:t>
      </w:r>
    </w:p>
    <w:p>
      <w:pPr>
        <w:pStyle w:val="kar_subparagraph"/>
      </w:pPr>
      <w:r>
        <w:t xml:space="preserve">1.</w:t>
      </w:r>
      <w:r>
        <w:t xml:space="preserve"> </w:t>
      </w:r>
      <w:r>
        <w:t xml:space="preserve">Medication assisted treatment shall be available per patient choice for the treatment of a substance use disorder or co-occurring disorders.</w:t>
      </w:r>
    </w:p>
    <w:p>
      <w:pPr>
        <w:pStyle w:val="kar_subparagraph"/>
      </w:pPr>
      <w:r>
        <w:t xml:space="preserve">2.</w:t>
      </w:r>
      <w:r>
        <w:t xml:space="preserve"> </w:t>
      </w:r>
      <w:r>
        <w:t xml:space="preserve">Medication assisted treatment shall be provided by a provider who:</w:t>
      </w:r>
    </w:p>
    <w:p>
      <w:pPr>
        <w:pStyle w:val="kar_clause"/>
      </w:pPr>
      <w:r>
        <w:t xml:space="preserve">a.</w:t>
      </w:r>
      <w:r>
        <w:t xml:space="preserve"> </w:t>
      </w:r>
      <w:r>
        <w:t xml:space="preserve">Is:</w:t>
      </w:r>
    </w:p>
    <w:p>
      <w:pPr>
        <w:pStyle w:val="kar_subclause"/>
      </w:pPr>
      <w:r>
        <w:t xml:space="preserve">(i)</w:t>
      </w:r>
      <w:r>
        <w:t xml:space="preserve"> </w:t>
      </w:r>
      <w:r>
        <w:t xml:space="preserve">A physician licensed to practice medicine under KRS Chapter 311;</w:t>
      </w:r>
    </w:p>
    <w:p>
      <w:pPr>
        <w:pStyle w:val="kar_subclause"/>
      </w:pPr>
      <w:r>
        <w:t xml:space="preserve">(ii)</w:t>
      </w:r>
      <w:r>
        <w:t xml:space="preserve"> </w:t>
      </w:r>
      <w:r>
        <w:t xml:space="preserve">An advanced practice registered nurse (APRN); or</w:t>
      </w:r>
    </w:p>
    <w:p>
      <w:pPr>
        <w:pStyle w:val="kar_subclause"/>
      </w:pPr>
      <w:r>
        <w:t xml:space="preserve">(iii)</w:t>
      </w:r>
      <w:r>
        <w:t xml:space="preserve"> </w:t>
      </w:r>
      <w:r>
        <w:t xml:space="preserve">A physician assistant licensed to practice medicine under KRS Chapter 311;</w:t>
      </w:r>
    </w:p>
    <w:p>
      <w:pPr>
        <w:pStyle w:val="kar_clause"/>
      </w:pPr>
      <w:r>
        <w:t xml:space="preserve">b.</w:t>
      </w:r>
      <w:r>
        <w:t xml:space="preserve"> </w:t>
      </w:r>
      <w:r>
        <w:t xml:space="preserve">Meets standards in accordance with 201 KAR 9:270 or 201 KAR 20:065;</w:t>
      </w:r>
    </w:p>
    <w:p>
      <w:pPr>
        <w:pStyle w:val="kar_clause"/>
      </w:pPr>
      <w:r>
        <w:t xml:space="preserve">c.</w:t>
      </w:r>
      <w:r>
        <w:t xml:space="preserve"> </w:t>
      </w:r>
      <w:r>
        <w:t xml:space="preserve">Maintains a current waiver under 21 U.S.C 823(g)(2) to prescribe buprenorphine products, including any waiving or expansion of buprenorphine prescribing authority by the federal government; and</w:t>
      </w:r>
    </w:p>
    <w:p>
      <w:pPr>
        <w:pStyle w:val="kar_clause"/>
      </w:pPr>
      <w:r>
        <w:t xml:space="preserve">d.</w:t>
      </w:r>
      <w:r>
        <w:t xml:space="preserve"> </w:t>
      </w:r>
      <w:r>
        <w:t xml:space="preserve">Has experience and knowledge in addiction medicine.</w:t>
      </w:r>
    </w:p>
    <w:p>
      <w:pPr>
        <w:pStyle w:val="kar_subsection"/>
      </w:pPr>
      <w:r>
        <w:t xml:space="preserve">(3)</w:t>
      </w:r>
      <w:r>
        <w:t xml:space="preserve"> </w:t>
      </w:r>
      <w:r>
        <w:t xml:space="preserve">For those recipients being treated for a substance use disorder, care coordination shall include at minimum:</w:t>
      </w:r>
    </w:p>
    <w:p>
      <w:pPr>
        <w:pStyle w:val="kar_paragraph"/>
      </w:pPr>
      <w:r>
        <w:t xml:space="preserve">(a)</w:t>
      </w:r>
      <w:r>
        <w:t xml:space="preserve"> </w:t>
      </w:r>
      <w:r>
        <w:t xml:space="preserve">Referring the recipient to appropriate community services;</w:t>
      </w:r>
    </w:p>
    <w:p>
      <w:pPr>
        <w:pStyle w:val="kar_paragraph"/>
      </w:pPr>
      <w:r>
        <w:t xml:space="preserve">(b)</w:t>
      </w:r>
      <w:r>
        <w:t xml:space="preserve"> </w:t>
      </w:r>
      <w:r>
        <w:t xml:space="preserve">Facilitating medical and behavioral health follow-ups;</w:t>
      </w:r>
    </w:p>
    <w:p>
      <w:pPr>
        <w:pStyle w:val="kar_paragraph"/>
      </w:pPr>
      <w:r>
        <w:t xml:space="preserve">(c)</w:t>
      </w:r>
      <w:r>
        <w:t xml:space="preserve"> </w:t>
      </w:r>
      <w:r>
        <w:t xml:space="preserve">Linking to appropriate levels of substance use treatment within the continuum in order to provide on-going support; and</w:t>
      </w:r>
    </w:p>
    <w:p>
      <w:pPr>
        <w:pStyle w:val="kar_paragraph"/>
      </w:pPr>
      <w:r>
        <w:t xml:space="preserve">(d)</w:t>
      </w:r>
      <w:r>
        <w:t xml:space="preserve"> </w:t>
      </w:r>
      <w:r>
        <w:t xml:space="preserve">Facilitating medication assisted treatment as necessary, per patient choice.</w:t>
      </w:r>
    </w:p>
    <w:p>
      <w:pPr>
        <w:pStyle w:val="kar_subsection"/>
      </w:pPr>
      <w:r>
        <w:t xml:space="preserve">(4)</w:t>
      </w:r>
      <w:r>
        <w:t xml:space="preserve"> </w:t>
      </w:r>
      <w:r>
        <w:t xml:space="preserve">The extent and type of a screening shall depend upon the problem of the individual seeking or being referred for services.</w:t>
      </w:r>
    </w:p>
    <w:p>
      <w:pPr>
        <w:pStyle w:val="kar_subsection"/>
      </w:pPr>
      <w:r>
        <w:t xml:space="preserve">(5)</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(6)</w:t>
      </w:r>
      <w:r>
        <w:t xml:space="preserve"> </w:t>
      </w:r>
      <w:r>
        <w:t xml:space="preserve">After July 1, 2022, if treating substance use disorders, the facility shall possess an appropriate ASAM level of care certification for medically monitored intensive inpatient service in accordance with the most current version of The ASAM Criteria.</w:t>
      </w:r>
    </w:p>
    <w:p>
      <w:pPr>
        <w:pStyle w:val="kar_subsection"/>
      </w:pPr>
      <w:r>
        <w:t xml:space="preserve">(7)</w:t>
      </w:r>
      <w:r>
        <w:t xml:space="preserve"> </w:t>
      </w:r>
      <w:r>
        <w:t xml:space="preserve">The department shall not reimburse for a service billed by or on behalf of an entity or individual who is not a billing provider.</w:t>
      </w:r>
    </w:p>
    <w:p>
      <w:pPr>
        <w:pStyle w:val="kar_section"/>
      </w:pPr>
      <w:r>
        <w:t xml:space="preserve">Section 4.</w:t>
      </w:r>
      <w:r>
        <w:t xml:space="preserve"> </w:t>
      </w:r>
      <w:r>
        <w:t xml:space="preserve">Additional Limits and Non-covered Services or Activities.</w:t>
      </w:r>
    </w:p>
    <w:p>
      <w:pPr>
        <w:pStyle w:val="kar_subsection"/>
      </w:pPr>
      <w:r>
        <w:t xml:space="preserve">(1)</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residential crisis stabilization unit;</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A telephone call, an email, a text message, or other electronic contact that does not meet the requirements stated in the definition of "face-to-face";</w:t>
      </w:r>
    </w:p>
    <w:p>
      <w:pPr>
        <w:pStyle w:val="kar_paragraph"/>
      </w:pPr>
      <w:r>
        <w:t xml:space="preserve">(e)</w:t>
      </w:r>
      <w:r>
        <w:t xml:space="preserve"> </w:t>
      </w:r>
      <w:r>
        <w:t xml:space="preserve">Travel time;</w:t>
      </w:r>
    </w:p>
    <w:p>
      <w:pPr>
        <w:pStyle w:val="kar_paragraph"/>
      </w:pPr>
      <w:r>
        <w:t xml:space="preserve">(f)</w:t>
      </w:r>
      <w:r>
        <w:t xml:space="preserve"> </w:t>
      </w:r>
      <w:r>
        <w:t xml:space="preserve">A field trip;</w:t>
      </w:r>
    </w:p>
    <w:p>
      <w:pPr>
        <w:pStyle w:val="kar_paragraph"/>
      </w:pPr>
      <w:r>
        <w:t xml:space="preserve">(g)</w:t>
      </w:r>
      <w:r>
        <w:t xml:space="preserve"> </w:t>
      </w:r>
      <w:r>
        <w:t xml:space="preserve">A recreational activity;</w:t>
      </w:r>
    </w:p>
    <w:p>
      <w:pPr>
        <w:pStyle w:val="kar_paragraph"/>
      </w:pPr>
      <w:r>
        <w:t xml:space="preserve">(h)</w:t>
      </w:r>
      <w:r>
        <w:t xml:space="preserve"> </w:t>
      </w:r>
      <w:r>
        <w:t xml:space="preserve">A social activity; or</w:t>
      </w:r>
    </w:p>
    <w:p>
      <w:pPr>
        <w:pStyle w:val="kar_paragraph"/>
      </w:pPr>
      <w:r>
        <w:t xml:space="preserve">(i)</w:t>
      </w:r>
      <w:r>
        <w:t xml:space="preserve"> </w:t>
      </w:r>
      <w:r>
        <w:t xml:space="preserve">A physical exercise activity group.</w:t>
      </w:r>
    </w:p>
    <w:p>
      <w:pPr>
        <w:pStyle w:val="kar_subsection"/>
      </w:pPr>
      <w:r>
        <w:t xml:space="preserve">(2)</w:t>
      </w:r>
      <w:r>
        <w:t xml:space="preserve"> </w:t>
      </w:r>
      <w:r>
        <w:t xml:space="preserve">Residential crisis stabilization services shall not include:</w:t>
      </w:r>
    </w:p>
    <w:p>
      <w:pPr>
        <w:pStyle w:val="kar_paragraph"/>
      </w:pPr>
      <w:r>
        <w:t xml:space="preserve">(a)</w:t>
      </w:r>
      <w:r>
        <w:t xml:space="preserve"> </w:t>
      </w:r>
      <w:r>
        <w:t xml:space="preserve">Room and board;</w:t>
      </w:r>
    </w:p>
    <w:p>
      <w:pPr>
        <w:pStyle w:val="kar_paragraph"/>
      </w:pPr>
      <w:r>
        <w:t xml:space="preserve">(b)</w:t>
      </w:r>
      <w:r>
        <w:t xml:space="preserve"> </w:t>
      </w:r>
      <w:r>
        <w:t xml:space="preserve">Educational services;</w:t>
      </w:r>
    </w:p>
    <w:p>
      <w:pPr>
        <w:pStyle w:val="kar_paragraph"/>
      </w:pPr>
      <w:r>
        <w:t xml:space="preserve">(c)</w:t>
      </w:r>
      <w:r>
        <w:t xml:space="preserve"> </w:t>
      </w:r>
      <w:r>
        <w:t xml:space="preserve">Vocational services;</w:t>
      </w:r>
    </w:p>
    <w:p>
      <w:pPr>
        <w:pStyle w:val="kar_paragraph"/>
      </w:pPr>
      <w:r>
        <w:t xml:space="preserve">(d)</w:t>
      </w:r>
      <w:r>
        <w:t xml:space="preserve"> </w:t>
      </w:r>
      <w:r>
        <w:t xml:space="preserve">Job training services;</w:t>
      </w:r>
    </w:p>
    <w:p>
      <w:pPr>
        <w:pStyle w:val="kar_paragraph"/>
      </w:pPr>
      <w:r>
        <w:t xml:space="preserve">(e)</w:t>
      </w:r>
      <w:r>
        <w:t xml:space="preserve"> </w:t>
      </w:r>
      <w:r>
        <w:t xml:space="preserve">Habilitation services;</w:t>
      </w:r>
    </w:p>
    <w:p>
      <w:pPr>
        <w:pStyle w:val="kar_paragraph"/>
      </w:pPr>
      <w:r>
        <w:t xml:space="preserve">(f)</w:t>
      </w:r>
      <w:r>
        <w:t xml:space="preserve"> </w:t>
      </w:r>
      <w:r>
        <w:t xml:space="preserve">Services to an inmate in a public institution pursuant to 42 C.F.R. 435.1010;</w:t>
      </w:r>
    </w:p>
    <w:p>
      <w:pPr>
        <w:pStyle w:val="kar_paragraph"/>
      </w:pPr>
      <w:r>
        <w:t xml:space="preserve">(g)</w:t>
      </w:r>
      <w:r>
        <w:t xml:space="preserve"> </w:t>
      </w:r>
      <w:r>
        <w:t xml:space="preserve">Services to an individual residing in an institution for mental diseases pursuant to 42 C.F.R. 435.1010;</w:t>
      </w:r>
    </w:p>
    <w:p>
      <w:pPr>
        <w:pStyle w:val="kar_paragraph"/>
      </w:pPr>
      <w:r>
        <w:t xml:space="preserve">(h)</w:t>
      </w:r>
      <w:r>
        <w:t xml:space="preserve"> </w:t>
      </w:r>
      <w:r>
        <w:t xml:space="preserve">Recreational activities;</w:t>
      </w:r>
    </w:p>
    <w:p>
      <w:pPr>
        <w:pStyle w:val="kar_paragraph"/>
      </w:pPr>
      <w:r>
        <w:t xml:space="preserve">(i)</w:t>
      </w:r>
      <w:r>
        <w:t xml:space="preserve"> </w:t>
      </w:r>
      <w:r>
        <w:t xml:space="preserve">Social activities; or</w:t>
      </w:r>
    </w:p>
    <w:p>
      <w:pPr>
        <w:pStyle w:val="kar_paragraph"/>
      </w:pPr>
      <w:r>
        <w:t xml:space="preserve">(j)</w:t>
      </w:r>
      <w:r>
        <w:t xml:space="preserve"> </w:t>
      </w:r>
      <w:r>
        <w:t xml:space="preserve">Services required to be covered elsewhere in the state plan.</w:t>
      </w:r>
    </w:p>
    <w:p>
      <w:pPr>
        <w:pStyle w:val="kar_subsection"/>
      </w:pPr>
      <w:r>
        <w:t xml:space="preserve">(3)</w:t>
      </w:r>
      <w:r>
        <w:t xml:space="preserve"> </w:t>
      </w:r>
    </w:p>
    <w:p>
      <w:pPr>
        <w:pStyle w:val="kar_paragraph"/>
      </w:pPr>
      <w:r>
        <w:t xml:space="preserve">(a)</w:t>
      </w:r>
      <w:r>
        <w:t xml:space="preserve"> </w:t>
      </w:r>
      <w:r>
        <w:t xml:space="preserve">A consultation by one (1) provider or professional with another shall not be covered under this administrative regulation.</w:t>
      </w:r>
    </w:p>
    <w:p>
      <w:pPr>
        <w:pStyle w:val="kar_paragraph"/>
      </w:pPr>
      <w:r>
        <w:t xml:space="preserve">(b)</w:t>
      </w:r>
      <w:r>
        <w:t xml:space="preserve"> </w:t>
      </w:r>
      <w:r>
        <w:t xml:space="preserve">A third party contract shall not be covered under this administrative regulation.</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residential crisis stabilization service from a community mental health center, the department shall not reimburse for the same service provided to the same recipient during the same time period by a residential crisis stabilization unit.</w:t>
      </w:r>
    </w:p>
    <w:p>
      <w:pPr>
        <w:pStyle w:val="kar_section"/>
      </w:pPr>
      <w:r>
        <w:t xml:space="preserve">Section 6.</w:t>
      </w:r>
      <w:r>
        <w:t xml:space="preserve"> </w:t>
      </w:r>
      <w:r>
        <w:t xml:space="preserve">Records Maintenance, Documentation, Protection, and Security. A residential crisis stabilization unit shall maintain a current health record for each recipient in accordance with 902 KAR 20:440.</w:t>
      </w:r>
    </w:p>
    <w:p>
      <w:pPr>
        <w:pStyle w:val="kar_section"/>
      </w:pPr>
      <w:r>
        <w:t xml:space="preserve">Section 7.</w:t>
      </w:r>
      <w:r>
        <w:t xml:space="preserve"> </w:t>
      </w:r>
      <w:r>
        <w:t xml:space="preserve">Medicaid Program Participation Compliance.</w:t>
      </w:r>
    </w:p>
    <w:p>
      <w:pPr>
        <w:pStyle w:val="kar_subsection"/>
      </w:pPr>
      <w:r>
        <w:t xml:space="preserve">(1)</w:t>
      </w:r>
      <w:r>
        <w:t xml:space="preserve"> </w:t>
      </w:r>
      <w:r>
        <w:t xml:space="preserve">A residential crisis stabilization unit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p>
    <w:p>
      <w:pPr>
        <w:pStyle w:val="kar_paragraph"/>
      </w:pPr>
      <w:r>
        <w:t xml:space="preserve">(a)</w:t>
      </w:r>
      <w:r>
        <w:t xml:space="preserve"> </w:t>
      </w:r>
      <w:r>
        <w:t xml:space="preserve">If a residential crisis stabilization unit receives any duplicate payment or overpayment from the department, regardless of reason, the residential crisis stabilization unit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p>
    <w:p>
      <w:pPr>
        <w:pStyle w:val="kar_paragraph"/>
      </w:pPr>
      <w:r>
        <w:t xml:space="preserve">(a)</w:t>
      </w:r>
      <w:r>
        <w:t xml:space="preserve"> </w:t>
      </w:r>
      <w:r>
        <w:t xml:space="preserve">When the department makes payment for a covered service and the residential crisis stabilization unit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residential crisis stabilization unit.</w:t>
      </w:r>
    </w:p>
    <w:p>
      <w:pPr>
        <w:pStyle w:val="kar_paragraph"/>
      </w:pPr>
      <w:r>
        <w:t xml:space="preserve">(b)</w:t>
      </w:r>
      <w:r>
        <w:t xml:space="preserve"> </w:t>
      </w:r>
    </w:p>
    <w:p>
      <w:pPr>
        <w:pStyle w:val="kar_subparagraph"/>
      </w:pPr>
      <w:r>
        <w:t xml:space="preserve">1.</w:t>
      </w:r>
      <w:r>
        <w:t xml:space="preserve"> </w:t>
      </w:r>
      <w:r>
        <w:t xml:space="preserve">A residential crisis stabilization unit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Residential crisis stabilization unit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Residential crisis stabilization unit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residential crisis stabilization unit regarding the service.</w:t>
      </w:r>
    </w:p>
    <w:p>
      <w:pPr>
        <w:pStyle w:val="kar_subsection"/>
      </w:pPr>
      <w:r>
        <w:t xml:space="preserve">(4)</w:t>
      </w:r>
      <w:r>
        <w:t xml:space="preserve"> </w:t>
      </w:r>
    </w:p>
    <w:p>
      <w:pPr>
        <w:pStyle w:val="kar_paragraph"/>
      </w:pPr>
      <w:r>
        <w:t xml:space="preserve">(a)</w:t>
      </w:r>
      <w:r>
        <w:t xml:space="preserve"> </w:t>
      </w:r>
      <w:r>
        <w:t xml:space="preserve">The signature of the residential crisis stabilization unit's staff or representative shall indicate that the residential crisis stabilization unit attests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 or</w:t>
      </w:r>
    </w:p>
    <w:p>
      <w:pPr>
        <w:pStyle w:val="kar_subparagraph"/>
      </w:pPr>
      <w:r>
        <w:t xml:space="preserve">5.</w:t>
      </w:r>
      <w:r>
        <w:t xml:space="preserve"> </w:t>
      </w:r>
      <w:r>
        <w:t xml:space="preserve">United States General Accounting Office or its designee.</w:t>
      </w:r>
    </w:p>
    <w:p>
      <w:pPr>
        <w:pStyle w:val="kar_paragraph"/>
      </w:pPr>
      <w:r>
        <w:t xml:space="preserve">(c)</w:t>
      </w:r>
      <w:r>
        <w:t xml:space="preserve"> </w:t>
      </w:r>
      <w:r>
        <w:t xml:space="preserve">If a residential crisis stabilization unit receives a request from the department or its designee to provide a claim, related information, related documentation, or record for auditing purposes, the residential crisis stabilization unit shall provide the requested information to the department within the timeframe requested by the department.</w:t>
      </w:r>
    </w:p>
    <w:p>
      <w:pPr>
        <w:pStyle w:val="kar_paragraph"/>
      </w:pPr>
      <w:r>
        <w:t xml:space="preserve">(d)</w:t>
      </w:r>
      <w:r>
        <w:t xml:space="preserve"> </w:t>
      </w:r>
    </w:p>
    <w:p>
      <w:pPr>
        <w:pStyle w:val="kar_subparagraph"/>
      </w:pPr>
      <w:r>
        <w:t xml:space="preserve">1.</w:t>
      </w:r>
      <w:r>
        <w:t xml:space="preserve"> </w:t>
      </w:r>
      <w:r>
        <w:t xml:space="preserve">All services provided shall be subject to review for recipient or provider fraud or abuse; and compliance with this administrative regulation and state and federal law.</w:t>
      </w:r>
    </w:p>
    <w:p>
      <w:pPr>
        <w:pStyle w:val="kar_subparagraph"/>
      </w:pPr>
      <w:r>
        <w:t xml:space="preserve">2.</w:t>
      </w:r>
      <w:r>
        <w:t xml:space="preserve"> </w:t>
      </w:r>
      <w:r>
        <w:t xml:space="preserve">Willful abuse by a residential crisis stabilization unit shall result in the suspension or termination of the residential crisis stabilization unit from Medicaid Program participation.</w:t>
      </w:r>
    </w:p>
    <w:p>
      <w:pPr>
        <w:pStyle w:val="kar_section"/>
      </w:pPr>
      <w:r>
        <w:t xml:space="preserve">Section 8.</w:t>
      </w:r>
      <w:r>
        <w:t xml:space="preserve"> </w:t>
      </w:r>
      <w:r>
        <w:t xml:space="preserve">Third Party Liability. A residential crisis stabilization unit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residential crisis stabilization unit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residential crisis stabilization unit's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residential crisis stabilization unit's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12.</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970; Am. 1807; eff. 3-6-2015; 1121, 1769, 1996;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bdd6aee93409c" /><Relationship Type="http://schemas.openxmlformats.org/officeDocument/2006/relationships/settings" Target="/word/settings.xml" Id="Rf270b6d6dc46419c" /></Relationships>
</file>