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1525e375714d14" /><Relationship Type="http://schemas.openxmlformats.org/package/2006/relationships/metadata/core-properties" Target="/package/services/metadata/core-properties/480fe9dead444e5bb287ac6f8c57c9f3.psmdcp" Id="R3833f0f304074b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(BR279)</w:t>
      </w:r>
      <w:r>
        <w:rPr>
          <w:b/>
        </w:rPr>
        <w:t xml:space="preserve">/AA</w:t>
      </w:r>
      <w:r>
        <w:t xml:space="preserve"> - M. Wise</w:t>
      </w:r>
      <w:r>
        <w:t xml:space="preserve">, R. Alvarado</w:t>
      </w:r>
      <w:r>
        <w:t xml:space="preserve">, D. Carroll</w:t>
      </w:r>
      <w:r>
        <w:t xml:space="preserve">, C. Embry Jr.</w:t>
      </w:r>
      <w:r>
        <w:t xml:space="preserve">, R. Girdler</w:t>
      </w:r>
      <w:r>
        <w:t xml:space="preserve">, A. Kerr</w:t>
      </w:r>
      <w:r>
        <w:t xml:space="preserve">, R. Mills</w:t>
      </w:r>
      <w:r>
        <w:t xml:space="preserve">, J. Turner</w:t>
      </w:r>
      <w:r>
        <w:t xml:space="preserve">, S. West</w:t>
      </w:r>
      <w:r>
        <w:t xml:space="preserve">, M. Wilson</w:t>
        <w:br/>
      </w:r>
    </w:p>
    <w:p>
      <w:pPr>
        <w:pStyle w:val="RecordBase"/>
      </w:pPr>
      <w:r>
        <w:t xml:space="preserve">	AN ACT relating to school safety and declaring an emergency.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Center"/>
      </w:pPr>
      <w:r>
        <w:rPr>
          <w:b/>
        </w:rPr>
        <w:t xml:space="preserve">SB1 - AMENDMENTS</w:t>
      </w:r>
    </w:p>
    <w:p>
      <w:pPr>
        <w:pStyle w:val="RecordBase"/>
      </w:pPr>
      <w:r>
        <w:t xml:space="preserve">SCS1/FN</w:t>
      </w:r>
      <w:r>
        <w:t xml:space="preserve"> - </w:t>
      </w:r>
      <w:r>
        <w:t xml:space="preserve">Amend KRS 158.441 to amend the definition of school resource officer and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formulate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15.380, 15.420, 15A.063, 61.900, and 209A.020 to conform; amend KRS 15.450 to include the salary and associated expenses of the state school security marshal in the funds reimbursable to the Justice and Public Safety Cabinet from the Law Enforcement Foundation Program; amend KRS 158.162 to require all districts to restrict the access to each school building by July 1, 2022; withhold approval of new building construction or expansion without compliance; amend KRS 156.095 to require suicide prevention awareness information be provided to students in person, by live streaming, or via video recording; require suicide training provided to staff include the recognition of signs and symptoms of mental illness; require staff with job duties requiring direct contact with students to receive a minimum of one hour of training annually on responding to an active shooter; create a new section of KRS Chapter 158 to define school counselor and trauma-informed approach; direct all schools to adopt a trauma-informed approach to education; require by July 1, 2021 or as funds and qualified staff become available, each school district to provide a school counselor for each two hundred fifty students; require by January 1, 2020, the Department of Education make available a tool kit to assist school districts in developing a trauma-informed approach; require by July 1, 2021,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for communicating instances of student involved trauma; amend KRS 508.078 to include in terroristic threatening in the second degree making false statements by any means for the purpose of causing evacuation, cancellation, or creating fear of serious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to be immediately sent to administration of each school district and law enforcement agency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safety and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r>
    </w:p>
    <w:p>
      <w:pPr>
        <w:pStyle w:val="RecordBase"/>
      </w:pPr>
      <w:r>
        <w:t xml:space="preserve">SFA1</w:t>
      </w:r>
      <w:r>
        <w:t xml:space="preserve">(R. Thomas)</w:t>
      </w:r>
      <w:r>
        <w:t xml:space="preserve"> - </w:t>
      </w:r>
      <w:r>
        <w:t xml:space="preserve">Add two student members to the Center for School Safety board of directors.</w:t>
      </w:r>
    </w:p>
    <w:p>
      <w:pPr>
        <w:pStyle w:val="RecordBase"/>
      </w:pPr>
      <w:r>
        <w:t xml:space="preserve">SFA2</w:t>
      </w:r>
      <w:r>
        <w:t xml:space="preserve">(R. Thomas)</w:t>
      </w:r>
      <w:r>
        <w:t xml:space="preserve"> - </w:t>
      </w:r>
      <w:r>
        <w:t xml:space="preserve">Require school nurse in each public school by July 1, 2021.</w:t>
      </w:r>
    </w:p>
    <w:p>
      <w:pPr>
        <w:pStyle w:val="RecordBase"/>
      </w:pPr>
      <w:r>
        <w:t xml:space="preserve">SFA3</w:t>
      </w:r>
      <w:r>
        <w:t xml:space="preserve">(R. Thomas)</w:t>
      </w:r>
      <w:r>
        <w:t xml:space="preserve"> - </w:t>
      </w:r>
      <w:r>
        <w:t xml:space="preserve">Require 20 hours of training for school safety and threat assessment team.</w:t>
      </w:r>
    </w:p>
    <w:p>
      <w:pPr>
        <w:pStyle w:val="RecordBase"/>
      </w:pPr>
      <w:r>
        <w:t xml:space="preserve">HCS1</w:t>
      </w:r>
      <w:r>
        <w:t xml:space="preserve"> - </w:t>
      </w:r>
      <w:r>
        <w:t xml:space="preserve">Retain original provisions except clarify that the office of state school marshal shall conduct on-site reviews; require local boards of education utilizing a SRO to enter into a memorandum of understanding with the employing agency or the SRO if employed directly by the school district to specify the roles of those involved with the SRO program; encourage the school safety coordinator to include student representation in recommended policies; include a definition of school-based mental health services provider; allow a school-based mental health services provider to facilitate the creation of the trauma-informed team; specify that a district may employ or contract for services of a school-based mental health services provider; specify that the Department of Homeland Security shall make available an anonymous reporting tool to all school districts in the state; declare an emergency. EMERGENCY.</w:t>
      </w:r>
    </w:p>
    <w:p>
      <w:pPr>
        <w:pStyle w:val="RecordBase"/>
      </w:pPr>
      <w:r>
        <w:t xml:space="preserve">HCA1</w:t>
      </w:r>
      <w:r>
        <w:t xml:space="preserve">(J. Carney)</w:t>
      </w:r>
      <w:r>
        <w:t xml:space="preserve"> - </w:t>
      </w:r>
      <w:r>
        <w:t xml:space="preserve">Make title amendment.</w:t>
      </w:r>
    </w:p>
    <w:p>
      <w:pPr>
        <w:pStyle w:val="RecordBase"/>
      </w:pPr>
      <w:r>
        <w:t xml:space="preserve">HFA1</w:t>
      </w:r>
      <w:r>
        <w:t xml:space="preserve">(M. Marzian)</w:t>
      </w:r>
      <w:r>
        <w:t xml:space="preserve"> - </w:t>
      </w:r>
      <w:r>
        <w:t xml:space="preserve">Amend to include a school-based mental health services provider in the goal of having one per school and spending time in direct service with students.</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r>
    </w:p>
    <w:p>
      <w:pPr>
        <w:pStyle w:val="RecordBase"/>
      </w:pPr>
      <w:r>
        <w:t xml:space="preserve">	Feb 05,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06,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07, 2019 - </w:t>
      </w:r>
      <w:r>
        <w:t xml:space="preserve">reported favorably, to Rules with Committee Substitute (1)</w:t>
      </w:r>
      <w:r>
        <w:t xml:space="preserve">; </w:t>
      </w:r>
      <w:r>
        <w:t xml:space="preserve">posted for passage in the Regular Orders of the Day for Friday, February 8, 2019</w:t>
      </w:r>
      <w:r>
        <w:t xml:space="preserve">; </w:t>
      </w:r>
      <w:r>
        <w:t xml:space="preserve">floor amendments (1) (2) and (3) filed to Committee Substitute</w:t>
      </w:r>
    </w:p>
    <w:p>
      <w:pPr>
        <w:pStyle w:val="RecordBase"/>
      </w:pPr>
      <w:r>
        <w:t xml:space="preserve">	Feb 08, 2019 - </w:t>
      </w:r>
      <w:r>
        <w:t xml:space="preserve">3rd reading</w:t>
      </w:r>
      <w:r>
        <w:t xml:space="preserve">; </w:t>
      </w:r>
      <w:r>
        <w:t xml:space="preserve">floor amendments (1) (2) and (3) defeated</w:t>
      </w:r>
      <w:r>
        <w:t xml:space="preserve">; </w:t>
      </w:r>
      <w:r>
        <w:t xml:space="preserve">passed 35-0 with Committee Substitute (1)</w:t>
      </w:r>
    </w:p>
    <w:p>
      <w:pPr>
        <w:pStyle w:val="RecordBase"/>
      </w:pPr>
      <w:r>
        <w:t xml:space="preserve">	Feb 11, 2019 - </w:t>
      </w:r>
      <w:r>
        <w:t xml:space="preserve">received in House</w:t>
      </w:r>
    </w:p>
    <w:p>
      <w:pPr>
        <w:pStyle w:val="RecordBase"/>
      </w:pPr>
      <w:r>
        <w:t xml:space="preserve">	Feb 12,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floor amendment (1) filed to Committee Substitute</w:t>
      </w:r>
      <w:r>
        <w:t xml:space="preserve">; </w:t>
      </w:r>
      <w:r>
        <w:t xml:space="preserve">reported favorably, 1st reading, to Calendar with Committee Substitute (1) and</w:t>
      </w:r>
      <w:r>
        <w:t xml:space="preserve"> committee amendment (1-title)</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w:t>
      </w:r>
      <w:r>
        <w:t xml:space="preserve">; </w:t>
      </w:r>
      <w:r>
        <w:t xml:space="preserve">floor amendment (1) defeated</w:t>
      </w:r>
      <w:r>
        <w:t xml:space="preserve">; </w:t>
      </w:r>
      <w:r>
        <w:t xml:space="preserve">passed 96-3 with Committee Substitute (1) and committee amendment (1-title)</w:t>
      </w:r>
    </w:p>
    <w:p>
      <w:pPr>
        <w:pStyle w:val="RecordBase"/>
      </w:pPr>
      <w:r>
        <w:t xml:space="preserve">	Feb 28, 2019 - </w:t>
      </w:r>
      <w:r>
        <w:t xml:space="preserve">received in Senate</w:t>
      </w:r>
      <w:r>
        <w:t xml:space="preserve">; </w:t>
      </w:r>
      <w:r>
        <w:t xml:space="preserve">posted for passage for concurrence in House Committee Substitute (1) and</w:t>
      </w:r>
      <w:r>
        <w:t xml:space="preserve"> committee amendment (1-title)</w:t>
      </w:r>
      <w:r>
        <w:t xml:space="preserve">; </w:t>
      </w:r>
      <w:r>
        <w:t xml:space="preserve">Senate concurred in House Committee Substitute (1) and committee amendment (1-title)</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SB2 (BR952)</w:t>
      </w:r>
      <w:r>
        <w:rPr>
          <w:b/>
        </w:rPr>
        <w:t xml:space="preserve"/>
      </w:r>
      <w:r>
        <w:t xml:space="preserve"> - R. Stivers II</w:t>
      </w:r>
      <w:r>
        <w:t xml:space="preserve">, D. Thayer</w:t>
      </w:r>
      <w:r>
        <w:t xml:space="preserve">, S. West</w:t>
        <w:br/>
      </w:r>
    </w:p>
    <w:p>
      <w:pPr>
        <w:pStyle w:val="RecordBase"/>
      </w:pPr>
      <w:r>
        <w:t xml:space="preserve">	AN ACT relating to civil actions.</w:t>
      </w:r>
    </w:p>
    <w:p>
      <w:pPr>
        <w:pStyle w:val="RecordBase"/>
      </w:pPr>
      <w:r>
        <w:t xml:space="preserve">	Create a new section of KRS Chapter 26A to allow appointment of a special judge in certain civil actions.</w:t>
        <w:br/>
      </w:r>
    </w:p>
    <w:p>
      <w:pPr>
        <w:pStyle w:val="RecordBaseCenter"/>
      </w:pPr>
      <w:r>
        <w:rPr>
          <w:b/>
        </w:rPr>
        <w:t xml:space="preserve">SB2 - AMENDMENTS</w:t>
      </w:r>
    </w:p>
    <w:p>
      <w:pPr>
        <w:pStyle w:val="RecordBase"/>
      </w:pPr>
      <w:r>
        <w:t xml:space="preserve">SCS1</w:t>
      </w:r>
      <w:r>
        <w:t xml:space="preserve"> - </w:t>
      </w:r>
      <w:r>
        <w:t xml:space="preserve">Delete original provisions; amend KRS 452.010 to allow transfer to a randomly selected judicial circuit in certain civil actions.</w:t>
      </w:r>
    </w:p>
    <w:p>
      <w:pPr>
        <w:pStyle w:val="RecordBase"/>
      </w:pPr>
      <w:r>
        <w:t xml:space="preserve">SFA1</w:t>
      </w:r>
      <w:r>
        <w:t xml:space="preserve">(R. Stivers II)</w:t>
      </w:r>
      <w:r>
        <w:t xml:space="preserve"> - </w:t>
      </w:r>
      <w:r>
        <w:t xml:space="preserve">Remove provisions which would include suits seeking certain types of relief; remove the phrase "jointly and severally"; limit to actions against governmental officials in their official capacity; remove provisions which would include justices and retired judges.</w:t>
      </w:r>
    </w:p>
    <w:p>
      <w:pPr>
        <w:pStyle w:val="RecordBase"/>
      </w:pPr>
      <w:r>
        <w:t xml:space="preserve">SFA2</w:t>
      </w:r>
      <w:r>
        <w:t xml:space="preserve">(R. Stivers II)</w:t>
      </w:r>
      <w:r>
        <w:t xml:space="preserve"> - </w:t>
      </w:r>
      <w:r>
        <w:t xml:space="preserve">Remove provisions which would include suits seeking certain types of relief; remove the phrase "jointly and severally"; limit to actions against governmental officials in their official capacity.</w:t>
      </w:r>
    </w:p>
    <w:p>
      <w:pPr>
        <w:pStyle w:val="RecordBase"/>
      </w:pPr>
      <w:r>
        <w:t xml:space="preserve">SFA3</w:t>
      </w:r>
      <w:r>
        <w:t xml:space="preserve">(R. Stivers II)</w:t>
      </w:r>
      <w:r>
        <w:t xml:space="preserve"> - </w:t>
      </w:r>
      <w:r>
        <w:t xml:space="preserve">Remove provisions which would include suits seeking certain types of relief; remove the phrase "jointly and severally"; limit to actions against governmental officials in their official capacity; clarify language.</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r>
    </w:p>
    <w:p>
      <w:pPr>
        <w:pStyle w:val="RecordBase"/>
      </w:pPr>
      <w:r>
        <w:t xml:space="preserve">	Feb 20,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25, 2019 - </w:t>
      </w:r>
      <w:r>
        <w:t xml:space="preserve">reported favorably, 2nd reading, to Rules with Committee Substitute (1)</w:t>
      </w:r>
      <w:r>
        <w:t xml:space="preserve">; </w:t>
      </w:r>
      <w:r>
        <w:t xml:space="preserve">floor amendment (1) filed, floor amendment (2) filed to Committee Substitute</w:t>
      </w:r>
    </w:p>
    <w:p>
      <w:pPr>
        <w:pStyle w:val="RecordBase"/>
      </w:pPr>
      <w:r>
        <w:t xml:space="preserve">	Feb 26, 2019 - </w:t>
      </w:r>
      <w:r>
        <w:t xml:space="preserve">posted for passage in the Regular Orders of the Day for Wednesday, February 27, 2019</w:t>
      </w:r>
    </w:p>
    <w:p>
      <w:pPr>
        <w:pStyle w:val="RecordBase"/>
      </w:pPr>
      <w:r>
        <w:t xml:space="preserve">	Feb 27, 2019 - </w:t>
      </w:r>
      <w:r>
        <w:t xml:space="preserve">passed over and retained in the Orders of the Day</w:t>
      </w:r>
      <w:r>
        <w:t xml:space="preserve">; </w:t>
      </w:r>
      <w:r>
        <w:t xml:space="preserve">floor amendment (3) filed to Committee Substitute</w:t>
      </w:r>
    </w:p>
    <w:p>
      <w:pPr>
        <w:pStyle w:val="RecordBase"/>
      </w:pPr>
      <w:r>
        <w:t xml:space="preserve">	Feb 28, 2019 - </w:t>
      </w:r>
      <w:r>
        <w:t xml:space="preserve">3rd reading</w:t>
      </w:r>
      <w:r>
        <w:t xml:space="preserve">; </w:t>
      </w:r>
      <w:r>
        <w:t xml:space="preserve">floor amendments (1) and (2) withdrawn</w:t>
      </w:r>
      <w:r>
        <w:t xml:space="preserve">; </w:t>
      </w:r>
      <w:r>
        <w:t xml:space="preserve">passed 26-9 with Committee Substitute (1) and floor amendment (3)</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br/>
      </w:r>
    </w:p>
    <w:p>
      <w:pPr>
        <w:pStyle w:val="RecordBase"/>
      </w:pPr>
      <w:r>
        <w:rPr>
          <w:b/>
        </w:rPr>
        <w:t xml:space="preserve">SB3 (BR456)</w:t>
      </w:r>
      <w:r>
        <w:rPr>
          <w:b/>
        </w:rPr>
        <w:t xml:space="preserve"/>
      </w:r>
      <w:r>
        <w:t xml:space="preserve"> - J. Schickel</w:t>
      </w:r>
      <w:r>
        <w:t xml:space="preserve">, M. Wilson</w:t>
      </w:r>
      <w:r>
        <w:t xml:space="preserve">, D. Carroll</w:t>
      </w:r>
      <w:r>
        <w:t xml:space="preserve">, D. Givens</w:t>
      </w:r>
      <w:r>
        <w:t xml:space="preserve">, D. Seum</w:t>
      </w:r>
      <w:r>
        <w:t xml:space="preserve">, S. West</w:t>
        <w:br/>
      </w:r>
    </w:p>
    <w:p>
      <w:pPr>
        <w:pStyle w:val="RecordBase"/>
      </w:pPr>
      <w:r>
        <w:t xml:space="preserve">	AN ACT relating to school councils.</w:t>
      </w:r>
    </w:p>
    <w:p>
      <w:pPr>
        <w:pStyle w:val="RecordBase"/>
      </w:pPr>
      <w:r>
        <w:t xml:space="preserve">	Amend KRS 160.345 to allow a local board to require an annual report of activities from a school council; reduce the minimum number of teachers serving on the council to two; specify that a council decision is appealable to the local board; require the local board of education to adopt a policy allowing the board to initiate review of a school council decision; specify the alignment of council policy with local board policy; allow a teacher to be transferred while serving on the school council; specify that local board members may attend council meetings; permit a superintendent to forward qualified applicants to the principal instead of the council; alter principal hiring process requiring principal to be selected by the superintendent after consultation with school council; require school council authority to be transferred to the superintendent if a school is identified for comprehensive support and improvement; make technical corrections; amend to conform.</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23-13</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br/>
      </w:r>
    </w:p>
    <w:p>
      <w:pPr>
        <w:pStyle w:val="RecordBase"/>
      </w:pPr>
      <w:r>
        <w:rPr>
          <w:b/>
        </w:rPr>
        <w:t xml:space="preserve">SB4 (BR287)</w:t>
      </w:r>
      <w:r>
        <w:rPr>
          <w:b/>
        </w:rPr>
        <w:t xml:space="preserve"/>
      </w:r>
      <w:r>
        <w:t xml:space="preserve"> - D. Thayer</w:t>
      </w:r>
      <w:r>
        <w:t xml:space="preserve">, R. Alvarado</w:t>
      </w:r>
      <w:r>
        <w:t xml:space="preserve">, D. Carroll</w:t>
      </w:r>
      <w:r>
        <w:t xml:space="preserve">, R. Mills</w:t>
        <w:br/>
      </w:r>
    </w:p>
    <w:p>
      <w:pPr>
        <w:pStyle w:val="RecordBase"/>
      </w:pPr>
      <w:r>
        <w:t xml:space="preserve">	AN ACT relating to elections.</w:t>
      </w:r>
    </w:p>
    <w:p>
      <w:pPr>
        <w:pStyle w:val="RecordBase"/>
      </w:pPr>
      <w:r>
        <w:t xml:space="preserve">	Amend KRS 121.120 to require the Kentucky Registry of Election Finance to publish a manual for contributing organizations to describe the legal requirements relating to campaign finance; require all candidates, slates of candidates, committees, and contributing organizations, beginning with elections scheduled in 2020, to electronically submit all campaign finance reports to the registry; require the registry to publish the names of  any candidate, slate of candidates, committee, or contributing organization as a delinquent filer, if the required campaign finance reports are submitted in a nonelectronic format, and until such time as the campaign finance reports are properly filed in an electronic format; require all independent expenditure reports to be submitted electronically to the registry within 48 hours of the date that the communication is publicly distributed or otherwise publicly disseminated, beginning with elections scheduled in 2020; make technical corrections; amend KRS 121.180 to permit all candidates to amend their spending intent consistent with what the candidate is actually spending in the election, so long as the amendment is made prior to the period in which the first campaign finance report is required to be filed with the registry; extend the length of time in which a candidate may change his or her spending intent with the registry, to conform with the campaign finance report deadlines in KRS Chapter 121, instead of candidate ballot access deadlines in Chapter 118; provide for a $500 minimum penalty to be assessed by the registry against candidates who declare an exemption from filing but then exceed their spending intent without filing the required reports; eliminate the five-day grace period for the filing of required reports to the registry, and instead require the reports to be submitted to the registry within two business days after the filing deadline; make technical corrections to conform; amend KRS 121.210 to allow a candidate or slate of candidates to designate one central campaign committee as a candidate-authorized committee; make technical corrections to conform; amend KRS 121.005  to conform.</w:t>
        <w:br/>
      </w:r>
    </w:p>
    <w:p>
      <w:pPr>
        <w:pStyle w:val="RecordBaseCenter"/>
      </w:pPr>
      <w:r>
        <w:rPr>
          <w:b/>
        </w:rPr>
        <w:t xml:space="preserve">SB4 - AMENDMENTS</w:t>
      </w:r>
    </w:p>
    <w:p>
      <w:pPr>
        <w:pStyle w:val="RecordBase"/>
      </w:pPr>
      <w:r>
        <w:t xml:space="preserve">SFA1</w:t>
      </w:r>
      <w:r>
        <w:t xml:space="preserve">(D. Thayer)</w:t>
      </w:r>
      <w:r>
        <w:t xml:space="preserve"> - </w:t>
      </w:r>
      <w:r>
        <w:t xml:space="preserve">Amend Section 2 of the bill to clarify that the publication of a delinquent filer by the registry is only to occur if the campaign finance report is not timely filed in an electronic format; and amend Sections 2 and 3 of the bill to clarify that electronic reporting of campaign finance reports to the registry shall be mandatory beginning with the primary of 2020.</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34-2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Elections, Const. Amendments &amp; Intergovernmental Affairs (H)</w:t>
      </w:r>
    </w:p>
    <w:p>
      <w:pPr>
        <w:pStyle w:val="RecordBase"/>
      </w:pPr>
      <w:r>
        <w:t xml:space="preserve">	Feb 12, 2019 - </w:t>
      </w:r>
      <w:r>
        <w:t xml:space="preserve">posted in committee</w:t>
      </w:r>
    </w:p>
    <w:p>
      <w:pPr>
        <w:pStyle w:val="RecordBase"/>
      </w:pPr>
      <w:r>
        <w:t xml:space="preserve">	Feb 15, 2019 - </w:t>
      </w:r>
      <w:r>
        <w:t xml:space="preserve">reported favorably, 1st reading, to Consent Calendar</w:t>
      </w:r>
    </w:p>
    <w:p>
      <w:pPr>
        <w:pStyle w:val="RecordBase"/>
      </w:pPr>
      <w:r>
        <w:t xml:space="preserve">	Feb 19, 2019 - </w:t>
      </w:r>
      <w:r>
        <w:t xml:space="preserve">2nd reading, to Rules</w:t>
      </w:r>
      <w:r>
        <w:t xml:space="preserve">; </w:t>
      </w:r>
      <w:r>
        <w:t xml:space="preserve">posted for passage in the Consent Orders of the Day for Wednesday, February 20, 2019</w:t>
      </w:r>
    </w:p>
    <w:p>
      <w:pPr>
        <w:pStyle w:val="RecordBase"/>
      </w:pPr>
      <w:r>
        <w:t xml:space="preserve">	Feb 20, 2019 - </w:t>
      </w:r>
      <w:r>
        <w:t xml:space="preserve">taken from the Consent Orders of the Day, placed</w:t>
      </w:r>
      <w:r>
        <w:t xml:space="preserve"> in the Regular Orders of the Day</w:t>
      </w:r>
    </w:p>
    <w:p>
      <w:pPr>
        <w:pStyle w:val="RecordBase"/>
      </w:pPr>
      <w:r>
        <w:t xml:space="preserve">	Feb 25, 2019 - </w:t>
      </w:r>
      <w:r>
        <w:t xml:space="preserve">3rd reading, passed 68-26</w:t>
      </w:r>
    </w:p>
    <w:p>
      <w:pPr>
        <w:pStyle w:val="RecordBase"/>
      </w:pPr>
      <w:r>
        <w:t xml:space="preserve">	Feb 26,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SB5 (BR940)</w:t>
      </w:r>
      <w:r>
        <w:rPr>
          <w:b/>
        </w:rPr>
        <w:t xml:space="preserve">/LM</w:t>
      </w:r>
      <w:r>
        <w:t xml:space="preserve"> - C. McDaniel</w:t>
      </w:r>
      <w:r>
        <w:t xml:space="preserve">, R. Alvarado</w:t>
      </w:r>
      <w:r>
        <w:t xml:space="preserve">, D. Carroll</w:t>
      </w:r>
      <w:r>
        <w:t xml:space="preserve">, C. Embry Jr.</w:t>
      </w:r>
      <w:r>
        <w:t xml:space="preserve">, R. Girdler</w:t>
      </w:r>
      <w:r>
        <w:t xml:space="preserve">, R. Mills</w:t>
      </w:r>
      <w:r>
        <w:t xml:space="preserve">, D. Thayer</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2028; provide transitional calendar; submit to the voters for ratification or rejection. Provide ballot language.</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Thursday, January 10, 2019</w:t>
      </w:r>
      <w:r>
        <w:t xml:space="preserve">; </w:t>
      </w:r>
      <w:r>
        <w:t xml:space="preserve">3rd reading, passed 31-4</w:t>
      </w:r>
    </w:p>
    <w:p>
      <w:pPr>
        <w:pStyle w:val="RecordBase"/>
      </w:pPr>
      <w:r>
        <w:t xml:space="preserve">	Jan 11, 2019 - </w:t>
      </w:r>
      <w:r>
        <w:t xml:space="preserve">received in House</w:t>
      </w:r>
    </w:p>
    <w:p>
      <w:pPr>
        <w:pStyle w:val="RecordBase"/>
      </w:pPr>
      <w:r>
        <w:t xml:space="preserve">	Feb 05, 2019 - </w:t>
      </w:r>
      <w:r>
        <w:t xml:space="preserve">to</w:t>
      </w:r>
      <w:r>
        <w:t xml:space="preserve"> Elections, Const. Amendments &amp; Intergovernmental Affairs (H)</w:t>
        <w:br/>
      </w:r>
    </w:p>
    <w:p>
      <w:pPr>
        <w:pStyle w:val="RecordBase"/>
      </w:pPr>
      <w:r>
        <w:rPr>
          <w:b/>
        </w:rPr>
        <w:t xml:space="preserve">SB6 (BR424)</w:t>
      </w:r>
      <w:r>
        <w:rPr>
          <w:b/>
        </w:rPr>
        <w:t xml:space="preserve"/>
      </w:r>
      <w:r>
        <w:t xml:space="preserve"> - R. Stivers II</w:t>
      </w:r>
      <w:r>
        <w:t xml:space="preserve">, W. Schroder</w:t>
      </w:r>
      <w:r>
        <w:t xml:space="preserve">, D. Thayer</w:t>
        <w:br/>
      </w:r>
    </w:p>
    <w:p>
      <w:pPr>
        <w:pStyle w:val="RecordBase"/>
      </w:pPr>
      <w:r>
        <w:t xml:space="preserve">	AN ACT relating to executive branch ethics.</w:t>
      </w:r>
    </w:p>
    <w:p>
      <w:pPr>
        <w:pStyle w:val="RecordBase"/>
      </w:pPr>
      <w:r>
        <w:t xml:space="preserve">	Amend KRS 11A.211 to require disclosure of executive agency lobbyist compensation. Amend KRS 11A.236 to prohibit executive agency lobbyist compensation contingent on awarding of a government contract or based on a percentage of a government contract awarded.</w:t>
        <w:br/>
      </w:r>
    </w:p>
    <w:p>
      <w:pPr>
        <w:pStyle w:val="RecordBaseCenter"/>
      </w:pPr>
      <w:r>
        <w:rPr>
          <w:b/>
        </w:rPr>
        <w:t xml:space="preserve">SB6 - AMENDMENTS</w:t>
      </w:r>
    </w:p>
    <w:p>
      <w:pPr>
        <w:pStyle w:val="RecordBase"/>
      </w:pPr>
      <w:r>
        <w:t xml:space="preserve">SCS1</w:t>
      </w:r>
      <w:r>
        <w:t xml:space="preserve"> - </w:t>
      </w:r>
      <w:r>
        <w:t xml:space="preserve">Retain original provisions, except: amend KRS 11A.040 to extend from six months to one year the length of time which a present or former officer or public servant listed in KRS 11A.010(9) (a) to (g) is subject to specified employment restrictions after leaving state service; amend KRS 11A.050 to require officers and public servants listed in KRS 11A.010(9) (a) to (g) to file statements of financial disclosure within 30 days of beginning state employment and list on the statements of financial disclosure employers for whom they were employed for a one year period immediately prior to state employment, as well as family members and business associates registered as legislative or executive branch lobbyists; delete from the statements reference to retainers related to state agencies; amend KRS 11A.080 to specify that the Secretary of the Finance and Administration Cabinet may void a contract if the Executive Branch Ethics Commission determines that a violation of the provisions of KRS Chapter 11A has occurred; amend KRS 11A.110 to allow the Executive Branch Ethics Commission to promulgate administative regulations pertaining to electronic filing of disclosure statements by executive agency lobbyists, their employers, or real parties in interest; amend KRS 11A.201 to change the definition of "executive agency decision" to include requests for information, requests for proposal, budget provisions, administrative regulations, executive orders, legislation and amendments, and other policy decisions; change the definition of "executive agency lobbyist" to include associations, coalitions, or public interest entities formed to influence executive agency decisions; change the definition of "executive agency lobbying activity" to include advocating, opposing the passage of, modifying, defeating, or impacting executive action regarding legislation; define "substantial issue" to include any budget provision, administrative regulation or rule, legislative matter or other public policy matter that impacts the lobbyist or his or her employer; include classified employees among executive agency officials; provide exclusions for media, publications, and professional services not related to lobbying; amend KRS 11A.211 to require certification that an employer and agent has complied with KRS 11A.236; amend KRS 11A.236 to bar employers of executive agency lobbyists from doing business with the state for five years if they have employed an executive agency lobbyist on a contingency basis.</w:t>
      </w:r>
    </w:p>
    <w:p>
      <w:pPr>
        <w:pStyle w:val="RecordBase"/>
      </w:pPr>
      <w:r>
        <w:t xml:space="preserve">SCA1</w:t>
      </w:r>
      <w:r>
        <w:t xml:space="preserve">(W. Schroder)</w:t>
      </w:r>
      <w:r>
        <w:t xml:space="preserve"> - </w:t>
      </w:r>
      <w:r>
        <w:t xml:space="preserve">Make title amendment.</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State Government (H)</w:t>
        <w:br/>
      </w:r>
    </w:p>
    <w:p>
      <w:pPr>
        <w:pStyle w:val="RecordBase"/>
      </w:pPr>
      <w:r>
        <w:rPr>
          <w:b/>
        </w:rPr>
        <w:t xml:space="preserve">SB7 (BR1192)</w:t>
      </w:r>
      <w:r>
        <w:rPr>
          <w:b/>
        </w:rPr>
        <w:t xml:space="preserve"/>
      </w:r>
      <w:r>
        <w:t xml:space="preserve"> - R. Stivers II</w:t>
        <w:br/>
      </w:r>
    </w:p>
    <w:p>
      <w:pPr>
        <w:pStyle w:val="RecordBase"/>
      </w:pPr>
      <w:r>
        <w:t xml:space="preserve">	AN ACT relating to employment.</w:t>
      </w:r>
    </w:p>
    <w:p>
      <w:pPr>
        <w:pStyle w:val="RecordBase"/>
      </w:pPr>
      <w:r>
        <w:t xml:space="preserve">	Amend KRS 336.700 to allow arbitration, mediation, or alternative dispute resolution agreements to be required by employers as a condition or precondition to employment; allow a waiver of a claim to be required as a condition or precondition for rehiring of an employee; allow an agreement to reduce the period for limitations as a condition or precondition of employment as long as the agreement does not apply to state or federal law that preempts modifying limitations; allow an employee to be required to agree to a background check as a condition or precondition of employment in conformity with a state of federal law requiring background checks; state that these provisions shall be applied retroactively and prospectively; amend KRS 417.050 to comform; EMERGENCY.</w:t>
        <w:br/>
      </w:r>
    </w:p>
    <w:p>
      <w:pPr>
        <w:pStyle w:val="RecordBaseCenter"/>
      </w:pPr>
      <w:r>
        <w:rPr>
          <w:b/>
        </w:rPr>
        <w:t xml:space="preserve">SB7 - AMENDMENTS</w:t>
      </w:r>
    </w:p>
    <w:p>
      <w:pPr>
        <w:pStyle w:val="RecordBase"/>
      </w:pPr>
      <w:r>
        <w:t xml:space="preserve">SCS1</w:t>
      </w:r>
      <w:r>
        <w:t xml:space="preserve"> - </w:t>
      </w:r>
      <w:r>
        <w:t xml:space="preserve">Retain the original provisions except to remove the emergency clause.</w:t>
      </w:r>
    </w:p>
    <w:p>
      <w:pPr>
        <w:pStyle w:val="RecordBase"/>
      </w:pPr>
      <w:r>
        <w:t xml:space="preserve">SCA1</w:t>
      </w:r>
      <w:r>
        <w:t xml:space="preserve">(D. Carroll)</w:t>
      </w:r>
      <w:r>
        <w:t xml:space="preserve"> - </w:t>
      </w:r>
      <w:r>
        <w:t xml:space="preserve">Make title amendment.</w:t>
        <w:br/>
      </w:r>
    </w:p>
    <w:p>
      <w:pPr>
        <w:pStyle w:val="RecordBase"/>
      </w:pPr>
      <w:r>
        <w:t xml:space="preserve">	Feb 14, 2019 - </w:t>
      </w:r>
      <w:r>
        <w:t xml:space="preserve">introduced in Senate</w:t>
      </w:r>
    </w:p>
    <w:p>
      <w:pPr>
        <w:pStyle w:val="RecordBase"/>
      </w:pPr>
      <w:r>
        <w:t xml:space="preserve">	Feb 15, 2019 - </w:t>
      </w:r>
      <w:r>
        <w:t xml:space="preserve">to</w:t>
      </w:r>
      <w:r>
        <w:t xml:space="preserve"> Economic Development, Tourism, and Labor (S)</w:t>
      </w:r>
    </w:p>
    <w:p>
      <w:pPr>
        <w:pStyle w:val="RecordBase"/>
      </w:pPr>
      <w:r>
        <w:t xml:space="preserve">	Feb 19, 2019 - </w:t>
      </w:r>
      <w:r>
        <w:t xml:space="preserve">reported favorably, 1st reading, to Calendar with Committee Substitute (1) and</w:t>
      </w:r>
      <w:r>
        <w:t xml:space="preserve"> committee amendment (1-title)</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26-10 with Committee Substitute (1) and committee amendment (1-title)</w:t>
      </w:r>
    </w:p>
    <w:p>
      <w:pPr>
        <w:pStyle w:val="RecordBase"/>
      </w:pPr>
      <w:r>
        <w:t xml:space="preserve">	Feb 22, 2019 - </w:t>
      </w:r>
      <w:r>
        <w:t xml:space="preserve">received in House</w:t>
      </w:r>
    </w:p>
    <w:p>
      <w:pPr>
        <w:pStyle w:val="RecordBase"/>
      </w:pPr>
      <w:r>
        <w:t xml:space="preserve">	Feb 25, 2019 - </w:t>
      </w:r>
      <w:r>
        <w:t xml:space="preserve">to</w:t>
      </w:r>
      <w:r>
        <w:t xml:space="preserve"> Small Business &amp; Information Technology (H)</w:t>
      </w:r>
    </w:p>
    <w:p>
      <w:pPr>
        <w:pStyle w:val="RecordBase"/>
      </w:pPr>
      <w:r>
        <w:t xml:space="preserve">	Feb 26, 2019 - </w:t>
      </w:r>
      <w:r>
        <w:t xml:space="preserve">posted in committee</w:t>
      </w:r>
    </w:p>
    <w:p>
      <w:pPr>
        <w:pStyle w:val="RecordBase"/>
      </w:pPr>
      <w:r>
        <w:t xml:space="preserve">	Mar 01, 2019 - </w:t>
      </w:r>
      <w:r>
        <w:t xml:space="preserve">reassigned to</w:t>
      </w:r>
      <w:r>
        <w:t xml:space="preserve"> State Government</w:t>
      </w:r>
      <w:r>
        <w:t xml:space="preserve">; </w:t>
      </w:r>
      <w:r>
        <w:t xml:space="preserve">posted in committee</w:t>
        <w:br/>
      </w:r>
    </w:p>
    <w:p>
      <w:pPr>
        <w:pStyle w:val="RecordBase"/>
      </w:pPr>
      <w:r>
        <w:rPr>
          <w:b/>
        </w:rPr>
        <w:t xml:space="preserve">SB8 (BR956)</w:t>
      </w:r>
      <w:r>
        <w:rPr>
          <w:b/>
        </w:rPr>
        <w:t xml:space="preserve"/>
      </w:r>
      <w:r>
        <w:t xml:space="preserve"> - S. West</w:t>
      </w:r>
      <w:r>
        <w:t xml:space="preserve">, D. Givens</w:t>
      </w:r>
      <w:r>
        <w:t xml:space="preserve">, R. Alvarado</w:t>
      </w:r>
      <w:r>
        <w:t xml:space="preserve">, D. Carroll</w:t>
      </w:r>
      <w:r>
        <w:t xml:space="preserve">, M. Wilson</w:t>
        <w:br/>
      </w:r>
    </w:p>
    <w:p>
      <w:pPr>
        <w:pStyle w:val="RecordBase"/>
      </w:pPr>
      <w:r>
        <w:t xml:space="preserve">	AN ACT relating to educators.</w:t>
      </w:r>
    </w:p>
    <w:p>
      <w:pPr>
        <w:pStyle w:val="RecordBase"/>
      </w:pPr>
      <w:r>
        <w:t xml:space="preserve">	Amend KRS 161.770 to specify that a board of education must comply with the Americans with Disabilities Act of 1990, the Health Insurance Portability and Accountability Act of 1996, and any other applicable federal law in placing a teacher or superintendent on leave due to a physical or mental disability; prohibit a board from requesting unnecessary medical information or disclosing any medical information;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w:t>
        <w:br/>
      </w:r>
    </w:p>
    <w:p>
      <w:pPr>
        <w:pStyle w:val="RecordBaseCenter"/>
      </w:pPr>
      <w:r>
        <w:rPr>
          <w:b/>
        </w:rPr>
        <w:t xml:space="preserve">SB8 - AMENDMENTS</w:t>
      </w:r>
    </w:p>
    <w:p>
      <w:pPr>
        <w:pStyle w:val="RecordBase"/>
      </w:pPr>
      <w:r>
        <w:t xml:space="preserve">SFA1</w:t>
      </w:r>
      <w:r>
        <w:t xml:space="preserve">(J. Higdon)</w:t>
      </w:r>
      <w:r>
        <w:t xml:space="preserve"> - </w:t>
      </w:r>
      <w:r>
        <w:t xml:space="preserve">Restore original language requiring written statement prior to terminating contract for inefficiency, incompetency, or neglect of duty.</w:t>
      </w:r>
    </w:p>
    <w:p>
      <w:pPr>
        <w:pStyle w:val="RecordBase"/>
      </w:pPr>
      <w:r>
        <w:t xml:space="preserve">HFA1</w:t>
      </w:r>
      <w:r>
        <w:t xml:space="preserve">(J. Nemes)</w:t>
      </w:r>
      <w:r>
        <w:t xml:space="preserve"> - </w:t>
      </w:r>
      <w:r>
        <w:t xml:space="preserve">	Amend KRS 161.790 to allow tribunal decisions to include the same sanctions as originally allowed of the superintendent.</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23-13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r>
    </w:p>
    <w:p>
      <w:pPr>
        <w:pStyle w:val="RecordBase"/>
      </w:pPr>
      <w:r>
        <w:t xml:space="preserve">	Feb 25, 2019 - </w:t>
      </w:r>
      <w:r>
        <w:t xml:space="preserve">reported favorably, 1st reading, to Calendar</w:t>
      </w:r>
    </w:p>
    <w:p>
      <w:pPr>
        <w:pStyle w:val="RecordBase"/>
      </w:pPr>
      <w:r>
        <w:t xml:space="preserve">	Feb 26, 2019 - </w:t>
      </w:r>
      <w:r>
        <w:t xml:space="preserve">2nd reading, to Rules</w:t>
      </w:r>
      <w:r>
        <w:t xml:space="preserve">; </w:t>
      </w:r>
      <w:r>
        <w:t xml:space="preserve">posted for passage in the Regular Orders of the Day for Wednesday, February 27, 2019</w:t>
      </w:r>
    </w:p>
    <w:p>
      <w:pPr>
        <w:pStyle w:val="RecordBase"/>
      </w:pPr>
      <w:r>
        <w:t xml:space="preserve">	Mar 01, 2019 - </w:t>
      </w:r>
      <w:r>
        <w:t xml:space="preserve">floor amendment (1) filed</w:t>
        <w:br/>
      </w:r>
    </w:p>
    <w:p>
      <w:pPr>
        <w:pStyle w:val="RecordBase"/>
      </w:pPr>
      <w:r>
        <w:rPr>
          <w:b/>
        </w:rPr>
        <w:t xml:space="preserve">SB9 (BR93)</w:t>
      </w:r>
      <w:r>
        <w:rPr>
          <w:b/>
        </w:rPr>
        <w:t xml:space="preserve">/CI/LM</w:t>
      </w:r>
      <w:r>
        <w:t xml:space="preserve"> - M. Castlen</w:t>
      </w:r>
      <w:r>
        <w:t xml:space="preserve">, W. Westerfield</w:t>
      </w:r>
      <w:r>
        <w:t xml:space="preserve">, R. Alvarado</w:t>
      </w:r>
      <w:r>
        <w:t xml:space="preserve">, J. Carpenter</w:t>
      </w:r>
      <w:r>
        <w:t xml:space="preserve">, D. Carroll</w:t>
      </w:r>
      <w:r>
        <w:t xml:space="preserve">, C. Embry Jr.</w:t>
      </w:r>
      <w:r>
        <w:t xml:space="preserve">, R. Girdler</w:t>
      </w:r>
      <w:r>
        <w:t xml:space="preserve">, E. Harris</w:t>
      </w:r>
      <w:r>
        <w:t xml:space="preserve">, J. Higdon</w:t>
      </w:r>
      <w:r>
        <w:t xml:space="preserve">, P. Hornback</w:t>
      </w:r>
      <w:r>
        <w:t xml:space="preserve">, S. Meredith</w:t>
      </w:r>
      <w:r>
        <w:t xml:space="preserve">, R. Mills</w:t>
      </w:r>
      <w:r>
        <w:t xml:space="preserve">, A. Robinson</w:t>
      </w:r>
      <w:r>
        <w:t xml:space="preserve">, J. Schickel</w:t>
      </w:r>
      <w:r>
        <w:t xml:space="preserve">, W. Schroder</w:t>
      </w:r>
      <w:r>
        <w:t xml:space="preserve">, D. Seum</w:t>
      </w:r>
      <w:r>
        <w:t xml:space="preserve">, B. Smith</w:t>
      </w:r>
      <w:r>
        <w:t xml:space="preserve">, D. Thayer</w:t>
      </w:r>
      <w:r>
        <w:t xml:space="preserve">, M. Wilson</w:t>
      </w:r>
      <w:r>
        <w:t xml:space="preserve">, M. Wise</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allow a woman to file a civil action for the wrongful death of her unborn child;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Center"/>
      </w:pPr>
      <w:r>
        <w:rPr>
          <w:b/>
        </w:rPr>
        <w:t xml:space="preserve">SB9 - AMENDMENTS</w:t>
      </w:r>
    </w:p>
    <w:p>
      <w:pPr>
        <w:pStyle w:val="RecordBase"/>
      </w:pPr>
      <w:r>
        <w:t xml:space="preserve">HFA1</w:t>
      </w:r>
      <w:r>
        <w:t xml:space="preserve">(M. Marzian)</w:t>
      </w:r>
      <w:r>
        <w:t xml:space="preserve"> - </w:t>
      </w:r>
      <w:r>
        <w:t xml:space="preserve">Create a noncodified section to name the Act, the "Taxpayer Funding of Planned Parenthood and the ACLU Act."</w:t>
      </w:r>
    </w:p>
    <w:p>
      <w:pPr>
        <w:pStyle w:val="RecordBase"/>
      </w:pPr>
      <w:r>
        <w:t xml:space="preserve">HFA2</w:t>
      </w:r>
      <w:r>
        <w:t xml:space="preserve">(M. Marzian)</w:t>
      </w:r>
      <w:r>
        <w:t xml:space="preserve"> - </w:t>
      </w:r>
      <w:r>
        <w:t xml:space="preserve">Create a new section of KRS 311.710 to 311.830 to establish a male's intentions related to procreation.</w:t>
      </w:r>
    </w:p>
    <w:p>
      <w:pPr>
        <w:pStyle w:val="RecordBase"/>
      </w:pPr>
      <w:r>
        <w:t xml:space="preserve">HFA3</w:t>
      </w:r>
      <w:r>
        <w:t xml:space="preserve">(M. Marzian)</w:t>
      </w:r>
      <w:r>
        <w:t xml:space="preserve"> - </w:t>
      </w:r>
      <w:r>
        <w:t xml:space="preserve"/>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31-6</w:t>
      </w:r>
    </w:p>
    <w:p>
      <w:pPr>
        <w:pStyle w:val="RecordBase"/>
      </w:pPr>
      <w:r>
        <w:t xml:space="preserve">	Feb 15, 2019 - </w:t>
      </w:r>
      <w:r>
        <w:t xml:space="preserve">received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amendments (1), (2) and (3) filed</w:t>
        <w:br/>
      </w:r>
    </w:p>
    <w:p>
      <w:pPr>
        <w:pStyle w:val="RecordBase"/>
      </w:pPr>
      <w:r>
        <w:rPr>
          <w:b/>
        </w:rPr>
        <w:t xml:space="preserve">SB10 (BR1425)</w:t>
      </w:r>
      <w:r>
        <w:rPr>
          <w:b/>
        </w:rPr>
        <w:t xml:space="preserve">/AA/LM</w:t>
      </w:r>
      <w:r>
        <w:t xml:space="preserve"> - C. McDaniel</w:t>
        <w:br/>
      </w:r>
    </w:p>
    <w:p>
      <w:pPr>
        <w:pStyle w:val="RecordBase"/>
      </w:pPr>
      <w:r>
        <w:t xml:space="preserve">	AN ACT relating to agency cessation of participation in the Kentucky Retirement Systems and declaring an emergency.</w:t>
      </w:r>
    </w:p>
    <w:p>
      <w:pPr>
        <w:pStyle w:val="RecordBase"/>
      </w:pPr>
      <w:r>
        <w:t xml:space="preserve">	Amend KRS 61.522 to allow universities, community colleges, and health departments to cease participating in the Kentucky Employees Retirement System provided the agency pays the cost of ceasing participation as provided by statute; provide a window where quasi-state agencies who are eligible to cease participating in the Kentucky Employees Retirement System or non-stock non-profit agencies eligible to cease participating in the County Employees Retirement System (CERS) may by December 31, 2019, cease participating by paying the actuarial costs of ceasing participation and pay off the cost through equal installments that incresae over time by 1.5% annually with interest charged to the principal balance of the greater of 1.5% or the annual average change in the CPI-U until all costs are paid off; amend KRS 18A.225 to provide that employers ceasing participation in the window may still participate in the Kentucky Employees Health Plan (KEHP) for their employees;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SB11 (BR478)</w:t>
      </w:r>
      <w:r>
        <w:rPr>
          <w:b/>
        </w:rPr>
        <w:t xml:space="preserve"/>
      </w:r>
      <w:r>
        <w:t xml:space="preserve"> - R. Alvarado</w:t>
      </w:r>
      <w:r>
        <w:t xml:space="preserve">, D. Carroll</w:t>
      </w:r>
      <w:r>
        <w:t xml:space="preserve">, S. Meredith</w:t>
      </w:r>
      <w:r>
        <w:t xml:space="preserve">, R. Mills</w:t>
      </w:r>
      <w:r>
        <w:t xml:space="preserve">, D. Thayer</w:t>
        <w:br/>
      </w:r>
    </w:p>
    <w:p>
      <w:pPr>
        <w:pStyle w:val="RecordBase"/>
      </w:pPr>
      <w:r>
        <w:t xml:space="preserve">	AN ACT proposing an amendment to Section 54 of the Constitution of Kentucky.</w:t>
      </w:r>
    </w:p>
    <w:p>
      <w:pPr>
        <w:pStyle w:val="RecordBase"/>
      </w:pPr>
      <w:r>
        <w:t xml:space="preserve">	Propose amendment to Section 54 of the Constitution of Kentucky to allow the General Assembly the power to limit noneconomic damages for injuries resulting in death or for injuries to persons or property, and to provide a uniform statute of limitations; provide for submission to the voters.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SB12 (BR476)</w:t>
      </w:r>
      <w:r>
        <w:rPr>
          <w:b/>
        </w:rPr>
        <w:t xml:space="preserve"/>
      </w:r>
      <w:r>
        <w:t xml:space="preserve"> - D. Carroll</w:t>
      </w:r>
      <w:r>
        <w:t xml:space="preserve">, D. Harper Angel</w:t>
      </w:r>
      <w:r>
        <w:t xml:space="preserve">, M. McGarvey</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33-1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br/>
      </w:r>
    </w:p>
    <w:p>
      <w:pPr>
        <w:pStyle w:val="RecordBase"/>
      </w:pPr>
      <w:r>
        <w:rPr>
          <w:b/>
        </w:rPr>
        <w:t xml:space="preserve">SB14 (BR821)</w:t>
      </w:r>
      <w:r>
        <w:t xml:space="preserve"> - D. Carroll</w:t>
      </w:r>
    </w:p>
    <w:p>
      <w:pPr>
        <w:pStyle w:val="RecordBase"/>
      </w:pPr>
      <w:r>
        <w:t xml:space="preserve">Jan 09-WITHDRAWN</w:t>
        <w:br/>
      </w:r>
    </w:p>
    <w:p>
      <w:pPr>
        <w:pStyle w:val="RecordBase"/>
      </w:pPr>
      <w:r>
        <w:rPr>
          <w:b/>
        </w:rPr>
        <w:t xml:space="preserve">SB15 (BR962)</w:t>
      </w:r>
      <w:r>
        <w:rPr>
          <w:b/>
        </w:rPr>
        <w:t xml:space="preserve"/>
      </w:r>
      <w:r>
        <w:t xml:space="preserve"> - J. Adams</w:t>
      </w:r>
      <w:r>
        <w:t xml:space="preserve">, R. Girdler</w:t>
      </w:r>
      <w:r>
        <w:t xml:space="preserve">, J. Schickel</w:t>
      </w:r>
      <w:r>
        <w:t xml:space="preserve">, M. Wilson</w:t>
        <w:br/>
      </w:r>
    </w:p>
    <w:p>
      <w:pPr>
        <w:pStyle w:val="RecordBase"/>
      </w:pPr>
      <w:r>
        <w:t xml:space="preserve">	AN ACT relating to school policies.</w:t>
      </w:r>
    </w:p>
    <w:p>
      <w:pPr>
        <w:pStyle w:val="RecordBase"/>
      </w:pPr>
      <w:r>
        <w:t xml:space="preserve">	Amend KRS 160.380 to define "clear CA/N check"; amend the definition of "contractor"; remove exceptions that permitted superintendents and principals to hire relatives; amend the requirement for background checks and clear CA/N checks from contractors to narrow applicability to individuals with a written contract to provide services directly to a student or students as part of a school-sponsored program or activity on a regularly scheduled and continuing basis; permit probationary employment of an individual prior to receipt of a criminal history background check and clear CA/N check for positions vacant after July 31st; consolidate language, amend KRS 160.151, 160.345, 160.990, and 161.044 to conform.</w:t>
        <w:br/>
      </w:r>
    </w:p>
    <w:p>
      <w:pPr>
        <w:pStyle w:val="RecordBaseCenter"/>
      </w:pPr>
      <w:r>
        <w:rPr>
          <w:b/>
        </w:rPr>
        <w:t xml:space="preserve">SB15 - AMENDMENTS</w:t>
      </w:r>
    </w:p>
    <w:p>
      <w:pPr>
        <w:pStyle w:val="RecordBase"/>
      </w:pPr>
      <w:r>
        <w:t xml:space="preserve">SCS1</w:t>
      </w:r>
      <w:r>
        <w:t xml:space="preserve"> - </w:t>
      </w:r>
      <w:r>
        <w:t xml:space="preserve">Amend KRS 160.380 to remove the definition and use of the term "contractor"; consolidate repeated language; exclude existing classified and certified employees from background check requirements; amend KRS 160.151 to be consistent with amendments to KRS 160.380; remove the definition and use of the term "contractor."</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35-0 with Committee Substitute (1)</w:t>
      </w:r>
    </w:p>
    <w:p>
      <w:pPr>
        <w:pStyle w:val="RecordBase"/>
      </w:pPr>
      <w:r>
        <w:t xml:space="preserve">	Feb 13, 2019 - </w:t>
      </w:r>
      <w:r>
        <w:t xml:space="preserve">received in House</w:t>
      </w:r>
    </w:p>
    <w:p>
      <w:pPr>
        <w:pStyle w:val="RecordBase"/>
      </w:pPr>
      <w:r>
        <w:t xml:space="preserve">	Feb 14, 2019 - </w:t>
      </w:r>
      <w:r>
        <w:t xml:space="preserve">to</w:t>
      </w:r>
      <w:r>
        <w:t xml:space="preserve"> Education (H)</w:t>
      </w:r>
    </w:p>
    <w:p>
      <w:pPr>
        <w:pStyle w:val="RecordBase"/>
      </w:pPr>
      <w:r>
        <w:t xml:space="preserve">	Feb 21, 2019 - </w:t>
      </w:r>
      <w:r>
        <w:t xml:space="preserve">posted in committee</w:t>
      </w:r>
    </w:p>
    <w:p>
      <w:pPr>
        <w:pStyle w:val="RecordBase"/>
      </w:pPr>
      <w:r>
        <w:t xml:space="preserve">	Feb 25, 2019 - </w:t>
      </w:r>
      <w:r>
        <w:t xml:space="preserve">reported favorably, 1st reading, to Consent Calendar</w:t>
      </w:r>
    </w:p>
    <w:p>
      <w:pPr>
        <w:pStyle w:val="RecordBase"/>
      </w:pPr>
      <w:r>
        <w:t xml:space="preserve">	Feb 26, 2019 - </w:t>
      </w:r>
      <w:r>
        <w:t xml:space="preserve">2nd reading, to Rules</w:t>
        <w:br/>
      </w:r>
    </w:p>
    <w:p>
      <w:pPr>
        <w:pStyle w:val="RecordBase"/>
      </w:pPr>
      <w:r>
        <w:rPr>
          <w:b/>
        </w:rPr>
        <w:t xml:space="preserve">SB16 (BR45)</w:t>
      </w:r>
      <w:r>
        <w:rPr>
          <w:b/>
        </w:rPr>
        <w:t xml:space="preserve"/>
      </w:r>
      <w:r>
        <w:t xml:space="preserve"> - J. Adams</w:t>
      </w:r>
      <w:r>
        <w:t xml:space="preserve">, C. Embry Jr.</w:t>
        <w:br/>
      </w:r>
    </w:p>
    <w:p>
      <w:pPr>
        <w:pStyle w:val="RecordBase"/>
      </w:pPr>
      <w:r>
        <w:t xml:space="preserve">	AN ACT establishing the Kentucky Rare Disease Advisory Council and making an appropriation therefor.</w:t>
      </w:r>
    </w:p>
    <w:p>
      <w:pPr>
        <w:pStyle w:val="RecordBase"/>
      </w:pPr>
      <w:r>
        <w:t xml:space="preserve">	Create new sections of KRS Chapter 211 to establish the Kentucky Rare Disease Advisory Council; list members to be appointed by the Governor; state the duties of the council; require a report of council activities; create a rare disease trust fund to be administered by the Cabinet for Health and Family Services to finance the operation of the council and support rare disease research and treatment; require a report on expenditures from the fund; provide that the council shall to cease to exist on December 1, 2029, unless reestablished by the General Assembly.</w:t>
        <w:br/>
      </w:r>
    </w:p>
    <w:p>
      <w:pPr>
        <w:pStyle w:val="RecordBaseCenter"/>
      </w:pPr>
      <w:r>
        <w:rPr>
          <w:b/>
        </w:rPr>
        <w:t xml:space="preserve">SB16 - AMENDMENTS</w:t>
      </w:r>
    </w:p>
    <w:p>
      <w:pPr>
        <w:pStyle w:val="RecordBase"/>
      </w:pPr>
      <w:r>
        <w:t xml:space="preserve">SFA1</w:t>
      </w:r>
      <w:r>
        <w:t xml:space="preserve">(J. Adams)</w:t>
      </w:r>
      <w:r>
        <w:t xml:space="preserve"> - </w:t>
      </w:r>
      <w:r>
        <w:t xml:space="preserve">Delete provisions of the bill; insert new language to create new sections of KRS Chapter 211 to establish the Kentucky Rare Disease Advisory Council to be administered by an existing nonprofit entity operating in the state; establish duties of the council; permit the council to apply for grant; require reports to the Governor, the Cabinet for Health and Family Services, and the General Assembly; provide that the council shall to cease to exist on December 1, 2028, unless reestablished by the General Assembly.</w:t>
        <w:br/>
      </w:r>
    </w:p>
    <w:p>
      <w:pPr>
        <w:pStyle w:val="RecordBase"/>
      </w:pPr>
      <w:r>
        <w:t xml:space="preserve">	Aug 21,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floor amendment (1) filed</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 with floor amendment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br/>
      </w:r>
    </w:p>
    <w:p>
      <w:pPr>
        <w:pStyle w:val="RecordBase"/>
      </w:pPr>
      <w:r>
        <w:rPr>
          <w:b/>
        </w:rPr>
        <w:t xml:space="preserve">SB17 (BR69)</w:t>
      </w:r>
      <w:r>
        <w:rPr>
          <w:b/>
        </w:rPr>
        <w:t xml:space="preserve">/CI</w:t>
      </w:r>
      <w:r>
        <w:t xml:space="preserve"> - J. Adams</w:t>
      </w:r>
      <w:r>
        <w:t xml:space="preserve">, M. McGarvey</w:t>
      </w:r>
      <w:r>
        <w:t xml:space="preserve">, S. Meredith</w:t>
      </w:r>
      <w:r>
        <w:t xml:space="preserve">, G. Neal</w:t>
      </w:r>
      <w:r>
        <w:t xml:space="preserve">, R. Thomas</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Aug 31,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Mar 01, 2019 - </w:t>
      </w:r>
      <w:r>
        <w:t xml:space="preserve">recommitted to</w:t>
      </w:r>
      <w:r>
        <w:t xml:space="preserve"> Judiciary (S)</w:t>
        <w:br/>
      </w:r>
    </w:p>
    <w:p>
      <w:pPr>
        <w:pStyle w:val="RecordBase"/>
      </w:pPr>
      <w:r>
        <w:rPr>
          <w:b/>
        </w:rPr>
        <w:t xml:space="preserve">SB18 (BR51)</w:t>
      </w:r>
      <w:r>
        <w:rPr>
          <w:b/>
        </w:rPr>
        <w:t xml:space="preserve">/LM</w:t>
      </w:r>
      <w:r>
        <w:t xml:space="preserve"> - A. Kerr</w:t>
      </w:r>
      <w:r>
        <w:t xml:space="preserve">, J. Adams</w:t>
      </w:r>
      <w:r>
        <w:t xml:space="preserve">, C. Embry Jr.</w:t>
      </w:r>
      <w:r>
        <w:t xml:space="preserve">, D. Harper Angel</w:t>
      </w:r>
      <w:r>
        <w:t xml:space="preserve">, P. Hornback</w:t>
      </w:r>
      <w:r>
        <w:t xml:space="preserve">, M. McGarvey</w:t>
      </w:r>
      <w:r>
        <w:t xml:space="preserve">, S. Meredith</w:t>
      </w:r>
      <w:r>
        <w:t xml:space="preserve">, W. Schroder</w:t>
      </w:r>
      <w:r>
        <w:t xml:space="preserve">, R. Thomas</w:t>
      </w:r>
      <w:r>
        <w:t xml:space="preserve">, R. Webb</w:t>
        <w:br/>
      </w:r>
    </w:p>
    <w:p>
      <w:pPr>
        <w:pStyle w:val="RecordBase"/>
      </w:pPr>
      <w:r>
        <w:t xml:space="preserve">	AN ACT relating to pregnancy-related accommodations.</w:t>
      </w:r>
    </w:p>
    <w:p>
      <w:pPr>
        <w:pStyle w:val="RecordBase"/>
      </w:pPr>
      <w:r>
        <w:t xml:space="preserve">	Amend KRS 344.030 to include within the definition of "reasonable accommodation" accommodations made for pregnancy, childbirth, and related medical conditions; define "related medical condition"; amend KRS 344.040 to make it unlawful for an employer to fail to accommodate an employee affected by pregnancy, childbirth, or a related medical condition; require employers to provide notice to all employees regarding the right to be free from discrimination for pregnancy, childbirth, and related medical conditions.</w:t>
        <w:br/>
      </w:r>
    </w:p>
    <w:p>
      <w:pPr>
        <w:pStyle w:val="RecordBaseCenter"/>
      </w:pPr>
      <w:r>
        <w:rPr>
          <w:b/>
        </w:rPr>
        <w:t xml:space="preserve">SB18 - AMENDMENTS</w:t>
      </w:r>
    </w:p>
    <w:p>
      <w:pPr>
        <w:pStyle w:val="RecordBase"/>
      </w:pPr>
      <w:r>
        <w:t xml:space="preserve">SCS1/LM</w:t>
      </w:r>
      <w:r>
        <w:t xml:space="preserve"> - </w:t>
      </w:r>
      <w:r>
        <w:t xml:space="preserve">Retain original provisions, except to remove language allowing an employee to not accept an accommodation and to amend the short title to Kentucky Pregnant Workers' Act.</w:t>
      </w:r>
    </w:p>
    <w:p>
      <w:pPr>
        <w:pStyle w:val="RecordBase"/>
      </w:pPr>
      <w:r>
        <w:t xml:space="preserve">SFA1</w:t>
      </w:r>
      <w:r>
        <w:t xml:space="preserve">(W. Westerfield)</w:t>
      </w:r>
      <w:r>
        <w:t xml:space="preserve"> - </w:t>
      </w:r>
      <w:r>
        <w:t xml:space="preserve"/>
      </w:r>
    </w:p>
    <w:p>
      <w:pPr>
        <w:pStyle w:val="RecordBase"/>
      </w:pPr>
      <w:r>
        <w:t xml:space="preserve">SFA2</w:t>
      </w:r>
      <w:r>
        <w:t xml:space="preserve">(W. Westerfield)</w:t>
      </w:r>
      <w:r>
        <w:t xml:space="preserve"> - </w:t>
      </w:r>
      <w:r>
        <w:t xml:space="preserve">Make title amendment.</w:t>
        <w:br/>
      </w:r>
    </w:p>
    <w:p>
      <w:pPr>
        <w:pStyle w:val="RecordBase"/>
      </w:pPr>
      <w:r>
        <w:t xml:space="preserve">	Aug 17,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passed over and retained in the Orders of the Day</w:t>
      </w:r>
      <w:r>
        <w:t xml:space="preserve">; </w:t>
      </w:r>
      <w:r>
        <w:t xml:space="preserve">floor amendment (1) filed to Committee Substitute and floor amendment (2-title) filed</w:t>
      </w:r>
    </w:p>
    <w:p>
      <w:pPr>
        <w:pStyle w:val="RecordBase"/>
      </w:pPr>
      <w:r>
        <w:t xml:space="preserve">	Feb 22, 2019 - </w:t>
      </w:r>
      <w:r>
        <w:t xml:space="preserve">3rd reading, passed 25-7 with Committee Substitute (1) and floor amendments (1) and (2-title)</w:t>
      </w:r>
    </w:p>
    <w:p>
      <w:pPr>
        <w:pStyle w:val="RecordBase"/>
      </w:pPr>
      <w:r>
        <w:t xml:space="preserve">	Feb 25, 2019 - </w:t>
      </w:r>
      <w:r>
        <w:t xml:space="preserve">received in House</w:t>
      </w:r>
    </w:p>
    <w:p>
      <w:pPr>
        <w:pStyle w:val="RecordBase"/>
      </w:pPr>
      <w:r>
        <w:t xml:space="preserve">	Feb 26, 2019 - </w:t>
      </w:r>
      <w:r>
        <w:t xml:space="preserve">to</w:t>
      </w:r>
      <w:r>
        <w:t xml:space="preserve"> Judiciary (H)</w:t>
      </w:r>
    </w:p>
    <w:p>
      <w:pPr>
        <w:pStyle w:val="RecordBase"/>
      </w:pPr>
      <w:r>
        <w:t xml:space="preserve">	Mar 01, 2019 - </w:t>
      </w:r>
      <w:r>
        <w:t xml:space="preserve">posted in committee</w:t>
        <w:br/>
      </w:r>
    </w:p>
    <w:p>
      <w:pPr>
        <w:pStyle w:val="RecordBase"/>
      </w:pPr>
      <w:r>
        <w:rPr>
          <w:b/>
        </w:rPr>
        <w:t xml:space="preserve">SB19 (BR319)</w:t>
      </w:r>
      <w:r>
        <w:rPr>
          <w:b/>
        </w:rPr>
        <w:t xml:space="preserve"/>
      </w:r>
      <w:r>
        <w:t xml:space="preserve"> - T. Buford</w:t>
        <w:br/>
      </w:r>
    </w:p>
    <w:p>
      <w:pPr>
        <w:pStyle w:val="RecordBase"/>
      </w:pPr>
      <w:r>
        <w:t xml:space="preserve">	AN ACT relating to state parks.</w:t>
      </w:r>
    </w:p>
    <w:p>
      <w:pPr>
        <w:pStyle w:val="RecordBase"/>
      </w:pPr>
      <w:r>
        <w:t xml:space="preserve">	Create a new section of KRS Chapter 243 to direct the Department of Alcoholic Beverage Control to issue an NQ1 alcoholic beverage by the drink license to any state park in dry, wet, or moist territory; allow a local government where all or part of a state park is located to prohibit these alcoholic beverage sales for the entire park through a local ordinance; forbid a county containing a city from changing the decision of that city if the state park is located entirely within that city; make the local ordinance process inapplicable to state parks serving alcoholic beverages by the drink through a local option election; exempt state parks from the prohibition statutes; exclude a state park from a change in dry, wet, or moist status if its surrounding territory changes its status; amend KRS 241.010 to define a "state park" as a state park administered by the Department of Parks under KRS Chapter 148; amend KRS 242.022 to make a state park local option election supersede any local government ordinance relating to alcoholic beverage sales at state parks located in that precinct; amend KRS 243.082 to allow a state park to receive an NQ1 license to sell alcoholic beverages by the drink through its normal status absent an intervening local ordinance, through a state park local option election, or through its location in wet territory.</w:t>
        <w:br/>
      </w:r>
    </w:p>
    <w:p>
      <w:pPr>
        <w:pStyle w:val="RecordBase"/>
      </w:pPr>
      <w:r>
        <w:t xml:space="preserve">	Nov 27,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br/>
      </w:r>
    </w:p>
    <w:p>
      <w:pPr>
        <w:pStyle w:val="RecordBase"/>
      </w:pPr>
      <w:r>
        <w:rPr>
          <w:b/>
        </w:rPr>
        <w:t xml:space="preserve">SB20 (BR2)</w:t>
      </w:r>
      <w:r>
        <w:rPr>
          <w:b/>
        </w:rPr>
        <w:t xml:space="preserve">/CI/LM</w:t>
      </w:r>
      <w:r>
        <w:t xml:space="preserve"> - W. Westerfield</w:t>
      </w:r>
      <w:r>
        <w:t xml:space="preserve">, G. Neal</w:t>
        <w:br/>
      </w:r>
    </w:p>
    <w:p>
      <w:pPr>
        <w:pStyle w:val="RecordBase"/>
      </w:pPr>
      <w:r>
        <w:t xml:space="preserve">	AN ACT relating to juvenile justice.</w:t>
      </w:r>
    </w:p>
    <w:p>
      <w:pPr>
        <w:pStyle w:val="RecordBase"/>
      </w:pPr>
      <w:r>
        <w:t xml:space="preserve">	Create new sections of KRS Chapters 15A, 27A, 158, and 194A to require reporting of statistics, including age, race, and gender, to determine whether there is disproportionate minority contact with the juvenile justice, social welfare, and educational discipline systems; create training requirements; require the development and reporting of plans to ameliorate disproportionate minority contact with juvenile justice and education systems; amend KRS 156.095 to require professional development for education professionals on juvenile justice topics; create a new section of KRS Chapter 31 to allow the Division of Protection and Advocacy to investigate the use of restraint and seclusion in schools and require confidentiality; amend KRS 15.334 to require training on juvenile justice topics; create new sections of KRS Chapter 610 to create a minimum age of criminal responsibility of 12 years of age; establish rules relating to the court's treatment of developmental immaturity, mental illness, and intellectual disability; amend KRS 503.010 to define "physical restraint"; create new sections of KRS Chapter 158 to regulate the use of physical restraint by teachers or school personnel; amend KRS 635.020 to limit the youthful offender process to cases involving offenses against persons and to require that a child be 16 years of age; amend KRS 158.135 to further define "state agency children"; amend KRS 15A.220 to require facilities under contract to the Department of Juvenile Justice  to report data; amend KRS 635.060 to allow a child who has committed an offense that would be a Class D felony if committed by an adult to be retained on probation for 18 months if the court-ordered substance abuse or mental health program is longer than 12 months and to limit the exclusion of children from the time limits placed on certain dispositions; amend KRS 610.105 to expand a court's options for diversion of a child's adjudicated case; amend KRS 600.020 to define "restorative justice practices"; amend KRS 630.070 to limit detention for a child violating a court order to 30 days; amend various sections to conform; amend KRS 610.265 to require hearings every 10 days to continue holding a child in custody; amend KRS 15A.305, 610.030, 610.190, 610.200, 610.220, 635.010, and 630.030 to make technical corrections; repeal KRS 610.012, relating to court jurisdiction over detention of suspected runaways.</w:t>
        <w:br/>
      </w:r>
    </w:p>
    <w:p>
      <w:pPr>
        <w:pStyle w:val="RecordBaseCenter"/>
      </w:pPr>
      <w:r>
        <w:rPr>
          <w:b/>
        </w:rPr>
        <w:t xml:space="preserve">SB20 - AMENDMENTS</w:t>
      </w:r>
    </w:p>
    <w:p>
      <w:pPr>
        <w:pStyle w:val="RecordBase"/>
      </w:pPr>
      <w:r>
        <w:t xml:space="preserve">SCS1/CI/LM</w:t>
      </w:r>
      <w:r>
        <w:t xml:space="preserve"> - </w:t>
      </w:r>
      <w:r>
        <w:t xml:space="preserve">Remove provisions creating a juvenile age of criminal responsibility; remove sections establishing rules relating to the court's treatment of developmental immaturity, mental illness, and intellectual disability; remove sections relating to the use of restraint and seclusion in schools; remove section changing defiition of "state agency children"; remove provisions raising minimum age for certain youthful offender cases; change language to clarify data being collected.</w:t>
      </w:r>
    </w:p>
    <w:p>
      <w:pPr>
        <w:pStyle w:val="RecordBase"/>
      </w:pPr>
      <w:r>
        <w:t xml:space="preserve">SFA1</w:t>
      </w:r>
      <w:r>
        <w:t xml:space="preserve">(W. Westerfield)</w:t>
      </w:r>
      <w:r>
        <w:t xml:space="preserve"> - </w:t>
      </w:r>
      <w:r>
        <w:t xml:space="preserve">	Makes any child who uses a deadly weapon ineligible for diversion.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r>
    </w:p>
    <w:p>
      <w:pPr>
        <w:pStyle w:val="RecordBase"/>
      </w:pPr>
      <w:r>
        <w:t xml:space="preserve">	Feb 21,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22, 2019 -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Feb 25, 2019 - </w:t>
      </w:r>
      <w:r>
        <w:t xml:space="preserve">reported favorably, to Rules with Committee Substitute (1)</w:t>
      </w:r>
      <w:r>
        <w:t xml:space="preserve">; </w:t>
      </w:r>
      <w:r>
        <w:t xml:space="preserve">floor amendment (1) filed to Committee Substitute</w:t>
      </w:r>
    </w:p>
    <w:p>
      <w:pPr>
        <w:pStyle w:val="RecordBase"/>
      </w:pPr>
      <w:r>
        <w:t xml:space="preserve">	Mar 01, 2019 - </w:t>
      </w:r>
      <w:r>
        <w:t xml:space="preserve">recommitted to</w:t>
      </w:r>
      <w:r>
        <w:t xml:space="preserve"> Judiciary (S)</w:t>
        <w:br/>
      </w:r>
    </w:p>
    <w:p>
      <w:pPr>
        <w:pStyle w:val="RecordBase"/>
      </w:pPr>
      <w:r>
        <w:rPr>
          <w:b/>
        </w:rPr>
        <w:t xml:space="preserve">SB21 (BR108)</w:t>
      </w:r>
      <w:r>
        <w:rPr>
          <w:b/>
        </w:rPr>
        <w:t xml:space="preserve">/LM</w:t>
      </w:r>
      <w:r>
        <w:t xml:space="preserve"> - R. Alvarado</w:t>
        <w:br/>
      </w:r>
    </w:p>
    <w:p>
      <w:pPr>
        <w:pStyle w:val="RecordBase"/>
      </w:pPr>
      <w:r>
        <w:t xml:space="preserve">	AN ACT relating to common interest communities. </w:t>
      </w:r>
    </w:p>
    <w:p>
      <w:pPr>
        <w:pStyle w:val="RecordBase"/>
      </w:pPr>
      <w:r>
        <w:t xml:space="preserve">	Create new sections of KRS Chapter 381 to establish definitions for common interest communities which exclude condominiums; prohibit waiver of rights conferred by the bill; impose good faith obligation; establish a requirement to record a declaration for a common interest community with county clerks and set minimum contents of the declaration; limit application to communities created after the effective date or, for existing communities, apply only to events occurring after the effective date; specify that agreements between communities do not create a separate common interest community; require establishment of a unit owners association and specify methods of transfer of developer control to an association; set minimum powers of unit owners associations and boards; set duties and powers of board members; establish minimum requirements for recorded bylaws regarding board and association procedures; establish procedures for calling and conducting association meetings; establish procedures for calling and conducting executive board meetings; define quorum for meetings; create and limit voting methods for unit owners; limit foreclosure action by unit owners association; require records to be kept by association and determine methods of publicizing records; establish procedure for adopting and amending policy rules within the community; specify methods of providing notice to community members; provide for removal of executive board members; require budget and special assessment adoption and publication; allow cause of action to enforce rights and obligations; apply supplemental principles of law and equity.</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r>
    </w:p>
    <w:p>
      <w:pPr>
        <w:pStyle w:val="RecordBase"/>
      </w:pPr>
      <w:r>
        <w:t xml:space="preserve">	Feb 25,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26, 2019 -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SB22 (BR182)</w:t>
      </w:r>
      <w:r>
        <w:rPr>
          <w:b/>
        </w:rPr>
        <w:t xml:space="preserve"/>
      </w:r>
      <w:r>
        <w:t xml:space="preserve"> - R. Alvarado</w:t>
      </w:r>
      <w:r>
        <w:t xml:space="preserve">, S. Meredith</w:t>
        <w:br/>
      </w:r>
    </w:p>
    <w:p>
      <w:pPr>
        <w:pStyle w:val="RecordBase"/>
      </w:pPr>
      <w:r>
        <w:t xml:space="preserve">	AN ACT relating to the Interstate Medical Licensure Compact.</w:t>
      </w:r>
    </w:p>
    <w:p>
      <w:pPr>
        <w:pStyle w:val="RecordBase"/>
      </w:pPr>
      <w:r>
        <w:t xml:space="preserve">	Create a new section of KRS Chapter 311 to enact and enter into the Interstate Medical Licensure Compact with all other jurisdictions that legally join in the compact; declare the purpose of the compact; define terms; recognize a multistate licensure privilege to practice for physicians.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Licensing, Occupations, &amp; Admin Regs (H)</w:t>
      </w:r>
    </w:p>
    <w:p>
      <w:pPr>
        <w:pStyle w:val="RecordBase"/>
      </w:pPr>
      <w:r>
        <w:t xml:space="preserve">	Mar 01, 2019 - </w:t>
      </w:r>
      <w:r>
        <w:t xml:space="preserve">posted in committee</w:t>
        <w:br/>
      </w:r>
    </w:p>
    <w:p>
      <w:pPr>
        <w:pStyle w:val="RecordBase"/>
      </w:pPr>
      <w:r>
        <w:rPr>
          <w:b/>
        </w:rPr>
        <w:t xml:space="preserve">SB23 (BR320)</w:t>
      </w:r>
      <w:r>
        <w:rPr>
          <w:b/>
        </w:rPr>
        <w:t xml:space="preserve">/AA/CI/LM</w:t>
      </w:r>
      <w:r>
        <w:t xml:space="preserve"> - J. Carroll</w:t>
        <w:br/>
      </w:r>
    </w:p>
    <w:p>
      <w:pPr>
        <w:pStyle w:val="RecordBase"/>
      </w:pPr>
      <w:r>
        <w:t xml:space="preserve">	AN ACT relating to sports wagering and making an appropriation therefor.</w:t>
      </w:r>
    </w:p>
    <w:p>
      <w:pPr>
        <w:pStyle w:val="RecordBase"/>
      </w:pPr>
      <w:r>
        <w:t xml:space="preserve">	Establish KRS Chapter 239 and create new sections to define "amateur athletics," "collegiate sports contest," "commission," "principal," "professional sports contest," "sports wager," and "sports wagering"; create the Kentucky Gaming Commission; establish membership to be appointed by the Governor with the advice and consent of the Senate; establish the commission’s responsibilities and authority; require the Governor to appoint an executive director and establish the executive director's responsibilities; require the commission to promulgate administrative regulations relating to sports wagering conducted by the Kentucky Lottery Corporation, racing associations licensed under KRS Chapter 230, and other locations; establish licensing fees; prohibit persons from wagering on an event in which they are a participant; establish the sports wagering distribution trust fund and the uses of the fund; establish penalties for tampering with the outcome of a sporting event and wagering on a sporting event by a participant; create a new section of KRS Chapter 138 to impose an excise tax on sports wagering at 25 percent of net sports wagering receipts; amend KRS 138.1817 to permit the Department of Revenue to work with the commission to restrict licensure in the event that sports wagering taxes are not paid; amend KRS 154A.010 to revise the definition of "amateur sports contest," and to define "collegiate sports contest," "professional sports contest," "sports wager," and "sports wagering"; amend KRS 154A.030 to conform and to prohibit the director or family member from being a part owner of a professional team or a board member of a college or university that engages in collegiate sports upon which sports wagers may be placed; amend KRS 154A.050 to include sports wagering; amend KRS 154A.060 to include sports wagering and to include contracts for the purchase of goods and services necessary for sports wagering; require monthly and annual reports to be submitted to the Kentucky Gaming Commission; amend KRS 154A.063 to permit sports wagering on collegiate and professional sports contests; amend KRS 154A.065 to prohibit accepting sports wagers on the outcomes of contests involving horses; amend KRS 154A.070 to include sports wagering and require contracts to be in accord with administrative regulations of the Lottery Corporation and the Kentucky Gaming Commission; amend KRS 154A.090 to stipulate that sports wagering retailers aggrieved by a decision of the board may appeal to the Kentucky Gaming Commission; amend KRS 154A.110 to include sports wagering; stipulate that unclaimed sports wagering prize money be added to the sports wagering distribution trust fund; to prohibit sports wagers from being accepted from members or coaches of professional or collegiate team; amend 154A.120 to include sports wagering; amend KRS 154A.130 to specify net sports wagering receipts collected by lottery to be used for expenses and moneys in excess of expenses shall be dedicated to the sports wagering distribution trust fund; amend KRS 154A.400 to include sports wagering and stipulate the criteria for selecting sports wagering retailers shall be developed in consultation with the Kentucky Gaming Commission; amend KRS 154A.420 to include sports wagering and permit the Lottery Corporation to require a retailer to establish separate sports wagering electronic funds transfer accounts; amend KRS 154A.430, 154A.440, 154A.600, and 154A.650 to include sports wagering; amend KRS 230.225 to permit the Kentucky Horse Racing Commission to oversee sports wagering at licensed racing associations; amend KRS 230.370 to require administrative regulations relating to sports wagering to be developed in consultation with the Kentucky Gaming Commission; amend KRS 243.500 to exempt the conduct of sports wagering licensed or permitted under KRS Chapter 239; amend KRS 12.020 to administratively attach the Kentucky Gaming Commission to the Public Protection Cabinet.</w:t>
        <w:br/>
      </w:r>
    </w:p>
    <w:p>
      <w:pPr>
        <w:pStyle w:val="RecordBase"/>
      </w:pPr>
      <w:r>
        <w:t xml:space="preserve">	Nov 09,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SB24 (BR477)</w:t>
      </w:r>
      <w:r>
        <w:rPr>
          <w:b/>
        </w:rPr>
        <w:t xml:space="preserve">/HM</w:t>
      </w:r>
      <w:r>
        <w:t xml:space="preserve"> - R. Alvarado</w:t>
      </w:r>
      <w:r>
        <w:t xml:space="preserve">, D. Parrett</w:t>
        <w:br/>
      </w:r>
    </w:p>
    <w:p>
      <w:pPr>
        <w:pStyle w:val="RecordBase"/>
      </w:pPr>
      <w:r>
        <w:t xml:space="preserve">	AN ACT relating to out-of-network balance billing.</w:t>
      </w:r>
    </w:p>
    <w:p>
      <w:pPr>
        <w:pStyle w:val="RecordBase"/>
      </w:pPr>
      <w:r>
        <w:t xml:space="preserve">	Amend KRS 304.17A-005 to incorporate definitions of terms used in the Act, including "balance billing," "cost sharing", and "usual, customary, and reasonable rate"; create a new section of Subtitle 17A of KRS Chapter 304 to require the insurance commissioner or a designated nonprofit organization to establish and maintain a database of billed health care services charges collected from insurers; amend KRS 304.17A-254 to require certain health insurers to ensure that their networks of participating providers are adequate to meet the health care needs of covered persons; amend KRS 304.17A-510 to consolidate requirements in the insurance code for participating provider directories, to establish specific requirements for content, updates, and access, to require that directories be made available on insurer's Web sites, and to require an annual audit of a reasonable sample size of an insurer's provider directories; create a new section of Subtitle 17A of KRS Chapter 304 to require health benefit plans to provide coverage for access to a nonparticipating provider with prior plan authorization in certain circumstances, for access, without the need for a referral, to primary and preventive obstetric and gynecologic services, and for access to certain specialists; create a new section of Subtitle 17A of KRS Chapter 304 to require the insurance commissioner to review health benefit plans for network adequacy; amend KRS 304.17A-550 to require certain insurers that offer a group health benefit plan that provides comprehensive coverage of health care services by nonparticipating providers to offer that coverage at a rate of at least 80% of the usual, customary, and reasonable rate; amend KRS 304.17A-580 to consolidate requirements in the insurance code for coverage of emergency health care services and to require insurers to ensure that covered persons incur no greater out-of-pocket costs for emergency health care services provided by a nonparticipating provider than the covered person would incur if services were provided by a participating provider; amend KRS 304.17A-607, 304.17A-617, 304.17A-621, and 304.17A-625 to establish utilization review and appeal requirements for nonparticipating provider coverage that requires prior authorization; create a new section of Subtitle 17A of KRS Chapter 304 to establish notice requirements for health benefit plans relating to the coverage requirements established in the Act and reimbursement for health care services provided by a nonparticipating provider; create a new section of Subtitle 17A of KRS Chapter 304 to establish a binding independent dispute resolution program for disputed charges for covered health care services provided by a nonparticipating provider; create a new section of KRS Chapter 367 to require health care providers and health facilities to make certain disclosures to covered persons, to post certain information on their Web sites, and to comply with certain requirements if they balance bill a covered person; amend KRS 304.17A-096, 304.17A-430, 304.17A-500, 304.17A-527, 304.17A-600, 304.17B-001, 304.17B-015, 304.17B-033, 304.17C-010, 304.18-114, 304.38A-010, 304.39-241, and 18A.225 to conform; repeal KRS 304.17A-590, 304.17A-640, 304.17A-641, 304.17A-645, 304.17A-647, and 304.17A-649; cite as the Out-of-Network Balance Billing Transparency Act; EFFECTIVE January 1, 2020.</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Banking &amp; Insurance (S)</w:t>
        <w:br/>
      </w:r>
    </w:p>
    <w:p>
      <w:pPr>
        <w:pStyle w:val="RecordBase"/>
      </w:pPr>
      <w:r>
        <w:rPr>
          <w:b/>
        </w:rPr>
        <w:t xml:space="preserve">SB25 (BR233)</w:t>
      </w:r>
      <w:r>
        <w:rPr>
          <w:b/>
        </w:rPr>
        <w:t xml:space="preserve">/LM</w:t>
      </w:r>
      <w:r>
        <w:t xml:space="preserve"> - R. Alvarado</w:t>
      </w:r>
      <w:r>
        <w:t xml:space="preserve">, J. Schickel</w:t>
      </w:r>
      <w:r>
        <w:t xml:space="preserve">, D. Thayer</w:t>
        <w:br/>
      </w:r>
    </w:p>
    <w:p>
      <w:pPr>
        <w:pStyle w:val="RecordBase"/>
      </w:pPr>
      <w:r>
        <w:t xml:space="preserve">	AN ACT relating to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various sections of the Kentucky Revised Statutes to conform; repeal KRS 65A.100;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25, 2019 - </w:t>
      </w:r>
      <w:r>
        <w:t xml:space="preserve">posted for passage in the Regular Orders of the Day for Monday, February 25, 2019</w:t>
      </w:r>
      <w:r>
        <w:t xml:space="preserve">; </w:t>
      </w:r>
      <w:r>
        <w:t xml:space="preserve">3rd reading, passed 25-11</w:t>
      </w:r>
    </w:p>
    <w:p>
      <w:pPr>
        <w:pStyle w:val="RecordBase"/>
      </w:pPr>
      <w:r>
        <w:t xml:space="preserve">	Feb 26, 2019 - </w:t>
      </w:r>
      <w:r>
        <w:t xml:space="preserve">received in House</w:t>
      </w:r>
    </w:p>
    <w:p>
      <w:pPr>
        <w:pStyle w:val="RecordBase"/>
      </w:pPr>
      <w:r>
        <w:t xml:space="preserve">	Feb 27, 2019 - </w:t>
      </w:r>
      <w:r>
        <w:t xml:space="preserve">to</w:t>
      </w:r>
      <w:r>
        <w:t xml:space="preserve"> Appropriations &amp; Revenue (H)</w:t>
        <w:br/>
      </w:r>
    </w:p>
    <w:p>
      <w:pPr>
        <w:pStyle w:val="RecordBase"/>
      </w:pPr>
      <w:r>
        <w:rPr>
          <w:b/>
        </w:rPr>
        <w:t xml:space="preserve">SB26 (BR480)</w:t>
      </w:r>
      <w:r>
        <w:rPr>
          <w:b/>
        </w:rPr>
        <w:t xml:space="preserve">/LM</w:t>
      </w:r>
      <w:r>
        <w:t xml:space="preserve"> - R. Alvarado</w:t>
        <w:br/>
      </w:r>
    </w:p>
    <w:p>
      <w:pPr>
        <w:pStyle w:val="RecordBase"/>
      </w:pPr>
      <w:r>
        <w:t xml:space="preserve">	AN ACT relating to the levy of taxes.</w:t>
      </w:r>
    </w:p>
    <w:p>
      <w:pPr>
        <w:pStyle w:val="RecordBase"/>
      </w:pPr>
      <w:r>
        <w:t xml:space="preserve">	Amend KRS 132.017, 160.485, and 160.597 to extend the deadline to file a property tax recall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five percent; amend KRS 132.017 to require the local governmental entity or school to levy a tax rate that is equal to the compensating tax rate when an election on the tax rate levy is canceled or when the election is held and the vote on the proposed increase fails to pass; amend KRS 160.470 to subject a tax increase by the district board of education in excess of the amount of revenue produced by the compensating tax rate to a recall vote; amend KRS 82.095 and 132.018 to conform.</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SB27 (BR234)</w:t>
      </w:r>
      <w:r>
        <w:rPr>
          <w:b/>
        </w:rPr>
        <w:t xml:space="preserve"/>
      </w:r>
      <w:r>
        <w:t xml:space="preserve"> - R. Alvarado</w:t>
      </w:r>
      <w:r>
        <w:t xml:space="preserve">, D. Carroll</w:t>
      </w:r>
      <w:r>
        <w:t xml:space="preserve">, S. Meredith</w:t>
      </w:r>
      <w:r>
        <w:t xml:space="preserve">, R. Thomas</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Education (S)</w:t>
        <w:br/>
      </w:r>
    </w:p>
    <w:p>
      <w:pPr>
        <w:pStyle w:val="RecordBase"/>
      </w:pPr>
      <w:r>
        <w:rPr>
          <w:b/>
        </w:rPr>
        <w:t xml:space="preserve">SB28 (BR481)</w:t>
      </w:r>
      <w:r>
        <w:rPr>
          <w:b/>
        </w:rPr>
        <w:t xml:space="preserve"/>
      </w:r>
      <w:r>
        <w:t xml:space="preserve"> - R. Alvarado</w:t>
        <w:br/>
      </w:r>
    </w:p>
    <w:p>
      <w:pPr>
        <w:pStyle w:val="RecordBase"/>
      </w:pPr>
      <w:r>
        <w:t xml:space="preserve">	AN ACT relating to notice of environmental incidents.</w:t>
      </w:r>
    </w:p>
    <w:p>
      <w:pPr>
        <w:pStyle w:val="RecordBase"/>
      </w:pPr>
      <w:r>
        <w:t xml:space="preserve">	Create a new section of KRS 224.46-505 to 224.46-590 to require the secretary of the Energy and Environment Cabinet to send a copy of a notice of violation for a hazardous waste site or facility to the county/judge executive of the county or the chief executive officer of the urban-county government within which the site or facility is located; amend KRS 224.10-212 to specify that notices of violation for hazardous waste sites or facilities are not prohibited from disclosure due to confidentiality.</w:t>
        <w:br/>
      </w:r>
    </w:p>
    <w:p>
      <w:pPr>
        <w:pStyle w:val="RecordBaseCenter"/>
      </w:pPr>
      <w:r>
        <w:rPr>
          <w:b/>
        </w:rPr>
        <w:t xml:space="preserve">SB28 - AMENDMENTS</w:t>
      </w:r>
    </w:p>
    <w:p>
      <w:pPr>
        <w:pStyle w:val="RecordBase"/>
      </w:pPr>
      <w:r>
        <w:t xml:space="preserve">SCS1</w:t>
      </w:r>
      <w:r>
        <w:t xml:space="preserve"> - </w:t>
      </w:r>
      <w:r>
        <w:t xml:space="preserve">Delete original provisions; create a new section of KRS 224.1-400 to 224.1-415 to require the Energy and Environment Cabinet to send notice that an environmental emergency exists to the county/judge executive of the county or chief executive officer of the urban-county government where the environmental emergency occurred; create a new section of KRS 224.43-310 to 224.43-380 to require the Energy and Environment Cabinet to send a copy of a notice of violation for a contained landfill to the county/judge executive of the county or the chief executive officer of the urban-county government within which the contained landfill is located.</w:t>
      </w:r>
    </w:p>
    <w:p>
      <w:pPr>
        <w:pStyle w:val="RecordBase"/>
      </w:pPr>
      <w:r>
        <w:t xml:space="preserve">SCA1</w:t>
      </w:r>
      <w:r>
        <w:t xml:space="preserve">(B. Smith)</w:t>
      </w:r>
      <w:r>
        <w:t xml:space="preserve"> - </w:t>
      </w:r>
      <w:r>
        <w:t xml:space="preserve">Make title amendment.</w:t>
      </w:r>
    </w:p>
    <w:p>
      <w:pPr>
        <w:pStyle w:val="RecordBase"/>
      </w:pPr>
      <w:r>
        <w:t xml:space="preserve">SFA1</w:t>
      </w:r>
      <w:r>
        <w:t xml:space="preserve">(R. Alvarado)</w:t>
      </w:r>
      <w:r>
        <w:t xml:space="preserve"> - </w:t>
      </w:r>
      <w:r>
        <w:t xml:space="preserve">Clarify that required local notification of the issuance of a notice of violation applies to contained landfills operating as municipal waste disposal facilities; clarify that the relevant notices of violation are for noncompliance with a condition of a permit issued by the Division of Waste Management.</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 with Committee Substitute (1) and committee amendment</w:t>
      </w:r>
    </w:p>
    <w:p>
      <w:pPr>
        <w:pStyle w:val="RecordBase"/>
      </w:pPr>
      <w:r>
        <w:t xml:space="preserve">	Feb 07, 2019 - </w:t>
      </w:r>
      <w:r>
        <w:t xml:space="preserve">posted for passage in the Regular Orders of the Day for Thursday, February 7, 2019</w:t>
      </w:r>
      <w:r>
        <w:t xml:space="preserve">; </w:t>
      </w:r>
      <w:r>
        <w:t xml:space="preserve">passed over and retained in the Orders of the Day</w:t>
      </w:r>
      <w:r>
        <w:t xml:space="preserve">; </w:t>
      </w:r>
      <w:r>
        <w:t xml:space="preserve">floor amendment (1) filed to Committee Substitute</w:t>
      </w:r>
    </w:p>
    <w:p>
      <w:pPr>
        <w:pStyle w:val="RecordBase"/>
      </w:pPr>
      <w:r>
        <w:t xml:space="preserve">	Feb 08, 2019 - </w:t>
      </w:r>
      <w:r>
        <w:t xml:space="preserve">passed over and retained in the Orders of the Day</w:t>
      </w:r>
    </w:p>
    <w:p>
      <w:pPr>
        <w:pStyle w:val="RecordBase"/>
      </w:pPr>
      <w:r>
        <w:t xml:space="preserve">	Feb 11, 2019 - </w:t>
      </w:r>
      <w:r>
        <w:t xml:space="preserve">3rd reading, passed 37-0 with Committee Substitute, floor amendment (1) and</w:t>
      </w:r>
      <w:r>
        <w:t xml:space="preserve"> committee amendment (1-title)</w:t>
      </w:r>
    </w:p>
    <w:p>
      <w:pPr>
        <w:pStyle w:val="RecordBase"/>
      </w:pPr>
      <w:r>
        <w:t xml:space="preserve">	Feb 12, 2019 - </w:t>
      </w:r>
      <w:r>
        <w:t xml:space="preserve">received in House</w:t>
      </w:r>
    </w:p>
    <w:p>
      <w:pPr>
        <w:pStyle w:val="RecordBase"/>
      </w:pPr>
      <w:r>
        <w:t xml:space="preserve">	Feb 13, 2019 - </w:t>
      </w:r>
      <w:r>
        <w:t xml:space="preserve">to</w:t>
      </w:r>
      <w:r>
        <w:t xml:space="preserve"> Natural Resources &amp; Energy (H)</w:t>
      </w:r>
    </w:p>
    <w:p>
      <w:pPr>
        <w:pStyle w:val="RecordBase"/>
      </w:pPr>
      <w:r>
        <w:t xml:space="preserve">	Feb 19, 2019 - </w:t>
      </w:r>
      <w:r>
        <w:t xml:space="preserve">posted in committee</w:t>
        <w:br/>
      </w:r>
    </w:p>
    <w:p>
      <w:pPr>
        <w:pStyle w:val="RecordBase"/>
      </w:pPr>
      <w:r>
        <w:rPr>
          <w:b/>
        </w:rPr>
        <w:t xml:space="preserve">SB29 (BR460)</w:t>
      </w:r>
      <w:r>
        <w:rPr>
          <w:b/>
        </w:rPr>
        <w:t xml:space="preserve">/LM</w:t>
      </w:r>
      <w:r>
        <w:t xml:space="preserve"> - D. Carroll</w:t>
        <w:br/>
      </w:r>
    </w:p>
    <w:p>
      <w:pPr>
        <w:pStyle w:val="RecordBase"/>
      </w:pPr>
      <w:r>
        <w:t xml:space="preserve">	AN ACT relating to licensing fees for the sale of alcoholic beverages.</w:t>
      </w:r>
    </w:p>
    <w:p>
      <w:pPr>
        <w:pStyle w:val="RecordBase"/>
      </w:pPr>
      <w:r>
        <w:t xml:space="preserve">	Amend KRS 243.075 to allow cities with a population of less than 20,000 and counties that do not have a city with a population greater than 20,000 to impose a regulatory license fee of no more than 6% on the sale of alcoholic beverages; license fees imposed under KRS 243.075 before the effective date of this Act.</w:t>
        <w:br/>
      </w:r>
    </w:p>
    <w:p>
      <w:pPr>
        <w:pStyle w:val="RecordBaseCenter"/>
      </w:pPr>
      <w:r>
        <w:rPr>
          <w:b/>
        </w:rPr>
        <w:t xml:space="preserve">SB29 - AMENDMENTS</w:t>
      </w:r>
    </w:p>
    <w:p>
      <w:pPr>
        <w:pStyle w:val="RecordBase"/>
      </w:pPr>
      <w:r>
        <w:t xml:space="preserve">SCS1/LM</w:t>
      </w:r>
      <w:r>
        <w:t xml:space="preserve"> - </w:t>
      </w:r>
      <w:r>
        <w:t xml:space="preserve">Retain the original provisions except to change the regulatory license fee from 6% to 5% and add language to allow that cities or counties already imposing a regulatory license fee at a higher rate as of January 1, 2019, may continue to do so but cannot increase that fee.</w:t>
      </w:r>
    </w:p>
    <w:p>
      <w:pPr>
        <w:pStyle w:val="RecordBase"/>
      </w:pPr>
      <w:r>
        <w:t xml:space="preserve">SFA1</w:t>
      </w:r>
      <w:r>
        <w:t xml:space="preserve">(D. Carroll)</w:t>
      </w:r>
      <w:r>
        <w:t xml:space="preserve"> - </w:t>
      </w:r>
      <w:r>
        <w:t xml:space="preserve">Retain the original provisions except delete the new text from subsection (9)(b) allowing the rate estimated in subsection (1)(b) of the section to be used rather than the amount imposed as of January 1, 2019.</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r>
    </w:p>
    <w:p>
      <w:pPr>
        <w:pStyle w:val="RecordBase"/>
      </w:pPr>
      <w:r>
        <w:t xml:space="preserve">	Feb 14, 2019 - </w:t>
      </w:r>
      <w:r>
        <w:t xml:space="preserve">reassigned to</w:t>
      </w:r>
      <w:r>
        <w:t xml:space="preserve"> Economic Development, Tourism, and Labor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passed over and retained in the Orders of the Day</w:t>
      </w:r>
      <w:r>
        <w:t xml:space="preserve">; </w:t>
      </w:r>
      <w:r>
        <w:t xml:space="preserve">floor amendment (1) filed to Committee Substitute</w:t>
      </w:r>
    </w:p>
    <w:p>
      <w:pPr>
        <w:pStyle w:val="RecordBase"/>
      </w:pPr>
      <w:r>
        <w:t xml:space="preserve">	Feb 25, 2019 - </w:t>
      </w:r>
      <w:r>
        <w:t xml:space="preserve">passed over and retained in the Orders of the Day</w:t>
      </w:r>
    </w:p>
    <w:p>
      <w:pPr>
        <w:pStyle w:val="RecordBase"/>
      </w:pPr>
      <w:r>
        <w:t xml:space="preserve">	Feb 26, 2019 - </w:t>
      </w:r>
      <w:r>
        <w:t xml:space="preserve">3rd reading, passed 30-5 with Committee Substitute (1) and floor amendment (1)</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br/>
      </w:r>
    </w:p>
    <w:p>
      <w:pPr>
        <w:pStyle w:val="RecordBase"/>
      </w:pPr>
      <w:r>
        <w:rPr>
          <w:b/>
        </w:rPr>
        <w:t xml:space="preserve">SB30 (BR91)</w:t>
      </w:r>
      <w:r>
        <w:rPr>
          <w:b/>
        </w:rPr>
        <w:t xml:space="preserve">/FN/HM</w:t>
      </w:r>
      <w:r>
        <w:t xml:space="preserve"> - R. Alvarado</w:t>
      </w:r>
      <w:r>
        <w:t xml:space="preserve">, J. Carroll</w:t>
      </w:r>
      <w:r>
        <w:t xml:space="preserve">, P. Clark</w:t>
      </w:r>
      <w:r>
        <w:t xml:space="preserve">, C. Embry Jr.</w:t>
      </w:r>
      <w:r>
        <w:t xml:space="preserve">, R. Girdler</w:t>
      </w:r>
      <w:r>
        <w:t xml:space="preserve">, D. Harper Angel</w:t>
      </w:r>
      <w:r>
        <w:t xml:space="preserve">, R. Thomas</w:t>
      </w:r>
      <w:r>
        <w:t xml:space="preserve">, J. Turner</w:t>
        <w:br/>
      </w:r>
    </w:p>
    <w:p>
      <w:pPr>
        <w:pStyle w:val="RecordBase"/>
      </w:pPr>
      <w:r>
        <w:t xml:space="preserve">	AN ACT relating to cancer prevention through insurance coverage for screening and appropriate genetic testing.</w:t>
      </w:r>
    </w:p>
    <w:p>
      <w:pPr>
        <w:pStyle w:val="RecordBase"/>
      </w:pPr>
      <w:r>
        <w:t xml:space="preserve">	Create a new section of Subtitle 17A of KRS Chapter 304 to require health benefit plans to cover genetic tests for cancer that are recommended by certain health care providers if the recommendation is consistent with certain genetic testing guidelines; establish that the section shall not be construed to limit coverage required by Section 2 of the Act or any other law; amend KRS 304.17A-257 to reduce the age required for colorectal cancer examination and testing coverage from fifty (50) to forty-five(45); make technical amendments; establish that the section shall not be construed to limit coverage required by Section 1 of the Act or any other law;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33-3</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br/>
      </w:r>
    </w:p>
    <w:p>
      <w:pPr>
        <w:pStyle w:val="RecordBase"/>
      </w:pPr>
      <w:r>
        <w:rPr>
          <w:b/>
        </w:rPr>
        <w:t xml:space="preserve">SB31 (BR128)</w:t>
      </w:r>
      <w:r>
        <w:rPr>
          <w:b/>
        </w:rPr>
        <w:t xml:space="preserve"/>
      </w:r>
      <w:r>
        <w:t xml:space="preserve"> - R. Alvarado</w:t>
      </w:r>
      <w:r>
        <w:t xml:space="preserve">, D. Carroll</w:t>
        <w:br/>
      </w:r>
    </w:p>
    <w:p>
      <w:pPr>
        <w:pStyle w:val="RecordBase"/>
      </w:pPr>
      <w:r>
        <w:t xml:space="preserve">	AN ACT relating to sibling visitation.</w:t>
      </w:r>
    </w:p>
    <w:p>
      <w:pPr>
        <w:pStyle w:val="RecordBase"/>
      </w:pPr>
      <w:r>
        <w:t xml:space="preserve">	Amend KRS 620.050 to require the Cabinet for Health and Family Services, in the case of siblings removed from their home who are not jointly placed, to provide for frequent visitation or other ongoing interaction between the siblings.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SB32 (BR382)</w:t>
      </w:r>
      <w:r>
        <w:rPr>
          <w:b/>
        </w:rPr>
        <w:t xml:space="preserve"/>
      </w:r>
      <w:r>
        <w:t xml:space="preserve"> - S. Humphries</w:t>
        <w:br/>
      </w:r>
    </w:p>
    <w:p>
      <w:pPr>
        <w:pStyle w:val="RecordBase"/>
      </w:pPr>
      <w:r>
        <w:t xml:space="preserve">	AN ACT relating to water well drillers.</w:t>
      </w:r>
    </w:p>
    <w:p>
      <w:pPr>
        <w:pStyle w:val="RecordBase"/>
      </w:pPr>
      <w:r>
        <w:t xml:space="preserve">	Amend KRS 223.400 to add a definition of "water well driller's assistant"; amend KRS 223.405 to require water well drillers and water well driller's assistants to obtain a valid certificate before working on a water well; amend KRS 223.425 to establish the application, requirements, and effective term for the certification of water well driller's assistants; amend KRS 223.430 to allow the water well driller's assistant to work under the liability insurance and surety bond of the supervising certified water well driller; amend KRS 223.440 to prohibit the certified water well driller's assistant from certifying records required to be kept by the supervising certified water well driller; amend KRS 223.447 to establish certification and renewal fees for the water well driller and the water well driller's assistant; amend KRS 223.450 to conform.</w:t>
        <w:br/>
      </w:r>
    </w:p>
    <w:p>
      <w:pPr>
        <w:pStyle w:val="RecordBase"/>
      </w:pPr>
      <w:r>
        <w:t xml:space="preserve">	Nov 21,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Natural Resources &amp; Energy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97-2</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SB33 (BR333)</w:t>
      </w:r>
      <w:r>
        <w:rPr>
          <w:b/>
        </w:rPr>
        <w:t xml:space="preserve"/>
      </w:r>
      <w:r>
        <w:t xml:space="preserve"> - J. Schickel</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Nov 15,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SB34 (BR288)</w:t>
      </w:r>
      <w:r>
        <w:rPr>
          <w:b/>
        </w:rPr>
        <w:t xml:space="preserve"/>
      </w:r>
      <w:r>
        <w:t xml:space="preserve"> - D. Thayer</w:t>
      </w:r>
      <w:r>
        <w:t xml:space="preserve">, M. Wilson</w:t>
        <w:br/>
      </w:r>
    </w:p>
    <w:p>
      <w:pPr>
        <w:pStyle w:val="RecordBase"/>
      </w:pPr>
      <w:r>
        <w:t xml:space="preserve">	AN ACT relating to elections and declaring an emergency.</w:t>
      </w:r>
    </w:p>
    <w:p>
      <w:pPr>
        <w:pStyle w:val="RecordBase"/>
      </w:pPr>
      <w:r>
        <w:t xml:space="preserve">	Amend KRS 117.025 to restrict voter registration data from being accessed, modified, or altered by any individual member of the State Board of Election, including the Secretary of the State and his or her staff.</w:t>
        <w:br/>
      </w:r>
    </w:p>
    <w:p>
      <w:pPr>
        <w:pStyle w:val="RecordBaseCenter"/>
      </w:pPr>
      <w:r>
        <w:rPr>
          <w:b/>
        </w:rPr>
        <w:t xml:space="preserve">SB34 - AMENDMENTS</w:t>
      </w:r>
    </w:p>
    <w:p>
      <w:pPr>
        <w:pStyle w:val="RecordBase"/>
      </w:pPr>
      <w:r>
        <w:t xml:space="preserve">SCS1</w:t>
      </w:r>
      <w:r>
        <w:t xml:space="preserve"> - </w:t>
      </w:r>
      <w:r>
        <w:t xml:space="preserve">Replace the entirety of the bill with the following changes: amend KRS 117.015 to make the State Board of Elections an independent agency of state government, the Secretary of State is to become an ex officio, nonvoting, and non-presiding member of the State Board of Elections; the Kentucky County Clerk's Association shall submit two separate list of four names of then current county clerks, of which two are to be appointed by the Governor; the clerks appointed shall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ensure that county clerks are exempted from the prohibition of being a former, or then current, candidate for elected office in order to become a member of the board; lower the age qualification to become a member of the board from 25 to 21 ensure that a quorum is present on the day of any primary or regular election with a majority of the board, less the two members who are county clerks; permit the members of the board who are county clerks to receive compensation only for expenses in attending board meetings; amend KRS 117.025 to delegate additional responsibilities to the board, including instituting appropriate safeguards to ensure that there is no inappropriate use of the voter registration roster, ensure that only county clerks, assistant county clerks, and State Board of Elections staff have the authority to access, correct, or alter voter registration data; the state board be responsible for oversight of board personnel, including hiring, investigations, disciplinary actions, promotions, and other like actions subject to KRS Chapter 18A; amend 117A.010 to make technical corrections; amend KRS 117A.030, 117A.040, 117A.050, 117A.060, 117A.130, and 117A.150 to remove the Secretary of State from the responsibility of implementing provisions and promulgating administrating regulations relevant to the Registration and Voting by Absent Uniformed Services Voters and Overseas Voters in Elections for Federal Office Act, and make technical corrections; EMERGENCY.</w:t>
      </w:r>
    </w:p>
    <w:p>
      <w:pPr>
        <w:pStyle w:val="RecordBase"/>
      </w:pPr>
      <w:r>
        <w:t xml:space="preserve">SCA1</w:t>
      </w:r>
      <w:r>
        <w:t xml:space="preserve">(D. Thayer)</w:t>
      </w:r>
      <w:r>
        <w:t xml:space="preserve"> - </w:t>
      </w:r>
      <w:r>
        <w:t xml:space="preserve">Make title amendment.</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 with Committee Substitute (1) and</w:t>
      </w:r>
      <w:r>
        <w:t xml:space="preserve"> committee amendment (1-title)</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27-8 with Committee Substitute (1) and committee amendment (1-title)</w:t>
      </w:r>
    </w:p>
    <w:p>
      <w:pPr>
        <w:pStyle w:val="RecordBase"/>
      </w:pPr>
      <w:r>
        <w:t xml:space="preserve">	Feb 20, 2019 - </w:t>
      </w:r>
      <w:r>
        <w:t xml:space="preserve">received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SB35 (BR304)</w:t>
      </w:r>
      <w:r>
        <w:rPr>
          <w:b/>
        </w:rPr>
        <w:t xml:space="preserve"/>
      </w:r>
      <w:r>
        <w:t xml:space="preserve"> - P. Hornback</w:t>
      </w:r>
      <w:r>
        <w:t xml:space="preserve">, D. Parrett</w:t>
        <w:br/>
      </w:r>
    </w:p>
    <w:p>
      <w:pPr>
        <w:pStyle w:val="RecordBase"/>
      </w:pPr>
      <w:r>
        <w:t xml:space="preserve">	AN ACT relating to grain discounts.</w:t>
      </w:r>
    </w:p>
    <w:p>
      <w:pPr>
        <w:pStyle w:val="RecordBase"/>
      </w:pPr>
      <w:r>
        <w:t xml:space="preserve">	Amend KRS 251.015 to authorize the Department of Agriculture to investigate grain discounts; impose a penalty for hindering, obstructing, or interfering with inspectors; require the Department of Agriculture to report its findings on investigations relating to grain discounts to the Legislative Research Commission and the Interim Joint Committee on Agriculture by November 1 of each year.</w:t>
        <w:br/>
      </w:r>
    </w:p>
    <w:p>
      <w:pPr>
        <w:pStyle w:val="RecordBase"/>
      </w:pPr>
      <w:r>
        <w:t xml:space="preserve">	Oct 10, 2018 - </w:t>
      </w:r>
      <w:r>
        <w:t xml:space="preserve">Prefiled by the sponsor(s).</w:t>
      </w:r>
    </w:p>
    <w:p>
      <w:pPr>
        <w:pStyle w:val="RecordBase"/>
      </w:pPr>
      <w:r>
        <w:t xml:space="preserve">	Jan 08, 2019 - </w:t>
      </w:r>
      <w:r>
        <w:t xml:space="preserve">introduced in Senate</w:t>
      </w:r>
      <w:r>
        <w:t xml:space="preserve">; </w:t>
      </w:r>
      <w:r>
        <w:t xml:space="preserve">to</w:t>
      </w:r>
      <w:r>
        <w:t xml:space="preserve"> Agriculture (S)</w:t>
        <w:br/>
      </w:r>
    </w:p>
    <w:p>
      <w:pPr>
        <w:pStyle w:val="RecordBase"/>
      </w:pPr>
      <w:r>
        <w:rPr>
          <w:b/>
        </w:rPr>
        <w:t xml:space="preserve">SB36 (BR458)</w:t>
      </w:r>
      <w:r>
        <w:rPr>
          <w:b/>
        </w:rPr>
        <w:t xml:space="preserve"/>
      </w:r>
      <w:r>
        <w:t xml:space="preserve"> - S. West</w:t>
        <w:br/>
      </w:r>
    </w:p>
    <w:p>
      <w:pPr>
        <w:pStyle w:val="RecordBase"/>
      </w:pPr>
      <w:r>
        <w:t xml:space="preserve">	AN ACT relating to performance funding for postsecondary institutions.</w:t>
      </w:r>
    </w:p>
    <w:p>
      <w:pPr>
        <w:pStyle w:val="RecordBase"/>
      </w:pPr>
      <w:r>
        <w:t xml:space="preserve">	Amend KRS 164.092, relating to performance funding for postsecondary educational institutions, to require a stop-loss provision of 1% in the performance funding models for fiscal years 2020-2021 through 2022-2023.</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SB37 (BR292)</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make water fluoridation programs administered by the Cabinet for Health and Family Services optional; allow local government entities and special districts to void implementation of the programs by legislative action.</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SB38 (BR353)</w:t>
      </w:r>
      <w:r>
        <w:rPr>
          <w:b/>
        </w:rPr>
        <w:t xml:space="preserve">/LM</w:t>
      </w:r>
      <w:r>
        <w:t xml:space="preserve"> - S. Meredith</w:t>
      </w:r>
      <w:r>
        <w:t xml:space="preserve">, D. Carroll</w:t>
        <w:br/>
      </w:r>
    </w:p>
    <w:p>
      <w:pPr>
        <w:pStyle w:val="RecordBase"/>
      </w:pPr>
      <w:r>
        <w:t xml:space="preserve">	AN ACT proposing to amend Sections 30 and 31 of the Constitution of Kentucky relating to elections of members of the General Assembly.</w:t>
      </w:r>
    </w:p>
    <w:p>
      <w:pPr>
        <w:pStyle w:val="RecordBase"/>
      </w:pPr>
      <w:r>
        <w:t xml:space="preserve">	Propose to amend Sections 30 and 31 of the Constitution of Kentucky to increase the number of years in a term for a Senator from four to six years and to increase the number of years in a term for a Representative from two to four years beginning with the regular election in November 2020;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SB39 (BR355)</w:t>
      </w:r>
      <w:r>
        <w:rPr>
          <w:b/>
        </w:rPr>
        <w:t xml:space="preserve">/FN</w:t>
      </w:r>
      <w:r>
        <w:t xml:space="preserve"> - S. Meredith</w:t>
        <w:br/>
      </w:r>
    </w:p>
    <w:p>
      <w:pPr>
        <w:pStyle w:val="RecordBase"/>
      </w:pPr>
      <w:r>
        <w:t xml:space="preserve">	AN ACT relating to disclosure of Medicaid managed care organizations' payment schedules to the Medicaid Oversight and Advisory Committee. </w:t>
      </w:r>
    </w:p>
    <w:p>
      <w:pPr>
        <w:pStyle w:val="RecordBase"/>
      </w:pPr>
      <w:r>
        <w:t xml:space="preserve">	Amend KRS 304.17A-527 to require Medicaid managed care organizations to provide all payment schedules utilized to reimburse health care providers with whom they have maintained a contractual relationship for the previous three (3) months to the Medicaid Oversight and Advisory Committee on a quarterly basis for the committee's review.</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br/>
      </w:r>
    </w:p>
    <w:p>
      <w:pPr>
        <w:pStyle w:val="RecordBase"/>
      </w:pPr>
      <w:r>
        <w:rPr>
          <w:b/>
        </w:rPr>
        <w:t xml:space="preserve">SB40 (BR360)</w:t>
      </w:r>
      <w:r>
        <w:rPr>
          <w:b/>
        </w:rPr>
        <w:t xml:space="preserve"/>
      </w:r>
      <w:r>
        <w:t xml:space="preserve"> - S. Meredith</w:t>
      </w:r>
      <w:r>
        <w:t xml:space="preserve">, C. McDaniel</w:t>
        <w:br/>
      </w:r>
    </w:p>
    <w:p>
      <w:pPr>
        <w:pStyle w:val="RecordBase"/>
      </w:pPr>
      <w:r>
        <w:t xml:space="preserve">	AN ACT relating to causes of actions for building code violations.</w:t>
      </w:r>
    </w:p>
    <w:p>
      <w:pPr>
        <w:pStyle w:val="RecordBase"/>
      </w:pPr>
      <w:r>
        <w:t xml:space="preserve">	Amend KRS 198B.130 to allow a court award under KRS Chapter 198B or the Uniform Building Code to include attorney's fees if a certificate of occupancy has not been issued.</w:t>
        <w:br/>
      </w:r>
    </w:p>
    <w:p>
      <w:pPr>
        <w:pStyle w:val="RecordBaseCenter"/>
      </w:pPr>
      <w:r>
        <w:rPr>
          <w:b/>
        </w:rPr>
        <w:t xml:space="preserve">SB40 - AMENDMENTS</w:t>
      </w:r>
    </w:p>
    <w:p>
      <w:pPr>
        <w:pStyle w:val="RecordBase"/>
      </w:pPr>
      <w:r>
        <w:t xml:space="preserve">HFA1</w:t>
      </w:r>
      <w:r>
        <w:t xml:space="preserve">(C. Massey)</w:t>
      </w:r>
      <w:r>
        <w:t xml:space="preserve"> - </w:t>
      </w:r>
      <w:r>
        <w:t xml:space="preserve">Delete original provisions; amend KRS 198B.130 to allow a court to award reasonable attorney's fees if a certificate of occupancy has not been issued.</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25-8-2</w:t>
      </w:r>
      <w:r>
        <w:t xml:space="preserve">; </w:t>
      </w:r>
      <w:r>
        <w:t xml:space="preserve">received in House</w:t>
      </w:r>
    </w:p>
    <w:p>
      <w:pPr>
        <w:pStyle w:val="RecordBase"/>
      </w:pPr>
      <w:r>
        <w:t xml:space="preserve">	Feb 19, 2019 - </w:t>
      </w:r>
      <w:r>
        <w:t xml:space="preserve">to</w:t>
      </w:r>
      <w:r>
        <w:t xml:space="preserve"> Licensing, Occupations, &amp; Admin Regs (H)</w:t>
      </w:r>
    </w:p>
    <w:p>
      <w:pPr>
        <w:pStyle w:val="RecordBase"/>
      </w:pPr>
      <w:r>
        <w:t xml:space="preserve">	Feb 20, 2019 - </w:t>
      </w:r>
      <w:r>
        <w:t xml:space="preserve">reassigned 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 (1) filed</w:t>
        <w:br/>
      </w:r>
    </w:p>
    <w:p>
      <w:pPr>
        <w:pStyle w:val="RecordBase"/>
      </w:pPr>
      <w:r>
        <w:rPr>
          <w:b/>
        </w:rPr>
        <w:t xml:space="preserve">SB41 (BR352)</w:t>
      </w:r>
      <w:r>
        <w:rPr>
          <w:b/>
        </w:rPr>
        <w:t xml:space="preserve"/>
      </w:r>
      <w:r>
        <w:t xml:space="preserve"> - S. Meredith</w:t>
        <w:br/>
      </w:r>
    </w:p>
    <w:p>
      <w:pPr>
        <w:pStyle w:val="RecordBase"/>
      </w:pPr>
      <w:r>
        <w:t xml:space="preserve">	AN ACT relating to authority over state contracts.</w:t>
      </w:r>
    </w:p>
    <w:p>
      <w:pPr>
        <w:pStyle w:val="RecordBase"/>
      </w:pPr>
      <w:r>
        <w:t xml:space="preserve">	Amend KRS 45A.717 to give the secretary of Finance and Administration the decision-making authority to settle matters for which a legal personal service contract has been awarded.</w:t>
        <w:br/>
      </w:r>
    </w:p>
    <w:p>
      <w:pPr>
        <w:pStyle w:val="RecordBaseCenter"/>
      </w:pPr>
      <w:r>
        <w:rPr>
          <w:b/>
        </w:rPr>
        <w:t xml:space="preserve">SB41 - AMENDMENTS</w:t>
      </w:r>
    </w:p>
    <w:p>
      <w:pPr>
        <w:pStyle w:val="RecordBase"/>
      </w:pPr>
      <w:r>
        <w:t xml:space="preserve">SCS1</w:t>
      </w:r>
      <w:r>
        <w:t xml:space="preserve"> - </w:t>
      </w:r>
      <w:r>
        <w:t xml:space="preserve">Amend KRS 42.012 to require Senate confirmation for the secretary of the Finance and Administration Cabinet; amend KRS 45A.695 to require contracting bodies, including constitutional officers and executive branch agencies, to submit their requests for proposals and final contracts to the secretary of the Finance and Administration Cabinet for approval, along with documents relating to the evaluation and scoring by the contracting body; amend KRS 45A.705 to clarify that the statute applies to constitutional officers and all executive branch agencies; amend KRS 45A.717 to give the secretary of Finance and Administration the decision-making authority to settle matters for which a legal personal service contract has been awarded; and amend KRS 154A.120  to conform.</w:t>
      </w:r>
    </w:p>
    <w:p>
      <w:pPr>
        <w:pStyle w:val="RecordBase"/>
      </w:pPr>
      <w:r>
        <w:t xml:space="preserve">SCA1</w:t>
      </w:r>
      <w:r>
        <w:t xml:space="preserve">(W. Schroder)</w:t>
      </w:r>
      <w:r>
        <w:t xml:space="preserve"> - </w:t>
      </w:r>
      <w:r>
        <w:t xml:space="preserve">Make title amendment.</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23-9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State Government (H)</w:t>
        <w:br/>
      </w:r>
    </w:p>
    <w:p>
      <w:pPr>
        <w:pStyle w:val="RecordBase"/>
      </w:pPr>
      <w:r>
        <w:rPr>
          <w:b/>
        </w:rPr>
        <w:t xml:space="preserve">SB42 (BR375)</w:t>
      </w:r>
      <w:r>
        <w:rPr>
          <w:b/>
        </w:rPr>
        <w:t xml:space="preserve">/FN</w:t>
      </w:r>
      <w:r>
        <w:t xml:space="preserve"> - S. Meredith</w:t>
      </w:r>
      <w:r>
        <w:t xml:space="preserve">, D. Carroll</w:t>
        <w:br/>
      </w:r>
    </w:p>
    <w:p>
      <w:pPr>
        <w:pStyle w:val="RecordBase"/>
      </w:pPr>
      <w:r>
        <w:t xml:space="preserve">	AN ACT relating to service improvements in the Medicaid program.</w:t>
      </w:r>
    </w:p>
    <w:p>
      <w:pPr>
        <w:pStyle w:val="RecordBase"/>
      </w:pPr>
      <w:r>
        <w:t xml:space="preserve">	Create new sections of KRS Chapter 205 to limit the number of (MCO) contracts to operate the Medicaid program to three and to establish a process for selecting the three MCOs to be awarded the contracts; require that services provided in rural counties be reimbursed at least at the median amount paid to an urban health care provider within the nearest metropolitan statistical area; establish a penalty that goes to the underpaid provider.</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SB43 (BR453)</w:t>
      </w:r>
      <w:r>
        <w:rPr>
          <w:b/>
        </w:rPr>
        <w:t xml:space="preserve"/>
      </w:r>
      <w:r>
        <w:t xml:space="preserve"> - D. Parrett</w:t>
      </w:r>
      <w:r>
        <w:t xml:space="preserve">, R. Thomas</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relating to deferred deposit transactions, to delete the service fee of $15 per $100 loan and establish a tiered maximum annual percentage rate of 36 percent;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 cite as the Responsible Payday Lending Act.</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SB44 (BR357)</w:t>
      </w:r>
      <w:r>
        <w:t xml:space="preserve"> - G. Neal</w:t>
      </w:r>
    </w:p>
    <w:p>
      <w:pPr>
        <w:pStyle w:val="RecordBase"/>
      </w:pPr>
      <w:r>
        <w:t xml:space="preserve">Feb 13-WITHDRAWN</w:t>
        <w:br/>
      </w:r>
    </w:p>
    <w:p>
      <w:pPr>
        <w:pStyle w:val="RecordBase"/>
      </w:pPr>
      <w:r>
        <w:rPr>
          <w:b/>
        </w:rPr>
        <w:t xml:space="preserve">SB45 (BR3)</w:t>
      </w:r>
      <w:r>
        <w:rPr>
          <w:b/>
        </w:rPr>
        <w:t xml:space="preserve"/>
      </w:r>
      <w:r>
        <w:t xml:space="preserve"> - G. Neal</w:t>
      </w:r>
      <w:r>
        <w:t xml:space="preserve">, R. Thomas</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Jun 06,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SB46 (BR4)</w:t>
      </w:r>
      <w:r>
        <w:rPr>
          <w:b/>
        </w:rPr>
        <w:t xml:space="preserve"/>
      </w:r>
      <w:r>
        <w:t xml:space="preserve"> - G. Neal</w:t>
      </w:r>
      <w:r>
        <w:t xml:space="preserve">, R. Thomas</w:t>
        <w:br/>
      </w:r>
    </w:p>
    <w:p>
      <w:pPr>
        <w:pStyle w:val="RecordBase"/>
      </w:pPr>
      <w:r>
        <w:t xml:space="preserve">	AN ACT relating to prosecutions under criminal gang statutes.</w:t>
      </w:r>
    </w:p>
    <w:p>
      <w:pPr>
        <w:pStyle w:val="RecordBase"/>
      </w:pPr>
      <w:r>
        <w:t xml:space="preserve">	Create a new section of KRS Chapter 506 to require a report for any charge or conviction under KRS 506.120, 506.135, 506.140, 506.150, 506.160, 506.170, 506.180, or 506.190.</w:t>
        <w:br/>
      </w:r>
    </w:p>
    <w:p>
      <w:pPr>
        <w:pStyle w:val="RecordBase"/>
      </w:pPr>
      <w:r>
        <w:t xml:space="preserve">	Jun 06,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Judiciary (S)</w:t>
        <w:br/>
      </w:r>
    </w:p>
    <w:p>
      <w:pPr>
        <w:pStyle w:val="RecordBase"/>
      </w:pPr>
      <w:r>
        <w:rPr>
          <w:b/>
        </w:rPr>
        <w:t xml:space="preserve">SB47 (BR48)</w:t>
      </w:r>
      <w:r>
        <w:rPr>
          <w:b/>
        </w:rPr>
        <w:t xml:space="preserve">/CI/LM</w:t>
      </w:r>
      <w:r>
        <w:t xml:space="preserve"> - G. Neal</w:t>
        <w:br/>
      </w:r>
    </w:p>
    <w:p>
      <w:pPr>
        <w:pStyle w:val="RecordBase"/>
      </w:pPr>
      <w:r>
        <w:t xml:space="preserve">	AN ACT relating to firearm storage.</w:t>
      </w:r>
    </w:p>
    <w:p>
      <w:pPr>
        <w:pStyle w:val="RecordBase"/>
      </w:pPr>
      <w:r>
        <w:t xml:space="preserve">	Create a new section of KRS Chapter 527 to prohibit the unlawful storage of a firearm.</w:t>
        <w:br/>
      </w:r>
    </w:p>
    <w:p>
      <w:pPr>
        <w:pStyle w:val="RecordBase"/>
      </w:pPr>
      <w:r>
        <w:t xml:space="preserve">	Jun 19,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Veterans, Military Affairs, &amp; Public Protection (S)</w:t>
        <w:br/>
      </w:r>
    </w:p>
    <w:p>
      <w:pPr>
        <w:pStyle w:val="RecordBase"/>
      </w:pPr>
      <w:r>
        <w:rPr>
          <w:b/>
        </w:rPr>
        <w:t xml:space="preserve">SB48 (BR428)</w:t>
      </w:r>
      <w:r>
        <w:rPr>
          <w:b/>
        </w:rPr>
        <w:t xml:space="preserve">/LM</w:t>
      </w:r>
      <w:r>
        <w:t xml:space="preserve"> -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sixteen- and seventeen-year-old United States citizens to vote in school board and local elections; provide ballot language; submit to voters for ratification or rejection.</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SB49 (BR465)</w:t>
      </w:r>
      <w:r>
        <w:rPr>
          <w:b/>
        </w:rPr>
        <w:t xml:space="preserve">/LM</w:t>
      </w:r>
      <w:r>
        <w:t xml:space="preserve"> - R. Thomas</w:t>
        <w:br/>
      </w:r>
    </w:p>
    <w:p>
      <w:pPr>
        <w:pStyle w:val="RecordBase"/>
      </w:pPr>
      <w:r>
        <w:t xml:space="preserve">	AN ACT relating to breast-feeding.</w:t>
      </w:r>
    </w:p>
    <w:p>
      <w:pPr>
        <w:pStyle w:val="RecordBase"/>
      </w:pPr>
      <w:r>
        <w:t xml:space="preserve">	Amend KRS 211.755 to establish that a mother breast-feeding a child or expressing milk in any location, public or private, where the mother and child are otherwise authorized to be shall report any violations to the local health department, independent health department, or county health department, having jurisdiction for the county in which the violation occurred; require the local health department, independent health department, or county health department to conduct an investigation of any reported violation; amend KRS 211.990 to establish a fine of $500 for the first offense and $1,000 for each subsequent offense for any person or municipality that violates KRS 211.755(2) or (3).</w:t>
        <w:br/>
      </w:r>
    </w:p>
    <w:p>
      <w:pPr>
        <w:pStyle w:val="RecordBase"/>
      </w:pPr>
      <w:r>
        <w:t xml:space="preserve">	Dec 03,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SB50 (BR488)</w:t>
      </w:r>
      <w:r>
        <w:rPr>
          <w:b/>
        </w:rPr>
        <w:t xml:space="preserve"/>
      </w:r>
      <w:r>
        <w:t xml:space="preserve"> - R. Mills</w:t>
      </w:r>
      <w:r>
        <w:t xml:space="preserve">, D. Carroll</w:t>
      </w:r>
      <w:r>
        <w:t xml:space="preserve">, M. Castlen</w:t>
      </w:r>
      <w:r>
        <w:t xml:space="preserve">, C. Embry Jr.</w:t>
      </w:r>
      <w:r>
        <w:t xml:space="preserve">, S. Meredith</w:t>
      </w:r>
      <w:r>
        <w:t xml:space="preserve">, D. Thayer</w:t>
      </w:r>
      <w:r>
        <w:t xml:space="preserve">, M. Wilson</w:t>
      </w:r>
      <w:r>
        <w:t xml:space="preserve">, M. Wise</w:t>
        <w:br/>
      </w:r>
    </w:p>
    <w:p>
      <w:pPr>
        <w:pStyle w:val="RecordBase"/>
      </w:pPr>
      <w:r>
        <w:t xml:space="preserve">	AN ACT relating to reporting the dispensing of prescriptions to induce abortion.</w:t>
      </w:r>
    </w:p>
    <w:p>
      <w:pPr>
        <w:pStyle w:val="RecordBase"/>
      </w:pPr>
      <w:r>
        <w:t xml:space="preserve">	Amend KRS 213.101 to require a report of dispensing a prescription for RU-486, cytotec, pitocin, mifeprex, misoprostol, or any other drug or combination of drugs that are intended to end a pregnancy to the Vital Statistics Branch within 15 days after the end of the month in which the prescription was dispensed; require report to be made available on the cabinet's Web site; create a new section of KRS 311.710 to 311.820 to require a report of dispensing a prescription for RU-486, cytotec, pitocin, mifeprex, misoprostol, or any other drug or combination of drugs that are intended to end a pregnancy; amend KRS 311.723 and 311.735 to correct citations to KRS 213.101.</w:t>
        <w:br/>
      </w:r>
    </w:p>
    <w:p>
      <w:pPr>
        <w:pStyle w:val="RecordBaseCenter"/>
      </w:pPr>
      <w:r>
        <w:rPr>
          <w:b/>
        </w:rPr>
        <w:t xml:space="preserve">SB50 - AMENDMENTS</w:t>
      </w:r>
    </w:p>
    <w:p>
      <w:pPr>
        <w:pStyle w:val="RecordBase"/>
      </w:pPr>
      <w:r>
        <w:t xml:space="preserve">HCS1</w:t>
      </w:r>
      <w:r>
        <w:t xml:space="preserve"> - </w:t>
      </w:r>
      <w:r>
        <w:t xml:space="preserve">Amend to add that information on the potential ability of a physician to reverse the effects of prescription drugs for the induction of abortion be provided with each prescription; require that potential abortion complications be reported to the Vital Statistics Branch; amend KRS 311.725 to require that physicians verbally inform women on  potential ability of a physician to reverse the effects of prescription drugs for the induction of abortion.</w:t>
      </w:r>
    </w:p>
    <w:p>
      <w:pPr>
        <w:pStyle w:val="RecordBase"/>
      </w:pPr>
      <w:r>
        <w:t xml:space="preserve">HCA1</w:t>
      </w:r>
      <w:r>
        <w:t xml:space="preserve">(D. Bentley)</w:t>
      </w:r>
      <w:r>
        <w:t xml:space="preserve"> - </w:t>
      </w:r>
      <w:r>
        <w:t xml:space="preserve">Make title amendment.</w:t>
      </w:r>
    </w:p>
    <w:p>
      <w:pPr>
        <w:pStyle w:val="RecordBase"/>
      </w:pPr>
      <w:r>
        <w:t xml:space="preserve">HFA1</w:t>
      </w:r>
      <w:r>
        <w:t xml:space="preserve">(D. Bentley)</w:t>
      </w:r>
      <w:r>
        <w:t xml:space="preserve"> - </w:t>
      </w:r>
      <w:r>
        <w:t xml:space="preserve">Make title Amendment.</w:t>
      </w:r>
    </w:p>
    <w:p>
      <w:pPr>
        <w:pStyle w:val="RecordBase"/>
      </w:pPr>
      <w:r>
        <w:t xml:space="preserve">HFA2</w:t>
      </w:r>
      <w:r>
        <w:t xml:space="preserve">(M. Marzian)</w:t>
      </w:r>
      <w:r>
        <w:t xml:space="preserve"> - </w:t>
      </w:r>
      <w:r>
        <w:t xml:space="preserve">	Establish a new section of KRS Chapter 213 to require a report of when a prescription is issued for any medication used to treat erectile dysfunction and any reported side effects to the Vital Statistics Branch within 15 days after the end of the month in which the prescription was issued.</w:t>
      </w:r>
    </w:p>
    <w:p>
      <w:pPr>
        <w:pStyle w:val="RecordBase"/>
      </w:pPr>
      <w:r>
        <w:t xml:space="preserve">HFA3</w:t>
      </w:r>
      <w:r>
        <w:t xml:space="preserve">(M. Marzian)</w:t>
      </w:r>
      <w:r>
        <w:t xml:space="preserve"> - </w:t>
      </w:r>
      <w:r>
        <w:t xml:space="preserve">	Establish language to specify that all members of the General Assembly shall be responsible to pay specified court costs and fees related to certain abortion litigation.</w:t>
      </w:r>
    </w:p>
    <w:p>
      <w:pPr>
        <w:pStyle w:val="RecordBase"/>
      </w:pPr>
      <w:r>
        <w:t xml:space="preserve">HFA4</w:t>
      </w:r>
      <w:r>
        <w:t xml:space="preserve">(M. Marzian)</w:t>
      </w:r>
      <w:r>
        <w:t xml:space="preserve"> - </w:t>
      </w:r>
      <w:r>
        <w:t xml:space="preserve">Make title amendment.</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30-6</w:t>
      </w:r>
    </w:p>
    <w:p>
      <w:pPr>
        <w:pStyle w:val="RecordBase"/>
      </w:pPr>
      <w:r>
        <w:t xml:space="preserve">	Feb 05, 2019 - </w:t>
      </w:r>
      <w:r>
        <w:t xml:space="preserve">received in House</w:t>
      </w:r>
    </w:p>
    <w:p>
      <w:pPr>
        <w:pStyle w:val="RecordBase"/>
      </w:pPr>
      <w:r>
        <w:t xml:space="preserve">	Feb 06,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 with Committee Substitute (1) and</w:t>
      </w:r>
      <w:r>
        <w:t xml:space="preserve"> committee amendment (1-title)</w:t>
      </w:r>
      <w:r>
        <w:t xml:space="preserve">; </w:t>
      </w:r>
      <w:r>
        <w:t xml:space="preserve">floor amendment (1-title) filed</w:t>
      </w:r>
    </w:p>
    <w:p>
      <w:pPr>
        <w:pStyle w:val="RecordBase"/>
      </w:pPr>
      <w:r>
        <w:t xml:space="preserve">	Feb 22, 2019 - </w:t>
      </w:r>
      <w:r>
        <w:t xml:space="preserve">2nd reading, to Rules</w:t>
      </w:r>
      <w:r>
        <w:t xml:space="preserve">; </w:t>
      </w:r>
      <w:r>
        <w:t xml:space="preserve">posted for passage in the Regular Orders of the Day for Monday, February 25, 2019</w:t>
      </w:r>
      <w:r>
        <w:t xml:space="preserve">; </w:t>
      </w:r>
      <w:r>
        <w:t xml:space="preserve">floor amendments (2) and (3) filed to Committee Substitute, floor amendment (4-title) filed to bill</w:t>
        <w:br/>
      </w:r>
    </w:p>
    <w:p>
      <w:pPr>
        <w:pStyle w:val="RecordBase"/>
      </w:pPr>
      <w:r>
        <w:rPr>
          <w:b/>
        </w:rPr>
        <w:t xml:space="preserve">SB51 (BR302)</w:t>
      </w:r>
      <w:r>
        <w:rPr>
          <w:b/>
        </w:rPr>
        <w:t xml:space="preserve">/FN/LM</w:t>
      </w:r>
      <w:r>
        <w:t xml:space="preserve"> - R. Thomas</w:t>
      </w:r>
      <w:r>
        <w:t xml:space="preserve">, G. Neal</w:t>
        <w:br/>
      </w:r>
    </w:p>
    <w:p>
      <w:pPr>
        <w:pStyle w:val="RecordBase"/>
      </w:pPr>
      <w:r>
        <w:t xml:space="preserve">	AN ACT relating to wages.</w:t>
      </w:r>
    </w:p>
    <w:p>
      <w:pPr>
        <w:pStyle w:val="RecordBase"/>
      </w:pPr>
      <w:r>
        <w:t xml:space="preserve">	Amend KRS 337.010, relating to wages,  to increase the applicable threshold of employees of retail stores and service industries from $95,000 to $500,000 average annual gross volume of sales for the employer; amend KRS 337.275 to raise the state minimum wage to $8.20 per hour on July 1, 2019, to $9.15 per hour on July 1, 2020, to $10.10 per hour on July 1, 2021, to $11.00 per hour on July 1, 2022, to $12.05 per hour on July 1, 2023, to $13.10 per hour on July 1, 2024, to $13.95 per hour on July 1, 2025, and to $15.00 per hour on July 1, 2026, and to raise the state minimum wage for tipped employees to $2.13 per hour on the effective date of the Act, to $3.05 per hour on July 1, 2020, to $3.95 per hour on July 1, 2021, and to $4.90 per hour on July 1, 2022; include anti-preemption language permitting local governments to establish minimum wage ordinances in excess of the state minimum wage.</w:t>
        <w:br/>
      </w:r>
    </w:p>
    <w:p>
      <w:pPr>
        <w:pStyle w:val="RecordBase"/>
      </w:pPr>
      <w:r>
        <w:t xml:space="preserve">	Nov 20,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SB52 (BR266)</w:t>
      </w:r>
      <w:r>
        <w:rPr>
          <w:b/>
        </w:rPr>
        <w:t xml:space="preserve"/>
      </w:r>
      <w:r>
        <w:t xml:space="preserve"> - R. Thomas</w:t>
        <w:br/>
      </w:r>
    </w:p>
    <w:p>
      <w:pPr>
        <w:pStyle w:val="RecordBase"/>
      </w:pPr>
      <w:r>
        <w:t xml:space="preserve">	AN ACT relating to oaths.</w:t>
      </w:r>
    </w:p>
    <w:p>
      <w:pPr>
        <w:pStyle w:val="RecordBase"/>
      </w:pPr>
      <w:r>
        <w:t xml:space="preserve">	Amend KRS 6.072 to require witnesses appearing before a committee, interim committee, statutory committee, subcommittee, commission, or task force of the General Assembly to take an oath prior to giving testimony.</w:t>
        <w:br/>
      </w:r>
    </w:p>
    <w:p>
      <w:pPr>
        <w:pStyle w:val="RecordBase"/>
      </w:pPr>
      <w:r>
        <w:t xml:space="preserve">	Nov 27,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SB53 (BR133)</w:t>
      </w:r>
      <w:r>
        <w:rPr>
          <w:b/>
        </w:rPr>
        <w:t xml:space="preserve">/FN</w:t>
      </w:r>
      <w:r>
        <w:t xml:space="preserve"> - R. Thomas</w:t>
      </w:r>
      <w:r>
        <w:t xml:space="preserve">, D. Parrett</w:t>
      </w:r>
      <w:r>
        <w:t xml:space="preserve">, S. Meredith</w:t>
      </w:r>
      <w:r>
        <w:t xml:space="preserve">, G. Neal</w:t>
        <w:br/>
      </w:r>
    </w:p>
    <w:p>
      <w:pPr>
        <w:pStyle w:val="RecordBase"/>
      </w:pPr>
      <w:r>
        <w:t xml:space="preserve">	AN ACT relating to kinship and fictive kin care.</w:t>
      </w:r>
    </w:p>
    <w:p>
      <w:pPr>
        <w:pStyle w:val="RecordBase"/>
      </w:pPr>
      <w:r>
        <w:t xml:space="preserve">	Amend KRS 405.023 to establish that the KinCare Support Program shall include respite care for low-income fictive kin caregivers; amend KRS 605.120 to require the establishment of a program for kinship and fictive kin care that will include monetary provisions for relative and fictive kin caregivers who have temporary or permanent custody of a child that shall be at a minimum $300 monthly per child through the age of 18; amend KRS 610.010 to conform.</w:t>
        <w:br/>
      </w:r>
    </w:p>
    <w:p>
      <w:pPr>
        <w:pStyle w:val="RecordBase"/>
      </w:pPr>
      <w:r>
        <w:t xml:space="preserve">	Dec 10,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SB54 (BR104)</w:t>
      </w:r>
      <w:r>
        <w:rPr>
          <w:b/>
        </w:rPr>
        <w:t xml:space="preserve">/HM</w:t>
      </w:r>
      <w:r>
        <w:t xml:space="preserve"> - R. Alvarado</w:t>
      </w:r>
      <w:r>
        <w:t xml:space="preserve">, D. Carroll</w:t>
      </w:r>
      <w:r>
        <w:t xml:space="preserve">, S. Meredith</w:t>
        <w:br/>
      </w:r>
    </w:p>
    <w:p>
      <w:pPr>
        <w:pStyle w:val="RecordBase"/>
      </w:pPr>
      <w:r>
        <w:t xml:space="preserve">	AN ACT relating to prior authorization.</w:t>
      </w:r>
    </w:p>
    <w:p>
      <w:pPr>
        <w:pStyle w:val="RecordBase"/>
      </w:pPr>
      <w:r>
        <w:t xml:space="preserve">	Create a new section of subtitle 17A of KRS Chapter 304 to require an insurer develop processes for electronic prior authorizations; to establish an extended length of authorization under certain circumstances; amend KRS 205.522 to require the Department for Medicaid Services or a Medicaid managed care organization to comply with Sections 1, 6, 7, 8, and 9 of this Act; amend KRS 217.211 to require governmental units of the Commonwealth to promulgate administrative regulations for electronic prescribing  that include electronic prior authorization standards meeting certain requirements; amend KRS 218A.171 to require governmental units of the Commonwealth to promulgate administrative regulations for electronic prescribing  that include electronic prior authorization standards meeting certain requirements; amend KRS 304.17A-005 to define "health care services," "health facility" or "facility," and "medically necessary health care services"; amend KRS 304.17A-580 to prohibit a requirement of a utilization review for the provision of emergency health care services; to establish a presumption of medical necessity; amend KRS 304.17A-600 to amend the definition of "prospective review" to include prior authorization, step therapy, preadmission review, pretreatment review, and utilization and case management; amend KRS 304.17A-603 to require certain written procedures of insurers be accessible on its Web site; amend KRS 304.17A-607 to require that decisions relating to utilization reviews are conducted by physicians of the same specialty as the ordering provider; to establish a time frame for providing utilization decisions; to allow for electronic format of certain required notices; to establish that an insurer's failure to respond within set time frames shall be deemed a prior authorization; amend 304.17A-430,  to conform; EFFECTIVE January 1, 2020.</w:t>
        <w:br/>
      </w:r>
    </w:p>
    <w:p>
      <w:pPr>
        <w:pStyle w:val="RecordBaseCenter"/>
      </w:pPr>
      <w:r>
        <w:rPr>
          <w:b/>
        </w:rPr>
        <w:t xml:space="preserve">SB54 - AMENDMENTS</w:t>
      </w:r>
    </w:p>
    <w:p>
      <w:pPr>
        <w:pStyle w:val="RecordBase"/>
      </w:pPr>
      <w:r>
        <w:t xml:space="preserve">SCS1/HM</w:t>
      </w:r>
      <w:r>
        <w:t xml:space="preserve"> - </w:t>
      </w:r>
      <w:r>
        <w:t xml:space="preserve">Retain original provisions, except add requirement that prior authorization for a drug prescribed to a covered person with a condition that requires ongoing medication therapy shall cover changes in dosage prescribed by the health care provider during the period of authorization; amend KRS 304.17A-005 to add amyotrophic lateral sclerosis to definition of "high-cost condition" and incorporate most recent version of statute; amend KRS 304.17A-580 to remove utilization review requirements and presumption of medical necessity for emergency screening and stabilization services; amend KRS 304.17A-600 to include requests for life-supporting or life-sustaining devices as "urgent health care services"; amend KRS 304.17A-603 to add preauthorization review requirements for insurers; amend exception to timeframes provided in KRS 304.17A-607 to make technical correction.</w:t>
      </w:r>
    </w:p>
    <w:p>
      <w:pPr>
        <w:pStyle w:val="RecordBase"/>
      </w:pPr>
      <w:r>
        <w:t xml:space="preserve">SFA1</w:t>
      </w:r>
      <w:r>
        <w:t xml:space="preserve">(R. Alvarado)</w:t>
      </w:r>
      <w:r>
        <w:t xml:space="preserve"> - </w:t>
      </w:r>
      <w:r>
        <w:t xml:space="preserve">Amend KRS 304.17A-600 to remove requests for life-supporting or life-sustaining devices as "urgent health care services."</w:t>
      </w:r>
    </w:p>
    <w:p>
      <w:pPr>
        <w:pStyle w:val="RecordBase"/>
      </w:pPr>
      <w:r>
        <w:t xml:space="preserve">HCS1/HM</w:t>
      </w:r>
      <w:r>
        <w:t xml:space="preserve"> - </w:t>
      </w:r>
      <w:r>
        <w:t xml:space="preserve">Retain original provisions, except add language allowing a health benefit plan to coordinate or adopt a process for electronic prior authorizations; amend language relating to when prior authorization requirements apply for ongoing medication therapy drugs; add exceptions to prior authorizations requirements for ongoing medication therapy drugs; amend KRS 205.522 to specify that compliance with specific provisions is as applicable; amend KRS 304.17A-005 to modify definition of "medically necessary health care services"; amend KRS 304.17A-603 to modify language relating to prior authorization and notification requirements; amend KRS 304.17A-607 to add licensed physicians who are of a similar specialty and subspecialty to utilization review requirements.</w:t>
      </w:r>
    </w:p>
    <w:p>
      <w:pPr>
        <w:pStyle w:val="RecordBase"/>
      </w:pPr>
      <w:r>
        <w:t xml:space="preserve">HFA1</w:t>
      </w:r>
      <w:r>
        <w:t xml:space="preserve">(B. Rowland)</w:t>
      </w:r>
      <w:r>
        <w:t xml:space="preserve"> - </w:t>
      </w:r>
      <w:r>
        <w:t xml:space="preserve">Amend utilization review timeframe for nonurgent health care services from 72 hours to five days.</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r>
    </w:p>
    <w:p>
      <w:pPr>
        <w:pStyle w:val="RecordBase"/>
      </w:pPr>
      <w:r>
        <w:t xml:space="preserve">	Feb 19,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33-1 with Committee Substitute (1) and floor amendment (1)</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br/>
      </w:r>
    </w:p>
    <w:p>
      <w:pPr>
        <w:pStyle w:val="RecordBase"/>
      </w:pPr>
      <w:r>
        <w:rPr>
          <w:b/>
        </w:rPr>
        <w:t xml:space="preserve">SB55 (BR383)</w:t>
      </w:r>
      <w:r>
        <w:rPr>
          <w:b/>
        </w:rPr>
        <w:t xml:space="preserve"/>
      </w:r>
      <w:r>
        <w:t xml:space="preserve"> - C. Embry Jr.</w:t>
      </w:r>
      <w:r>
        <w:t xml:space="preserve">, D. Carroll</w:t>
      </w:r>
      <w:r>
        <w:t xml:space="preserve">, D. Harper Angel</w:t>
      </w:r>
      <w:r>
        <w:t xml:space="preserve">, S. Meredith</w:t>
      </w:r>
      <w:r>
        <w:t xml:space="preserve">, G. Neal</w:t>
      </w:r>
      <w:r>
        <w:t xml:space="preserve">, D. Parrett</w:t>
      </w:r>
      <w:r>
        <w:t xml:space="preserve">, M. Wilson</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Center"/>
      </w:pPr>
      <w:r>
        <w:rPr>
          <w:b/>
        </w:rPr>
        <w:t xml:space="preserve">SB55 - AMENDMENTS</w:t>
      </w:r>
    </w:p>
    <w:p>
      <w:pPr>
        <w:pStyle w:val="RecordBase"/>
      </w:pPr>
      <w:r>
        <w:t xml:space="preserve">SCS1</w:t>
      </w:r>
      <w:r>
        <w:t xml:space="preserve"> - </w:t>
      </w:r>
      <w:r>
        <w:t xml:space="preserve">Amend KRS 39F.010 to define "veteran at risk"; amend KRS 39F.180 to direct that a veteran at risk shall immediately be reported as a Green Alert to the local emergency management director, local search and rescue coordinator if different from the local emergency manager, local media outlets, and the duty officer of the Division of Emergency Management by the person managing the search or by the organization conducting the search.</w:t>
        <w:br/>
      </w:r>
    </w:p>
    <w:p>
      <w:pPr>
        <w:pStyle w:val="RecordBase"/>
      </w:pPr>
      <w:r>
        <w:t xml:space="preserve">	Jan 08, 2019 - </w:t>
      </w:r>
      <w:r>
        <w:t xml:space="preserve">introduced in Senate</w:t>
      </w:r>
    </w:p>
    <w:p>
      <w:pPr>
        <w:pStyle w:val="RecordBase"/>
      </w:pPr>
      <w:r>
        <w:t xml:space="preserve">	Jan 10, 2019 - </w:t>
      </w:r>
      <w:r>
        <w:t xml:space="preserve">to</w:t>
      </w:r>
      <w:r>
        <w:t xml:space="preserve"> Veterans, Military Affairs, &amp; Public Protection (S)</w:t>
      </w:r>
    </w:p>
    <w:p>
      <w:pPr>
        <w:pStyle w:val="RecordBase"/>
      </w:pPr>
      <w:r>
        <w:t xml:space="preserve">	Feb 21, 2019 - </w:t>
      </w:r>
      <w:r>
        <w:t xml:space="preserve">reported favorably, 1st reading, to Consent Calendar with Committee Substitute (1)</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br/>
      </w:r>
    </w:p>
    <w:p>
      <w:pPr>
        <w:pStyle w:val="RecordBase"/>
      </w:pPr>
      <w:r>
        <w:rPr>
          <w:b/>
        </w:rPr>
        <w:t xml:space="preserve">SB56 (BR443)</w:t>
      </w:r>
      <w:r>
        <w:rPr>
          <w:b/>
        </w:rPr>
        <w:t xml:space="preserve"/>
      </w:r>
      <w:r>
        <w:t xml:space="preserve"> - W. Westerfield</w:t>
        <w:br/>
      </w:r>
    </w:p>
    <w:p>
      <w:pPr>
        <w:pStyle w:val="RecordBase"/>
      </w:pPr>
      <w:r>
        <w:t xml:space="preserve">	AN ACT relating to notaries public.</w:t>
      </w:r>
    </w:p>
    <w:p>
      <w:pPr>
        <w:pStyle w:val="RecordBase"/>
      </w:pPr>
      <w:r>
        <w:t xml:space="preserve">	Create a new section of KRS Chapter 423 to require the Secretary of State to issue a new certificate reflecting a notary's change of name upon receipt of an application and proper documentation.</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State Government (H)</w:t>
        <w:br/>
      </w:r>
    </w:p>
    <w:p>
      <w:pPr>
        <w:pStyle w:val="RecordBase"/>
      </w:pPr>
      <w:r>
        <w:rPr>
          <w:b/>
        </w:rPr>
        <w:t xml:space="preserve">SB57 (BR61)</w:t>
      </w:r>
      <w:r>
        <w:rPr>
          <w:b/>
        </w:rPr>
        <w:t xml:space="preserve">/LM</w:t>
      </w:r>
      <w:r>
        <w:t xml:space="preserve"> - J. Higdon</w:t>
      </w:r>
      <w:r>
        <w:t xml:space="preserve">, G. Neal</w:t>
        <w:br/>
      </w:r>
    </w:p>
    <w:p>
      <w:pPr>
        <w:pStyle w:val="RecordBase"/>
      </w:pPr>
      <w:r>
        <w:t xml:space="preserve">	AN ACT relating to expungement and making an appropriation therefor.</w:t>
      </w:r>
    </w:p>
    <w:p>
      <w:pPr>
        <w:pStyle w:val="RecordBase"/>
      </w:pPr>
      <w:r>
        <w:t xml:space="preserve">	Amend KRS 431.073 to allow discretionary expungement of Class D felonies with a ten-year waiting period; amend KRS 431.076 to allow a person against whom charges have been dismissed with or without prejudice to petition for expungement; set time limits for filing petitions; amend KRS 431.079 to require a certificate of eligibility only if a petition or application seeks expungement of a conviction; create a new section of KRS Chapter 431 to create an expungement fund and specify distribution of money from the fund; APPROPRIATION.</w:t>
        <w:br/>
      </w:r>
    </w:p>
    <w:p>
      <w:pPr>
        <w:pStyle w:val="RecordBaseCenter"/>
      </w:pPr>
      <w:r>
        <w:rPr>
          <w:b/>
        </w:rPr>
        <w:t xml:space="preserve">SB57 - AMENDMENTS</w:t>
      </w:r>
    </w:p>
    <w:p>
      <w:pPr>
        <w:pStyle w:val="RecordBase"/>
      </w:pPr>
      <w:r>
        <w:t xml:space="preserve">SCS1/LM</w:t>
      </w:r>
      <w:r>
        <w:t xml:space="preserve"> - </w:t>
      </w:r>
      <w:r>
        <w:t xml:space="preserve">Retain original provisions; exclude expungement of violations of KRS189a.010 or 508.032; exclude expungement of offenses in breach of public office; allow Commonwealth's attorneys to reject grossly incomplete applications; establish findings that applicant must prove by clear and convincing evidence before expungement is granted; require the person pose no significant threat of recidivism.</w:t>
      </w:r>
    </w:p>
    <w:p>
      <w:pPr>
        <w:pStyle w:val="RecordBase"/>
      </w:pPr>
      <w:r>
        <w:t xml:space="preserve">SFA1</w:t>
      </w:r>
      <w:r>
        <w:t xml:space="preserve">(J. Higdon)</w:t>
      </w:r>
      <w:r>
        <w:t xml:space="preserve"> - </w:t>
      </w:r>
      <w:r>
        <w:t xml:space="preserve">Remove provisions which would charge interest on the expungement fee after 12 months; add requirement that the judge set a show cause hearing for at least 18 months from the date of the expungement order and require payment of entire fee by that time.</w:t>
      </w:r>
    </w:p>
    <w:p>
      <w:pPr>
        <w:pStyle w:val="RecordBase"/>
      </w:pPr>
      <w:r>
        <w:t xml:space="preserve">SFA2</w:t>
      </w:r>
      <w:r>
        <w:t xml:space="preserve">(G. Neal)</w:t>
      </w:r>
      <w:r>
        <w:t xml:space="preserve"> - </w:t>
      </w:r>
      <w:r>
        <w:t xml:space="preserve">Limit new requirements for hearing to apply only to applications under subsection (1)(d).</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r>
    </w:p>
    <w:p>
      <w:pPr>
        <w:pStyle w:val="RecordBase"/>
      </w:pPr>
      <w:r>
        <w:t xml:space="preserve">	Feb 21, 2019 - </w:t>
      </w:r>
      <w:r>
        <w:t xml:space="preserve">reported favorably, 1st reading, to Calendar with Committee Substitute (1)</w:t>
      </w:r>
    </w:p>
    <w:p>
      <w:pPr>
        <w:pStyle w:val="RecordBase"/>
      </w:pPr>
      <w:r>
        <w:t xml:space="preserve">	Feb 22, 2019 - </w:t>
      </w:r>
      <w:r>
        <w:t xml:space="preserve">2nd reading, to Rules</w:t>
      </w:r>
      <w:r>
        <w:t xml:space="preserve">; </w:t>
      </w:r>
      <w:r>
        <w:t xml:space="preserve">floor amendment (1) filed to Committee Substitute</w:t>
      </w:r>
    </w:p>
    <w:p>
      <w:pPr>
        <w:pStyle w:val="RecordBase"/>
      </w:pPr>
      <w:r>
        <w:t xml:space="preserve">	Feb 26, 2019 - </w:t>
      </w:r>
      <w:r>
        <w:t xml:space="preserve">posted for passage in the Regular Orders of the Day for Wednesday, February 27, 2019</w:t>
      </w:r>
      <w:r>
        <w:t xml:space="preserve">; </w:t>
      </w:r>
      <w:r>
        <w:t xml:space="preserve">floor amendment (2) filed to Committee Substitute</w:t>
      </w:r>
    </w:p>
    <w:p>
      <w:pPr>
        <w:pStyle w:val="RecordBase"/>
      </w:pPr>
      <w:r>
        <w:t xml:space="preserve">	Feb 27, 2019 - </w:t>
      </w:r>
      <w:r>
        <w:t xml:space="preserve">3rd reading, passed 35-2 with Committee Substitute (1) and floor amendments (1) and (2)</w:t>
      </w:r>
      <w:r>
        <w:t xml:space="preserve">; </w:t>
      </w:r>
      <w:r>
        <w:t xml:space="preserve">received in House</w:t>
      </w:r>
    </w:p>
    <w:p>
      <w:pPr>
        <w:pStyle w:val="RecordBase"/>
      </w:pPr>
      <w:r>
        <w:t xml:space="preserve">	Feb 28, 2019 - </w:t>
      </w:r>
      <w:r>
        <w:t xml:space="preserve">to</w:t>
      </w:r>
      <w:r>
        <w:t xml:space="preserve"> Judiciary (H)</w:t>
      </w:r>
    </w:p>
    <w:p>
      <w:pPr>
        <w:pStyle w:val="RecordBase"/>
      </w:pPr>
      <w:r>
        <w:t xml:space="preserve">	Mar 01, 2019 - </w:t>
      </w:r>
      <w:r>
        <w:t xml:space="preserve">posted in committee</w:t>
        <w:br/>
      </w:r>
    </w:p>
    <w:p>
      <w:pPr>
        <w:pStyle w:val="RecordBase"/>
      </w:pPr>
      <w:r>
        <w:rPr>
          <w:b/>
        </w:rPr>
        <w:t xml:space="preserve">SB58 (BR316)</w:t>
      </w:r>
      <w:r>
        <w:rPr>
          <w:b/>
        </w:rPr>
        <w:t xml:space="preserve">/CI/LM</w:t>
      </w:r>
      <w:r>
        <w:t xml:space="preserve"> - T. Buford</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SB59 (BR125)</w:t>
      </w:r>
      <w:r>
        <w:rPr>
          <w:b/>
        </w:rPr>
        <w:t xml:space="preserve"/>
      </w:r>
      <w:r>
        <w:t xml:space="preserve"> - J. Schickel</w:t>
      </w:r>
      <w:r>
        <w:t xml:space="preserve">, C. Embry Jr.</w:t>
      </w:r>
      <w:r>
        <w:t xml:space="preserve">, R. Girdler</w:t>
      </w:r>
      <w:r>
        <w:t xml:space="preserve">, S. Meredith</w:t>
      </w:r>
      <w:r>
        <w:t xml:space="preserve">, M. Wilson</w:t>
        <w:br/>
      </w:r>
    </w:p>
    <w:p>
      <w:pPr>
        <w:pStyle w:val="RecordBase"/>
      </w:pPr>
      <w:r>
        <w:t xml:space="preserve">	AN ACT relating to a sales and use tax exemption for certain nonprofit entities and declaring an emergency.</w:t>
      </w:r>
    </w:p>
    <w:p>
      <w:pPr>
        <w:pStyle w:val="RecordBase"/>
      </w:pPr>
      <w:r>
        <w:t xml:space="preserve">	Amend KRS 139.010 to define "fundraising"; amend KRS 139.200 to exempt from sales and use tax the sale of admissions by nonprofit educational, charitable, or religious institutions; amend KRS 139.495 to exempt from sales and use tax the fundraising activities done by nonprofit educational, charitable, or religious institutions; amend KRS 139.496 and 139.497 to conform;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SB60 (BR916)</w:t>
      </w:r>
      <w:r>
        <w:rPr>
          <w:b/>
        </w:rPr>
        <w:t xml:space="preserve"/>
      </w:r>
      <w:r>
        <w:t xml:space="preserve"> - C. McDaniel</w:t>
      </w:r>
      <w:r>
        <w:t xml:space="preserve">, R. Alvarado</w:t>
      </w:r>
      <w:r>
        <w:t xml:space="preserve">, R. Girdler</w:t>
      </w:r>
      <w:r>
        <w:t xml:space="preserve">, D. Thayer</w:t>
      </w:r>
      <w:r>
        <w:t xml:space="preserve">, M. Wilson</w:t>
        <w:br/>
      </w:r>
    </w:p>
    <w:p>
      <w:pPr>
        <w:pStyle w:val="RecordBase"/>
      </w:pPr>
      <w:r>
        <w:t xml:space="preserve">	AN ACT relating to elections.</w:t>
      </w:r>
    </w:p>
    <w:p>
      <w:pPr>
        <w:pStyle w:val="RecordBase"/>
      </w:pPr>
      <w:r>
        <w:t xml:space="preserve">	Amend KRS 83A.045, 118.165, and 118A.060 to change the filing deadline for certain candidates for election from the last Tuesday in January to the first Friday following the first Monday in January; amend KRS 118.367 to change the deadline for filing a statement-of-candidacy form from April 1 to the first Friday following the first Monday in January; amend various sections to conform.</w:t>
        <w:br/>
      </w:r>
    </w:p>
    <w:p>
      <w:pPr>
        <w:pStyle w:val="RecordBaseCenter"/>
      </w:pPr>
      <w:r>
        <w:rPr>
          <w:b/>
        </w:rPr>
        <w:t xml:space="preserve">SB60 - AMENDMENTS</w:t>
      </w:r>
    </w:p>
    <w:p>
      <w:pPr>
        <w:pStyle w:val="RecordBase"/>
      </w:pPr>
      <w:r>
        <w:t xml:space="preserve">SCS1</w:t>
      </w:r>
      <w:r>
        <w:t xml:space="preserve"> - </w:t>
      </w:r>
      <w:r>
        <w:t xml:space="preserve">Retain original provisions; amend KRS 118A.100 to conform; EFFECTIVE November 6, 2019.</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35-0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Elections, Const. Amendments &amp; Intergovernmental Affairs (H)</w:t>
      </w:r>
    </w:p>
    <w:p>
      <w:pPr>
        <w:pStyle w:val="RecordBase"/>
      </w:pPr>
      <w:r>
        <w:t xml:space="preserve">	Feb 28, 2019 - </w:t>
      </w:r>
      <w:r>
        <w:t xml:space="preserve">posted in committee</w:t>
        <w:br/>
      </w:r>
    </w:p>
    <w:p>
      <w:pPr>
        <w:pStyle w:val="RecordBase"/>
      </w:pPr>
      <w:r>
        <w:rPr>
          <w:b/>
        </w:rPr>
        <w:t xml:space="preserve">SB61 (BR214)</w:t>
      </w:r>
      <w:r>
        <w:rPr>
          <w:b/>
        </w:rPr>
        <w:t xml:space="preserve"/>
      </w:r>
      <w:r>
        <w:t xml:space="preserve"> - M. Wise</w:t>
      </w:r>
      <w:r>
        <w:t xml:space="preserve">, W. Schroder</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Jan 08, 2019 - </w:t>
      </w:r>
      <w:r>
        <w:t xml:space="preserve">introduced in Senate</w:t>
      </w:r>
    </w:p>
    <w:p>
      <w:pPr>
        <w:pStyle w:val="RecordBase"/>
      </w:pPr>
      <w:r>
        <w:t xml:space="preserve">	Jan 10, 2019 - </w:t>
      </w:r>
      <w:r>
        <w:t xml:space="preserve">to</w:t>
      </w:r>
      <w:r>
        <w:t xml:space="preserve"> Licensing, Occupations, &amp; Administrative Regulations (S)</w:t>
      </w:r>
    </w:p>
    <w:p>
      <w:pPr>
        <w:pStyle w:val="RecordBase"/>
      </w:pPr>
      <w:r>
        <w:t xml:space="preserve">	Feb 07, 2019 - </w:t>
      </w:r>
      <w:r>
        <w:t xml:space="preserve">reassigned 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Licensing, Occupations, &amp; Admin Regs (H)</w:t>
      </w:r>
    </w:p>
    <w:p>
      <w:pPr>
        <w:pStyle w:val="RecordBase"/>
      </w:pPr>
      <w:r>
        <w:t xml:space="preserve">	Mar 01, 2019 - </w:t>
      </w:r>
      <w:r>
        <w:t xml:space="preserve">posted in committee</w:t>
        <w:br/>
      </w:r>
    </w:p>
    <w:p>
      <w:pPr>
        <w:pStyle w:val="RecordBase"/>
      </w:pPr>
      <w:r>
        <w:rPr>
          <w:b/>
        </w:rPr>
        <w:t xml:space="preserve">SB62 (BR914)</w:t>
      </w:r>
      <w:r>
        <w:rPr>
          <w:b/>
        </w:rPr>
        <w:t xml:space="preserve">/LM</w:t>
      </w:r>
      <w:r>
        <w:t xml:space="preserve"> - J. Higdon</w:t>
      </w:r>
      <w:r>
        <w:t xml:space="preserve">, J. Schickel</w:t>
        <w:br/>
      </w:r>
    </w:p>
    <w:p>
      <w:pPr>
        <w:pStyle w:val="RecordBase"/>
      </w:pPr>
      <w:r>
        <w:t xml:space="preserve">	AN ACT relating to corrections.</w:t>
      </w:r>
    </w:p>
    <w:p>
      <w:pPr>
        <w:pStyle w:val="RecordBase"/>
      </w:pPr>
      <w:r>
        <w:t xml:space="preserve">	Amend KRS 196.731 to specify that calculations and reports on pilot project expenditures and savings are to be quarterly; amend KRS 196.732 torequire deposits and payments to be made within 45 days after the receipt of quarterly reports; amend KRS 196.736 to require reports include quarterly calculations; amend KRS 532.100 to grant accredited jail facilities priority in the receipt of state prisoners subject to jail detention.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SB63 (BR267)</w:t>
      </w:r>
      <w:r>
        <w:rPr>
          <w:b/>
        </w:rPr>
        <w:t xml:space="preserve">/CI/LM</w:t>
      </w:r>
      <w:r>
        <w:t xml:space="preserve"> - R. Thomas</w:t>
      </w:r>
      <w:r>
        <w:t xml:space="preserve">, G. Neal</w:t>
        <w:br/>
      </w:r>
    </w:p>
    <w:p>
      <w:pPr>
        <w:pStyle w:val="RecordBase"/>
      </w:pPr>
      <w:r>
        <w:t xml:space="preserve">	AN ACT relating to voting.</w:t>
      </w:r>
    </w:p>
    <w:p>
      <w:pPr>
        <w:pStyle w:val="RecordBase"/>
      </w:pPr>
      <w:r>
        <w:t xml:space="preserve">	Create a new section of KRS Chapter 117 to allow in-person early voting between 8 a.m. and 6 p.m. on the three Saturdays preceding any primary, regular election, or special election; amend KRS 117.087, 117.165, 117.235, and 117.995 to conform; amend KRS 118.035 to conform and to extend voting hours for election day voting from 6 a.m. to 8 p.m.</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SB64 (BR197)</w:t>
      </w:r>
      <w:r>
        <w:rPr>
          <w:b/>
        </w:rPr>
        <w:t xml:space="preserve"/>
      </w:r>
      <w:r>
        <w:t xml:space="preserve"> - J. Schickel</w:t>
        <w:br/>
      </w:r>
    </w:p>
    <w:p>
      <w:pPr>
        <w:pStyle w:val="RecordBase"/>
      </w:pPr>
      <w:r>
        <w:t xml:space="preserve">	AN ACT relating to local boards of education.</w:t>
      </w:r>
    </w:p>
    <w:p>
      <w:pPr>
        <w:pStyle w:val="RecordBase"/>
      </w:pPr>
      <w:r>
        <w:t xml:space="preserve">	Amend KRS 160.190 to require vacancies on any local board of education be filled by appointment by majority vote of those remaining members of the local board, and provide for filling vacancies when the remaining members cannot agree; designate when a vacancy is to be filled at a regular election; move provisions of KRS 160.210(1)(b) and (c) into KRS 160.190 and amend to provide for filling openings on any local board of education arising from no candidate filings; and provide for application of law to apply to vacancies occurring after the date of the Act.</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SB65 (BR851)</w:t>
      </w:r>
      <w:r>
        <w:rPr>
          <w:b/>
        </w:rPr>
        <w:t xml:space="preserve"/>
      </w:r>
      <w:r>
        <w:t xml:space="preserve"> - J. Adams</w:t>
        <w:br/>
      </w:r>
    </w:p>
    <w:p>
      <w:pPr>
        <w:pStyle w:val="RecordBase"/>
      </w:pPr>
      <w:r>
        <w:t xml:space="preserve">	AN ACT relating to patient quality of life.</w:t>
      </w:r>
    </w:p>
    <w:p>
      <w:pPr>
        <w:pStyle w:val="RecordBase"/>
      </w:pPr>
      <w:r>
        <w:t xml:space="preserve">	Create new sections of KRS Chapter 211 to define terms; establish the Palliative Care Interdisciplinary Advisory Council within the Cabinet for Health and Family Services; establish membership and duties; establish the Palliative Care Consumer and Professional Information and Education Program within the cabinet; set forth purposes, duties, and requirements.</w:t>
        <w:br/>
      </w:r>
    </w:p>
    <w:p>
      <w:pPr>
        <w:pStyle w:val="RecordBaseCenter"/>
      </w:pPr>
      <w:r>
        <w:rPr>
          <w:b/>
        </w:rPr>
        <w:t xml:space="preserve">SB65 - AMENDMENTS</w:t>
      </w:r>
    </w:p>
    <w:p>
      <w:pPr>
        <w:pStyle w:val="RecordBase"/>
      </w:pPr>
      <w:r>
        <w:t xml:space="preserve">SCS1</w:t>
      </w:r>
      <w:r>
        <w:t xml:space="preserve"> - </w:t>
      </w:r>
      <w:r>
        <w:t xml:space="preserve">Retain original provisions; expand the membership of the Palliative Care Interdisciplinary Advisory Council within the Cabinet for Health and Family Services to include a member that is recommended by the Kentucky Association of Health Care Facilities.</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 with Committee Substitute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br/>
      </w:r>
    </w:p>
    <w:p>
      <w:pPr>
        <w:pStyle w:val="RecordBase"/>
      </w:pPr>
      <w:r>
        <w:rPr>
          <w:b/>
        </w:rPr>
        <w:t xml:space="preserve">SB66 (BR260)</w:t>
      </w:r>
      <w:r>
        <w:rPr>
          <w:b/>
        </w:rPr>
        <w:t xml:space="preserve">/FN/LM</w:t>
      </w:r>
      <w:r>
        <w:t xml:space="preserve"> - J. Adams</w:t>
      </w:r>
      <w:r>
        <w:t xml:space="preserve">, P. Clark</w:t>
      </w:r>
      <w:r>
        <w:t xml:space="preserve">, C. Embry Jr.</w:t>
      </w:r>
      <w:r>
        <w:t xml:space="preserve">, R. Girdler</w:t>
      </w:r>
      <w:r>
        <w:t xml:space="preserve">, D. Harper Angel</w:t>
      </w:r>
      <w:r>
        <w:t xml:space="preserve">, S. Meredith</w:t>
      </w:r>
      <w:r>
        <w:t xml:space="preserve">, D. Parrett</w:t>
      </w:r>
      <w:r>
        <w:t xml:space="preserve">, R. Thomas</w:t>
      </w:r>
      <w:r>
        <w:t xml:space="preserve">, J. Turner</w:t>
        <w:br/>
      </w:r>
    </w:p>
    <w:p>
      <w:pPr>
        <w:pStyle w:val="RecordBase"/>
      </w:pPr>
      <w:r>
        <w:t xml:space="preserve">	AN ACT relating to the Colon Cancer Screening Program fund and making an appropriation therefor.</w:t>
      </w:r>
    </w:p>
    <w:p>
      <w:pPr>
        <w:pStyle w:val="RecordBase"/>
      </w:pPr>
      <w:r>
        <w:t xml:space="preserve">	Create a new section of KRS Chapter 141 to provide taxpayers the option to donate to the Kentucky Colon Cancer Screening Program   fund from their individual income tax refund; require the Department of Revenue to place the designation on the face of the Kentucky individual income tax return; provide information about the Kentucky Colon Cancer Screening  Program fund in the return's instructions; transfer the funds designated by taxpayers to the Kentucky Colon Cancer Screening Program fund by July 1 of this year; create a new section of KRS Chapter 186 to provide for a Colon Cancer Prevention special license plate; amend KRS186.162 to establish the initial fee and renewal fee for the special license plate and transfer funds collected by the special license plate fees to the Kentucky Colon Cancer Screening Program fund.</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SB67 (BR472)</w:t>
      </w:r>
      <w:r>
        <w:rPr>
          <w:b/>
        </w:rPr>
        <w:t xml:space="preserve">/CI/LM</w:t>
      </w:r>
      <w:r>
        <w:t xml:space="preserve"> - J. Adams</w:t>
      </w:r>
      <w:r>
        <w:t xml:space="preserve">, D. Carroll</w:t>
      </w:r>
      <w:r>
        <w:t xml:space="preserve">, D. Harper Angel</w:t>
      </w:r>
      <w:r>
        <w:t xml:space="preserve">, P. Hornback</w:t>
      </w:r>
      <w:r>
        <w:t xml:space="preserve">, M. McGarvey</w:t>
      </w:r>
      <w:r>
        <w:t xml:space="preserve">, D. Seum</w:t>
      </w:r>
      <w:r>
        <w:t xml:space="preserve">, D. Thayer</w:t>
        <w:br/>
      </w:r>
    </w:p>
    <w:p>
      <w:pPr>
        <w:pStyle w:val="RecordBase"/>
      </w:pPr>
      <w:r>
        <w:t xml:space="preserve">	AN ACT relating to sexual crimes against animals.</w:t>
      </w:r>
    </w:p>
    <w:p>
      <w:pPr>
        <w:pStyle w:val="RecordBase"/>
      </w:pPr>
      <w:r>
        <w:t xml:space="preserve">	Create a new section of KRS Chapter 525 to establish the offense of sexual crimes against an animal; define "animal" and "sexual contact"; list exceptions including, animal husbandry; amend KRS 436.605 to add sexual crimes against an animal to the list of crimes for which an animal control officer may utilize peace officer powers.</w:t>
        <w:br/>
      </w:r>
    </w:p>
    <w:p>
      <w:pPr>
        <w:pStyle w:val="RecordBaseCenter"/>
      </w:pPr>
      <w:r>
        <w:rPr>
          <w:b/>
        </w:rPr>
        <w:t xml:space="preserve">SB67 - AMENDMENTS</w:t>
      </w:r>
    </w:p>
    <w:p>
      <w:pPr>
        <w:pStyle w:val="RecordBase"/>
      </w:pPr>
      <w:r>
        <w:t xml:space="preserve">SCS1/CI/LM</w:t>
      </w:r>
      <w:r>
        <w:t xml:space="preserve"> - </w:t>
      </w:r>
      <w:r>
        <w:t xml:space="preserve">Create a new section of KRS Chapter 525 to create the offense of sexual crimes against an animal; provide a list of exceptions; require the court to terminate ownership of the animal that was the subject of the offense; amend KRS 258.005 to include sexual crimes against animals in the list of crimes an animal control officer may enforce; amend KRS 258.095 to include sexual crimes against animals in the list of crimes an animal control officer may enforce; amend KRS 436.605 to grant animal control officer peace officer powers for enforcing sexual crimes against animals.</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Mar 01, 2019 - </w:t>
      </w:r>
      <w:r>
        <w:t xml:space="preserve">posted in committee</w:t>
        <w:br/>
      </w:r>
    </w:p>
    <w:p>
      <w:pPr>
        <w:pStyle w:val="RecordBase"/>
      </w:pPr>
      <w:r>
        <w:rPr>
          <w:b/>
        </w:rPr>
        <w:t xml:space="preserve">SB68 (BR236)</w:t>
      </w:r>
      <w:r>
        <w:rPr>
          <w:b/>
        </w:rPr>
        <w:t xml:space="preserve"/>
      </w:r>
      <w:r>
        <w:t xml:space="preserve"> - R. Alvarado</w:t>
      </w:r>
      <w:r>
        <w:t xml:space="preserve">, R. Girdler</w:t>
        <w:br/>
      </w:r>
    </w:p>
    <w:p>
      <w:pPr>
        <w:pStyle w:val="RecordBase"/>
      </w:pPr>
      <w:r>
        <w:t xml:space="preserve">	AN ACT relating to child abuse education.</w:t>
      </w:r>
    </w:p>
    <w:p>
      <w:pPr>
        <w:pStyle w:val="RecordBase"/>
      </w:pPr>
      <w:r>
        <w:t xml:space="preserve">	Create a new section of KRS Chapter 158 requiring each public school to provide developmentally appropriate instruction on child abuse and child sexual abuse to students in all grades; require the Department of Education to develop child abuse and child sexual abuse instructional resources for use by schools; cite the Act as Jenna Quinn's Law.</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SB69 (BR870)</w:t>
      </w:r>
      <w:r>
        <w:rPr>
          <w:b/>
        </w:rPr>
        <w:t xml:space="preserve">/LM</w:t>
      </w:r>
      <w:r>
        <w:t xml:space="preserve"> - D. Thayer</w:t>
      </w:r>
      <w:r>
        <w:t xml:space="preserve">, D. Carroll</w:t>
      </w:r>
      <w:r>
        <w:t xml:space="preserve">, R. Mills</w:t>
      </w:r>
      <w:r>
        <w:t xml:space="preserve">, J. Schickel</w:t>
        <w:br/>
      </w:r>
    </w:p>
    <w:p>
      <w:pPr>
        <w:pStyle w:val="RecordBase"/>
      </w:pPr>
      <w:r>
        <w:t xml:space="preserve">	AN ACT relating to syringe exchange.</w:t>
      </w:r>
    </w:p>
    <w:p>
      <w:pPr>
        <w:pStyle w:val="RecordBase"/>
      </w:pPr>
      <w:r>
        <w:t xml:space="preserve">	Amend KRS 218A.500 to limit local health departments which operate syringe and needle exchanges to exchanging only on a one-for-one basis.</w:t>
        <w:br/>
      </w:r>
    </w:p>
    <w:p>
      <w:pPr>
        <w:pStyle w:val="RecordBase"/>
      </w:pPr>
      <w:r>
        <w:t xml:space="preserve">	Jan 09,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SB70 (BR105)</w:t>
      </w:r>
      <w:r>
        <w:rPr>
          <w:b/>
        </w:rPr>
        <w:t xml:space="preserve">/CI/LM</w:t>
      </w:r>
      <w:r>
        <w:t xml:space="preserve"> - A. Kerr</w:t>
      </w:r>
      <w:r>
        <w:t xml:space="preserve">, T. Buford</w:t>
      </w:r>
      <w:r>
        <w:t xml:space="preserve">, M. McGarvey</w:t>
        <w:br/>
      </w:r>
    </w:p>
    <w:p>
      <w:pPr>
        <w:pStyle w:val="RecordBase"/>
      </w:pPr>
      <w:r>
        <w:t xml:space="preserve">	AN ACT relating to strangulation.</w:t>
      </w:r>
    </w:p>
    <w:p>
      <w:pPr>
        <w:pStyle w:val="RecordBase"/>
      </w:pPr>
      <w:r>
        <w:t xml:space="preserve">	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br/>
      </w:r>
    </w:p>
    <w:p>
      <w:pPr>
        <w:pStyle w:val="RecordBaseCenter"/>
      </w:pPr>
      <w:r>
        <w:rPr>
          <w:b/>
        </w:rPr>
        <w:t xml:space="preserve">SB70 - AMENDMENTS</w:t>
      </w:r>
    </w:p>
    <w:p>
      <w:pPr>
        <w:pStyle w:val="RecordBase"/>
      </w:pPr>
      <w:r>
        <w:t xml:space="preserve">SCS1/CI/LM</w:t>
      </w:r>
      <w:r>
        <w:t xml:space="preserve"> - </w:t>
      </w:r>
      <w:r>
        <w:t xml:space="preserve">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r>
    </w:p>
    <w:p>
      <w:pPr>
        <w:pStyle w:val="RecordBase"/>
      </w:pPr>
      <w:r>
        <w:t xml:space="preserve">HFA1</w:t>
      </w:r>
      <w:r>
        <w:t xml:space="preserve">(J. Hoover)</w:t>
      </w:r>
      <w:r>
        <w:t xml:space="preserve"> - </w:t>
      </w:r>
      <w:r>
        <w:t xml:space="preserve">Change required mental state for criminal offense of strangulation from "wantonly" to "intentionally.</w:t>
      </w:r>
    </w:p>
    <w:p>
      <w:pPr>
        <w:pStyle w:val="RecordBase"/>
      </w:pPr>
      <w:r>
        <w:t xml:space="preserve">HFA2</w:t>
      </w:r>
      <w:r>
        <w:t xml:space="preserve">(J. Hoover)</w:t>
      </w:r>
      <w:r>
        <w:t xml:space="preserve"> - </w:t>
      </w:r>
      <w:r>
        <w:t xml:space="preserve">Remove "torso" from list of body parts to which pressure applied may constitute the criminal offense of strangulation.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13, 2019 - </w:t>
      </w:r>
      <w:r>
        <w:t xml:space="preserve">posted for passage in the Regular Orders of the Day for Wednesday, February 13, 2019</w:t>
      </w:r>
      <w:r>
        <w:t xml:space="preserve">; </w:t>
      </w:r>
      <w:r>
        <w:t xml:space="preserve">3rd reading, passed 31-4 with Committee Substitute (1)</w:t>
      </w:r>
      <w:r>
        <w:t xml:space="preserve">; </w:t>
      </w:r>
      <w:r>
        <w:t xml:space="preserve">received in House</w:t>
      </w:r>
    </w:p>
    <w:p>
      <w:pPr>
        <w:pStyle w:val="RecordBase"/>
      </w:pPr>
      <w:r>
        <w:t xml:space="preserve">	Feb 14,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amendments (1) and (2) filed</w:t>
      </w:r>
    </w:p>
    <w:p>
      <w:pPr>
        <w:pStyle w:val="RecordBase"/>
      </w:pPr>
      <w:r>
        <w:t xml:space="preserve">	Feb 22, 2019 - </w:t>
      </w:r>
      <w:r>
        <w:t xml:space="preserve">posted for passage in the Regular Orders of the Day for Monday, February 25, 2019</w:t>
        <w:br/>
      </w:r>
    </w:p>
    <w:p>
      <w:pPr>
        <w:pStyle w:val="RecordBase"/>
      </w:pPr>
      <w:r>
        <w:rPr>
          <w:b/>
        </w:rPr>
        <w:t xml:space="preserve">SB71 (BR446)</w:t>
      </w:r>
      <w:r>
        <w:rPr>
          <w:b/>
        </w:rPr>
        <w:t xml:space="preserve"/>
      </w:r>
      <w:r>
        <w:t xml:space="preserve"> - J. Higdon</w:t>
        <w:br/>
      </w:r>
    </w:p>
    <w:p>
      <w:pPr>
        <w:pStyle w:val="RecordBase"/>
      </w:pPr>
      <w:r>
        <w:t xml:space="preserve">	AN ACT proposing an amendment to Section 165 of the Constitution of Kentucky relating to city and county employees.</w:t>
      </w:r>
    </w:p>
    <w:p>
      <w:pPr>
        <w:pStyle w:val="RecordBase"/>
      </w:pPr>
      <w:r>
        <w:t xml:space="preserve">	Propose to amend Section 165 of the Constitution of Kentucky to allow an employee of any county, city, town, or other municipality to be a state officer, deputy officer, or member of the General Assembly; provide ballot language; submit to voters for ratification or rejection.</w:t>
        <w:br/>
      </w:r>
    </w:p>
    <w:p>
      <w:pPr>
        <w:pStyle w:val="RecordBase"/>
      </w:pPr>
      <w:r>
        <w:t xml:space="preserve">	Jan 09, 2019 - </w:t>
      </w:r>
      <w:r>
        <w:t xml:space="preserve">introduced in Senate</w:t>
      </w:r>
    </w:p>
    <w:p>
      <w:pPr>
        <w:pStyle w:val="RecordBase"/>
      </w:pPr>
      <w:r>
        <w:t xml:space="preserve">	Jan 11, 2019 - </w:t>
      </w:r>
      <w:r>
        <w:t xml:space="preserve">to</w:t>
      </w:r>
      <w:r>
        <w:t xml:space="preserve"> State &amp; Local Government (S)</w:t>
        <w:br/>
      </w:r>
    </w:p>
    <w:p>
      <w:pPr>
        <w:pStyle w:val="RecordBase"/>
      </w:pPr>
      <w:r>
        <w:rPr>
          <w:b/>
        </w:rPr>
        <w:t xml:space="preserve">SB72 (BR412)</w:t>
      </w:r>
      <w:r>
        <w:rPr>
          <w:b/>
        </w:rPr>
        <w:t xml:space="preserve"/>
      </w:r>
      <w:r>
        <w:t xml:space="preserve"> - J. Higdon</w:t>
        <w:br/>
      </w:r>
    </w:p>
    <w:p>
      <w:pPr>
        <w:pStyle w:val="RecordBase"/>
      </w:pPr>
      <w:r>
        <w:t xml:space="preserve">	AN ACT relating to high school programs.</w:t>
      </w:r>
    </w:p>
    <w:p>
      <w:pPr>
        <w:pStyle w:val="RecordBase"/>
      </w:pPr>
      <w:r>
        <w:t xml:space="preserve">	Amend KRS 158.100 to include virtual high school completion programs, identify the purpose of such programs, outline enrollment eligibility requirements, identify graduation requirements for enrollees of the program, and authorize schools to charge students tuition and fees for the program.</w:t>
        <w:br/>
      </w:r>
    </w:p>
    <w:p>
      <w:pPr>
        <w:pStyle w:val="RecordBaseCenter"/>
      </w:pPr>
      <w:r>
        <w:rPr>
          <w:b/>
        </w:rPr>
        <w:t xml:space="preserve">SB72 - AMENDMENTS</w:t>
      </w:r>
    </w:p>
    <w:p>
      <w:pPr>
        <w:pStyle w:val="RecordBase"/>
      </w:pPr>
      <w:r>
        <w:t xml:space="preserve">SCS1</w:t>
      </w:r>
      <w:r>
        <w:t xml:space="preserve"> - </w:t>
      </w:r>
      <w:r>
        <w:t xml:space="preserve">Retain original language; give local board authority to establish program; add the requirement that an enrollee in the program be at least 21 years old; simplify school requirements for eligibility; change credit requirement to at least 16 credits; require transcripts be notarized; and allow district to choose between requiring completion of graduation requirements at the time of drop out or the requirements in place currently.</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 with Committee Substitute (1)</w:t>
      </w:r>
      <w:r>
        <w:t xml:space="preserve"> as a consent bill</w:t>
      </w:r>
    </w:p>
    <w:p>
      <w:pPr>
        <w:pStyle w:val="RecordBase"/>
      </w:pPr>
      <w:r>
        <w:t xml:space="preserve">	Mar 01, 2019 - </w:t>
      </w:r>
      <w:r>
        <w:t xml:space="preserve">posted for passage in the Consent Orders of the Day for Friday, March 1, 2019</w:t>
      </w:r>
      <w:r>
        <w:t xml:space="preserve">; </w:t>
      </w:r>
      <w:r>
        <w:t xml:space="preserve">3rd reading, passed 36-0 with Committee Substitute (1)</w:t>
      </w:r>
      <w:r>
        <w:t xml:space="preserve">; </w:t>
      </w:r>
      <w:r>
        <w:t xml:space="preserve">received in House</w:t>
        <w:br/>
      </w:r>
    </w:p>
    <w:p>
      <w:pPr>
        <w:pStyle w:val="RecordBase"/>
      </w:pPr>
      <w:r>
        <w:rPr>
          <w:b/>
        </w:rPr>
        <w:t xml:space="preserve">SB73 (BR402)</w:t>
      </w:r>
      <w:r>
        <w:rPr>
          <w:b/>
        </w:rPr>
        <w:t xml:space="preserve">/CI</w:t>
      </w:r>
      <w:r>
        <w:t xml:space="preserve"> - J. Higdon</w:t>
        <w:br/>
      </w:r>
    </w:p>
    <w:p>
      <w:pPr>
        <w:pStyle w:val="RecordBase"/>
      </w:pPr>
      <w:r>
        <w:t xml:space="preserve">	AN ACT relating to traffic fines.</w:t>
      </w:r>
    </w:p>
    <w:p>
      <w:pPr>
        <w:pStyle w:val="RecordBase"/>
      </w:pPr>
      <w:r>
        <w:t xml:space="preserve">	Amend KRS 189.990 to increase the fine for a violation of passing a stopped school or church bus to $500 for the first violation and $1,000 for each subsequent offense occurring within three years; make technical correction.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SB74 (BR977)</w:t>
      </w:r>
      <w:r>
        <w:rPr>
          <w:b/>
        </w:rPr>
        <w:t xml:space="preserve">/LM</w:t>
      </w:r>
      <w:r>
        <w:t xml:space="preserve"> - J. Turner</w:t>
        <w:br/>
      </w:r>
    </w:p>
    <w:p>
      <w:pPr>
        <w:pStyle w:val="RecordBase"/>
      </w:pPr>
      <w:r>
        <w:t xml:space="preserve">	AN ACT relating to vacating convictions for reckless homicide.</w:t>
      </w:r>
    </w:p>
    <w:p>
      <w:pPr>
        <w:pStyle w:val="RecordBase"/>
      </w:pPr>
      <w:r>
        <w:t xml:space="preserve">	Amend KRS 431.073 to allow convictions for reckless homicide to be vacated and expunged if the offender has first been granted a partial pardon by the Governor.</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SB75 (BR361)</w:t>
      </w:r>
      <w:r>
        <w:rPr>
          <w:b/>
        </w:rPr>
        <w:t xml:space="preserve">/LM</w:t>
      </w:r>
      <w:r>
        <w:t xml:space="preserve"> - S. Meredith</w:t>
      </w:r>
      <w:r>
        <w:t xml:space="preserve">, D. Seum</w:t>
        <w:br/>
      </w:r>
    </w:p>
    <w:p>
      <w:pPr>
        <w:pStyle w:val="RecordBase"/>
      </w:pPr>
      <w:r>
        <w:t xml:space="preserve">	AN ACT proposing to amend Sections 70, 72, 73, 74, 84, 85, 86, 87, 90, 91, and 95 and repeal Section 82 of the Constitution of Kentucky relating to abolishing the Office of the Lieutenant Governor.</w:t>
      </w:r>
    </w:p>
    <w:p>
      <w:pPr>
        <w:pStyle w:val="RecordBase"/>
      </w:pPr>
      <w:r>
        <w:t xml:space="preserve">	Propose to amend various sections of the Constitution of Kentucky to abolish the Office of the Lieutenant Governor, to establish the President of the Senate as the first in line for gubernatorial succession, and to establish the Speaker of the House as the second in line for gubernatorial succession beginning with the gubernatorial election in November 2023; expand the Chief Justice of the Supreme Court's constitutional obligations to preside over gubernatorial impeachment proceedings; eliminate the Attorney General and the Auditor of Public Accounts constitutional duties regarding gubernatorial line of succession; repeal Section 82 of the Constitution of Kentucky relating to Succession of Lieutenant Governor;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SB76 (BR479)</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2021; amend KRS 337.295 to require new administrative regulations concerning sheltered workshops and sheltered workshop employment; amend KRS 205.5606 to exclude referrals to sheltered employment from the definition of "covered services and supports" as of January 1, 2021.</w:t>
        <w:br/>
      </w:r>
    </w:p>
    <w:p>
      <w:pPr>
        <w:pStyle w:val="RecordBase"/>
      </w:pPr>
      <w:r>
        <w:t xml:space="preserve">	Jan 10, 2019 - </w:t>
      </w:r>
      <w:r>
        <w:t xml:space="preserve">introduced in Senate</w:t>
      </w:r>
    </w:p>
    <w:p>
      <w:pPr>
        <w:pStyle w:val="RecordBase"/>
      </w:pPr>
      <w:r>
        <w:t xml:space="preserve">	Jan 11, 2019 - </w:t>
      </w:r>
      <w:r>
        <w:t xml:space="preserve">to</w:t>
      </w:r>
      <w:r>
        <w:t xml:space="preserve"> Economic Development, Tourism, and Labor (S)</w:t>
        <w:br/>
      </w:r>
    </w:p>
    <w:p>
      <w:pPr>
        <w:pStyle w:val="RecordBase"/>
      </w:pPr>
      <w:r>
        <w:rPr>
          <w:b/>
        </w:rPr>
        <w:t xml:space="preserve">SB77 (BR213)</w:t>
      </w:r>
      <w:r>
        <w:rPr>
          <w:b/>
        </w:rPr>
        <w:t xml:space="preserve"/>
      </w:r>
      <w:r>
        <w:t xml:space="preserve"> - J. Adams</w:t>
      </w:r>
      <w:r>
        <w:t xml:space="preserve">, R. Alvarado</w:t>
      </w:r>
      <w:r>
        <w:t xml:space="preserve">, T. Buford</w:t>
      </w:r>
      <w:r>
        <w:t xml:space="preserve">, D. Carroll</w:t>
      </w:r>
      <w:r>
        <w:t xml:space="preserve">, C. Embry Jr.</w:t>
      </w:r>
      <w:r>
        <w:t xml:space="preserve">, R. Girdler</w:t>
      </w:r>
      <w:r>
        <w:t xml:space="preserve">, M. McGarvey</w:t>
      </w:r>
      <w:r>
        <w:t xml:space="preserve">, S. Meredith</w:t>
        <w:br/>
      </w:r>
    </w:p>
    <w:p>
      <w:pPr>
        <w:pStyle w:val="RecordBase"/>
      </w:pPr>
      <w:r>
        <w:t xml:space="preserve">	AN ACT relating to expanding organ donor registration.</w:t>
      </w:r>
    </w:p>
    <w:p>
      <w:pPr>
        <w:pStyle w:val="RecordBase"/>
      </w:pPr>
      <w:r>
        <w:t xml:space="preserve">	Amend KRS 311.1947 to expand organ donor registration to the Commonwealth's single sign-on system; list state identification cards as a place donors may designate consent to be registered; EFFECTIVE January 1, 2020.</w:t>
        <w:br/>
      </w:r>
    </w:p>
    <w:p>
      <w:pPr>
        <w:pStyle w:val="RecordBaseCenter"/>
      </w:pPr>
      <w:r>
        <w:rPr>
          <w:b/>
        </w:rPr>
        <w:t xml:space="preserve">SB77 - AMENDMENTS</w:t>
      </w:r>
    </w:p>
    <w:p>
      <w:pPr>
        <w:pStyle w:val="RecordBase"/>
      </w:pPr>
      <w:r>
        <w:t xml:space="preserve">SCS1</w:t>
      </w:r>
      <w:r>
        <w:t xml:space="preserve"> - </w:t>
      </w:r>
      <w:r>
        <w:t xml:space="preserve">Make technical corrections.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06, 2019 - </w:t>
      </w:r>
      <w:r>
        <w:t xml:space="preserve">reported favorably, 2nd reading, to Rules with Committee Substitute (1)</w:t>
      </w:r>
    </w:p>
    <w:p>
      <w:pPr>
        <w:pStyle w:val="RecordBase"/>
      </w:pPr>
      <w:r>
        <w:t xml:space="preserve">	Feb 07, 2019 - </w:t>
      </w:r>
      <w:r>
        <w:t xml:space="preserve">posted for passage in the Regular Orders of the Day for Thursday, February 7, 2019</w:t>
      </w:r>
      <w:r>
        <w:t xml:space="preserve">; </w:t>
      </w:r>
      <w:r>
        <w:t xml:space="preserve">3rd reading, passed 36-0 with Committee Substitute (1)</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SB78 (BR81)</w:t>
      </w:r>
      <w:r>
        <w:rPr>
          <w:b/>
        </w:rPr>
        <w:t xml:space="preserve"/>
      </w:r>
      <w:r>
        <w:t xml:space="preserve"> - G. Neal</w:t>
      </w:r>
      <w:r>
        <w:t xml:space="preserve">, D. Harper Angel</w:t>
      </w:r>
      <w:r>
        <w:t xml:space="preserve">, M. McGarvey</w:t>
      </w:r>
      <w:r>
        <w:t xml:space="preserve">, R. Thomas</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SB79 (BR1022)</w:t>
      </w:r>
      <w:r>
        <w:rPr>
          <w:b/>
        </w:rPr>
        <w:t xml:space="preserve"/>
      </w:r>
      <w:r>
        <w:t xml:space="preserve"> - A. Kerr</w:t>
        <w:br/>
      </w:r>
    </w:p>
    <w:p>
      <w:pPr>
        <w:pStyle w:val="RecordBase"/>
      </w:pPr>
      <w:r>
        <w:t xml:space="preserve">	AN ACT relating to cosmetic services.</w:t>
      </w:r>
    </w:p>
    <w:p>
      <w:pPr>
        <w:pStyle w:val="RecordBase"/>
      </w:pPr>
      <w:r>
        <w:t xml:space="preserve">	Amend KRS 317A.010 to define "beauty salon" "esthetic salon" and "nail salon" as either a fixed or mobile establishment; amend KRS 317A.060 to require the board to promulgate administrative regulations to establish inspection criteria for mobile salons; amend KRS 317A.155 to allow licensees to render services outside of a licensed establishment for persons suffering from a medical condition which limits physical mobility as attested by a physician in writing.</w:t>
        <w:br/>
      </w:r>
    </w:p>
    <w:p>
      <w:pPr>
        <w:pStyle w:val="RecordBase"/>
      </w:pPr>
      <w:r>
        <w:t xml:space="preserve">	Jan 10, 2019 - </w:t>
      </w:r>
      <w:r>
        <w:t xml:space="preserve">introduced in Senate</w:t>
      </w:r>
    </w:p>
    <w:p>
      <w:pPr>
        <w:pStyle w:val="RecordBase"/>
      </w:pPr>
      <w:r>
        <w:t xml:space="preserve">	Jan 11, 2019 - </w:t>
      </w:r>
      <w:r>
        <w:t xml:space="preserve">to</w:t>
      </w:r>
      <w:r>
        <w:t xml:space="preserve"> Licensing, Occupations, &amp; Administrative Regulations (S)</w:t>
        <w:br/>
      </w:r>
    </w:p>
    <w:p>
      <w:pPr>
        <w:pStyle w:val="RecordBase"/>
      </w:pPr>
      <w:r>
        <w:rPr>
          <w:b/>
        </w:rPr>
        <w:t xml:space="preserve">SB80 (BR836)</w:t>
      </w:r>
      <w:r>
        <w:rPr>
          <w:b/>
        </w:rPr>
        <w:t xml:space="preserve">/CI/LM</w:t>
      </w:r>
      <w:r>
        <w:t xml:space="preserve"> - D. Seum</w:t>
      </w:r>
      <w:r>
        <w:t xml:space="preserve">, P. Clark</w:t>
        <w:br/>
      </w:r>
    </w:p>
    <w:p>
      <w:pPr>
        <w:pStyle w:val="RecordBase"/>
      </w:pPr>
      <w:r>
        <w:t xml:space="preserve">	AN ACT relating to the regulation of cannabis and making an appropriation therefor.</w:t>
      </w:r>
    </w:p>
    <w:p>
      <w:pPr>
        <w:pStyle w:val="RecordBase"/>
      </w:pPr>
      <w:r>
        <w:t xml:space="preserve">	Establish and create new sections of KRS Chapter 245 to define terms, allow for possession, growth, use, processing, purchasing, transfer, and consumption of cannabis; establish limits for transfer; allow for purchasing and manufacture of cannabis accessories; authorize activities and operation of retail stores, consumption establishments, cultivation facilities, cannabis testing facilities, and product manufacturing facilities; establish possession limits; prohibit smoking cannabis in public and establish a fine for violation; prohibit operation of motor vehicles while consuming cannabis and specify that existing intoxication laws are not superseded; prohibit state or local resources to be used to investigate violations of federal Controlled Substances Act that conflict with this KRS Chapter 245; specify that an employer is not required to allow consumption, workplace intoxication, possession, or transfer of cannabis; prohibit individuals under the age of 21 from entering cannabis establishments, purchasing, using, or misrepresenting his or her age; establish penalties for violation; establish a penalty for underage possession of cannabis; establish a penalty for underage cultivation of cannabis; establish requirements for personal cultivation; establish and direct the Department of Cannabis Control to administer KRS Chapter 245 and promulgate administrative regulations relating to all aspects of cannabis establishments, cannabis manufacturing, and transfer, cultivation, packaging, and health and safety requirements; restrictions on advertising, and restrictions on additives, pesticides, visitor logs, and sample testing; require promulgation of administrative regulations within 180 days; establish timeframes for the issuance of licenses; establish licensure requirements and separate licenses; establish a license and renewal fee and license application form; establish a trust and agency account; establish a cannabis regulation fund and mandate the direction of certain funds; establish a civil penalty for violating KRS Chapter 245, including for failing to keep written records and submitting required reports; establish a prioritization requirement for Kentucky residents; establish the legislative intent that cannabis or cannabis products not in conformity with KRS Chapter 245 are seizable as contraband; allow for local governments to prohibit the operation of cannabis businesses; establish a new section of KRS Chapter 138 to establish excise taxes; establish a new section of KRS Chapter 139 to direct the placement of excise taxes and sales taxes relating to cannabis; amend KRS 2.015 to make the cultivation, purchase, use, and possession of cannabis a higher age of majority activity; amend KRS 610.010 to make cannabis offenses under KRS Chapter 245 committed by minors under the authority of the juvenile session of the District Court; amend KRS 630.020 to grant a court jurisdiction over cannabis offenses committed by children; amend KRS 630.120 to prohibit commitment of children over a cannabis offense; amend KRS 218A.1422 to clarify that a person is guilty of possession of marijuana when he or she has more than the possession limit established in KRS Chapter 245, and to exempt a cannabis establishment; amend KRS 218A.1423 to prohibit cultivation of more than 5 marijuana plants and to exempt cannabis establishments; amend KRS 12.020 to reflect the establishment of the Department of Cannabis Control; amend KRS 12.252 to reflect the establishment of the Department of Cannabis Control; establish a short title; APPROPRIATION.</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br/>
      </w:r>
    </w:p>
    <w:p>
      <w:pPr>
        <w:pStyle w:val="RecordBase"/>
      </w:pPr>
      <w:r>
        <w:rPr>
          <w:b/>
        </w:rPr>
        <w:t xml:space="preserve">SB81 (BR289)</w:t>
      </w:r>
      <w:r>
        <w:rPr>
          <w:b/>
        </w:rPr>
        <w:t xml:space="preserve">/FN</w:t>
      </w:r>
      <w:r>
        <w:t xml:space="preserve"> - D. Thayer</w:t>
        <w:br/>
      </w:r>
    </w:p>
    <w:p>
      <w:pPr>
        <w:pStyle w:val="RecordBase"/>
      </w:pPr>
      <w:r>
        <w:t xml:space="preserve">	AN ACT relating to equine within Kentucky and making an appropriation therefor.</w:t>
      </w:r>
    </w:p>
    <w:p>
      <w:pPr>
        <w:pStyle w:val="RecordBase"/>
      </w:pPr>
      <w:r>
        <w:t xml:space="preserve">	Create a new section within KRS Chapter 230 to establish the Kentucky equine education account to support the equine programs at the University of Louisville, University of Kentucky, and the Bluegrass Community and Technical College; establish provisions for the funds; and require reporting of the funds; amend KRS 230.550 to allow funding for the University of Louisville Equine Industry Program from the Kentucky equine education account; amend KRS 230.555 to allow the Equine Industry Advisory Commission's expenses to be reimbursed from the amount allocated to the University of Louisville from the Kentucky equine education account; amend KRS 138.510 to reallocate the money from pari-mutuel wagering that is deposited into the equine industry program trust and revolving fund to the Kentucky equine education account beginning July 1, 2019; grant the Tourism, Arts and Heritage Cabinet a race title sponsorship at the two-day international horse racing event; APPROPRIATION.</w:t>
        <w:br/>
      </w:r>
    </w:p>
    <w:p>
      <w:pPr>
        <w:pStyle w:val="RecordBase"/>
      </w:pPr>
      <w:r>
        <w:t xml:space="preserve">	Jan 11, 2019 - </w:t>
      </w:r>
      <w:r>
        <w:t xml:space="preserve">introduced in Senate</w:t>
      </w:r>
    </w:p>
    <w:p>
      <w:pPr>
        <w:pStyle w:val="RecordBase"/>
      </w:pPr>
      <w:r>
        <w:t xml:space="preserve">	Feb 05, 2019 - </w:t>
      </w:r>
      <w:r>
        <w:t xml:space="preserve">to</w:t>
      </w:r>
      <w:r>
        <w:t xml:space="preserve"> Appropriations &amp; Revenue (S)</w:t>
        <w:br/>
      </w:r>
    </w:p>
    <w:p>
      <w:pPr>
        <w:pStyle w:val="RecordBase"/>
      </w:pPr>
      <w:r>
        <w:rPr>
          <w:b/>
        </w:rPr>
        <w:t xml:space="preserve">SB82 (BR834)</w:t>
      </w:r>
      <w:r>
        <w:rPr>
          <w:b/>
        </w:rPr>
        <w:t xml:space="preserve">/CI/LM</w:t>
      </w:r>
      <w:r>
        <w:t xml:space="preserve"> - J. Higdon</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Jan 11,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SB83 (BR926)</w:t>
      </w:r>
      <w:r>
        <w:rPr>
          <w:b/>
        </w:rPr>
        <w:t xml:space="preserve">/LM</w:t>
      </w:r>
      <w:r>
        <w:t xml:space="preserve"> - P. Clark</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Section 2 be complied with by public employers and suggested for private employers.</w:t>
        <w:br/>
      </w:r>
    </w:p>
    <w:p>
      <w:pPr>
        <w:pStyle w:val="RecordBase"/>
      </w:pPr>
      <w:r>
        <w:t xml:space="preserve">	Jan 11, 2019 - </w:t>
      </w:r>
      <w:r>
        <w:t xml:space="preserve">introduced in Senate</w:t>
      </w:r>
    </w:p>
    <w:p>
      <w:pPr>
        <w:pStyle w:val="RecordBase"/>
      </w:pPr>
      <w:r>
        <w:t xml:space="preserve">	Feb 05, 2019 - </w:t>
      </w:r>
      <w:r>
        <w:t xml:space="preserve">to</w:t>
      </w:r>
      <w:r>
        <w:t xml:space="preserve"> Economic Development, Tourism, and Labor (S)</w:t>
        <w:br/>
      </w:r>
    </w:p>
    <w:p>
      <w:pPr>
        <w:pStyle w:val="RecordBase"/>
      </w:pPr>
      <w:r>
        <w:rPr>
          <w:b/>
        </w:rPr>
        <w:t xml:space="preserve">SB84 (BR291)</w:t>
      </w:r>
      <w:r>
        <w:rPr>
          <w:b/>
        </w:rPr>
        <w:t xml:space="preserve"/>
      </w:r>
      <w:r>
        <w:t xml:space="preserve"> - T. Buford</w:t>
      </w:r>
      <w:r>
        <w:t xml:space="preserve">, J. Adams</w:t>
      </w:r>
      <w:r>
        <w:t xml:space="preserve">, P. Clark</w:t>
      </w:r>
      <w:r>
        <w:t xml:space="preserve">, D. Givens</w:t>
      </w:r>
      <w:r>
        <w:t xml:space="preserve">, D. Harper Angel</w:t>
      </w:r>
      <w:r>
        <w:t xml:space="preserve">, P. Hornback</w:t>
      </w:r>
      <w:r>
        <w:t xml:space="preserve">, R. Thomas</w:t>
      </w:r>
      <w:r>
        <w:t xml:space="preserve">, M. Wilson</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Center"/>
      </w:pPr>
      <w:r>
        <w:rPr>
          <w:b/>
        </w:rPr>
        <w:t xml:space="preserve">SB84 - AMENDMENTS</w:t>
      </w:r>
    </w:p>
    <w:p>
      <w:pPr>
        <w:pStyle w:val="RecordBase"/>
      </w:pPr>
      <w:r>
        <w:t xml:space="preserve">SCS1</w:t>
      </w:r>
      <w:r>
        <w:t xml:space="preserve"> - </w:t>
      </w:r>
      <w:r>
        <w:t xml:space="preserve">Amend to add requirement that the council advise the board at regular intervals and be guided by evidence in peer-reviewed medical literature; add requirements for establishing informed consent; require the council to make recommendations within one year of convening; require that council recommendations be considered by the board; require recommendations to be based on evolving medical evidence published in peer-reviewed medical literature and with consideration of the likelihood of serious harm or death to the mother or newborn; require Transfer Guidelines Work Group to based statewide requirements upon evidence in peer-reviewed medical literature and accepted best practice standards; add one member to the work group to serve as liaison between the work group chair and the board; add severability clause; make technical corrections.</w:t>
      </w:r>
    </w:p>
    <w:p>
      <w:pPr>
        <w:pStyle w:val="RecordBase"/>
      </w:pPr>
      <w:r>
        <w:t xml:space="preserve">SFA1</w:t>
      </w:r>
      <w:r>
        <w:t xml:space="preserve">(R. Alvarado)</w:t>
      </w:r>
      <w:r>
        <w:t xml:space="preserve"> - </w:t>
      </w:r>
      <w:r>
        <w:t xml:space="preserve">Delete requirement for  the council to delineate findings on restrictions to providing certified professional midwifery services; add list of conditions for which a certified professional midwife shall not provide midwifery services.</w:t>
      </w:r>
    </w:p>
    <w:p>
      <w:pPr>
        <w:pStyle w:val="RecordBase"/>
      </w:pPr>
      <w:r>
        <w:t xml:space="preserve">SFA2</w:t>
      </w:r>
      <w:r>
        <w:t xml:space="preserve">(R. Alvarado)</w:t>
      </w:r>
      <w:r>
        <w:t xml:space="preserve"> - </w:t>
      </w:r>
      <w:r>
        <w:t xml:space="preserve">Delete requirement for  the council to delineate findings on restrictions to providing certified professional midwifery services; add list of conditions for which a certified professional midwife shall not provide midwifery services.</w:t>
      </w:r>
    </w:p>
    <w:p>
      <w:pPr>
        <w:pStyle w:val="RecordBase"/>
      </w:pPr>
      <w:r>
        <w:t xml:space="preserve">SFA3</w:t>
      </w:r>
      <w:r>
        <w:t xml:space="preserve">(R. Alvarado)</w:t>
      </w:r>
      <w:r>
        <w:t xml:space="preserve"> - </w:t>
      </w:r>
      <w:r>
        <w:t xml:space="preserve">Deletes original provisions of the bill; restores original language except to add restrictions conditions under which services may be provided; adds definitions for collaboration, consultation; referral and transfer; adds requirement for board to enforce restrictions on services until regulations are implemented; amends title of work group and adds members to the work group.</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floor amendment (1) filed to Committee Substitute, floor amendment (2) filed</w:t>
      </w:r>
    </w:p>
    <w:p>
      <w:pPr>
        <w:pStyle w:val="RecordBase"/>
      </w:pPr>
      <w:r>
        <w:t xml:space="preserve">	Feb 21, 2019 - </w:t>
      </w:r>
      <w:r>
        <w:t xml:space="preserve">posted for passage in the Regular Orders of the Day for Thursday, February 21, 2019</w:t>
      </w:r>
      <w:r>
        <w:t xml:space="preserve">; </w:t>
      </w:r>
      <w:r>
        <w:t xml:space="preserve">3rd reading</w:t>
      </w:r>
      <w:r>
        <w:t xml:space="preserve">; </w:t>
      </w:r>
      <w:r>
        <w:t xml:space="preserve">floor amendments (1) and (2) ruled out of order</w:t>
      </w:r>
      <w:r>
        <w:t xml:space="preserve">; </w:t>
      </w:r>
      <w:r>
        <w:t xml:space="preserve">passed 32-4 with Committee Substitute (1)</w:t>
      </w:r>
      <w:r>
        <w:t xml:space="preserve">; </w:t>
      </w:r>
      <w:r>
        <w:t xml:space="preserve">floor amendment (3) filed to Committee Substitute</w:t>
      </w:r>
    </w:p>
    <w:p>
      <w:pPr>
        <w:pStyle w:val="RecordBase"/>
      </w:pPr>
      <w:r>
        <w:t xml:space="preserve">	Feb 22, 2019 - </w:t>
      </w:r>
      <w:r>
        <w:t xml:space="preserve">received in House</w:t>
      </w:r>
    </w:p>
    <w:p>
      <w:pPr>
        <w:pStyle w:val="RecordBase"/>
      </w:pPr>
      <w:r>
        <w:t xml:space="preserve">	Feb 25, 2019 - </w:t>
      </w:r>
      <w:r>
        <w:t xml:space="preserve">to</w:t>
      </w:r>
      <w:r>
        <w:t xml:space="preserve"> Licensing, Occupations, &amp; Admin Regs (H)</w:t>
      </w:r>
    </w:p>
    <w:p>
      <w:pPr>
        <w:pStyle w:val="RecordBase"/>
      </w:pPr>
      <w:r>
        <w:t xml:space="preserve">	Mar 01, 2019 - </w:t>
      </w:r>
      <w:r>
        <w:t xml:space="preserve">posted in committee</w:t>
        <w:br/>
      </w:r>
    </w:p>
    <w:p>
      <w:pPr>
        <w:pStyle w:val="RecordBase"/>
      </w:pPr>
      <w:r>
        <w:rPr>
          <w:b/>
        </w:rPr>
        <w:t xml:space="preserve">SB85 (BR10)</w:t>
      </w:r>
      <w:r>
        <w:rPr>
          <w:b/>
        </w:rPr>
        <w:t xml:space="preserve">/CI/LM</w:t>
      </w:r>
      <w:r>
        <w:t xml:space="preserve"> - W. Westerfield</w:t>
      </w:r>
      <w:r>
        <w:t xml:space="preserve">, D. Carroll</w:t>
      </w:r>
      <w:r>
        <w:t xml:space="preserve">, S. Meredith</w:t>
      </w:r>
      <w:r>
        <w:t xml:space="preserve">, R. Thomas</w:t>
        <w:br/>
      </w:r>
    </w:p>
    <w:p>
      <w:pPr>
        <w:pStyle w:val="RecordBase"/>
      </w:pPr>
      <w:r>
        <w:t xml:space="preserve">	AN ACT relating to driving under the influence and making an appropriation therefor.</w:t>
      </w:r>
    </w:p>
    <w:p>
      <w:pPr>
        <w:pStyle w:val="RecordBase"/>
      </w:pPr>
      <w:r>
        <w:t xml:space="preserve">	Amend KRS 189A.005 to provide a definition for "cabinet" and to clarify the definitions of "ignition interlock device", "ignition interlock certificate of installation", "ignition interlock device provider", and "ignition interlock license"; amend KRS 189A.010 to clarify that laboratory tests for controlled substances are admissible for DUI prosecutions under (1)(c) or (e); amend KRS 189A.040  to provide that alcohol or substance abuse treatment pursuant to this statute shall be authorized as Medicaid-eligible services for defendants who are Medicaid-eligible; amend KRS 189A.045 to clarify that if a defendant enrolls in an education alcohol or substance abuse treatment program before conviction that the education or treatment completed prior to conviction counts towards the education or treatment requirement imposed by KRS 189A.040; amend KRS 189A.050 to raise the DUI service fee from $375 to $425 and appropriate the additional $50 to the Transportation Cabinet for administrative costs associated with ignition interlock; repeal and reenact KRS 189A.070 to provide that the Transportation Cabinet shall suspend the driver's license of a person convicted of a DUI; specify that any person issued an ignition interlock license may have a shorter suspension period; amend KRS 189A.085 to provide that a person convicted of any DUI shall surrender his or her license plate unless the person or family qualifies for an exemption; amend KRS 189A.090, operating a motor vehicle while driver's license is suspended for a DUI, to conform and to raise the third or subsequent offense of this statute for a person who was driving impaired to a Class C felony; amend KRS 189A.100 to clarify that the sentencing court can order a videotape or film of a DUI destroyed; amend KRS 189A.200 to provide that the court may require an ignition interlock license as a pretrial condition of release for those charged with violating (1)(a) but shall require an ignition interlock license as a pretrial condition of release for those charged with violating (1)(b) or (c); repeal and reenact KRS 189A.340 to provide the requirements for and restrictions of an ignition interlock license; amend KRS 189A.345 to make penalties for ignition interlock license and device violations; repeal, reenact, amend, and renumber KRS 189A.500 to clarify the Transportation Cabinet's regulatory authority for ignition interlock; create a new section of KRS Chapter 189A to provide an administrative appeals process for ignition interlock licenses; amend KRS 189A.410 to specify that only those charged with violations of KRS 189A.010(1)(c) or (d) are eligible for hardship licenses; amend KRS 189A.107, 189A.400, 189A.440, and 186.560 to conform; amend KRS 189A.105, 189A.220, 189A.240, and 189A.250 to make technical corrections; repeal 189A.080, 189A.320, 189A.420, 189A.430, and 189A.450; EFFECTIVE January 1, 2020.</w:t>
        <w:br/>
      </w:r>
    </w:p>
    <w:p>
      <w:pPr>
        <w:pStyle w:val="RecordBaseCenter"/>
      </w:pPr>
      <w:r>
        <w:rPr>
          <w:b/>
        </w:rPr>
        <w:t xml:space="preserve">SB85 - AMENDMENTS</w:t>
      </w:r>
    </w:p>
    <w:p>
      <w:pPr>
        <w:pStyle w:val="RecordBase"/>
      </w:pPr>
      <w:r>
        <w:t xml:space="preserve">SCS1/CI/LM</w:t>
      </w:r>
      <w:r>
        <w:t xml:space="preserve"> - </w:t>
      </w:r>
      <w:r>
        <w:t xml:space="preserve">Amend KRS 189A.010 to provide that the results of a blood sample obtained more than two hours after driving shall not be admissible for DUI prosecutions under (1)(d) but may admissible for DUI prosecutions under (1)(c) or (e);   adjust the presumption in DUI prosecutions under (1)(b) or (e) from 0.05 to 0.04; amend KRS 189A.070 to adjust the maximum license suspension period for those convicted of a DUI; provide that license suspension periods shall be based on whether the person was convicted of a first, second, third, or fourth DUI; amend KRS 189A.200 to require a person ordered to apply for an ignition interlock license during his or her pretrial license suspension to present a completed application to the court; amend KRS 189A.340 to allow a person whose license has been suspended for a DUI to drive to an ignition interlock device provider to have an ignition interlock device installed in his or her motor vehicle or motorcycle; lower the cap on the ignition interlock monthly fee from $130 to $100; amend KRS 189A.500 to require an ignition interlock device provider to have a service location in each Transportation Cabinet highway district; allow the Transportation Cabinet to establish ignition interlock provider fees; create an ignition interlock administration fund; amend KRS 186.550 to conform.</w:t>
      </w:r>
    </w:p>
    <w:p>
      <w:pPr>
        <w:pStyle w:val="RecordBase"/>
      </w:pPr>
      <w:r>
        <w:t xml:space="preserve">SFA1</w:t>
      </w:r>
      <w:r>
        <w:t xml:space="preserve">(W. Westerfield)</w:t>
      </w:r>
      <w:r>
        <w:t xml:space="preserve"> - </w:t>
      </w:r>
      <w:r>
        <w:t xml:space="preserve">Amend 189A.070 to provide that a person's license suspension for a DUI conviction shall be deemed effective on the date of entry of the court's order or judgment; amend KRS 189A.105 to clarify that if a person refuses to submit to tests under KRS 189A.103, and has been convicted for a second or third time of a DUI within 10 years, he or she shall be subject to a mandatory minimum jail sentence that is twice as long; amend KRS 189A.200 to provide that the court, in addition to ordering a person to apply for an ignition interlock license, may order other conditions; amend KRS 189A.340  to allow a person whose license has been suspended for a DUI to drive to the circuit clerk's office in the person's county of residence to obtain an ignition interlock license.</w:t>
      </w:r>
    </w:p>
    <w:p>
      <w:pPr>
        <w:pStyle w:val="RecordBase"/>
      </w:pPr>
      <w:r>
        <w:t xml:space="preserve">SFA2</w:t>
      </w:r>
      <w:r>
        <w:t xml:space="preserve">(W. Westerfield)</w:t>
      </w:r>
      <w:r>
        <w:t xml:space="preserve"> - </w:t>
      </w:r>
      <w:r>
        <w:t xml:space="preserve">Amend KRS 189A.010 to clarify that refusal is not an aggravating circumstance for a first offense of DUI.</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floor amendment (1) filed to Committee Substitute</w:t>
      </w:r>
    </w:p>
    <w:p>
      <w:pPr>
        <w:pStyle w:val="RecordBase"/>
      </w:pPr>
      <w:r>
        <w:t xml:space="preserve">	Feb 19, 2019 - </w:t>
      </w:r>
      <w:r>
        <w:t xml:space="preserve">posted for passage in the Regular Orders of the Day for Wednesday, February 20, 2019</w:t>
      </w:r>
      <w:r>
        <w:t xml:space="preserve">; </w:t>
      </w:r>
      <w:r>
        <w:t xml:space="preserve">floor amendment (2) filed to Committee Substitute</w:t>
      </w:r>
    </w:p>
    <w:p>
      <w:pPr>
        <w:pStyle w:val="RecordBase"/>
      </w:pPr>
      <w:r>
        <w:t xml:space="preserve">	Feb 20, 2019 - </w:t>
      </w:r>
      <w:r>
        <w:t xml:space="preserve">3rd reading, passed 34-0 with Committee Substitute (1) and floor amendments (1) and (2)</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25, 2019 - </w:t>
      </w:r>
      <w:r>
        <w:t xml:space="preserve">posted in committee</w:t>
        <w:br/>
      </w:r>
    </w:p>
    <w:p>
      <w:pPr>
        <w:pStyle w:val="RecordBase"/>
      </w:pPr>
      <w:r>
        <w:rPr>
          <w:b/>
        </w:rPr>
        <w:t xml:space="preserve">SB86 (BR282)</w:t>
      </w:r>
      <w:r>
        <w:rPr>
          <w:b/>
        </w:rPr>
        <w:t xml:space="preserve">/HM</w:t>
      </w:r>
      <w:r>
        <w:t xml:space="preserve"> - M. McGarvey</w:t>
        <w:br/>
      </w:r>
    </w:p>
    <w:p>
      <w:pPr>
        <w:pStyle w:val="RecordBase"/>
      </w:pPr>
      <w:r>
        <w:t xml:space="preserve">	AN ACT relating to air ambulance services.</w:t>
      </w:r>
    </w:p>
    <w:p>
      <w:pPr>
        <w:pStyle w:val="RecordBase"/>
      </w:pPr>
      <w:r>
        <w:t xml:space="preserve">	Create a new section of Subtitle 17A of KRS Chapter 304 to establish requirement for out-of-network coverage of air ambulance claims; require program for payment of out-of-network air ambulance claims; require mediation process for out-of-network claims; deem compliant payments as full and final payments by the covered person; to require the department to report health facilities that do not provide required disclosures; require that the Department of Insurance publish on its Web site participating provider status information of air ambulance providers; create a new section of KRS Chapter 367 to require health care providers to make certain disclosures to a covered person; create a new section of KRS Chapter 311A to prohibit an air ambulance provider from selling subscription services; amend KRS 216B.990 to establish fines for health facilities failing to provide required disclosures; amend KRS 304.17A-254 to require a compliance clause in participating provider agreements; amend KRS 304.17A-527 to require a compliance clause in participating provider agreements; amend KRS 304.99-020 to establish penalties for certain violations; amend KRS 311A.060 to require the Board of Emergency Medical Services to send notice of certain violations to the commissioner of insurance; amend KRS 367.990 to establish penalties for provider violations; EFFECTIVE January 1, 2020.</w:t>
        <w:br/>
      </w:r>
    </w:p>
    <w:p>
      <w:pPr>
        <w:pStyle w:val="RecordBase"/>
      </w:pPr>
      <w:r>
        <w:t xml:space="preserve">	Feb 14, 2019 - </w:t>
      </w:r>
      <w:r>
        <w:t xml:space="preserve">introduced in Senate</w:t>
      </w:r>
    </w:p>
    <w:p>
      <w:pPr>
        <w:pStyle w:val="RecordBase"/>
      </w:pPr>
      <w:r>
        <w:t xml:space="preserve">	Feb 19, 2019 - </w:t>
      </w:r>
      <w:r>
        <w:t xml:space="preserve">to</w:t>
      </w:r>
      <w:r>
        <w:t xml:space="preserve"> Banking &amp; Insurance (S)</w:t>
        <w:br/>
      </w:r>
    </w:p>
    <w:p>
      <w:pPr>
        <w:pStyle w:val="RecordBase"/>
      </w:pPr>
      <w:r>
        <w:rPr>
          <w:b/>
        </w:rPr>
        <w:t xml:space="preserve">SB87 (BR403)</w:t>
      </w:r>
      <w:r>
        <w:rPr>
          <w:b/>
        </w:rPr>
        <w:t xml:space="preserve"/>
      </w:r>
      <w:r>
        <w:t xml:space="preserve"> - J. Higdon</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each amended legislative bill, which is materially altered or wholly changed in substance, to be read anew at length on three different days in each House beginning with the legislative session in the year 2021 and in each subsequent legislative session thereafter; provide ballot language; submit to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SB88 (BR974)</w:t>
      </w:r>
      <w:r>
        <w:rPr>
          <w:b/>
        </w:rPr>
        <w:t xml:space="preserve"/>
      </w:r>
      <w:r>
        <w:t xml:space="preserve"> - D. Thayer</w:t>
        <w:br/>
      </w:r>
    </w:p>
    <w:p>
      <w:pPr>
        <w:pStyle w:val="RecordBase"/>
      </w:pPr>
      <w:r>
        <w:t xml:space="preserve">	AN ACT relating to reorganization.</w:t>
      </w:r>
    </w:p>
    <w:p>
      <w:pPr>
        <w:pStyle w:val="RecordBase"/>
      </w:pPr>
      <w:r>
        <w:t xml:space="preserve">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amend KRS 247.944 to attach the Kentucky Agricultural Finance Corporation to the Department of Agriculture; allow staff services for the board to be provided by the Department of Agriculture; authorize the Commissioner of Agriculture or his or her designee to serve as executive director of the Agricultural Finance Corporation board; amend KRS 248.707 to authorize the Commissioner of Agriculture to serve as chair of the Agricultural Development Board; authorize the Governor to serve as vice chair of the Agricultural Development Board; attach the Agricultural Development Board to the Department of Agriculture; allow staff services for the board to be provided by the Department of Agriculture; amend KRS 248.709 to provide that the Commissioner of Agriculture or his or her designee shall serve as director of the Agricultural Development Board; amend KRS 260.860 to conform; repeal KRS 248.480, relating to the Kentucky Tobacco Settlement Trust Corporation; transfer affairs associated with the Governor's Office of Agricultural Policy, Agricultural Development Board, and the Kentucky Agricultural Finance Corporation to the Department of Agriculture.</w:t>
        <w:br/>
      </w:r>
    </w:p>
    <w:p>
      <w:pPr>
        <w:pStyle w:val="RecordBase"/>
      </w:pPr>
      <w:r>
        <w:t xml:space="preserve">	Jan 11, 2019 - </w:t>
      </w:r>
      <w:r>
        <w:t xml:space="preserve">introduced in Senate</w:t>
      </w:r>
    </w:p>
    <w:p>
      <w:pPr>
        <w:pStyle w:val="RecordBase"/>
      </w:pPr>
      <w:r>
        <w:t xml:space="preserve">	Feb 05, 2019 - </w:t>
      </w:r>
      <w:r>
        <w:t xml:space="preserve">to</w:t>
      </w:r>
      <w:r>
        <w:t xml:space="preserve"> Agriculture (S)</w:t>
        <w:br/>
      </w:r>
    </w:p>
    <w:p>
      <w:pPr>
        <w:pStyle w:val="RecordBase"/>
      </w:pPr>
      <w:r>
        <w:rPr>
          <w:b/>
        </w:rPr>
        <w:t xml:space="preserve">SB89 (BR242)</w:t>
      </w:r>
      <w:r>
        <w:rPr>
          <w:b/>
        </w:rPr>
        <w:t xml:space="preserve"/>
      </w:r>
      <w:r>
        <w:t xml:space="preserve"> - R. Alvarado</w:t>
        <w:br/>
      </w:r>
    </w:p>
    <w:p>
      <w:pPr>
        <w:pStyle w:val="RecordBase"/>
      </w:pPr>
      <w:r>
        <w:t xml:space="preserve">	AN ACT relating to methamphetamine. </w:t>
      </w:r>
    </w:p>
    <w:p>
      <w:pPr>
        <w:pStyle w:val="RecordBase"/>
      </w:pPr>
      <w:r>
        <w:t xml:space="preserve">	Create a new section of KRS 65.8801 to 65.8839 to allow a local government to provide for the abatement and decontamination of any property where a methamphetamine contamination notice has been posted; amend KRS 65.8840 to provide that a local government may provide for the abatement and decontamination of any property where a methamphetamine contamination notice has been posted through ordinance; require notice and hearing prior to the decontamination of any property where a methamphetamine contamination notice has been posted; provide that a local government may place a lien on the property for costs related to the enforcement of the ordinance and decontamination of the property; amend KRS 132.012 to include properties that have had a methamphetamine contamination notice posted for a period of at least one year in the definition of "abandoned urban property" for tax purposes; amend KRS 426.205 to specify that a lien for the costs to a local government for the abatement and decontamination of a property where a methamphetamine contamination notice has been posted qualifies as a lien for which a sale may be ordered when the property is determined to be abandoned.</w:t>
        <w:br/>
      </w:r>
    </w:p>
    <w:p>
      <w:pPr>
        <w:pStyle w:val="RecordBaseCenter"/>
      </w:pPr>
      <w:r>
        <w:rPr>
          <w:b/>
        </w:rPr>
        <w:t xml:space="preserve">SB89 - AMENDMENTS</w:t>
      </w:r>
    </w:p>
    <w:p>
      <w:pPr>
        <w:pStyle w:val="RecordBase"/>
      </w:pPr>
      <w:r>
        <w:t xml:space="preserve">SCS1</w:t>
      </w:r>
      <w:r>
        <w:t xml:space="preserve"> - </w:t>
      </w:r>
      <w:r>
        <w:t xml:space="preserve">Create a new section of KRS 65.8801 to 65.8839 to allow a local government to provide for the abatement and decontamination of any property where a methamphetamine contamination notice has been posted; amend KRS 65.8840 to provide that a local government may provide for the abatement and decontamination of any property where a methamphetamine contamination notice has been posted through ordinance; require notice and an opportunity for a hearing prior to the decontamination of any property where a methamphetamine contamination notice has been posted; provide that a local government may place a lien on the property for costs related to the enforcement of the ordinance and decontamination of the property; amend KRS 132.012 to include properties that have had a methamphetamine contamination notice posted for a period of at least 90 days in the definition of "abandoned urban property" for tax purposes; amend KRS 426.205 to specify that a lien for the costs to a local government for the abatement and decontamination of a property where a methamphetamine contamination notice has been posted qualifies as a lien for which a sale may be ordered when the property is determined to be abandoned.</w:t>
        <w:br/>
      </w:r>
    </w:p>
    <w:p>
      <w:pPr>
        <w:pStyle w:val="RecordBase"/>
      </w:pPr>
      <w:r>
        <w:t xml:space="preserve">	Jan 11,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 with Committee Substitute (1)</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Mar 01, 2019 - </w:t>
      </w:r>
      <w:r>
        <w:t xml:space="preserve">posted in committee</w:t>
        <w:br/>
      </w:r>
    </w:p>
    <w:p>
      <w:pPr>
        <w:pStyle w:val="RecordBase"/>
      </w:pPr>
      <w:r>
        <w:rPr>
          <w:b/>
        </w:rPr>
        <w:t xml:space="preserve">SB90 (BR831)</w:t>
      </w:r>
      <w:r>
        <w:t xml:space="preserve"> - G. Neal</w:t>
      </w:r>
    </w:p>
    <w:p>
      <w:pPr>
        <w:pStyle w:val="RecordBase"/>
      </w:pPr>
      <w:r>
        <w:t xml:space="preserve">Feb 08-WITHDRAWN</w:t>
        <w:br/>
      </w:r>
    </w:p>
    <w:p>
      <w:pPr>
        <w:pStyle w:val="RecordBase"/>
      </w:pPr>
      <w:r>
        <w:rPr>
          <w:b/>
        </w:rPr>
        <w:t xml:space="preserve">SB91 (BR810)</w:t>
      </w:r>
      <w:r>
        <w:rPr>
          <w:b/>
        </w:rPr>
        <w:t xml:space="preserve">/LM</w:t>
      </w:r>
      <w:r>
        <w:t xml:space="preserve"> - G. Neal</w:t>
      </w:r>
      <w:r>
        <w:t xml:space="preserve">,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SB92 (BR397)</w:t>
      </w:r>
      <w:r>
        <w:rPr>
          <w:b/>
        </w:rPr>
        <w:t xml:space="preserve"/>
      </w:r>
      <w:r>
        <w:t xml:space="preserve"> - D. Harper Angel</w:t>
      </w:r>
      <w:r>
        <w:t xml:space="preserve">, R. Thomas</w:t>
      </w:r>
      <w:r>
        <w:t xml:space="preserve">, W. Westerfield</w:t>
        <w:br/>
      </w:r>
    </w:p>
    <w:p>
      <w:pPr>
        <w:pStyle w:val="RecordBase"/>
      </w:pPr>
      <w:r>
        <w:t xml:space="preserve">	AN ACT relating to sexual violence training.</w:t>
      </w:r>
    </w:p>
    <w:p>
      <w:pPr>
        <w:pStyle w:val="RecordBase"/>
      </w:pPr>
      <w:r>
        <w:t xml:space="preserve">	Amend KRS 311A.120 to require training on awareness of sexual violence for emergency medical technicians.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3rd reading, passed 33-0</w:t>
      </w:r>
    </w:p>
    <w:p>
      <w:pPr>
        <w:pStyle w:val="RecordBase"/>
      </w:pPr>
      <w:r>
        <w:t xml:space="preserve">	Feb 25, 2019 - </w:t>
      </w:r>
      <w:r>
        <w:t xml:space="preserve">received in House</w:t>
      </w:r>
    </w:p>
    <w:p>
      <w:pPr>
        <w:pStyle w:val="RecordBase"/>
      </w:pPr>
      <w:r>
        <w:t xml:space="preserve">	Feb 26, 2019 - </w:t>
      </w:r>
      <w:r>
        <w:t xml:space="preserve">to</w:t>
      </w:r>
      <w:r>
        <w:t xml:space="preserve"> Licensing, Occupations, &amp; Admin Regs (H)</w:t>
      </w:r>
    </w:p>
    <w:p>
      <w:pPr>
        <w:pStyle w:val="RecordBase"/>
      </w:pPr>
      <w:r>
        <w:t xml:space="preserve">	Mar 01, 2019 - </w:t>
      </w:r>
      <w:r>
        <w:t xml:space="preserve">posted in committee</w:t>
        <w:br/>
      </w:r>
    </w:p>
    <w:p>
      <w:pPr>
        <w:pStyle w:val="RecordBase"/>
      </w:pPr>
      <w:r>
        <w:rPr>
          <w:b/>
        </w:rPr>
        <w:t xml:space="preserve">SB93 (BR363)</w:t>
      </w:r>
      <w:r>
        <w:rPr>
          <w:b/>
        </w:rPr>
        <w:t xml:space="preserve"/>
      </w:r>
      <w:r>
        <w:t xml:space="preserve"> - M. McGarvey</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with ballot question.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SB94 (BR112)</w:t>
      </w:r>
      <w:r>
        <w:rPr>
          <w:b/>
        </w:rPr>
        <w:t xml:space="preserve"/>
      </w:r>
      <w:r>
        <w:t xml:space="preserve"> - T. Buford</w:t>
        <w:br/>
      </w:r>
    </w:p>
    <w:p>
      <w:pPr>
        <w:pStyle w:val="RecordBase"/>
      </w:pPr>
      <w:r>
        <w:t xml:space="preserve">	AN ACT relating to tourist and convention commissions.</w:t>
      </w:r>
    </w:p>
    <w:p>
      <w:pPr>
        <w:pStyle w:val="RecordBase"/>
      </w:pPr>
      <w:r>
        <w:t xml:space="preserve">	Amend KRS 91A.360, relating to local tourism and convention commissions, to require appointees under subsection(1)(d) of that section to be residents of the county if they are selected by the chief executive officer of the county and to be residents of the city if they are selected by the chief executive officer of the city.</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SB95 (BR1069)</w:t>
      </w:r>
      <w:r>
        <w:rPr>
          <w:b/>
        </w:rPr>
        <w:t xml:space="preserve"/>
      </w:r>
      <w:r>
        <w:t xml:space="preserve"> - T. Buford</w:t>
        <w:br/>
      </w:r>
    </w:p>
    <w:p>
      <w:pPr>
        <w:pStyle w:val="RecordBase"/>
      </w:pPr>
      <w:r>
        <w:t xml:space="preserve">	AN ACT relating to the operation of a motor vehicle by a minor.</w:t>
      </w:r>
    </w:p>
    <w:p>
      <w:pPr>
        <w:pStyle w:val="RecordBase"/>
      </w:pPr>
      <w:r>
        <w:t xml:space="preserve">	Amend KRS 186.560 to require the Transportation Cabinet to suspend, for 30 days, an instruction permit, intermediate license, or operator's license of a person who is under the age of 18 if that person has attained more than three points against his or her driving record; amend KRS 186.450 and 186.4122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SB96 (BR1056)</w:t>
      </w:r>
      <w:r>
        <w:rPr>
          <w:b/>
        </w:rPr>
        <w:t xml:space="preserve"/>
      </w:r>
      <w:r>
        <w:t xml:space="preserve"> - T. Buford</w:t>
      </w:r>
      <w:r>
        <w:t xml:space="preserve">, R. Alvarado</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infecton.</w:t>
        <w:br/>
      </w:r>
    </w:p>
    <w:p>
      <w:pPr>
        <w:pStyle w:val="RecordBaseCenter"/>
      </w:pPr>
      <w:r>
        <w:rPr>
          <w:b/>
        </w:rPr>
        <w:t xml:space="preserve">SB96 - AMENDMENTS</w:t>
      </w:r>
    </w:p>
    <w:p>
      <w:pPr>
        <w:pStyle w:val="RecordBase"/>
      </w:pPr>
      <w:r>
        <w:t xml:space="preserve">SCS1</w:t>
      </w:r>
      <w:r>
        <w:t xml:space="preserve"> - </w:t>
      </w:r>
      <w:r>
        <w:t xml:space="preserve">Amend definition of practitioner; add exemptions from liability.</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32-1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Health and Family Services (H)</w:t>
      </w:r>
    </w:p>
    <w:p>
      <w:pPr>
        <w:pStyle w:val="RecordBase"/>
      </w:pPr>
      <w:r>
        <w:t xml:space="preserve">	Feb 28, 2019 - </w:t>
      </w:r>
      <w:r>
        <w:t xml:space="preserve">posted in committee</w:t>
        <w:br/>
      </w:r>
    </w:p>
    <w:p>
      <w:pPr>
        <w:pStyle w:val="RecordBase"/>
      </w:pPr>
      <w:r>
        <w:rPr>
          <w:b/>
        </w:rPr>
        <w:t xml:space="preserve">SB97 (BR87)</w:t>
      </w:r>
      <w:r>
        <w:rPr>
          <w:b/>
        </w:rPr>
        <w:t xml:space="preserve"/>
      </w:r>
      <w:r>
        <w:t xml:space="preserve"> - D. Harper Angel</w:t>
      </w:r>
      <w:r>
        <w:t xml:space="preserve">, W. Westerfield</w:t>
      </w:r>
      <w:r>
        <w:t xml:space="preserve">, J. Adams</w:t>
      </w:r>
      <w:r>
        <w:t xml:space="preserve">, D. Carroll</w:t>
      </w:r>
      <w:r>
        <w:t xml:space="preserve">, A. Kerr</w:t>
      </w:r>
      <w:r>
        <w:t xml:space="preserve">, M. McGarvey</w:t>
      </w:r>
      <w:r>
        <w:t xml:space="preserve">, D. Parrett</w:t>
      </w:r>
      <w:r>
        <w:t xml:space="preserve">, W. Schroder</w:t>
      </w:r>
      <w:r>
        <w:t xml:space="preserve">, R. Thomas</w:t>
      </w:r>
      <w:r>
        <w:t xml:space="preserve">, R. Webb</w:t>
        <w:br/>
      </w:r>
    </w:p>
    <w:p>
      <w:pPr>
        <w:pStyle w:val="RecordBase"/>
      </w:pPr>
      <w:r>
        <w:t xml:space="preserve">	AN ACT relating to sexual assault forensic evidence kits.</w:t>
      </w:r>
    </w:p>
    <w:p>
      <w:pPr>
        <w:pStyle w:val="RecordBase"/>
      </w:pPr>
      <w:r>
        <w:t xml:space="preserve">	Amend KRS 16.132 to require the Kentucky State Police to create a tracking system for sexual assault forensic evidence kits.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27, 2019 - </w:t>
      </w:r>
      <w:r>
        <w:t xml:space="preserve">posted in committee</w:t>
      </w:r>
    </w:p>
    <w:p>
      <w:pPr>
        <w:pStyle w:val="RecordBase"/>
      </w:pPr>
      <w:r>
        <w:t xml:space="preserve">	Mar 01, 2019 - </w:t>
      </w:r>
      <w:r>
        <w:t xml:space="preserve">posted in committee</w:t>
        <w:br/>
      </w:r>
    </w:p>
    <w:p>
      <w:pPr>
        <w:pStyle w:val="RecordBase"/>
      </w:pPr>
      <w:r>
        <w:rPr>
          <w:b/>
        </w:rPr>
        <w:t xml:space="preserve">SB98 (BR457)</w:t>
      </w:r>
      <w:r>
        <w:rPr>
          <w:b/>
        </w:rPr>
        <w:t xml:space="preserve"/>
      </w:r>
      <w:r>
        <w:t xml:space="preserve"> - M. Wilson</w:t>
      </w:r>
      <w:r>
        <w:t xml:space="preserve">, M. Wise</w:t>
      </w:r>
      <w:r>
        <w:t xml:space="preserve">, R. Girdler</w:t>
      </w:r>
      <w:r>
        <w:t xml:space="preserve">, J. Turner</w:t>
        <w:br/>
      </w:r>
    </w:p>
    <w:p>
      <w:pPr>
        <w:pStyle w:val="RecordBase"/>
      </w:pPr>
      <w:r>
        <w:t xml:space="preserve">	AN ACT relating to the Work Ready Kentucky Scholarship and making an appropriation therefor.</w:t>
      </w:r>
    </w:p>
    <w:p>
      <w:pPr>
        <w:pStyle w:val="RecordBase"/>
      </w:pPr>
      <w:r>
        <w:t xml:space="preserve">	Create a new section of KRS 164.740 to 164.7891 to establish the Work Ready Kentucky Scholarship; require the Kentucky Higher Education Assistance Authority to administer the scholarship; define eligibility requirements for the scholarship; define the scholarship award amount; require the authority to prepare an annual report on the scholarship in collaboration with the Office for Education and Workforce Statistics; create the Work Ready Kentucky Scholarship fund; confirm Executive Order 2018-571; APPROPRIATION.</w:t>
        <w:br/>
      </w:r>
    </w:p>
    <w:p>
      <w:pPr>
        <w:pStyle w:val="RecordBaseCenter"/>
      </w:pPr>
      <w:r>
        <w:rPr>
          <w:b/>
        </w:rPr>
        <w:t xml:space="preserve">SB98 - AMENDMENTS</w:t>
      </w:r>
    </w:p>
    <w:p>
      <w:pPr>
        <w:pStyle w:val="RecordBase"/>
      </w:pPr>
      <w:r>
        <w:t xml:space="preserve">HFA1</w:t>
      </w:r>
      <w:r>
        <w:t xml:space="preserve">(J. Carney)</w:t>
      </w:r>
      <w:r>
        <w:t xml:space="preserve"> - </w:t>
      </w:r>
      <w:r>
        <w:t xml:space="preserve">Delete applied science eligibility requirement for associate degrees.</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r>
    </w:p>
    <w:p>
      <w:pPr>
        <w:pStyle w:val="RecordBase"/>
      </w:pPr>
      <w:r>
        <w:t xml:space="preserve">	Feb 13,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14, 2019 - </w:t>
      </w:r>
      <w:r>
        <w:t xml:space="preserve">reported favorably, 2nd reading, to Rules</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Education (H)</w:t>
      </w:r>
    </w:p>
    <w:p>
      <w:pPr>
        <w:pStyle w:val="RecordBase"/>
      </w:pPr>
      <w:r>
        <w:t xml:space="preserve">	Feb 28, 2019 - </w:t>
      </w:r>
      <w:r>
        <w:t xml:space="preserve">floor amendment (1) filed</w:t>
      </w:r>
    </w:p>
    <w:p>
      <w:pPr>
        <w:pStyle w:val="RecordBase"/>
      </w:pPr>
      <w:r>
        <w:t xml:space="preserve">	Mar 01, 2019 - </w:t>
      </w:r>
      <w:r>
        <w:t xml:space="preserve">posted in committee</w:t>
        <w:br/>
      </w:r>
    </w:p>
    <w:p>
      <w:pPr>
        <w:pStyle w:val="RecordBase"/>
      </w:pPr>
      <w:r>
        <w:rPr>
          <w:b/>
        </w:rPr>
        <w:t xml:space="preserve">SB99 (BR494)</w:t>
      </w:r>
      <w:r>
        <w:rPr>
          <w:b/>
        </w:rPr>
        <w:t xml:space="preserve"/>
      </w:r>
      <w:r>
        <w:t xml:space="preserve"> - M. Wise</w:t>
      </w:r>
      <w:r>
        <w:t xml:space="preserve">, S. Meredith</w:t>
      </w:r>
      <w:r>
        <w:t xml:space="preserve">, J. Adams</w:t>
      </w:r>
      <w:r>
        <w:t xml:space="preserve">, P. Clark</w:t>
      </w:r>
      <w:r>
        <w:t xml:space="preserve">, S. West</w:t>
        <w:br/>
      </w:r>
    </w:p>
    <w:p>
      <w:pPr>
        <w:pStyle w:val="RecordBase"/>
      </w:pPr>
      <w:r>
        <w:t xml:space="preserve">	AN ACT relating to direct shipment of wine to consumers.</w:t>
      </w:r>
    </w:p>
    <w:p>
      <w:pPr>
        <w:pStyle w:val="RecordBase"/>
      </w:pPr>
      <w:r>
        <w:t xml:space="preserve">	Amend KRS 241.010 to define "direct shipper" and amend "retail sale" and "sale"; create a new section of KRS Chapter 243 to establish a direct shipper license and penalties for violations; amend KRS 243.030 to establish the license fee for a direct shipper license; amend KRS 243.120 to allow a Kentucky winery to ship to a consumer; amend KRS 243.130 to allow for the direct shipper license; amend KRS 243.155 to remove the in-person requirement for wine purchases and to conform with direct shipper license privileges; amend KRS 244.165 to specify the privileges for a Kentucky-licensed small farm winery or winery; add the direct shippers license privileges; amend KRS 243.034 and 243.0341 to conform; provide severability provisions.</w:t>
        <w:br/>
      </w:r>
    </w:p>
    <w:p>
      <w:pPr>
        <w:pStyle w:val="RecordBaseCenter"/>
      </w:pPr>
      <w:r>
        <w:rPr>
          <w:b/>
        </w:rPr>
        <w:t xml:space="preserve">SB99 - AMENDMENTS</w:t>
      </w:r>
    </w:p>
    <w:p>
      <w:pPr>
        <w:pStyle w:val="RecordBase"/>
      </w:pPr>
      <w:r>
        <w:t xml:space="preserve">SCS1</w:t>
      </w:r>
      <w:r>
        <w:t xml:space="preserve"> - </w:t>
      </w:r>
      <w:r>
        <w:t xml:space="preserve">Retain original provisions, except amend KRS 244.165 to reinsert previously deleted language from subsection (1) and amend to conform.</w:t>
      </w:r>
    </w:p>
    <w:p>
      <w:pPr>
        <w:pStyle w:val="RecordBase"/>
      </w:pPr>
      <w:r>
        <w:t xml:space="preserve">SFA1</w:t>
      </w:r>
      <w:r>
        <w:t xml:space="preserve">(M. Wise)</w:t>
      </w:r>
      <w:r>
        <w:t xml:space="preserve"> - </w:t>
      </w:r>
      <w:r>
        <w:t xml:space="preserve">Retain original provisions, except amend KRS 241.010 to remove repetitive language from the definition of "direct shipper"; amend KRS 244.165 to correct a technical error and to clarify that the limitation is per year.</w:t>
      </w:r>
    </w:p>
    <w:p>
      <w:pPr>
        <w:pStyle w:val="RecordBase"/>
      </w:pPr>
      <w:r>
        <w:t xml:space="preserve">SFA2</w:t>
      </w:r>
      <w:r>
        <w:t xml:space="preserve">(J. Higdon)</w:t>
      </w:r>
      <w:r>
        <w:t xml:space="preserve"> - </w:t>
      </w:r>
      <w:r>
        <w:t xml:space="preserve">Retain original provisions, except amend KRS 241.010 to remove repetitive language from the definition of "direct shipper"; amend subsection (2) of the newly created section of KRS Chapter 243 to require quarterly reporting instead of annual reporting, and to include the amount of wine shipped to each customer as well as the name and address of each customer;  amend subsection (4) of the newly created section of KRS Chapter 243 to change the penalty from a Class B misdemeanor to a Class D felony, and to add requirement that a cease and desist letter give notice of potential Class D felony charges for further violations;  create a new subsection (5) of the newly created section of KRS Chapter 243 to require the department and licensed transporters to coordinate to reduce unlicensed shipments of alcohol into the state; amend KRS 244.165 to clarify that the limitation is per year, and to add requirement that a cease and desist letter give notice of potential Class D felony charges for further violations.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12, 2019 - </w:t>
      </w:r>
      <w:r>
        <w:t xml:space="preserve">reported favorably, 1st reading, to Calendar with Committee Substitute (1)</w:t>
      </w:r>
    </w:p>
    <w:p>
      <w:pPr>
        <w:pStyle w:val="RecordBase"/>
      </w:pPr>
      <w:r>
        <w:t xml:space="preserve">	Feb 13, 2019 - </w:t>
      </w:r>
      <w:r>
        <w:t xml:space="preserve">2nd reading, to Rules</w:t>
      </w:r>
      <w:r>
        <w:t xml:space="preserve">; </w:t>
      </w:r>
      <w:r>
        <w:t xml:space="preserve">floor amendment (1) filed to Committee Substitute</w:t>
      </w:r>
    </w:p>
    <w:p>
      <w:pPr>
        <w:pStyle w:val="RecordBase"/>
      </w:pPr>
      <w:r>
        <w:t xml:space="preserve">	Feb 14, 2019 - </w:t>
      </w:r>
      <w:r>
        <w:t xml:space="preserve">posted for passage in the Regular Orders of the Day for Friday, February 15, 2019</w:t>
      </w:r>
      <w:r>
        <w:t xml:space="preserve">; </w:t>
      </w:r>
      <w:r>
        <w:t xml:space="preserve">floor amendment (2) filed to Committee Substitute</w:t>
      </w:r>
    </w:p>
    <w:p>
      <w:pPr>
        <w:pStyle w:val="RecordBase"/>
      </w:pPr>
      <w:r>
        <w:t xml:space="preserve">	Feb 15, 2019 - </w:t>
      </w:r>
      <w:r>
        <w:t xml:space="preserve">3rd reading</w:t>
      </w:r>
      <w:r>
        <w:t xml:space="preserve">; </w:t>
      </w:r>
      <w:r>
        <w:t xml:space="preserve">floor amendment (1) withdrawn</w:t>
      </w:r>
      <w:r>
        <w:t xml:space="preserve">; </w:t>
      </w:r>
      <w:r>
        <w:t xml:space="preserve">passed 29-5-1 with Committee Substitute (1) and floor amendment (2)</w:t>
      </w:r>
      <w:r>
        <w:t xml:space="preserve">; </w:t>
      </w:r>
      <w:r>
        <w:t xml:space="preserve">received in House</w:t>
      </w:r>
    </w:p>
    <w:p>
      <w:pPr>
        <w:pStyle w:val="RecordBase"/>
      </w:pPr>
      <w:r>
        <w:t xml:space="preserve">	Feb 19, 2019 - </w:t>
      </w:r>
      <w:r>
        <w:t xml:space="preserve">to</w:t>
      </w:r>
      <w:r>
        <w:t xml:space="preserve"> Licensing, Occupations, &amp; Admin Regs (H)</w:t>
        <w:br/>
      </w:r>
    </w:p>
    <w:p>
      <w:pPr>
        <w:pStyle w:val="RecordBase"/>
      </w:pPr>
      <w:r>
        <w:rPr>
          <w:b/>
        </w:rPr>
        <w:t xml:space="preserve">SB100 (BR1818)</w:t>
      </w:r>
      <w:r>
        <w:rPr>
          <w:b/>
        </w:rPr>
        <w:t xml:space="preserve"/>
      </w:r>
      <w:r>
        <w:t xml:space="preserve"> - B. Smith</w:t>
      </w:r>
      <w:r>
        <w:t xml:space="preserve">, M. Castlen</w:t>
        <w:br/>
      </w:r>
    </w:p>
    <w:p>
      <w:pPr>
        <w:pStyle w:val="RecordBase"/>
      </w:pPr>
      <w:r>
        <w:t xml:space="preserve">	AN ACT relating to net metering.</w:t>
      </w:r>
    </w:p>
    <w:p>
      <w:pPr>
        <w:pStyle w:val="RecordBase"/>
      </w:pPr>
      <w:r>
        <w:t xml:space="preserve">	Amend KRS 278.465 to increase the maximum capacity for an eligible electric generating facility to 45 kilowatts and to redefine "net metering"; amend KRS 278.466 to require the Public Service Commission to set the compensation rate for eligible customer-generators according to the ratemaking process in KRS Chapter 278;  specify that the ratemaking process to set the amount of compensation for electricity produced by eligible customer-generators be initiated by a retail electric supplier or generation and transmission cooperative on behalf of one or more retail electric suppliers;  prohibit eligible customer-generators who close their net metering accounts from receiving any cash refund for accumulated excess generation credits; require the net metering tariff provisions for eligible customer-generators in place when they started taking net metering service to remain in effect for 25-years for eligible generating facilities, including the one-to-one kilowatt-hour denominated credit provided for electricity fed into the grid; specify that eligible customer-generators shall be subject to all changes in energy rates, rate structures, and monthly charges as nonparticipating customers during that 25 year period; specify that eligible customer-generator installations are transferable to other persons at the same premises; amend KRS 278.467 to conform; EFFECTIVE January 1, 2020.</w:t>
        <w:br/>
      </w:r>
    </w:p>
    <w:p>
      <w:pPr>
        <w:pStyle w:val="RecordBaseCenter"/>
      </w:pPr>
      <w:r>
        <w:rPr>
          <w:b/>
        </w:rPr>
        <w:t xml:space="preserve">SB100 - AMENDMENTS</w:t>
      </w:r>
    </w:p>
    <w:p>
      <w:pPr>
        <w:pStyle w:val="RecordBase"/>
      </w:pPr>
      <w:r>
        <w:t xml:space="preserve">SFA1</w:t>
      </w:r>
      <w:r>
        <w:t xml:space="preserve">(R. Thomas)</w:t>
      </w:r>
      <w:r>
        <w:t xml:space="preserve"> - </w:t>
      </w:r>
      <w:r>
        <w:t xml:space="preserve">Remove references to dollar values relating to compensation to eligible customer-generators; require the Public Service Commission to consider costs and benefits to other customers and retail electric suppliers resulting from excess generation from eligible customer-generators; remove changes that would have taken away the Public Service Commission's discretion to allow for net metering after the cumulative generating capacity of net metering systems reaches one percent of a single supplier's single hour peak load; allow retail solar installer organizations and customer generator organizations to intervene in rate cases to set the compensation rate for excess generation from eligible customer-generators; remove language that would allow retail electric suppliers to implement rates to recover from eligible customer-generators for fixed and demand-based costs that may be different than for similarly situated customer classes.</w:t>
      </w:r>
    </w:p>
    <w:p>
      <w:pPr>
        <w:pStyle w:val="RecordBase"/>
      </w:pPr>
      <w:r>
        <w:t xml:space="preserve">HFA1</w:t>
      </w:r>
      <w:r>
        <w:t xml:space="preserve">(J. DuPlessis)</w:t>
      </w:r>
      <w:r>
        <w:t xml:space="preserve"> - </w:t>
      </w:r>
      <w:r>
        <w:t xml:space="preserve">Remove and replace Sections 1 and 2 of the Act to make the following changes: allow eligible electric generating facilities to include energy storage and leased systems; only allow a distribution cooperative's net metering rates to be modified upon petition to the Public Service Commission by its respective generation and transmission cooperative; require the proceeding to be initiated within one year of the effective date of the Act; allow the Public Service Commission to set the net metering compensation rate by one administrative case; require net metering rates set by the Public Service Commission to remain in effect for five years, unless resource price volatility exceeds 10% in a year; allow the Kentucky Solar Industry Association or equivalent retail solar installer organization to intervene in a ratemaking case setting the net metering compensation rate; require the Public Service Commission to determine a just and reasonable netting interval when establishing a successor net metering tariff; require the Public Service Commission to consider quantifiable benefits when determining the net metering compensation rate; allow eligible electric generating facilities who begin taking service after the successor net metering tariff but prior to December 31, 2024, to be eligible for the grandfathered net metering rate until December 31, 2034.</w:t>
      </w:r>
    </w:p>
    <w:p>
      <w:pPr>
        <w:pStyle w:val="RecordBase"/>
      </w:pPr>
      <w:r>
        <w:t xml:space="preserve">HFA2</w:t>
      </w:r>
      <w:r>
        <w:t xml:space="preserve">(A. Hatton)</w:t>
      </w:r>
      <w:r>
        <w:t xml:space="preserve"> - </w:t>
      </w:r>
      <w:r>
        <w:t xml:space="preserve">Require consideration of benefits of customer generators to the retail electric supplier and customers of the rate class when retail electric supplier seeks recovery through customer rates; prescribe certain benefits to be examined by the Public Service Commission in cost benefit analysis when a retail electric supplier seeks rate recovery.</w:t>
      </w:r>
    </w:p>
    <w:p>
      <w:pPr>
        <w:pStyle w:val="RecordBase"/>
      </w:pPr>
      <w:r>
        <w:t xml:space="preserve">HFA3</w:t>
      </w:r>
      <w:r>
        <w:t xml:space="preserve">(C. Stevenson)</w:t>
      </w:r>
      <w:r>
        <w:t xml:space="preserve"> - </w:t>
      </w:r>
      <w:r>
        <w:t xml:space="preserve">Delete subsection 5 of Section 2; renumber subsections in Section 2.</w:t>
      </w:r>
    </w:p>
    <w:p>
      <w:pPr>
        <w:pStyle w:val="RecordBase"/>
      </w:pPr>
      <w:r>
        <w:t xml:space="preserve">HFA4</w:t>
      </w:r>
      <w:r>
        <w:t xml:space="preserve">(C. Booker)</w:t>
      </w:r>
      <w:r>
        <w:t xml:space="preserve"> - </w:t>
      </w:r>
      <w:r>
        <w:t xml:space="preserve">Restore kilowatt credits set by the commission for excess electricity rather than dollar denominated credits; remove all dollar and monetized denomination of credits.</w:t>
      </w:r>
    </w:p>
    <w:p>
      <w:pPr>
        <w:pStyle w:val="RecordBase"/>
      </w:pPr>
      <w:r>
        <w:t xml:space="preserve">HFA5</w:t>
      </w:r>
      <w:r>
        <w:t xml:space="preserve">(M. Cantrell)</w:t>
      </w:r>
      <w:r>
        <w:t xml:space="preserve"> - </w:t>
      </w:r>
      <w:r>
        <w:t xml:space="preserve">Remove and replace Section 2 of the Act to make the following changes: revert to existing language regarding the one percent cap on cumulative generating capacity of net metering systems; remove references to dollar-denominated compensation for excess generation from eligible electric generating facilities; provide for a bill credit expressed in kilowatt hours.</w:t>
      </w:r>
    </w:p>
    <w:p>
      <w:pPr>
        <w:pStyle w:val="RecordBase"/>
      </w:pPr>
      <w:r>
        <w:t xml:space="preserve">HFA6</w:t>
      </w:r>
      <w:r>
        <w:t xml:space="preserve">(J. Raymond)</w:t>
      </w:r>
      <w:r>
        <w:t xml:space="preserve"> - </w:t>
      </w:r>
      <w:r>
        <w:t xml:space="preserve">Remove the one percent hard cap from participating eligible customer generators doing net metering.</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Natural Resources &amp; Energy (S)</w:t>
      </w:r>
    </w:p>
    <w:p>
      <w:pPr>
        <w:pStyle w:val="RecordBase"/>
      </w:pPr>
      <w:r>
        <w:t xml:space="preserve">	Feb 13, 2019 - </w:t>
      </w:r>
      <w:r>
        <w:t xml:space="preserve">reported favorably, to Rules</w:t>
      </w:r>
      <w:r>
        <w:t xml:space="preserve">; </w:t>
      </w:r>
      <w:r>
        <w:t xml:space="preserve">posted for passage in the Regular Orders of the Day for Wednesday, February 13, 2019</w:t>
      </w:r>
      <w:r>
        <w:t xml:space="preserve">; </w:t>
      </w:r>
      <w:r>
        <w:t xml:space="preserve">3rd reading, passed 23-12</w:t>
      </w:r>
      <w:r>
        <w:t xml:space="preserve">; </w:t>
      </w:r>
      <w:r>
        <w:t xml:space="preserve">floor amendment (1) filed</w:t>
      </w:r>
      <w:r>
        <w:t xml:space="preserve">;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to</w:t>
      </w:r>
      <w:r>
        <w:t xml:space="preserve"> Natural Resources &amp; Energy (H)</w:t>
      </w:r>
      <w:r>
        <w:t xml:space="preserve">; </w:t>
      </w:r>
      <w:r>
        <w:t xml:space="preserve">posting waived</w:t>
      </w:r>
      <w:r>
        <w:t xml:space="preserve">; </w:t>
      </w:r>
      <w:r>
        <w:t xml:space="preserve">posted in committee</w:t>
      </w:r>
    </w:p>
    <w:p>
      <w:pPr>
        <w:pStyle w:val="RecordBase"/>
      </w:pPr>
      <w:r>
        <w:t xml:space="preserve">	Feb 14, 2019 - </w:t>
      </w:r>
      <w:r>
        <w:t xml:space="preserve">reported favorably, 2nd reading, to Rules</w:t>
      </w:r>
      <w:r>
        <w:t xml:space="preserve">; </w:t>
      </w:r>
      <w:r>
        <w:t xml:space="preserve">posted for passage in the Regular Orders of the Day for Friday, February 15, 2019</w:t>
      </w:r>
      <w:r>
        <w:t xml:space="preserve">; </w:t>
      </w:r>
      <w:r>
        <w:t xml:space="preserve">floor amendments (1), (2), (3), (4), (5) and (6) filed</w:t>
      </w:r>
    </w:p>
    <w:p>
      <w:pPr>
        <w:pStyle w:val="RecordBase"/>
      </w:pPr>
      <w:r>
        <w:t xml:space="preserve">	Feb 15, 2019 - </w:t>
      </w:r>
      <w:r>
        <w:t xml:space="preserve">3rd reading</w:t>
      </w:r>
      <w:r>
        <w:t xml:space="preserve">; </w:t>
      </w:r>
      <w:r>
        <w:t xml:space="preserve">floor amendment (4) defeated</w:t>
      </w:r>
      <w:r>
        <w:t xml:space="preserve">; </w:t>
      </w:r>
      <w:r>
        <w:t xml:space="preserve">passed 71-24 with floor amendment (1)</w:t>
      </w:r>
      <w:r>
        <w:t xml:space="preserve">; </w:t>
      </w:r>
      <w:r>
        <w:t xml:space="preserve">received in Senate</w:t>
      </w:r>
    </w:p>
    <w:p>
      <w:pPr>
        <w:pStyle w:val="RecordBase"/>
      </w:pPr>
      <w:r>
        <w:t xml:space="preserve">	Feb 21, 2019 - </w:t>
      </w:r>
      <w:r>
        <w:t xml:space="preserve">posted for passage for concurrence in House floor amendment (1)</w:t>
      </w:r>
      <w:r>
        <w:t xml:space="preserve">; </w:t>
      </w:r>
      <w:r>
        <w:t xml:space="preserve">Senate refused to concur in House floor amendment (1)</w:t>
      </w:r>
    </w:p>
    <w:p>
      <w:pPr>
        <w:pStyle w:val="RecordBase"/>
      </w:pPr>
      <w:r>
        <w:t xml:space="preserve">	Feb 22, 2019 - </w:t>
      </w:r>
      <w:r>
        <w:t xml:space="preserve">received in House</w:t>
      </w:r>
      <w:r>
        <w:t xml:space="preserve">; </w:t>
      </w:r>
      <w:r>
        <w:t xml:space="preserve">to</w:t>
      </w:r>
      <w:r>
        <w:t xml:space="preserve"> Rules (H)</w:t>
      </w:r>
    </w:p>
    <w:p>
      <w:pPr>
        <w:pStyle w:val="RecordBase"/>
      </w:pPr>
      <w:r>
        <w:t xml:space="preserve">	Mar 01, 2019 - </w:t>
      </w:r>
      <w:r>
        <w:t xml:space="preserve">posted for passage for receding from House floor amendment (1)</w:t>
        <w:br/>
      </w:r>
    </w:p>
    <w:p>
      <w:pPr>
        <w:pStyle w:val="RecordBase"/>
      </w:pPr>
      <w:r>
        <w:rPr>
          <w:b/>
        </w:rPr>
        <w:t xml:space="preserve">SB101 (BR192)</w:t>
      </w:r>
      <w:r>
        <w:rPr>
          <w:b/>
        </w:rPr>
        <w:t xml:space="preserve">/CI/LM</w:t>
      </w:r>
      <w:r>
        <w:t xml:space="preserve"> - M. Wilson</w:t>
      </w:r>
      <w:r>
        <w:t xml:space="preserve">, D. Carroll</w:t>
        <w:br/>
      </w:r>
    </w:p>
    <w:p>
      <w:pPr>
        <w:pStyle w:val="RecordBase"/>
      </w:pPr>
      <w:r>
        <w:t xml:space="preserve">	AN ACT relating to cruelty to animals.</w:t>
      </w:r>
    </w:p>
    <w:p>
      <w:pPr>
        <w:pStyle w:val="RecordBase"/>
      </w:pPr>
      <w:r>
        <w:t xml:space="preserve">	Amend KRS 525.130 to expand cruelty to animals in the second degree to include causing any animals to fight or killing any animal by poisoning.</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SB102 (BR281)</w:t>
      </w:r>
      <w:r>
        <w:rPr>
          <w:b/>
        </w:rPr>
        <w:t xml:space="preserve">/CI/LM</w:t>
      </w:r>
      <w:r>
        <w:t xml:space="preserve"> - W. Westerfield</w:t>
      </w:r>
      <w:r>
        <w:t xml:space="preserve">, D. Carroll</w:t>
      </w:r>
      <w:r>
        <w:t xml:space="preserve">, W. Schroder</w:t>
        <w:br/>
      </w:r>
    </w:p>
    <w:p>
      <w:pPr>
        <w:pStyle w:val="RecordBase"/>
      </w:pPr>
      <w:r>
        <w:t xml:space="preserve">	AN ACT relating to crimes and punishments.</w:t>
      </w:r>
    </w:p>
    <w:p>
      <w:pPr>
        <w:pStyle w:val="RecordBase"/>
      </w:pPr>
      <w:r>
        <w:t xml:space="preserve">	Amend KRS 531.300 to add definitions for "child sex doll" and "traffic"; create new sections of KRS Chapter 531 to prohibit the possession of a child sex doll, the trafficking of a child sex doll, and the importing of a child sex doll; amend KRS 531.340 to conform.</w:t>
        <w:br/>
      </w:r>
    </w:p>
    <w:p>
      <w:pPr>
        <w:pStyle w:val="RecordBaseCenter"/>
      </w:pPr>
      <w:r>
        <w:rPr>
          <w:b/>
        </w:rPr>
        <w:t xml:space="preserve">SB102 - AMENDMENTS</w:t>
      </w:r>
    </w:p>
    <w:p>
      <w:pPr>
        <w:pStyle w:val="RecordBase"/>
      </w:pPr>
      <w:r>
        <w:t xml:space="preserve">SCS1/CI/LM</w:t>
      </w:r>
      <w:r>
        <w:t xml:space="preserve"> - </w:t>
      </w:r>
      <w:r>
        <w:t xml:space="preserve">Amend the definition of "child sex doll"; create a new section of KRS Chapter 531 to prohibit the advancing of child sex dolls.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36-0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br/>
      </w:r>
    </w:p>
    <w:p>
      <w:pPr>
        <w:pStyle w:val="RecordBase"/>
      </w:pPr>
      <w:r>
        <w:rPr>
          <w:b/>
        </w:rPr>
        <w:t xml:space="preserve">SB103 (BR840)</w:t>
      </w:r>
      <w:r>
        <w:rPr>
          <w:b/>
        </w:rPr>
        <w:t xml:space="preserve">/LM</w:t>
      </w:r>
      <w:r>
        <w:t xml:space="preserve"> - W. Westerfield</w:t>
      </w:r>
      <w:r>
        <w:t xml:space="preserve">, D. Seum</w:t>
        <w:br/>
      </w:r>
    </w:p>
    <w:p>
      <w:pPr>
        <w:pStyle w:val="RecordBase"/>
      </w:pPr>
      <w:r>
        <w:t xml:space="preserve">	AN ACT relating to sheriffs and declaring an emergency.</w:t>
      </w:r>
    </w:p>
    <w:p>
      <w:pPr>
        <w:pStyle w:val="RecordBase"/>
      </w:pPr>
      <w:r>
        <w:t xml:space="preserve">	Amend KRS 64.090 to allow sheriffs to charge $25 for the handling of an impounded vehicle and $25 per day for the storage of an impounded vehicle; EMERGENCY.</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Feb 28, 2019 - </w:t>
      </w:r>
      <w:r>
        <w:t xml:space="preserve">posted in committee</w:t>
        <w:br/>
      </w:r>
    </w:p>
    <w:p>
      <w:pPr>
        <w:pStyle w:val="RecordBase"/>
      </w:pPr>
      <w:r>
        <w:rPr>
          <w:b/>
        </w:rPr>
        <w:t xml:space="preserve">SB104 (BR1081)</w:t>
      </w:r>
      <w:r>
        <w:rPr>
          <w:b/>
        </w:rPr>
        <w:t xml:space="preserve">/LM</w:t>
      </w:r>
      <w:r>
        <w:t xml:space="preserve"> - R. Mills</w:t>
        <w:br/>
      </w:r>
    </w:p>
    <w:p>
      <w:pPr>
        <w:pStyle w:val="RecordBase"/>
      </w:pPr>
      <w:r>
        <w:t xml:space="preserve">	AN ACT relating to fire prevention.</w:t>
      </w:r>
    </w:p>
    <w:p>
      <w:pPr>
        <w:pStyle w:val="RecordBase"/>
      </w:pPr>
      <w:r>
        <w:t xml:space="preserve">	Create a new section of KRS Chapter 227.200 to 227.410 to provide that beginning July 15, 2020, class B firefighting foam shall not be used for firefighting training purposes or testing purposes.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36-1</w:t>
      </w:r>
      <w:r>
        <w:t xml:space="preserve">; </w:t>
      </w:r>
      <w:r>
        <w:t xml:space="preserve">received in House</w:t>
      </w:r>
    </w:p>
    <w:p>
      <w:pPr>
        <w:pStyle w:val="RecordBase"/>
      </w:pPr>
      <w:r>
        <w:t xml:space="preserve">	Feb 27, 2019 - </w:t>
      </w:r>
      <w:r>
        <w:t xml:space="preserve">to</w:t>
      </w:r>
      <w:r>
        <w:t xml:space="preserve"> Natural Resources &amp; Energy (H)</w:t>
      </w:r>
    </w:p>
    <w:p>
      <w:pPr>
        <w:pStyle w:val="RecordBase"/>
      </w:pPr>
      <w:r>
        <w:t xml:space="preserve">	Mar 01, 2019 - </w:t>
      </w:r>
      <w:r>
        <w:t xml:space="preserve">posted in committee</w:t>
        <w:br/>
      </w:r>
    </w:p>
    <w:p>
      <w:pPr>
        <w:pStyle w:val="RecordBase"/>
      </w:pPr>
      <w:r>
        <w:rPr>
          <w:b/>
        </w:rPr>
        <w:t xml:space="preserve">SB105 (BR1152)</w:t>
      </w:r>
      <w:r>
        <w:rPr>
          <w:b/>
        </w:rPr>
        <w:t xml:space="preserve">/AA/LM</w:t>
      </w:r>
      <w:r>
        <w:t xml:space="preserve"> - M. McGarvey</w:t>
      </w:r>
      <w:r>
        <w:t xml:space="preserve">, J. Adams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 permissible gaming; provide for the oversight and control of gaming by an administrative body funded by license fees and taxes levied on gaming; prior to July 2040, require 100% of gaming proceeds, in excess of the amount used to pay for an oversight administrative body of gaming, to go to the retirement systems; provide ballot language; submit to voters for ratification or rejection.</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SB106 (BR1107)</w:t>
      </w:r>
      <w:r>
        <w:rPr>
          <w:b/>
        </w:rPr>
        <w:t xml:space="preserve"/>
      </w:r>
      <w:r>
        <w:t xml:space="preserve"> - A. Kerr</w:t>
        <w:br/>
      </w:r>
    </w:p>
    <w:p>
      <w:pPr>
        <w:pStyle w:val="RecordBase"/>
      </w:pPr>
      <w:r>
        <w:t xml:space="preserve">	AN ACT relating to discussion with patients on the risks, benefits, and limitations of treatment with controlled substances.</w:t>
      </w:r>
    </w:p>
    <w:p>
      <w:pPr>
        <w:pStyle w:val="RecordBase"/>
      </w:pPr>
      <w:r>
        <w:t xml:space="preserve">	Amend KRS 218A.172 to add issues that a practitioner is required to discuss with a patient prior to prescribing or dispensing a controlled substance to a patient; require that the same information is discussed prior to a third sequential prescription; require any discussion records to be kept by the practitioner.</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SB107 (BR944)</w:t>
      </w:r>
      <w:r>
        <w:rPr>
          <w:b/>
        </w:rPr>
        <w:t xml:space="preserve"/>
      </w:r>
      <w:r>
        <w:t xml:space="preserve"> - J. Higdon</w:t>
        <w:br/>
      </w:r>
    </w:p>
    <w:p>
      <w:pPr>
        <w:pStyle w:val="RecordBase"/>
      </w:pPr>
      <w:r>
        <w:t xml:space="preserve">	AN ACT relating to automatic enrollment in the Kentucky Public Employees Deferred Compensation Authority plans.</w:t>
      </w:r>
    </w:p>
    <w:p>
      <w:pPr>
        <w:pStyle w:val="RecordBase"/>
      </w:pPr>
      <w:r>
        <w:t xml:space="preserve">	Amend KRS 18A.250 to provide that employees of the executive, legislative, or judicial branches of Kentucky state government hired on or after July 1, 2019, shall be automatically enrolled in the 401(k) voluntary retirement plan with a monthly employee contribution of $30 per month; provide that the employee shall continue to contribute to the plan unless or until the employee makes an election to change the contribution; provide that the Kentucky Public Employees Deferred Compensation Authority board shall have the authority to select default investment options and amend the 401(k) plan as needed to implement automatic enrollment; require the Kentucky Public Employees Deferred Compensation Authority to report to the Public Pension Oversight Board by December 31, 2019, on the development of the automatic enrollment provisions and options to improve participation in the plans.</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br/>
      </w:r>
    </w:p>
    <w:p>
      <w:pPr>
        <w:pStyle w:val="RecordBase"/>
      </w:pPr>
      <w:r>
        <w:rPr>
          <w:b/>
        </w:rPr>
        <w:t xml:space="preserve">SB108 (BR1078)</w:t>
      </w:r>
      <w:r>
        <w:rPr>
          <w:b/>
        </w:rPr>
        <w:t xml:space="preserve">/HM</w:t>
      </w:r>
      <w:r>
        <w:t xml:space="preserve"> - A. Kerr</w:t>
      </w:r>
      <w:r>
        <w:t xml:space="preserve">, J. Carroll</w:t>
        <w:br/>
      </w:r>
    </w:p>
    <w:p>
      <w:pPr>
        <w:pStyle w:val="RecordBase"/>
      </w:pPr>
      <w:r>
        <w:t xml:space="preserve">	AN ACT relating to coverage for medically necessary fertility preservation services.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standard fertility preservation services when a necessary medical treatment may directly or indirectly cause iatrogenic infertility to an insured; establish language to specify that fertility preservation coverage is not required to be provided or included in any employer-sponsored health benefit plan offered by an employer to its employees if the employer is a religious organization; EFFECTIVE January 1, 2020.</w:t>
        <w:br/>
      </w:r>
    </w:p>
    <w:p>
      <w:pPr>
        <w:pStyle w:val="RecordBase"/>
      </w:pPr>
      <w:r>
        <w:t xml:space="preserve">	Feb 05,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SB109 (BR1121)</w:t>
      </w:r>
      <w:r>
        <w:rPr>
          <w:b/>
        </w:rPr>
        <w:t xml:space="preserve"/>
      </w:r>
      <w:r>
        <w:t xml:space="preserve"> - A. Kerr</w:t>
        <w:br/>
      </w:r>
    </w:p>
    <w:p>
      <w:pPr>
        <w:pStyle w:val="RecordBase"/>
      </w:pPr>
      <w:r>
        <w:t xml:space="preserve">	AN ACT relating to notaries public.</w:t>
      </w:r>
    </w:p>
    <w:p>
      <w:pPr>
        <w:pStyle w:val="RecordBase"/>
      </w:pPr>
      <w:r>
        <w:t xml:space="preserve">	Amend KRS 423.010 to prohibit a person convicted of a felony from becoming a notary public; require persons applying to be a notary public to submit to a background check with the Kentucky State Police; require the Kentucky State Police to submit results of the background check to the Secretary of State.</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SB110 (BR1130)</w:t>
      </w:r>
      <w:r>
        <w:rPr>
          <w:b/>
        </w:rPr>
        <w:t xml:space="preserve"/>
      </w:r>
      <w:r>
        <w:t xml:space="preserve"> - S. Meredith</w:t>
        <w:br/>
      </w:r>
    </w:p>
    <w:p>
      <w:pPr>
        <w:pStyle w:val="RecordBase"/>
      </w:pPr>
      <w:r>
        <w:t xml:space="preserve">	AN ACT relating to Medicaid credentialing of health care providers.</w:t>
      </w:r>
    </w:p>
    <w:p>
      <w:pPr>
        <w:pStyle w:val="RecordBase"/>
      </w:pPr>
      <w:r>
        <w:t xml:space="preserve">	Amend KRS 205.532 to amend the definition of credentialing verification organization.</w:t>
        <w:br/>
      </w:r>
    </w:p>
    <w:p>
      <w:pPr>
        <w:pStyle w:val="RecordBaseCenter"/>
      </w:pPr>
      <w:r>
        <w:rPr>
          <w:b/>
        </w:rPr>
        <w:t xml:space="preserve">SB110 - AMENDMENTS</w:t>
      </w:r>
    </w:p>
    <w:p>
      <w:pPr>
        <w:pStyle w:val="RecordBase"/>
      </w:pPr>
      <w:r>
        <w:t xml:space="preserve">SFA1</w:t>
      </w:r>
      <w:r>
        <w:t xml:space="preserve">(R. Alvarado)</w:t>
      </w:r>
      <w:r>
        <w:t xml:space="preserve"> - </w:t>
      </w:r>
      <w:r>
        <w:t xml:space="preserve">Amend to define clean application for credentialing and enrollment purposes; require electronic applications for credentialing; require the department to enroll a provider within 60 days of receiving a clean application; require tolling or pausing applications due to a delay caused by an external entity; permit providers and managed care organizations to negotiate terms of a contract prior to the completion of the department's enrollment and screening process; permit the department to make payment in lifesaving or life preserving medical treatment cases; encourage licensing boards to provide information for credentialing electronically.</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passed over and retained in the Orders of the Day</w:t>
      </w:r>
      <w:r>
        <w:t xml:space="preserve">; </w:t>
      </w:r>
      <w:r>
        <w:t xml:space="preserve">floor amendment (1) filed</w:t>
      </w:r>
    </w:p>
    <w:p>
      <w:pPr>
        <w:pStyle w:val="RecordBase"/>
      </w:pPr>
      <w:r>
        <w:t xml:space="preserve">	Feb 26, 2019 - </w:t>
      </w:r>
      <w:r>
        <w:t xml:space="preserve">3rd reading, passed 36-0 with floor amendment (1)</w:t>
      </w:r>
      <w:r>
        <w:t xml:space="preserve">;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br/>
      </w:r>
    </w:p>
    <w:p>
      <w:pPr>
        <w:pStyle w:val="RecordBase"/>
      </w:pPr>
      <w:r>
        <w:rPr>
          <w:b/>
        </w:rPr>
        <w:t xml:space="preserve">SB111 (BR1178)</w:t>
      </w:r>
      <w:r>
        <w:rPr>
          <w:b/>
        </w:rPr>
        <w:t xml:space="preserve"/>
      </w:r>
      <w:r>
        <w:t xml:space="preserve"> - S. Meredith</w:t>
        <w:br/>
      </w:r>
    </w:p>
    <w:p>
      <w:pPr>
        <w:pStyle w:val="RecordBase"/>
      </w:pPr>
      <w:r>
        <w:t xml:space="preserve">	AN ACT relating to continuing education.</w:t>
      </w:r>
    </w:p>
    <w:p>
      <w:pPr>
        <w:pStyle w:val="RecordBase"/>
      </w:pPr>
      <w:r>
        <w:t xml:space="preserve">	Amend KRS 316.130 to eliminate the 6-hour, in-person continuing education requirement for funeral directors and embalmers.</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taken from the Regular Orders of the Day</w:t>
      </w:r>
      <w:r>
        <w:t xml:space="preserve">; </w:t>
      </w:r>
      <w:r>
        <w:t xml:space="preserve">recommitted to</w:t>
      </w:r>
      <w:r>
        <w:t xml:space="preserve"> Licensing, Occupations, &amp; Administrative Regulations (S)</w:t>
        <w:br/>
      </w:r>
    </w:p>
    <w:p>
      <w:pPr>
        <w:pStyle w:val="RecordBase"/>
      </w:pPr>
      <w:r>
        <w:rPr>
          <w:b/>
        </w:rPr>
        <w:t xml:space="preserve">SB112 (BR1125)</w:t>
      </w:r>
      <w:r>
        <w:rPr>
          <w:b/>
        </w:rPr>
        <w:t xml:space="preserve">/FN</w:t>
      </w:r>
      <w:r>
        <w:t xml:space="preserve"> - S. Meredith</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SB113 (BR405)</w:t>
      </w:r>
      <w:r>
        <w:rPr>
          <w:b/>
        </w:rPr>
        <w:t xml:space="preserve">/LM</w:t>
      </w:r>
      <w:r>
        <w:t xml:space="preserve"> - J. Higdon</w:t>
        <w:br/>
      </w:r>
    </w:p>
    <w:p>
      <w:pPr>
        <w:pStyle w:val="RecordBase"/>
      </w:pPr>
      <w:r>
        <w:t xml:space="preserve">	AN ACT relating to elections.</w:t>
      </w:r>
    </w:p>
    <w:p>
      <w:pPr>
        <w:pStyle w:val="RecordBase"/>
      </w:pPr>
      <w:r>
        <w:t xml:space="preserve">	Amend KRS 64.012 to lower the county clerk's fees concerning certain candidates for city office; amend KRS 118.255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SB114 (BR274)</w:t>
      </w:r>
      <w:r>
        <w:rPr>
          <w:b/>
        </w:rPr>
        <w:t xml:space="preserve">/LM</w:t>
      </w:r>
      <w:r>
        <w:t xml:space="preserve"> - M. McGarvey</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or online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allow a notary public to perform a notarial act by means of communication technology;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maintain a journal chronicling all notarial acts performed by that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Center"/>
      </w:pPr>
      <w:r>
        <w:rPr>
          <w:b/>
        </w:rPr>
        <w:t xml:space="preserve">SB114 - AMENDMENTS</w:t>
      </w:r>
    </w:p>
    <w:p>
      <w:pPr>
        <w:pStyle w:val="RecordBase"/>
      </w:pPr>
      <w:r>
        <w:t xml:space="preserve">SFA1</w:t>
      </w:r>
      <w:r>
        <w:t xml:space="preserve">(S. West)</w:t>
      </w:r>
      <w:r>
        <w:t xml:space="preserve"> - </w:t>
      </w:r>
      <w:r>
        <w:t xml:space="preserve">Specify that a remote online notary shall physically be in the same jurisdiction as the signer of an instrument relating to real property within Kentucky that is to be admitted to public record and recorded.</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26, 2019 - </w:t>
      </w:r>
      <w:r>
        <w:t xml:space="preserve">reported favorably, 1st reading, to Calendar</w:t>
      </w:r>
      <w:r>
        <w:t xml:space="preserve">; </w:t>
      </w:r>
      <w:r>
        <w:t xml:space="preserve">floor amendment (1) filed</w:t>
      </w:r>
    </w:p>
    <w:p>
      <w:pPr>
        <w:pStyle w:val="RecordBase"/>
      </w:pPr>
      <w:r>
        <w:t xml:space="preserve">	Feb 27, 2019 - </w:t>
      </w:r>
      <w:r>
        <w:t xml:space="preserve">2nd reading, to Rules</w:t>
      </w:r>
    </w:p>
    <w:p>
      <w:pPr>
        <w:pStyle w:val="RecordBase"/>
      </w:pPr>
      <w:r>
        <w:t xml:space="preserve">	Feb 28, 2019 - </w:t>
      </w:r>
      <w:r>
        <w:t xml:space="preserve">posted for passage in the Regular Orders of the Day for Thursday, February 28, 2019</w:t>
      </w:r>
      <w:r>
        <w:t xml:space="preserve">; </w:t>
      </w:r>
      <w:r>
        <w:t xml:space="preserve">3rd reading</w:t>
      </w:r>
      <w:r>
        <w:t xml:space="preserve">; </w:t>
      </w:r>
      <w:r>
        <w:t xml:space="preserve">floor amendment (1) defeated</w:t>
      </w:r>
      <w:r>
        <w:t xml:space="preserve">; </w:t>
      </w:r>
      <w:r>
        <w:t xml:space="preserve">passed 25-10</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br/>
      </w:r>
    </w:p>
    <w:p>
      <w:pPr>
        <w:pStyle w:val="RecordBase"/>
      </w:pPr>
      <w:r>
        <w:rPr>
          <w:b/>
        </w:rPr>
        <w:t xml:space="preserve">SB115 (BR1295)</w:t>
      </w:r>
      <w:r>
        <w:rPr>
          <w:b/>
        </w:rPr>
        <w:t xml:space="preserve">/LM</w:t>
      </w:r>
      <w:r>
        <w:t xml:space="preserve"> - D. Seum</w:t>
      </w:r>
      <w:r>
        <w:t xml:space="preserve">, J. Adams</w:t>
        <w:br/>
      </w:r>
    </w:p>
    <w:p>
      <w:pPr>
        <w:pStyle w:val="RecordBase"/>
      </w:pPr>
      <w:r>
        <w:t xml:space="preserve">	AN ACT relating to alcoholic beverage control investigators.</w:t>
      </w:r>
    </w:p>
    <w:p>
      <w:pPr>
        <w:pStyle w:val="RecordBase"/>
      </w:pPr>
      <w:r>
        <w:t xml:space="preserve">	Amend KRS 15.380 to require local alcohol beverage control investigators appointed under KRS Chapter 241 to receive certification from the Kentucky Law Enforcement Council; exempt local alcohol beverage control investigators appointed before April 1, 2019, from the certification requirement.</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34-0</w:t>
      </w:r>
    </w:p>
    <w:p>
      <w:pPr>
        <w:pStyle w:val="RecordBase"/>
      </w:pPr>
      <w:r>
        <w:t xml:space="preserve">	Feb 22, 2019 - </w:t>
      </w:r>
      <w:r>
        <w:t xml:space="preserve">received in House</w:t>
      </w:r>
    </w:p>
    <w:p>
      <w:pPr>
        <w:pStyle w:val="RecordBase"/>
      </w:pPr>
      <w:r>
        <w:t xml:space="preserve">	Feb 25, 2019 - </w:t>
      </w:r>
      <w:r>
        <w:t xml:space="preserve">to</w:t>
      </w:r>
      <w:r>
        <w:t xml:space="preserve"> Licensing, Occupations, &amp; Admin Regs (H)</w:t>
      </w:r>
    </w:p>
    <w:p>
      <w:pPr>
        <w:pStyle w:val="RecordBase"/>
      </w:pPr>
      <w:r>
        <w:t xml:space="preserve">	Mar 01, 2019 - </w:t>
      </w:r>
      <w:r>
        <w:t xml:space="preserve">posted in committee</w:t>
        <w:br/>
      </w:r>
    </w:p>
    <w:p>
      <w:pPr>
        <w:pStyle w:val="RecordBase"/>
      </w:pPr>
      <w:r>
        <w:rPr>
          <w:b/>
        </w:rPr>
        <w:t xml:space="preserve">SB116 (BR500)</w:t>
      </w:r>
      <w:r>
        <w:rPr>
          <w:b/>
        </w:rPr>
        <w:t xml:space="preserve"/>
      </w:r>
      <w:r>
        <w:t xml:space="preserve"> - M. Wise</w:t>
        <w:br/>
      </w:r>
    </w:p>
    <w:p>
      <w:pPr>
        <w:pStyle w:val="RecordBase"/>
      </w:pPr>
      <w:r>
        <w:t xml:space="preserve">	AN ACT relating to reorganization.</w:t>
      </w:r>
    </w:p>
    <w:p>
      <w:pPr>
        <w:pStyle w:val="RecordBase"/>
      </w:pPr>
      <w:r>
        <w:t xml:space="preserve">	Create a new section of KRS 157.195 to 157.290 to establish the State Advisory Council for Exceptional Children; amend KRS 156.029 to revise the Kentucky Board of Education; amend KRS 158.6453 to revise the standards and assessments process review committee; repeal, reenact, and amend KRS 158.6452 to revise the School Curriculum, Assessment, and Accountability Council; repeal, reenact, and amend KRS 158.648 to rename the State Advisory Council for Gifted and Talented Education the Gifted and Talented Education Advisory Council and revise the council; repeal, reenact, and amend KRS 158.794 to rename the Reading Diagnostic and Intervention Grant Steering Committee the Read to Achieve Council and revise the council; repeal, reenact, and amend KRS 161.017 to revise the authority of the Education Professional Standards Board and replace the executive director with the Commissioner of Education; repeal, reenact, and amend KRS 161.028 to revise the Education Professional Standards Board; amend KRS 161.220 to clarify retirement system participation for employees of the Education Professional Standards Board; amend KRS 164.011 to revise the Council on Postsecondary Education; repeal, reenact, and amend KRS 200.700 to revise the Early Childhood Advisory Council; amend KRS 12.020, 18A.115, 151B.134, 156.553, 158.792, 158.842, 161.100, and 161.126 to conform; repeal KRS 160.158 relating to the Council for Community Education; confirm, in part, Executive Orders 2018-581, 2018-597, and 2018-653.</w:t>
        <w:br/>
      </w:r>
    </w:p>
    <w:p>
      <w:pPr>
        <w:pStyle w:val="RecordBaseCenter"/>
      </w:pPr>
      <w:r>
        <w:rPr>
          <w:b/>
        </w:rPr>
        <w:t xml:space="preserve">SB116 - AMENDMENTS</w:t>
      </w:r>
    </w:p>
    <w:p>
      <w:pPr>
        <w:pStyle w:val="RecordBase"/>
      </w:pPr>
      <w:r>
        <w:t xml:space="preserve">SCS1</w:t>
      </w:r>
      <w:r>
        <w:t xml:space="preserve"> - </w:t>
      </w:r>
      <w:r>
        <w:t xml:space="preserve">Retain original provisions, except restructure the standards and assessments process review committee; delete the requirement for the Read to Achieve Council to meet quarterly; amend language regarding the Education Professional Standards Board to conform; clarify that all members currently serving on reorganized boards shall continue to serve for the appointed term except for members serving on the standards and assessments process review committee.</w:t>
      </w:r>
    </w:p>
    <w:p>
      <w:pPr>
        <w:pStyle w:val="RecordBase"/>
      </w:pPr>
      <w:r>
        <w:t xml:space="preserve">SFA1</w:t>
      </w:r>
      <w:r>
        <w:t xml:space="preserve">(R. Thomas)</w:t>
      </w:r>
      <w:r>
        <w:t xml:space="preserve"> - </w:t>
      </w:r>
      <w:r>
        <w:t xml:space="preserve">	Restore the executive director of the Education Professional Standards Board in lieu of the commissioner of education; provide that the executive director shall by hired by and report to the Education Professional Standards Board; make amendments to conform.</w:t>
      </w:r>
    </w:p>
    <w:p>
      <w:pPr>
        <w:pStyle w:val="RecordBase"/>
      </w:pPr>
      <w:r>
        <w:t xml:space="preserve">SFA2</w:t>
      </w:r>
      <w:r>
        <w:t xml:space="preserve">(D. Givens)</w:t>
      </w:r>
      <w:r>
        <w:t xml:space="preserve"> - </w:t>
      </w:r>
      <w:r>
        <w:t xml:space="preserve">Add one member of the Kentucky Association for Gifted Education to the Gifted and Talented Education Advisory Council; make the House and Senate representatives on the Early Childhood Advisory Council nonvoting members.</w:t>
      </w:r>
    </w:p>
    <w:p>
      <w:pPr>
        <w:pStyle w:val="RecordBase"/>
      </w:pPr>
      <w:r>
        <w:t xml:space="preserve">SFA3</w:t>
      </w:r>
      <w:r>
        <w:t xml:space="preserve">(M. Wise)</w:t>
      </w:r>
      <w:r>
        <w:t xml:space="preserve"> - </w:t>
      </w:r>
      <w:r>
        <w:t xml:space="preserve">	Amend to clarify the commissioner of education shall conduct the daily operations of the Education Professional Standards Board.</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 with Committee Substitute (1)</w:t>
      </w:r>
      <w:r>
        <w:t xml:space="preserve">; </w:t>
      </w:r>
      <w:r>
        <w:t xml:space="preserve">floor amendment (1) filed to Committee Substitute</w:t>
      </w:r>
    </w:p>
    <w:p>
      <w:pPr>
        <w:pStyle w:val="RecordBase"/>
      </w:pPr>
      <w:r>
        <w:t xml:space="preserve">	Mar 01, 2019 - </w:t>
      </w:r>
      <w:r>
        <w:t xml:space="preserve">posted for passage in the Regular Orders of the Day for Friday, March 1, 2019</w:t>
      </w:r>
      <w:r>
        <w:t xml:space="preserve">; </w:t>
      </w:r>
      <w:r>
        <w:t xml:space="preserve">passed over and retained in the Orders of the Day</w:t>
      </w:r>
      <w:r>
        <w:t xml:space="preserve">; </w:t>
      </w:r>
      <w:r>
        <w:t xml:space="preserve">floor amendments (2) and (3) filed to Committee Substitute</w:t>
        <w:br/>
      </w:r>
    </w:p>
    <w:p>
      <w:pPr>
        <w:pStyle w:val="RecordBase"/>
      </w:pPr>
      <w:r>
        <w:rPr>
          <w:b/>
        </w:rPr>
        <w:t xml:space="preserve">SB117 (BR824)</w:t>
      </w:r>
      <w:r>
        <w:rPr>
          <w:b/>
        </w:rPr>
        <w:t xml:space="preserve"/>
      </w:r>
      <w:r>
        <w:t xml:space="preserve"> - W. Schroder</w:t>
      </w:r>
      <w:r>
        <w:t xml:space="preserve">, A. Robinson</w:t>
      </w:r>
      <w:r>
        <w:t xml:space="preserve">, R. Alvarado</w:t>
      </w:r>
      <w:r>
        <w:t xml:space="preserve">, R. Mills</w:t>
      </w:r>
      <w:r>
        <w:t xml:space="preserve">, S. West</w:t>
      </w:r>
      <w:r>
        <w:t xml:space="preserve">, M. Wilson</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br/>
      </w:r>
    </w:p>
    <w:p>
      <w:pPr>
        <w:pStyle w:val="RecordBase"/>
      </w:pPr>
      <w:r>
        <w:rPr>
          <w:b/>
        </w:rPr>
        <w:t xml:space="preserve">SB118 (BR880)</w:t>
      </w:r>
      <w:r>
        <w:rPr>
          <w:b/>
        </w:rPr>
        <w:t xml:space="preserve">/FN</w:t>
      </w:r>
      <w:r>
        <w:t xml:space="preserve"> - R. Alvarado</w:t>
      </w:r>
      <w:r>
        <w:t xml:space="preserve">, D. Thayer</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SB119 (BR404)</w:t>
      </w:r>
      <w:r>
        <w:rPr>
          <w:b/>
        </w:rPr>
        <w:t xml:space="preserve">/LM</w:t>
      </w:r>
      <w:r>
        <w:t xml:space="preserve"> - J. Higdon</w:t>
        <w:br/>
      </w:r>
    </w:p>
    <w:p>
      <w:pPr>
        <w:pStyle w:val="RecordBase"/>
      </w:pPr>
      <w:r>
        <w:t xml:space="preserve">	AN ACT relating to local tourist and convention commissions.</w:t>
      </w:r>
    </w:p>
    <w:p>
      <w:pPr>
        <w:pStyle w:val="RecordBase"/>
      </w:pPr>
      <w:r>
        <w:t xml:space="preserve">	Create a new section of KRS Chapter 91A to require local governing bodies to provide information or training for the collection of taxes that are designated for local tourist and convention commissions and obtain guidance from the Department of Revenue; provide that failure by the local governing body to provide information or training that leads to the responsible party being fined by the Department of Revenue may provide a cause of action for that responsible party against the tourist commission for reimbursement of the fine.</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SB120 (BR409)</w:t>
      </w:r>
      <w:r>
        <w:rPr>
          <w:b/>
        </w:rPr>
        <w:t xml:space="preserve"/>
      </w:r>
      <w:r>
        <w:t xml:space="preserve"> - J. Higdon</w:t>
        <w:br/>
      </w:r>
    </w:p>
    <w:p>
      <w:pPr>
        <w:pStyle w:val="RecordBase"/>
      </w:pPr>
      <w:r>
        <w:t xml:space="preserve">	AN ACT relating to the salaries of state employees.</w:t>
      </w:r>
    </w:p>
    <w:p>
      <w:pPr>
        <w:pStyle w:val="RecordBase"/>
      </w:pPr>
      <w:r>
        <w:t xml:space="preserve">	Amend KRS 18A.115 to require any position in the unclassified service for which the authorized compensation is above state employee salary limitations be hired by personal service contract and subject to the provisions of KRS 45A.690 to 45A.725.</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SB121 (BR1191)</w:t>
      </w:r>
      <w:r>
        <w:rPr>
          <w:b/>
        </w:rPr>
        <w:t xml:space="preserve"/>
      </w:r>
      <w:r>
        <w:t xml:space="preserve"> - D. Carroll</w:t>
        <w:br/>
      </w:r>
    </w:p>
    <w:p>
      <w:pPr>
        <w:pStyle w:val="RecordBase"/>
      </w:pPr>
      <w:r>
        <w:t xml:space="preserve">	AN ACT relating to peace officer training.</w:t>
      </w:r>
    </w:p>
    <w:p>
      <w:pPr>
        <w:pStyle w:val="RecordBase"/>
      </w:pPr>
      <w:r>
        <w:t xml:space="preserve">	Amend KRS 15.334 to allow the Kentucky Law Enforcement Council to promulgate administrative regulations regarding the deadlines for attending mandatory in-service trainings by certified peace officers; update the number of officers trained in sexual assault investigation an agency must maintain depending on the size of the agency; amend KRS 15.386 to update the definition of "precertification status."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br/>
      </w:r>
    </w:p>
    <w:p>
      <w:pPr>
        <w:pStyle w:val="RecordBase"/>
      </w:pPr>
      <w:r>
        <w:rPr>
          <w:b/>
        </w:rPr>
        <w:t xml:space="preserve">SB122 (BR1188)</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SB123 (BR1199)</w:t>
      </w:r>
      <w:r>
        <w:rPr>
          <w:b/>
        </w:rPr>
        <w:t xml:space="preserve">/AA/FN/LM</w:t>
      </w:r>
      <w:r>
        <w:t xml:space="preserve"> - D. Carroll</w:t>
        <w:br/>
      </w:r>
    </w:p>
    <w:p>
      <w:pPr>
        <w:pStyle w:val="RecordBase"/>
      </w:pPr>
      <w:r>
        <w:t xml:space="preserve">	AN ACT relating to the Law Enforcement Foundation Program fund.</w:t>
      </w:r>
    </w:p>
    <w:p>
      <w:pPr>
        <w:pStyle w:val="RecordBase"/>
      </w:pPr>
      <w:r>
        <w:t xml:space="preserve">	Amend KRS 15.420 to add a detective employed by the Jefferson County Attorney's Office to the definition of police officer for purposes of the Law Enforcement Foundation Program fund; apply July 1, 2019.</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SB124 (BR1087)</w:t>
      </w:r>
      <w:r>
        <w:rPr>
          <w:b/>
        </w:rPr>
        <w:t xml:space="preserve"/>
      </w:r>
      <w:r>
        <w:t xml:space="preserve"> - P. Hornback</w:t>
      </w:r>
      <w:r>
        <w:t xml:space="preserve">, D. Parrett</w:t>
        <w:br/>
      </w:r>
    </w:p>
    <w:p>
      <w:pPr>
        <w:pStyle w:val="RecordBase"/>
      </w:pPr>
      <w:r>
        <w:t xml:space="preserve">	AN ACT relating to conservation.</w:t>
      </w:r>
    </w:p>
    <w:p>
      <w:pPr>
        <w:pStyle w:val="RecordBase"/>
      </w:pPr>
      <w:r>
        <w:t xml:space="preserve">	Amend KRS 224.10-022 to remove the reference to KRS 12.210 relating to the hiring of the executive director of the Office of Kentucky Nature Preserves; amend KRS 224.71-100 to update references to the United States Department of Agriculture Natural Resources Conservation Service; amend KRS 224.71-110 to update references to the United States Department of Agriculture Natural Resources Conservation Service and Farm Service Agency; amend KRS 262.850 to extend the time period for a  local soil and water conservation district to review a petition to create agricultural district from 60 days to 100 days; extend the period of time the Soil and Water Conservation Commission has to review the recommendation of the district board of supervisors from 60 days to 100 days; amend KRS 262.900 and 353.655  to conform; repeal KRS 262.096; confirm Executive Order 2018-601.</w:t>
        <w:br/>
      </w:r>
    </w:p>
    <w:p>
      <w:pPr>
        <w:pStyle w:val="RecordBase"/>
      </w:pPr>
      <w:r>
        <w:t xml:space="preserve">	Feb 05, 2019 - </w:t>
      </w:r>
      <w:r>
        <w:t xml:space="preserve">introduced in Senate</w:t>
      </w:r>
    </w:p>
    <w:p>
      <w:pPr>
        <w:pStyle w:val="RecordBase"/>
      </w:pPr>
      <w:r>
        <w:t xml:space="preserve">	Feb 08, 2019 - </w:t>
      </w:r>
      <w:r>
        <w:t xml:space="preserve">to</w:t>
      </w:r>
      <w:r>
        <w:t xml:space="preserve"> Natural Resources &amp; Energy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3rd reading, passed 36-0</w:t>
      </w:r>
    </w:p>
    <w:p>
      <w:pPr>
        <w:pStyle w:val="RecordBase"/>
      </w:pPr>
      <w:r>
        <w:t xml:space="preserve">	Feb 22, 2019 - </w:t>
      </w:r>
      <w:r>
        <w:t xml:space="preserve">received in House</w:t>
      </w:r>
    </w:p>
    <w:p>
      <w:pPr>
        <w:pStyle w:val="RecordBase"/>
      </w:pPr>
      <w:r>
        <w:t xml:space="preserve">	Feb 25, 2019 - </w:t>
      </w:r>
      <w:r>
        <w:t xml:space="preserve">to</w:t>
      </w:r>
      <w:r>
        <w:t xml:space="preserve"> Natural Resources &amp; Energy (H)</w:t>
      </w:r>
    </w:p>
    <w:p>
      <w:pPr>
        <w:pStyle w:val="RecordBase"/>
      </w:pPr>
      <w:r>
        <w:t xml:space="preserve">	Feb 26, 2019 - </w:t>
      </w:r>
      <w:r>
        <w:t xml:space="preserve">posted in committee</w:t>
        <w:br/>
      </w:r>
    </w:p>
    <w:p>
      <w:pPr>
        <w:pStyle w:val="RecordBase"/>
      </w:pPr>
      <w:r>
        <w:rPr>
          <w:b/>
        </w:rPr>
        <w:t xml:space="preserve">SB125 (BR986)</w:t>
      </w:r>
      <w:r>
        <w:rPr>
          <w:b/>
        </w:rPr>
        <w:t xml:space="preserve"/>
      </w:r>
      <w:r>
        <w:t xml:space="preserve"> - P. Hornback</w:t>
        <w:br/>
      </w:r>
    </w:p>
    <w:p>
      <w:pPr>
        <w:pStyle w:val="RecordBase"/>
      </w:pPr>
      <w:r>
        <w:t xml:space="preserve">	AN ACT relating to feral cats.</w:t>
      </w:r>
    </w:p>
    <w:p>
      <w:pPr>
        <w:pStyle w:val="RecordBase"/>
      </w:pPr>
      <w:r>
        <w:t xml:space="preserve">	Amend KRS 258.015 to delete requirement on landowners to capture or vaccinate feral cats.</w:t>
        <w:br/>
      </w:r>
    </w:p>
    <w:p>
      <w:pPr>
        <w:pStyle w:val="RecordBase"/>
      </w:pPr>
      <w:r>
        <w:t xml:space="preserve">	Feb 05, 2019 - </w:t>
      </w:r>
      <w:r>
        <w:t xml:space="preserve">introduced in Senate</w:t>
      </w:r>
    </w:p>
    <w:p>
      <w:pPr>
        <w:pStyle w:val="RecordBase"/>
      </w:pPr>
      <w:r>
        <w:t xml:space="preserve">	Feb 07,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Tourism &amp; Outdoor Recreation (H)</w:t>
      </w:r>
    </w:p>
    <w:p>
      <w:pPr>
        <w:pStyle w:val="RecordBase"/>
      </w:pPr>
      <w:r>
        <w:t xml:space="preserve">	Mar 01, 2019 -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r>
        <w:t xml:space="preserve">; </w:t>
      </w:r>
      <w:r>
        <w:t xml:space="preserve">posted in committee</w:t>
        <w:br/>
      </w:r>
    </w:p>
    <w:p>
      <w:pPr>
        <w:pStyle w:val="RecordBase"/>
      </w:pPr>
      <w:r>
        <w:rPr>
          <w:b/>
        </w:rPr>
        <w:t xml:space="preserve">SB126 (BR1187)</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SB127 (BR1189)</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SB128 (BR1085)</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2019; amend KRS 194A.700 to amend definitions; amend KRS 194A.707 (Effective July 1, 2019) to make changes to the appeals and renewal processes; amend KRS 194A.717 to prohibit on-site staff person from being shared with another level of care; amend KRS 194A.723 to permit the cabinet to initiate injunctive relief in Circuit Court.</w:t>
        <w:br/>
      </w:r>
    </w:p>
    <w:p>
      <w:pPr>
        <w:pStyle w:val="RecordBaseCenter"/>
      </w:pPr>
      <w:r>
        <w:rPr>
          <w:b/>
        </w:rPr>
        <w:t xml:space="preserve">SB128 - AMENDMENTS</w:t>
      </w:r>
    </w:p>
    <w:p>
      <w:pPr>
        <w:pStyle w:val="RecordBase"/>
      </w:pPr>
      <w:r>
        <w:t xml:space="preserve">SCS1</w:t>
      </w:r>
      <w:r>
        <w:t xml:space="preserve"> - </w:t>
      </w:r>
      <w:r>
        <w:t xml:space="preserve">Add the titles of registries; amend the definitions of "assistance with activities of daily living and instrumental activities of daily living and "danger"; add duplicative amendments to KRS 194A.707 effective until July 1, 2019; make technical corrections.</w:t>
      </w:r>
    </w:p>
    <w:p>
      <w:pPr>
        <w:pStyle w:val="RecordBase"/>
      </w:pPr>
      <w:r>
        <w:t xml:space="preserve">SFA1</w:t>
      </w:r>
      <w:r>
        <w:t xml:space="preserve">(D. Carroll)</w:t>
      </w:r>
      <w:r>
        <w:t xml:space="preserve"> - </w:t>
      </w:r>
      <w:r>
        <w:t xml:space="preserve">Amend to clarify criminal records related to prevent ownership, managers, operators, and employees; add exemption for persons pardoned of crimes.</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r>
    </w:p>
    <w:p>
      <w:pPr>
        <w:pStyle w:val="RecordBase"/>
      </w:pPr>
      <w:r>
        <w:t xml:space="preserve">	Mar 01, 2019 - </w:t>
      </w:r>
      <w:r>
        <w:t xml:space="preserve">posted for passage in the Regular Orders of the Day for Friday, March 1, 2019</w:t>
      </w:r>
      <w:r>
        <w:t xml:space="preserve">; </w:t>
      </w:r>
      <w:r>
        <w:t xml:space="preserve">3rd reading, passed 36-0 with Committee Substitute (1) floor amendment (1)</w:t>
      </w:r>
      <w:r>
        <w:t xml:space="preserve">; </w:t>
      </w:r>
      <w:r>
        <w:t xml:space="preserve">received in House</w:t>
        <w:br/>
      </w:r>
    </w:p>
    <w:p>
      <w:pPr>
        <w:pStyle w:val="RecordBase"/>
      </w:pPr>
      <w:r>
        <w:rPr>
          <w:b/>
        </w:rPr>
        <w:t xml:space="preserve">SB129 (BR1137)</w:t>
      </w:r>
      <w:r>
        <w:rPr>
          <w:b/>
        </w:rPr>
        <w:t xml:space="preserve">/LM</w:t>
      </w:r>
      <w:r>
        <w:t xml:space="preserve"> - P. Hornback</w:t>
      </w:r>
      <w:r>
        <w:t xml:space="preserve">, J. Carpenter</w:t>
      </w:r>
      <w:r>
        <w:t xml:space="preserve">, R. Girdler</w:t>
        <w:br/>
      </w:r>
    </w:p>
    <w:p>
      <w:pPr>
        <w:pStyle w:val="RecordBase"/>
      </w:pPr>
      <w:r>
        <w:t xml:space="preserve">	AN ACT relating to underground facility protection.</w:t>
      </w:r>
    </w:p>
    <w:p>
      <w:pPr>
        <w:pStyle w:val="RecordBase"/>
      </w:pPr>
      <w:r>
        <w:t xml:space="preserve">	Amend KRS 367.4903 to clarify the definitions of "approximate location" and "normal excavation locate request" and define "positive response," "unique identification number" or "locate request number," "locator," "locatable facility," and "unlocatable facility"; amend KRS 367.4909 to require operators of underground facilities located in Kentucky to be members of the Kentucky Contact Center; establish a phase-in period for mandatory membership; waive the rights of nonmember operators of the Kentucky Contact Center for damage to their underground facilities after December 31, 2023; require operators to update the positive response system documenting the status of marking the approximate location of its underground facilities; amend KRS 367.4911 to require excavators to confirm status of locate request in the positive response system; amend KRS 367.4913 to eliminate the requirement that the member operators file their contact information with the county clerk where the operator has underground facilities; require the Kentucky Contact Center to maintain a list of members' contact information and modify the members of the board of directors of the Kentucky Contact Center; establish certain bylaw requirements for the Kentucky Contact Center; require a financial audit report to the Legislative Research Commission and the Governor from the Kentucky Contact Center; require a membership and operations report to the Legislative Research Commission and the Governor from the Kentucky Contact Center; require notices and minutes of the Kentucky Contact Center to be posted on their Web site.</w:t>
        <w:br/>
      </w:r>
    </w:p>
    <w:p>
      <w:pPr>
        <w:pStyle w:val="RecordBaseCenter"/>
      </w:pPr>
      <w:r>
        <w:rPr>
          <w:b/>
        </w:rPr>
        <w:t xml:space="preserve">SB129 - AMENDMENTS</w:t>
      </w:r>
    </w:p>
    <w:p>
      <w:pPr>
        <w:pStyle w:val="RecordBase"/>
      </w:pPr>
      <w:r>
        <w:t xml:space="preserve">SFA1</w:t>
      </w:r>
      <w:r>
        <w:t xml:space="preserve">(P. Hornback)</w:t>
      </w:r>
      <w:r>
        <w:t xml:space="preserve"> - </w:t>
      </w:r>
      <w:r>
        <w:t xml:space="preserve">	Amend the definition of "operator" to exclude any entity or individual owning or operating underground storage tanks that are subject to the provisions of KRS 224.60-100 to 224.60-160.</w:t>
        <w:br/>
      </w:r>
    </w:p>
    <w:p>
      <w:pPr>
        <w:pStyle w:val="RecordBase"/>
      </w:pPr>
      <w:r>
        <w:t xml:space="preserve">	Feb 05, 2019 - </w:t>
      </w:r>
      <w:r>
        <w:t xml:space="preserve">introduced in Senate</w:t>
      </w:r>
    </w:p>
    <w:p>
      <w:pPr>
        <w:pStyle w:val="RecordBase"/>
      </w:pPr>
      <w:r>
        <w:t xml:space="preserve">	Feb 07, 2019 - </w:t>
      </w:r>
      <w:r>
        <w:t xml:space="preserve">to</w:t>
      </w:r>
      <w:r>
        <w:t xml:space="preserve"> Natural Resources &amp; Energy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 (1) filed</w:t>
      </w:r>
    </w:p>
    <w:p>
      <w:pPr>
        <w:pStyle w:val="RecordBase"/>
      </w:pPr>
      <w:r>
        <w:t xml:space="preserve">	Feb 25, 2019 - </w:t>
      </w:r>
      <w:r>
        <w:t xml:space="preserve">posted for passage in the Regular Orders of the Day for Monday, February 25, 2019</w:t>
      </w:r>
      <w:r>
        <w:t xml:space="preserve">; </w:t>
      </w:r>
      <w:r>
        <w:t xml:space="preserve">passed over and retained in the Orders of the Day</w:t>
      </w:r>
    </w:p>
    <w:p>
      <w:pPr>
        <w:pStyle w:val="RecordBase"/>
      </w:pPr>
      <w:r>
        <w:t xml:space="preserve">	Feb 26, 2019 - </w:t>
      </w:r>
      <w:r>
        <w:t xml:space="preserve">taken from the Orders of the Day</w:t>
      </w:r>
      <w:r>
        <w:t xml:space="preserve">; </w:t>
      </w:r>
      <w:r>
        <w:t xml:space="preserve">recommitted to</w:t>
      </w:r>
      <w:r>
        <w:t xml:space="preserve"> Natural Resources &amp; Energy (S)</w:t>
        <w:br/>
      </w:r>
    </w:p>
    <w:p>
      <w:pPr>
        <w:pStyle w:val="RecordBase"/>
      </w:pPr>
      <w:r>
        <w:rPr>
          <w:b/>
        </w:rPr>
        <w:t xml:space="preserve">SB130 (BR401)</w:t>
      </w:r>
      <w:r>
        <w:rPr>
          <w:b/>
        </w:rPr>
        <w:t xml:space="preserve"/>
      </w:r>
      <w:r>
        <w:t xml:space="preserve"> - J. Higdon</w:t>
        <w:br/>
      </w:r>
    </w:p>
    <w:p>
      <w:pPr>
        <w:pStyle w:val="RecordBase"/>
      </w:pPr>
      <w:r>
        <w:t xml:space="preserve">	AN ACT relating to financial settlements.</w:t>
      </w:r>
    </w:p>
    <w:p>
      <w:pPr>
        <w:pStyle w:val="RecordBase"/>
      </w:pPr>
      <w:r>
        <w:t xml:space="preserve">	Create a new section of KRS 6.601 to 6.849 to require that any financial settlement resulting from actions of members or staff of the General Assembly and implemented with the expenditure of public funds be disclosed by the person or persons who authorized or approved the settlement to the Legislative Ethics Commission, including financial settlements resulting from cases of breach of contract, discrimination, harassment, severance at termination of employment, and sexual harassment; require the Legislative Ethics Commission to post a listing of all such financial settlements on its Web site; failure to report such financial settlements by each person who authorized or approved the settlement is punishable by a fine of up to $1,000 for each offense; define certain terms; create a new section of KRS Chapter 11A to require that any financial settlement resulting from actions of public servants or employees of the executive branch of state government and implemented with the expenditure of public funds shall be disclosed by each person who authorized or approved the settlement to the Executive Branch Ethics Commission, including financial settlements resulting from cases of breach of contract, discrimination, harassment, severance at termination of employment, and sexual harassment; require the Executive Branch Ethics Commission to post a listing of all such financial settlements on its Web site; failure to report such financial settlements by each person who authorized or approved the settlement shall be punishable by a fine of up to S1,000 for each offense; define certain terms; create a new section of KRS Chapter 21A to require that any financial settlement resulting from actions of Supreme Court justices, judges, or other employees of the Kentucky Court of Justice and implemented with the expenditure of public funds shall be disclosed by each person who authorized or approved the settlement to the Clerk of the Kentucky Supreme Court, including financial settlements resulting from cases of breach of contract, discrimination, harassment, severance at termination of employment, and sexual harassment; require the Clerk of the Kentucky Supreme Court to post a listing of all such financial settlements on the Web site of the Kentucky Court of Justice; failure to report such financial settlements by each person who authorized or approved the financial settlement shall be punishable by a fine of up to $1,000 for each offense; define certain terms; create a new section of KRS 164.011 to 164.098 to require that any financial settlement that results from actions of employees of any public institution of higher learning in Kentucky and implemented with the expenditure of public funds shall be disclosed by each person who authorized or approved the settlement to the Council on Postsecondary Education, including cases of breach of contract, discrimination, harassment, severance at termination of employment, and sexual harassment; require the Council on Postsecondary Education to post a listing of all such financial settlements on its Web site; failure to report such financial settlements by each person who authorized or approved the settlements shall be punishable by a fine of up to $1,000 for each offense; define certain terms.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br/>
      </w:r>
    </w:p>
    <w:p>
      <w:pPr>
        <w:pStyle w:val="RecordBase"/>
      </w:pPr>
      <w:r>
        <w:rPr>
          <w:b/>
        </w:rPr>
        <w:t xml:space="preserve">SB131 (BR1202)</w:t>
      </w:r>
      <w:r>
        <w:rPr>
          <w:b/>
        </w:rPr>
        <w:t xml:space="preserve">/LM</w:t>
      </w:r>
      <w:r>
        <w:t xml:space="preserve"> - D. Carroll</w:t>
        <w:br/>
      </w:r>
    </w:p>
    <w:p>
      <w:pPr>
        <w:pStyle w:val="RecordBase"/>
      </w:pPr>
      <w:r>
        <w:t xml:space="preserve">	AN ACT relating to DNA evidence.</w:t>
      </w:r>
    </w:p>
    <w:p>
      <w:pPr>
        <w:pStyle w:val="RecordBase"/>
      </w:pPr>
      <w:r>
        <w:t xml:space="preserve">	Amend KRS 524.140 to define "biological evidence"; limit the applicability of requirements for retention of evidence; allow retention of representative samples of items containing biological evidence.</w:t>
        <w:br/>
      </w:r>
    </w:p>
    <w:p>
      <w:pPr>
        <w:pStyle w:val="RecordBaseCenter"/>
      </w:pPr>
      <w:r>
        <w:rPr>
          <w:b/>
        </w:rPr>
        <w:t xml:space="preserve">SB131 - AMENDMENTS</w:t>
      </w:r>
    </w:p>
    <w:p>
      <w:pPr>
        <w:pStyle w:val="RecordBase"/>
      </w:pPr>
      <w:r>
        <w:t xml:space="preserve">SCS1/LM</w:t>
      </w:r>
      <w:r>
        <w:t xml:space="preserve"> - </w:t>
      </w:r>
      <w:r>
        <w:t xml:space="preserve">Alter definition of biological evidence to harmonize with federal definition; clarify limited situations in which biological evidence can be destroyed.</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r>
    </w:p>
    <w:p>
      <w:pPr>
        <w:pStyle w:val="RecordBase"/>
      </w:pPr>
      <w:r>
        <w:t xml:space="preserve">	Feb 25, 2019 - </w:t>
      </w:r>
      <w:r>
        <w:t xml:space="preserve">reported favorably, 1st reading, to Consent Calendar with Committee Substitute (1)</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br/>
      </w:r>
    </w:p>
    <w:p>
      <w:pPr>
        <w:pStyle w:val="RecordBase"/>
      </w:pPr>
      <w:r>
        <w:rPr>
          <w:b/>
        </w:rPr>
        <w:t xml:space="preserve">SB132 (BR1138)</w:t>
      </w:r>
      <w:r>
        <w:rPr>
          <w:b/>
        </w:rPr>
        <w:t xml:space="preserve"/>
      </w:r>
      <w:r>
        <w:t xml:space="preserve"> - P. Hornback</w:t>
      </w:r>
      <w:r>
        <w:t xml:space="preserve">, J. Adams</w:t>
      </w:r>
      <w:r>
        <w:t xml:space="preserve">, T. Buford</w:t>
      </w:r>
      <w:r>
        <w:t xml:space="preserve">, C. Embry Jr.</w:t>
      </w:r>
      <w:r>
        <w:t xml:space="preserve">, R. Girdler</w:t>
      </w:r>
      <w:r>
        <w:t xml:space="preserve">, M. McGarvey</w:t>
      </w:r>
      <w:r>
        <w:t xml:space="preserve">, R. Thomas</w:t>
      </w:r>
      <w:r>
        <w:t xml:space="preserve">, J. Turner</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whose license is in good standing to notify the nursing board when he or she will be prescribing without a CAPA-CS; prohibit any attempt to require or compel an APRN to maintain a CAPA-CS to prescribe after the four 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Center"/>
      </w:pPr>
      <w:r>
        <w:rPr>
          <w:b/>
        </w:rPr>
        <w:t xml:space="preserve">SB132 - AMENDMENTS</w:t>
      </w:r>
    </w:p>
    <w:p>
      <w:pPr>
        <w:pStyle w:val="RecordBase"/>
      </w:pPr>
      <w:r>
        <w:t xml:space="preserve">SFA1</w:t>
      </w:r>
      <w:r>
        <w:t xml:space="preserve">(R. Stivers II)</w:t>
      </w:r>
      <w:r>
        <w:t xml:space="preserve"> - </w:t>
      </w:r>
      <w:r>
        <w:t xml:space="preserve">Make title amendment.</w:t>
      </w:r>
    </w:p>
    <w:p>
      <w:pPr>
        <w:pStyle w:val="RecordBase"/>
      </w:pPr>
      <w:r>
        <w:t xml:space="preserve">SFA2</w:t>
      </w:r>
      <w:r>
        <w:t xml:space="preserve">(R. Stivers II)</w:t>
      </w:r>
      <w:r>
        <w:t xml:space="preserve"> - </w:t>
      </w:r>
      <w:r>
        <w:t xml:space="preserve">Amend KRS 314.042  to limit an advanced practice registered nurse who meets the requirements and who opts to prescribe controlled substances without a CAPA-CS to prescribing Schedules III through V controlled substances; amend KRS 311.856 to remove the prescribing restriction from a physician assistant; and amend KRS 311.858 to permit a physician assistant to prescribe Schedule III, IV, or V controlled substances as delegated by the supervising physician.</w:t>
      </w:r>
    </w:p>
    <w:p>
      <w:pPr>
        <w:pStyle w:val="RecordBase"/>
      </w:pPr>
      <w:r>
        <w:t xml:space="preserve">SFA3</w:t>
      </w:r>
      <w:r>
        <w:t xml:space="preserve">(R. Stivers II)</w:t>
      </w:r>
      <w:r>
        <w:t xml:space="preserve"> - </w:t>
      </w:r>
      <w:r>
        <w:t xml:space="preserve">	Amend KRS 314.042  to limit an advanced practice registered nurse who meets the requirements and who opts to prescribe controlled substances without a CAPA-CS to prescribing Schedules III through V controlled substances, but to allow advanced practice registered nurses to prescribe Schedule II controlled substances to patients in hospice or palliative care and allow advanced practice registered nurses in psychiatric-mental health to prescribe Schedule II controlled substances; amend KRS 311.856 to remove the prescribing restriction from a physician assistant; and amend KRS 311.858 to permit a physician assistant to prescribe Schedule III, IV, or V controlled substances as delegated by the supervising physician.</w:t>
        <w:br/>
      </w:r>
    </w:p>
    <w:p>
      <w:pPr>
        <w:pStyle w:val="RecordBase"/>
      </w:pPr>
      <w:r>
        <w:t xml:space="preserve">	Feb 05, 2019 - </w:t>
      </w:r>
      <w:r>
        <w:t xml:space="preserve">introduced in Senate</w:t>
      </w:r>
    </w:p>
    <w:p>
      <w:pPr>
        <w:pStyle w:val="RecordBase"/>
      </w:pPr>
      <w:r>
        <w:t xml:space="preserve">	Feb 07,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r>
        <w:t xml:space="preserve">; </w:t>
      </w:r>
      <w:r>
        <w:t xml:space="preserve">floor amendment (1-title) and (2) filed</w:t>
      </w:r>
    </w:p>
    <w:p>
      <w:pPr>
        <w:pStyle w:val="RecordBase"/>
      </w:pPr>
      <w:r>
        <w:t xml:space="preserve">	Feb 22, 2019 - </w:t>
      </w:r>
      <w:r>
        <w:t xml:space="preserve">floor amendment (3) filed</w:t>
      </w:r>
    </w:p>
    <w:p>
      <w:pPr>
        <w:pStyle w:val="RecordBase"/>
      </w:pPr>
      <w:r>
        <w:t xml:space="preserve">	Mar 01, 2019 - </w:t>
      </w:r>
      <w:r>
        <w:t xml:space="preserve">recommitted to</w:t>
      </w:r>
      <w:r>
        <w:t xml:space="preserve"> Licensing, Occupations, &amp; Administrative Regulations (S)</w:t>
        <w:br/>
      </w:r>
    </w:p>
    <w:p>
      <w:pPr>
        <w:pStyle w:val="RecordBase"/>
      </w:pPr>
      <w:r>
        <w:rPr>
          <w:b/>
        </w:rPr>
        <w:t xml:space="preserve">SB133 (BR1122)</w:t>
      </w:r>
      <w:r>
        <w:rPr>
          <w:b/>
        </w:rPr>
        <w:t xml:space="preserve"/>
      </w:r>
      <w:r>
        <w:t xml:space="preserve"> - J. Adams</w:t>
        <w:br/>
      </w:r>
    </w:p>
    <w:p>
      <w:pPr>
        <w:pStyle w:val="RecordBase"/>
      </w:pPr>
      <w:r>
        <w:t xml:space="preserve">	AN ACT relating to the immunization of postsecondary students.</w:t>
      </w:r>
    </w:p>
    <w:p>
      <w:pPr>
        <w:pStyle w:val="RecordBase"/>
      </w:pPr>
      <w:r>
        <w:t xml:space="preserve">	Create a new section of KRS Chapter 164 to require entering students enrolling in postsecondary institutions and residing on-campus to provide documentation of receiving required immunizations beginning with the 2020-21 academic year; require the Cabinet for Health and Family Services to promulgate administrative regulations implementing the requirement; provide for exemptions to the requirement; EFFECTIVE July 1, 2020.</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br/>
      </w:r>
    </w:p>
    <w:p>
      <w:pPr>
        <w:pStyle w:val="RecordBase"/>
      </w:pPr>
      <w:r>
        <w:rPr>
          <w:b/>
        </w:rPr>
        <w:t xml:space="preserve">SB134 (BR1225)</w:t>
      </w:r>
      <w:r>
        <w:rPr>
          <w:b/>
        </w:rPr>
        <w:t xml:space="preserve">/LM</w:t>
      </w:r>
      <w:r>
        <w:t xml:space="preserve"> - J. Adams</w:t>
      </w:r>
      <w:r>
        <w:t xml:space="preserve">, M. McGarvey</w:t>
      </w:r>
      <w:r>
        <w:t xml:space="preserve">, R. Alvarado</w:t>
      </w:r>
      <w:r>
        <w:t xml:space="preserve">, D. Thayer</w:t>
        <w:br/>
      </w:r>
    </w:p>
    <w:p>
      <w:pPr>
        <w:pStyle w:val="RecordBase"/>
      </w:pPr>
      <w:r>
        <w:t xml:space="preserve">	AN ACT relating to voting.</w:t>
      </w:r>
    </w:p>
    <w:p>
      <w:pPr>
        <w:pStyle w:val="RecordBase"/>
      </w:pPr>
      <w:r>
        <w:t xml:space="preserve">	Amend KRS 118.035 to extend voting hours to 6 a.m. prevailing time, to 8 p.m. prevailing time; amend KRS 117.087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SB135 (BR501)</w:t>
      </w:r>
      <w:r>
        <w:rPr>
          <w:b/>
        </w:rPr>
        <w:t xml:space="preserve"/>
      </w:r>
      <w:r>
        <w:t xml:space="preserve"> - M. Wise</w:t>
        <w:br/>
      </w:r>
    </w:p>
    <w:p>
      <w:pPr>
        <w:pStyle w:val="RecordBase"/>
      </w:pPr>
      <w:r>
        <w:t xml:space="preserve">	AN ACT relating to reorganization.</w:t>
      </w:r>
    </w:p>
    <w:p>
      <w:pPr>
        <w:pStyle w:val="RecordBase"/>
      </w:pPr>
      <w:r>
        <w:t xml:space="preserve">	Confirm Executive Order 2018-598 and Executive Order 2018-883, which reorganize various offices in the Department of Education; amend various KRS sections to conform; repeal KRS 156.017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3rd reading, passed 36-0</w:t>
      </w:r>
    </w:p>
    <w:p>
      <w:pPr>
        <w:pStyle w:val="RecordBase"/>
      </w:pPr>
      <w:r>
        <w:t xml:space="preserve">	Feb 22, 2019 - </w:t>
      </w:r>
      <w:r>
        <w:t xml:space="preserve">received in House</w:t>
      </w:r>
    </w:p>
    <w:p>
      <w:pPr>
        <w:pStyle w:val="RecordBase"/>
      </w:pPr>
      <w:r>
        <w:t xml:space="preserve">	Feb 25, 2019 - </w:t>
      </w:r>
      <w:r>
        <w:t xml:space="preserve">to</w:t>
      </w:r>
      <w:r>
        <w:t xml:space="preserve"> Education (H)</w:t>
        <w:br/>
      </w:r>
    </w:p>
    <w:p>
      <w:pPr>
        <w:pStyle w:val="RecordBase"/>
      </w:pPr>
      <w:r>
        <w:rPr>
          <w:b/>
        </w:rPr>
        <w:t xml:space="preserve">SB136 (BR430)</w:t>
      </w:r>
      <w:r>
        <w:rPr>
          <w:b/>
        </w:rPr>
        <w:t xml:space="preserve">/LM</w:t>
      </w:r>
      <w:r>
        <w:t xml:space="preserve"> - J. Schickel</w:t>
      </w:r>
      <w:r>
        <w:t xml:space="preserve">, C. Embry Jr.</w:t>
      </w:r>
      <w:r>
        <w:t xml:space="preserve">, W. Schroder</w:t>
        <w:br/>
      </w:r>
    </w:p>
    <w:p>
      <w:pPr>
        <w:pStyle w:val="RecordBase"/>
      </w:pPr>
      <w:r>
        <w:t xml:space="preserve">	AN ACT relating to criminal damage to rental property.</w:t>
      </w:r>
    </w:p>
    <w:p>
      <w:pPr>
        <w:pStyle w:val="RecordBase"/>
      </w:pPr>
      <w:r>
        <w:t xml:space="preserve">	Create a new section of KRS Chapter 512 to specify that a tenant who, having no right to do so or any reasonable ground to believe that he or she has such right, intentionally or wantonly defaces, destroys, or damages residential rental property is to be charged with violating KRS 512.020, 512.030, or 512.040 as appropriate.</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r>
    </w:p>
    <w:p>
      <w:pPr>
        <w:pStyle w:val="RecordBase"/>
      </w:pPr>
      <w:r>
        <w:t xml:space="preserve">	Feb 13, 2019 - </w:t>
      </w:r>
      <w:r>
        <w:t xml:space="preserve">taken from</w:t>
      </w:r>
      <w:r>
        <w:t xml:space="preserve"> Judiciary (S)</w:t>
      </w:r>
      <w:r>
        <w:t xml:space="preserve">; </w:t>
      </w:r>
      <w:r>
        <w:t xml:space="preserve">reassigned to</w:t>
      </w:r>
      <w:r>
        <w:t xml:space="preserve"> Licensing, Occupations, &amp; Administrative Regulations (S)</w:t>
        <w:br/>
      </w:r>
    </w:p>
    <w:p>
      <w:pPr>
        <w:pStyle w:val="RecordBase"/>
      </w:pPr>
      <w:r>
        <w:rPr>
          <w:b/>
        </w:rPr>
        <w:t xml:space="preserve">SB137 (BR384)</w:t>
      </w:r>
      <w:r>
        <w:rPr>
          <w:b/>
        </w:rPr>
        <w:t xml:space="preserve"/>
      </w:r>
      <w:r>
        <w:t xml:space="preserve"> - R. Girdler</w:t>
        <w:br/>
      </w:r>
    </w:p>
    <w:p>
      <w:pPr>
        <w:pStyle w:val="RecordBase"/>
      </w:pPr>
      <w:r>
        <w:t xml:space="preserve">	AN ACT relating to the motor vehicle reparations act.</w:t>
      </w:r>
    </w:p>
    <w:p>
      <w:pPr>
        <w:pStyle w:val="RecordBase"/>
      </w:pPr>
      <w:r>
        <w:t xml:space="preserve">	Amend KRS 304.39-020 to make technical changes; to define CMS revenue codes, current procedural terminology, healthcare common procedure acting system, health care provider or provider, and international statistical classification of disease; to change the definition of medical expense; amend KRS 304.39-130 to increase weekly limit for basic reparation benefits payable for certain losses to $400; amend KRS 304.39-210 to establish rate at which medical expenses shall be paid; amend KRS 304.39-241 to make technical correction; amend KRS 304.39-245 to prohibit providers from charging in excess of the amount allowed under the subtitle for medical expenses, to balance bill a person for an excess amount above what is allowed by the subtitle, and to prohibit the reporting of a failure to pay an amount beyond what is allowed by this subtitle; create a new section of Subtitle 39 of KRS Chapter 304 to require the Department of Insurance to report certain information to the General Assembly this section to expire on January 1, 2026; repeal Section 6 of this Act as codified, effective 1/1/2026;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SB138 (BR1217)</w:t>
      </w:r>
      <w:r>
        <w:rPr>
          <w:b/>
        </w:rPr>
        <w:t xml:space="preserve"/>
      </w:r>
      <w:r>
        <w:t xml:space="preserve"> - J. Schickel</w:t>
        <w:br/>
      </w:r>
    </w:p>
    <w:p>
      <w:pPr>
        <w:pStyle w:val="RecordBase"/>
      </w:pPr>
      <w:r>
        <w:t xml:space="preserve">	AN ACT relating to elections.</w:t>
      </w:r>
    </w:p>
    <w:p>
      <w:pPr>
        <w:pStyle w:val="RecordBase"/>
      </w:pPr>
      <w:r>
        <w:t xml:space="preserve">	Amend KRS 6.767 and 6.811 to allow members of the General Assembly to accept campaign contributions from a legislative agent when the member is an officially recognized candidate for an elected office other than a seat in the General Assembly.</w:t>
        <w:br/>
      </w:r>
    </w:p>
    <w:p>
      <w:pPr>
        <w:pStyle w:val="RecordBase"/>
      </w:pPr>
      <w:r>
        <w:t xml:space="preserve">	Feb 06,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SB139 (BR809)</w:t>
      </w:r>
      <w:r>
        <w:rPr>
          <w:b/>
        </w:rPr>
        <w:t xml:space="preserve">/HM</w:t>
      </w:r>
      <w:r>
        <w:t xml:space="preserve"> - J. Higdon</w:t>
      </w:r>
      <w:r>
        <w:t xml:space="preserve">, J. Carroll</w:t>
      </w:r>
      <w:r>
        <w:t xml:space="preserve">, C. Embry Jr.</w:t>
      </w:r>
      <w:r>
        <w:t xml:space="preserve">, S. Meredith</w:t>
      </w:r>
      <w:r>
        <w:t xml:space="preserve">, J. Turner</w:t>
      </w:r>
      <w:r>
        <w:t xml:space="preserve">, M. Wilson</w:t>
        <w:br/>
      </w:r>
    </w:p>
    <w:p>
      <w:pPr>
        <w:pStyle w:val="RecordBase"/>
      </w:pPr>
      <w:r>
        <w:t xml:space="preserve">	AN ACT relating to coverage for pharmacy and pharmacist services.</w:t>
      </w:r>
    </w:p>
    <w:p>
      <w:pPr>
        <w:pStyle w:val="RecordBase"/>
      </w:pPr>
      <w:r>
        <w:t xml:space="preserve">	Create new sections of KRS 304-17A to set requirements for reasonably adequate and accessible pharmacy benefit manager networks; permit the commissioner of the Department of Insurance to review and approve a compensation program that is fair and reasonable; except information and data collected by the department from KRS 61.870 to 61.884; prohibit pharmacy benefit managers from taking actions related to payment and practices; permit the commissioner to promulgate administrative regulations prohibiting practices by pharmacy benefit managers; amend KRS 304.17A-161 to apply definitions to Sections 1 and 4 of the Act; add definitions of independent pharmacy and specialty drug; amend KRS 304.17A-162 to add adjustment to appeals process for price updates; amend KRS 304.17A-164 to require health benefit plans and pharmacy benefit managers to implement certain pharmacy services practices and utilization review procedures; amend KRS 304.17A-005 to add pharmacy to the definition of health care provider; make technical corrections; amend KRS 304.17A-741 to add recoupment requirements for pharmacy audits; amend KRS 18A.225 to require the state employee health plan to comply with the requirements of the Act; amend KRS 205.522 to require Medicaid managed care organizations to comply with the requirements of the Act;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r>
    </w:p>
    <w:p>
      <w:pPr>
        <w:pStyle w:val="RecordBase"/>
      </w:pPr>
      <w:r>
        <w:t xml:space="preserve">	Feb 22, 2019 -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Feb 25, 2019 -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br/>
      </w:r>
    </w:p>
    <w:p>
      <w:pPr>
        <w:pStyle w:val="RecordBase"/>
      </w:pPr>
      <w:r>
        <w:rPr>
          <w:b/>
        </w:rPr>
        <w:t xml:space="preserve">SB140 (BR1239)</w:t>
      </w:r>
      <w:r>
        <w:rPr>
          <w:b/>
        </w:rPr>
        <w:t xml:space="preserve"/>
      </w:r>
      <w:r>
        <w:t xml:space="preserve"> - J. Turner</w:t>
      </w:r>
      <w:r>
        <w:t xml:space="preserve">, B. Smith</w:t>
        <w:br/>
      </w:r>
    </w:p>
    <w:p>
      <w:pPr>
        <w:pStyle w:val="RecordBase"/>
      </w:pPr>
      <w:r>
        <w:t xml:space="preserve">	AN ACT relating to the Commission on Fire Protection Personnel Standards and Education. </w:t>
      </w:r>
    </w:p>
    <w:p>
      <w:pPr>
        <w:pStyle w:val="RecordBase"/>
      </w:pPr>
      <w:r>
        <w:t xml:space="preserve">	Amend KRS 95A.262, relating to the Commission on Fire Protection Personnel Standards and Education, to provide for inoculations for hepatitis A; limit expenditures for inoculations to $500,000 per fiscal year; clarify allotment for qualified department language; clarify loan program language.</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br/>
      </w:r>
    </w:p>
    <w:p>
      <w:pPr>
        <w:pStyle w:val="RecordBase"/>
      </w:pPr>
      <w:r>
        <w:rPr>
          <w:b/>
        </w:rPr>
        <w:t xml:space="preserve">SB141 (BR1190)</w:t>
      </w:r>
      <w:r>
        <w:rPr>
          <w:b/>
        </w:rPr>
        <w:t xml:space="preserve"/>
      </w:r>
      <w:r>
        <w:t xml:space="preserve"> - D. Carroll</w:t>
        <w:br/>
      </w:r>
    </w:p>
    <w:p>
      <w:pPr>
        <w:pStyle w:val="RecordBase"/>
      </w:pPr>
      <w:r>
        <w:t xml:space="preserve">	AN ACT relating to commercial mobile radio service charges and declaring an emergency.</w:t>
      </w:r>
    </w:p>
    <w:p>
      <w:pPr>
        <w:pStyle w:val="RecordBase"/>
      </w:pPr>
      <w:r>
        <w:t xml:space="preserve">	Amend KRS 65.7636 to remove the ability of Lifeline providers to bill and collect the CMRS service charge levied under the section from end users; make conforming changes; EMERGENCY.</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br/>
      </w:r>
    </w:p>
    <w:p>
      <w:pPr>
        <w:pStyle w:val="RecordBase"/>
      </w:pPr>
      <w:r>
        <w:rPr>
          <w:b/>
        </w:rPr>
        <w:t xml:space="preserve">SB142 (BR1437)</w:t>
      </w:r>
      <w:r>
        <w:rPr>
          <w:b/>
        </w:rPr>
        <w:t xml:space="preserve"/>
      </w:r>
      <w:r>
        <w:t xml:space="preserve"> - J. Schickel</w:t>
        <w:br/>
      </w:r>
    </w:p>
    <w:p>
      <w:pPr>
        <w:pStyle w:val="RecordBase"/>
      </w:pPr>
      <w:r>
        <w:t xml:space="preserve">	AN ACT relating to expungement.</w:t>
      </w:r>
    </w:p>
    <w:p>
      <w:pPr>
        <w:pStyle w:val="RecordBase"/>
      </w:pPr>
      <w:r>
        <w:t xml:space="preserve">	Amend KRS 431.073 to remove the filing fee for applications to expunge offenses which have been the subject of an executive pardon.</w:t>
        <w:br/>
      </w:r>
    </w:p>
    <w:p>
      <w:pPr>
        <w:pStyle w:val="RecordBase"/>
      </w:pPr>
      <w:r>
        <w:t xml:space="preserve">	Feb 06,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SB143 (BR1151)</w:t>
      </w:r>
      <w:r>
        <w:rPr>
          <w:b/>
        </w:rPr>
        <w:t xml:space="preserve"/>
      </w:r>
      <w:r>
        <w:t xml:space="preserve"> - M. Wilson</w:t>
      </w:r>
      <w:r>
        <w:t xml:space="preserve">, R. Stivers II</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Center"/>
      </w:pPr>
      <w:r>
        <w:rPr>
          <w:b/>
        </w:rPr>
        <w:t xml:space="preserve">SB143 - AMENDMENTS</w:t>
      </w:r>
    </w:p>
    <w:p>
      <w:pPr>
        <w:pStyle w:val="RecordBase"/>
      </w:pPr>
      <w:r>
        <w:t xml:space="preserve">HCS1</w:t>
      </w:r>
      <w:r>
        <w:t xml:space="preserve"> - </w:t>
      </w:r>
      <w:r>
        <w:t xml:space="preserve">Create a new section of KRS Chapter 45A to prohibit governmental bodies from contracting with a contractor who engages in boycotting a person or entity with which Kentucky can enjoy open trade; exempt certain contracts and contractors; EMERGENCY.</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30-4-1</w:t>
      </w:r>
      <w:r>
        <w:t xml:space="preserve">; </w:t>
      </w:r>
      <w:r>
        <w:t xml:space="preserve">received in House</w:t>
      </w:r>
    </w:p>
    <w:p>
      <w:pPr>
        <w:pStyle w:val="RecordBase"/>
      </w:pPr>
      <w:r>
        <w:t xml:space="preserve">	Feb 19,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br/>
      </w:r>
    </w:p>
    <w:p>
      <w:pPr>
        <w:pStyle w:val="RecordBase"/>
      </w:pPr>
      <w:r>
        <w:rPr>
          <w:b/>
        </w:rPr>
        <w:t xml:space="preserve">SB144 (BR1535)</w:t>
      </w:r>
      <w:r>
        <w:rPr>
          <w:b/>
        </w:rPr>
        <w:t xml:space="preserve"/>
      </w:r>
      <w:r>
        <w:t xml:space="preserve"> - J. Adams</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SB145 (BR1506)</w:t>
      </w:r>
      <w:r>
        <w:rPr>
          <w:b/>
        </w:rPr>
        <w:t xml:space="preserve"/>
      </w:r>
      <w:r>
        <w:t xml:space="preserve"> - R. Girdler</w:t>
        <w:br/>
      </w:r>
    </w:p>
    <w:p>
      <w:pPr>
        <w:pStyle w:val="RecordBase"/>
      </w:pPr>
      <w:r>
        <w:t xml:space="preserve">	AN ACT relating to check cashing and deferred deposit service businesses.</w:t>
      </w:r>
    </w:p>
    <w:p>
      <w:pPr>
        <w:pStyle w:val="RecordBase"/>
      </w:pPr>
      <w:r>
        <w:t xml:space="preserve">	Amend KRS 286.9-010 to create distinct licenses for check cashing and for deferred deposit service business; make technical corrections; create a new section of Subtitle 9 of KRS Chapter 286 to allow the commissioner to require certain actions by licensees be filed with the State Regulatory Registry.</w:t>
        <w:br/>
      </w:r>
    </w:p>
    <w:p>
      <w:pPr>
        <w:pStyle w:val="RecordBaseCenter"/>
      </w:pPr>
      <w:r>
        <w:rPr>
          <w:b/>
        </w:rPr>
        <w:t xml:space="preserve">SB145 - AMENDMENTS</w:t>
      </w:r>
    </w:p>
    <w:p>
      <w:pPr>
        <w:pStyle w:val="RecordBase"/>
      </w:pPr>
      <w:r>
        <w:t xml:space="preserve">SCS1</w:t>
      </w:r>
      <w:r>
        <w:t xml:space="preserve"> - </w:t>
      </w:r>
      <w:r>
        <w:t xml:space="preserve">Retain original provisions, except amend KRS 286.9-071 to remove 10-year expiration on prohibition against the issuance of additional deferred deposit service business licenses.</w:t>
        <w:br/>
      </w:r>
    </w:p>
    <w:p>
      <w:pPr>
        <w:pStyle w:val="RecordBase"/>
      </w:pPr>
      <w:r>
        <w:t xml:space="preserve">	Feb 07, 2019 - </w:t>
      </w:r>
      <w:r>
        <w:t xml:space="preserve">introduced in Senate</w:t>
      </w:r>
    </w:p>
    <w:p>
      <w:pPr>
        <w:pStyle w:val="RecordBase"/>
      </w:pPr>
      <w:r>
        <w:t xml:space="preserve">	Feb 11, 2019 - </w:t>
      </w:r>
      <w:r>
        <w:t xml:space="preserve">to</w:t>
      </w:r>
      <w:r>
        <w:t xml:space="preserve"> Banking &amp; Insurance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36-0 with Committee Substitute (1)</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br/>
      </w:r>
    </w:p>
    <w:p>
      <w:pPr>
        <w:pStyle w:val="RecordBase"/>
      </w:pPr>
      <w:r>
        <w:rPr>
          <w:b/>
        </w:rPr>
        <w:t xml:space="preserve">SB146 (BR1011)</w:t>
      </w:r>
      <w:r>
        <w:rPr>
          <w:b/>
        </w:rPr>
        <w:t xml:space="preserve">/LM</w:t>
      </w:r>
      <w:r>
        <w:t xml:space="preserve"> - G. Neal</w:t>
        <w:br/>
      </w:r>
    </w:p>
    <w:p>
      <w:pPr>
        <w:pStyle w:val="RecordBase"/>
      </w:pPr>
      <w:r>
        <w:t xml:space="preserve">	AN ACT relating to expungement and making an appropriation therefor.</w:t>
      </w:r>
    </w:p>
    <w:p>
      <w:pPr>
        <w:pStyle w:val="RecordBase"/>
      </w:pPr>
      <w:r>
        <w:t xml:space="preserve">	Amend KRS 431.073 to allow discretionary expungement of Class C and Class D felonies and offenses committed prior to January 1, 1975; reduce filing fee to $200; amend KRS 431.076 to allow a person against whom charges have been dismissed without prejudice to petition for expungement and set time limits for filing petitions; amend KRS 431.078 to conform; amend KRS 431.079 to require a certificate of eligibility only if a petition or application seeks expungement of a conviction.</w:t>
        <w:br/>
      </w:r>
    </w:p>
    <w:p>
      <w:pPr>
        <w:pStyle w:val="RecordBase"/>
      </w:pPr>
      <w:r>
        <w:t xml:space="preserve">	Feb 07, 2019 - </w:t>
      </w:r>
      <w:r>
        <w:t xml:space="preserve">introduced in Senate</w:t>
      </w:r>
    </w:p>
    <w:p>
      <w:pPr>
        <w:pStyle w:val="RecordBase"/>
      </w:pPr>
      <w:r>
        <w:t xml:space="preserve">	Feb 11, 2019 - </w:t>
      </w:r>
      <w:r>
        <w:t xml:space="preserve">to</w:t>
      </w:r>
      <w:r>
        <w:t xml:space="preserve"> Judiciary (S)</w:t>
        <w:br/>
      </w:r>
    </w:p>
    <w:p>
      <w:pPr>
        <w:pStyle w:val="RecordBase"/>
      </w:pPr>
      <w:r>
        <w:rPr>
          <w:b/>
        </w:rPr>
        <w:t xml:space="preserve">SB147 (BR1507)</w:t>
      </w:r>
      <w:r>
        <w:rPr>
          <w:b/>
        </w:rPr>
        <w:t xml:space="preserve">/FN/LM</w:t>
      </w:r>
      <w:r>
        <w:t xml:space="preserve"> - C. McDaniel</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July 1, 2019, but before July 1, 2023; require the Department of Revenue to report the claimed exemptions to the Interim Joint Committee on Appropriations and Revenue; amend KRS 131.190 to give the Department authority to provide the report to LRC.</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26-7</w:t>
      </w:r>
    </w:p>
    <w:p>
      <w:pPr>
        <w:pStyle w:val="RecordBase"/>
      </w:pPr>
      <w:r>
        <w:t xml:space="preserve">	Feb 26, 2019 - </w:t>
      </w:r>
      <w:r>
        <w:t xml:space="preserve">received in House</w:t>
      </w:r>
    </w:p>
    <w:p>
      <w:pPr>
        <w:pStyle w:val="RecordBase"/>
      </w:pPr>
      <w:r>
        <w:t xml:space="preserve">	Feb 27, 2019 - </w:t>
      </w:r>
      <w:r>
        <w:t xml:space="preserve">to</w:t>
      </w:r>
      <w:r>
        <w:t xml:space="preserve"> Appropriations &amp; Revenue (H)</w:t>
        <w:br/>
      </w:r>
    </w:p>
    <w:p>
      <w:pPr>
        <w:pStyle w:val="RecordBase"/>
      </w:pPr>
      <w:r>
        <w:rPr>
          <w:b/>
        </w:rPr>
        <w:t xml:space="preserve">SB148 (BR1492)</w:t>
      </w:r>
      <w:r>
        <w:rPr>
          <w:b/>
        </w:rPr>
        <w:t xml:space="preserve"/>
      </w:r>
      <w:r>
        <w:t xml:space="preserve"> - M. Castlen</w:t>
        <w:br/>
      </w:r>
    </w:p>
    <w:p>
      <w:pPr>
        <w:pStyle w:val="RecordBase"/>
      </w:pPr>
      <w:r>
        <w:t xml:space="preserve">	AN ACT relating to local government surplus property.</w:t>
      </w:r>
    </w:p>
    <w:p>
      <w:pPr>
        <w:pStyle w:val="RecordBase"/>
      </w:pPr>
      <w:r>
        <w:t xml:space="preserve">	Amend KRS 45A.425 to allow a city, urban-county government, or consolidated local government that has adopted the provisions of KRS 45A.343  to 45A.460 to dispose of surplus property using the procedures in KRS 82.083.</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Feb 28, 2019 - </w:t>
      </w:r>
      <w:r>
        <w:t xml:space="preserve">posted in committee</w:t>
        <w:br/>
      </w:r>
    </w:p>
    <w:p>
      <w:pPr>
        <w:pStyle w:val="RecordBase"/>
      </w:pPr>
      <w:r>
        <w:rPr>
          <w:b/>
        </w:rPr>
        <w:t xml:space="preserve">SB149 (BR936)</w:t>
      </w:r>
      <w:r>
        <w:rPr>
          <w:b/>
        </w:rPr>
        <w:t xml:space="preserve"/>
      </w:r>
      <w:r>
        <w:t xml:space="preserve"> - S. Meredith</w:t>
        <w:br/>
      </w:r>
    </w:p>
    <w:p>
      <w:pPr>
        <w:pStyle w:val="RecordBase"/>
      </w:pPr>
      <w:r>
        <w:t xml:space="preserve">	AN ACT relating to independent external review claims.</w:t>
      </w:r>
    </w:p>
    <w:p>
      <w:pPr>
        <w:pStyle w:val="RecordBase"/>
      </w:pPr>
      <w:r>
        <w:t xml:space="preserve">	Amend KRS 205.646 to allow a provider to appeal multiple claims in a single external review; allow a single administrative hearing to be held to appeal the final decision of an external review that involved multiple claims.</w:t>
        <w:br/>
      </w:r>
    </w:p>
    <w:p>
      <w:pPr>
        <w:pStyle w:val="RecordBase"/>
      </w:pPr>
      <w:r>
        <w:t xml:space="preserve">	Feb 08, 2019 - </w:t>
      </w:r>
      <w:r>
        <w:t xml:space="preserve">introduced in Senate</w:t>
      </w:r>
    </w:p>
    <w:p>
      <w:pPr>
        <w:pStyle w:val="RecordBase"/>
      </w:pPr>
      <w:r>
        <w:t xml:space="preserve">	Feb 11, 2019 - </w:t>
      </w:r>
      <w:r>
        <w:t xml:space="preserve">to</w:t>
      </w:r>
      <w:r>
        <w:t xml:space="preserve"> Health &amp; Welfare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br/>
      </w:r>
    </w:p>
    <w:p>
      <w:pPr>
        <w:pStyle w:val="RecordBase"/>
      </w:pPr>
      <w:r>
        <w:rPr>
          <w:b/>
        </w:rPr>
        <w:t xml:space="preserve">SB150 (BR972)</w:t>
      </w:r>
      <w:r>
        <w:rPr>
          <w:b/>
        </w:rPr>
        <w:t xml:space="preserve">/CI/LM</w:t>
      </w:r>
      <w:r>
        <w:t xml:space="preserve"> - B. Smith</w:t>
      </w:r>
      <w:r>
        <w:t xml:space="preserve">, D. Thayer</w:t>
      </w:r>
      <w:r>
        <w:t xml:space="preserve">, R. Alvarado</w:t>
      </w:r>
      <w:r>
        <w:t xml:space="preserve">, M. Castlen</w:t>
      </w:r>
      <w:r>
        <w:t xml:space="preserve">, C. Embry Jr.</w:t>
      </w:r>
      <w:r>
        <w:t xml:space="preserve">, P. Hornback</w:t>
      </w:r>
      <w:r>
        <w:t xml:space="preserve">, S. Meredith</w:t>
      </w:r>
      <w:r>
        <w:t xml:space="preserve">, R. Mills</w:t>
      </w:r>
      <w:r>
        <w:t xml:space="preserve">, J. Schickel</w:t>
      </w:r>
      <w:r>
        <w:t xml:space="preserve">, W. Schroder</w:t>
      </w:r>
      <w:r>
        <w:t xml:space="preserve">, D. Seum</w:t>
        <w:br/>
      </w:r>
    </w:p>
    <w:p>
      <w:pPr>
        <w:pStyle w:val="RecordBase"/>
      </w:pPr>
      <w:r>
        <w:t xml:space="preserve">	AN ACT relating to carrying concealed weapons.</w:t>
      </w:r>
    </w:p>
    <w:p>
      <w:pPr>
        <w:pStyle w:val="RecordBase"/>
      </w:pPr>
      <w:r>
        <w:t xml:space="preserve">	Create a new section of Chapter 237 to allow concealed deadly weapons to be carried by persons age 21 and over without a license in same locations where concealed carry license holders may carry them; amend KRS 527.020 and 237.115 to conform.</w:t>
        <w:br/>
      </w:r>
    </w:p>
    <w:p>
      <w:pPr>
        <w:pStyle w:val="RecordBaseCenter"/>
      </w:pPr>
      <w:r>
        <w:rPr>
          <w:b/>
        </w:rPr>
        <w:t xml:space="preserve">SB150 - AMENDMENTS</w:t>
      </w:r>
    </w:p>
    <w:p>
      <w:pPr>
        <w:pStyle w:val="RecordBase"/>
      </w:pPr>
      <w:r>
        <w:t xml:space="preserve">HFA1</w:t>
      </w:r>
      <w:r>
        <w:t xml:space="preserve">(J. Glenn)</w:t>
      </w:r>
      <w:r>
        <w:t xml:space="preserve"> - </w:t>
      </w:r>
      <w:r>
        <w:t xml:space="preserve">Amend Section 1 of the bill to prohibit permitless concealed carry by non-residents of the Commonwealth, certain controlled substance and alcohol users, certain persons owing back child support, or persons convicted of violating KRS 508.030 or 508.080 within three years prior to carrying the concealed weapon.</w:t>
      </w:r>
    </w:p>
    <w:p>
      <w:pPr>
        <w:pStyle w:val="RecordBase"/>
      </w:pPr>
      <w:r>
        <w:t xml:space="preserve">HFA2</w:t>
      </w:r>
      <w:r>
        <w:t xml:space="preserve">(J. Glenn)</w:t>
      </w:r>
      <w:r>
        <w:t xml:space="preserve"> - </w:t>
      </w:r>
      <w:r>
        <w:t xml:space="preserve">Amend Section 1 of the bill to require firearms training and documentation of the training on a state issued identification before a person can carry concealed weapons without a permit issued under KRS 237.110.</w:t>
      </w:r>
    </w:p>
    <w:p>
      <w:pPr>
        <w:pStyle w:val="RecordBase"/>
      </w:pPr>
      <w:r>
        <w:t xml:space="preserve">HFA3</w:t>
      </w:r>
      <w:r>
        <w:t xml:space="preserve">(J. Glenn)</w:t>
      </w:r>
      <w:r>
        <w:t xml:space="preserve"> - </w:t>
      </w:r>
      <w:r>
        <w:t xml:space="preserve">Amend Section 1 of the bill to require a background check, firearms training, and documentation on a state-issued identification card that those requirements were completed before a person can carry concealed weapons without a permit issued under KRS 237.110.</w:t>
      </w:r>
    </w:p>
    <w:p>
      <w:pPr>
        <w:pStyle w:val="RecordBase"/>
      </w:pPr>
      <w:r>
        <w:t xml:space="preserve">HFA4/P</w:t>
      </w:r>
      <w:r>
        <w:t xml:space="preserve">(N. Kulkarni)</w:t>
      </w:r>
      <w:r>
        <w:t xml:space="preserve"> - </w:t>
      </w:r>
      <w:r>
        <w:t xml:space="preserve">Keep original provisions and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r>
    </w:p>
    <w:p>
      <w:pPr>
        <w:pStyle w:val="RecordBase"/>
      </w:pPr>
      <w:r>
        <w:t xml:space="preserve">HFA5</w:t>
      </w:r>
      <w:r>
        <w:t xml:space="preserve">(N. Kulkarni)</w:t>
      </w:r>
      <w:r>
        <w:t xml:space="preserve"> - </w:t>
      </w:r>
      <w:r>
        <w:t xml:space="preserve">Make title amendment.</w:t>
      </w:r>
    </w:p>
    <w:p>
      <w:pPr>
        <w:pStyle w:val="RecordBase"/>
      </w:pPr>
      <w:r>
        <w:t xml:space="preserve">HFA6/P</w:t>
      </w:r>
      <w:r>
        <w:t xml:space="preserve">(N. Kulkarni)</w:t>
      </w:r>
      <w:r>
        <w:t xml:space="preserve"> - </w:t>
      </w:r>
      <w:r>
        <w:t xml:space="preserve">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r>
    </w:p>
    <w:p>
      <w:pPr>
        <w:pStyle w:val="RecordBase"/>
      </w:pPr>
      <w:r>
        <w:t xml:space="preserve">HFA7</w:t>
      </w:r>
      <w:r>
        <w:t xml:space="preserve">(J. Nemes)</w:t>
      </w:r>
      <w:r>
        <w:t xml:space="preserve"> - </w:t>
      </w:r>
      <w:r>
        <w:t xml:space="preserve">Amend to limit permitless concealed carry to Kentucky residents; require training in the use of firearms; require persons who carry concealed weapons to also carry documentation of training; prohibit state and local governments from imposing fees or collecting data regarding lawful compliance with this section.</w:t>
      </w:r>
    </w:p>
    <w:p>
      <w:pPr>
        <w:pStyle w:val="RecordBase"/>
      </w:pPr>
      <w:r>
        <w:t xml:space="preserve">HFA8</w:t>
      </w:r>
      <w:r>
        <w:t xml:space="preserve">(M. Marzian)</w:t>
      </w:r>
      <w:r>
        <w:t xml:space="preserve"> - </w:t>
      </w:r>
      <w:r>
        <w:t xml:space="preserve">	Amend KRS 213.046 to require that a handgun be provided to each parent and child upon the registry and certification of a live birth.</w:t>
      </w:r>
    </w:p>
    <w:p>
      <w:pPr>
        <w:pStyle w:val="RecordBase"/>
      </w:pPr>
      <w:r>
        <w:t xml:space="preserve">HFA9</w:t>
      </w:r>
      <w:r>
        <w:t xml:space="preserve">(M. Marzian)</w:t>
      </w:r>
      <w:r>
        <w:t xml:space="preserve"> - </w:t>
      </w:r>
      <w:r>
        <w:t xml:space="preserve">Amend KRS 402.100 to require that county clerks provide handguns to each party named on any application for a marriage license.</w:t>
      </w:r>
    </w:p>
    <w:p>
      <w:pPr>
        <w:pStyle w:val="RecordBase"/>
      </w:pPr>
      <w:r>
        <w:t xml:space="preserve">HFA10</w:t>
      </w:r>
      <w:r>
        <w:t xml:space="preserve">(M. Marzian)</w:t>
      </w:r>
      <w:r>
        <w:t xml:space="preserve"> - </w:t>
      </w:r>
      <w:r>
        <w:t xml:space="preserve">	Amend KRS 199.570 to require the Cabinet for Health and Family Services to provide a handgun to each adoptive parent and the adopted child when a new birth certificate is issued.</w:t>
      </w:r>
    </w:p>
    <w:p>
      <w:pPr>
        <w:pStyle w:val="RecordBase"/>
      </w:pPr>
      <w:r>
        <w:t xml:space="preserve">HFA11</w:t>
      </w:r>
      <w:r>
        <w:t xml:space="preserve">(S. Miles)</w:t>
      </w:r>
      <w:r>
        <w:t xml:space="preserve"> - </w:t>
      </w:r>
      <w:r>
        <w:t xml:space="preserve">Amend to limit permitless concealed carry to Kentucky residents; require training in the use of firearms; require persons who carry concealed weapons to retain documentation of training; prohibit state and local governments from imposing fees or collecting data regarding lawful compliance with this section.</w:t>
      </w:r>
    </w:p>
    <w:p>
      <w:pPr>
        <w:pStyle w:val="RecordBase"/>
      </w:pPr>
      <w:r>
        <w:t xml:space="preserve">HFA12</w:t>
      </w:r>
      <w:r>
        <w:t xml:space="preserve">(M. Marzian)</w:t>
      </w:r>
      <w:r>
        <w:t xml:space="preserve"> - </w:t>
      </w:r>
      <w:r>
        <w:t xml:space="preserve">Amend KRS 186.490 to require that handguns be provided to any person acquiring a commercial driver's license or an operator's license.</w:t>
      </w:r>
    </w:p>
    <w:p>
      <w:pPr>
        <w:pStyle w:val="RecordBase"/>
      </w:pPr>
      <w:r>
        <w:t xml:space="preserve">HFA13</w:t>
      </w:r>
      <w:r>
        <w:t xml:space="preserve">(M. Marzian)</w:t>
      </w:r>
      <w:r>
        <w:t xml:space="preserve"> - </w:t>
      </w:r>
      <w:r>
        <w:t xml:space="preserve">	Create a new section of KRS Chapter 335B to require that a handgun be provided to each person who is granted a professional license from the state.</w:t>
      </w:r>
    </w:p>
    <w:p>
      <w:pPr>
        <w:pStyle w:val="RecordBase"/>
      </w:pPr>
      <w:r>
        <w:t xml:space="preserve">HFA14</w:t>
      </w:r>
      <w:r>
        <w:t xml:space="preserve">(M. Marzian)</w:t>
      </w:r>
      <w:r>
        <w:t xml:space="preserve"> - </w:t>
      </w:r>
      <w:r>
        <w:t xml:space="preserve">	Amend KRS 382.110 to require county clerks to provide handguns to each signatory to a recorded mortgage or deed.</w:t>
      </w:r>
    </w:p>
    <w:p>
      <w:pPr>
        <w:pStyle w:val="RecordBase"/>
      </w:pPr>
      <w:r>
        <w:t xml:space="preserve">HFA15</w:t>
      </w:r>
      <w:r>
        <w:t xml:space="preserve">(L. Willner)</w:t>
      </w:r>
      <w:r>
        <w:t xml:space="preserve"> - </w:t>
      </w:r>
      <w:r>
        <w:t xml:space="preserve">	Delete all sections of the bill in its entirety.</w:t>
      </w:r>
    </w:p>
    <w:p>
      <w:pPr>
        <w:pStyle w:val="RecordBase"/>
      </w:pPr>
      <w:r>
        <w:t xml:space="preserve">HFA16</w:t>
      </w:r>
      <w:r>
        <w:t xml:space="preserve">(M. Cantrell)</w:t>
      </w:r>
      <w:r>
        <w:t xml:space="preserve"> - </w:t>
      </w:r>
      <w:r>
        <w:t xml:space="preserve">Amend to require persons who carry concealed deadly weapons without a license to obtain liability insurance in the amount of $500,000.</w:t>
      </w:r>
    </w:p>
    <w:p>
      <w:pPr>
        <w:pStyle w:val="RecordBase"/>
      </w:pPr>
      <w:r>
        <w:t xml:space="preserve">HFA17</w:t>
      </w:r>
      <w:r>
        <w:t xml:space="preserve">(A. Scott)</w:t>
      </w:r>
      <w:r>
        <w:t xml:space="preserve"> - </w:t>
      </w:r>
      <w:r>
        <w:t xml:space="preserve">	Amend KRS 15.280 to require the Criminal Justice Statistical Analysis Center to track and analyze the incidence of gun violence, including the impact of gun violence on racial and ethnic minorities, and publish an annual report on the impact of gun violence on minority communities in Kentucky.</w:t>
      </w:r>
    </w:p>
    <w:p>
      <w:pPr>
        <w:pStyle w:val="RecordBase"/>
      </w:pPr>
      <w:r>
        <w:t xml:space="preserve">HFA18</w:t>
      </w:r>
      <w:r>
        <w:t xml:space="preserve">(M. Sorolis)</w:t>
      </w:r>
      <w:r>
        <w:t xml:space="preserve"> - </w:t>
      </w:r>
      <w:r>
        <w:t xml:space="preserve">Amend to limit to permitless concealed carry to Kentucky residents; require training in the use of firearms; require persons who carry concealed weapons to carry documentation of training; require persons who permitlessly concealed carry to successfully range fire a firearm at a target 11 of 20 times on a monthly basis.</w:t>
      </w:r>
    </w:p>
    <w:p>
      <w:pPr>
        <w:pStyle w:val="RecordBase"/>
      </w:pPr>
      <w:r>
        <w:t xml:space="preserve">HFA19</w:t>
      </w:r>
      <w:r>
        <w:t xml:space="preserve">(J. Donohue)</w:t>
      </w:r>
      <w:r>
        <w:t xml:space="preserve"> - </w:t>
      </w:r>
      <w:r>
        <w:t xml:space="preserve">	Amend to limit a person carrying a concealed firearm to a single cartridge of ammunition, and require people who violate that provision to attend a firearms safety course.</w:t>
      </w:r>
    </w:p>
    <w:p>
      <w:pPr>
        <w:pStyle w:val="RecordBase"/>
      </w:pPr>
      <w:r>
        <w:t xml:space="preserve">HFA20</w:t>
      </w:r>
      <w:r>
        <w:t xml:space="preserve">(J. Jenkins)</w:t>
      </w:r>
      <w:r>
        <w:t xml:space="preserve"> - </w:t>
      </w:r>
      <w:r>
        <w:t xml:space="preserve">	Amend to specify that places of worship may limit the possession of deadly weapons.</w:t>
      </w:r>
    </w:p>
    <w:p>
      <w:pPr>
        <w:pStyle w:val="RecordBase"/>
      </w:pPr>
      <w:r>
        <w:t xml:space="preserve">HFA21</w:t>
      </w:r>
      <w:r>
        <w:t xml:space="preserve">(K. Hinkle)</w:t>
      </w:r>
      <w:r>
        <w:t xml:space="preserve"> - </w:t>
      </w:r>
      <w:r>
        <w:t xml:space="preserve">	Amend to require a person carrying a concealed weapon to use a safety device.</w:t>
      </w:r>
    </w:p>
    <w:p>
      <w:pPr>
        <w:pStyle w:val="RecordBase"/>
      </w:pPr>
      <w:r>
        <w:t xml:space="preserve">HFA22</w:t>
      </w:r>
      <w:r>
        <w:t xml:space="preserve">(M. Sorolis)</w:t>
      </w:r>
      <w:r>
        <w:t xml:space="preserve"> - </w:t>
      </w:r>
      <w:r>
        <w:t xml:space="preserve">	Amend to require private property owners who wish to prohibit concealed weapons post signs to that effect on the property.</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29-8</w:t>
      </w:r>
    </w:p>
    <w:p>
      <w:pPr>
        <w:pStyle w:val="RecordBase"/>
      </w:pPr>
      <w:r>
        <w:t xml:space="preserve">	Feb 15, 2019 - </w:t>
      </w:r>
      <w:r>
        <w:t xml:space="preserve">received in House</w:t>
      </w:r>
    </w:p>
    <w:p>
      <w:pPr>
        <w:pStyle w:val="RecordBase"/>
      </w:pPr>
      <w:r>
        <w:t xml:space="preserve">	Feb 19, 2019 - </w:t>
      </w:r>
      <w:r>
        <w:t xml:space="preserve">to</w:t>
      </w:r>
      <w:r>
        <w:t xml:space="preserve"> Judiciary (H)</w:t>
      </w:r>
    </w:p>
    <w:p>
      <w:pPr>
        <w:pStyle w:val="RecordBase"/>
      </w:pPr>
      <w:r>
        <w:t xml:space="preserve">	Feb 21, 2019 - </w:t>
      </w:r>
      <w:r>
        <w:t xml:space="preserve">floor amendments (1),  (2) and (3) filed</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r>
        <w:t xml:space="preserve">; </w:t>
      </w:r>
      <w:r>
        <w:t xml:space="preserve">floor amendments (4) and (5-title) filed</w:t>
      </w:r>
    </w:p>
    <w:p>
      <w:pPr>
        <w:pStyle w:val="RecordBase"/>
      </w:pPr>
      <w:r>
        <w:t xml:space="preserve">	Feb 28, 2019 - </w:t>
      </w:r>
      <w:r>
        <w:t xml:space="preserve">2nd reading, to Rules</w:t>
      </w:r>
      <w:r>
        <w:t xml:space="preserve">; </w:t>
      </w:r>
      <w:r>
        <w:t xml:space="preserve">taken from Rules</w:t>
      </w:r>
      <w:r>
        <w:t xml:space="preserve">; </w:t>
      </w:r>
      <w:r>
        <w:t xml:space="preserve">placed in the Orders of the Day for Friday, March 1, 2019</w:t>
      </w:r>
      <w:r>
        <w:t xml:space="preserve">; </w:t>
      </w:r>
      <w:r>
        <w:t xml:space="preserve">floor amendments (6) (7) (8) (9) (10) (11) (12) (13) (14) (15) (16) (17) and (18) filed</w:t>
      </w:r>
    </w:p>
    <w:p>
      <w:pPr>
        <w:pStyle w:val="RecordBase"/>
      </w:pPr>
      <w:r>
        <w:t xml:space="preserve">	Mar 01, 2019 - </w:t>
      </w:r>
      <w:r>
        <w:t xml:space="preserve">floor amendment (11) withdrawn</w:t>
      </w:r>
      <w:r>
        <w:t xml:space="preserve">; </w:t>
      </w:r>
      <w:r>
        <w:t xml:space="preserve">floor amendments (19), (20), (21) and (22) filed</w:t>
      </w:r>
      <w:r>
        <w:t xml:space="preserve">; </w:t>
      </w:r>
      <w:r>
        <w:t xml:space="preserve">3rd reading</w:t>
      </w:r>
      <w:r>
        <w:t xml:space="preserve">; </w:t>
      </w:r>
      <w:r>
        <w:t xml:space="preserve">floor amendments (16) and (17) ruled not germane</w:t>
      </w:r>
      <w:r>
        <w:t xml:space="preserve">; </w:t>
      </w:r>
      <w:r>
        <w:t xml:space="preserve">floor amendments (3) and (7) defeated</w:t>
      </w:r>
      <w:r>
        <w:t xml:space="preserve">; </w:t>
      </w:r>
      <w:r>
        <w:t xml:space="preserve">passed 60-37</w:t>
        <w:br/>
      </w:r>
    </w:p>
    <w:p>
      <w:pPr>
        <w:pStyle w:val="RecordBase"/>
      </w:pPr>
      <w:r>
        <w:rPr>
          <w:b/>
        </w:rPr>
        <w:t xml:space="preserve">SB151 (BR190)</w:t>
      </w:r>
      <w:r>
        <w:rPr>
          <w:b/>
        </w:rPr>
        <w:t xml:space="preserve"/>
      </w:r>
      <w:r>
        <w:t xml:space="preserve"> - T. Buford</w:t>
        <w:br/>
      </w:r>
    </w:p>
    <w:p>
      <w:pPr>
        <w:pStyle w:val="RecordBase"/>
      </w:pPr>
      <w:r>
        <w:t xml:space="preserve">	AN ACT relating to marine waste disposal.</w:t>
      </w:r>
    </w:p>
    <w:p>
      <w:pPr>
        <w:pStyle w:val="RecordBase"/>
      </w:pPr>
      <w:r>
        <w:t xml:space="preserve">	Create a new section of KRS 235.410 to 235.440 to require each vessel owner to keep a record of the dates and times that the vessel utilized a sewage pumpout facility; amend KRS 235.230 to require each marina owner to keep a record of the vessels that used the marina's sewage pumpout facilities; amend KRS 235.310 to require the Department of Fish and Wildlife Resources, once every 24 months,  to conduct inspections of marine sanitation devices on each vessel that has a marine toilet, regardless of whether it is required to be registered under KRS Chapter 235; amend KRS 235.990 to increase the penalties on marina owners for failure to provide sewage pumpout facilities, establish penalties on vessel owners for violations of Section 1 of the Act, and increase the penalties for violations of KRS 235.420 and 235.430.</w:t>
        <w:br/>
      </w:r>
    </w:p>
    <w:p>
      <w:pPr>
        <w:pStyle w:val="RecordBase"/>
      </w:pPr>
      <w:r>
        <w:t xml:space="preserve">	Feb 08, 2019 - </w:t>
      </w:r>
      <w:r>
        <w:t xml:space="preserve">introduced in Senate</w:t>
      </w:r>
    </w:p>
    <w:p>
      <w:pPr>
        <w:pStyle w:val="RecordBase"/>
      </w:pPr>
      <w:r>
        <w:t xml:space="preserve">	Feb 11, 2019 - </w:t>
      </w:r>
      <w:r>
        <w:t xml:space="preserve">to</w:t>
      </w:r>
      <w:r>
        <w:t xml:space="preserve"> Natural Resources &amp; Energy (S)</w:t>
        <w:br/>
      </w:r>
    </w:p>
    <w:p>
      <w:pPr>
        <w:pStyle w:val="RecordBase"/>
      </w:pPr>
      <w:r>
        <w:rPr>
          <w:b/>
        </w:rPr>
        <w:t xml:space="preserve">SB152 (BR1028)</w:t>
      </w:r>
      <w:r>
        <w:rPr>
          <w:b/>
        </w:rPr>
        <w:t xml:space="preserve"/>
      </w:r>
      <w:r>
        <w:t xml:space="preserve"> - S. West</w:t>
      </w:r>
      <w:r>
        <w:t xml:space="preserve">, S. Meredith</w:t>
      </w:r>
      <w:r>
        <w:t xml:space="preserve">, M. Castlen</w:t>
      </w:r>
      <w:r>
        <w:t xml:space="preserve">, R. Girdler</w:t>
      </w:r>
      <w:r>
        <w:t xml:space="preserve">, R. Mills</w:t>
      </w:r>
      <w:r>
        <w:t xml:space="preserve">, A. Robinson</w:t>
      </w:r>
      <w:r>
        <w:t xml:space="preserve">, J. Schickel</w:t>
        <w:br/>
      </w:r>
    </w:p>
    <w:p>
      <w:pPr>
        <w:pStyle w:val="RecordBase"/>
      </w:pPr>
      <w:r>
        <w:t xml:space="preserve">	AN ACT relating to the rights of parents.</w:t>
      </w:r>
    </w:p>
    <w:p>
      <w:pPr>
        <w:pStyle w:val="RecordBase"/>
      </w:pPr>
      <w:r>
        <w:t xml:space="preserve">	Create a new section of KRS Chapter 405 to establish specific rights of parents; establish a short title of "Parents Rights Act."</w:t>
        <w:br/>
      </w:r>
    </w:p>
    <w:p>
      <w:pPr>
        <w:pStyle w:val="RecordBaseCenter"/>
      </w:pPr>
      <w:r>
        <w:rPr>
          <w:b/>
        </w:rPr>
        <w:t xml:space="preserve">SB152 - AMENDMENTS</w:t>
      </w:r>
    </w:p>
    <w:p>
      <w:pPr>
        <w:pStyle w:val="RecordBase"/>
      </w:pPr>
      <w:r>
        <w:t xml:space="preserve">SCS1</w:t>
      </w:r>
      <w:r>
        <w:t xml:space="preserve"> - </w:t>
      </w:r>
      <w:r>
        <w:t xml:space="preserve">Retain original provisions; establish new language related to a parent's right to consent in writing before any record of the minor child’s blood or deoxyribonucleic acid is created, stored, or shared, unless authorized pursuant to a court order or an ongoing criminal investigation; establish that the specified parental rights do not include authorizing or allowing a parent to not sign an affidavit as required pursuant to KRS 402.205(1)(c) relating to marriage.</w:t>
      </w:r>
    </w:p>
    <w:p>
      <w:pPr>
        <w:pStyle w:val="RecordBase"/>
      </w:pPr>
      <w:r>
        <w:t xml:space="preserve">SFA1</w:t>
      </w:r>
      <w:r>
        <w:t xml:space="preserve">(D. Carroll)</w:t>
      </w:r>
      <w:r>
        <w:t xml:space="preserve"> - </w:t>
      </w:r>
      <w:r>
        <w:t xml:space="preserve">	Delete language related to allowing instances of a minor child withholding information from his or her parent and litigation related to it.</w:t>
      </w:r>
    </w:p>
    <w:p>
      <w:pPr>
        <w:pStyle w:val="RecordBase"/>
      </w:pPr>
      <w:r>
        <w:t xml:space="preserve">SFA2</w:t>
      </w:r>
      <w:r>
        <w:t xml:space="preserve">(S. West)</w:t>
      </w:r>
      <w:r>
        <w:t xml:space="preserve"> - </w:t>
      </w:r>
      <w:r>
        <w:t xml:space="preserve">Establish new language related to a parent's right to physical and mental healthcare to specify that first aid or emergency procedures can be provided until such reasonable time as a parent can be notified; establish new language related cases of abuse or neglect of a child; establish that the specified parental rights do not include any thing that violates laws related to consenting to marriage of a person under the age of 18; make technical changes.</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22, 2019 - </w:t>
      </w:r>
      <w:r>
        <w:t xml:space="preserve">2nd reading, to Rules</w:t>
      </w:r>
    </w:p>
    <w:p>
      <w:pPr>
        <w:pStyle w:val="RecordBase"/>
      </w:pPr>
      <w:r>
        <w:t xml:space="preserve">	Mar 01, 2019 - </w:t>
      </w:r>
      <w:r>
        <w:t xml:space="preserve">floor amendment (2) filed to Committee Substitute</w:t>
        <w:br/>
      </w:r>
    </w:p>
    <w:p>
      <w:pPr>
        <w:pStyle w:val="RecordBase"/>
      </w:pPr>
      <w:r>
        <w:rPr>
          <w:b/>
        </w:rPr>
        <w:t xml:space="preserve">SB153 (BR850)</w:t>
      </w:r>
      <w:r>
        <w:rPr>
          <w:b/>
        </w:rPr>
        <w:t xml:space="preserve">/CI/FN/LM</w:t>
      </w:r>
      <w:r>
        <w:t xml:space="preserve"> - P. Hornback</w:t>
      </w:r>
      <w:r>
        <w:t xml:space="preserve">, D. Givens</w:t>
      </w:r>
      <w:r>
        <w:t xml:space="preserve">, R. Girdler</w:t>
        <w:br/>
      </w:r>
    </w:p>
    <w:p>
      <w:pPr>
        <w:pStyle w:val="RecordBase"/>
      </w:pPr>
      <w:r>
        <w:t xml:space="preserve">	AN ACT relating to grain.</w:t>
      </w:r>
    </w:p>
    <w:p>
      <w:pPr>
        <w:pStyle w:val="RecordBase"/>
      </w:pPr>
      <w:r>
        <w:t xml:space="preserve">	Amend KRS 246.120 to expand the membership of the Board of Agriculture to eighteen members; set board member terms; amend KRS 246.130 to conform; repeal and reenact KRS 251.010 to define terms as used in this chapter; create new sections of KRS Chapter 251 to establish the purpose of the provisions of the chapter; authorize the board, in conjunction with the department, to adopt and oversee policies, procedures, and programs pertaining to this chapter; require a licensee to issue scale tickets; set forth requirements related to issuing scale tickets; set forth licensing requirements for grain dealers and grain warehouse operators; authorize the board, in conjunction with the department, to promulgate administrative regulations setting forth a schedule of fees for licensed grain dealers and licensed grain warehouse operators; allow receipts collected from licensing fees to be used for expenses incurred by the Department of Agriculture; set forth requirements for surety bonds; set forth requirements to retain copies of business records; authorize the board, in conjunction with the department, to promulgate administrative regulations relating to record-keeping requirements for licensees; establish requirements to enter into forward pricing contracts; authorize the board, in conjunction with the department, to promulgate administrative regulations setting forth the information that shall be included in a forward pricing contract; require the department to conduct inspections of licensed grain warehouses and licensed grain dealers; define fund-covered grains; to set forth requirements for approval of fund-covered grains by the board; set forth requirements allowing a person to opt out of paying an assessment on fund-covered grains; establish criteria for a lien on grain; create a new section of KRS Chapter 251 to establish the powers and duties of the board in the event of a failure of a licensed grain dealer or licensed grain warehouse operator; create a new section of KRS Chapter 251 to allow an injured person to bring a civil action against the person or corporation who committed the violation; amend KRS 251.020 to establish the powers and duties of the board; authorize the board, in conjunction with the department, to promulgate administrative regulations necessary for the administration and enforcement of the chapter; allow the board to enter into cooperative agreements; take disciplinary action against any licensee or former licensee; amend KRS 251.440 to make technical corrections and to conform; set forth requirements for the department when approving a grain dealer license or a grain warehouse operator license; amend KRS 251.500 to make technical corrections; amend KRS 251.640 to clarify standards in which assessments shall be collected; amend KRS 251.650  to authorize the board to pay claims, management fees, investment fees, legal fees and administration fees; make technical corrections; amend KRS 251.660 to conform; amend 251.730 to conform; amend KRS 251.990 to establish penalties for offenses; amend KRS 64.012 to remove license fee for a grain warehouseman; repeal KRS 251.015; 251.410; 251.420; 251.430; 251.451; 251.480; 251.485; 251.490; 251.510; 251.520; 251.600; 251.610; 251.620; 251.630; 251.642; 251.670; 251.675; 251.680; 251.690; 251.700; 251.710; 251.720; 359.010; 359.020; 359.030; 359.040; 359.050; 359.060; 359.070; 359.090; 359.100; 359.110; 359.120; 359.130; 359.140; 359.150; 359.160; 359.170; 359.990; EFFECTIVE August 1, 2019.</w:t>
        <w:br/>
      </w:r>
    </w:p>
    <w:p>
      <w:pPr>
        <w:pStyle w:val="RecordBaseCenter"/>
      </w:pPr>
      <w:r>
        <w:rPr>
          <w:b/>
        </w:rPr>
        <w:t xml:space="preserve">SB153 - AMENDMENTS</w:t>
      </w:r>
    </w:p>
    <w:p>
      <w:pPr>
        <w:pStyle w:val="RecordBase"/>
      </w:pPr>
      <w:r>
        <w:t xml:space="preserve">SFA1</w:t>
      </w:r>
      <w:r>
        <w:t xml:space="preserve">(P. Hornback)</w:t>
      </w:r>
      <w:r>
        <w:t xml:space="preserve"> - </w:t>
      </w:r>
      <w:r>
        <w:t xml:space="preserve">Retain original provisions; make technical and grammatical corrections; clarify claim values; amend KRS 251.640 to clarify terms in which the board shall reinstate the assessment; amend KRS 251.650 to establish reporting requirements of  the board.</w:t>
        <w:br/>
      </w:r>
    </w:p>
    <w:p>
      <w:pPr>
        <w:pStyle w:val="RecordBase"/>
      </w:pPr>
      <w:r>
        <w:t xml:space="preserve">	Feb 08, 2019 - </w:t>
      </w:r>
      <w:r>
        <w:t xml:space="preserve">introduced in Senate</w:t>
      </w:r>
    </w:p>
    <w:p>
      <w:pPr>
        <w:pStyle w:val="RecordBase"/>
      </w:pPr>
      <w:r>
        <w:t xml:space="preserve">	Feb 11,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passed over and retained in the Orders of the Day</w:t>
      </w:r>
      <w:r>
        <w:t xml:space="preserve">; </w:t>
      </w:r>
      <w:r>
        <w:t xml:space="preserve">floor amendment (1) filed</w:t>
      </w:r>
    </w:p>
    <w:p>
      <w:pPr>
        <w:pStyle w:val="RecordBase"/>
      </w:pPr>
      <w:r>
        <w:t xml:space="preserve">	Feb 20, 2019 - </w:t>
      </w:r>
      <w:r>
        <w:t xml:space="preserve">3rd reading, passed 34-0 with floor amendment (1)</w:t>
      </w:r>
    </w:p>
    <w:p>
      <w:pPr>
        <w:pStyle w:val="RecordBase"/>
      </w:pPr>
      <w:r>
        <w:t xml:space="preserve">	Feb 21, 2019 - </w:t>
      </w:r>
      <w:r>
        <w:t xml:space="preserve">received in House</w:t>
      </w:r>
    </w:p>
    <w:p>
      <w:pPr>
        <w:pStyle w:val="RecordBase"/>
      </w:pPr>
      <w:r>
        <w:t xml:space="preserve">	Feb 22, 2019 - </w:t>
      </w:r>
      <w:r>
        <w:t xml:space="preserve">to</w:t>
      </w:r>
      <w:r>
        <w:t xml:space="preserve"> Appropriations &amp; Revenue (H)</w:t>
      </w:r>
    </w:p>
    <w:p>
      <w:pPr>
        <w:pStyle w:val="RecordBase"/>
      </w:pPr>
      <w:r>
        <w:t xml:space="preserve">	Feb 27, 2019 - </w:t>
      </w:r>
      <w:r>
        <w:t xml:space="preserve">posted in committee</w:t>
        <w:br/>
      </w:r>
    </w:p>
    <w:p>
      <w:pPr>
        <w:pStyle w:val="RecordBase"/>
      </w:pPr>
      <w:r>
        <w:rPr>
          <w:b/>
        </w:rPr>
        <w:t xml:space="preserve">SB154 (BR62)</w:t>
      </w:r>
      <w:r>
        <w:rPr>
          <w:b/>
        </w:rPr>
        <w:t xml:space="preserve"/>
      </w:r>
      <w:r>
        <w:t xml:space="preserve"> - G. Neal</w:t>
        <w:br/>
      </w:r>
    </w:p>
    <w:p>
      <w:pPr>
        <w:pStyle w:val="RecordBase"/>
      </w:pPr>
      <w:r>
        <w:t xml:space="preserve">	AN ACT relating to driver education.</w:t>
      </w:r>
    </w:p>
    <w:p>
      <w:pPr>
        <w:pStyle w:val="RecordBase"/>
      </w:pPr>
      <w:r>
        <w:t xml:space="preserve">	Create a new section of KRS Chapter 158 to require that a driver's education program administered by a school district or licensed under KRS Chapter 332, include instruction on driver and peace officer interaction; amend KRS 186.480 to require the Kentucky State Police to produce a Driver Manual available in printed or electronic format that contains the new course of instruction developed; require that the Transportation Cabinet, include the new course of instruction developed, in the course for new drivers; require that an applicant be tested on the recommended practices during interactions with peace offers; create a new section of KRS Chapter 332 to require that licensed driver training schools include in the new course of instruction developed; EFFECTIVE January 1, 2020.</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SB155 (BR101)</w:t>
      </w:r>
      <w:r>
        <w:rPr>
          <w:b/>
        </w:rPr>
        <w:t xml:space="preserve">/CI/LM</w:t>
      </w:r>
      <w:r>
        <w:t xml:space="preserve"> - D. Givens</w:t>
        <w:br/>
      </w:r>
    </w:p>
    <w:p>
      <w:pPr>
        <w:pStyle w:val="RecordBase"/>
      </w:pPr>
      <w:r>
        <w:t xml:space="preserve">	AN ACT relating to abuse of a corpse.</w:t>
      </w:r>
    </w:p>
    <w:p>
      <w:pPr>
        <w:pStyle w:val="RecordBase"/>
      </w:pPr>
      <w:r>
        <w:t xml:space="preserve">	Amend KRS 525.120 to provide that in all cases abuse of a corpse is a Class D felony; provide that Act shall be known as "Kristen's Law."</w:t>
        <w:br/>
      </w:r>
    </w:p>
    <w:p>
      <w:pPr>
        <w:pStyle w:val="RecordBaseCenter"/>
      </w:pPr>
      <w:r>
        <w:rPr>
          <w:b/>
        </w:rPr>
        <w:t xml:space="preserve">SB155 - AMENDMENTS</w:t>
      </w:r>
    </w:p>
    <w:p>
      <w:pPr>
        <w:pStyle w:val="RecordBase"/>
      </w:pPr>
      <w:r>
        <w:t xml:space="preserve">SFA1</w:t>
      </w:r>
      <w:r>
        <w:t xml:space="preserve">(R. Webb)</w:t>
      </w:r>
      <w:r>
        <w:t xml:space="preserve"> - </w:t>
      </w:r>
      <w:r>
        <w:t xml:space="preserve">Amend KRS 525.120, abuse of a corpse, to provide that treating a corpse in a disrespectful manner is a Class A misdemeanor and treating a corpse in a way that would outrage ordinary family sensibilities is a Class D felony.</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w:t>
      </w:r>
      <w:r>
        <w:t xml:space="preserve">; </w:t>
      </w:r>
      <w:r>
        <w:t xml:space="preserve">floor amendment (1) withdrawn</w:t>
      </w:r>
      <w:r>
        <w:t xml:space="preserve">; </w:t>
      </w:r>
      <w:r>
        <w:t xml:space="preserve">passed 35-1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br/>
      </w:r>
    </w:p>
    <w:p>
      <w:pPr>
        <w:pStyle w:val="RecordBase"/>
      </w:pPr>
      <w:r>
        <w:rPr>
          <w:b/>
        </w:rPr>
        <w:t xml:space="preserve">SB156 (BR374)</w:t>
      </w:r>
      <w:r>
        <w:rPr>
          <w:b/>
        </w:rPr>
        <w:t xml:space="preserve"/>
      </w:r>
      <w:r>
        <w:t xml:space="preserve"> - E. Harris</w:t>
        <w:br/>
      </w:r>
    </w:p>
    <w:p>
      <w:pPr>
        <w:pStyle w:val="RecordBase"/>
      </w:pPr>
      <w:r>
        <w:t xml:space="preserve">	AN ACT relating to taxation.</w:t>
      </w:r>
    </w:p>
    <w:p>
      <w:pPr>
        <w:pStyle w:val="RecordBase"/>
      </w:pPr>
      <w:r>
        <w:t xml:space="preserve">	Create a new section of KRS Chapter 141 to establish the voluntary relocation credit for teachers moving from a targeted school from an untargeted school, beginning July 1, 2019, but before July 1, 2023, in an amount equal to $1,000 during the taxable years within which the teacher voluntarily relocates; amend KRS 141.0205 to order the new tax credit; amend KRS 131.190 to allow the reporting of data by the Department of Revenue.</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br/>
      </w:r>
    </w:p>
    <w:p>
      <w:pPr>
        <w:pStyle w:val="RecordBase"/>
      </w:pPr>
      <w:r>
        <w:rPr>
          <w:b/>
        </w:rPr>
        <w:t xml:space="preserve">SB157 (BR1435)</w:t>
      </w:r>
      <w:r>
        <w:rPr>
          <w:b/>
        </w:rPr>
        <w:t xml:space="preserve">/CI/LM</w:t>
      </w:r>
      <w:r>
        <w:t xml:space="preserve"> - W. Westerfield</w:t>
        <w:br/>
      </w:r>
    </w:p>
    <w:p>
      <w:pPr>
        <w:pStyle w:val="RecordBase"/>
      </w:pPr>
      <w:r>
        <w:t xml:space="preserve">	AN ACT relating to drones.</w:t>
      </w:r>
    </w:p>
    <w:p>
      <w:pPr>
        <w:pStyle w:val="RecordBase"/>
      </w:pPr>
      <w:r>
        <w:t xml:space="preserve">	Amend KRS 511.100 to protect correctional institutions from trespass; amend KRS 520.010 to include drones in definition of dangerous contraband.</w:t>
        <w:br/>
      </w:r>
    </w:p>
    <w:p>
      <w:pPr>
        <w:pStyle w:val="RecordBaseCenter"/>
      </w:pPr>
      <w:r>
        <w:rPr>
          <w:b/>
        </w:rPr>
        <w:t xml:space="preserve">SB157 - AMENDMENTS</w:t>
      </w:r>
    </w:p>
    <w:p>
      <w:pPr>
        <w:pStyle w:val="RecordBase"/>
      </w:pPr>
      <w:r>
        <w:t xml:space="preserve">SCS1/CI/LM</w:t>
      </w:r>
      <w:r>
        <w:t xml:space="preserve"> - </w:t>
      </w:r>
      <w:r>
        <w:t xml:space="preserve">Include any payload carried by a drone in definition of dangerous contraband.</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25, 2019 - </w:t>
      </w:r>
      <w:r>
        <w:t xml:space="preserve">reported favorably, 1st reading, to Consent Calendar with Committee Substitute (1)</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br/>
      </w:r>
    </w:p>
    <w:p>
      <w:pPr>
        <w:pStyle w:val="RecordBase"/>
      </w:pPr>
      <w:r>
        <w:rPr>
          <w:b/>
        </w:rPr>
        <w:t xml:space="preserve">SB158 (BR1476)</w:t>
      </w:r>
      <w:r>
        <w:rPr>
          <w:b/>
        </w:rPr>
        <w:t xml:space="preserve">/AA/LM</w:t>
      </w:r>
      <w:r>
        <w:t xml:space="preserve"> - W. Westerfield</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SB159 (BR1012)</w:t>
      </w:r>
      <w:r>
        <w:rPr>
          <w:b/>
        </w:rPr>
        <w:t xml:space="preserve"/>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sex offenses, violent offenses, or crimes against children, the right to vote; delete language in the 1891 Constitution referring to persons as "idiots and insane persons"; submit to the voters for ratification or rejection.</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SB160 (BR1396)</w:t>
      </w:r>
      <w:r>
        <w:rPr>
          <w:b/>
        </w:rPr>
        <w:t xml:space="preserve"/>
      </w:r>
      <w:r>
        <w:t xml:space="preserve"> - J. Higdon</w:t>
        <w:br/>
      </w:r>
    </w:p>
    <w:p>
      <w:pPr>
        <w:pStyle w:val="RecordBase"/>
      </w:pPr>
      <w:r>
        <w:t xml:space="preserve">	AN ACT relating to the highway construction contingency account.</w:t>
      </w:r>
    </w:p>
    <w:p>
      <w:pPr>
        <w:pStyle w:val="RecordBase"/>
      </w:pPr>
      <w:r>
        <w:t xml:space="preserve">	Create a new section of KRS Chapter 176 to require the Department of Highways to report monthly to the General Assembly through the Legislative Research Commission on activity from the Highway Construction Contingency Account established under KRS 45.247; specify content of report; amend KRS 176.433 to make technical corrections.</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Transportation (H)</w:t>
      </w:r>
    </w:p>
    <w:p>
      <w:pPr>
        <w:pStyle w:val="RecordBase"/>
      </w:pPr>
      <w:r>
        <w:t xml:space="preserve">	Feb 28, 2019 - </w:t>
      </w:r>
      <w:r>
        <w:t xml:space="preserve">posted in committee</w:t>
        <w:br/>
      </w:r>
    </w:p>
    <w:p>
      <w:pPr>
        <w:pStyle w:val="RecordBase"/>
      </w:pPr>
      <w:r>
        <w:rPr>
          <w:b/>
        </w:rPr>
        <w:t xml:space="preserve">SB161 (BR1163)</w:t>
      </w:r>
      <w:r>
        <w:rPr>
          <w:b/>
        </w:rPr>
        <w:t xml:space="preserve"/>
      </w:r>
      <w:r>
        <w:t xml:space="preserve"> - J. Adams</w:t>
      </w:r>
      <w:r>
        <w:t xml:space="preserve">, W. Schroder</w:t>
        <w:br/>
      </w:r>
    </w:p>
    <w:p>
      <w:pPr>
        <w:pStyle w:val="RecordBase"/>
      </w:pPr>
      <w:r>
        <w:t xml:space="preserve">	AN ACT relating to law enforcement programs for substance use treatment.</w:t>
      </w:r>
    </w:p>
    <w:p>
      <w:pPr>
        <w:pStyle w:val="RecordBase"/>
      </w:pPr>
      <w:r>
        <w:t xml:space="preserve">	Amend KRS 15.525, relating to programs created by law enforcement agencies to refer persons for substance use treatment, to delete the requirement that the person seeking assistance be immediately paired with a volunteer mentor; provide that a person is ineligible for the program if he or she places law enforcement in reasonable apprehension of physical injury; clarify that information gathered on program participants is exempt from the Kentucky Open Records Act; provide criminal and civil immunity for those who provide referrals and services pursuant to the program.</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36-1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br/>
      </w:r>
    </w:p>
    <w:p>
      <w:pPr>
        <w:pStyle w:val="RecordBase"/>
      </w:pPr>
      <w:r>
        <w:rPr>
          <w:b/>
        </w:rPr>
        <w:t xml:space="preserve">SB162 (BR1036)</w:t>
      </w:r>
      <w:r>
        <w:rPr>
          <w:b/>
        </w:rPr>
        <w:t xml:space="preserve">/AA</w:t>
      </w:r>
      <w:r>
        <w:t xml:space="preserve"> - D. Carroll</w:t>
        <w:br/>
      </w:r>
    </w:p>
    <w:p>
      <w:pPr>
        <w:pStyle w:val="RecordBase"/>
      </w:pPr>
      <w:r>
        <w:t xml:space="preserve">	AN ACT relating to school safety and declaring an emergency.</w:t>
      </w:r>
    </w:p>
    <w:p>
      <w:pPr>
        <w:pStyle w:val="RecordBase"/>
      </w:pPr>
      <w:r>
        <w:t xml:space="preserve">	Amend KRS 158.441 to define "Kentucky State Police school resource officer," "school activities," and "school property"; create a new section of Chapter 158 specify to the requirements of employment of a KSPSRO by a school district; amend KRS 61.637 to exempt an employer from paying contributions on a retiree employed as a school security officer.</w:t>
        <w:br/>
      </w:r>
    </w:p>
    <w:p>
      <w:pPr>
        <w:pStyle w:val="RecordBase"/>
      </w:pPr>
      <w:r>
        <w:t xml:space="preserve">	Feb 11, 2019 - </w:t>
      </w:r>
      <w:r>
        <w:t xml:space="preserve">introduced in Senate</w:t>
      </w:r>
    </w:p>
    <w:p>
      <w:pPr>
        <w:pStyle w:val="RecordBase"/>
      </w:pPr>
      <w:r>
        <w:t xml:space="preserve">	Feb 13, 2019 - </w:t>
      </w:r>
      <w:r>
        <w:t xml:space="preserve">to</w:t>
      </w:r>
      <w:r>
        <w:t xml:space="preserve"> Education (S)</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 passed 36-0</w:t>
      </w:r>
      <w:r>
        <w:t xml:space="preserve">; </w:t>
      </w:r>
      <w:r>
        <w:t xml:space="preserve">received in House</w:t>
      </w:r>
    </w:p>
    <w:p>
      <w:pPr>
        <w:pStyle w:val="RecordBase"/>
      </w:pPr>
      <w:r>
        <w:t xml:space="preserve">	Feb 27, 2019 - </w:t>
      </w:r>
      <w:r>
        <w:t xml:space="preserve">to</w:t>
      </w:r>
      <w:r>
        <w:t xml:space="preserve"> Education (H)</w:t>
      </w:r>
    </w:p>
    <w:p>
      <w:pPr>
        <w:pStyle w:val="RecordBase"/>
      </w:pPr>
      <w:r>
        <w:t xml:space="preserve">	Mar 01, 2019 - </w:t>
      </w:r>
      <w:r>
        <w:t xml:space="preserve">posted in committee</w:t>
        <w:br/>
      </w:r>
    </w:p>
    <w:p>
      <w:pPr>
        <w:pStyle w:val="RecordBase"/>
      </w:pPr>
      <w:r>
        <w:rPr>
          <w:b/>
        </w:rPr>
        <w:t xml:space="preserve">SB163 (BR1164)</w:t>
      </w:r>
      <w:r>
        <w:rPr>
          <w:b/>
        </w:rPr>
        <w:t xml:space="preserve"/>
      </w:r>
      <w:r>
        <w:t xml:space="preserve"> - J. Carpenter</w:t>
      </w:r>
      <w:r>
        <w:t xml:space="preserve">, P. Hornback</w:t>
        <w:br/>
      </w:r>
    </w:p>
    <w:p>
      <w:pPr>
        <w:pStyle w:val="RecordBase"/>
      </w:pPr>
      <w:r>
        <w:t xml:space="preserve">	AN ACT relating to the acquisition of water or sewer utilities.</w:t>
      </w:r>
    </w:p>
    <w:p>
      <w:pPr>
        <w:pStyle w:val="RecordBase"/>
      </w:pPr>
      <w:r>
        <w:t xml:space="preserve">	Create a new section of KRS 278.010 to 278.450 to set forth procedures for the valuation of assets and rate base calculations relating to the acquisition of existing water or sewer utilities by investor-owned water or sewer utilities; define terms; allow the Public Service Commission to include in the acquiring utility's next base rate case the entire value of all assets acquired as measured by the fair market value on the date of acquisition or purchase price paid, whichever is less; specify certain considerations that the Public Service Commission shall make in reviewing an acquiring utility's request to include the value of acquired assets in the rate base;  require the acquiring utility to pay for three appraisals, the average of which shall determine the fair market value; require one appraiser to be chosen by the acquiring utility, one to be chosen by the utility to be acquired, and one to be chosen by mutual agreement of the first two appraisers; require that the appraisers be properly qualified, not have any interest in the transaction, and not be a resident or taxpayer of the service area of the utility being acquired; require the appraisers to separately determine the fair market value of the assets in compliance with the latest version of the Uniform Standards of Professional Appraisal Practice; require that the appraisal include the value of all assets to be acquired regardless of source or original price; provide that the current value of the assets not be limited to or by the original purchase price or value of the assets; provide for the repayment of any debt owed on the acquired assets by the utility being acquired to any person or government entity; specify that nothing in the section affects the Public Service Commission's jurisdiction under KRS 278.040.</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passed over and retained in the Orders of the Day</w:t>
      </w:r>
    </w:p>
    <w:p>
      <w:pPr>
        <w:pStyle w:val="RecordBase"/>
      </w:pPr>
      <w:r>
        <w:t xml:space="preserve">	Feb 27, 2019 - </w:t>
      </w:r>
      <w:r>
        <w:t xml:space="preserve">passed over and retained in the Orders of the Day</w:t>
      </w:r>
    </w:p>
    <w:p>
      <w:pPr>
        <w:pStyle w:val="RecordBase"/>
      </w:pPr>
      <w:r>
        <w:t xml:space="preserve">	Feb 28, 2019 - </w:t>
      </w:r>
      <w:r>
        <w:t xml:space="preserve">passed over and retained in the Orders of the Day</w:t>
      </w:r>
    </w:p>
    <w:p>
      <w:pPr>
        <w:pStyle w:val="RecordBase"/>
      </w:pPr>
      <w:r>
        <w:t xml:space="preserve">	Mar 01, 2019 - </w:t>
      </w:r>
      <w:r>
        <w:t xml:space="preserve">passed over and retained in the Orders of the Day</w:t>
        <w:br/>
      </w:r>
    </w:p>
    <w:p>
      <w:pPr>
        <w:pStyle w:val="RecordBase"/>
      </w:pPr>
      <w:r>
        <w:rPr>
          <w:b/>
        </w:rPr>
        <w:t xml:space="preserve">SB164 (BR1560)</w:t>
      </w:r>
      <w:r>
        <w:rPr>
          <w:b/>
        </w:rPr>
        <w:t xml:space="preserve"/>
      </w:r>
      <w:r>
        <w:t xml:space="preserve"> - B. Smith</w:t>
        <w:br/>
      </w:r>
    </w:p>
    <w:p>
      <w:pPr>
        <w:pStyle w:val="RecordBase"/>
      </w:pPr>
      <w:r>
        <w:t xml:space="preserve">	AN ACT relating to the Kentucky Energy Efficiency Program.</w:t>
      </w:r>
    </w:p>
    <w:p>
      <w:pPr>
        <w:pStyle w:val="RecordBase"/>
      </w:pPr>
      <w:r>
        <w:t xml:space="preserve">	Repeal KRS 160.325, which requires every board of education to enroll in the Kentucky Energy Efficiency Program.</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r>
    </w:p>
    <w:p>
      <w:pPr>
        <w:pStyle w:val="RecordBase"/>
      </w:pPr>
      <w:r>
        <w:t xml:space="preserve">	Feb 25, 2019 - </w:t>
      </w:r>
      <w:r>
        <w:t xml:space="preserve">reported favorably, 1st reading, to Consent Calendar</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36-1</w:t>
      </w:r>
      <w:r>
        <w:t xml:space="preserve">; </w:t>
      </w:r>
      <w:r>
        <w:t xml:space="preserve">received in House</w:t>
      </w:r>
    </w:p>
    <w:p>
      <w:pPr>
        <w:pStyle w:val="RecordBase"/>
      </w:pPr>
      <w:r>
        <w:t xml:space="preserve">	Mar 01, 2019 - </w:t>
      </w:r>
      <w:r>
        <w:t xml:space="preserve">to</w:t>
      </w:r>
      <w:r>
        <w:t xml:space="preserve"> Natural Resources &amp; Energy (H)</w:t>
        <w:br/>
      </w:r>
    </w:p>
    <w:p>
      <w:pPr>
        <w:pStyle w:val="RecordBase"/>
      </w:pPr>
      <w:r>
        <w:rPr>
          <w:b/>
        </w:rPr>
        <w:t xml:space="preserve">SB165 (BR410)</w:t>
      </w:r>
      <w:r>
        <w:rPr>
          <w:b/>
        </w:rPr>
        <w:t xml:space="preserve"/>
      </w:r>
      <w:r>
        <w:t xml:space="preserve"> - J. Higdon</w:t>
        <w:br/>
      </w:r>
    </w:p>
    <w:p>
      <w:pPr>
        <w:pStyle w:val="RecordBase"/>
      </w:pPr>
      <w:r>
        <w:t xml:space="preserve">	AN ACT relating to death certificates.</w:t>
      </w:r>
    </w:p>
    <w:p>
      <w:pPr>
        <w:pStyle w:val="RecordBase"/>
      </w:pPr>
      <w:r>
        <w:t xml:space="preserve">	Create a new section of KRS 213 to require that the Cabinet for Health and Family Services not include a social security number on certified copies of death certificates.</w:t>
        <w:br/>
      </w:r>
    </w:p>
    <w:p>
      <w:pPr>
        <w:pStyle w:val="RecordBase"/>
      </w:pPr>
      <w:r>
        <w:t xml:space="preserve">	Feb 11, 2019 - </w:t>
      </w:r>
      <w:r>
        <w:t xml:space="preserve">introduced in Senate</w:t>
      </w:r>
    </w:p>
    <w:p>
      <w:pPr>
        <w:pStyle w:val="RecordBase"/>
      </w:pPr>
      <w:r>
        <w:t xml:space="preserve">	Feb 13, 2019 - </w:t>
      </w:r>
      <w:r>
        <w:t xml:space="preserve">to</w:t>
      </w:r>
      <w:r>
        <w:t xml:space="preserve"> Health &amp; Welfare (S)</w:t>
        <w:br/>
      </w:r>
    </w:p>
    <w:p>
      <w:pPr>
        <w:pStyle w:val="RecordBase"/>
      </w:pPr>
      <w:r>
        <w:rPr>
          <w:b/>
        </w:rPr>
        <w:t xml:space="preserve">SB166 (BR1470)</w:t>
      </w:r>
      <w:r>
        <w:rPr>
          <w:b/>
        </w:rPr>
        <w:t xml:space="preserve">/LM</w:t>
      </w:r>
      <w:r>
        <w:t xml:space="preserve"> - M. McGarvey</w:t>
      </w:r>
      <w:r>
        <w:t xml:space="preserve">, D. Harper Angel</w:t>
      </w:r>
      <w:r>
        <w:t xml:space="preserve">, J. Adams</w:t>
      </w:r>
      <w:r>
        <w:t xml:space="preserve">, J. Carroll</w:t>
      </w:r>
      <w:r>
        <w:t xml:space="preserve">, P. Clark</w:t>
      </w:r>
      <w:r>
        <w:t xml:space="preserve">, A. Kerr</w:t>
      </w:r>
      <w:r>
        <w:t xml:space="preserve">, G. Neal</w:t>
      </w:r>
      <w:r>
        <w:t xml:space="preserve">, R. Thomas</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w:t>
        <w:br/>
      </w:r>
    </w:p>
    <w:p>
      <w:pPr>
        <w:pStyle w:val="RecordBase"/>
      </w:pPr>
      <w:r>
        <w:t xml:space="preserve">	Feb 11, 2019 - </w:t>
      </w:r>
      <w:r>
        <w:t xml:space="preserve">introduced in Senate</w:t>
      </w:r>
    </w:p>
    <w:p>
      <w:pPr>
        <w:pStyle w:val="RecordBase"/>
      </w:pPr>
      <w:r>
        <w:t xml:space="preserve">	Feb 13, 2019 - </w:t>
      </w:r>
      <w:r>
        <w:t xml:space="preserve">to</w:t>
      </w:r>
      <w:r>
        <w:t xml:space="preserve"> Judiciary (S)</w:t>
        <w:br/>
      </w:r>
    </w:p>
    <w:p>
      <w:pPr>
        <w:pStyle w:val="RecordBase"/>
      </w:pPr>
      <w:r>
        <w:rPr>
          <w:b/>
        </w:rPr>
        <w:t xml:space="preserve">SB167 (BR504)</w:t>
      </w:r>
      <w:r>
        <w:rPr>
          <w:b/>
        </w:rPr>
        <w:t xml:space="preserve"/>
      </w:r>
      <w:r>
        <w:t xml:space="preserve"> - J. Adams</w:t>
        <w:br/>
      </w:r>
    </w:p>
    <w:p>
      <w:pPr>
        <w:pStyle w:val="RecordBase"/>
      </w:pPr>
      <w:r>
        <w:t xml:space="preserve">	AN ACT relating to reorganization.</w:t>
      </w:r>
    </w:p>
    <w:p>
      <w:pPr>
        <w:pStyle w:val="RecordBase"/>
      </w:pPr>
      <w:r>
        <w:t xml:space="preserve">	Amend KRS 12.020 to change the name of the Office of Health Care Policy to the Office of Health Data and Analytics; add the Office of the Ombudsman and Administrative Review; add the Office of Public Affairs, the Office of Administrative Services, and the Office of Application Technology Services; delete the Governor's Office of Electronic Health Information, the Division of Kentucky Access, the Office of Health Policy, the Office of Legal Services, the Office of Communications and Administrative Review, and the Office of the Ombudsman; amend KRS 13B.020 to change the name of the Office of Health Care Policy to the Office of the Inspector General; create new sections of KRS Chapter 194A to establish the Division of Health Benefit Exchange in the Office of Health Data and Analytics and establish duties; establish the Division of Analytics in the Office of Health Data and Analytics and establish duties; establish the Division of Health Information in the Office of Health Data and Analytics and establish duties; amend 194A.030 to establish duties of the Office of the Ombudsman and Administrative Review, the Office of Public Affairs, and the Office of Health Data and Analytics; delete the Governor's Office of Electronic Health Information; amend KRS 211.751 and 211.752 to change the name of the Office of Health Care Policy to the Office of Health Data and Analytics; amend KRS 217C.070 to delete the milk for manufacturing advisory committee; amend KRS 304.17A-080 to increase the membership of the Health Insurance Advisory Council from nine to ten; amend KRS 304.17B-001 to define "office"; amend KRS 304.17B-003 to change the chair to the secretary of the Cabinet for Health and Family Services; move the Kentucky Health Care Improvement Authority to the Cabinet for Health and Family Services; amend KRS 304.17B.005 to move Kentucky Access to the Division of Health Benefit Exchange in the Office of Health Data and Analytics; amend KRS 304.17B-007, 304.17B-009, 304.17B-001, 304.17B-013, 304.17B-015, 304.17B-017, 304.17B-019, 304.17B-021, 304.17B-023, 304.17B-027, 304.17B-029, 304.17B-031, and 304.17B-033  to change the Department of Insurance to the Office of Health Data and Analytics; amend KRS 304.2-020 to delete the Division of Kentucky Access from the Department of Insurance; amend KRS 304.2-100 to require the commissioner of the Department of Insurance to assist the Office of Health Data and Analytics with the provisions of KRS Chapter 304.17B; amend KRS 311.1947 to move the electronic registry for organ and tissue donation from the Cabinet for Health and Family Services to the Administrative Office of the Courts; add donor designation at the application or renewal of a state identification card or on the Commonwealth's single sign-on system; repeal KRS 260.660, 260.661, 260.662, 260.663, 260.664, 260.664, and 260.665; repeal 2007 Ky. Acts Chapter 61 (2007 House Joint Resolution 137); confirm Executive Orders 2018-325 and 2018-780; amendments to KRS 311.1947; EFFECTIVE January 1, 2020.</w:t>
        <w:br/>
      </w:r>
    </w:p>
    <w:p>
      <w:pPr>
        <w:pStyle w:val="RecordBaseCenter"/>
      </w:pPr>
      <w:r>
        <w:rPr>
          <w:b/>
        </w:rPr>
        <w:t xml:space="preserve">SB167 - AMENDMENTS</w:t>
      </w:r>
    </w:p>
    <w:p>
      <w:pPr>
        <w:pStyle w:val="RecordBase"/>
      </w:pPr>
      <w:r>
        <w:t xml:space="preserve">SCS1</w:t>
      </w:r>
      <w:r>
        <w:t xml:space="preserve"> - </w:t>
      </w:r>
      <w:r>
        <w:t xml:space="preserve">Amend to remove provisions relating to the organ donor registry; make technical corrections.</w:t>
        <w:br/>
      </w:r>
    </w:p>
    <w:p>
      <w:pPr>
        <w:pStyle w:val="RecordBase"/>
      </w:pPr>
      <w:r>
        <w:t xml:space="preserve">	Feb 11, 2019 - </w:t>
      </w:r>
      <w:r>
        <w:t xml:space="preserve">introduced in Senate</w:t>
      </w:r>
    </w:p>
    <w:p>
      <w:pPr>
        <w:pStyle w:val="RecordBase"/>
      </w:pPr>
      <w:r>
        <w:t xml:space="preserve">	Feb 14, 2019 - </w:t>
      </w:r>
      <w:r>
        <w:t xml:space="preserve">to</w:t>
      </w:r>
      <w:r>
        <w:t xml:space="preserve"> Health &amp; Welfare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35-0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br/>
      </w:r>
    </w:p>
    <w:p>
      <w:pPr>
        <w:pStyle w:val="RecordBase"/>
      </w:pPr>
      <w:r>
        <w:rPr>
          <w:b/>
        </w:rPr>
        <w:t xml:space="preserve">SB168 (BR1304)</w:t>
      </w:r>
      <w:r>
        <w:rPr>
          <w:b/>
        </w:rPr>
        <w:t xml:space="preserve"/>
      </w:r>
      <w:r>
        <w:t xml:space="preserve"> - T. Buford</w:t>
        <w:br/>
      </w:r>
    </w:p>
    <w:p>
      <w:pPr>
        <w:pStyle w:val="RecordBase"/>
      </w:pPr>
      <w:r>
        <w:t xml:space="preserve">	AN ACT relating to the disclosure of public retirement information.</w:t>
      </w:r>
    </w:p>
    <w:p>
      <w:pPr>
        <w:pStyle w:val="RecordBase"/>
      </w:pPr>
      <w:r>
        <w:t xml:space="preserve">	Amend KRS 21.540, 61.661, and 161.585 to require the Judicial Form Retirement System, the Kentucky Retirement Systems, and the Teachers' Retirement System to disclose upon request the names, status, projected or actual benefit payments, and other retirement information of any member, inactive member, or retiree of a retirement system or plan; EFFECTIVE January 1, 2020.</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SB169 (BR1729)</w:t>
      </w:r>
      <w:r>
        <w:rPr>
          <w:b/>
        </w:rPr>
        <w:t xml:space="preserve">/AA</w:t>
      </w:r>
      <w:r>
        <w:t xml:space="preserve"> - J. Higdon</w:t>
        <w:br/>
      </w:r>
    </w:p>
    <w:p>
      <w:pPr>
        <w:pStyle w:val="RecordBase"/>
      </w:pPr>
      <w:r>
        <w:t xml:space="preserve">	AN ACT relating to the Teachers' Retirement System and declaring an emergency.</w:t>
      </w:r>
    </w:p>
    <w:p>
      <w:pPr>
        <w:pStyle w:val="RecordBase"/>
      </w:pPr>
      <w:r>
        <w:t xml:space="preserve">	Amend KRS 161.430 to require investment managers and consultants of the Teachers' Retirement Systems to adhere to the federal Investment Advisers Act of 1940, as amended, and any other federal securities statutes as applicable; make conforming and clean-up changes to the section; EMERGENCY.</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SB170 (BR804)</w:t>
      </w:r>
      <w:r>
        <w:rPr>
          <w:b/>
        </w:rPr>
        <w:t xml:space="preserve">/CI/LM</w:t>
      </w:r>
      <w:r>
        <w:t xml:space="preserve"> - S. West</w:t>
      </w:r>
      <w:r>
        <w:t xml:space="preserve">, D. Seum</w:t>
      </w:r>
      <w:r>
        <w:t xml:space="preserve">, P. Clark</w:t>
      </w:r>
      <w:r>
        <w:t xml:space="preserve">, C. Embry Jr.</w:t>
      </w:r>
      <w:r>
        <w:t xml:space="preserve">, D. Harper Angel</w:t>
      </w:r>
      <w:r>
        <w:t xml:space="preserve">, M. McGarvey</w:t>
      </w:r>
      <w:r>
        <w:t xml:space="preserve">, R. Thomas</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
      </w:pPr>
      <w:r>
        <w:t xml:space="preserve">	Feb 12, 2019 - </w:t>
      </w:r>
      <w:r>
        <w:t xml:space="preserve">introduced in Senate</w:t>
      </w:r>
    </w:p>
    <w:p>
      <w:pPr>
        <w:pStyle w:val="RecordBase"/>
      </w:pPr>
      <w:r>
        <w:t xml:space="preserve">	Feb 26, 2019 - </w:t>
      </w:r>
      <w:r>
        <w:t xml:space="preserve">to</w:t>
      </w:r>
      <w:r>
        <w:t xml:space="preserve"> Appropriations &amp; Revenue (S)</w:t>
        <w:br/>
      </w:r>
    </w:p>
    <w:p>
      <w:pPr>
        <w:pStyle w:val="RecordBase"/>
      </w:pPr>
      <w:r>
        <w:rPr>
          <w:b/>
        </w:rPr>
        <w:t xml:space="preserve">SB171 (BR1733)</w:t>
      </w:r>
      <w:r>
        <w:rPr>
          <w:b/>
        </w:rPr>
        <w:t xml:space="preserve">/LM</w:t>
      </w:r>
      <w:r>
        <w:t xml:space="preserve"> - R. Mills</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the the secretary may extend the number of times to pay to 26.</w:t>
        <w:br/>
      </w:r>
    </w:p>
    <w:p>
      <w:pPr>
        <w:pStyle w:val="RecordBase"/>
      </w:pPr>
      <w:r>
        <w:t xml:space="preserve">	Feb 12, 2019 - </w:t>
      </w:r>
      <w:r>
        <w:t xml:space="preserve">introduced in Senate</w:t>
      </w:r>
    </w:p>
    <w:p>
      <w:pPr>
        <w:pStyle w:val="RecordBase"/>
      </w:pPr>
      <w:r>
        <w:t xml:space="preserve">	Feb 14, 2019 - </w:t>
      </w:r>
      <w:r>
        <w:t xml:space="preserve">to</w:t>
      </w:r>
      <w:r>
        <w:t xml:space="preserve"> Economic Development, Tourism, and Labor (S)</w:t>
        <w:br/>
      </w:r>
    </w:p>
    <w:p>
      <w:pPr>
        <w:pStyle w:val="RecordBase"/>
      </w:pPr>
      <w:r>
        <w:rPr>
          <w:b/>
        </w:rPr>
        <w:t xml:space="preserve">SB172 (BR1536)</w:t>
      </w:r>
      <w:r>
        <w:rPr>
          <w:b/>
        </w:rPr>
        <w:t xml:space="preserve">/LM</w:t>
      </w:r>
      <w:r>
        <w:t xml:space="preserve"> - M. Wilson</w:t>
        <w:br/>
      </w:r>
    </w:p>
    <w:p>
      <w:pPr>
        <w:pStyle w:val="RecordBase"/>
      </w:pPr>
      <w:r>
        <w:t xml:space="preserve">	AN ACT relating to local financial reporting.</w:t>
      </w:r>
    </w:p>
    <w:p>
      <w:pPr>
        <w:pStyle w:val="RecordBase"/>
      </w:pPr>
      <w:r>
        <w:t xml:space="preserve">	Amend KRS 91A.040 to move the date cities with populations greater than 2,000 are required to forward a copy of their audit report to the Department for Local Government to no later than March 1 immediately following the fiscal year being audited; allow cities with populations equal to or less than 1,000 to have an audit performed every other fiscal year and have the audit only encompass that single year and allow the electronic copy to be sent by March 1 following the fiscal year being audited; allow cities with populations exceeding 1,000 but less than 2,000 have an audit be performed every other year and have the audit encompass both years and allow the electronic copy to be sent by March 1 following the fiscal year being audited; amend KRS 424.220 to relocate language dealing with officers who are exempt from presenting financial statement; stipulate that every officer of a board, commission, or other authority of a city, county, or district who deals with any funds collected from the public prepares a report as prescribed in the section; require that in order to provide notice to the public of the completion of the city's financial statement, the appropriate officer of the city performing an audit publishes the audit report in accordance with KRS 91A.040(9) and the appropriate officer of a city not conducting an annual audit for the fiscal year under exemptions, publish a legal display advertisement and provide financial statements to various media; require the appropriate officers in counties to publish the audit in the same manner that city audits are published; amend KRS 42.460 to conform.</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20,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21,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25, 2019 - </w:t>
      </w:r>
      <w:r>
        <w:t xml:space="preserve">reported favorably,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br/>
      </w:r>
    </w:p>
    <w:p>
      <w:pPr>
        <w:pStyle w:val="RecordBase"/>
      </w:pPr>
      <w:r>
        <w:rPr>
          <w:b/>
        </w:rPr>
        <w:t xml:space="preserve">SB173 (BR1510)</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SB174 (BR1509)</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SB175 (BR70)</w:t>
      </w:r>
      <w:r>
        <w:rPr>
          <w:b/>
        </w:rPr>
        <w:t xml:space="preserve"/>
      </w:r>
      <w:r>
        <w:t xml:space="preserve"> - D. Givens</w:t>
        <w:br/>
      </w:r>
    </w:p>
    <w:p>
      <w:pPr>
        <w:pStyle w:val="RecordBase"/>
      </w:pPr>
      <w:r>
        <w:t xml:space="preserve">	AN ACT relating to public school assessments and accountability.</w:t>
      </w:r>
    </w:p>
    <w:p>
      <w:pPr>
        <w:pStyle w:val="RecordBase"/>
      </w:pPr>
      <w:r>
        <w:t xml:space="preserve">	Amend KRS 158.6453 to revise the standards and assessments process review committee; amend KRS 158.6455 to revise the requirements for the state accountability system; amend KRS 160.346 to revise the requirements for the targeted support and improvement designation; require the Department of Education to report to the Interim Joint Committee on Education on assessment results as they relate to the new graduation requirement.</w:t>
        <w:br/>
      </w:r>
    </w:p>
    <w:p>
      <w:pPr>
        <w:pStyle w:val="RecordBaseCenter"/>
      </w:pPr>
      <w:r>
        <w:rPr>
          <w:b/>
        </w:rPr>
        <w:t xml:space="preserve">SB175 - AMENDMENTS</w:t>
      </w:r>
    </w:p>
    <w:p>
      <w:pPr>
        <w:pStyle w:val="RecordBase"/>
      </w:pPr>
      <w:r>
        <w:t xml:space="preserve">SCS1</w:t>
      </w:r>
      <w:r>
        <w:t xml:space="preserve"> - </w:t>
      </w:r>
      <w:r>
        <w:t xml:space="preserve">Retain original provisions except amend KRS 158.6453 to require that two members of the standards and assessment process review committee be parents of public school students; amend KRS 158.6455 to require the  use of a numerical index in the state accountability system and specify how schools should be measured and compared; amend KRS 158.6453 and 158.6455 to change references to postsecondary readiness to transition readiness; amend KRS 160.346 to determine schools eligible for additional targeted support and improvement every three years; change the criteria for determining schools eligible for targeted support and improvement; require the Department of Education to report to the Interim Joint Committee on Education on assessment results as they relate to the growth calculation.</w:t>
        <w:br/>
      </w:r>
    </w:p>
    <w:p>
      <w:pPr>
        <w:pStyle w:val="RecordBase"/>
      </w:pPr>
      <w:r>
        <w:t xml:space="preserve">	Feb 12, 2019 - </w:t>
      </w:r>
      <w:r>
        <w:t xml:space="preserve">introduced in Senate</w:t>
      </w:r>
    </w:p>
    <w:p>
      <w:pPr>
        <w:pStyle w:val="RecordBase"/>
      </w:pPr>
      <w:r>
        <w:t xml:space="preserve">	Feb 13, 2019 - </w:t>
      </w:r>
      <w:r>
        <w:t xml:space="preserve">to</w:t>
      </w:r>
      <w:r>
        <w:t xml:space="preserve"> Education (S)</w:t>
      </w:r>
    </w:p>
    <w:p>
      <w:pPr>
        <w:pStyle w:val="RecordBase"/>
      </w:pPr>
      <w:r>
        <w:t xml:space="preserve">	Feb 20,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2019 - </w:t>
      </w:r>
      <w:r>
        <w:t xml:space="preserve">reported favorably, 2nd reading, to Rules with Committee Substitute (1)</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Education (H)</w:t>
      </w:r>
    </w:p>
    <w:p>
      <w:pPr>
        <w:pStyle w:val="RecordBase"/>
      </w:pPr>
      <w:r>
        <w:t xml:space="preserve">	Mar 01, 2019 - </w:t>
      </w:r>
      <w:r>
        <w:t xml:space="preserve">posted in committee</w:t>
        <w:br/>
      </w:r>
    </w:p>
    <w:p>
      <w:pPr>
        <w:pStyle w:val="RecordBase"/>
      </w:pPr>
      <w:r>
        <w:rPr>
          <w:b/>
        </w:rPr>
        <w:t xml:space="preserve">SB176 (BR1508)</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SB177 (BR1269)</w:t>
      </w:r>
      <w:r>
        <w:rPr>
          <w:b/>
        </w:rPr>
        <w:t xml:space="preserve">/CI/LM</w:t>
      </w:r>
      <w:r>
        <w:t xml:space="preserve"> - J. Adams</w:t>
        <w:br/>
      </w:r>
    </w:p>
    <w:p>
      <w:pPr>
        <w:pStyle w:val="RecordBase"/>
      </w:pPr>
      <w:r>
        <w:t xml:space="preserve">	AN ACT relating to firearms possession by domestic abusers.</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Feb 12, 2019 - </w:t>
      </w:r>
      <w:r>
        <w:t xml:space="preserve">introduced in Senate</w:t>
      </w:r>
    </w:p>
    <w:p>
      <w:pPr>
        <w:pStyle w:val="RecordBase"/>
      </w:pPr>
      <w:r>
        <w:t xml:space="preserve">	Feb 14, 2019 - </w:t>
      </w:r>
      <w:r>
        <w:t xml:space="preserve">to</w:t>
      </w:r>
      <w:r>
        <w:t xml:space="preserve"> Judiciary (S)</w:t>
        <w:br/>
      </w:r>
    </w:p>
    <w:p>
      <w:pPr>
        <w:pStyle w:val="RecordBase"/>
      </w:pPr>
      <w:r>
        <w:rPr>
          <w:b/>
        </w:rPr>
        <w:t xml:space="preserve">SB178 (BR502)</w:t>
      </w:r>
      <w:r>
        <w:rPr>
          <w:b/>
        </w:rPr>
        <w:t xml:space="preserve"/>
      </w:r>
      <w:r>
        <w:t xml:space="preserve"> - M. Wilson</w:t>
      </w:r>
      <w:r>
        <w:t xml:space="preserve">, C. Embry Jr.</w:t>
        <w:br/>
      </w:r>
    </w:p>
    <w:p>
      <w:pPr>
        <w:pStyle w:val="RecordBase"/>
      </w:pPr>
      <w:r>
        <w:t xml:space="preserve">	AN ACT relating to the Kentucky Military History Museum.</w:t>
      </w:r>
    </w:p>
    <w:p>
      <w:pPr>
        <w:pStyle w:val="RecordBase"/>
      </w:pPr>
      <w:r>
        <w:t xml:space="preserve">	Amend KRS 171.345 to remove the creation and administration of the Kentucky Military History Museum Committee; amend KRS 171.782 to give the Kentucky Military Heritage Commission authority to promulgate administrative regulations for the operation of the Kentucky Military History Museum; confirm Executive Order 2018-718.</w:t>
        <w:br/>
      </w:r>
    </w:p>
    <w:p>
      <w:pPr>
        <w:pStyle w:val="RecordBaseCenter"/>
      </w:pPr>
      <w:r>
        <w:rPr>
          <w:b/>
        </w:rPr>
        <w:t xml:space="preserve">SB178 - AMENDMENTS</w:t>
      </w:r>
    </w:p>
    <w:p>
      <w:pPr>
        <w:pStyle w:val="RecordBase"/>
      </w:pPr>
      <w:r>
        <w:t xml:space="preserve">SCS1</w:t>
      </w:r>
      <w:r>
        <w:t xml:space="preserve"> - </w:t>
      </w:r>
      <w:r>
        <w:t xml:space="preserve">Amend KRS 171.345 to remove the creation and administration of the Kentucky Military History Museum Committee; Amend KRS 171.345 to allow KHS to administer and operate the Kentucky Military History Museum; confirm Executive Order 2018-718.</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r>
    </w:p>
    <w:p>
      <w:pPr>
        <w:pStyle w:val="RecordBase"/>
      </w:pPr>
      <w:r>
        <w:t xml:space="preserve">	Feb 21, 2019 - </w:t>
      </w:r>
      <w:r>
        <w:t xml:space="preserve">reported favorably, 1st reading, to Consent Calendar with Committee Substitute (1)</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br/>
      </w:r>
    </w:p>
    <w:p>
      <w:pPr>
        <w:pStyle w:val="RecordBase"/>
      </w:pPr>
      <w:r>
        <w:rPr>
          <w:b/>
        </w:rPr>
        <w:t xml:space="preserve">SB179 (BR1660)</w:t>
      </w:r>
      <w:r>
        <w:rPr>
          <w:b/>
        </w:rPr>
        <w:t xml:space="preserve">/FN</w:t>
      </w:r>
      <w:r>
        <w:t xml:space="preserve"> - A. Kerr</w:t>
      </w:r>
      <w:r>
        <w:t xml:space="preserve">, R. Thomas</w:t>
        <w:br/>
      </w:r>
    </w:p>
    <w:p>
      <w:pPr>
        <w:pStyle w:val="RecordBase"/>
      </w:pPr>
      <w:r>
        <w:t xml:space="preserve">	AN ACT relating to institutions of higher education.</w:t>
      </w:r>
    </w:p>
    <w:p>
      <w:pPr>
        <w:pStyle w:val="RecordBase"/>
      </w:pPr>
      <w:r>
        <w:t xml:space="preserve">	Amend KRS 45.777 to permit institutions of higher education to keep the proceeds from the sale of major items of equipment or real property.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SB180 (BR1252)</w:t>
      </w:r>
      <w:r>
        <w:rPr>
          <w:b/>
        </w:rPr>
        <w:t xml:space="preserve"/>
      </w:r>
      <w:r>
        <w:t xml:space="preserve"> - J. Adams</w:t>
        <w:br/>
      </w:r>
    </w:p>
    <w:p>
      <w:pPr>
        <w:pStyle w:val="RecordBase"/>
      </w:pPr>
      <w:r>
        <w:t xml:space="preserve">	AN ACT relating to the storage of firearms.</w:t>
      </w:r>
    </w:p>
    <w:p>
      <w:pPr>
        <w:pStyle w:val="RecordBase"/>
      </w:pPr>
      <w:r>
        <w:t xml:space="preserve">	Create a new section of KRS 199.420 to 199.670 to require the Cabinet for Health and Family Services to promulgate administrative regulations to certify that firearms in certain adoptive and foster care home placements are stored in a manner which prevents children from accessing them.</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br/>
      </w:r>
    </w:p>
    <w:p>
      <w:pPr>
        <w:pStyle w:val="RecordBase"/>
      </w:pPr>
      <w:r>
        <w:rPr>
          <w:b/>
        </w:rPr>
        <w:t xml:space="preserve">SB181 (BR1807)</w:t>
      </w:r>
      <w:r>
        <w:rPr>
          <w:b/>
        </w:rPr>
        <w:t xml:space="preserve"/>
      </w:r>
      <w:r>
        <w:t xml:space="preserve"> - R. Mills</w:t>
        <w:br/>
      </w:r>
    </w:p>
    <w:p>
      <w:pPr>
        <w:pStyle w:val="RecordBase"/>
      </w:pPr>
      <w:r>
        <w:t xml:space="preserve">	AN ACT relating to operations of the Cabinet for Health and Family Services.</w:t>
      </w:r>
    </w:p>
    <w:p>
      <w:pPr>
        <w:pStyle w:val="RecordBase"/>
      </w:pPr>
      <w:r>
        <w:t xml:space="preserve">	Amend KRS 42.545 to delete the Kentucky Health and Geriatric Authority; amend KRS 42.720, 42.726, 42.728, and 61.8715 to delete reference to the Statewide Strategic Planning Committee for Children in Placement; amend KRS 154.20-020 to delete reference to building a one hundred bed inpatient mental health facility in eastern Kentucky; amend KRS 194A.050, 194A.180, and 194A.190 to delete reference to the Public Health Services Advisory Council; amend KRS 199.894 to change definition of child-care center and family child-care home; amend KRS 199.896  to add exemption from licensure for instructional programs; amend KRS 200.550 to make technical correction; amend KRS 205.178 to change reporting requirement; amend KRS 209.032 to delete boarding homes from definition of vulnerable adult service provider; amend KRS 209.552 to change flu immunization requirements for long-term care facilities; amend KRS 209.554 to change long-term care facility purchase of vaccines; change reporting requirements; amend KRS 211.1752 to delete appeals hearings from the local Health Department Employment Personnel Council duties; amend KRS 211.990 to increase penalties for violations of KRS 211.842 to 211.852 relating to radiation control; amend KRS 216.2920 to change definitions of ambulatory facility and health-care provider; amend KRS 216.2925 to conform; amend KRS 216.2980 to delete the Department for Public health from reporting; amend KRS 216B.990 to delete penalties relating to boarding homes; amend KRS 342.375 to conform; repeal KRS 194.245, 194A.140, 194A.145, 194A.146, 194A.200, 199.8992, 200.662, 205.179, 210.271, 211.215, 216.2960, 216.750, 216.760, 216.770, 216.780, 216.800, 216.803, 216.805, 216.807, 216.810, 216.813, 216.815, 216.817, 216.820, 216.823, 216.825, 216.827, 216.830, 216.833, 216.835, 216.837, 216.840, 216.843, 216.845, 216.847, 216.850, 216.853, 216B.300, 216B.303, 216B.305, 216B.306, 216B.310, 216B.315, 216B.320, and 216B.459.</w:t>
        <w:br/>
      </w:r>
    </w:p>
    <w:p>
      <w:pPr>
        <w:pStyle w:val="RecordBaseCenter"/>
      </w:pPr>
      <w:r>
        <w:rPr>
          <w:b/>
        </w:rPr>
        <w:t xml:space="preserve">SB181 - AMENDMENTS</w:t>
      </w:r>
    </w:p>
    <w:p>
      <w:pPr>
        <w:pStyle w:val="RecordBase"/>
      </w:pPr>
      <w:r>
        <w:t xml:space="preserve">SCS1</w:t>
      </w:r>
      <w:r>
        <w:t xml:space="preserve"> - </w:t>
      </w:r>
      <w:r>
        <w:t xml:space="preserve">Amend KRS 216.2920 to change the definition of "ambulatory facility"; amend KRS 216.2925 to make changes; make technical corrections.</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taken from the Consent Orders of the Day, placed in the Regular Orders of the Day</w:t>
      </w:r>
      <w:r>
        <w:t xml:space="preserve">; </w:t>
      </w:r>
      <w:r>
        <w:t xml:space="preserve">passed over and retained in the Orders of the Day</w:t>
        <w:br/>
      </w:r>
    </w:p>
    <w:p>
      <w:pPr>
        <w:pStyle w:val="RecordBase"/>
      </w:pPr>
      <w:r>
        <w:rPr>
          <w:b/>
        </w:rPr>
        <w:t xml:space="preserve">SB182 (BR1800)</w:t>
      </w:r>
      <w:r>
        <w:rPr>
          <w:b/>
        </w:rPr>
        <w:t xml:space="preserve">/FN</w:t>
      </w:r>
      <w:r>
        <w:t xml:space="preserve"> - A. Kerr</w:t>
        <w:br/>
      </w:r>
    </w:p>
    <w:p>
      <w:pPr>
        <w:pStyle w:val="RecordBase"/>
      </w:pPr>
      <w:r>
        <w:t xml:space="preserve">	AN ACT relating to licensure by the Cabinet for Health and Family Services and making an appropriation therefor.</w:t>
      </w:r>
    </w:p>
    <w:p>
      <w:pPr>
        <w:pStyle w:val="RecordBase"/>
      </w:pPr>
      <w:r>
        <w:t xml:space="preserve">	Create a new section of KRS Chapter 216 to establish the Kentucky certified long-term care facility civil money penalty fund; amend KRS 205.510 to delete the definition of primary care center; amend KRS 216.515 to cite federal law regarding long-term care facility resident rights; amend KRS 216.525, 216.555, and 216.557 to make technical corrections; amend KRS 216.560 to change the nursing incentive scholarship fund to the Kentucky civil penalty fund; amend KRS 216.567 change hearing officer's decision process; amend 216B.015 to make technical corrections; amend KRS 216B.020 to clarify which facilities and services are required  to obtain a certificate of need and which are subject to licensure; amend KRS 216B.042, 216B.085, and 216B.086 to make technical corrections; amend KRS 216B.105 to clarify cabinet actions when issuing an emergency order to suspend a license; amend KRS 216B.131 to require penalties to be paid into the Kentucky civil penalty fund; amend KRS 216B.450 to delete the term "home-like"; amend KRS 216B.455 and 216B.457 to update licensure requirements for Level I and Level II psychiatric residential treatment facilities; amend KRS 218A.240 to permit the cabinet to notify patients of closures using the electronic system for monitoring Schedules II, III, IV, and V controlled substances; amend KRS 304.17-312 to make technical corrections; amend KRS 314.027 to remove the payment of penalties and fines to the Kentucky nursing incentive scholarship fund; repeal KRS 216B.021, 216B.022, and 216B.182.</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27, 2019 - </w:t>
      </w:r>
      <w:r>
        <w:t xml:space="preserve">reassigned to</w:t>
      </w:r>
      <w:r>
        <w:t xml:space="preserve"> Health &amp; Welfare (S)</w:t>
        <w:br/>
      </w:r>
    </w:p>
    <w:p>
      <w:pPr>
        <w:pStyle w:val="RecordBase"/>
      </w:pPr>
      <w:r>
        <w:rPr>
          <w:b/>
        </w:rPr>
        <w:t xml:space="preserve">SB183 (BR1034)</w:t>
      </w:r>
      <w:r>
        <w:rPr>
          <w:b/>
        </w:rPr>
        <w:t xml:space="preserve">/CI/LM</w:t>
      </w:r>
      <w:r>
        <w:t xml:space="preserve"> - T. Buford</w:t>
        <w:br/>
      </w:r>
    </w:p>
    <w:p>
      <w:pPr>
        <w:pStyle w:val="RecordBase"/>
      </w:pPr>
      <w:r>
        <w:t xml:space="preserve">	AN ACT relating to animal sheltering and care.</w:t>
      </w:r>
    </w:p>
    <w:p>
      <w:pPr>
        <w:pStyle w:val="RecordBase"/>
      </w:pPr>
      <w:r>
        <w:t xml:space="preserve">	Create new section of KRS Chapter 258 to require local governments to adopt an animal control and care program outlined by Kentucky Department of Agriculture and an outdoor sheltering and care ordinance that establishes standards for housing and caring for a dog that predominantly lives outdoors; require dog owners to obtain a dog license that will require the owner to agree to maintain the dog in accordance with the outdoor sheltering and care ordinance standards; require impoundment of a dog whose outdoor sheltering and care would reasonably lead to the animal's immediate injury or death; require owner's notification of an impounded dog for reason of inadequate outdoor sheltering and care include reference to applicable penalties and animal forfeiture; amend KRS 258.990 to create a first and second offense and penalties for violations of outdoor sheltering and care of a dog; subject an owner of a dog impounded for reasons of immediate injury or death to the penalties as would be for animal cruelty in the second degree and loss of ability to have a dog for a year and loss of being able to purchase a dog license; require forfeiture of the dog and inability to obtain a dog license for one year; place fines collected for violation of outdoor sheltering and care in the animal control and care fund at the Kentucky Department of Agriculture.</w:t>
        <w:br/>
      </w:r>
    </w:p>
    <w:p>
      <w:pPr>
        <w:pStyle w:val="RecordBase"/>
      </w:pPr>
      <w:r>
        <w:t xml:space="preserve">	Feb 13, 2019 - </w:t>
      </w:r>
      <w:r>
        <w:t xml:space="preserve">introduced in Senate</w:t>
      </w:r>
    </w:p>
    <w:p>
      <w:pPr>
        <w:pStyle w:val="RecordBase"/>
      </w:pPr>
      <w:r>
        <w:t xml:space="preserve">	Feb 26, 2019 - </w:t>
      </w:r>
      <w:r>
        <w:t xml:space="preserve">to</w:t>
      </w:r>
      <w:r>
        <w:t xml:space="preserve"> State &amp; Local Government (S)</w:t>
        <w:br/>
      </w:r>
    </w:p>
    <w:p>
      <w:pPr>
        <w:pStyle w:val="RecordBase"/>
      </w:pPr>
      <w:r>
        <w:rPr>
          <w:b/>
        </w:rPr>
        <w:t xml:space="preserve">SB184 (BR1798)</w:t>
      </w:r>
      <w:r>
        <w:rPr>
          <w:b/>
        </w:rPr>
        <w:t xml:space="preserve">/FN</w:t>
      </w:r>
      <w:r>
        <w:t xml:space="preserve"> - D. Parrett</w:t>
        <w:br/>
      </w:r>
    </w:p>
    <w:p>
      <w:pPr>
        <w:pStyle w:val="RecordBase"/>
      </w:pPr>
      <w:r>
        <w:t xml:space="preserve">	AN ACT relating to veteran-owned nonprofit businesses.</w:t>
      </w:r>
    </w:p>
    <w:p>
      <w:pPr>
        <w:pStyle w:val="RecordBase"/>
      </w:pPr>
      <w:r>
        <w:t xml:space="preserve">	Amend KRS 14A.1-070 to add a nonprofit business which is at least 51 percent unconditionally controlled by a veteran to the definition of "veteran-owned business"; amend KRS 14A.2-060 and KRS 14A.2-165 to conform.</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to</w:t>
      </w:r>
      <w:r>
        <w:t xml:space="preserve"> Appropriations &amp; Revenue (H)</w:t>
        <w:br/>
      </w:r>
    </w:p>
    <w:p>
      <w:pPr>
        <w:pStyle w:val="RecordBase"/>
      </w:pPr>
      <w:r>
        <w:rPr>
          <w:b/>
        </w:rPr>
        <w:t xml:space="preserve">SB185 (BR1453)</w:t>
      </w:r>
      <w:r>
        <w:rPr>
          <w:b/>
        </w:rPr>
        <w:t xml:space="preserve"/>
      </w:r>
      <w:r>
        <w:t xml:space="preserve"> - R. Alvarado</w:t>
        <w:br/>
      </w:r>
    </w:p>
    <w:p>
      <w:pPr>
        <w:pStyle w:val="RecordBase"/>
      </w:pPr>
      <w:r>
        <w:t xml:space="preserve">	AN ACT relating to mental health.</w:t>
      </w:r>
    </w:p>
    <w:p>
      <w:pPr>
        <w:pStyle w:val="RecordBase"/>
      </w:pPr>
      <w:r>
        <w:t xml:space="preserve">	Amend KRS 202A.131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SB186 (BR1520)</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199.900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SB187 (BR1521)</w:t>
      </w:r>
      <w:r>
        <w:rPr>
          <w:b/>
        </w:rPr>
        <w:t xml:space="preserve"/>
      </w:r>
      <w:r>
        <w:t xml:space="preserve"> - R. Alvarado</w:t>
        <w:br/>
      </w:r>
    </w:p>
    <w:p>
      <w:pPr>
        <w:pStyle w:val="RecordBase"/>
      </w:pPr>
      <w:r>
        <w:t xml:space="preserve">	AN ACT relating to health and welfare.</w:t>
      </w:r>
    </w:p>
    <w:p>
      <w:pPr>
        <w:pStyle w:val="RecordBase"/>
      </w:pPr>
      <w:r>
        <w:t xml:space="preserve">	Amend KRS 311.271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SB188 (BR1450)</w:t>
      </w:r>
      <w:r>
        <w:rPr>
          <w:b/>
        </w:rPr>
        <w:t xml:space="preserve"/>
      </w:r>
      <w:r>
        <w:t xml:space="preserve"> - R. Alvarado</w:t>
        <w:br/>
      </w:r>
    </w:p>
    <w:p>
      <w:pPr>
        <w:pStyle w:val="RecordBase"/>
      </w:pPr>
      <w:r>
        <w:t xml:space="preserve">	AN ACT relating to medicine.</w:t>
      </w:r>
    </w:p>
    <w:p>
      <w:pPr>
        <w:pStyle w:val="RecordBase"/>
      </w:pPr>
      <w:r>
        <w:t xml:space="preserve">	Amend KRS 311.586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SB189 (BR1451)</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205.170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SB190 (BR1065)</w:t>
      </w:r>
      <w:r>
        <w:rPr>
          <w:b/>
        </w:rPr>
        <w:t xml:space="preserve">/CI/LM</w:t>
      </w:r>
      <w:r>
        <w:t xml:space="preserve"> - G. Neal</w:t>
      </w:r>
      <w:r>
        <w:t xml:space="preserve">, M. McGarvey</w:t>
        <w:br/>
      </w:r>
    </w:p>
    <w:p>
      <w:pPr>
        <w:pStyle w:val="RecordBase"/>
      </w:pPr>
      <w:r>
        <w:t xml:space="preserve">	AN ACT relating to hate crimes.</w:t>
      </w:r>
    </w:p>
    <w:p>
      <w:pPr>
        <w:pStyle w:val="RecordBase"/>
      </w:pPr>
      <w:r>
        <w:t xml:space="preserve">	Create a new section of KRS Chapter 525 to create the offense of a hate crime.</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SB191 (BR1452)</w:t>
      </w:r>
      <w:r>
        <w:rPr>
          <w:b/>
        </w:rPr>
        <w:t xml:space="preserve"/>
      </w:r>
      <w:r>
        <w:t xml:space="preserve"> - R. Alvarado</w:t>
        <w:br/>
      </w:r>
    </w:p>
    <w:p>
      <w:pPr>
        <w:pStyle w:val="RecordBase"/>
      </w:pPr>
      <w:r>
        <w:t xml:space="preserve">	AN ACT relating to health care.</w:t>
      </w:r>
    </w:p>
    <w:p>
      <w:pPr>
        <w:pStyle w:val="RecordBase"/>
      </w:pPr>
      <w:r>
        <w:t xml:space="preserve">	Amend KRS 311.1961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SB192 (BR1741)</w:t>
      </w:r>
      <w:r>
        <w:rPr>
          <w:b/>
        </w:rPr>
        <w:t xml:space="preserve">/FN/LM</w:t>
      </w:r>
      <w:r>
        <w:t xml:space="preserve"> - S. West</w:t>
        <w:br/>
      </w:r>
    </w:p>
    <w:p>
      <w:pPr>
        <w:pStyle w:val="RecordBase"/>
      </w:pPr>
      <w:r>
        <w:t xml:space="preserve">	AN ACT relating to public finance.</w:t>
      </w:r>
    </w:p>
    <w:p>
      <w:pPr>
        <w:pStyle w:val="RecordBase"/>
      </w:pPr>
      <w:r>
        <w:t xml:space="preserve">	Amend KRS 58.190 to apply the statute of limitations for challenging an action by a governmental agency adopting a lease to be the same 30-day period for challenging any ordinance or resolution; amend KRS 65.942 and 58.040 to conform; amend KRS 424.360 to allow notices of competitive bond sales to be posted in an electronic bidding system as an alternative advertising method; amend KRS 103.200 to include within the definition of industrial building any use by an entity recognized by the Internal Revenue Service as an organization described in 26 U.S.C. sec. 501(c)(3) in any manner related to or in the furtherance of that entity's exempt purposes; amend KRS 103.2101 to conform notice date and extend the maximum length of any bond authorization to 40 years; amend KRS 424.130 to clarify that failure to properly publish a notice of adoption of an ordinance or resolution will not void the adoption unless the failure continues for a period of 15 days; amend KRS 66.310 to conform the notice date for a hearing; amend KRS 66.400 to clarify that a general obligation pledge is a pledge of taxes, to limit garnishment of public funds, and allow for periodic payment of judgments in the case of bankruptcy.</w:t>
        <w:br/>
      </w:r>
    </w:p>
    <w:p>
      <w:pPr>
        <w:pStyle w:val="RecordBaseCenter"/>
      </w:pPr>
      <w:r>
        <w:rPr>
          <w:b/>
        </w:rPr>
        <w:t xml:space="preserve">SB192 - AMENDMENTS</w:t>
      </w:r>
    </w:p>
    <w:p>
      <w:pPr>
        <w:pStyle w:val="RecordBase"/>
      </w:pPr>
      <w:r>
        <w:t xml:space="preserve">SCS1/LM</w:t>
      </w:r>
      <w:r>
        <w:t xml:space="preserve"> - </w:t>
      </w:r>
      <w:r>
        <w:t xml:space="preserve">Amend KRS 58.190 to apply the statute of limitations for challenging an action by a governmental agency adopting a lease to be the same 30-day period for challenging any ordinance or resolution; amend KRS 65.942 and 58.040 to conform; amend KRS 424.360 to allow notices of competitive bond sales to be posted in an electronic bidding system as an alternative advertising method; amend KRS 103.200 to include within the definition of industrial building any use by an entity recognized by the Internal Revenue Service as an organization described in 26 U.S.C. sec. 501(c)(3) in any manner related to or in the furtherance of that entity's exempt purposes where the use would also qualify for federally tax-exempt financing under the rules applicable to a qualified 501(c)(3) bond as defined in 26 U.S.C. sec. 145; amend KRS 103.2101 to conform notice date and extend the maximum length of any bond authorization to 40 years; amend KRS 424.130 to clarify that failure to properly publish a notice of adoption of an ordinance or resolution will not void the adoption unless the failure continues for a period of 15 days; amend KRS 66.310 to conform the notice date for a hearing; amend KRS 66.400 to clarify that a general obligation pledge is a pledge of taxes, to limit garnishment of public funds, and allow for periodic payment of judgments in the case of bankruptcy.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22,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25,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Feb 26, 2019 - </w:t>
      </w:r>
      <w:r>
        <w:t xml:space="preserve">reported favorably, to Rules with Committee Substitute (1)</w:t>
      </w:r>
      <w:r>
        <w:t xml:space="preserve"> as a consent bill</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Appropriations &amp; Revenue (H)</w:t>
      </w:r>
      <w:r>
        <w:t xml:space="preserve">; </w:t>
      </w:r>
      <w:r>
        <w:t xml:space="preserve">posted in committee</w:t>
        <w:br/>
      </w:r>
    </w:p>
    <w:p>
      <w:pPr>
        <w:pStyle w:val="RecordBase"/>
      </w:pPr>
      <w:r>
        <w:rPr>
          <w:b/>
        </w:rPr>
        <w:t xml:space="preserve">SB193 (BR1201)</w:t>
      </w:r>
      <w:r>
        <w:rPr>
          <w:b/>
        </w:rPr>
        <w:t xml:space="preserve"/>
      </w:r>
      <w:r>
        <w:t xml:space="preserve"> - D. Carroll</w:t>
        <w:br/>
      </w:r>
    </w:p>
    <w:p>
      <w:pPr>
        <w:pStyle w:val="RecordBase"/>
      </w:pPr>
      <w:r>
        <w:t xml:space="preserve">	AN ACT relating to personal information.</w:t>
      </w:r>
    </w:p>
    <w:p>
      <w:pPr>
        <w:pStyle w:val="RecordBase"/>
      </w:pPr>
      <w:r>
        <w:t xml:space="preserve">	Amend KRS 61.884 to insert gender-neutral language.</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r>
    </w:p>
    <w:p>
      <w:pPr>
        <w:pStyle w:val="RecordBase"/>
      </w:pPr>
      <w:r>
        <w:t xml:space="preserve">	Feb 27, 2019 - </w:t>
      </w:r>
      <w:r>
        <w:t xml:space="preserve">reassigned to</w:t>
      </w:r>
      <w:r>
        <w:t xml:space="preserve"> Judiciary (S)</w:t>
        <w:br/>
      </w:r>
    </w:p>
    <w:p>
      <w:pPr>
        <w:pStyle w:val="RecordBase"/>
      </w:pPr>
      <w:r>
        <w:rPr>
          <w:b/>
        </w:rPr>
        <w:t xml:space="preserve">SB194 (BR1514)</w:t>
      </w:r>
      <w:r>
        <w:rPr>
          <w:b/>
        </w:rPr>
        <w:t xml:space="preserve">/LM</w:t>
      </w:r>
      <w:r>
        <w:t xml:space="preserve"> - S. West</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SB195 (BR1149)</w:t>
      </w:r>
      <w:r>
        <w:rPr>
          <w:b/>
        </w:rPr>
        <w:t xml:space="preserve"/>
      </w:r>
      <w:r>
        <w:t xml:space="preserve"> - W. Westerfield</w:t>
        <w:br/>
      </w:r>
    </w:p>
    <w:p>
      <w:pPr>
        <w:pStyle w:val="RecordBase"/>
      </w:pPr>
      <w:r>
        <w:t xml:space="preserve">	AN ACT relating to security of connected devices.</w:t>
      </w:r>
    </w:p>
    <w:p>
      <w:pPr>
        <w:pStyle w:val="RecordBase"/>
      </w:pPr>
      <w:r>
        <w:t xml:space="preserve">	Create new sections of KRS Chapter 367 to require a manufacturer of a connected device offered for sale in Kentucky to equip the device with reasonable security features appropriate to the nature and function of the device and to the information it may collect, contain, or transmit, and designed to protect the device from unauthorized access, destruction, use, modification, or disclosure; define "authentication," "connected device," "manufacturer," and "unauthorized access, destruction, use, modification, of disclosure; specify that a private right of action is not created.</w:t>
        <w:br/>
      </w:r>
    </w:p>
    <w:p>
      <w:pPr>
        <w:pStyle w:val="RecordBase"/>
      </w:pPr>
      <w:r>
        <w:t xml:space="preserve">	Feb 14, 2019 - </w:t>
      </w:r>
      <w:r>
        <w:t xml:space="preserve">introduced in Senate</w:t>
      </w:r>
    </w:p>
    <w:p>
      <w:pPr>
        <w:pStyle w:val="RecordBase"/>
      </w:pPr>
      <w:r>
        <w:t xml:space="preserve">	Feb 19, 2019 - </w:t>
      </w:r>
      <w:r>
        <w:t xml:space="preserve">to</w:t>
      </w:r>
      <w:r>
        <w:t xml:space="preserve"> Economic Development, Tourism, and Labor (S)</w:t>
        <w:br/>
      </w:r>
    </w:p>
    <w:p>
      <w:pPr>
        <w:pStyle w:val="RecordBase"/>
      </w:pPr>
      <w:r>
        <w:rPr>
          <w:b/>
        </w:rPr>
        <w:t xml:space="preserve">SB196 (BR1438)</w:t>
      </w:r>
      <w:r>
        <w:rPr>
          <w:b/>
        </w:rPr>
        <w:t xml:space="preserve"/>
      </w:r>
      <w:r>
        <w:t xml:space="preserve"> - M. Castlen</w:t>
      </w:r>
      <w:r>
        <w:t xml:space="preserve">, W. Westerfield</w:t>
        <w:br/>
      </w:r>
    </w:p>
    <w:p>
      <w:pPr>
        <w:pStyle w:val="RecordBase"/>
      </w:pPr>
      <w:r>
        <w:t xml:space="preserve">	AN ACT relating to adoption.</w:t>
      </w:r>
    </w:p>
    <w:p>
      <w:pPr>
        <w:pStyle w:val="RecordBase"/>
      </w:pPr>
      <w:r>
        <w:t xml:space="preserve">	Create a new section of KRS Chapter 199 to require the Cabinet for Health and Family Services to provide adoption information to biological or legal parents or guardians of a child when the cabinet first commences any action related to the removal of the child from the care of the legal parent or guardian due to an allegation of dependency, neglect, or abuse; allow a licensed child-placing agency, the cabinet, or qualified prospective adoptive parents to intervene in a court case related to an allegation of dependency, neglect, or abuse if a biological or legal parent executes a voluntary and informed consent for adoption; amend KRS 199.011 to establish that a person's voluntary and informed consent to place a child for adoption is final and irrevocable 72 hours after it is signed; amend KRS 199.480 to establish that a father has 23 days to register on the putative father registry after the birth of a child; amend KRS 199.500 to establish that a person's voluntary and informed consent to place a child for adoption is final and irrevocable 72 hours after it is signed; amend KRS 625.065 to establish that a father has 23 days to register on the putative father registry after the birth of a child.</w:t>
        <w:br/>
      </w:r>
    </w:p>
    <w:p>
      <w:pPr>
        <w:pStyle w:val="RecordBase"/>
      </w:pPr>
      <w:r>
        <w:t xml:space="preserve">	Feb 14,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SB197 (BR1511)</w:t>
      </w:r>
      <w:r>
        <w:rPr>
          <w:b/>
        </w:rPr>
        <w:t xml:space="preserve"/>
      </w:r>
      <w:r>
        <w:t xml:space="preserve"> - M. Wise</w:t>
        <w:br/>
      </w:r>
    </w:p>
    <w:p>
      <w:pPr>
        <w:pStyle w:val="RecordBase"/>
      </w:pPr>
      <w:r>
        <w:t xml:space="preserve">	AN ACT relating to pharmacy.</w:t>
      </w:r>
    </w:p>
    <w:p>
      <w:pPr>
        <w:pStyle w:val="RecordBase"/>
      </w:pPr>
      <w:r>
        <w:t xml:space="preserve">	Amend KRS 315.020 to insert gender-neutral language.</w:t>
        <w:br/>
      </w:r>
    </w:p>
    <w:p>
      <w:pPr>
        <w:pStyle w:val="RecordBase"/>
      </w:pPr>
      <w:r>
        <w:t xml:space="preserve">	Feb 14,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SB198 (BR1485)</w:t>
      </w:r>
      <w:r>
        <w:rPr>
          <w:b/>
        </w:rPr>
        <w:t xml:space="preserve"/>
      </w:r>
      <w:r>
        <w:t xml:space="preserve"> - M. Wise</w:t>
        <w:br/>
      </w:r>
    </w:p>
    <w:p>
      <w:pPr>
        <w:pStyle w:val="RecordBase"/>
      </w:pPr>
      <w:r>
        <w:t xml:space="preserve">	AN ACT relating to grandparent visitation rights.</w:t>
      </w:r>
    </w:p>
    <w:p>
      <w:pPr>
        <w:pStyle w:val="RecordBase"/>
      </w:pPr>
      <w:r>
        <w:t xml:space="preserve">	Amend KRS 405.021 to state that a grandparent whose child has died or had their parental rights terminated may still seek visitation rights with a grandchild after they have been adopted by another grandparent or a step-parent; amend KRS 199.520 to specify that adoption does not cut off legal relationship with biological family pursuant to Section 1.</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SB199 (BR1563)</w:t>
      </w:r>
      <w:r>
        <w:rPr>
          <w:b/>
        </w:rPr>
        <w:t xml:space="preserve">/FN</w:t>
      </w:r>
      <w:r>
        <w:t xml:space="preserve"> - M. Castlen</w:t>
        <w:br/>
      </w:r>
    </w:p>
    <w:p>
      <w:pPr>
        <w:pStyle w:val="RecordBase"/>
      </w:pPr>
      <w:r>
        <w:t xml:space="preserve">	AN ACT relating to fiscal matters.</w:t>
      </w:r>
    </w:p>
    <w:p>
      <w:pPr>
        <w:pStyle w:val="RecordBase"/>
      </w:pPr>
      <w:r>
        <w:t xml:space="preserve">	Amend KRS 139.990 to make gender-neutral.</w:t>
        <w:br/>
      </w:r>
    </w:p>
    <w:p>
      <w:pPr>
        <w:pStyle w:val="RecordBase"/>
      </w:pPr>
      <w:r>
        <w:t xml:space="preserve">	Feb 14,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SB200 (BR1759)</w:t>
      </w:r>
      <w:r>
        <w:rPr>
          <w:b/>
        </w:rPr>
        <w:t xml:space="preserve"/>
      </w:r>
      <w:r>
        <w:t xml:space="preserve"> - R. Webb</w:t>
        <w:br/>
      </w:r>
    </w:p>
    <w:p>
      <w:pPr>
        <w:pStyle w:val="RecordBase"/>
      </w:pPr>
      <w:r>
        <w:t xml:space="preserve">	AN ACT relating to working animals.</w:t>
      </w:r>
    </w:p>
    <w:p>
      <w:pPr>
        <w:pStyle w:val="RecordBase"/>
      </w:pPr>
      <w:r>
        <w:t xml:space="preserve">	Create a new section of KRS Chapter 258 to guarantee the right to utilize working animals for the mutual benefit and welfare of the animals and those they serve.</w:t>
        <w:br/>
      </w:r>
    </w:p>
    <w:p>
      <w:pPr>
        <w:pStyle w:val="RecordBase"/>
      </w:pPr>
      <w:r>
        <w:t xml:space="preserve">	Feb 14, 2019 - </w:t>
      </w:r>
      <w:r>
        <w:t xml:space="preserve">introduced in Senate</w:t>
      </w:r>
    </w:p>
    <w:p>
      <w:pPr>
        <w:pStyle w:val="RecordBase"/>
      </w:pPr>
      <w:r>
        <w:t xml:space="preserve">	Feb 19, 2019 - </w:t>
      </w:r>
      <w:r>
        <w:t xml:space="preserve">to</w:t>
      </w:r>
      <w:r>
        <w:t xml:space="preserve"> Agriculture (S)</w:t>
        <w:br/>
      </w:r>
    </w:p>
    <w:p>
      <w:pPr>
        <w:pStyle w:val="RecordBase"/>
      </w:pPr>
      <w:r>
        <w:rPr>
          <w:b/>
        </w:rPr>
        <w:t xml:space="preserve">SB201 (BR1547)</w:t>
      </w:r>
      <w:r>
        <w:rPr>
          <w:b/>
        </w:rPr>
        <w:t xml:space="preserve"/>
      </w:r>
      <w:r>
        <w:t xml:space="preserve"> - R. Webb</w:t>
        <w:br/>
      </w:r>
    </w:p>
    <w:p>
      <w:pPr>
        <w:pStyle w:val="RecordBase"/>
      </w:pPr>
      <w:r>
        <w:t xml:space="preserve">	AN ACT relating to animal control officers.</w:t>
      </w:r>
    </w:p>
    <w:p>
      <w:pPr>
        <w:pStyle w:val="RecordBase"/>
      </w:pPr>
      <w:r>
        <w:t xml:space="preserve">	Create a new section of KRS 258.095 to 258.500 to require the Department of Agriculture to provide continuing education on criminal and law enforcement procedures and investigatory practices to animal control officers; EFFECTIVE January 1, 2020.</w:t>
        <w:br/>
      </w:r>
    </w:p>
    <w:p>
      <w:pPr>
        <w:pStyle w:val="RecordBase"/>
      </w:pPr>
      <w:r>
        <w:t xml:space="preserve">	Feb 14, 2019 - </w:t>
      </w:r>
      <w:r>
        <w:t xml:space="preserve">introduced in Senate</w:t>
      </w:r>
    </w:p>
    <w:p>
      <w:pPr>
        <w:pStyle w:val="RecordBase"/>
      </w:pPr>
      <w:r>
        <w:t xml:space="preserve">	Feb 26, 2019 - </w:t>
      </w:r>
      <w:r>
        <w:t xml:space="preserve">to</w:t>
      </w:r>
      <w:r>
        <w:t xml:space="preserve"> Agriculture (S)</w:t>
        <w:br/>
      </w:r>
    </w:p>
    <w:p>
      <w:pPr>
        <w:pStyle w:val="RecordBase"/>
      </w:pPr>
      <w:r>
        <w:rPr>
          <w:b/>
        </w:rPr>
        <w:t xml:space="preserve">SB202 (BR1677)</w:t>
      </w:r>
      <w:r>
        <w:rPr>
          <w:b/>
        </w:rPr>
        <w:t xml:space="preserve"/>
      </w:r>
      <w:r>
        <w:t xml:space="preserve"> - C. McDaniel</w:t>
      </w:r>
      <w:r>
        <w:t xml:space="preserve">, J. Schickel</w:t>
        <w:br/>
      </w:r>
    </w:p>
    <w:p>
      <w:pPr>
        <w:pStyle w:val="RecordBase"/>
      </w:pPr>
      <w:r>
        <w:t xml:space="preserve">	AN ACT relating to local tourist and convention commissions.</w:t>
      </w:r>
    </w:p>
    <w:p>
      <w:pPr>
        <w:pStyle w:val="RecordBase"/>
      </w:pPr>
      <w:r>
        <w:t xml:space="preserve">	Amend KRS 91A.380 change the composition of a local tourism and convention bureau.</w:t>
        <w:br/>
      </w:r>
    </w:p>
    <w:p>
      <w:pPr>
        <w:pStyle w:val="RecordBase"/>
      </w:pPr>
      <w:r>
        <w:t xml:space="preserve">	Feb 14, 2019 - </w:t>
      </w:r>
      <w:r>
        <w:t xml:space="preserve">introduced in Senate</w:t>
      </w:r>
    </w:p>
    <w:p>
      <w:pPr>
        <w:pStyle w:val="RecordBase"/>
      </w:pPr>
      <w:r>
        <w:t xml:space="preserve">	Feb 19, 2019 - </w:t>
      </w:r>
      <w:r>
        <w:t xml:space="preserve">to</w:t>
      </w:r>
      <w:r>
        <w:t xml:space="preserve"> Economic Development, Tourism, and Labor (S)</w:t>
      </w:r>
    </w:p>
    <w:p>
      <w:pPr>
        <w:pStyle w:val="RecordBase"/>
      </w:pPr>
      <w:r>
        <w:t xml:space="preserve">	Feb 20, 2019 - </w:t>
      </w:r>
      <w:r>
        <w:t xml:space="preserve">reassigned 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Tourism &amp; Outdoor Recreation (H)</w:t>
      </w:r>
    </w:p>
    <w:p>
      <w:pPr>
        <w:pStyle w:val="RecordBase"/>
      </w:pPr>
      <w:r>
        <w:t xml:space="preserve">	Mar 01, 2019 -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r>
        <w:t xml:space="preserve">; </w:t>
      </w:r>
      <w:r>
        <w:t xml:space="preserve">posted in committee</w:t>
        <w:br/>
      </w:r>
    </w:p>
    <w:p>
      <w:pPr>
        <w:pStyle w:val="RecordBase"/>
      </w:pPr>
      <w:r>
        <w:rPr>
          <w:b/>
        </w:rPr>
        <w:t xml:space="preserve">SB203 (BR1674)</w:t>
      </w:r>
      <w:r>
        <w:rPr>
          <w:b/>
        </w:rPr>
        <w:t xml:space="preserve"/>
      </w:r>
      <w:r>
        <w:t xml:space="preserve"> - R. Girdler</w:t>
      </w:r>
      <w:r>
        <w:t xml:space="preserve">, T. Buford</w:t>
        <w:br/>
      </w:r>
    </w:p>
    <w:p>
      <w:pPr>
        <w:pStyle w:val="RecordBase"/>
      </w:pPr>
      <w:r>
        <w:t xml:space="preserve">	AN ACT relating to the education of children who are deaf and hard of hearing.</w:t>
      </w:r>
    </w:p>
    <w:p>
      <w:pPr>
        <w:pStyle w:val="RecordBase"/>
      </w:pPr>
      <w:r>
        <w:t xml:space="preserve">	Create a new section of KRS Chapter 158 to declare findings of the General Assembly concerning the education of children who are deaf and hard of hearing; define "communication mode or language"; and establish requirements and conditions for developing an individual education plan for a child who is deaf or hard of hearing.</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SB204 (BR1774)</w:t>
      </w:r>
      <w:r>
        <w:rPr>
          <w:b/>
        </w:rPr>
        <w:t xml:space="preserve"/>
      </w:r>
      <w:r>
        <w:t xml:space="preserve"> - R. Girdler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SB205 (BR1676)</w:t>
      </w:r>
      <w:r>
        <w:rPr>
          <w:b/>
        </w:rPr>
        <w:t xml:space="preserve"/>
      </w:r>
      <w:r>
        <w:t xml:space="preserve"> - C. McDaniel</w:t>
        <w:br/>
      </w:r>
    </w:p>
    <w:p>
      <w:pPr>
        <w:pStyle w:val="RecordBase"/>
      </w:pPr>
      <w:r>
        <w:t xml:space="preserve">	AN ACT relating to guardians ad litem and other court-appointed counsel and making an appropriation therefor.</w:t>
      </w:r>
    </w:p>
    <w:p>
      <w:pPr>
        <w:pStyle w:val="RecordBase"/>
      </w:pPr>
      <w:r>
        <w:t xml:space="preserve">	Amend KRS 625.041, relating to the appointment of guardian ad litems, to make a technical correction.</w:t>
        <w:br/>
      </w:r>
    </w:p>
    <w:p>
      <w:pPr>
        <w:pStyle w:val="RecordBaseCenter"/>
      </w:pPr>
      <w:r>
        <w:rPr>
          <w:b/>
        </w:rPr>
        <w:t xml:space="preserve">SB205 - AMENDMENTS</w:t>
      </w:r>
    </w:p>
    <w:p>
      <w:pPr>
        <w:pStyle w:val="RecordBase"/>
      </w:pPr>
      <w:r>
        <w:t xml:space="preserve">SCS1</w:t>
      </w:r>
      <w:r>
        <w:t xml:space="preserve"> - </w:t>
      </w:r>
      <w:r>
        <w:t xml:space="preserve">Delete original provision; create new sections of KRS Chapter 42 to create the Office of Child and Family Advocacy, the Child and Family Advocacy Commission, and the child and family advocate position to provide a state-sponsored and controlled system for guardians ad litem and court-appointed counsel; amend KRS 61.510, definitions for the Kentucky Employees Retirement System, to specify that "employee" does not include employees of the Office of Child and Family Advocacy; amend KRS 209.110, 387.305, and 620.100 to increase the guardian ad litem fee to $500; amend various statutes to conform; Sections 8 to 28 EFFECTIVE January 1, 2020; APPROPRIATION.</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(C. McDaniel)</w:t>
      </w:r>
      <w:r>
        <w:t xml:space="preserve"> - </w:t>
      </w:r>
      <w:r>
        <w:t xml:space="preserve">Move the Office of Child and Family Advocacy from the Finance and Administration Cabinet to the Justice and Public Safety Cabinet.</w:t>
      </w:r>
    </w:p>
    <w:p>
      <w:pPr>
        <w:pStyle w:val="RecordBase"/>
      </w:pPr>
      <w:r>
        <w:t xml:space="preserve">SFA2</w:t>
      </w:r>
      <w:r>
        <w:t xml:space="preserve">(C. McDaniel)</w:t>
      </w:r>
      <w:r>
        <w:t xml:space="preserve"> - </w:t>
      </w:r>
      <w:r>
        <w:t xml:space="preserve">Require the Justice and Public Safety Cabinet to pay guardian ad litem and court-appointed counsel fees; clarify that courts may appoint court-appointed counsel for minors and certain indigent parents; make conforming changes to KRS 199.502, 202B.210, 202B.250, 620.100, 625.0405, and 625.080.</w:t>
        <w:br/>
      </w:r>
    </w:p>
    <w:p>
      <w:pPr>
        <w:pStyle w:val="RecordBase"/>
      </w:pPr>
      <w:r>
        <w:t xml:space="preserve">	Feb 14, 2019 - </w:t>
      </w:r>
      <w:r>
        <w:t xml:space="preserve">introduced in Senate</w:t>
      </w:r>
    </w:p>
    <w:p>
      <w:pPr>
        <w:pStyle w:val="RecordBase"/>
      </w:pPr>
      <w:r>
        <w:t xml:space="preserve">	Feb 19, 2019 - </w:t>
      </w:r>
      <w:r>
        <w:t xml:space="preserve">to</w:t>
      </w:r>
      <w:r>
        <w:t xml:space="preserve"> Health &amp; Welfare (S)</w:t>
      </w:r>
    </w:p>
    <w:p>
      <w:pPr>
        <w:pStyle w:val="RecordBase"/>
      </w:pPr>
      <w:r>
        <w:t xml:space="preserve">	Feb 20, 2019 - </w:t>
      </w:r>
      <w:r>
        <w:t xml:space="preserve">reported favorably, 1st reading, to Calendar with Committee Substitute (1) and</w:t>
      </w:r>
      <w:r>
        <w:t xml:space="preserve"> committee amendment (1-title)</w:t>
      </w:r>
      <w:r>
        <w:t xml:space="preserve">; </w:t>
      </w:r>
      <w:r>
        <w:t xml:space="preserve">floor amendment (1) filed to Committee Substitute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Friday, February 22, 2019</w:t>
      </w:r>
      <w:r>
        <w:t xml:space="preserve">; </w:t>
      </w:r>
      <w:r>
        <w:t xml:space="preserve">passed over and retained in the Orders of the Day</w:t>
      </w:r>
      <w:r>
        <w:t xml:space="preserve">; </w:t>
      </w:r>
      <w:r>
        <w:t xml:space="preserve">floor amendment (2) filed to Committee Substitute</w:t>
      </w:r>
    </w:p>
    <w:p>
      <w:pPr>
        <w:pStyle w:val="RecordBase"/>
      </w:pPr>
      <w:r>
        <w:t xml:space="preserve">	Feb 25, 2019 - </w:t>
      </w:r>
      <w:r>
        <w:t xml:space="preserve">3rd reading, passed 23-12 with Committee Substitute (1), floor amendments (1) and (2),</w:t>
      </w:r>
      <w:r>
        <w:t xml:space="preserve">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Judiciary (H)</w:t>
        <w:br/>
      </w:r>
    </w:p>
    <w:p>
      <w:pPr>
        <w:pStyle w:val="RecordBase"/>
      </w:pPr>
      <w:r>
        <w:rPr>
          <w:b/>
        </w:rPr>
        <w:t xml:space="preserve">SB206 (BR290)</w:t>
      </w:r>
      <w:r>
        <w:rPr>
          <w:b/>
        </w:rPr>
        <w:t xml:space="preserve"/>
      </w:r>
      <w:r>
        <w:t xml:space="preserve"> - T. Buford</w:t>
        <w:br/>
      </w:r>
    </w:p>
    <w:p>
      <w:pPr>
        <w:pStyle w:val="RecordBase"/>
      </w:pPr>
      <w:r>
        <w:t xml:space="preserve">	AN ACT relating to minimum staffing requirements for long-term care facilities.</w:t>
      </w:r>
    </w:p>
    <w:p>
      <w:pPr>
        <w:pStyle w:val="RecordBase"/>
      </w:pPr>
      <w:r>
        <w:t xml:space="preserve">	Create a new section of KRS Chapter 216B to require staff-to-resident ratios in long-term care facilities as a condition of licensure or relicensure; EFFECTIVE DATE June 30, 2020.</w:t>
        <w:br/>
      </w:r>
    </w:p>
    <w:p>
      <w:pPr>
        <w:pStyle w:val="RecordBase"/>
      </w:pPr>
      <w:r>
        <w:t xml:space="preserve">	Feb 14, 2019 - </w:t>
      </w:r>
      <w:r>
        <w:t xml:space="preserve">introduced in Senate</w:t>
      </w:r>
    </w:p>
    <w:p>
      <w:pPr>
        <w:pStyle w:val="RecordBase"/>
      </w:pPr>
      <w:r>
        <w:t xml:space="preserve">	Feb 26, 2019 - </w:t>
      </w:r>
      <w:r>
        <w:t xml:space="preserve">to</w:t>
      </w:r>
      <w:r>
        <w:t xml:space="preserve"> Licensing, Occupations, &amp; Administrative Regulations (S)</w:t>
        <w:br/>
      </w:r>
    </w:p>
    <w:p>
      <w:pPr>
        <w:pStyle w:val="RecordBase"/>
      </w:pPr>
      <w:r>
        <w:rPr>
          <w:b/>
        </w:rPr>
        <w:t xml:space="preserve">SB207 (BR338)</w:t>
      </w:r>
      <w:r>
        <w:rPr>
          <w:b/>
        </w:rPr>
        <w:t xml:space="preserve">/CI/LM</w:t>
      </w:r>
      <w:r>
        <w:t xml:space="preserve"> - M. McGarvey</w:t>
      </w:r>
      <w:r>
        <w:t xml:space="preserve">, W. Westerfield</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he or she intentionally selected the person because of that person's actual or perceived race, color, ethnicity, national origin, religion, mental or physical disability, gender identity or expression, or sexual orientation; amend KRS 15.334 and 17.1523 to conform; repeal KRS 49.320 and 532.031.</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SB208 (BR970)</w:t>
      </w:r>
      <w:r>
        <w:rPr>
          <w:b/>
        </w:rPr>
        <w:t xml:space="preserve"/>
      </w:r>
      <w:r>
        <w:t xml:space="preserve"> - M. McGarvey</w:t>
        <w:br/>
      </w:r>
    </w:p>
    <w:p>
      <w:pPr>
        <w:pStyle w:val="RecordBase"/>
      </w:pPr>
      <w:r>
        <w:t xml:space="preserve">	AN ACT relating to athlete agents.</w:t>
      </w:r>
    </w:p>
    <w:p>
      <w:pPr>
        <w:pStyle w:val="RecordBase"/>
      </w:pPr>
      <w:r>
        <w:t xml:space="preserve">	Amend KRS 164.6925 to allow a certified athlete agent to pay certain expenses incurred by a student athlete, a student athlete's family member, or an individual who is a member of a class of individuals authorized to receive expenses by the national association that certified the agent.</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Education (H)</w:t>
        <w:br/>
      </w:r>
    </w:p>
    <w:p>
      <w:pPr>
        <w:pStyle w:val="RecordBase"/>
      </w:pPr>
      <w:r>
        <w:rPr>
          <w:b/>
        </w:rPr>
        <w:t xml:space="preserve">SB209 (BR1824)</w:t>
      </w:r>
      <w:r>
        <w:rPr>
          <w:b/>
        </w:rPr>
        <w:t xml:space="preserve">/LM</w:t>
      </w:r>
      <w:r>
        <w:t xml:space="preserve"> - M. McGarvey</w:t>
        <w:br/>
      </w:r>
    </w:p>
    <w:p>
      <w:pPr>
        <w:pStyle w:val="RecordBase"/>
      </w:pPr>
      <w:r>
        <w:t xml:space="preserve">	AN ACT relating to planning and zoning in consolidated local governments.</w:t>
      </w:r>
    </w:p>
    <w:p>
      <w:pPr>
        <w:pStyle w:val="RecordBase"/>
      </w:pPr>
      <w:r>
        <w:t xml:space="preserve">	Amend KRS 100.137 to clarify powers of certain cities within a consolidated local government in regard to home rule powers and planning and zoning.</w:t>
        <w:br/>
      </w:r>
    </w:p>
    <w:p>
      <w:pPr>
        <w:pStyle w:val="RecordBase"/>
      </w:pPr>
      <w:r>
        <w:t xml:space="preserve">	Feb 14,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SB210 (BR1289)</w:t>
      </w:r>
      <w:r>
        <w:rPr>
          <w:b/>
        </w:rPr>
        <w:t xml:space="preserve">/CI</w:t>
      </w:r>
      <w:r>
        <w:t xml:space="preserve"> - M. McGarvey</w:t>
        <w:br/>
      </w:r>
    </w:p>
    <w:p>
      <w:pPr>
        <w:pStyle w:val="RecordBase"/>
      </w:pPr>
      <w:r>
        <w:t xml:space="preserve">	AN ACT relating to human trafficking.</w:t>
      </w:r>
    </w:p>
    <w:p>
      <w:pPr>
        <w:pStyle w:val="RecordBase"/>
      </w:pPr>
      <w:r>
        <w:t xml:space="preserve">	Amend KRS 439.3401 to include as violent offenders individuals convicted of promoting human trafficking; specify that individuals convicted of human trafficking or promoting human trafficking shall not be released on probation or parole until 85 percent of the sentence has been served.</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SB211 (BR283)</w:t>
      </w:r>
      <w:r>
        <w:rPr>
          <w:b/>
        </w:rPr>
        <w:t xml:space="preserve">/LM</w:t>
      </w:r>
      <w:r>
        <w:t xml:space="preserve"> - M. McGarvey</w:t>
        <w:br/>
      </w:r>
    </w:p>
    <w:p>
      <w:pPr>
        <w:pStyle w:val="RecordBase"/>
      </w:pPr>
      <w:r>
        <w:t xml:space="preserve">	AN ACT relating to expungement and making an appropriation therefor.</w:t>
      </w:r>
    </w:p>
    <w:p>
      <w:pPr>
        <w:pStyle w:val="RecordBase"/>
      </w:pPr>
      <w:r>
        <w:t xml:space="preserve">	Amend KRS 431.073 to allow discretionary expungement of certain Class D or Class C felonies with a waiting period of up to ten years; reduce filing fee to $200; amend KRS 431.076 to allow a person against whom charges have been dismissed without prejudice to petition for expungement; set time limits for filing petitions; amend KRS 431.079 to require a certificate of eligibility only if a petition or application seeks expungement of a conviction; amend KRS 431.078 to conform; APPROPRIATION.</w:t>
        <w:br/>
      </w:r>
    </w:p>
    <w:p>
      <w:pPr>
        <w:pStyle w:val="RecordBase"/>
      </w:pPr>
      <w:r>
        <w:t xml:space="preserve">	Feb 14,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SB212 (BR561)</w:t>
      </w:r>
      <w:r>
        <w:rPr>
          <w:b/>
        </w:rPr>
        <w:t xml:space="preserve"/>
      </w:r>
      <w:r>
        <w:t xml:space="preserve"> - D. Givens</w:t>
        <w:br/>
      </w:r>
    </w:p>
    <w:p>
      <w:pPr>
        <w:pStyle w:val="RecordBase"/>
      </w:pPr>
      <w:r>
        <w:t xml:space="preserve">	AN ACT relating to reorganization.</w:t>
      </w:r>
    </w:p>
    <w:p>
      <w:pPr>
        <w:pStyle w:val="RecordBase"/>
      </w:pPr>
      <w:r>
        <w:t xml:space="preserve">	Repeal, reenact, and amend KRS 164.004 to reorganize the Strategic Committee on Postsecondary Education and rename it the Strategic Committee on Higher Education; amend KRS 164.001, 164.013, and 164.020 to conform; confirm Executive Order 2019-029.</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w:t>
      </w:r>
      <w:r>
        <w:t xml:space="preserve"> as a consent bill</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br/>
      </w:r>
    </w:p>
    <w:p>
      <w:pPr>
        <w:pStyle w:val="RecordBase"/>
      </w:pPr>
      <w:r>
        <w:rPr>
          <w:b/>
        </w:rPr>
        <w:t xml:space="preserve">SB213 (BR1806)</w:t>
      </w:r>
      <w:r>
        <w:rPr>
          <w:b/>
        </w:rPr>
        <w:t xml:space="preserve"/>
      </w:r>
      <w:r>
        <w:t xml:space="preserve"> - S. West</w:t>
        <w:br/>
      </w:r>
    </w:p>
    <w:p>
      <w:pPr>
        <w:pStyle w:val="RecordBase"/>
      </w:pPr>
      <w:r>
        <w:t xml:space="preserve">	AN ACT relating to administrative regulations.</w:t>
      </w:r>
    </w:p>
    <w:p>
      <w:pPr>
        <w:pStyle w:val="RecordBase"/>
      </w:pPr>
      <w:r>
        <w:t xml:space="preserve">	Amend KRS 13A.040 to require the regulations compiler to respond to an agency technical amendment letter within 30 business days of receipt; make the response include the status of the request, including which changes are accepted or are not accepted as technical amendments; amend KRS 13A.3102 to extend the deadline for expiration of older ordinary administrative regulations outside the certification process to March 1, 2020; set separate regulation expiration deadlines depending on whether a regulation's last effective date was before March 1, 2013, or on or after that date; require the regulations compiler to publish an expired regulation list on September 1, 2020, and every six months thereafter; direct publication of a similar list of existing regulations with their last effective dates; amend KRS 13A.3104 to exclude KRS Chapter 13A drafting and formatting requirements from a regulation's certification review process.</w:t>
        <w:br/>
      </w:r>
    </w:p>
    <w:p>
      <w:pPr>
        <w:pStyle w:val="RecordBase"/>
      </w:pPr>
      <w:r>
        <w:t xml:space="preserve">	Feb 14,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SB214 (BR380)</w:t>
      </w:r>
      <w:r>
        <w:rPr>
          <w:b/>
        </w:rPr>
        <w:t xml:space="preserve"/>
      </w:r>
      <w:r>
        <w:t xml:space="preserve"> - R. Stivers II</w:t>
        <w:br/>
      </w:r>
    </w:p>
    <w:p>
      <w:pPr>
        <w:pStyle w:val="RecordBase"/>
      </w:pPr>
      <w:r>
        <w:t xml:space="preserve">	AN ACT relating to legislative redistricting challenges.</w:t>
      </w:r>
    </w:p>
    <w:p>
      <w:pPr>
        <w:pStyle w:val="RecordBase"/>
      </w:pPr>
      <w:r>
        <w:t xml:space="preserve">	Amend KRS 5.005 to change the jurisdiction and venue for challenging legislative districts from Franklin Circuit Court to a panel of three Circuit Judges, and to establish procedures for selecting the panel and reviewing challenges.</w:t>
        <w:br/>
      </w:r>
    </w:p>
    <w:p>
      <w:pPr>
        <w:pStyle w:val="RecordBaseCenter"/>
      </w:pPr>
      <w:r>
        <w:rPr>
          <w:b/>
        </w:rPr>
        <w:t xml:space="preserve">SB214 - AMENDMENTS</w:t>
      </w:r>
    </w:p>
    <w:p>
      <w:pPr>
        <w:pStyle w:val="RecordBase"/>
      </w:pPr>
      <w:r>
        <w:t xml:space="preserve">SFA1</w:t>
      </w:r>
      <w:r>
        <w:t xml:space="preserve">(R. Stivers II)</w:t>
      </w:r>
      <w:r>
        <w:t xml:space="preserve"> - </w:t>
      </w:r>
      <w:r>
        <w:t xml:space="preserve">Keep original provisions but remove former judges from the pool for the judicial panel, and mandate consolidation of multiple challenges to the same redistricting plan.</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 passed 28-8 with floor amendment (1)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br/>
      </w:r>
    </w:p>
    <w:p>
      <w:pPr>
        <w:pStyle w:val="RecordBase"/>
      </w:pPr>
      <w:r>
        <w:rPr>
          <w:b/>
        </w:rPr>
        <w:t xml:space="preserve">SB215 (BR466)</w:t>
      </w:r>
      <w:r>
        <w:rPr>
          <w:b/>
        </w:rPr>
        <w:t xml:space="preserve"/>
      </w:r>
      <w:r>
        <w:t xml:space="preserve"> - M. McGarvey</w:t>
        <w:br/>
      </w:r>
    </w:p>
    <w:p>
      <w:pPr>
        <w:pStyle w:val="RecordBase"/>
      </w:pPr>
      <w:r>
        <w:t xml:space="preserve">	AN ACT relating to expungement and making an appropriation therefor.</w:t>
      </w:r>
    </w:p>
    <w:p>
      <w:pPr>
        <w:pStyle w:val="RecordBase"/>
      </w:pPr>
      <w:r>
        <w:t xml:space="preserve">	Amend KRS 431.073 to allow the court to set fees of $20 to $500 for expungement of felony convictions; require 10 percent of those fees to be deposited into the account for county clerks; APPROPRIATION.</w:t>
        <w:br/>
      </w:r>
    </w:p>
    <w:p>
      <w:pPr>
        <w:pStyle w:val="RecordBase"/>
      </w:pPr>
      <w:r>
        <w:t xml:space="preserve">	Feb 14,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SB216 (BR1796)</w:t>
      </w:r>
      <w:r>
        <w:rPr>
          <w:b/>
        </w:rPr>
        <w:t xml:space="preserve"/>
      </w:r>
      <w:r>
        <w:t xml:space="preserve"> - S. Humphries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SB217 (BR8)</w:t>
      </w:r>
      <w:r>
        <w:rPr>
          <w:b/>
        </w:rPr>
        <w:t xml:space="preserve"/>
      </w:r>
      <w:r>
        <w:t xml:space="preserve"> - R. Stivers II</w:t>
        <w:br/>
      </w:r>
    </w:p>
    <w:p>
      <w:pPr>
        <w:pStyle w:val="RecordBase"/>
      </w:pPr>
      <w:r>
        <w:t xml:space="preserve">	AN ACT relating to judicial review of administrative decisions.</w:t>
      </w:r>
    </w:p>
    <w:p>
      <w:pPr>
        <w:pStyle w:val="RecordBase"/>
      </w:pPr>
      <w:r>
        <w:t xml:space="preserve">	Amend KRS 13B.150 to require a court to decide all questions of law in the judicial review of final orders rendered by state agencies without deference to the agency's determination; amend KRS 13B.020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SB218 (BR1139)</w:t>
      </w:r>
      <w:r>
        <w:rPr>
          <w:b/>
        </w:rPr>
        <w:t xml:space="preserve">/LM</w:t>
      </w:r>
      <w:r>
        <w:t xml:space="preserve"> - B. Smith</w:t>
        <w:br/>
      </w:r>
    </w:p>
    <w:p>
      <w:pPr>
        <w:pStyle w:val="RecordBase"/>
      </w:pPr>
      <w:r>
        <w:t xml:space="preserve">	AN ACT relating to prevention of smoking and vaping by students.</w:t>
      </w:r>
    </w:p>
    <w:p>
      <w:pPr>
        <w:pStyle w:val="RecordBase"/>
      </w:pPr>
      <w:r>
        <w:t xml:space="preserve">	Create a new section of KRS Chapter 156 to require the Department of Education to establish an anonymous reporting mechanism for students to report concerns about vaping and other substances in schools;  establish policies for the prompt investigation of reports to the anonymous reporting mechanism; encourage local school boards to provide awarness programs to teachers, students, and staff about vaping;</w:t>
        <w:br/>
      </w:r>
    </w:p>
    <w:p>
      <w:pPr>
        <w:pStyle w:val="RecordBaseCenter"/>
      </w:pPr>
      <w:r>
        <w:rPr>
          <w:b/>
        </w:rPr>
        <w:t xml:space="preserve">SB218 - AMENDMENTS</w:t>
      </w:r>
    </w:p>
    <w:p>
      <w:pPr>
        <w:pStyle w:val="RecordBase"/>
      </w:pPr>
      <w:r>
        <w:t xml:space="preserve">SFA1</w:t>
      </w:r>
      <w:r>
        <w:t xml:space="preserve">(S. Meredith)</w:t>
      </w:r>
      <w:r>
        <w:t xml:space="preserve"> - </w:t>
      </w:r>
      <w:r>
        <w:t xml:space="preserve">Raise the age to purchase alternative nicotine products and vapor products to 21 years.</w:t>
      </w:r>
    </w:p>
    <w:p>
      <w:pPr>
        <w:pStyle w:val="RecordBase"/>
      </w:pPr>
      <w:r>
        <w:t xml:space="preserve">SFA2</w:t>
      </w:r>
      <w:r>
        <w:t xml:space="preserve">(S. Meredith)</w:t>
      </w:r>
      <w:r>
        <w:t xml:space="preserve"> - </w:t>
      </w:r>
      <w:r>
        <w:t xml:space="preserve">Make title amendment.</w:t>
      </w:r>
    </w:p>
    <w:p>
      <w:pPr>
        <w:pStyle w:val="RecordBase"/>
      </w:pPr>
      <w:r>
        <w:t xml:space="preserve">SFA3</w:t>
      </w:r>
      <w:r>
        <w:t xml:space="preserve">(B. Smith)</w:t>
      </w:r>
      <w:r>
        <w:t xml:space="preserve"> - </w:t>
      </w:r>
      <w:r>
        <w:t xml:space="preserve">Provide identiying language to paragraph (5)(b).</w:t>
      </w:r>
    </w:p>
    <w:p>
      <w:pPr>
        <w:pStyle w:val="RecordBase"/>
      </w:pPr>
      <w:r>
        <w:t xml:space="preserve">SFA4</w:t>
      </w:r>
      <w:r>
        <w:t xml:space="preserve">(P. Hornback)</w:t>
      </w:r>
      <w:r>
        <w:t xml:space="preserve"> - </w:t>
      </w:r>
      <w:r>
        <w:t xml:space="preserve">Removes the term "alternative nicotine products" and replaces it with the term "electronic smoking device". Raises the age to purchase tobacco products, electronic smoking devices and vapor products to twenty-one (21) years.  Does away with the classification of status offense for violations of this Act. Adds delayed effective date of August 1, 2020.</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 (1) and (2-title) and (3) filed</w:t>
      </w:r>
    </w:p>
    <w:p>
      <w:pPr>
        <w:pStyle w:val="RecordBase"/>
      </w:pPr>
      <w:r>
        <w:t xml:space="preserve">	Mar 01, 2019 - </w:t>
      </w:r>
      <w:r>
        <w:t xml:space="preserve">floor amendment (4) filed</w:t>
        <w:br/>
      </w:r>
    </w:p>
    <w:p>
      <w:pPr>
        <w:pStyle w:val="RecordBase"/>
      </w:pPr>
      <w:r>
        <w:rPr>
          <w:b/>
        </w:rPr>
        <w:t xml:space="preserve">SB219 (BR982)</w:t>
      </w:r>
      <w:r>
        <w:rPr>
          <w:b/>
        </w:rPr>
        <w:t xml:space="preserve"/>
      </w:r>
      <w:r>
        <w:t xml:space="preserve"> - P. Hornback</w:t>
        <w:br/>
      </w:r>
    </w:p>
    <w:p>
      <w:pPr>
        <w:pStyle w:val="RecordBase"/>
      </w:pPr>
      <w:r>
        <w:t xml:space="preserve">	AN ACT relating to amusement parks.</w:t>
      </w:r>
    </w:p>
    <w:p>
      <w:pPr>
        <w:pStyle w:val="RecordBase"/>
      </w:pPr>
      <w:r>
        <w:t xml:space="preserve">	Amend KRS 247.232 to change the minimum age of an amusement ride or attraction operator to sixteen years of age; remove the definition of operator assistant; amend KRS 247.233 to change the parameters of an injury that would require the owner of an amusement ride or attraction to notify the Commissioner of Agriculture of any occurrence involving an amusement ride or attraction; amend KRS 247.236 to change the minimum age of an operator to sixteen years of age; remove all references to an operator assistant.</w:t>
        <w:br/>
      </w:r>
    </w:p>
    <w:p>
      <w:pPr>
        <w:pStyle w:val="RecordBase"/>
      </w:pPr>
      <w:r>
        <w:t xml:space="preserve">	Feb 15, 2019 - </w:t>
      </w:r>
      <w:r>
        <w:t xml:space="preserve">introduced in Senate</w:t>
      </w:r>
    </w:p>
    <w:p>
      <w:pPr>
        <w:pStyle w:val="RecordBase"/>
      </w:pPr>
      <w:r>
        <w:t xml:space="preserve">	Feb 19, 2019 - </w:t>
      </w:r>
      <w:r>
        <w:t xml:space="preserve">to</w:t>
      </w:r>
      <w:r>
        <w:t xml:space="preserve"> Agriculture (S)</w:t>
      </w:r>
    </w:p>
    <w:p>
      <w:pPr>
        <w:pStyle w:val="RecordBase"/>
      </w:pPr>
      <w:r>
        <w:t xml:space="preserve">	Feb 21, 2019 -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22, 2019 - </w:t>
      </w:r>
      <w:r>
        <w:t xml:space="preserve">taken from</w:t>
      </w:r>
      <w:r>
        <w:t xml:space="preserve"> Agriculture (S)</w:t>
      </w:r>
      <w:r>
        <w:t xml:space="preserve">; </w:t>
      </w:r>
      <w:r>
        <w:t xml:space="preserve">2nd reading</w:t>
      </w:r>
      <w:r>
        <w:t xml:space="preserve">; </w:t>
      </w:r>
      <w:r>
        <w:t xml:space="preserve">returned to</w:t>
      </w:r>
      <w:r>
        <w:t xml:space="preserve"> Agriculture (S)</w:t>
      </w:r>
    </w:p>
    <w:p>
      <w:pPr>
        <w:pStyle w:val="RecordBase"/>
      </w:pPr>
      <w:r>
        <w:t xml:space="preserve">	Feb 25, 2019 - </w:t>
      </w:r>
      <w:r>
        <w:t xml:space="preserve">reported favorably, to Rules</w:t>
      </w:r>
    </w:p>
    <w:p>
      <w:pPr>
        <w:pStyle w:val="RecordBase"/>
      </w:pPr>
      <w:r>
        <w:t xml:space="preserve">	Feb 26, 2019 - </w:t>
      </w:r>
      <w:r>
        <w:t xml:space="preserve">posted for passage in the Regular Orders of the Day for Tuesday, February 26, 2019</w:t>
      </w:r>
      <w:r>
        <w:t xml:space="preserve">; </w:t>
      </w:r>
      <w:r>
        <w:t xml:space="preserve">3rd reading, passed 32-4</w:t>
      </w:r>
      <w:r>
        <w:t xml:space="preserve">; </w:t>
      </w:r>
      <w:r>
        <w:t xml:space="preserve">received in House</w:t>
      </w:r>
    </w:p>
    <w:p>
      <w:pPr>
        <w:pStyle w:val="RecordBase"/>
      </w:pPr>
      <w:r>
        <w:t xml:space="preserve">	Feb 27, 2019 - </w:t>
      </w:r>
      <w:r>
        <w:t xml:space="preserve">to</w:t>
      </w:r>
      <w:r>
        <w:t xml:space="preserve"> Agriculture (H)</w:t>
        <w:br/>
      </w:r>
    </w:p>
    <w:p>
      <w:pPr>
        <w:pStyle w:val="RecordBase"/>
      </w:pPr>
      <w:r>
        <w:rPr>
          <w:b/>
        </w:rPr>
        <w:t xml:space="preserve">SB220 (BR1731)</w:t>
      </w:r>
      <w:r>
        <w:rPr>
          <w:b/>
        </w:rPr>
        <w:t xml:space="preserve"/>
      </w:r>
      <w:r>
        <w:t xml:space="preserve"> - J. Carroll</w:t>
        <w:br/>
      </w:r>
    </w:p>
    <w:p>
      <w:pPr>
        <w:pStyle w:val="RecordBase"/>
      </w:pPr>
      <w:r>
        <w:t xml:space="preserve">	AN ACT relating to a bone marrow registry.</w:t>
      </w:r>
    </w:p>
    <w:p>
      <w:pPr>
        <w:pStyle w:val="RecordBase"/>
      </w:pPr>
      <w:r>
        <w:t xml:space="preserve">	Create a new section of KRS Chapter 211 to require the Department for Public Health to develop a statewide education, awareness, and information program on bone marrow registries in the Commonwealth; allow primary health care practitioners and urgent treatment facility or urgent care facility health care practitioners to ask new patients if they are registered with a bone marrow registry in the Commonwealth.</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SB221 (BR871)</w:t>
      </w:r>
      <w:r>
        <w:rPr>
          <w:b/>
        </w:rPr>
        <w:t xml:space="preserve">/FN</w:t>
      </w:r>
      <w:r>
        <w:t xml:space="preserve"> - C. McDaniel</w:t>
        <w:br/>
      </w:r>
    </w:p>
    <w:p>
      <w:pPr>
        <w:pStyle w:val="RecordBase"/>
      </w:pPr>
      <w:r>
        <w:t xml:space="preserve">	AN ACT relating to submission of budget recommendations.</w:t>
      </w:r>
    </w:p>
    <w:p>
      <w:pPr>
        <w:pStyle w:val="RecordBase"/>
      </w:pPr>
      <w:r>
        <w:t xml:space="preserve">	Amend KRS 48.210, relating to submission of budget recommendations, to include the Transportation Cabinet.</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SB222 (BR872)</w:t>
      </w:r>
      <w:r>
        <w:rPr>
          <w:b/>
        </w:rPr>
        <w:t xml:space="preserve">/FN</w:t>
      </w:r>
      <w:r>
        <w:t xml:space="preserve"> - C. McDaniel</w:t>
        <w:br/>
      </w:r>
    </w:p>
    <w:p>
      <w:pPr>
        <w:pStyle w:val="RecordBase"/>
      </w:pPr>
      <w:r>
        <w:t xml:space="preserve">	AN ACT relating to the structure of branch budget bills.</w:t>
      </w:r>
    </w:p>
    <w:p>
      <w:pPr>
        <w:pStyle w:val="RecordBase"/>
      </w:pPr>
      <w:r>
        <w:t xml:space="preserve">	Amend KRS 48.311, relating to the structure of branch budget bills, to make a technical correction.</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SB223 (BR1404)</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SB224 (BR1280)</w:t>
      </w:r>
      <w:r>
        <w:rPr>
          <w:b/>
        </w:rPr>
        <w:t xml:space="preserve">/CI/LM</w:t>
      </w:r>
      <w:r>
        <w:t xml:space="preserve"> - R. Webb</w:t>
        <w:br/>
      </w:r>
    </w:p>
    <w:p>
      <w:pPr>
        <w:pStyle w:val="RecordBase"/>
      </w:pPr>
      <w:r>
        <w:t xml:space="preserve">	AN ACT relating to dog vendors and making an appropriation therefor.</w:t>
      </w:r>
    </w:p>
    <w:p>
      <w:pPr>
        <w:pStyle w:val="RecordBase"/>
      </w:pPr>
      <w:r>
        <w:t xml:space="preserve">	Create a new sections of KRS Chapter 258 to define terms including "animal control agency", "animal shelter", and "dog vendor"; require persons acting as a dog vendor to register with the Department of Agriculture and submit for inspection; specify necessary care and conditions for dogs kept by a dog vendor, and to require a dog vendor to maintain records on each dog; require the Department of Agriculture to maintain an online list of registered dog vendors; grant the Commissioner of Agriculture the ability to inspect or re-inspect the facilities of a dog vendor; allow the Commissioner of Agriculture to deny, suspend, or revoke a dog vendor's registration; require the Commissioner of Agriculture to promulgate regulations to administer this Act; prohibit a person from transporting a dog for sale without the proper health documentation; specify that no dog may be sold before reaching eight weeks of age; specify that any person who commits a prohibited act under this section is guilty of a Class B misdemeanor; amend KRS 258.117 to require the Animal Control Advisory Board to hear appeals from decisions made by the Commissioner of Agriculture; effective, January 1, 2020; APPROPRIATION.</w:t>
        <w:br/>
      </w:r>
    </w:p>
    <w:p>
      <w:pPr>
        <w:pStyle w:val="RecordBase"/>
      </w:pPr>
      <w:r>
        <w:t xml:space="preserve">	Feb 15, 2019 - </w:t>
      </w:r>
      <w:r>
        <w:t xml:space="preserve">introduced in Senate</w:t>
      </w:r>
    </w:p>
    <w:p>
      <w:pPr>
        <w:pStyle w:val="RecordBase"/>
      </w:pPr>
      <w:r>
        <w:t xml:space="preserve">	Feb 26, 2019 - </w:t>
      </w:r>
      <w:r>
        <w:t xml:space="preserve">to</w:t>
      </w:r>
      <w:r>
        <w:t xml:space="preserve"> Agriculture (S)</w:t>
        <w:br/>
      </w:r>
    </w:p>
    <w:p>
      <w:pPr>
        <w:pStyle w:val="RecordBase"/>
      </w:pPr>
      <w:r>
        <w:rPr>
          <w:b/>
        </w:rPr>
        <w:t xml:space="preserve">SB225 (BR1281)</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create conditions for wine corkage in conjunction with a meal; create conditions for removal of a bottle of opened wine; amend KRS 243.020 to permit corkage; amend KRS 243.034 to allow a limited restaurant licensee to allow corkage; amend KRS 243.084 to allow a nonquota type 2 or NQ2 retail drink licensee to allow corkage; amend KRS 242.260 to exempt corkage from being a violation.</w:t>
        <w:br/>
      </w:r>
    </w:p>
    <w:p>
      <w:pPr>
        <w:pStyle w:val="RecordBase"/>
      </w:pPr>
      <w:r>
        <w:t xml:space="preserve">	Feb 15,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SB226 (BR1405)</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SB227 (BR1455)</w:t>
      </w:r>
      <w:r>
        <w:rPr>
          <w:b/>
        </w:rPr>
        <w:t xml:space="preserve">/CI/LM</w:t>
      </w:r>
      <w:r>
        <w:t xml:space="preserve"> - W. Westerfield</w:t>
      </w:r>
      <w:r>
        <w:t xml:space="preserve">, M. Castlen</w:t>
      </w:r>
      <w:r>
        <w:t xml:space="preserve">, C. Embry Jr.</w:t>
      </w:r>
      <w:r>
        <w:t xml:space="preserve">, R. Girdler</w:t>
      </w:r>
      <w:r>
        <w:t xml:space="preserve">, W. Schroder</w:t>
        <w:br/>
      </w:r>
    </w:p>
    <w:p>
      <w:pPr>
        <w:pStyle w:val="RecordBase"/>
      </w:pPr>
      <w:r>
        <w:t xml:space="preserve">	AN ACT relating to abortion and declaring an emergency.</w:t>
      </w:r>
    </w:p>
    <w:p>
      <w:pPr>
        <w:pStyle w:val="RecordBase"/>
      </w:pPr>
      <w:r>
        <w:t xml:space="preserve">	Create new sections of KRS Chapter 311 to prohibit a person from denying or depriving an infant of nourishment with the intent to cause or allow the death of an infant; prohibit a person from denying or depriving an infant of medically appropriate and reasonable medical care, medical treatment, or surgical care; require a physician performing an abortion to take all medically appropriate and reasonable steps to preserve the life and health of a born alive infant; provide that a born alive infant shall be treated as a legal person under the laws of the Commonwealth; specify that any born alive infant, whose parents declare they do not want to keep the infant, shall immediately upon birth become a ward of the Cabinet for Health and Family Services; prohibit any person from performing scientific research on a born alive infant; specify that this section shall not be construed as preventing an infant's parent or guardian from refusing medical care that is not medically necessary; specify that the parent or guardian of a born alive infant shall not be held criminally or civilly liable for the actions of a physician,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physician's assistant, nurse, or pharmacist who violates this Act; amend KRS 311.990 to establish criminal penalties for violations; establish the short title of "Born Alive Infant Protection Act"; EMERGENCY.</w:t>
        <w:br/>
      </w:r>
    </w:p>
    <w:p>
      <w:pPr>
        <w:pStyle w:val="RecordBase"/>
      </w:pPr>
      <w:r>
        <w:t xml:space="preserve">	Feb 15, 2019 - </w:t>
      </w:r>
      <w:r>
        <w:t xml:space="preserve">introduced in Senate</w:t>
      </w:r>
    </w:p>
    <w:p>
      <w:pPr>
        <w:pStyle w:val="RecordBase"/>
      </w:pPr>
      <w:r>
        <w:t xml:space="preserve">	Feb 20, 2019 - </w:t>
      </w:r>
      <w:r>
        <w:t xml:space="preserve">to</w:t>
      </w:r>
      <w:r>
        <w:t xml:space="preserve"> Veterans, Military Affairs, &amp; Public Protection (S)</w:t>
      </w:r>
    </w:p>
    <w:p>
      <w:pPr>
        <w:pStyle w:val="RecordBase"/>
      </w:pPr>
      <w:r>
        <w:t xml:space="preserve">	Feb 25,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Feb 26,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28, 2019 - </w:t>
      </w:r>
      <w:r>
        <w:t xml:space="preserve">reported favorably, to Rules</w:t>
      </w:r>
      <w:r>
        <w:t xml:space="preserve">; </w:t>
      </w:r>
      <w:r>
        <w:t xml:space="preserve">posted for passage in the Regular Orders of the Day for Thursday, February 28, 2019</w:t>
      </w:r>
      <w:r>
        <w:t xml:space="preserve">; </w:t>
      </w:r>
      <w:r>
        <w:t xml:space="preserve">3rd reading, passed 32-0</w:t>
      </w:r>
      <w:r>
        <w:t xml:space="preserve">; </w:t>
      </w:r>
      <w:r>
        <w:t xml:space="preserve">received in House</w:t>
      </w:r>
    </w:p>
    <w:p>
      <w:pPr>
        <w:pStyle w:val="RecordBase"/>
      </w:pPr>
      <w:r>
        <w:t xml:space="preserve">	Mar 01, 2019 - </w:t>
      </w:r>
      <w:r>
        <w:t xml:space="preserve">to</w:t>
      </w:r>
      <w:r>
        <w:t xml:space="preserve"> Veterans, Military Affairs, and Public Protection (H)</w:t>
        <w:br/>
      </w:r>
    </w:p>
    <w:p>
      <w:pPr>
        <w:pStyle w:val="RecordBase"/>
      </w:pPr>
      <w:r>
        <w:rPr>
          <w:b/>
        </w:rPr>
        <w:t xml:space="preserve">SB228 (BR1837)</w:t>
      </w:r>
      <w:r>
        <w:rPr>
          <w:b/>
        </w:rPr>
        <w:t xml:space="preserve">/AA</w:t>
      </w:r>
      <w:r>
        <w:t xml:space="preserve"> - J. Higdon</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161.220 to emphasize that annual compensation does not include benefit or salary adjustments that are not available to all members of an agency; amend KRS 161.290 to require all public employers to grant paid leave to teacher trustees serving on the TRS board; amend KRS 161.310 to specify the types of remuneration included in retirement incentives; amend KRS 161.340 to add insurance to the items for which TRS may contract and delete requirement for the procurement of fiduciary bonds for board trustees and executive secretary and add that the board may expend funds as necessary for indemnification and self-insurance; amend KRS 161.430 to update contract language regarding money managers and consultants; remove references to the book value of assets in regard to limitations on funds managed internally by the system's investment staff; remove the requirement that the board investment committee may consist of the executive secretary of the system and two trustees,; require the system's staff to be subject to fiduciary requirements applicable to board members, employees, and investment consultants; change standards from CFA Institute’s code of ethics to compliance with federal securities law; and make technical amendments; amend KRS 161.470 to make technical corrections; amend KRS 161.480 to automatically designate a 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specifically address service credit for contracts exceeding 185 days; amend KRS 161.515 to reference new retirement factors for out-of-state service purchases; amend KRS 161.520 to delete the requirement of physicians' statements corroborating the mental competency of an adult child waiving survivorship benefits; amend KRS 161.540 to specify eligibility requirements for including annual leave credit in the retirement calculation for calendar-year contracts; amend KRS 161.545 to provide that full-time sabbatical leave by university staff participating in the 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adjust the methods by which participating employers shall file contribution data and set penalties for noncompliance that TRS may impose; amend KRS 161.597 to require a refund of prior installment payments and a reduction in service credit for a member in default on installment payments; amend KRS 161.605 to make technical changes; specify that medical insurance is not compensation; require a refund of retirement contributions made on compensation that exceeds salary limitations; provide that breaks in service are required before returning to work for the employer even if in a position not covered by TRS if the member is under age 60; begin running of breaks in service from date of retirement; prohibit prearranged agreements between a retiring member and employer for member to return to work after retirement and require certification thereof; allow TRS to provide medical insurance to retired members who return to work when medical insurance is not available from the employer; allow the commissioner of education to pay reemployed retirees in excess of statutory maximums if the commissioner deems that the employees have the necessary experience to provide services and support to persistently low-achieving schools as provided by KRS 160.346; require retired members under age 60 returning to work for certain state universities and state community colleges to comply with the separation-from-service requirements, effective July 1, 2019; amend KRS 161.612 to reduce the $500 minimum monthly disability benefit by benefit payments from all state-administered retirement systems for part-time employees and substitute teachers participating in the TRS who apply for disability benefits on or after July 1, 2019; provide that part-time employees and substitute teachers are not eligible to apply for a disability retirement allowance if they are eligible for a nondiscounted service retirement allowance; amend KRS 161.614 to include mediation awards to a method that may be binding for the adjustment of a member’s account; amend KRS 161.620 to specify the option for seeking inflation adjustments; amend KRS 161.630 to make technical changes; amend KRS 161.643 to authorize TRS to require more frequent submission of annual reports on reemployed employees by participating employers; amend KRS 161.650 to automatically designate a 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2019, shall not be eligible for a disability benefit if they are eligible for any unreduced benefit and that they shall have their $500 minimum monthly disability benefit reduced by benefit payments from all state-administered retirement systems; amend KRS 161.680 to provide detail describing the system's authority to collect overpayments;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SB229 (BR1858)</w:t>
      </w:r>
      <w:r>
        <w:rPr>
          <w:b/>
        </w:rPr>
        <w:t xml:space="preserve"/>
      </w:r>
      <w:r>
        <w:t xml:space="preserve"> - R. Mills</w:t>
        <w:br/>
      </w:r>
    </w:p>
    <w:p>
      <w:pPr>
        <w:pStyle w:val="RecordBase"/>
      </w:pPr>
      <w:r>
        <w:t xml:space="preserve">	AN ACT relating to abandoned and blighted property.</w:t>
      </w:r>
    </w:p>
    <w:p>
      <w:pPr>
        <w:pStyle w:val="RecordBase"/>
      </w:pPr>
      <w:r>
        <w:t xml:space="preserve">	Create new sections of KRS Chapter 99 to define "abandoned and blighted property," "building," "competent entity," "conservator's or developer's fee," "conservatorship," "costs of rehabilitation," "local government," "nonprofit corporation," "owner," "party in interest," and "public nuisance,"; allow for and set requirements for a petition for the appointment of a conservator to take possession of abandoned and blighted property and rehabilitate it; provide notice to parties in interest of the proceeding; require the court to act upon a petition for conservatorship and set conditions for granting one; allow the courts to certify a schedule of encumbrances and grant other relief as appropriate, and set conditions for conservators' qualifications and responsibilities; allow owners of the property to correct the conditions even after appointment of a conservator; set the powers and duties of a conservator relative to the rehabilitation of a property; allow the courts to order a sale of the property under conservatorship and set conditions for the sale and distribution of proceeds; set conditions for termination of a conservatorship; establish a short title.</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SB230 (BR1735)</w:t>
      </w:r>
      <w:r>
        <w:rPr>
          <w:b/>
        </w:rPr>
        <w:t xml:space="preserve"/>
      </w:r>
      <w:r>
        <w:t xml:space="preserve"> - W. Schroder</w:t>
        <w:br/>
      </w:r>
    </w:p>
    <w:p>
      <w:pPr>
        <w:pStyle w:val="RecordBase"/>
      </w:pPr>
      <w:r>
        <w:t xml:space="preserve">	AN ACT relating to open records.</w:t>
      </w:r>
    </w:p>
    <w:p>
      <w:pPr>
        <w:pStyle w:val="RecordBase"/>
      </w:pPr>
      <w:r>
        <w:t xml:space="preserve">	Amend KRS 61.872 to allow application for inspection of records to be by email and fax.</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State Government (H)</w:t>
        <w:br/>
      </w:r>
    </w:p>
    <w:p>
      <w:pPr>
        <w:pStyle w:val="RecordBase"/>
      </w:pPr>
      <w:r>
        <w:rPr>
          <w:b/>
        </w:rPr>
        <w:t xml:space="preserve">SB231 (BR1310)</w:t>
      </w:r>
      <w:r>
        <w:rPr>
          <w:b/>
        </w:rPr>
        <w:t xml:space="preserve"/>
      </w:r>
      <w:r>
        <w:t xml:space="preserve"> - D. Thayer</w:t>
        <w:br/>
      </w:r>
    </w:p>
    <w:p>
      <w:pPr>
        <w:pStyle w:val="RecordBase"/>
      </w:pPr>
      <w:r>
        <w:t xml:space="preserve">	AN ACT relating to public health.</w:t>
      </w:r>
    </w:p>
    <w:p>
      <w:pPr>
        <w:pStyle w:val="RecordBase"/>
      </w:pPr>
      <w:r>
        <w:t xml:space="preserve">	Amend KRS 212.170 to make language gender neutral.</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SB232 (BR1311)</w:t>
      </w:r>
      <w:r>
        <w:rPr>
          <w:b/>
        </w:rPr>
        <w:t xml:space="preserve"/>
      </w:r>
      <w:r>
        <w:t xml:space="preserve"> - D. Thayer</w:t>
        <w:br/>
      </w:r>
    </w:p>
    <w:p>
      <w:pPr>
        <w:pStyle w:val="RecordBase"/>
      </w:pPr>
      <w:r>
        <w:t xml:space="preserve">	AN ACT relating to the judiciary.</w:t>
      </w:r>
    </w:p>
    <w:p>
      <w:pPr>
        <w:pStyle w:val="RecordBase"/>
      </w:pPr>
      <w:r>
        <w:t xml:space="preserve">	Amend KRS 27A.010, relating to the executive head of the Court of Justice, to insert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SB233 (BR1314)</w:t>
      </w:r>
      <w:r>
        <w:rPr>
          <w:b/>
        </w:rPr>
        <w:t xml:space="preserve"/>
      </w:r>
      <w:r>
        <w:t xml:space="preserve"> - D. Thayer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SB234 (BR1815)</w:t>
      </w:r>
      <w:r>
        <w:rPr>
          <w:b/>
        </w:rPr>
        <w:t xml:space="preserve"/>
      </w:r>
      <w:r>
        <w:t xml:space="preserve"> - R. Thomas</w:t>
        <w:br/>
      </w:r>
    </w:p>
    <w:p>
      <w:pPr>
        <w:pStyle w:val="RecordBase"/>
      </w:pPr>
      <w:r>
        <w:t xml:space="preserve">	AN ACT long-term care facilities.</w:t>
      </w:r>
    </w:p>
    <w:p>
      <w:pPr>
        <w:pStyle w:val="RecordBase"/>
      </w:pPr>
      <w:r>
        <w:t xml:space="preserve">	Create a new section of KRS 216.537 to 216.590 to require the Cabinet for Health and Family Services to promulgate administrative regulations establishing the training and education requirements for employees of long-term care facilities.</w:t>
        <w:br/>
      </w:r>
    </w:p>
    <w:p>
      <w:pPr>
        <w:pStyle w:val="RecordBase"/>
      </w:pPr>
      <w:r>
        <w:t xml:space="preserve">	Feb 15, 2019 - </w:t>
      </w:r>
      <w:r>
        <w:t xml:space="preserve">introduced in Senate</w:t>
      </w:r>
    </w:p>
    <w:p>
      <w:pPr>
        <w:pStyle w:val="RecordBase"/>
      </w:pPr>
      <w:r>
        <w:t xml:space="preserve">	Feb 26, 2019 - </w:t>
      </w:r>
      <w:r>
        <w:t xml:space="preserve">to</w:t>
      </w:r>
      <w:r>
        <w:t xml:space="preserve"> Licensing, Occupations, &amp; Administrative Regulations (S)</w:t>
        <w:br/>
      </w:r>
    </w:p>
    <w:p>
      <w:pPr>
        <w:pStyle w:val="RecordBase"/>
      </w:pPr>
      <w:r>
        <w:rPr>
          <w:b/>
        </w:rPr>
        <w:t xml:space="preserve">SB235 (BR1751)</w:t>
      </w:r>
      <w:r>
        <w:t xml:space="preserve"> - J. Carpenter</w:t>
      </w:r>
    </w:p>
    <w:p>
      <w:pPr>
        <w:pStyle w:val="RecordBase"/>
      </w:pPr>
      <w:r>
        <w:t xml:space="preserve">Feb 27-WITHDRAWN</w:t>
        <w:br/>
      </w:r>
    </w:p>
    <w:p>
      <w:pPr>
        <w:pStyle w:val="RecordBase"/>
      </w:pPr>
      <w:r>
        <w:rPr>
          <w:b/>
        </w:rPr>
        <w:t xml:space="preserve">SB236 (BR1128)</w:t>
      </w:r>
      <w:r>
        <w:rPr>
          <w:b/>
        </w:rPr>
        <w:t xml:space="preserve"/>
      </w:r>
      <w:r>
        <w:t xml:space="preserve"> - B. Smith</w:t>
        <w:br/>
      </w:r>
    </w:p>
    <w:p>
      <w:pPr>
        <w:pStyle w:val="RecordBase"/>
      </w:pPr>
      <w:r>
        <w:t xml:space="preserve">	AN ACT relating to littering.</w:t>
      </w:r>
    </w:p>
    <w:p>
      <w:pPr>
        <w:pStyle w:val="RecordBase"/>
      </w:pPr>
      <w:r>
        <w:t xml:space="preserve">	Amend KRS 2.255 to require the Energy and Environment Cabinet to create a website and mobile app for anonymous reporting of litterers and authorize the cabinet to send warning letters; amend KRS 431.100 to direct all fines collected for littering to the charging agency; amend KRS 433.753 to include points for littering drivers; amend KRS 433.753 to include Trooper R Class officers and officers of the Department of Fish and Wildlife Resources.</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35-1</w:t>
      </w:r>
      <w:r>
        <w:t xml:space="preserve">; </w:t>
      </w:r>
      <w:r>
        <w:t xml:space="preserve">received in House</w:t>
        <w:br/>
      </w:r>
    </w:p>
    <w:p>
      <w:pPr>
        <w:pStyle w:val="RecordBase"/>
      </w:pPr>
      <w:r>
        <w:rPr>
          <w:b/>
        </w:rPr>
        <w:t xml:space="preserve">SB237 (BR1778)</w:t>
      </w:r>
      <w:r>
        <w:rPr>
          <w:b/>
        </w:rPr>
        <w:t xml:space="preserve">/CI/LM</w:t>
      </w:r>
      <w:r>
        <w:t xml:space="preserve"> - B. Smith</w:t>
        <w:br/>
      </w:r>
    </w:p>
    <w:p>
      <w:pPr>
        <w:pStyle w:val="RecordBase"/>
      </w:pPr>
      <w:r>
        <w:t xml:space="preserve">	AN ACT relating to indecent exposure.</w:t>
      </w:r>
    </w:p>
    <w:p>
      <w:pPr>
        <w:pStyle w:val="RecordBase"/>
      </w:pPr>
      <w:r>
        <w:t xml:space="preserve">	Create a new section of KRS Chapter 510 to create the offense of aggravated indecent exposure; amend KRS 194A.380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SB238 (BR1320)</w:t>
      </w:r>
      <w:r>
        <w:rPr>
          <w:b/>
        </w:rPr>
        <w:t xml:space="preserve"/>
      </w:r>
      <w:r>
        <w:t xml:space="preserve"> - M. McGarvey</w:t>
      </w:r>
      <w:r>
        <w:t xml:space="preserve">, D. Harper Angel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Kentucky Constitution to allow felons who have completed their sentences to vote, unless they have been convicted of intentional murder, a sexual crime, treason, or bribery in an election.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SB239 (BR421)</w:t>
      </w:r>
      <w:r>
        <w:rPr>
          <w:b/>
        </w:rPr>
        <w:t xml:space="preserve"/>
      </w:r>
      <w:r>
        <w:t xml:space="preserve"> - J. Higdon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allow persons convicted of a felony other than a sex offense, a violent offense, or an offense against a child, the right to vote five years after completion of sentence; submit to the voters for ratification or rejection.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SB240 (BR1159)</w:t>
      </w:r>
      <w:r>
        <w:rPr>
          <w:b/>
        </w:rPr>
        <w:t xml:space="preserve">/CI/LM</w:t>
      </w:r>
      <w:r>
        <w:t xml:space="preserve"> - W. Schroder</w:t>
        <w:br/>
      </w:r>
    </w:p>
    <w:p>
      <w:pPr>
        <w:pStyle w:val="RecordBase"/>
      </w:pPr>
      <w:r>
        <w:t xml:space="preserve">	AN ACT relating to the dissemination of personally identifying information.</w:t>
      </w:r>
    </w:p>
    <w:p>
      <w:pPr>
        <w:pStyle w:val="RecordBase"/>
      </w:pPr>
      <w:r>
        <w:t xml:space="preserve">	Create a new section of KRS Chapter 525 to create a new felony of disseminating personally identifying information on the Internet about a minor.</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r>
    </w:p>
    <w:p>
      <w:pPr>
        <w:pStyle w:val="RecordBase"/>
      </w:pPr>
      <w:r>
        <w:t xml:space="preserve">	Feb 27, 2019 - </w:t>
      </w:r>
      <w:r>
        <w:t xml:space="preserve">reassigned to</w:t>
      </w:r>
      <w:r>
        <w:t xml:space="preserve"> State &amp; Local Government (S)</w:t>
        <w:br/>
      </w:r>
    </w:p>
    <w:p>
      <w:pPr>
        <w:pStyle w:val="RecordBase"/>
      </w:pPr>
      <w:r>
        <w:rPr>
          <w:b/>
        </w:rPr>
        <w:t xml:space="preserve">SB241 (BR1823)</w:t>
      </w:r>
      <w:r>
        <w:rPr>
          <w:b/>
        </w:rPr>
        <w:t xml:space="preserve"/>
      </w:r>
      <w:r>
        <w:t xml:space="preserve"> - M. McGarvey</w:t>
        <w:br/>
      </w:r>
    </w:p>
    <w:p>
      <w:pPr>
        <w:pStyle w:val="RecordBase"/>
      </w:pPr>
      <w:r>
        <w:t xml:space="preserve">	AN ACT relating to an earned income tax credit.</w:t>
      </w:r>
    </w:p>
    <w:p>
      <w:pPr>
        <w:pStyle w:val="RecordBase"/>
      </w:pPr>
      <w:r>
        <w:t xml:space="preserve">	Create a new section of KRS Chapter 141 and amend KRS 141.0205 to establish a refundable earned income tax credit.</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SB242 (BR899)</w:t>
      </w:r>
      <w:r>
        <w:rPr>
          <w:b/>
        </w:rPr>
        <w:t xml:space="preserve"/>
      </w:r>
      <w:r>
        <w:t xml:space="preserve"> - R. Webb</w:t>
        <w:br/>
      </w:r>
    </w:p>
    <w:p>
      <w:pPr>
        <w:pStyle w:val="RecordBase"/>
      </w:pPr>
      <w:r>
        <w:t xml:space="preserve">	AN ACT relating to physical education curriculum.</w:t>
      </w:r>
    </w:p>
    <w:p>
      <w:pPr>
        <w:pStyle w:val="RecordBase"/>
      </w:pPr>
      <w:r>
        <w:t xml:space="preserve">	Create a new section of KRS Chapter 158 to permit a school-based decision making council or principal of a public middle or high school to adopt a physical education curriculum that includes a program of hunting, fishing, trapping, and firearm safety instruction; require the Board of Education to consult with the Department of Fish and Wildlife to promulgate standards for such a program; require the Department of Education to develop guidelines for such a program; require parents to be given notice and opportunity to opt a student out of such a program.</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SB243 (BR1024)</w:t>
      </w:r>
      <w:r>
        <w:rPr>
          <w:b/>
        </w:rPr>
        <w:t xml:space="preserve"/>
      </w:r>
      <w:r>
        <w:t xml:space="preserve"> - W. Westerfield</w:t>
        <w:br/>
      </w:r>
    </w:p>
    <w:p>
      <w:pPr>
        <w:pStyle w:val="RecordBase"/>
      </w:pPr>
      <w:r>
        <w:t xml:space="preserve">	AN ACT relating to telecommunications location data.</w:t>
      </w:r>
    </w:p>
    <w:p>
      <w:pPr>
        <w:pStyle w:val="RecordBase"/>
      </w:pPr>
      <w:r>
        <w:t xml:space="preserve">	Create a new section fo KRS Chapter 365 prohibiting telecommunications companies from disclosing or transmitting to a third party any location data derived from a cellular phone without the consent of the customer.</w:t>
        <w:br/>
      </w:r>
    </w:p>
    <w:p>
      <w:pPr>
        <w:pStyle w:val="RecordBase"/>
      </w:pPr>
      <w:r>
        <w:t xml:space="preserve">	Feb 15, 2019 - </w:t>
      </w:r>
      <w:r>
        <w:t xml:space="preserve">introduced in Senate</w:t>
      </w:r>
    </w:p>
    <w:p>
      <w:pPr>
        <w:pStyle w:val="RecordBase"/>
      </w:pPr>
      <w:r>
        <w:t xml:space="preserve">	Feb 19, 2019 - </w:t>
      </w:r>
      <w:r>
        <w:t xml:space="preserve">to</w:t>
      </w:r>
      <w:r>
        <w:t xml:space="preserve"> Economic Development, Tourism, and Labor (S)</w:t>
        <w:br/>
      </w:r>
    </w:p>
    <w:p>
      <w:pPr>
        <w:pStyle w:val="RecordBase"/>
      </w:pPr>
      <w:r>
        <w:rPr>
          <w:b/>
        </w:rPr>
        <w:t xml:space="preserve">SB244 (BR965)</w:t>
      </w:r>
      <w:r>
        <w:rPr>
          <w:b/>
        </w:rPr>
        <w:t xml:space="preserve">/CI/LM</w:t>
      </w:r>
      <w:r>
        <w:t xml:space="preserve"> - M. McGarvey</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SB245 (BR1859)</w:t>
      </w:r>
      <w:r>
        <w:rPr>
          <w:b/>
        </w:rPr>
        <w:t xml:space="preserve">/CI/LM</w:t>
      </w:r>
      <w:r>
        <w:t xml:space="preserve"> - R. Mills</w:t>
        <w:br/>
      </w:r>
    </w:p>
    <w:p>
      <w:pPr>
        <w:pStyle w:val="RecordBase"/>
      </w:pPr>
      <w:r>
        <w:t xml:space="preserve">	AN ACT relating to jails.</w:t>
      </w:r>
    </w:p>
    <w:p>
      <w:pPr>
        <w:pStyle w:val="RecordBase"/>
      </w:pPr>
      <w:r>
        <w:t xml:space="preserve">	Amend KRS 441.127 to allow jails to give service credits to any county inmate in a county jail.</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SB246 (BR1319)</w:t>
      </w:r>
      <w:r>
        <w:rPr>
          <w:b/>
        </w:rPr>
        <w:t xml:space="preserve"/>
      </w:r>
      <w:r>
        <w:t xml:space="preserve"> - D. Carroll</w:t>
        <w:br/>
      </w:r>
    </w:p>
    <w:p>
      <w:pPr>
        <w:pStyle w:val="RecordBase"/>
      </w:pPr>
      <w:r>
        <w:t xml:space="preserve">	AN ACT relating to economic development.</w:t>
      </w:r>
    </w:p>
    <w:p>
      <w:pPr>
        <w:pStyle w:val="RecordBase"/>
      </w:pPr>
      <w:r>
        <w:t xml:space="preserve">	Amend KRS 154.12-100 to change the bond program to the economic development fund, replace the Capital Bonds and Oversight committee with the Kentucky Economic Development Finance Authority; amend KRS 154.25-010 to update definitions of agribusiness, eligible company, headquarters, manufacturing, and non-retail service or technology; amend KRS 154.32-020 to set the amount of economic development projects to $200,000,000 investment for inducements; and repeal KRS 154.32-080; amend KRS 154.32-030 and 154.32-090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Economic Development, Tourism, and Labor (S)</w:t>
      </w:r>
    </w:p>
    <w:p>
      <w:pPr>
        <w:pStyle w:val="RecordBase"/>
      </w:pPr>
      <w:r>
        <w:t xml:space="preserve">	Feb 20, 2019 -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Feb 21, 2019 -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r>
    </w:p>
    <w:p>
      <w:pPr>
        <w:pStyle w:val="RecordBase"/>
      </w:pPr>
      <w:r>
        <w:t xml:space="preserve">	Feb 26, 2019 - </w:t>
      </w:r>
      <w:r>
        <w:t xml:space="preserve">reported favorably, to Rules</w:t>
      </w:r>
      <w:r>
        <w:t xml:space="preserve">; </w:t>
      </w:r>
      <w:r>
        <w:t xml:space="preserve">posted for passage in the Regular Orders of the Day for Tuesday, February 26, 2019</w:t>
      </w:r>
      <w:r>
        <w:t xml:space="preserve">; </w:t>
      </w:r>
      <w:r>
        <w:t xml:space="preserve">passed over and retained in the Orders of the Day</w:t>
      </w:r>
    </w:p>
    <w:p>
      <w:pPr>
        <w:pStyle w:val="RecordBase"/>
      </w:pPr>
      <w:r>
        <w:t xml:space="preserve">	Feb 27, 2019 - </w:t>
      </w:r>
      <w:r>
        <w:t xml:space="preserve">3rd reading, passed 37-0</w:t>
      </w:r>
      <w:r>
        <w:t xml:space="preserve">; </w:t>
      </w:r>
      <w:r>
        <w:t xml:space="preserve">received in House</w:t>
      </w:r>
    </w:p>
    <w:p>
      <w:pPr>
        <w:pStyle w:val="RecordBase"/>
      </w:pPr>
      <w:r>
        <w:t xml:space="preserve">	Feb 28, 2019 - </w:t>
      </w:r>
      <w:r>
        <w:t xml:space="preserve">to</w:t>
      </w:r>
      <w:r>
        <w:t xml:space="preserve"> Economic Development &amp; Workforce Investment (H)</w:t>
      </w:r>
    </w:p>
    <w:p>
      <w:pPr>
        <w:pStyle w:val="RecordBase"/>
      </w:pPr>
      <w:r>
        <w:t xml:space="preserve">	Mar 01, 2019 - </w:t>
      </w:r>
      <w:r>
        <w:t xml:space="preserve">posted in committee</w:t>
        <w:br/>
      </w:r>
    </w:p>
    <w:p>
      <w:pPr>
        <w:pStyle w:val="RecordBase"/>
      </w:pPr>
      <w:r>
        <w:rPr>
          <w:b/>
        </w:rPr>
        <w:t xml:space="preserve">SB247 (BR1176)</w:t>
      </w:r>
      <w:r>
        <w:rPr>
          <w:b/>
        </w:rPr>
        <w:t xml:space="preserve">/FN</w:t>
      </w:r>
      <w:r>
        <w:t xml:space="preserve"> - S. Meredith</w:t>
        <w:br/>
      </w:r>
    </w:p>
    <w:p>
      <w:pPr>
        <w:pStyle w:val="RecordBase"/>
      </w:pPr>
      <w:r>
        <w:t xml:space="preserve">	AN ACT relating to Kentucky's electronic system for monitoring controlled substances.</w:t>
      </w:r>
    </w:p>
    <w:p>
      <w:pPr>
        <w:pStyle w:val="RecordBase"/>
      </w:pPr>
      <w:r>
        <w:t xml:space="preserve">	Amend KRS 218A.202 to require the Cabinet for Health and Family Services to establish secure connections between Kentucky's electronic system for monitoring controlled substances and a prescribing or dispensing health care practitioner’s electronic health recordkeeping system.</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SB248 (BR1822)</w:t>
      </w:r>
      <w:r>
        <w:rPr>
          <w:b/>
        </w:rPr>
        <w:t xml:space="preserve"/>
      </w:r>
      <w:r>
        <w:t xml:space="preserve"> - M. McGarvey</w:t>
      </w:r>
      <w:r>
        <w:t xml:space="preserve">, D. Harper Angel</w:t>
      </w:r>
      <w:r>
        <w:t xml:space="preserve">, R. Thomas</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SB249 (BR1459)</w:t>
      </w:r>
      <w:r>
        <w:rPr>
          <w:b/>
        </w:rPr>
        <w:t xml:space="preserve"/>
      </w:r>
      <w:r>
        <w:t xml:space="preserve"> - S. Meredith</w:t>
        <w:br/>
      </w:r>
    </w:p>
    <w:p>
      <w:pPr>
        <w:pStyle w:val="RecordBase"/>
      </w:pPr>
      <w:r>
        <w:t xml:space="preserve">	AN ACT relating to the sale of tobacco products.</w:t>
      </w:r>
    </w:p>
    <w:p>
      <w:pPr>
        <w:pStyle w:val="RecordBase"/>
      </w:pPr>
      <w:r>
        <w:t xml:space="preserve">	Amend KRS 438.305 to define "proof of age"; amend KRS 438.310 to restrict the sale of tobacco and vapor products to persons under the age of 21; amend KRS 438.311 to make it unlawful for persons under 21 to buy tobacco or vapor products; amend KRS 438.313 to restrict the wholesale, retail, or manufacturer distribution of tobacco or vapor products to persons under 21; amend KRS 438.315 to raise the minimum age for vending machine sales of tobacco or vapor products; amend KRS 438.325 to establish new age limits regarding tobacco or vapor product retail notifications; amend KRS 438.330 to set new tobacco and vapor product enforcement standards; amend KRS 438.350 regarding possession of tobacco or vapor products by a person under age 21.</w:t>
        <w:br/>
      </w:r>
    </w:p>
    <w:p>
      <w:pPr>
        <w:pStyle w:val="RecordBase"/>
      </w:pPr>
      <w:r>
        <w:t xml:space="preserve">	Feb 15, 2019 - </w:t>
      </w:r>
      <w:r>
        <w:t xml:space="preserve">introduced in Senate</w:t>
      </w:r>
    </w:p>
    <w:p>
      <w:pPr>
        <w:pStyle w:val="RecordBase"/>
      </w:pPr>
      <w:r>
        <w:t xml:space="preserve">	Feb 19, 2019 - </w:t>
      </w:r>
      <w:r>
        <w:t xml:space="preserve">to</w:t>
      </w:r>
      <w:r>
        <w:t xml:space="preserve"> Agriculture (S)</w:t>
      </w:r>
    </w:p>
    <w:p>
      <w:pPr>
        <w:pStyle w:val="RecordBase"/>
      </w:pPr>
      <w:r>
        <w:t xml:space="preserve">	Feb 21, 2019 -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22, 2019 - </w:t>
      </w:r>
      <w:r>
        <w:t xml:space="preserve">taken from</w:t>
      </w:r>
      <w:r>
        <w:t xml:space="preserve"> Agriculture (S)</w:t>
      </w:r>
      <w:r>
        <w:t xml:space="preserve">; </w:t>
      </w:r>
      <w:r>
        <w:t xml:space="preserve">2nd reading</w:t>
      </w:r>
      <w:r>
        <w:t xml:space="preserve">; </w:t>
      </w:r>
      <w:r>
        <w:t xml:space="preserve">returned to</w:t>
      </w:r>
      <w:r>
        <w:t xml:space="preserve"> Agriculture (S)</w:t>
        <w:br/>
      </w:r>
    </w:p>
    <w:p>
      <w:pPr>
        <w:pStyle w:val="RecordBase"/>
      </w:pPr>
      <w:r>
        <w:rPr>
          <w:b/>
        </w:rPr>
        <w:t xml:space="preserve">SB250 (BR1309)</w:t>
      </w:r>
      <w:r>
        <w:rPr>
          <w:b/>
        </w:rPr>
        <w:t xml:space="preserve"/>
      </w:r>
      <w:r>
        <w:t xml:space="preserve"> - J. Adams</w:t>
        <w:br/>
      </w:r>
    </w:p>
    <w:p>
      <w:pPr>
        <w:pStyle w:val="RecordBase"/>
      </w:pPr>
      <w:r>
        <w:t xml:space="preserve">	AN ACT relating to public education.</w:t>
      </w:r>
    </w:p>
    <w:p>
      <w:pPr>
        <w:pStyle w:val="RecordBase"/>
      </w:pPr>
      <w:r>
        <w:t xml:space="preserve">	Amend KRS 45A.385 to increase the small purchase procedure maximum to $50,000 for a county school district in a county with a consolidated local government adopted under KRS Chapter 67C; amend KRS 160.375 to give a superintendent  in a county school district in a county with a consolidated local government adopted under KRS Chapter 67C sole authority for approving small purchases; amend KRS 160.345 to allow the superintendent of a county school district in a county with a consolidated local government adopted under KRS Chapter 67C to appoint a principal without the participation of the school council; amend KRS 161.720 and 161.740 to prohibit a teacher who enters an administrative position that reports directly to the superintendent in a county school district in a county with a consolidated local government adopted under KRS Chapter 67C from being issued a continuing service contract; amend KRS 161.765 to conform.</w:t>
        <w:br/>
      </w:r>
    </w:p>
    <w:p>
      <w:pPr>
        <w:pStyle w:val="RecordBaseCenter"/>
      </w:pPr>
      <w:r>
        <w:rPr>
          <w:b/>
        </w:rPr>
        <w:t xml:space="preserve">SB250 - AMENDMENTS</w:t>
      </w:r>
    </w:p>
    <w:p>
      <w:pPr>
        <w:pStyle w:val="RecordBase"/>
      </w:pPr>
      <w:r>
        <w:t xml:space="preserve">SCS1</w:t>
      </w:r>
      <w:r>
        <w:t xml:space="preserve"> - </w:t>
      </w:r>
      <w:r>
        <w:t xml:space="preserve">Retain original provisions except delete provisions regarding small purchase procedures; amend KRS 160.290 to require the board of a county school district in a county with a consolidated local government adopted under KRS Chapter 67C to empower the superintendent to carry out the district's day-to-day operations; amend KRS 160.345 to make the selection of a principal by the school council subject to the approval of the superintendent in a county school district in a county with a consolidated local government adopted under KRS Chapter 67C; amend KRS 161.720 to define "district-level administrative position"; amend KRS 161.720 and 161.740 to prohibit a teacher who enters a district-level administrative position in a county school district in a county with a consolidated local government adopted under KRS Chapter 67C from being issued a continuing service contract; amend KRS 161.740 to provide that a teacher  in a county school district in a county with a consolidated local government adopted under KRS Chapter 67C who transfers from a district-level administrative position to a non-district-level administrative position in the district or to another district shall revert to continuing contract status.</w:t>
      </w:r>
    </w:p>
    <w:p>
      <w:pPr>
        <w:pStyle w:val="RecordBase"/>
      </w:pPr>
      <w:r>
        <w:t xml:space="preserve">SFA1</w:t>
      </w:r>
      <w:r>
        <w:t xml:space="preserve">(R. Thomas)</w:t>
      </w:r>
      <w:r>
        <w:t xml:space="preserve"> - </w:t>
      </w:r>
      <w:r>
        <w:t xml:space="preserve">Amend KRS 160.345 to allow the superintendent principal selection approval authority for a school that lacks a school council.</w:t>
      </w:r>
    </w:p>
    <w:p>
      <w:pPr>
        <w:pStyle w:val="RecordBase"/>
      </w:pPr>
      <w:r>
        <w:t xml:space="preserve">SFA2</w:t>
      </w:r>
      <w:r>
        <w:t xml:space="preserve">(R. Thomas)</w:t>
      </w:r>
      <w:r>
        <w:t xml:space="preserve"> - </w:t>
      </w:r>
      <w:r>
        <w:t xml:space="preserve">Amend KRS 161.765 to limit a superintendent's authority to demote an administrator to only those administrators that report directly to the superintendent.</w:t>
      </w:r>
    </w:p>
    <w:p>
      <w:pPr>
        <w:pStyle w:val="RecordBase"/>
      </w:pPr>
      <w:r>
        <w:t xml:space="preserve">SFA3</w:t>
      </w:r>
      <w:r>
        <w:t xml:space="preserve">(J. Schickel)</w:t>
      </w:r>
      <w:r>
        <w:t xml:space="preserve"> - </w:t>
      </w:r>
      <w:r>
        <w:t xml:space="preserve">Amend KRS 160.345 to require a school council to recommend a principal to the superintendent for approval in any district.</w:t>
      </w:r>
    </w:p>
    <w:p>
      <w:pPr>
        <w:pStyle w:val="RecordBase"/>
      </w:pPr>
      <w:r>
        <w:t xml:space="preserve">SFA4</w:t>
      </w:r>
      <w:r>
        <w:t xml:space="preserve">(J. Adams)</w:t>
      </w:r>
      <w:r>
        <w:t xml:space="preserve"> - </w:t>
      </w:r>
      <w:r>
        <w:t xml:space="preserve">Delete Section 1 amending KRS 160.290 and replace with language amending KRS 160.370 to provide that the board of a county school district in a county with a consolidated local government adopted under KRS Chapter 67C shall authorize the superintendent to approve purchases of up to $20,000.</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r>
    </w:p>
    <w:p>
      <w:pPr>
        <w:pStyle w:val="RecordBase"/>
      </w:pPr>
      <w:r>
        <w:t xml:space="preserve">	Feb 20,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2019 - </w:t>
      </w:r>
      <w:r>
        <w:t xml:space="preserve">reported favorably, 2nd reading, to Rules with Committee Substitute (1)</w:t>
      </w:r>
    </w:p>
    <w:p>
      <w:pPr>
        <w:pStyle w:val="RecordBase"/>
      </w:pPr>
      <w:r>
        <w:t xml:space="preserve">	Feb 22, 2019 - </w:t>
      </w:r>
      <w:r>
        <w:t xml:space="preserve">floor amendment (1), (2) and (3) filed to Committee Substitute</w:t>
      </w:r>
    </w:p>
    <w:p>
      <w:pPr>
        <w:pStyle w:val="RecordBase"/>
      </w:pPr>
      <w:r>
        <w:t xml:space="preserve">	Feb 25, 2019 - </w:t>
      </w:r>
      <w:r>
        <w:t xml:space="preserve">floor amendment (4) filed to Committee Substitute</w:t>
      </w:r>
    </w:p>
    <w:p>
      <w:pPr>
        <w:pStyle w:val="RecordBase"/>
      </w:pPr>
      <w:r>
        <w:t xml:space="preserve">	Feb 26, 2019 - </w:t>
      </w:r>
      <w:r>
        <w:t xml:space="preserve">posted for passage in the Regular Orders of the Day for Tuesday, February 26, 2019</w:t>
      </w:r>
      <w:r>
        <w:t xml:space="preserve">; </w:t>
      </w:r>
      <w:r>
        <w:t xml:space="preserve">3rd reading</w:t>
      </w:r>
      <w:r>
        <w:t xml:space="preserve">; </w:t>
      </w:r>
      <w:r>
        <w:t xml:space="preserve">floor amendment (3) withdrawn</w:t>
      </w:r>
      <w:r>
        <w:t xml:space="preserve">; </w:t>
      </w:r>
      <w:r>
        <w:t xml:space="preserve">floor amendments (1) and (2) defeated</w:t>
      </w:r>
      <w:r>
        <w:t xml:space="preserve">; </w:t>
      </w:r>
      <w:r>
        <w:t xml:space="preserve">passed 31-6 with Committee Substitute (1) and floor amendment (4)</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br/>
      </w:r>
    </w:p>
    <w:p>
      <w:pPr>
        <w:pStyle w:val="RecordBase"/>
      </w:pPr>
      <w:r>
        <w:rPr>
          <w:b/>
        </w:rPr>
        <w:t xml:space="preserve">SB251 (BR364)</w:t>
      </w:r>
      <w:r>
        <w:rPr>
          <w:b/>
        </w:rPr>
        <w:t xml:space="preserve">/LM</w:t>
      </w:r>
      <w:r>
        <w:t xml:space="preserve"> - M. McGarvey</w:t>
      </w:r>
      <w:r>
        <w:t xml:space="preserve">, R. Thomas</w:t>
        <w:br/>
      </w:r>
    </w:p>
    <w:p>
      <w:pPr>
        <w:pStyle w:val="RecordBase"/>
      </w:pPr>
      <w:r>
        <w:t xml:space="preserve">	AN ACT relating to elections.</w:t>
      </w:r>
    </w:p>
    <w:p>
      <w:pPr>
        <w:pStyle w:val="RecordBase"/>
      </w:pPr>
      <w:r>
        <w:t xml:space="preserve">	Create a new section of KRS Chapter 117 to establish that in-person absentee voting be conducted at least 12 working days, including two Saturdays, immediately preceding the Sunday prior to election day; permit a county board of elections to establish a longer period of time for in-person absentee voting; expand the class of qualified voters who can choose to cast a vote by means of an in-person absentee; amend KRS 117.085 to expand the class of qualified voters who can choose to cast a vote by means of a mail-in absentee ballot; eliminate a qualified voter's time requirement of returning a mail-in absentee ballot seven days prior to an election in order to vote in-person; allow a qualified voter the ability to return and cancel his or her mail-in absentee ballot anytime on or before election day, and be able to vote in-person absentee or vote on election day; allow a qualified voter who is unable to return and cancel his or her mail-in absentee ballot the ability to vote, in person absentee or on election day, if the voter signs a written oath as to his or her qualifications on a form prescribed by the State Board of Elections; make technical corrections; amend KRS 117.145 to increase from 15 to 45 the number of days the county clerk is required to have ballots and labels ready for a special election; require the county clerk to equip the in-person absentee voting machines with the necessary supplies, including a pencil or a pen for the purpose of write-in votes, at least five days before the in-person absentee voting period begins; make technical corrections; repeal KRS 117.075, which establishes the ability to apply for a mail-in absentee ballot for those person who, on account of age, disability, or illness, is not able to appear at the polls on election day; repeal KRS 117.077, which establishes the ability to apply for a mail-in absentee ballot for a registered voter and the registered voter's spouse, if there is a medical emergency 14 days or less of an election; amend KRS 117.0851, 117.086, 117.087, 117.088, 117.165, 117.235, 118.035,  116.065, 117.079, 117A.060, and 14.312 to conform and make technical corrections; repeal KRS 117.075 and 117.077.</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SB252 (BR490)</w:t>
      </w:r>
      <w:r>
        <w:rPr>
          <w:b/>
        </w:rPr>
        <w:t xml:space="preserve"/>
      </w:r>
      <w:r>
        <w:t xml:space="preserve"> - M. McGarvey</w:t>
      </w:r>
      <w:r>
        <w:t xml:space="preserve">, R. Thomas</w:t>
        <w:br/>
      </w:r>
    </w:p>
    <w:p>
      <w:pPr>
        <w:pStyle w:val="RecordBase"/>
      </w:pPr>
      <w:r>
        <w:t xml:space="preserve">	AN ACT relating to state procurement for technology businesses.</w:t>
      </w:r>
    </w:p>
    <w:p>
      <w:pPr>
        <w:pStyle w:val="RecordBase"/>
      </w:pPr>
      <w:r>
        <w:t xml:space="preserve">	Create a new section of KRS Chapter 45A with definitions of "contract," "resident technology business," and "state agency"; make legislative findings of maximizing the use of Kentucky technology services; require the Commonwealth Office of Technology to notify and use Kentucky technology businesses and require the Finance and Administration Cabinet to promulgate administrative regulations to set out the procedures.</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SB253 (BR873)</w:t>
      </w:r>
      <w:r>
        <w:rPr>
          <w:b/>
        </w:rPr>
        <w:t xml:space="preserve"/>
      </w:r>
      <w:r>
        <w:t xml:space="preserve"> - C. McDaniel</w:t>
        <w:br/>
      </w:r>
    </w:p>
    <w:p>
      <w:pPr>
        <w:pStyle w:val="RecordBase"/>
      </w:pPr>
      <w:r>
        <w:t xml:space="preserve">	AN ACT relating to broadband services in the Commonwealth and declaring an emergency.</w:t>
      </w:r>
    </w:p>
    <w:p>
      <w:pPr>
        <w:pStyle w:val="RecordBase"/>
      </w:pPr>
      <w:r>
        <w:t xml:space="preserve">	Amend KRS 154.15-010 to make a technical correction;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SB254 (BR1757)</w:t>
      </w:r>
      <w:r>
        <w:rPr>
          <w:b/>
        </w:rPr>
        <w:t xml:space="preserve"/>
      </w:r>
      <w:r>
        <w:t xml:space="preserve"> - J. Adams</w:t>
        <w:br/>
      </w:r>
    </w:p>
    <w:p>
      <w:pPr>
        <w:pStyle w:val="RecordBase"/>
      </w:pPr>
      <w:r>
        <w:t xml:space="preserve">	AN ACT relating to the Gatton and Craft Academies.</w:t>
      </w:r>
    </w:p>
    <w:p>
      <w:pPr>
        <w:pStyle w:val="RecordBase"/>
      </w:pPr>
      <w:r>
        <w:t xml:space="preserve">	Amend KRS 157.196 to clarify an exceptional student attending the Gatton or Craft Academy shall have an individual education plan; require the Kentucky Board of Education to promulgate administrative regulations for individual education plans for students enrolled in the Gatton or Craft Academy.</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SB255 (BR1613)</w:t>
      </w:r>
      <w:r>
        <w:rPr>
          <w:b/>
        </w:rPr>
        <w:t xml:space="preserve"/>
      </w:r>
      <w:r>
        <w:t xml:space="preserve"> - B. Smith</w:t>
        <w:br/>
      </w:r>
    </w:p>
    <w:p>
      <w:pPr>
        <w:pStyle w:val="RecordBase"/>
      </w:pPr>
      <w:r>
        <w:t xml:space="preserve">	AN ACT relating to utility rates.</w:t>
      </w:r>
    </w:p>
    <w:p>
      <w:pPr>
        <w:pStyle w:val="RecordBase"/>
      </w:pPr>
      <w:r>
        <w:t xml:space="preserve">	Create a new section of KRS Chapter 278 to allow the Public Service Commission to implement alternative regulatory methods so that utilities may adjust their rates outside of a general rate case proceeding; allow for the development of minimum filing requirements; establish procedures for consideration and denial of an alternative regulatory method; specify what costs may be recovered as part of an alternative regulatory method; specify what shall be included in operating expenses; allow utilities to file for other alternative regulatory methods; allow the Public Service Commission to employ outside experts and consultants in discharging their duties under the Act.</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br/>
      </w:r>
    </w:p>
    <w:p>
      <w:pPr>
        <w:pStyle w:val="RecordBase"/>
      </w:pPr>
      <w:r>
        <w:rPr>
          <w:b/>
        </w:rPr>
        <w:t xml:space="preserve">SB256 (BR1555)</w:t>
      </w:r>
      <w:r>
        <w:rPr>
          <w:b/>
        </w:rPr>
        <w:t xml:space="preserve"/>
      </w:r>
      <w:r>
        <w:t xml:space="preserve"> - B. Smith</w:t>
        <w:br/>
      </w:r>
    </w:p>
    <w:p>
      <w:pPr>
        <w:pStyle w:val="RecordBase"/>
      </w:pPr>
      <w:r>
        <w:t xml:space="preserve">	AN ACT relating to the Public Service Commission.</w:t>
      </w:r>
    </w:p>
    <w:p>
      <w:pPr>
        <w:pStyle w:val="RecordBase"/>
      </w:pPr>
      <w:r>
        <w:t xml:space="preserve">	Amend KRS 278.010 to include in the definition of "utility" any person who transmits or conveys any message by telephone or telegraph for the public for compensation; amend KRS 278.020 to clarify that ordinary extensions of existing systems in the usual course of business are exempt from the requirement to obtain a certificate of public and necessity prior to construction; amend KRS 278.183 to only require environmental surcharge hearings upon request of a party; amend KRS 278.990 to remove references to principal amounts due and to specify that the Public Service Commission has the authority to collect amounts assessed or due under KRS Chapter 278; provide that collections actions be brought in Franklin Circuit Court except as provided in subsection (7) of the section; amend KRS 96.531, 224.73-150, and 278.516 to conform; repeal KRS 278.510 and 278.545.</w:t>
        <w:br/>
      </w:r>
    </w:p>
    <w:p>
      <w:pPr>
        <w:pStyle w:val="RecordBaseCenter"/>
      </w:pPr>
      <w:r>
        <w:rPr>
          <w:b/>
        </w:rPr>
        <w:t xml:space="preserve">SB256 - AMENDMENTS</w:t>
      </w:r>
    </w:p>
    <w:p>
      <w:pPr>
        <w:pStyle w:val="RecordBase"/>
      </w:pPr>
      <w:r>
        <w:t xml:space="preserve">SCS1</w:t>
      </w:r>
      <w:r>
        <w:t xml:space="preserve"> - </w:t>
      </w:r>
      <w:r>
        <w:t xml:space="preserve">Retain original provisions, except delete Section 1 in its entirety amending KRS 278.010 to change the definition of "utility"; delete Section 4 in its entirety amending KRS 278.990 giving the Public Service Commission the authority to commence and prosecute actions to collect penalties and fees in Franklin Circuit Court; delete Sections 5, 6, and 7 in their entireties making conforming changes.</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r>
    </w:p>
    <w:p>
      <w:pPr>
        <w:pStyle w:val="RecordBase"/>
      </w:pPr>
      <w:r>
        <w:t xml:space="preserve">	Feb 25, 2019 - </w:t>
      </w:r>
      <w:r>
        <w:t xml:space="preserve">reported favorably, 1st reading, to Calendar with Committee Substitute (1)</w:t>
      </w:r>
    </w:p>
    <w:p>
      <w:pPr>
        <w:pStyle w:val="RecordBase"/>
      </w:pPr>
      <w:r>
        <w:t xml:space="preserve">	Feb 26, 2019 - </w:t>
      </w:r>
      <w:r>
        <w:t xml:space="preserve">2nd reading, to Rules</w:t>
      </w:r>
    </w:p>
    <w:p>
      <w:pPr>
        <w:pStyle w:val="RecordBase"/>
      </w:pPr>
      <w:r>
        <w:t xml:space="preserve">	Feb 27, 2019 - </w:t>
      </w:r>
      <w:r>
        <w:t xml:space="preserve">posted for passage in the Regular Orders of the Day for Wednesday, February 27, 2019</w:t>
      </w:r>
      <w:r>
        <w:t xml:space="preserve">; </w:t>
      </w:r>
      <w:r>
        <w:t xml:space="preserve">3rd reading, passed 37-0 with Committee Substitute (1)</w:t>
      </w:r>
      <w:r>
        <w:t xml:space="preserve">; </w:t>
      </w:r>
      <w:r>
        <w:t xml:space="preserve">received in House</w:t>
      </w:r>
    </w:p>
    <w:p>
      <w:pPr>
        <w:pStyle w:val="RecordBase"/>
      </w:pPr>
      <w:r>
        <w:t xml:space="preserve">	Feb 28, 2019 - </w:t>
      </w:r>
      <w:r>
        <w:t xml:space="preserve">to</w:t>
      </w:r>
      <w:r>
        <w:t xml:space="preserve"> Natural Resources &amp; Energy (H)</w:t>
        <w:br/>
      </w:r>
    </w:p>
    <w:p>
      <w:pPr>
        <w:pStyle w:val="RecordBase"/>
      </w:pPr>
      <w:r>
        <w:rPr>
          <w:b/>
        </w:rPr>
        <w:t xml:space="preserve">SB257 (BR1318)</w:t>
      </w:r>
      <w:r>
        <w:rPr>
          <w:b/>
        </w:rPr>
        <w:t xml:space="preserve"/>
      </w:r>
      <w:r>
        <w:t xml:space="preserve"> - D. Thayer</w:t>
        <w:br/>
      </w:r>
    </w:p>
    <w:p>
      <w:pPr>
        <w:pStyle w:val="RecordBase"/>
      </w:pPr>
      <w:r>
        <w:t xml:space="preserve">	AN ACT relating to public pensions.</w:t>
      </w:r>
    </w:p>
    <w:p>
      <w:pPr>
        <w:pStyle w:val="RecordBase"/>
      </w:pPr>
      <w:r>
        <w:t xml:space="preserve">	Amend KRS 61.450 to make technical correction.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SB258 (BR1315)</w:t>
      </w:r>
      <w:r>
        <w:rPr>
          <w:b/>
        </w:rPr>
        <w:t xml:space="preserve"/>
      </w:r>
      <w:r>
        <w:t xml:space="preserve"> - R. Stivers II</w:t>
        <w:br/>
      </w:r>
    </w:p>
    <w:p>
      <w:pPr>
        <w:pStyle w:val="RecordBase"/>
      </w:pPr>
      <w:r>
        <w:t xml:space="preserve">	AN ACT relating to transportation, making an appropriation therefor, and declaring an emergency.</w:t>
      </w:r>
    </w:p>
    <w:p>
      <w:pPr>
        <w:pStyle w:val="RecordBase"/>
      </w:pPr>
      <w:r>
        <w:t xml:space="preserve">	Amend KRS 177.030, relating to the state accepting donations in aid of the construction or maintenance of roads, to include corporations; APPROPRIATION;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SB259 (BR1615)</w:t>
      </w:r>
      <w:r>
        <w:rPr>
          <w:b/>
        </w:rPr>
        <w:t xml:space="preserve"/>
      </w:r>
      <w:r>
        <w:t xml:space="preserve"> - A. Robinson</w:t>
        <w:br/>
      </w:r>
    </w:p>
    <w:p>
      <w:pPr>
        <w:pStyle w:val="RecordBase"/>
      </w:pPr>
      <w:r>
        <w:t xml:space="preserve">	AN ACT relating to veterans.</w:t>
      </w:r>
    </w:p>
    <w:p>
      <w:pPr>
        <w:pStyle w:val="RecordBase"/>
      </w:pPr>
      <w:r>
        <w:t xml:space="preserve">	Amend KRS 148.0211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SB260 (BR1616)</w:t>
      </w:r>
      <w:r>
        <w:rPr>
          <w:b/>
        </w:rPr>
        <w:t xml:space="preserve"/>
      </w:r>
      <w:r>
        <w:t xml:space="preserve"> - A. Robinson</w:t>
        <w:br/>
      </w:r>
    </w:p>
    <w:p>
      <w:pPr>
        <w:pStyle w:val="RecordBase"/>
      </w:pPr>
      <w:r>
        <w:t xml:space="preserve">	AN ACT relating to veterans.</w:t>
      </w:r>
    </w:p>
    <w:p>
      <w:pPr>
        <w:pStyle w:val="RecordBase"/>
      </w:pPr>
      <w:r>
        <w:t xml:space="preserve">	Amend KRS 40.050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SB261 (BR1617)</w:t>
      </w:r>
      <w:r>
        <w:rPr>
          <w:b/>
        </w:rPr>
        <w:t xml:space="preserve"/>
      </w:r>
      <w:r>
        <w:t xml:space="preserve"> - A. Robinson</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SB262 (BR1618)</w:t>
      </w:r>
      <w:r>
        <w:rPr>
          <w:b/>
        </w:rPr>
        <w:t xml:space="preserve"/>
      </w:r>
      <w:r>
        <w:t xml:space="preserve"> - A. Robinson</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SB263 (BR1619)</w:t>
      </w:r>
      <w:r>
        <w:rPr>
          <w:b/>
        </w:rPr>
        <w:t xml:space="preserve"/>
      </w:r>
      <w:r>
        <w:t xml:space="preserve"> - A. Robinson</w:t>
        <w:br/>
      </w:r>
    </w:p>
    <w:p>
      <w:pPr>
        <w:pStyle w:val="RecordBase"/>
      </w:pPr>
      <w:r>
        <w:t xml:space="preserve">	AN ACT relating to public protection.</w:t>
      </w:r>
    </w:p>
    <w:p>
      <w:pPr>
        <w:pStyle w:val="RecordBase"/>
      </w:pPr>
      <w:r>
        <w:t xml:space="preserve">	Amend KRS 75.040 to include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SB264 (BR1620)</w:t>
      </w:r>
      <w:r>
        <w:rPr>
          <w:b/>
        </w:rPr>
        <w:t xml:space="preserve"/>
      </w:r>
      <w:r>
        <w:t xml:space="preserve"> - A. Robinson</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Heading1"/>
      </w:pPr>
      <w:r>
        <w:rPr>
          <w:b/>
        </w:rPr>
        <w:t xml:space="preserve">Senate Resolutions</w:t>
        <w:br/>
      </w:r>
    </w:p>
    <w:p>
      <w:pPr>
        <w:pStyle w:val="RecordBase"/>
      </w:pPr>
      <w:r>
        <w:rPr>
          <w:b/>
        </w:rPr>
        <w:t xml:space="preserve">SR1 (BR888)</w:t>
      </w:r>
      <w:r>
        <w:rPr>
          <w:b/>
        </w:rPr>
        <w:t xml:space="preserve"/>
      </w:r>
      <w:r>
        <w:t xml:space="preserve"> - R. Stivers II</w:t>
        <w:br/>
      </w:r>
    </w:p>
    <w:p>
      <w:pPr>
        <w:pStyle w:val="RecordBase"/>
      </w:pPr>
      <w:r>
        <w:t xml:space="preserve">	Establish the 2019 membership of the Kentucky State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SR2 (BR889)</w:t>
      </w:r>
      <w:r>
        <w:rPr>
          <w:b/>
        </w:rPr>
        <w:t xml:space="preserve"/>
      </w:r>
      <w:r>
        <w:t xml:space="preserve"> - R. Stivers II</w:t>
        <w:br/>
      </w:r>
    </w:p>
    <w:p>
      <w:pPr>
        <w:pStyle w:val="RecordBase"/>
      </w:pPr>
      <w:r>
        <w:t xml:space="preserve">	Adopt Rules of Procedure for the 2019 Regular Session of the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SR3 (BR890)</w:t>
      </w:r>
      <w:r>
        <w:rPr>
          <w:b/>
        </w:rPr>
        <w:t xml:space="preserve"/>
      </w:r>
      <w:r>
        <w:t xml:space="preserve"> - R. Stivers II</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SR4 (BR891)</w:t>
      </w:r>
      <w:r>
        <w:rPr>
          <w:b/>
        </w:rPr>
        <w:t xml:space="preserve"/>
      </w:r>
      <w:r>
        <w:t xml:space="preserve"> - R. Stivers II</w:t>
        <w:br/>
      </w:r>
    </w:p>
    <w:p>
      <w:pPr>
        <w:pStyle w:val="RecordBase"/>
      </w:pPr>
      <w:r>
        <w:t xml:space="preserve">	Appoint a committee to wait upon the Governor.</w:t>
        <w:br/>
      </w:r>
    </w:p>
    <w:p>
      <w:pPr>
        <w:pStyle w:val="RecordBase"/>
      </w:pPr>
      <w:r>
        <w:t xml:space="preserve">	Jan 08, 2019 - </w:t>
      </w:r>
      <w:r>
        <w:t xml:space="preserve">introduced in Senate</w:t>
      </w:r>
    </w:p>
    <w:p>
      <w:pPr>
        <w:pStyle w:val="RecordBase"/>
      </w:pPr>
      <w:r>
        <w:t xml:space="preserve">	Feb 07, 2019 - </w:t>
      </w:r>
      <w:r>
        <w:t xml:space="preserve">adopted by voice vote</w:t>
        <w:br/>
      </w:r>
    </w:p>
    <w:p>
      <w:pPr>
        <w:pStyle w:val="RecordBase"/>
      </w:pPr>
      <w:r>
        <w:rPr>
          <w:b/>
        </w:rPr>
        <w:t xml:space="preserve">SCR5 (BR482)</w:t>
      </w:r>
      <w:r>
        <w:rPr>
          <w:b/>
        </w:rPr>
        <w:t xml:space="preserve"/>
      </w:r>
      <w:r>
        <w:t xml:space="preserve"> - R. Alvarado</w:t>
        <w:br/>
      </w:r>
    </w:p>
    <w:p>
      <w:pPr>
        <w:pStyle w:val="RecordBase"/>
      </w:pPr>
      <w:r>
        <w:t xml:space="preserve">	Direct a study of community paramedicine pilot programs in Kentucky and emergency medical services reimbursement concerns related to non-transport patients.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SCR6 (BR483)</w:t>
      </w:r>
      <w:r>
        <w:rPr>
          <w:b/>
        </w:rPr>
        <w:t xml:space="preserve"/>
      </w:r>
      <w:r>
        <w:t xml:space="preserve"> - R. Alvarado</w:t>
        <w:br/>
      </w:r>
    </w:p>
    <w:p>
      <w:pPr>
        <w:pStyle w:val="RecordBase"/>
      </w:pPr>
      <w:r>
        <w:t xml:space="preserve">	Urge all private health insurance providers doing business in Kentucky to study the potential impacts of implementing programs similar to the Kentucky Employees' Health Plan's Diabetes Value Benefit plan and Diabetes Prevention Program and to implement similar programs if the results of their studies indicate a likelihood of cost savings or improved client health outcomes.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SJR7 (BR467)</w:t>
      </w:r>
      <w:r>
        <w:rPr>
          <w:b/>
        </w:rPr>
        <w:t xml:space="preserve"/>
      </w:r>
      <w:r>
        <w:t xml:space="preserve"> - R. Alvarado</w:t>
        <w:br/>
      </w:r>
    </w:p>
    <w:p>
      <w:pPr>
        <w:pStyle w:val="RecordBase"/>
      </w:pPr>
      <w:r>
        <w:t xml:space="preserve">	Direct the Department for Medicaid Services to study the potential impacts of implementing programs similar to the Kentucky Employee Health Plan's Diabetes Value Benefit plan and Diabetes Prevention Program for Medicaid beneficiaries in the Commonwealth; direct the department to submit a written report of its findings to the IJC on Health and Welfare and Family Services.</w:t>
        <w:br/>
      </w:r>
    </w:p>
    <w:p>
      <w:pPr>
        <w:pStyle w:val="RecordBaseCenter"/>
      </w:pPr>
      <w:r>
        <w:rPr>
          <w:b/>
        </w:rPr>
        <w:t xml:space="preserve">SJR7 - AMENDMENTS</w:t>
      </w:r>
    </w:p>
    <w:p>
      <w:pPr>
        <w:pStyle w:val="RecordBase"/>
      </w:pPr>
      <w:r>
        <w:t xml:space="preserve">SCS1</w:t>
      </w:r>
      <w:r>
        <w:t xml:space="preserve"> - </w:t>
      </w:r>
      <w:r>
        <w:t xml:space="preserve">Retain original provisions and make technical corrections.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br/>
      </w:r>
    </w:p>
    <w:p>
      <w:pPr>
        <w:pStyle w:val="RecordBase"/>
      </w:pPr>
      <w:r>
        <w:rPr>
          <w:b/>
        </w:rPr>
        <w:t xml:space="preserve">SJR8 (BR455)</w:t>
      </w:r>
      <w:r>
        <w:rPr>
          <w:b/>
        </w:rPr>
        <w:t xml:space="preserve"/>
      </w:r>
      <w:r>
        <w:t xml:space="preserve"> - J. Schickel</w:t>
        <w:br/>
      </w:r>
    </w:p>
    <w:p>
      <w:pPr>
        <w:pStyle w:val="RecordBase"/>
      </w:pPr>
      <w:r>
        <w:t xml:space="preserve">	Designate a portion of KY 20 in Boone County in honor of Irene Patrick</w:t>
        <w:br/>
      </w:r>
    </w:p>
    <w:p>
      <w:pPr>
        <w:pStyle w:val="RecordBase"/>
      </w:pPr>
      <w:r>
        <w:t xml:space="preserve">	Dec 10,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Transportation (S)</w:t>
        <w:br/>
      </w:r>
    </w:p>
    <w:p>
      <w:pPr>
        <w:pStyle w:val="RecordBase"/>
      </w:pPr>
      <w:r>
        <w:rPr>
          <w:b/>
        </w:rPr>
        <w:t xml:space="preserve">SR9 (BR25)</w:t>
      </w:r>
      <w:r>
        <w:rPr>
          <w:b/>
        </w:rPr>
        <w:t xml:space="preserve"/>
      </w:r>
      <w:r>
        <w:t xml:space="preserve"> - J. Schickel</w:t>
        <w:br/>
      </w:r>
    </w:p>
    <w:p>
      <w:pPr>
        <w:pStyle w:val="RecordBase"/>
      </w:pPr>
      <w:r>
        <w:t xml:space="preserve">	Honor the life and accomplishments of Jack Reno.</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SR10 (BR26)</w:t>
      </w:r>
      <w:r>
        <w:rPr>
          <w:b/>
        </w:rPr>
        <w:t xml:space="preserve"/>
      </w:r>
      <w:r>
        <w:t xml:space="preserve"> - J. Schickel</w:t>
        <w:br/>
      </w:r>
    </w:p>
    <w:p>
      <w:pPr>
        <w:pStyle w:val="RecordBase"/>
      </w:pPr>
      <w:r>
        <w:t xml:space="preserve">	Honor Judge Charles T. Moore upon the occasion of his retirement.</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SR11 (BR27)</w:t>
      </w:r>
      <w:r>
        <w:rPr>
          <w:b/>
        </w:rPr>
        <w:t xml:space="preserve"/>
      </w:r>
      <w:r>
        <w:t xml:space="preserve"> - J. Schickel</w:t>
        <w:br/>
      </w:r>
    </w:p>
    <w:p>
      <w:pPr>
        <w:pStyle w:val="RecordBase"/>
      </w:pPr>
      <w:r>
        <w:t xml:space="preserve">	Honor Father Richard G. Bolte for his many years of service.</w:t>
        <w:br/>
      </w:r>
    </w:p>
    <w:p>
      <w:pPr>
        <w:pStyle w:val="RecordBase"/>
      </w:pPr>
      <w:r>
        <w:t xml:space="preserve">	Aug 24,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SR12 (BR84)</w:t>
      </w:r>
      <w:r>
        <w:rPr>
          <w:b/>
        </w:rPr>
        <w:t xml:space="preserve"/>
      </w:r>
      <w:r>
        <w:t xml:space="preserve"> - J. Schickel</w:t>
        <w:br/>
      </w:r>
    </w:p>
    <w:p>
      <w:pPr>
        <w:pStyle w:val="RecordBase"/>
      </w:pPr>
      <w:r>
        <w:t xml:space="preserve">	Honor the life and accomplishments of William "Bill" Edgar Graves.</w:t>
        <w:br/>
      </w:r>
    </w:p>
    <w:p>
      <w:pPr>
        <w:pStyle w:val="RecordBase"/>
      </w:pPr>
      <w:r>
        <w:t xml:space="preserve">	Sep 14,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SR13 (BR188)</w:t>
      </w:r>
      <w:r>
        <w:rPr>
          <w:b/>
        </w:rPr>
        <w:t xml:space="preserve"/>
      </w:r>
      <w:r>
        <w:t xml:space="preserve"> - J. Schickel</w:t>
        <w:br/>
      </w:r>
    </w:p>
    <w:p>
      <w:pPr>
        <w:pStyle w:val="RecordBase"/>
      </w:pPr>
      <w:r>
        <w:t xml:space="preserve">	Honor Robert J. Storer upon the auspicious occasion of his retirement as the Superintendent of the Walton-Verona School District</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SR14 (BR194)</w:t>
      </w:r>
      <w:r>
        <w:rPr>
          <w:b/>
        </w:rPr>
        <w:t xml:space="preserve"/>
      </w:r>
      <w:r>
        <w:t xml:space="preserve"> - J. Schickel</w:t>
        <w:br/>
      </w:r>
    </w:p>
    <w:p>
      <w:pPr>
        <w:pStyle w:val="RecordBase"/>
      </w:pPr>
      <w:r>
        <w:t xml:space="preserve">	Honoring Connie Crigger upon being named by the Kentucky Association of School Administrators as Administrator of the Year for 2018.</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SR15 (BR198)</w:t>
      </w:r>
      <w:r>
        <w:rPr>
          <w:b/>
        </w:rPr>
        <w:t xml:space="preserve"/>
      </w:r>
      <w:r>
        <w:t xml:space="preserve"> - J. Schickel</w:t>
        <w:br/>
      </w:r>
    </w:p>
    <w:p>
      <w:pPr>
        <w:pStyle w:val="RecordBase"/>
      </w:pPr>
      <w:r>
        <w:t xml:space="preserve">	Adjourn the Senate in honor and loving memory of Damian Kevin Stanton</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SR16 (BR259)</w:t>
      </w:r>
      <w:r>
        <w:rPr>
          <w:b/>
        </w:rPr>
        <w:t xml:space="preserve"/>
      </w:r>
      <w:r>
        <w:t xml:space="preserve"> - J. Schickel</w:t>
        <w:br/>
      </w:r>
    </w:p>
    <w:p>
      <w:pPr>
        <w:pStyle w:val="RecordBase"/>
      </w:pPr>
      <w:r>
        <w:t xml:space="preserve">	Adjourn the Senate in honor and loving memory of Amy Register Bales.</w:t>
        <w:br/>
      </w:r>
    </w:p>
    <w:p>
      <w:pPr>
        <w:pStyle w:val="RecordBase"/>
      </w:pPr>
      <w:r>
        <w:t xml:space="preserve">	Sep 25,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28, 2019 - </w:t>
      </w:r>
      <w:r>
        <w:t xml:space="preserve">adopted by voice vote</w:t>
        <w:br/>
      </w:r>
    </w:p>
    <w:p>
      <w:pPr>
        <w:pStyle w:val="RecordBase"/>
      </w:pPr>
      <w:r>
        <w:rPr>
          <w:b/>
        </w:rPr>
        <w:t xml:space="preserve">SR17 (BR275)</w:t>
      </w:r>
      <w:r>
        <w:rPr>
          <w:b/>
        </w:rPr>
        <w:t xml:space="preserve"/>
      </w:r>
      <w:r>
        <w:t xml:space="preserve"> - J. Schickel</w:t>
        <w:br/>
      </w:r>
    </w:p>
    <w:p>
      <w:pPr>
        <w:pStyle w:val="RecordBase"/>
      </w:pPr>
      <w:r>
        <w:t xml:space="preserve">	Honor Greg Johnson upon his retirement as the commissioner of the Kentucky Department of Fish and Wildlife Resources.</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SR18 (BR322)</w:t>
      </w:r>
      <w:r>
        <w:rPr>
          <w:b/>
        </w:rPr>
        <w:t xml:space="preserve"/>
      </w:r>
      <w:r>
        <w:t xml:space="preserve"> - J. Schickel</w:t>
        <w:br/>
      </w:r>
    </w:p>
    <w:p>
      <w:pPr>
        <w:pStyle w:val="RecordBase"/>
      </w:pPr>
      <w:r>
        <w:t xml:space="preserve">	Honor Larry Crigler upon his retirement from the Kentucky Association of Counties (KACo).</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SR19 (BR341)</w:t>
      </w:r>
      <w:r>
        <w:rPr>
          <w:b/>
        </w:rPr>
        <w:t xml:space="preserve"/>
      </w:r>
      <w:r>
        <w:t xml:space="preserve"> - J. Schickel</w:t>
        <w:br/>
      </w:r>
    </w:p>
    <w:p>
      <w:pPr>
        <w:pStyle w:val="RecordBase"/>
      </w:pPr>
      <w:r>
        <w:t xml:space="preserve">	Honor Brian Miller for receiving the Gary Komarow Executive Officer of the Year Award.</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07, 2019 - </w:t>
      </w:r>
      <w:r>
        <w:t xml:space="preserve">adopted by voice vote</w:t>
        <w:br/>
      </w:r>
    </w:p>
    <w:p>
      <w:pPr>
        <w:pStyle w:val="RecordBase"/>
      </w:pPr>
      <w:r>
        <w:rPr>
          <w:b/>
        </w:rPr>
        <w:t xml:space="preserve">SR20 (BR270)</w:t>
      </w:r>
      <w:r>
        <w:rPr>
          <w:b/>
        </w:rPr>
        <w:t xml:space="preserve"/>
      </w:r>
      <w:r>
        <w:t xml:space="preserve"> - T. Buford</w:t>
        <w:br/>
      </w:r>
    </w:p>
    <w:p>
      <w:pPr>
        <w:pStyle w:val="RecordBase"/>
      </w:pPr>
      <w:r>
        <w:t xml:space="preserve">	Adjourn in honor and loving memory of William Dedman.</w:t>
        <w:br/>
      </w:r>
    </w:p>
    <w:p>
      <w:pPr>
        <w:pStyle w:val="RecordBase"/>
      </w:pPr>
      <w:r>
        <w:t xml:space="preserve">	Jan 08, 2019 - </w:t>
      </w:r>
      <w:r>
        <w:t xml:space="preserve">introduced in Senate</w:t>
      </w:r>
    </w:p>
    <w:p>
      <w:pPr>
        <w:pStyle w:val="RecordBase"/>
      </w:pPr>
      <w:r>
        <w:t xml:space="preserve">	Jan 10, 2019 - </w:t>
      </w:r>
      <w:r>
        <w:t xml:space="preserve">adopted by voice vote</w:t>
        <w:br/>
      </w:r>
    </w:p>
    <w:p>
      <w:pPr>
        <w:pStyle w:val="RecordBase"/>
      </w:pPr>
      <w:r>
        <w:rPr>
          <w:b/>
        </w:rPr>
        <w:t xml:space="preserve">SR21 (BR973)</w:t>
      </w:r>
      <w:r>
        <w:rPr>
          <w:b/>
        </w:rPr>
        <w:t xml:space="preserve"/>
      </w:r>
      <w:r>
        <w:t xml:space="preserve"> - D. Givens</w:t>
        <w:br/>
      </w:r>
    </w:p>
    <w:p>
      <w:pPr>
        <w:pStyle w:val="RecordBase"/>
      </w:pPr>
      <w:r>
        <w:t xml:space="preserve">	Honor the Barren County Lions Club.</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SJR22 (BR209)</w:t>
      </w:r>
      <w:r>
        <w:rPr>
          <w:b/>
        </w:rPr>
        <w:t xml:space="preserve"/>
      </w:r>
      <w:r>
        <w:t xml:space="preserve"> - B. Smith</w:t>
        <w:br/>
      </w:r>
    </w:p>
    <w:p>
      <w:pPr>
        <w:pStyle w:val="RecordBase"/>
      </w:pPr>
      <w:r>
        <w:t xml:space="preserve">	Direct the Transportation Cabinet to designate a portion of United States Highway 421 in Leslie County in honor and memory of Charles and Ruth Roark.</w:t>
        <w:br/>
      </w:r>
    </w:p>
    <w:p>
      <w:pPr>
        <w:pStyle w:val="RecordBase"/>
      </w:pPr>
      <w:r>
        <w:t xml:space="preserve">	Jan 08, 2019 - </w:t>
      </w:r>
      <w:r>
        <w:t xml:space="preserve">introduced in Senate</w:t>
      </w:r>
    </w:p>
    <w:p>
      <w:pPr>
        <w:pStyle w:val="RecordBase"/>
      </w:pPr>
      <w:r>
        <w:t xml:space="preserve">	Jan 10, 2019 - </w:t>
      </w:r>
      <w:r>
        <w:t xml:space="preserve">to</w:t>
      </w:r>
      <w:r>
        <w:t xml:space="preserve"> Transportation (S)</w:t>
        <w:br/>
      </w:r>
    </w:p>
    <w:p>
      <w:pPr>
        <w:pStyle w:val="RecordBase"/>
      </w:pPr>
      <w:r>
        <w:rPr>
          <w:b/>
        </w:rPr>
        <w:t xml:space="preserve">SJR23 (BR406)</w:t>
      </w:r>
      <w:r>
        <w:rPr>
          <w:b/>
        </w:rPr>
        <w:t xml:space="preserve"/>
      </w:r>
      <w:r>
        <w:t xml:space="preserve"> - J. Higdon</w:t>
        <w:br/>
      </w:r>
    </w:p>
    <w:p>
      <w:pPr>
        <w:pStyle w:val="RecordBase"/>
      </w:pPr>
      <w:r>
        <w:t xml:space="preserve">	Direct the Department for Local Government to conduct a study the feasibility of the creation of an on-line portal for the calculation and payment of local license and occupation taxes, and to suggest any legislative changes that are necessary to implement, operate and fund such an on-line portal;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SR24 (BR328)</w:t>
      </w:r>
      <w:r>
        <w:rPr>
          <w:b/>
        </w:rPr>
        <w:t xml:space="preserve"/>
      </w:r>
      <w:r>
        <w:t xml:space="preserve"> - J. Higdon</w:t>
      </w:r>
      <w:r>
        <w:t xml:space="preserve">, R. Stivers II</w:t>
        <w:br/>
      </w:r>
    </w:p>
    <w:p>
      <w:pPr>
        <w:pStyle w:val="RecordBase"/>
      </w:pPr>
      <w:r>
        <w:t xml:space="preserve">	Adjourn the Senate in honor and loving memory of Dr. Salem George.</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20, 2019 - </w:t>
      </w:r>
      <w:r>
        <w:t xml:space="preserve">adopted by voice vote</w:t>
        <w:br/>
      </w:r>
    </w:p>
    <w:p>
      <w:pPr>
        <w:pStyle w:val="RecordBase"/>
      </w:pPr>
      <w:r>
        <w:rPr>
          <w:b/>
        </w:rPr>
        <w:t xml:space="preserve">SR25 (BR900)</w:t>
      </w:r>
      <w:r>
        <w:rPr>
          <w:b/>
        </w:rPr>
        <w:t xml:space="preserve"/>
      </w:r>
      <w:r>
        <w:t xml:space="preserve"> - R. Alvarado</w:t>
      </w:r>
      <w:r>
        <w:t xml:space="preserve">, T. Buford</w:t>
      </w:r>
      <w:r>
        <w:t xml:space="preserve">, J. Adams</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SR26 (BR837)</w:t>
      </w:r>
      <w:r>
        <w:rPr>
          <w:b/>
        </w:rPr>
        <w:t xml:space="preserve"/>
      </w:r>
      <w:r>
        <w:t xml:space="preserve"> - J. Turner</w:t>
      </w:r>
      <w:r>
        <w:t xml:space="preserve">, J. Carroll</w:t>
        <w:br/>
      </w:r>
    </w:p>
    <w:p>
      <w:pPr>
        <w:pStyle w:val="RecordBase"/>
      </w:pPr>
      <w:r>
        <w:t xml:space="preserve">	Adjourn the Senate in honor and loving memory of Carl Winston Hall.</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SR27 (BR327)</w:t>
      </w:r>
      <w:r>
        <w:rPr>
          <w:b/>
        </w:rPr>
        <w:t xml:space="preserve"/>
      </w:r>
      <w:r>
        <w:t xml:space="preserve"> - D. Parrett</w:t>
      </w:r>
      <w:r>
        <w:t xml:space="preserve">, D. Harper Angel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former United States Senator Walter Darlington "Dee" Huddleston.</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19, 2019 - </w:t>
      </w:r>
      <w:r>
        <w:t xml:space="preserve">adopted by voice vote</w:t>
        <w:br/>
      </w:r>
    </w:p>
    <w:p>
      <w:pPr>
        <w:pStyle w:val="RecordBase"/>
      </w:pPr>
      <w:r>
        <w:rPr>
          <w:b/>
        </w:rPr>
        <w:t xml:space="preserve">SR28 (BR901)</w:t>
      </w:r>
      <w:r>
        <w:rPr>
          <w:b/>
        </w:rPr>
        <w:t xml:space="preserve"/>
      </w:r>
      <w:r>
        <w:t xml:space="preserve"> - D. Parrett</w:t>
        <w:br/>
      </w:r>
    </w:p>
    <w:p>
      <w:pPr>
        <w:pStyle w:val="RecordBase"/>
      </w:pPr>
      <w:r>
        <w:t xml:space="preserve">	Honor retired Radcliff Mayor Mike Weaver.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SR29 (BR907)</w:t>
      </w:r>
      <w:r>
        <w:rPr>
          <w:b/>
        </w:rPr>
        <w:t xml:space="preserve"/>
      </w:r>
      <w:r>
        <w:t xml:space="preserve"> - J. Turner</w:t>
        <w:br/>
      </w:r>
    </w:p>
    <w:p>
      <w:pPr>
        <w:pStyle w:val="RecordBase"/>
      </w:pPr>
      <w:r>
        <w:t xml:space="preserve">	Adjourn in honor and loving memory of Marshall Long.</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22, 2019 - </w:t>
      </w:r>
      <w:r>
        <w:t xml:space="preserve">adopted by voice vote</w:t>
        <w:br/>
      </w:r>
    </w:p>
    <w:p>
      <w:pPr>
        <w:pStyle w:val="RecordBase"/>
      </w:pPr>
      <w:r>
        <w:rPr>
          <w:b/>
        </w:rPr>
        <w:t xml:space="preserve">SR30 (BR908)</w:t>
      </w:r>
      <w:r>
        <w:rPr>
          <w:b/>
        </w:rPr>
        <w:t xml:space="preserve"/>
      </w:r>
      <w:r>
        <w:t xml:space="preserve"> - J. Turner</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SR31 (BR157)</w:t>
      </w:r>
      <w:r>
        <w:rPr>
          <w:b/>
        </w:rPr>
        <w:t xml:space="preserve"/>
      </w:r>
      <w:r>
        <w:t xml:space="preserve"> - J. Turner</w:t>
        <w:br/>
      </w:r>
    </w:p>
    <w:p>
      <w:pPr>
        <w:pStyle w:val="RecordBase"/>
      </w:pPr>
      <w:r>
        <w:t xml:space="preserve">	Adjourn in honor and loving memory of Lieutenant Colonel James M. Caudill, Jr.</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SR32 (BR245)</w:t>
      </w:r>
      <w:r>
        <w:rPr>
          <w:b/>
        </w:rPr>
        <w:t xml:space="preserve"/>
      </w:r>
      <w:r>
        <w:t xml:space="preserve"> - D. Parrett</w:t>
      </w:r>
      <w:r>
        <w:t xml:space="preserve">, D. Harper Angel</w:t>
      </w:r>
      <w:r>
        <w:t xml:space="preserve">, P. Clark</w:t>
      </w:r>
      <w:r>
        <w:t xml:space="preserve">, M. McGarvey</w:t>
      </w:r>
      <w:r>
        <w:t xml:space="preserve">, S. Meredith</w:t>
      </w:r>
      <w:r>
        <w:t xml:space="preserve">, G. Neal</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SR33 (BR861)</w:t>
      </w:r>
      <w:r>
        <w:rPr>
          <w:b/>
        </w:rPr>
        <w:t xml:space="preserve"/>
      </w:r>
      <w:r>
        <w:t xml:space="preserve"> - J. Schickel</w:t>
        <w:br/>
      </w:r>
    </w:p>
    <w:p>
      <w:pPr>
        <w:pStyle w:val="RecordBase"/>
      </w:pPr>
      <w:r>
        <w:t xml:space="preserve">	A resolution adjourning the Senate in honor and loving memory of John Edward Collett.</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SR34 (BR418)</w:t>
      </w:r>
      <w:r>
        <w:rPr>
          <w:b/>
        </w:rPr>
        <w:t xml:space="preserve"/>
      </w:r>
      <w:r>
        <w:t xml:space="preserve"> - D. Thayer</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SR35 (BR394)</w:t>
      </w:r>
      <w:r>
        <w:rPr>
          <w:b/>
        </w:rPr>
        <w:t xml:space="preserve"/>
      </w:r>
      <w:r>
        <w:t xml:space="preserve"> - D. Thayer</w:t>
      </w:r>
      <w:r>
        <w:t xml:space="preserve">, M. Wilson</w:t>
      </w:r>
      <w:r>
        <w:t xml:space="preserve">, J. Carpenter</w:t>
      </w:r>
      <w:r>
        <w:t xml:space="preserve">, M. Castlen</w:t>
      </w:r>
      <w:r>
        <w:t xml:space="preserve">, D. Givens</w:t>
      </w:r>
      <w:r>
        <w:t xml:space="preserve">, P. Hornback</w:t>
      </w:r>
      <w:r>
        <w:t xml:space="preserve">, W. Schroder</w:t>
      </w:r>
      <w:r>
        <w:t xml:space="preserve">, R. Stivers II</w:t>
      </w:r>
      <w:r>
        <w:t xml:space="preserve">, M. Wise</w:t>
        <w:br/>
      </w:r>
    </w:p>
    <w:p>
      <w:pPr>
        <w:pStyle w:val="RecordBase"/>
      </w:pPr>
      <w:r>
        <w:t xml:space="preserve">	Adjourn the Senate in honor and loving memory of Martin J. "Sonny" Mills.</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SCR36 (BR980)</w:t>
      </w:r>
      <w:r>
        <w:rPr>
          <w:b/>
        </w:rPr>
        <w:t xml:space="preserve"/>
      </w:r>
      <w:r>
        <w:t xml:space="preserve"> - D. Thayer</w:t>
        <w:br/>
      </w:r>
    </w:p>
    <w:p>
      <w:pPr>
        <w:pStyle w:val="RecordBase"/>
      </w:pPr>
      <w:r>
        <w:t xml:space="preserve">	Provide that when the Senate and the House of Representatives adjourn on January 11, 2019, they adjourn until February 5, 2019, when the second part of the 2019 Regular Session shall convene.</w:t>
        <w:br/>
      </w:r>
    </w:p>
    <w:p>
      <w:pPr>
        <w:pStyle w:val="RecordBase"/>
      </w:pPr>
      <w:r>
        <w:t xml:space="preserve">	Jan 09, 2019 - </w:t>
      </w:r>
      <w:r>
        <w:t xml:space="preserve">introduced in Senate</w:t>
      </w:r>
    </w:p>
    <w:p>
      <w:pPr>
        <w:pStyle w:val="RecordBase"/>
      </w:pPr>
      <w:r>
        <w:t xml:space="preserve">	Jan 11, 2019 - </w:t>
      </w:r>
      <w:r>
        <w:t xml:space="preserve">to Senate Floor</w:t>
        <w:br/>
      </w:r>
    </w:p>
    <w:p>
      <w:pPr>
        <w:pStyle w:val="RecordBase"/>
      </w:pPr>
      <w:r>
        <w:rPr>
          <w:b/>
        </w:rPr>
        <w:t xml:space="preserve">SR37 (BR976)</w:t>
      </w:r>
      <w:r>
        <w:rPr>
          <w:b/>
        </w:rPr>
        <w:t xml:space="preserve"/>
      </w:r>
      <w:r>
        <w:t xml:space="preserve"> - J. Carroll</w:t>
      </w:r>
      <w:r>
        <w:t xml:space="preserve">, G. Neal</w:t>
      </w:r>
      <w:r>
        <w:t xml:space="preserve">, J. Adams</w:t>
      </w:r>
      <w:r>
        <w:t xml:space="preserve">, R. Alvarado</w:t>
      </w:r>
      <w:r>
        <w:t xml:space="preserve">, T. Buford</w:t>
      </w:r>
      <w:r>
        <w:t xml:space="preserve">, J. Carpenter</w:t>
      </w:r>
      <w:r>
        <w:t xml:space="preserve">, D.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Sandra Louise Deaton.</w:t>
        <w:br/>
      </w:r>
    </w:p>
    <w:p>
      <w:pPr>
        <w:pStyle w:val="RecordBase"/>
      </w:pPr>
      <w:r>
        <w:t xml:space="preserve">	Jan 09, 2019 - </w:t>
      </w:r>
      <w:r>
        <w:t xml:space="preserve">introduced in Senate</w:t>
      </w:r>
    </w:p>
    <w:p>
      <w:pPr>
        <w:pStyle w:val="RecordBase"/>
      </w:pPr>
      <w:r>
        <w:t xml:space="preserve">	Jan 11, 2019 - </w:t>
      </w:r>
      <w:r>
        <w:t xml:space="preserve">adopted by voice vote</w:t>
        <w:br/>
      </w:r>
    </w:p>
    <w:p>
      <w:pPr>
        <w:pStyle w:val="RecordBase"/>
      </w:pPr>
      <w:r>
        <w:rPr>
          <w:b/>
        </w:rPr>
        <w:t xml:space="preserve">SJR38 (BR897)</w:t>
      </w:r>
      <w:r>
        <w:rPr>
          <w:b/>
        </w:rPr>
        <w:t xml:space="preserve"/>
      </w:r>
      <w:r>
        <w:t xml:space="preserve"> - R. Girdler</w:t>
      </w:r>
      <w:r>
        <w:t xml:space="preserve">, R. Alvarado</w:t>
        <w:br/>
      </w:r>
    </w:p>
    <w:p>
      <w:pPr>
        <w:pStyle w:val="RecordBase"/>
      </w:pPr>
      <w:r>
        <w:t xml:space="preserve">	Encourage  Kentucky schools to recognize April 6 of each year as Child Abuse Prevention Day in the Commonwealth; direct the Kentucky Department of Education to develop instructional matierials on how to recognize and report child abuse and neglect.</w:t>
        <w:br/>
      </w:r>
    </w:p>
    <w:p>
      <w:pPr>
        <w:pStyle w:val="RecordBase"/>
      </w:pPr>
      <w:r>
        <w:t xml:space="preserve">	Jan 10,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SR39 (BR1000)</w:t>
      </w:r>
      <w:r>
        <w:rPr>
          <w:b/>
        </w:rPr>
        <w:t xml:space="preserve"/>
      </w:r>
      <w:r>
        <w:t xml:space="preserve"> - R. Stivers II</w:t>
        <w:br/>
      </w:r>
    </w:p>
    <w:p>
      <w:pPr>
        <w:pStyle w:val="RecordBase"/>
      </w:pPr>
      <w:r>
        <w:t xml:space="preserve">	Adjourn in honor and loving memory of Doris Archolene "Archie" Stivers.</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SR40 (BR1001)</w:t>
      </w:r>
      <w:r>
        <w:rPr>
          <w:b/>
        </w:rPr>
        <w:t xml:space="preserve"/>
      </w:r>
      <w:r>
        <w:t xml:space="preserve"> - R. Stivers II</w:t>
        <w:br/>
      </w:r>
    </w:p>
    <w:p>
      <w:pPr>
        <w:pStyle w:val="RecordBase"/>
      </w:pPr>
      <w:r>
        <w:t xml:space="preserve">	Adjourn in honor and loving memory of Carl Edward "Crawdad" Sizemore.</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SR41 (BR999)</w:t>
      </w:r>
      <w:r>
        <w:rPr>
          <w:b/>
        </w:rPr>
        <w:t xml:space="preserve"/>
      </w:r>
      <w:r>
        <w:t xml:space="preserve"> - R. Stivers II</w:t>
        <w:br/>
      </w:r>
    </w:p>
    <w:p>
      <w:pPr>
        <w:pStyle w:val="RecordBase"/>
      </w:pPr>
      <w:r>
        <w:t xml:space="preserve">	Adjourn in honor and loving memory of Daugh Kennon "Doug" White.</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SJR42 (BR469)</w:t>
      </w:r>
      <w:r>
        <w:rPr>
          <w:b/>
        </w:rPr>
        <w:t xml:space="preserve"/>
      </w:r>
      <w:r>
        <w:t xml:space="preserve"> - D. Givens</w:t>
        <w:br/>
      </w:r>
    </w:p>
    <w:p>
      <w:pPr>
        <w:pStyle w:val="RecordBase"/>
      </w:pPr>
      <w:r>
        <w:t xml:space="preserve">	Direct the Transportation Cabinet to designate a roadway in Warren County in honor of First Lt. Robert Lewis Henderson II and erect appropriate signage.</w:t>
        <w:br/>
      </w:r>
    </w:p>
    <w:p>
      <w:pPr>
        <w:pStyle w:val="RecordBase"/>
      </w:pPr>
      <w:r>
        <w:t xml:space="preserve">	Jan 10, 2019 - </w:t>
      </w:r>
      <w:r>
        <w:t xml:space="preserve">introduced in Senate</w:t>
      </w:r>
    </w:p>
    <w:p>
      <w:pPr>
        <w:pStyle w:val="RecordBase"/>
      </w:pPr>
      <w:r>
        <w:t xml:space="preserve">	Jan 11, 2019 - </w:t>
      </w:r>
      <w:r>
        <w:t xml:space="preserve">to</w:t>
      </w:r>
      <w:r>
        <w:t xml:space="preserve"> Agriculture (S)</w:t>
      </w:r>
    </w:p>
    <w:p>
      <w:pPr>
        <w:pStyle w:val="RecordBase"/>
      </w:pPr>
      <w:r>
        <w:t xml:space="preserve">	Feb 05, 2019 - </w:t>
      </w:r>
      <w:r>
        <w:t xml:space="preserve">reassigned to</w:t>
      </w:r>
      <w:r>
        <w:t xml:space="preserve"> Transportation (S)</w:t>
        <w:br/>
      </w:r>
    </w:p>
    <w:p>
      <w:pPr>
        <w:pStyle w:val="RecordBase"/>
      </w:pPr>
      <w:r>
        <w:rPr>
          <w:b/>
        </w:rPr>
        <w:t xml:space="preserve">SR43 (BR967)</w:t>
      </w:r>
      <w:r>
        <w:rPr>
          <w:b/>
        </w:rPr>
        <w:t xml:space="preserve"/>
      </w:r>
      <w:r>
        <w:t xml:space="preserve"> - G. Neal</w:t>
      </w:r>
      <w:r>
        <w:t xml:space="preserve">, D. Harper Angel</w:t>
      </w:r>
      <w:r>
        <w:t xml:space="preserve">, M. McGarvey</w:t>
        <w:br/>
      </w:r>
    </w:p>
    <w:p>
      <w:pPr>
        <w:pStyle w:val="RecordBase"/>
      </w:pPr>
      <w:r>
        <w:t xml:space="preserve">	Adjourn in honor and loving memory of Suzy Post.</w:t>
        <w:br/>
      </w:r>
    </w:p>
    <w:p>
      <w:pPr>
        <w:pStyle w:val="RecordBase"/>
      </w:pPr>
      <w:r>
        <w:t xml:space="preserve">	Jan 10, 2019 - </w:t>
      </w:r>
      <w:r>
        <w:t xml:space="preserve">introduced in Senate</w:t>
      </w:r>
    </w:p>
    <w:p>
      <w:pPr>
        <w:pStyle w:val="RecordBase"/>
      </w:pPr>
      <w:r>
        <w:t xml:space="preserve">	Jan 11, 2019 - </w:t>
      </w:r>
      <w:r>
        <w:t xml:space="preserve">adopted by voice vote</w:t>
        <w:br/>
      </w:r>
    </w:p>
    <w:p>
      <w:pPr>
        <w:pStyle w:val="RecordBase"/>
      </w:pPr>
      <w:r>
        <w:rPr>
          <w:b/>
        </w:rPr>
        <w:t xml:space="preserve">SJR44 (BR892)</w:t>
      </w:r>
      <w:r>
        <w:rPr>
          <w:b/>
        </w:rPr>
        <w:t xml:space="preserve"/>
      </w:r>
      <w:r>
        <w:t xml:space="preserve"> - W. Schroder</w:t>
      </w:r>
      <w:r>
        <w:t xml:space="preserve">, D. Thayer</w:t>
      </w:r>
      <w:r>
        <w:t xml:space="preserve">, C. McDaniel</w:t>
      </w:r>
      <w:r>
        <w:t xml:space="preserve">, W. Westerfield</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Center"/>
      </w:pPr>
      <w:r>
        <w:rPr>
          <w:b/>
        </w:rPr>
        <w:t xml:space="preserve">SJR44 - AMENDMENTS</w:t>
      </w:r>
    </w:p>
    <w:p>
      <w:pPr>
        <w:pStyle w:val="RecordBase"/>
      </w:pPr>
      <w:r>
        <w:t xml:space="preserve">SCS1</w:t>
      </w:r>
      <w:r>
        <w:t xml:space="preserve"> - </w:t>
      </w:r>
      <w:r>
        <w:t xml:space="preserve">Retain provisions of the original version, except add other honorary road designations and erections of honorary signs; remove time restrictions for the placement of honorary signs.</w:t>
      </w:r>
    </w:p>
    <w:p>
      <w:pPr>
        <w:pStyle w:val="RecordBase"/>
      </w:pPr>
      <w:r>
        <w:t xml:space="preserve">SCA1</w:t>
      </w:r>
      <w:r>
        <w:t xml:space="preserve">(E. Harris)</w:t>
      </w:r>
      <w:r>
        <w:t xml:space="preserve"> - </w:t>
      </w:r>
      <w:r>
        <w:t xml:space="preserve">Make title amendment.</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34-0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Transportation (H)</w:t>
      </w:r>
    </w:p>
    <w:p>
      <w:pPr>
        <w:pStyle w:val="RecordBase"/>
      </w:pPr>
      <w:r>
        <w:t xml:space="preserve">	Feb 28, 2019 - </w:t>
      </w:r>
      <w:r>
        <w:t xml:space="preserve">posted in committee</w:t>
        <w:br/>
      </w:r>
    </w:p>
    <w:p>
      <w:pPr>
        <w:pStyle w:val="RecordBase"/>
      </w:pPr>
      <w:r>
        <w:rPr>
          <w:b/>
        </w:rPr>
        <w:t xml:space="preserve">SR45 (BR1048)</w:t>
      </w:r>
      <w:r>
        <w:rPr>
          <w:b/>
        </w:rPr>
        <w:t xml:space="preserve"/>
      </w:r>
      <w:r>
        <w:t xml:space="preserve"> - M. Wise</w:t>
        <w:br/>
      </w:r>
    </w:p>
    <w:p>
      <w:pPr>
        <w:pStyle w:val="RecordBase"/>
      </w:pPr>
      <w:r>
        <w:t xml:space="preserve">	Adjourn in honor and loving memory of Russell Glen Mobley.</w:t>
        <w:br/>
      </w:r>
    </w:p>
    <w:p>
      <w:pPr>
        <w:pStyle w:val="RecordBase"/>
      </w:pPr>
      <w:r>
        <w:t xml:space="preserve">	Jan 11, 2019 - </w:t>
      </w:r>
      <w:r>
        <w:t xml:space="preserve">introduced in Senate</w:t>
      </w:r>
    </w:p>
    <w:p>
      <w:pPr>
        <w:pStyle w:val="RecordBase"/>
      </w:pPr>
      <w:r>
        <w:t xml:space="preserve">	Feb 05, 2019 - </w:t>
      </w:r>
      <w:r>
        <w:t xml:space="preserve">to Senate Floor</w:t>
        <w:br/>
      </w:r>
    </w:p>
    <w:p>
      <w:pPr>
        <w:pStyle w:val="RecordBase"/>
      </w:pPr>
      <w:r>
        <w:rPr>
          <w:b/>
        </w:rPr>
        <w:t xml:space="preserve">SCR46 (BR1016)</w:t>
      </w:r>
      <w:r>
        <w:rPr>
          <w:b/>
        </w:rPr>
        <w:t xml:space="preserve"/>
      </w:r>
      <w:r>
        <w:t xml:space="preserve"> - R. Mills</w:t>
      </w:r>
      <w:r>
        <w:t xml:space="preserve">, R. Girdler</w:t>
      </w:r>
      <w:r>
        <w:t xml:space="preserve">, D. Harper Angel</w:t>
      </w:r>
      <w:r>
        <w:t xml:space="preserve">, R. Thomas</w:t>
        <w:br/>
      </w:r>
    </w:p>
    <w:p>
      <w:pPr>
        <w:pStyle w:val="RecordBase"/>
      </w:pPr>
      <w:r>
        <w:t xml:space="preserve">	Create the Alzheimer's and Dementia Workforce Assessment Task Force to study the state's healthcare workforce needs as well as the state's long-term care services and supports infrastructure, including long-term care facilities that are used to provide care to individuals diagnosed with Alzheimer's or dementia; outline task force membership; require the task force to meet monthly during the 2019 Interim and to submit findings and recommendations to the Legislative Research Commission by December 1, 2019.</w:t>
        <w:br/>
      </w:r>
    </w:p>
    <w:p>
      <w:pPr>
        <w:pStyle w:val="RecordBaseCenter"/>
      </w:pPr>
      <w:r>
        <w:rPr>
          <w:b/>
        </w:rPr>
        <w:t xml:space="preserve">SCR46 - AMENDMENTS</w:t>
      </w:r>
    </w:p>
    <w:p>
      <w:pPr>
        <w:pStyle w:val="RecordBase"/>
      </w:pPr>
      <w:r>
        <w:t xml:space="preserve">SCS1</w:t>
      </w:r>
      <w:r>
        <w:t xml:space="preserve"> - </w:t>
      </w:r>
      <w:r>
        <w:t xml:space="preserve">Retain original provisions, except replace the representative from the Cabinet for Health and Family Services with the commissioner of the Department for Aging and Independent Living; replace the representative from the Kentuckiana Regional Planning and Development with a representative from the Kentucky Council of Area Development Districts who has professional experience in the areas of aging and independent living.</w:t>
      </w:r>
    </w:p>
    <w:p>
      <w:pPr>
        <w:pStyle w:val="RecordBase"/>
      </w:pPr>
      <w:r>
        <w:t xml:space="preserve">SFA1</w:t>
      </w:r>
      <w:r>
        <w:t xml:space="preserve">(R. Mills)</w:t>
      </w:r>
      <w:r>
        <w:t xml:space="preserve"> - </w:t>
      </w:r>
      <w:r>
        <w:t xml:space="preserve">Permit the Executive Director of the Greater Kentucky and Southern Indiana chapter of the Alzheimer's Association to submit the names of two consumer advocates to serve in his or her place on the task force; reduce the number of representatives from the Alzheimer's Disease and Related Disorders Advisory Council from five to three; and add one representative from the Kentucky Association of Health Care Facilities who specializes in Alzheimer's and dementia care giving.</w:t>
        <w:br/>
      </w:r>
    </w:p>
    <w:p>
      <w:pPr>
        <w:pStyle w:val="RecordBase"/>
      </w:pPr>
      <w:r>
        <w:t xml:space="preserve">	Jan 11, 2019 - </w:t>
      </w:r>
      <w:r>
        <w:t xml:space="preserve">introduced in Senate</w:t>
      </w:r>
    </w:p>
    <w:p>
      <w:pPr>
        <w:pStyle w:val="RecordBase"/>
      </w:pPr>
      <w:r>
        <w:t xml:space="preserve">	Feb 05,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r>
      <w:r>
        <w:t xml:space="preserve">; </w:t>
      </w:r>
      <w:r>
        <w:t xml:space="preserve">floor amendment (1) filed to Committee Substitute</w:t>
      </w:r>
    </w:p>
    <w:p>
      <w:pPr>
        <w:pStyle w:val="RecordBase"/>
      </w:pPr>
      <w:r>
        <w:t xml:space="preserve">	Feb 19, 2019 - </w:t>
      </w:r>
      <w:r>
        <w:t xml:space="preserve">3rd reading, passed 35-0 with Committee Substitute (1) and floor amendment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br/>
      </w:r>
    </w:p>
    <w:p>
      <w:pPr>
        <w:pStyle w:val="RecordBase"/>
      </w:pPr>
      <w:r>
        <w:rPr>
          <w:b/>
        </w:rPr>
        <w:t xml:space="preserve">SJR47 (BR1050)</w:t>
      </w:r>
      <w:r>
        <w:rPr>
          <w:b/>
        </w:rPr>
        <w:t xml:space="preserve"/>
      </w:r>
      <w:r>
        <w:t xml:space="preserve"> - D. Thayer</w:t>
        <w:br/>
      </w:r>
    </w:p>
    <w:p>
      <w:pPr>
        <w:pStyle w:val="RecordBase"/>
      </w:pPr>
      <w:r>
        <w:t xml:space="preserve">	Direct the KYTC to designate the Jed Deters Memorial Highway in Kenton County.</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br/>
      </w:r>
    </w:p>
    <w:p>
      <w:pPr>
        <w:pStyle w:val="RecordBase"/>
      </w:pPr>
      <w:r>
        <w:rPr>
          <w:b/>
        </w:rPr>
        <w:t xml:space="preserve">SR48 (BR1031)</w:t>
      </w:r>
      <w:r>
        <w:rPr>
          <w:b/>
        </w:rPr>
        <w:t xml:space="preserve"/>
      </w:r>
      <w:r>
        <w:t xml:space="preserve"> - M. McGarvey</w:t>
      </w:r>
      <w:r>
        <w:t xml:space="preserve">, J. Adams</w:t>
      </w:r>
      <w:r>
        <w:t xml:space="preserve">, D. Carroll</w:t>
      </w:r>
      <w:r>
        <w:t xml:space="preserve">, P. Clark</w:t>
      </w:r>
      <w:r>
        <w:t xml:space="preserve">, D. Harper Angel</w:t>
      </w:r>
      <w:r>
        <w:t xml:space="preserve">, E. Harris</w:t>
      </w:r>
      <w:r>
        <w:t xml:space="preserve">, G. Neal</w:t>
      </w:r>
      <w:r>
        <w:t xml:space="preserve">, D. Parrett</w:t>
      </w:r>
      <w:r>
        <w:t xml:space="preserve">, D. Seum</w:t>
      </w:r>
      <w:r>
        <w:t xml:space="preserve">, R. Stivers II</w:t>
        <w:br/>
      </w:r>
    </w:p>
    <w:p>
      <w:pPr>
        <w:pStyle w:val="RecordBase"/>
      </w:pPr>
      <w:r>
        <w:t xml:space="preserve">	Adjourn in honor and loving memory of Louisville Metro Police Detective Deidre Irene Mengedoht.</w:t>
        <w:br/>
      </w:r>
    </w:p>
    <w:p>
      <w:pPr>
        <w:pStyle w:val="RecordBase"/>
      </w:pPr>
      <w:r>
        <w:t xml:space="preserve">	Jan 11, 2019 - </w:t>
      </w:r>
      <w:r>
        <w:t xml:space="preserve">introduced in Senate</w:t>
      </w:r>
    </w:p>
    <w:p>
      <w:pPr>
        <w:pStyle w:val="RecordBase"/>
      </w:pPr>
      <w:r>
        <w:t xml:space="preserve">	Feb 05, 2019 - </w:t>
      </w:r>
      <w:r>
        <w:t xml:space="preserve">to Senate Floor</w:t>
        <w:br/>
      </w:r>
    </w:p>
    <w:p>
      <w:pPr>
        <w:pStyle w:val="RecordBase"/>
      </w:pPr>
      <w:r>
        <w:rPr>
          <w:b/>
        </w:rPr>
        <w:t xml:space="preserve">SR49 (BR1247)</w:t>
      </w:r>
      <w:r>
        <w:rPr>
          <w:b/>
        </w:rPr>
        <w:t xml:space="preserve"/>
      </w:r>
      <w:r>
        <w:t xml:space="preserve"> - R. Stivers II</w:t>
        <w:br/>
      </w:r>
    </w:p>
    <w:p>
      <w:pPr>
        <w:pStyle w:val="RecordBase"/>
      </w:pPr>
      <w:r>
        <w:t xml:space="preserve">	Adjourn in honor and loving memory of Daniel D. Thayer.</w:t>
        <w:br/>
      </w:r>
    </w:p>
    <w:p>
      <w:pPr>
        <w:pStyle w:val="RecordBase"/>
      </w:pPr>
      <w:r>
        <w:t xml:space="preserve">	Feb 05, 2019 - </w:t>
      </w:r>
      <w:r>
        <w:t xml:space="preserve">introduced in Senate</w:t>
      </w:r>
      <w:r>
        <w:t xml:space="preserve">; </w:t>
      </w:r>
      <w:r>
        <w:t xml:space="preserve">adopted by voice vote</w:t>
        <w:br/>
      </w:r>
    </w:p>
    <w:p>
      <w:pPr>
        <w:pStyle w:val="RecordBase"/>
      </w:pPr>
      <w:r>
        <w:rPr>
          <w:b/>
        </w:rPr>
        <w:t xml:space="preserve">SR50 (BR1385)</w:t>
      </w:r>
      <w:r>
        <w:rPr>
          <w:b/>
        </w:rPr>
        <w:t xml:space="preserve"/>
      </w:r>
      <w:r>
        <w:t xml:space="preserve"> - T. Buford</w:t>
      </w:r>
      <w:r>
        <w:t xml:space="preserve">, E. Harris</w:t>
        <w:br/>
      </w:r>
    </w:p>
    <w:p>
      <w:pPr>
        <w:pStyle w:val="RecordBase"/>
      </w:pPr>
      <w:r>
        <w:t xml:space="preserve">	Commend Taiwan for its relations with the United States.</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21, 2019 - </w:t>
      </w:r>
      <w:r>
        <w:t xml:space="preserve">adopted by voice vote</w:t>
        <w:br/>
      </w:r>
    </w:p>
    <w:p>
      <w:pPr>
        <w:pStyle w:val="RecordBase"/>
      </w:pPr>
      <w:r>
        <w:rPr>
          <w:b/>
        </w:rPr>
        <w:t xml:space="preserve">SR51 (BR1230)</w:t>
      </w:r>
      <w:r>
        <w:rPr>
          <w:b/>
        </w:rPr>
        <w:t xml:space="preserve"/>
      </w:r>
      <w:r>
        <w:t xml:space="preserve"> - W. Westerfield</w:t>
        <w:br/>
      </w:r>
    </w:p>
    <w:p>
      <w:pPr>
        <w:pStyle w:val="RecordBase"/>
      </w:pPr>
      <w:r>
        <w:t xml:space="preserve">	Adjourn in honor and loving memory of Jonathan Farmer.</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SR52 (BR1141)</w:t>
      </w:r>
      <w:r>
        <w:rPr>
          <w:b/>
        </w:rPr>
        <w:t xml:space="preserve"/>
      </w:r>
      <w:r>
        <w:t xml:space="preserve"> - W. Westerfield</w:t>
        <w:br/>
      </w:r>
    </w:p>
    <w:p>
      <w:pPr>
        <w:pStyle w:val="RecordBase"/>
      </w:pPr>
      <w:r>
        <w:t xml:space="preserve">	Honor Riley Fort upon being named Distinguished Young Woman of Kentucky.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SJR53 (BR1133)</w:t>
      </w:r>
      <w:r>
        <w:rPr>
          <w:b/>
        </w:rPr>
        <w:t xml:space="preserve"/>
      </w:r>
      <w:r>
        <w:t xml:space="preserve"> - W. Westerfield</w:t>
        <w:br/>
      </w:r>
    </w:p>
    <w:p>
      <w:pPr>
        <w:pStyle w:val="RecordBase"/>
      </w:pPr>
      <w:r>
        <w:t xml:space="preserve">	Designate the Martin Luther King, Jr. Memorial Highway in Logan County.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SR54 (BR1091)</w:t>
      </w:r>
      <w:r>
        <w:rPr>
          <w:b/>
        </w:rPr>
        <w:t xml:space="preserve"/>
      </w:r>
      <w:r>
        <w:t xml:space="preserve"> - W. Westerfield</w:t>
        <w:br/>
      </w:r>
    </w:p>
    <w:p>
      <w:pPr>
        <w:pStyle w:val="RecordBase"/>
      </w:pPr>
      <w:r>
        <w:t xml:space="preserve">	Honor Cayce Mill Supply Co. on the auspicious occasion of their 100th anniversary.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19, 2019 - </w:t>
      </w:r>
      <w:r>
        <w:t xml:space="preserve">adopted by voice vote</w:t>
        <w:br/>
      </w:r>
    </w:p>
    <w:p>
      <w:pPr>
        <w:pStyle w:val="RecordBase"/>
      </w:pPr>
      <w:r>
        <w:rPr>
          <w:b/>
        </w:rPr>
        <w:t xml:space="preserve">SR55 (BR1221)</w:t>
      </w:r>
      <w:r>
        <w:rPr>
          <w:b/>
        </w:rPr>
        <w:t xml:space="preserve"/>
      </w:r>
      <w:r>
        <w:t xml:space="preserve"> - W. Westerfield</w:t>
        <w:br/>
      </w:r>
    </w:p>
    <w:p>
      <w:pPr>
        <w:pStyle w:val="RecordBase"/>
      </w:pPr>
      <w:r>
        <w:t xml:space="preserve">	Recognize February 13, 2019 as Children's Advocacy Day.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SR56 (BR1114)</w:t>
      </w:r>
      <w:r>
        <w:rPr>
          <w:b/>
        </w:rPr>
        <w:t xml:space="preserve"/>
      </w:r>
      <w:r>
        <w:t xml:space="preserve"> - J. Turner</w:t>
        <w:br/>
      </w:r>
    </w:p>
    <w:p>
      <w:pPr>
        <w:pStyle w:val="RecordBase"/>
      </w:pPr>
      <w:r>
        <w:t xml:space="preserve">	Adjourn in honor and loving memory of Rebecca "Becky" Terrill Amburgey.</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SR57 (BR1276)</w:t>
      </w:r>
      <w:r>
        <w:rPr>
          <w:b/>
        </w:rPr>
        <w:t xml:space="preserve"/>
      </w:r>
      <w:r>
        <w:t xml:space="preserve"> - D. Harper Angel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University of Louisville President Dr. Neeli Bendapudi.</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SR58 (BR1255)</w:t>
      </w:r>
      <w:r>
        <w:rPr>
          <w:b/>
        </w:rPr>
        <w:t xml:space="preserve"/>
      </w:r>
      <w:r>
        <w:t xml:space="preserve"> - D. Harper Angel</w:t>
        <w:br/>
      </w:r>
    </w:p>
    <w:p>
      <w:pPr>
        <w:pStyle w:val="RecordBase"/>
      </w:pPr>
      <w:r>
        <w:t xml:space="preserve">	Honor Tommy Floyd upon being elected the President of the Louisville Apartment Association.</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SR59 (BR1258)</w:t>
      </w:r>
      <w:r>
        <w:rPr>
          <w:b/>
        </w:rPr>
        <w:t xml:space="preserve"/>
      </w:r>
      <w:r>
        <w:t xml:space="preserve"> - M. Wise</w:t>
      </w:r>
      <w:r>
        <w:t xml:space="preserve">, W. Schroder</w:t>
      </w:r>
      <w:r>
        <w:t xml:space="preserve">, J. Adams</w:t>
      </w:r>
      <w:r>
        <w:t xml:space="preserve">, R. Alvarado</w:t>
      </w:r>
      <w:r>
        <w:t xml:space="preserve">, D. Carroll</w:t>
        <w:br/>
      </w:r>
    </w:p>
    <w:p>
      <w:pPr>
        <w:pStyle w:val="RecordBase"/>
      </w:pPr>
      <w:r>
        <w:t xml:space="preserve">	Recognize Wednesday, February 6, 2019, as Kentucky Nurses Day.</w:t>
        <w:br/>
      </w:r>
    </w:p>
    <w:p>
      <w:pPr>
        <w:pStyle w:val="RecordBase"/>
      </w:pPr>
      <w:r>
        <w:t xml:space="preserve">	Feb 05, 2019 - </w:t>
      </w:r>
      <w:r>
        <w:t xml:space="preserve">introduced in Senate</w:t>
      </w:r>
    </w:p>
    <w:p>
      <w:pPr>
        <w:pStyle w:val="RecordBase"/>
      </w:pPr>
      <w:r>
        <w:t xml:space="preserve">	Feb 06, 2019 - </w:t>
      </w:r>
      <w:r>
        <w:t xml:space="preserve">adopted by voice vote</w:t>
        <w:br/>
      </w:r>
    </w:p>
    <w:p>
      <w:pPr>
        <w:pStyle w:val="RecordBase"/>
      </w:pPr>
      <w:r>
        <w:rPr>
          <w:b/>
        </w:rPr>
        <w:t xml:space="preserve">SR60 (BR1043)</w:t>
      </w:r>
      <w:r>
        <w:rPr>
          <w:b/>
        </w:rPr>
        <w:t xml:space="preserve"/>
      </w:r>
      <w:r>
        <w:t xml:space="preserve"> - M. Wise</w:t>
        <w:br/>
      </w:r>
    </w:p>
    <w:p>
      <w:pPr>
        <w:pStyle w:val="RecordBase"/>
      </w:pPr>
      <w:r>
        <w:t xml:space="preserve">	Adjourn in honor and loving memory of Edward R. "Ed" Gorin.</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SR61 (BR1052)</w:t>
      </w:r>
      <w:r>
        <w:rPr>
          <w:b/>
        </w:rPr>
        <w:t xml:space="preserve"/>
      </w:r>
      <w:r>
        <w:t xml:space="preserve"> - M. Wise</w:t>
        <w:br/>
      </w:r>
    </w:p>
    <w:p>
      <w:pPr>
        <w:pStyle w:val="RecordBase"/>
      </w:pPr>
      <w:r>
        <w:t xml:space="preserve">	Adjourn in honor and loving memory of William "Bill" Hall.</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SR62 (BR1053)</w:t>
      </w:r>
      <w:r>
        <w:rPr>
          <w:b/>
        </w:rPr>
        <w:t xml:space="preserve"/>
      </w:r>
      <w:r>
        <w:t xml:space="preserve"> - M. Wise</w:t>
        <w:br/>
      </w:r>
    </w:p>
    <w:p>
      <w:pPr>
        <w:pStyle w:val="RecordBase"/>
      </w:pPr>
      <w:r>
        <w:t xml:space="preserve">	Adjourn in honor and loving memory of Earl Porter McCoy.</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SR63 (BR1054)</w:t>
      </w:r>
      <w:r>
        <w:rPr>
          <w:b/>
        </w:rPr>
        <w:t xml:space="preserve"/>
      </w:r>
      <w:r>
        <w:t xml:space="preserve"> - M. Wise</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SR64 (BR1099)</w:t>
      </w:r>
      <w:r>
        <w:rPr>
          <w:b/>
        </w:rPr>
        <w:t xml:space="preserve"/>
      </w:r>
      <w:r>
        <w:t xml:space="preserve"> - P. Hornback</w:t>
      </w:r>
      <w:r>
        <w:t xml:space="preserve">, R. Girdler</w:t>
        <w:br/>
      </w:r>
    </w:p>
    <w:p>
      <w:pPr>
        <w:pStyle w:val="RecordBase"/>
      </w:pPr>
      <w:r>
        <w:t xml:space="preserve">	Declare February 20, 2019, to be Hunger Free Kentucky Day.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20, 2019 - </w:t>
      </w:r>
      <w:r>
        <w:t xml:space="preserve">adopted by voice vote</w:t>
        <w:br/>
      </w:r>
    </w:p>
    <w:p>
      <w:pPr>
        <w:pStyle w:val="RecordBase"/>
      </w:pPr>
      <w:r>
        <w:rPr>
          <w:b/>
        </w:rPr>
        <w:t xml:space="preserve">SJR65 (BR1038)</w:t>
      </w:r>
      <w:r>
        <w:rPr>
          <w:b/>
        </w:rPr>
        <w:t xml:space="preserve"/>
      </w:r>
      <w:r>
        <w:t xml:space="preserve"> - P. Hornback</w:t>
        <w:br/>
      </w:r>
    </w:p>
    <w:p>
      <w:pPr>
        <w:pStyle w:val="RecordBase"/>
      </w:pPr>
      <w:r>
        <w:t xml:space="preserve">	Direct the KYTC to designate a section of KY 55 in Shelby and Henry Counties as the Marshall Long Memorial Highway.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SR66 (BR1100)</w:t>
      </w:r>
      <w:r>
        <w:rPr>
          <w:b/>
        </w:rPr>
        <w:t xml:space="preserve"/>
      </w:r>
      <w:r>
        <w:t xml:space="preserve"> - P. Hornback</w:t>
        <w:br/>
      </w:r>
    </w:p>
    <w:p>
      <w:pPr>
        <w:pStyle w:val="RecordBase"/>
      </w:pPr>
      <w:r>
        <w:t xml:space="preserve">	Honor Kentucky farmers and recognize February 3 to 9, 2019, as Food Check-Out Week.</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SR67 (BR1224)</w:t>
      </w:r>
      <w:r>
        <w:rPr>
          <w:b/>
        </w:rPr>
        <w:t xml:space="preserve"/>
      </w:r>
      <w:r>
        <w:t xml:space="preserve"> - G. Neal</w:t>
        <w:br/>
      </w:r>
    </w:p>
    <w:p>
      <w:pPr>
        <w:pStyle w:val="RecordBase"/>
      </w:pPr>
      <w:r>
        <w:t xml:space="preserve">	Adjourn in honor and loving memory of Dr. T. Vaughn Walker.</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SR68 (BR1409)</w:t>
      </w:r>
      <w:r>
        <w:rPr>
          <w:b/>
        </w:rPr>
        <w:t xml:space="preserve"/>
      </w:r>
      <w:r>
        <w:t xml:space="preserve"> - G. Neal</w:t>
      </w:r>
      <w:r>
        <w:t xml:space="preserve">, D. Harper Angel</w:t>
        <w:br/>
      </w:r>
    </w:p>
    <w:p>
      <w:pPr>
        <w:pStyle w:val="RecordBase"/>
      </w:pPr>
      <w:r>
        <w:t xml:space="preserve">	Recognize Colonel Charles Young.</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SR69 (BR1412)</w:t>
      </w:r>
      <w:r>
        <w:rPr>
          <w:b/>
        </w:rPr>
        <w:t xml:space="preserve"/>
      </w:r>
      <w:r>
        <w:t xml:space="preserve"> - G. Neal</w:t>
      </w:r>
      <w:r>
        <w:t xml:space="preserve">, R. Thomas</w:t>
        <w:br/>
      </w:r>
    </w:p>
    <w:p>
      <w:pPr>
        <w:pStyle w:val="RecordBase"/>
      </w:pPr>
      <w:r>
        <w:t xml:space="preserve">	Recognize February as Black History Month.</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SR70 (BR1267)</w:t>
      </w:r>
      <w:r>
        <w:rPr>
          <w:b/>
        </w:rPr>
        <w:t xml:space="preserve"/>
      </w:r>
      <w:r>
        <w:t xml:space="preserve"> - D. Thayer</w:t>
        <w:br/>
      </w:r>
    </w:p>
    <w:p>
      <w:pPr>
        <w:pStyle w:val="RecordBase"/>
      </w:pPr>
      <w:r>
        <w:t xml:space="preserve">	Honor Scott County High School boys' basketball coach Billy Hicks upon earning his 1,000th career win.</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SJR71 (BR1131)</w:t>
      </w:r>
      <w:r>
        <w:rPr>
          <w:b/>
        </w:rPr>
        <w:t xml:space="preserve"/>
      </w:r>
      <w:r>
        <w:t xml:space="preserve"> - S. Meredith</w:t>
      </w:r>
      <w:r>
        <w:t xml:space="preserve">, D. Thayer</w:t>
        <w:br/>
      </w:r>
    </w:p>
    <w:p>
      <w:pPr>
        <w:pStyle w:val="RecordBase"/>
      </w:pPr>
      <w:r>
        <w:t xml:space="preserve">	Designate a portion of KY 259 in Grayson County as the John Stephen Asher Memorial Highway.</w:t>
        <w:br/>
      </w:r>
    </w:p>
    <w:p>
      <w:pPr>
        <w:pStyle w:val="RecordBase"/>
      </w:pPr>
      <w:r>
        <w:t xml:space="preserve">	Feb 05, 2019 - </w:t>
      </w:r>
      <w:r>
        <w:t xml:space="preserve">introduced in Senate</w:t>
      </w:r>
    </w:p>
    <w:p>
      <w:pPr>
        <w:pStyle w:val="RecordBase"/>
      </w:pPr>
      <w:r>
        <w:t xml:space="preserve">	Feb 08, 2019 - </w:t>
      </w:r>
      <w:r>
        <w:t xml:space="preserve">to</w:t>
      </w:r>
      <w:r>
        <w:t xml:space="preserve"> Transportation (S)</w:t>
        <w:br/>
      </w:r>
    </w:p>
    <w:p>
      <w:pPr>
        <w:pStyle w:val="RecordBase"/>
      </w:pPr>
      <w:r>
        <w:rPr>
          <w:b/>
        </w:rPr>
        <w:t xml:space="preserve">SR72 (BR1237)</w:t>
      </w:r>
      <w:r>
        <w:rPr>
          <w:b/>
        </w:rPr>
        <w:t xml:space="preserve"/>
      </w:r>
      <w:r>
        <w:t xml:space="preserve"> - M. McGarvey</w:t>
        <w:br/>
      </w:r>
    </w:p>
    <w:p>
      <w:pPr>
        <w:pStyle w:val="RecordBase"/>
      </w:pPr>
      <w:r>
        <w:t xml:space="preserve">	Adjourn in honor and loving memory of Dale Barnstable.</w:t>
        <w:br/>
      </w:r>
    </w:p>
    <w:p>
      <w:pPr>
        <w:pStyle w:val="RecordBase"/>
      </w:pPr>
      <w:r>
        <w:t xml:space="preserve">	Feb 05, 2019 - </w:t>
      </w:r>
      <w:r>
        <w:t xml:space="preserve">introduced in Senate</w:t>
      </w:r>
    </w:p>
    <w:p>
      <w:pPr>
        <w:pStyle w:val="RecordBase"/>
      </w:pPr>
      <w:r>
        <w:t xml:space="preserve">	Feb 11, 2019 - </w:t>
      </w:r>
      <w:r>
        <w:t xml:space="preserve">to Senate Floor</w:t>
        <w:br/>
      </w:r>
    </w:p>
    <w:p>
      <w:pPr>
        <w:pStyle w:val="RecordBase"/>
      </w:pPr>
      <w:r>
        <w:rPr>
          <w:b/>
        </w:rPr>
        <w:t xml:space="preserve">SR73 (BR1086)</w:t>
      </w:r>
      <w:r>
        <w:rPr>
          <w:b/>
        </w:rPr>
        <w:t xml:space="preserve"/>
      </w:r>
      <w:r>
        <w:t xml:space="preserve"> - R. Thomas</w:t>
      </w:r>
      <w:r>
        <w:t xml:space="preserve">, A. Kerr</w:t>
      </w:r>
      <w:r>
        <w:t xml:space="preserve">, R. Alvarado</w:t>
      </w:r>
      <w:r>
        <w:t xml:space="preserve">, T. Buford</w:t>
      </w:r>
      <w:r>
        <w:t xml:space="preserve">, J. Carpenter</w:t>
      </w:r>
      <w:r>
        <w:t xml:space="preserve">, J. Carroll</w:t>
      </w:r>
      <w:r>
        <w:t xml:space="preserve">, R. Girdler</w:t>
      </w:r>
      <w:r>
        <w:t xml:space="preserve">, D. Thayer</w:t>
        <w:br/>
      </w:r>
    </w:p>
    <w:p>
      <w:pPr>
        <w:pStyle w:val="RecordBase"/>
      </w:pPr>
      <w:r>
        <w:t xml:space="preserve">	Honor Dr. Augusta Julian upon her retirement as President/CEO of Bluegrass Community and Technical College.</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12, 2019 - </w:t>
      </w:r>
      <w:r>
        <w:t xml:space="preserve">adopted by voice vote</w:t>
        <w:br/>
      </w:r>
    </w:p>
    <w:p>
      <w:pPr>
        <w:pStyle w:val="RecordBase"/>
      </w:pPr>
      <w:r>
        <w:rPr>
          <w:b/>
        </w:rPr>
        <w:t xml:space="preserve">SR74 (BR1135)</w:t>
      </w:r>
      <w:r>
        <w:rPr>
          <w:b/>
        </w:rPr>
        <w:t xml:space="preserve"/>
      </w:r>
      <w:r>
        <w:t xml:space="preserve"> - M. McGarvey</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SR75 (BR1240)</w:t>
      </w:r>
      <w:r>
        <w:rPr>
          <w:b/>
        </w:rPr>
        <w:t xml:space="preserve"/>
      </w:r>
      <w:r>
        <w:t xml:space="preserve"> - D. Givens</w:t>
        <w:br/>
      </w:r>
    </w:p>
    <w:p>
      <w:pPr>
        <w:pStyle w:val="RecordBase"/>
      </w:pPr>
      <w:r>
        <w:t xml:space="preserve">	Commemorate Simpson County on its bicentennial.</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SR76 (BR1226)</w:t>
      </w:r>
      <w:r>
        <w:rPr>
          <w:b/>
        </w:rPr>
        <w:t xml:space="preserve"/>
      </w:r>
      <w:r>
        <w:t xml:space="preserve"> - G. Neal</w:t>
        <w:br/>
      </w:r>
    </w:p>
    <w:p>
      <w:pPr>
        <w:pStyle w:val="RecordBase"/>
      </w:pPr>
      <w:r>
        <w:t xml:space="preserve">	Adjourn in honor and loving memory of Suzy Post.</w:t>
        <w:br/>
      </w:r>
    </w:p>
    <w:p>
      <w:pPr>
        <w:pStyle w:val="RecordBase"/>
      </w:pPr>
      <w:r>
        <w:t xml:space="preserve">	Feb 06, 2019 - </w:t>
      </w:r>
      <w:r>
        <w:t xml:space="preserve">introduced in Senate</w:t>
      </w:r>
    </w:p>
    <w:p>
      <w:pPr>
        <w:pStyle w:val="RecordBase"/>
      </w:pPr>
      <w:r>
        <w:t xml:space="preserve">	Feb 11, 2019 - </w:t>
      </w:r>
      <w:r>
        <w:t xml:space="preserve">to Senate Floor</w:t>
        <w:br/>
      </w:r>
    </w:p>
    <w:p>
      <w:pPr>
        <w:pStyle w:val="RecordBase"/>
      </w:pPr>
      <w:r>
        <w:rPr>
          <w:b/>
        </w:rPr>
        <w:t xml:space="preserve">SR77 (BR1434)</w:t>
      </w:r>
      <w:r>
        <w:rPr>
          <w:b/>
        </w:rPr>
        <w:t xml:space="preserve"/>
      </w:r>
      <w:r>
        <w:t xml:space="preserve"> - S. West</w:t>
        <w:br/>
      </w:r>
    </w:p>
    <w:p>
      <w:pPr>
        <w:pStyle w:val="RecordBase"/>
      </w:pPr>
      <w:r>
        <w:t xml:space="preserve">	Recognize February 7, 2019, as Kentucky Land Title Day.</w:t>
        <w:br/>
      </w:r>
    </w:p>
    <w:p>
      <w:pPr>
        <w:pStyle w:val="RecordBase"/>
      </w:pPr>
      <w:r>
        <w:t xml:space="preserve">	Feb 06, 2019 - </w:t>
      </w:r>
      <w:r>
        <w:t xml:space="preserve">introduced in Senate</w:t>
      </w:r>
    </w:p>
    <w:p>
      <w:pPr>
        <w:pStyle w:val="RecordBase"/>
      </w:pPr>
      <w:r>
        <w:t xml:space="preserve">	Feb 07, 2019 - </w:t>
      </w:r>
      <w:r>
        <w:t xml:space="preserve">adopted by voice vote</w:t>
        <w:br/>
      </w:r>
    </w:p>
    <w:p>
      <w:pPr>
        <w:pStyle w:val="RecordBase"/>
      </w:pPr>
      <w:r>
        <w:rPr>
          <w:b/>
        </w:rPr>
        <w:t xml:space="preserve">SJR78 (BR1291)</w:t>
      </w:r>
      <w:r>
        <w:rPr>
          <w:b/>
        </w:rPr>
        <w:t xml:space="preserve"/>
      </w:r>
      <w:r>
        <w:t xml:space="preserve"> - J. Turner</w:t>
        <w:br/>
      </w:r>
    </w:p>
    <w:p>
      <w:pPr>
        <w:pStyle w:val="RecordBase"/>
      </w:pPr>
      <w:r>
        <w:t xml:space="preserve">	Direct placement of honorary highway signs on US 23 entering Pike County honoring Emma Johns, 2019 Miss Kentucky Teen USA</w:t>
        <w:br/>
      </w:r>
    </w:p>
    <w:p>
      <w:pPr>
        <w:pStyle w:val="RecordBase"/>
      </w:pPr>
      <w:r>
        <w:t xml:space="preserve">	Feb 06,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SR79 (BR1464)</w:t>
      </w:r>
      <w:r>
        <w:rPr>
          <w:b/>
        </w:rPr>
        <w:t xml:space="preserve"/>
      </w:r>
      <w:r>
        <w:t xml:space="preserve"> - J. Carroll</w:t>
        <w:br/>
      </w:r>
    </w:p>
    <w:p>
      <w:pPr>
        <w:pStyle w:val="RecordBase"/>
      </w:pPr>
      <w:r>
        <w:t xml:space="preserve">	Adjourn in honor and loving memory of Jo Ann Billings Jenkins.</w:t>
        <w:br/>
      </w:r>
    </w:p>
    <w:p>
      <w:pPr>
        <w:pStyle w:val="RecordBase"/>
      </w:pPr>
      <w:r>
        <w:t xml:space="preserve">	Feb 07, 2019 - </w:t>
      </w:r>
      <w:r>
        <w:t xml:space="preserve">introduced in Senate</w:t>
      </w:r>
    </w:p>
    <w:p>
      <w:pPr>
        <w:pStyle w:val="RecordBase"/>
      </w:pPr>
      <w:r>
        <w:t xml:space="preserve">	Feb 11, 2019 - </w:t>
      </w:r>
      <w:r>
        <w:t xml:space="preserve">to Senate Floor</w:t>
      </w:r>
    </w:p>
    <w:p>
      <w:pPr>
        <w:pStyle w:val="RecordBase"/>
      </w:pPr>
      <w:r>
        <w:t xml:space="preserve">	Feb 27, 2019 - </w:t>
      </w:r>
      <w:r>
        <w:t xml:space="preserve">adopted by voice vote</w:t>
        <w:br/>
      </w:r>
    </w:p>
    <w:p>
      <w:pPr>
        <w:pStyle w:val="RecordBase"/>
      </w:pPr>
      <w:r>
        <w:rPr>
          <w:b/>
        </w:rPr>
        <w:t xml:space="preserve">SR80 (BR1503)</w:t>
      </w:r>
      <w:r>
        <w:rPr>
          <w:b/>
        </w:rPr>
        <w:t xml:space="preserve"/>
      </w:r>
      <w:r>
        <w:t xml:space="preserve"> - J. Adams</w:t>
        <w:br/>
      </w:r>
    </w:p>
    <w:p>
      <w:pPr>
        <w:pStyle w:val="RecordBase"/>
      </w:pPr>
      <w:r>
        <w:t xml:space="preserve">	Honor Thomas E. Cork on the occasion of his 90th birthday.</w:t>
        <w:br/>
      </w:r>
    </w:p>
    <w:p>
      <w:pPr>
        <w:pStyle w:val="RecordBase"/>
      </w:pPr>
      <w:r>
        <w:t xml:space="preserve">	Feb 07, 2019 - </w:t>
      </w:r>
      <w:r>
        <w:t xml:space="preserve">introduced in Senate</w:t>
      </w:r>
    </w:p>
    <w:p>
      <w:pPr>
        <w:pStyle w:val="RecordBase"/>
      </w:pPr>
      <w:r>
        <w:t xml:space="preserve">	Feb 08, 2019 - </w:t>
      </w:r>
      <w:r>
        <w:t xml:space="preserve">adopted by voice vote</w:t>
        <w:br/>
      </w:r>
    </w:p>
    <w:p>
      <w:pPr>
        <w:pStyle w:val="RecordBase"/>
      </w:pPr>
      <w:r>
        <w:rPr>
          <w:b/>
        </w:rPr>
        <w:t xml:space="preserve">SCR81 (BR1288)</w:t>
      </w:r>
      <w:r>
        <w:rPr>
          <w:b/>
        </w:rPr>
        <w:t xml:space="preserve"/>
      </w:r>
      <w:r>
        <w:t xml:space="preserve"> - R. Webb</w:t>
      </w:r>
      <w:r>
        <w:t xml:space="preserve">, W. Schroder</w:t>
        <w:br/>
      </w:r>
    </w:p>
    <w:p>
      <w:pPr>
        <w:pStyle w:val="RecordBase"/>
      </w:pPr>
      <w:r>
        <w:t xml:space="preserve">	Establish a 17-member legislative task force to study small community public drinking water systems to create mechanisms for oversight and intervention so as to prevent the drinking system's decline and failure; require policy options to be submitted to the Legislative Research Commission for referral by December 15, 2019.</w:t>
        <w:br/>
      </w:r>
    </w:p>
    <w:p>
      <w:pPr>
        <w:pStyle w:val="RecordBaseCenter"/>
      </w:pPr>
      <w:r>
        <w:rPr>
          <w:b/>
        </w:rPr>
        <w:t xml:space="preserve">SCR81 - AMENDMENTS</w:t>
      </w:r>
    </w:p>
    <w:p>
      <w:pPr>
        <w:pStyle w:val="RecordBase"/>
      </w:pPr>
      <w:r>
        <w:t xml:space="preserve">SCS1</w:t>
      </w:r>
      <w:r>
        <w:t xml:space="preserve"> - </w:t>
      </w:r>
      <w:r>
        <w:t xml:space="preserve">Retain original provisions of HCR 56; identify water as a critical resource; add wastewater treatment; rename the task force as the Public Water and Wastewater System Infrastructure Task Force; add goal of the task force is to evaluate and develop legislative recommendations and policy options; add identifying options to generate state and local funds for infrastructure; increase membership on the task force from 17 to 21 members; make number of meetings and type final work products permissive; add date for Legislative Research Commission to refer recommendations to a committee of jurisdiction.</w:t>
      </w:r>
    </w:p>
    <w:p>
      <w:pPr>
        <w:pStyle w:val="RecordBase"/>
      </w:pPr>
      <w:r>
        <w:t xml:space="preserve">SCA1</w:t>
      </w:r>
      <w:r>
        <w:t xml:space="preserve">(W. Schroder)</w:t>
      </w:r>
      <w:r>
        <w:t xml:space="preserve"> - </w:t>
      </w:r>
      <w:r>
        <w:t xml:space="preserve">Make title amendment.</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Friday, February 22, 2019</w:t>
      </w:r>
      <w:r>
        <w:t xml:space="preserve">; </w:t>
      </w:r>
      <w:r>
        <w:t xml:space="preserve">3rd reading, passed 33-0 with Committee Substitute (1) and committee amendment (1-title)</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Mar 01, 2019 - </w:t>
      </w:r>
      <w:r>
        <w:t xml:space="preserve">posted in committee</w:t>
        <w:br/>
      </w:r>
    </w:p>
    <w:p>
      <w:pPr>
        <w:pStyle w:val="RecordBase"/>
      </w:pPr>
      <w:r>
        <w:rPr>
          <w:b/>
        </w:rPr>
        <w:t xml:space="preserve">SR82 (BR1287)</w:t>
      </w:r>
      <w:r>
        <w:rPr>
          <w:b/>
        </w:rPr>
        <w:t xml:space="preserve"/>
      </w:r>
      <w:r>
        <w:t xml:space="preserve"> - R. Webb</w:t>
        <w:br/>
      </w:r>
    </w:p>
    <w:p>
      <w:pPr>
        <w:pStyle w:val="RecordBase"/>
      </w:pPr>
      <w:r>
        <w:t xml:space="preserve">	Support the Kentucky Public Service Commission and the Energy and Environment Cabinet to work to find solutions to the various problems faced by the Martin County Water District and support a review of the progress made to implement the 20/20 water plan.</w:t>
        <w:br/>
      </w:r>
    </w:p>
    <w:p>
      <w:pPr>
        <w:pStyle w:val="RecordBase"/>
      </w:pPr>
      <w:r>
        <w:t xml:space="preserve">	Feb 07, 2019 - </w:t>
      </w:r>
      <w:r>
        <w:t xml:space="preserve">introduced in Senate</w:t>
      </w:r>
    </w:p>
    <w:p>
      <w:pPr>
        <w:pStyle w:val="RecordBase"/>
      </w:pPr>
      <w:r>
        <w:t xml:space="preserve">	Feb 11, 2019 - </w:t>
      </w:r>
      <w:r>
        <w:t xml:space="preserve">to Senate Floor</w:t>
        <w:br/>
      </w:r>
    </w:p>
    <w:p>
      <w:pPr>
        <w:pStyle w:val="RecordBase"/>
      </w:pPr>
      <w:r>
        <w:rPr>
          <w:b/>
        </w:rPr>
        <w:t xml:space="preserve">SR83 (BR1678)</w:t>
      </w:r>
      <w:r>
        <w:rPr>
          <w:b/>
        </w:rPr>
        <w:t xml:space="preserve"/>
      </w:r>
      <w:r>
        <w:t xml:space="preserve"> - R. Alvarado</w:t>
      </w:r>
      <w:r>
        <w:t xml:space="preserve">, R. Girdler</w:t>
        <w:br/>
      </w:r>
    </w:p>
    <w:p>
      <w:pPr>
        <w:pStyle w:val="RecordBase"/>
      </w:pPr>
      <w:r>
        <w:t xml:space="preserve">	Recognize February 19, 2019, as Alzheimer's Awareness and Advocacy Day.</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19, 2019 - </w:t>
      </w:r>
      <w:r>
        <w:t xml:space="preserve">adopted by voice vote</w:t>
        <w:br/>
      </w:r>
    </w:p>
    <w:p>
      <w:pPr>
        <w:pStyle w:val="RecordBase"/>
      </w:pPr>
      <w:r>
        <w:rPr>
          <w:b/>
        </w:rPr>
        <w:t xml:space="preserve">SR84 (BR1847)</w:t>
      </w:r>
      <w:r>
        <w:rPr>
          <w:b/>
        </w:rPr>
        <w:t xml:space="preserve"/>
      </w:r>
      <w:r>
        <w:t xml:space="preserve"> - J. Higdon</w:t>
        <w:br/>
      </w:r>
    </w:p>
    <w:p>
      <w:pPr>
        <w:pStyle w:val="RecordBase"/>
      </w:pPr>
      <w:r>
        <w:t xml:space="preserve">	Honor Layla Spring.</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SR85 (BR1740)</w:t>
      </w:r>
      <w:r>
        <w:rPr>
          <w:b/>
        </w:rPr>
        <w:t xml:space="preserve"/>
      </w:r>
      <w:r>
        <w:t xml:space="preserve"> - J. Higdon</w:t>
        <w:br/>
      </w:r>
    </w:p>
    <w:p>
      <w:pPr>
        <w:pStyle w:val="RecordBase"/>
      </w:pPr>
      <w:r>
        <w:t xml:space="preserve">	Adjourn in honor and loving memory of Curtis Ray Goode.</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19, 2019 - </w:t>
      </w:r>
      <w:r>
        <w:t xml:space="preserve">adopted by voice vote</w:t>
        <w:br/>
      </w:r>
    </w:p>
    <w:p>
      <w:pPr>
        <w:pStyle w:val="RecordBase"/>
      </w:pPr>
      <w:r>
        <w:rPr>
          <w:b/>
        </w:rPr>
        <w:t xml:space="preserve">SR86 (BR1842)</w:t>
      </w:r>
      <w:r>
        <w:rPr>
          <w:b/>
        </w:rPr>
        <w:t xml:space="preserve"/>
      </w:r>
      <w:r>
        <w:t xml:space="preserve"> - M. Wise</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28, 2019 - </w:t>
      </w:r>
      <w:r>
        <w:t xml:space="preserve">adopted by voice vote</w:t>
        <w:br/>
      </w:r>
    </w:p>
    <w:p>
      <w:pPr>
        <w:pStyle w:val="RecordBase"/>
      </w:pPr>
      <w:r>
        <w:rPr>
          <w:b/>
        </w:rPr>
        <w:t xml:space="preserve">SR87 (BR1680)</w:t>
      </w:r>
      <w:r>
        <w:rPr>
          <w:b/>
        </w:rPr>
        <w:t xml:space="preserve"/>
      </w:r>
      <w:r>
        <w:t xml:space="preserve"> - R. Webb</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S. West</w:t>
      </w:r>
      <w:r>
        <w:t xml:space="preserve">, W. Westerfield</w:t>
      </w:r>
      <w:r>
        <w:t xml:space="preserve">, M. Wilson</w:t>
      </w:r>
      <w:r>
        <w:t xml:space="preserve">, M. Wise</w:t>
        <w:br/>
      </w:r>
    </w:p>
    <w:p>
      <w:pPr>
        <w:pStyle w:val="RecordBase"/>
      </w:pPr>
      <w:r>
        <w:t xml:space="preserve">	Commemorate the 40th anniversary of the Kentucky Main Street Program.</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SR88 (BR1203)</w:t>
      </w:r>
      <w:r>
        <w:rPr>
          <w:b/>
        </w:rPr>
        <w:t xml:space="preserve"/>
      </w:r>
      <w:r>
        <w:t xml:space="preserve"> - R. Webb</w:t>
      </w:r>
      <w:r>
        <w:t xml:space="preserve">, J. Carroll</w:t>
        <w:br/>
      </w:r>
    </w:p>
    <w:p>
      <w:pPr>
        <w:pStyle w:val="RecordBase"/>
      </w:pPr>
      <w:r>
        <w:t xml:space="preserve">	Honor Gippy Graham.</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27, 2019 - </w:t>
      </w:r>
      <w:r>
        <w:t xml:space="preserve">adopted by voice vote</w:t>
        <w:br/>
      </w:r>
    </w:p>
    <w:p>
      <w:pPr>
        <w:pStyle w:val="RecordBase"/>
      </w:pPr>
      <w:r>
        <w:rPr>
          <w:b/>
        </w:rPr>
        <w:t xml:space="preserve">SR89 (BR1840)</w:t>
      </w:r>
      <w:r>
        <w:rPr>
          <w:b/>
        </w:rPr>
        <w:t xml:space="preserve"/>
      </w:r>
      <w:r>
        <w:t xml:space="preserve"> - J. Schickel</w:t>
        <w:br/>
      </w:r>
    </w:p>
    <w:p>
      <w:pPr>
        <w:pStyle w:val="RecordBase"/>
      </w:pPr>
      <w:r>
        <w:t xml:space="preserve">	Adjourn the Senate in honor and loving memory of Anna Beth Hehl Collett.</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SR90 (BR1606)</w:t>
      </w:r>
      <w:r>
        <w:rPr>
          <w:b/>
        </w:rPr>
        <w:t xml:space="preserve"/>
      </w:r>
      <w:r>
        <w:t xml:space="preserve"> - S. Humphries</w:t>
      </w:r>
      <w:r>
        <w:t xml:space="preserve">, D. Carroll</w:t>
      </w:r>
      <w:r>
        <w:t xml:space="preserve">, M. Castlen</w:t>
      </w:r>
      <w:r>
        <w:t xml:space="preserve">, C. Embry Jr.</w:t>
      </w:r>
      <w:r>
        <w:t xml:space="preserve">, R. Girdler</w:t>
      </w:r>
      <w:r>
        <w:t xml:space="preserve">, R. Mills</w:t>
      </w:r>
      <w:r>
        <w:t xml:space="preserve">, W. Westerfield</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Senate</w:t>
      </w:r>
      <w:r>
        <w:t xml:space="preserve">; </w:t>
      </w:r>
      <w:r>
        <w:t xml:space="preserve">adopted by voice vote</w:t>
        <w:br/>
      </w:r>
    </w:p>
    <w:p>
      <w:pPr>
        <w:pStyle w:val="RecordBase"/>
      </w:pPr>
      <w:r>
        <w:rPr>
          <w:b/>
        </w:rPr>
        <w:t xml:space="preserve">SJR91 (BR1814)</w:t>
      </w:r>
      <w:r>
        <w:rPr>
          <w:b/>
        </w:rPr>
        <w:t xml:space="preserve"/>
      </w:r>
      <w:r>
        <w:t xml:space="preserve"> - M. Castlen</w:t>
        <w:br/>
      </w:r>
    </w:p>
    <w:p>
      <w:pPr>
        <w:pStyle w:val="RecordBase"/>
      </w:pPr>
      <w:r>
        <w:t xml:space="preserve">	Designate KY 331 in Daviess County as the C. Waitman Taylor Jr. Memorial Highway</w:t>
        <w:br/>
      </w:r>
    </w:p>
    <w:p>
      <w:pPr>
        <w:pStyle w:val="RecordBase"/>
      </w:pPr>
      <w:r>
        <w:t xml:space="preserve">	Feb 11, 2019 - </w:t>
      </w:r>
      <w:r>
        <w:t xml:space="preserve">introduced in Senate</w:t>
      </w:r>
    </w:p>
    <w:p>
      <w:pPr>
        <w:pStyle w:val="RecordBase"/>
      </w:pPr>
      <w:r>
        <w:t xml:space="preserve">	Feb 13, 2019 - </w:t>
      </w:r>
      <w:r>
        <w:t xml:space="preserve">to</w:t>
      </w:r>
      <w:r>
        <w:t xml:space="preserve"> Transportation (S)</w:t>
        <w:br/>
      </w:r>
    </w:p>
    <w:p>
      <w:pPr>
        <w:pStyle w:val="RecordBase"/>
      </w:pPr>
      <w:r>
        <w:rPr>
          <w:b/>
        </w:rPr>
        <w:t xml:space="preserve">SR92 (BR1820)</w:t>
      </w:r>
      <w:r>
        <w:rPr>
          <w:b/>
        </w:rPr>
        <w:t xml:space="preserve"/>
      </w:r>
      <w:r>
        <w:t xml:space="preserve"> - R. Thomas</w:t>
        <w:br/>
      </w:r>
    </w:p>
    <w:p>
      <w:pPr>
        <w:pStyle w:val="RecordBase"/>
      </w:pPr>
      <w:r>
        <w:t xml:space="preserve">	Adjourn in honor and loving memory of Hazel Lewis Bradley Hurley.</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SR93 (BR1546)</w:t>
      </w:r>
      <w:r>
        <w:rPr>
          <w:b/>
        </w:rPr>
        <w:t xml:space="preserve"/>
      </w:r>
      <w:r>
        <w:t xml:space="preserve"> - P. Clark</w:t>
        <w:br/>
      </w:r>
    </w:p>
    <w:p>
      <w:pPr>
        <w:pStyle w:val="RecordBase"/>
      </w:pPr>
      <w:r>
        <w:t xml:space="preserve">	Adjourn the Senate in honor and loving memory of Martha McClain.</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SR94 (BR1841)</w:t>
      </w:r>
      <w:r>
        <w:rPr>
          <w:b/>
        </w:rPr>
        <w:t xml:space="preserve"/>
      </w:r>
      <w:r>
        <w:t xml:space="preserve"> - J. Higdon</w:t>
        <w:br/>
      </w:r>
    </w:p>
    <w:p>
      <w:pPr>
        <w:pStyle w:val="RecordBase"/>
      </w:pPr>
      <w:r>
        <w:t xml:space="preserve">	A resolution adjourning the Senate in honor and loving memory of Neal "Banjo Man" Shannon James II.</w:t>
        <w:br/>
      </w:r>
    </w:p>
    <w:p>
      <w:pPr>
        <w:pStyle w:val="RecordBase"/>
      </w:pPr>
      <w:r>
        <w:t xml:space="preserve">	Feb 12, 2019 - </w:t>
      </w:r>
      <w:r>
        <w:t xml:space="preserve">introduced in Senate</w:t>
      </w:r>
    </w:p>
    <w:p>
      <w:pPr>
        <w:pStyle w:val="RecordBase"/>
      </w:pPr>
      <w:r>
        <w:t xml:space="preserve">	Feb 14, 2019 - </w:t>
      </w:r>
      <w:r>
        <w:t xml:space="preserve">to Senate Floor</w:t>
      </w:r>
    </w:p>
    <w:p>
      <w:pPr>
        <w:pStyle w:val="RecordBase"/>
      </w:pPr>
      <w:r>
        <w:t xml:space="preserve">	Feb 19, 2019 - </w:t>
      </w:r>
      <w:r>
        <w:t xml:space="preserve">adopted by voice vote</w:t>
        <w:br/>
      </w:r>
    </w:p>
    <w:p>
      <w:pPr>
        <w:pStyle w:val="RecordBase"/>
      </w:pPr>
      <w:r>
        <w:rPr>
          <w:b/>
        </w:rPr>
        <w:t xml:space="preserve">SJR95 (BR1116)</w:t>
      </w:r>
      <w:r>
        <w:rPr>
          <w:b/>
        </w:rPr>
        <w:t xml:space="preserve"/>
      </w:r>
      <w:r>
        <w:t xml:space="preserve"> - C. McDaniel</w:t>
      </w:r>
      <w:r>
        <w:t xml:space="preserve">, J. Schickel</w:t>
      </w:r>
      <w:r>
        <w:t xml:space="preserve">, D. Thayer</w:t>
        <w:br/>
      </w:r>
    </w:p>
    <w:p>
      <w:pPr>
        <w:pStyle w:val="RecordBase"/>
      </w:pPr>
      <w:r>
        <w:t xml:space="preserve">	Direct the Transportation Cabinet to designate a portion of Kentucky Route 371 in Kenton County in honor of Senator Dick Roeding and erect appropriate signage.</w:t>
        <w:br/>
      </w:r>
    </w:p>
    <w:p>
      <w:pPr>
        <w:pStyle w:val="RecordBase"/>
      </w:pPr>
      <w:r>
        <w:t xml:space="preserve">	Feb 12, 2019 - </w:t>
      </w:r>
      <w:r>
        <w:t xml:space="preserve">introduced in Senate</w:t>
      </w:r>
    </w:p>
    <w:p>
      <w:pPr>
        <w:pStyle w:val="RecordBase"/>
      </w:pPr>
      <w:r>
        <w:t xml:space="preserve">	Feb 14, 2019 - </w:t>
      </w:r>
      <w:r>
        <w:t xml:space="preserve">to</w:t>
      </w:r>
      <w:r>
        <w:t xml:space="preserve"> Transportation (S)</w:t>
        <w:br/>
      </w:r>
    </w:p>
    <w:p>
      <w:pPr>
        <w:pStyle w:val="RecordBase"/>
      </w:pPr>
      <w:r>
        <w:rPr>
          <w:b/>
        </w:rPr>
        <w:t xml:space="preserve">SR96 (BR1863)</w:t>
      </w:r>
      <w:r>
        <w:rPr>
          <w:b/>
        </w:rPr>
        <w:t xml:space="preserve"/>
      </w:r>
      <w:r>
        <w:t xml:space="preserve"> - J. Turner</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Honor Emma Johns upon being named 2019 Miss Kentucky Teen USA.</w:t>
        <w:br/>
      </w:r>
    </w:p>
    <w:p>
      <w:pPr>
        <w:pStyle w:val="RecordBase"/>
      </w:pPr>
      <w:r>
        <w:t xml:space="preserve">	Feb 12, 2019 - </w:t>
      </w:r>
      <w:r>
        <w:t xml:space="preserve">introduced in Senate</w:t>
      </w:r>
    </w:p>
    <w:p>
      <w:pPr>
        <w:pStyle w:val="RecordBase"/>
      </w:pPr>
      <w:r>
        <w:t xml:space="preserve">	Feb 14, 2019 - </w:t>
      </w:r>
      <w:r>
        <w:t xml:space="preserve">to Senate Floor</w:t>
      </w:r>
    </w:p>
    <w:p>
      <w:pPr>
        <w:pStyle w:val="RecordBase"/>
      </w:pPr>
      <w:r>
        <w:t xml:space="preserve">	Feb 20, 2019 - </w:t>
      </w:r>
      <w:r>
        <w:t xml:space="preserve">adopted by voice vote</w:t>
        <w:br/>
      </w:r>
    </w:p>
    <w:p>
      <w:pPr>
        <w:pStyle w:val="RecordBase"/>
      </w:pPr>
      <w:r>
        <w:rPr>
          <w:b/>
        </w:rPr>
        <w:t xml:space="preserve">SR97 (BR1836)</w:t>
      </w:r>
      <w:r>
        <w:rPr>
          <w:b/>
        </w:rPr>
        <w:t xml:space="preserve"/>
      </w:r>
      <w:r>
        <w:t xml:space="preserve"> - M. McGarvey</w:t>
        <w:br/>
      </w:r>
    </w:p>
    <w:p>
      <w:pPr>
        <w:pStyle w:val="RecordBase"/>
      </w:pPr>
      <w:r>
        <w:t xml:space="preserve">	Honor Kentucky State University Valedictorian Jessica Marquez Cordova.</w:t>
        <w:br/>
      </w:r>
    </w:p>
    <w:p>
      <w:pPr>
        <w:pStyle w:val="RecordBase"/>
      </w:pPr>
      <w:r>
        <w:t xml:space="preserve">	Feb 13, 2019 - </w:t>
      </w:r>
      <w:r>
        <w:t xml:space="preserve">introduced in Senate</w:t>
      </w:r>
    </w:p>
    <w:p>
      <w:pPr>
        <w:pStyle w:val="RecordBase"/>
      </w:pPr>
      <w:r>
        <w:t xml:space="preserve">	Feb 14, 2019 - </w:t>
      </w:r>
      <w:r>
        <w:t xml:space="preserve">adopted by voice vote</w:t>
        <w:br/>
      </w:r>
    </w:p>
    <w:p>
      <w:pPr>
        <w:pStyle w:val="RecordBase"/>
      </w:pPr>
      <w:r>
        <w:rPr>
          <w:b/>
        </w:rPr>
        <w:t xml:space="preserve">SR98 (BR1864)</w:t>
      </w:r>
      <w:r>
        <w:rPr>
          <w:b/>
        </w:rPr>
        <w:t xml:space="preserve"/>
      </w:r>
      <w:r>
        <w:t xml:space="preserve"> - A. Robinson</w:t>
        <w:br/>
      </w:r>
    </w:p>
    <w:p>
      <w:pPr>
        <w:pStyle w:val="RecordBase"/>
      </w:pPr>
      <w:r>
        <w:t xml:space="preserve">	Honor the America's Clogging All*Stars--Taps in Motion.</w:t>
        <w:br/>
      </w:r>
    </w:p>
    <w:p>
      <w:pPr>
        <w:pStyle w:val="RecordBase"/>
      </w:pPr>
      <w:r>
        <w:t xml:space="preserve">	Feb 13, 2019 - </w:t>
      </w:r>
      <w:r>
        <w:t xml:space="preserve">introduced in Senate</w:t>
      </w:r>
    </w:p>
    <w:p>
      <w:pPr>
        <w:pStyle w:val="RecordBase"/>
      </w:pPr>
      <w:r>
        <w:t xml:space="preserve">	Feb 19, 2019 - </w:t>
      </w:r>
      <w:r>
        <w:t xml:space="preserve">to Senate Floor</w:t>
        <w:br/>
      </w:r>
    </w:p>
    <w:p>
      <w:pPr>
        <w:pStyle w:val="RecordBase"/>
      </w:pPr>
      <w:r>
        <w:rPr>
          <w:b/>
        </w:rPr>
        <w:t xml:space="preserve">SR99 (BR1865)</w:t>
      </w:r>
      <w:r>
        <w:rPr>
          <w:b/>
        </w:rPr>
        <w:t xml:space="preserve"/>
      </w:r>
      <w:r>
        <w:t xml:space="preserve"> - R. Thomas</w:t>
        <w:br/>
      </w:r>
    </w:p>
    <w:p>
      <w:pPr>
        <w:pStyle w:val="RecordBase"/>
      </w:pPr>
      <w:r>
        <w:t xml:space="preserve">	Adjourn in honor and loving memory of Thomas Wayne White.</w:t>
        <w:br/>
      </w:r>
    </w:p>
    <w:p>
      <w:pPr>
        <w:pStyle w:val="RecordBase"/>
      </w:pPr>
      <w:r>
        <w:t xml:space="preserve">	Feb 13, 2019 - </w:t>
      </w:r>
      <w:r>
        <w:t xml:space="preserve">introduced in Senate</w:t>
      </w:r>
    </w:p>
    <w:p>
      <w:pPr>
        <w:pStyle w:val="RecordBase"/>
      </w:pPr>
      <w:r>
        <w:t xml:space="preserve">	Feb 19, 2019 - </w:t>
      </w:r>
      <w:r>
        <w:t xml:space="preserve">to Senate Floor</w:t>
      </w:r>
    </w:p>
    <w:p>
      <w:pPr>
        <w:pStyle w:val="RecordBase"/>
      </w:pPr>
      <w:r>
        <w:t xml:space="preserve">	Feb 27, 2019 - </w:t>
      </w:r>
      <w:r>
        <w:t xml:space="preserve">adopted by voice vote</w:t>
        <w:br/>
      </w:r>
    </w:p>
    <w:p>
      <w:pPr>
        <w:pStyle w:val="RecordBase"/>
      </w:pPr>
      <w:r>
        <w:rPr>
          <w:b/>
        </w:rPr>
        <w:t xml:space="preserve">SCR100 (BR991)</w:t>
      </w:r>
      <w:r>
        <w:rPr>
          <w:b/>
        </w:rPr>
        <w:t xml:space="preserve"/>
      </w:r>
      <w:r>
        <w:t xml:space="preserve"> - J. Higdon</w:t>
        <w:br/>
      </w:r>
    </w:p>
    <w:p>
      <w:pPr>
        <w:pStyle w:val="RecordBase"/>
      </w:pPr>
      <w:r>
        <w:t xml:space="preserve">	Direct the Legislative Research Commission to establish a task force to study the Kentucky Community and Technical College System; identify areas to be studied and task force membership; and require findings and recommendations to be reported by December 1, 2019.</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br/>
      </w:r>
    </w:p>
    <w:p>
      <w:pPr>
        <w:pStyle w:val="RecordBase"/>
      </w:pPr>
      <w:r>
        <w:rPr>
          <w:b/>
        </w:rPr>
        <w:t xml:space="preserve">SR101 (BR1876)</w:t>
      </w:r>
      <w:r>
        <w:rPr>
          <w:b/>
        </w:rPr>
        <w:t xml:space="preserve"/>
      </w:r>
      <w:r>
        <w:t xml:space="preserve"> - J. Carroll</w:t>
        <w:br/>
      </w:r>
    </w:p>
    <w:p>
      <w:pPr>
        <w:pStyle w:val="RecordBase"/>
      </w:pPr>
      <w:r>
        <w:t xml:space="preserve">	Recognize Refugee and Immigrant Day at the Capitol.</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27, 2019 - </w:t>
      </w:r>
      <w:r>
        <w:t xml:space="preserve">adopted by voice vote</w:t>
        <w:br/>
      </w:r>
    </w:p>
    <w:p>
      <w:pPr>
        <w:pStyle w:val="RecordBase"/>
      </w:pPr>
      <w:r>
        <w:rPr>
          <w:b/>
        </w:rPr>
        <w:t xml:space="preserve">SJR102 (BR1458)</w:t>
      </w:r>
      <w:r>
        <w:rPr>
          <w:b/>
        </w:rPr>
        <w:t xml:space="preserve"/>
      </w:r>
      <w:r>
        <w:t xml:space="preserve"> - P. Hornback</w:t>
      </w:r>
      <w:r>
        <w:t xml:space="preserve">, R. Mills</w:t>
      </w:r>
      <w:r>
        <w:t xml:space="preserve">, C. McDaniel</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that limit the powers and jurisdiction of the federal government, and that limit the terms of office for its officials and for members of Congress; state that the application should be aggregated with the applications of other states limited for the purposes identified in the applications; state that the application should be a continuing application until a convention is called or until the application is withdrawn by the Kentucky General Assembly.</w:t>
        <w:br/>
      </w:r>
    </w:p>
    <w:p>
      <w:pPr>
        <w:pStyle w:val="RecordBase"/>
      </w:pPr>
      <w:r>
        <w:t xml:space="preserve">	Feb 14, 2019 - </w:t>
      </w:r>
      <w:r>
        <w:t xml:space="preserve">introduced in Senate</w:t>
      </w:r>
    </w:p>
    <w:p>
      <w:pPr>
        <w:pStyle w:val="RecordBase"/>
      </w:pPr>
      <w:r>
        <w:t xml:space="preserve">	Feb 27, 2019 - </w:t>
      </w:r>
      <w:r>
        <w:t xml:space="preserve">to</w:t>
      </w:r>
      <w:r>
        <w:t xml:space="preserve"> Judiciary (S)</w:t>
        <w:br/>
      </w:r>
    </w:p>
    <w:p>
      <w:pPr>
        <w:pStyle w:val="RecordBase"/>
      </w:pPr>
      <w:r>
        <w:rPr>
          <w:b/>
        </w:rPr>
        <w:t xml:space="preserve">SR103 (BR1879)</w:t>
      </w:r>
      <w:r>
        <w:rPr>
          <w:b/>
        </w:rPr>
        <w:t xml:space="preserve"/>
      </w:r>
      <w:r>
        <w:t xml:space="preserve"> - G. Neal</w:t>
      </w:r>
      <w:r>
        <w:t xml:space="preserve">, T. Buford</w:t>
      </w:r>
      <w:r>
        <w:t xml:space="preserve">, R. Stivers II</w:t>
      </w:r>
      <w:r>
        <w:t xml:space="preserve">, M. Wilson</w:t>
        <w:br/>
      </w:r>
    </w:p>
    <w:p>
      <w:pPr>
        <w:pStyle w:val="RecordBase"/>
      </w:pPr>
      <w:r>
        <w:t xml:space="preserve">	Adjourn in honor and loving memory of former Kentucky state legislator Dr. Nicholas Z. "Nick" Kafoglis.</w:t>
        <w:br/>
      </w:r>
    </w:p>
    <w:p>
      <w:pPr>
        <w:pStyle w:val="RecordBase"/>
      </w:pPr>
      <w:r>
        <w:t xml:space="preserve">	Feb 14, 2019 - </w:t>
      </w:r>
      <w:r>
        <w:t xml:space="preserve">introduced in Senate</w:t>
      </w:r>
    </w:p>
    <w:p>
      <w:pPr>
        <w:pStyle w:val="RecordBase"/>
      </w:pPr>
      <w:r>
        <w:t xml:space="preserve">	Feb 19, 2019 - </w:t>
      </w:r>
      <w:r>
        <w:t xml:space="preserve">to Senate Floor</w:t>
        <w:br/>
      </w:r>
    </w:p>
    <w:p>
      <w:pPr>
        <w:pStyle w:val="RecordBase"/>
      </w:pPr>
      <w:r>
        <w:rPr>
          <w:b/>
        </w:rPr>
        <w:t xml:space="preserve">SR104 (BR1870)</w:t>
      </w:r>
      <w:r>
        <w:rPr>
          <w:b/>
        </w:rPr>
        <w:t xml:space="preserve"/>
      </w:r>
      <w:r>
        <w:t xml:space="preserve"> - R. Thomas</w:t>
        <w:br/>
      </w:r>
    </w:p>
    <w:p>
      <w:pPr>
        <w:pStyle w:val="RecordBase"/>
      </w:pPr>
      <w:r>
        <w:t xml:space="preserve">	Adjourn in honor and loving memory of Katherine Smith Monthie.</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21, 2019 - </w:t>
      </w:r>
      <w:r>
        <w:t xml:space="preserve">adopted by voice vote</w:t>
        <w:br/>
      </w:r>
    </w:p>
    <w:p>
      <w:pPr>
        <w:pStyle w:val="RecordBase"/>
      </w:pPr>
      <w:r>
        <w:rPr>
          <w:b/>
        </w:rPr>
        <w:t xml:space="preserve">SR105 (BR1874)</w:t>
      </w:r>
      <w:r>
        <w:rPr>
          <w:b/>
        </w:rPr>
        <w:t xml:space="preserve"/>
      </w:r>
      <w:r>
        <w:t xml:space="preserve"> - P. Clark</w:t>
        <w:br/>
      </w:r>
    </w:p>
    <w:p>
      <w:pPr>
        <w:pStyle w:val="RecordBase"/>
      </w:pPr>
      <w:r>
        <w:t xml:space="preserve">	Recognize Refugee and Immigrant Day at the Capitol.</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20, 2019 - </w:t>
      </w:r>
      <w:r>
        <w:t xml:space="preserve">adopted by voice vote</w:t>
        <w:br/>
      </w:r>
    </w:p>
    <w:p>
      <w:pPr>
        <w:pStyle w:val="RecordBase"/>
      </w:pPr>
      <w:r>
        <w:rPr>
          <w:b/>
        </w:rPr>
        <w:t xml:space="preserve">SCR106 (BR1795)</w:t>
      </w:r>
      <w:r>
        <w:rPr>
          <w:b/>
        </w:rPr>
        <w:t xml:space="preserve"/>
      </w:r>
      <w:r>
        <w:t xml:space="preserve"> - S. West</w:t>
        <w:br/>
      </w:r>
    </w:p>
    <w:p>
      <w:pPr>
        <w:pStyle w:val="RecordBase"/>
      </w:pPr>
      <w:r>
        <w:t xml:space="preserve">	Urge Congress to propose the Parental Rights Amendment to the states for ratification.</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SR107 (BR1883)</w:t>
      </w:r>
      <w:r>
        <w:rPr>
          <w:b/>
        </w:rPr>
        <w:t xml:space="preserve"/>
      </w:r>
      <w:r>
        <w:t xml:space="preserve"> - J. Carroll</w:t>
        <w:br/>
      </w:r>
    </w:p>
    <w:p>
      <w:pPr>
        <w:pStyle w:val="RecordBase"/>
      </w:pPr>
      <w:r>
        <w:t xml:space="preserve">	Honor Kellie Clark upon being named 2018 Kentucky Teacher of the Year.</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26, 2019 - </w:t>
      </w:r>
      <w:r>
        <w:t xml:space="preserve">adopted by voice vote</w:t>
        <w:br/>
      </w:r>
    </w:p>
    <w:p>
      <w:pPr>
        <w:pStyle w:val="RecordBase"/>
      </w:pPr>
      <w:r>
        <w:rPr>
          <w:b/>
        </w:rPr>
        <w:t xml:space="preserve">SR108 (BR1885)</w:t>
      </w:r>
      <w:r>
        <w:rPr>
          <w:b/>
        </w:rPr>
        <w:t xml:space="preserve"/>
      </w:r>
      <w:r>
        <w:t xml:space="preserve"> - A. Kerr</w:t>
        <w:br/>
      </w:r>
    </w:p>
    <w:p>
      <w:pPr>
        <w:pStyle w:val="RecordBase"/>
      </w:pPr>
      <w:r>
        <w:t xml:space="preserve">	Honor Dr. William E. Lee.</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21, 2019 - </w:t>
      </w:r>
      <w:r>
        <w:t xml:space="preserve">adopted by voice vote</w:t>
        <w:br/>
      </w:r>
    </w:p>
    <w:p>
      <w:pPr>
        <w:pStyle w:val="RecordBase"/>
      </w:pPr>
      <w:r>
        <w:rPr>
          <w:b/>
        </w:rPr>
        <w:t xml:space="preserve">SR109 (BR1889)</w:t>
      </w:r>
      <w:r>
        <w:t xml:space="preserve"> - R. Thomas</w:t>
      </w:r>
    </w:p>
    <w:p>
      <w:pPr>
        <w:pStyle w:val="RecordBase"/>
      </w:pPr>
      <w:r>
        <w:t xml:space="preserve">Feb 20-WITHDRAWN</w:t>
        <w:br/>
      </w:r>
    </w:p>
    <w:p>
      <w:pPr>
        <w:pStyle w:val="RecordBase"/>
      </w:pPr>
      <w:r>
        <w:rPr>
          <w:b/>
        </w:rPr>
        <w:t xml:space="preserve">SJR110 (BR1816)</w:t>
      </w:r>
      <w:r>
        <w:rPr>
          <w:b/>
        </w:rPr>
        <w:t xml:space="preserve"/>
      </w:r>
      <w:r>
        <w:t xml:space="preserve"> - J. Higdon</w:t>
        <w:br/>
      </w:r>
    </w:p>
    <w:p>
      <w:pPr>
        <w:pStyle w:val="RecordBase"/>
      </w:pPr>
      <w:r>
        <w:t xml:space="preserve">	Direct the Transportation Cabinet to designate a portion of KY Route 55 in Marion County in honor of Dr. Salem George; erect the appropriate signage denoting this designation.</w:t>
        <w:br/>
      </w:r>
    </w:p>
    <w:p>
      <w:pPr>
        <w:pStyle w:val="RecordBase"/>
      </w:pPr>
      <w:r>
        <w:t xml:space="preserve">	Feb 14,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SJR111 (BR1317)</w:t>
      </w:r>
      <w:r>
        <w:rPr>
          <w:b/>
        </w:rPr>
        <w:t xml:space="preserve"/>
      </w:r>
      <w:r>
        <w:t xml:space="preserve"> - J. Higdon</w:t>
        <w:br/>
      </w:r>
    </w:p>
    <w:p>
      <w:pPr>
        <w:pStyle w:val="RecordBase"/>
      </w:pPr>
      <w:r>
        <w:t xml:space="preserve">	Direct the secretary of the Finance and Administration Cabinet to designate all parking spaces next to the "rose garden" on the East side of the Capitol Annex as accessible.</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r>
    </w:p>
    <w:p>
      <w:pPr>
        <w:pStyle w:val="RecordBase"/>
      </w:pPr>
      <w:r>
        <w:t xml:space="preserve">	Mar 01, 2019 - </w:t>
      </w:r>
      <w:r>
        <w:t xml:space="preserve">taken from</w:t>
      </w:r>
      <w:r>
        <w:t xml:space="preserve"> Transportation (S)</w:t>
      </w:r>
      <w:r>
        <w:t xml:space="preserve">; </w:t>
      </w:r>
      <w:r>
        <w:t xml:space="preserve">1st reading</w:t>
      </w:r>
      <w:r>
        <w:t xml:space="preserve">; </w:t>
      </w:r>
      <w:r>
        <w:t xml:space="preserve">returned to</w:t>
      </w:r>
      <w:r>
        <w:t xml:space="preserve"> Transportation (S)</w:t>
        <w:br/>
      </w:r>
    </w:p>
    <w:p>
      <w:pPr>
        <w:pStyle w:val="RecordBase"/>
      </w:pPr>
      <w:r>
        <w:rPr>
          <w:b/>
        </w:rPr>
        <w:t xml:space="preserve">SR112 (BR1283)</w:t>
      </w:r>
      <w:r>
        <w:rPr>
          <w:b/>
        </w:rPr>
        <w:t xml:space="preserve"/>
      </w:r>
      <w:r>
        <w:t xml:space="preserve"> - R. Webb</w:t>
        <w:br/>
      </w:r>
    </w:p>
    <w:p>
      <w:pPr>
        <w:pStyle w:val="RecordBase"/>
      </w:pPr>
      <w:r>
        <w:t xml:space="preserve">	Encourage the United States Attorney General and the Attorney General of the state of Kentucky  to investigate the Humane Society of the United States for false and misleading fundraising practices.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SR113 (BR1877)</w:t>
      </w:r>
      <w:r>
        <w:rPr>
          <w:b/>
        </w:rPr>
        <w:t xml:space="preserve"/>
      </w:r>
      <w:r>
        <w:t xml:space="preserve"> - P. Hornback</w:t>
        <w:br/>
      </w:r>
    </w:p>
    <w:p>
      <w:pPr>
        <w:pStyle w:val="RecordBase"/>
      </w:pPr>
      <w:r>
        <w:t xml:space="preserve">	Honor the service of, and high-quality care administered by, Advanced Practice Registered Nurses, and declare February 27, 2019, as Advanced Practice Registered Nurse Day in the Commonwealth of Kentucky.</w:t>
        <w:br/>
      </w:r>
    </w:p>
    <w:p>
      <w:pPr>
        <w:pStyle w:val="RecordBase"/>
      </w:pPr>
      <w:r>
        <w:t xml:space="preserve">	Feb 15, 2019 - </w:t>
      </w:r>
      <w:r>
        <w:t xml:space="preserve">introduced in Senate</w:t>
      </w:r>
    </w:p>
    <w:p>
      <w:pPr>
        <w:pStyle w:val="RecordBase"/>
      </w:pPr>
      <w:r>
        <w:t xml:space="preserve">	Feb 19, 2019 - </w:t>
      </w:r>
      <w:r>
        <w:t xml:space="preserve">to Senate Floor</w:t>
        <w:br/>
      </w:r>
    </w:p>
    <w:p>
      <w:pPr>
        <w:pStyle w:val="RecordBase"/>
      </w:pPr>
      <w:r>
        <w:rPr>
          <w:b/>
        </w:rPr>
        <w:t xml:space="preserve">SJR114 (BR1590)</w:t>
      </w:r>
      <w:r>
        <w:rPr>
          <w:b/>
        </w:rPr>
        <w:t xml:space="preserve"/>
      </w:r>
      <w:r>
        <w:t xml:space="preserve"> - J. Carpenter</w:t>
      </w:r>
      <w:r>
        <w:t xml:space="preserve">, T. Buford</w:t>
        <w:br/>
      </w:r>
    </w:p>
    <w:p>
      <w:pPr>
        <w:pStyle w:val="RecordBase"/>
      </w:pPr>
      <w:r>
        <w:t xml:space="preserve">	Designate the Constable J.B. Marcum Memorial Highway in Madison County.</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SJR115 (BR1576)</w:t>
      </w:r>
      <w:r>
        <w:rPr>
          <w:b/>
        </w:rPr>
        <w:t xml:space="preserve"/>
      </w:r>
      <w:r>
        <w:t xml:space="preserve"> - R. Alvarado</w:t>
        <w:br/>
      </w:r>
    </w:p>
    <w:p>
      <w:pPr>
        <w:pStyle w:val="RecordBase"/>
      </w:pPr>
      <w:r>
        <w:t xml:space="preserve">	Designate Clark County, Kentucky, as the "Hemp Capital of Kentucky."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SCR116 (BR1869)</w:t>
      </w:r>
      <w:r>
        <w:rPr>
          <w:b/>
        </w:rPr>
        <w:t xml:space="preserve"/>
      </w:r>
      <w:r>
        <w:t xml:space="preserve"> - R. Stivers II</w:t>
        <w:br/>
      </w:r>
    </w:p>
    <w:p>
      <w:pPr>
        <w:pStyle w:val="RecordBase"/>
      </w:pPr>
      <w:r>
        <w:t xml:space="preserve">	Commemorate the Presidents' Day Celebration at Kentucky's Old Capitol on February 19, 2019, and recognize the efforts of the Kenntucky Historical Society.</w:t>
        <w:br/>
      </w:r>
    </w:p>
    <w:p>
      <w:pPr>
        <w:pStyle w:val="RecordBase"/>
      </w:pPr>
      <w:r>
        <w:t xml:space="preserve">	Feb 19, 2019 - </w:t>
      </w:r>
      <w:r>
        <w:t xml:space="preserve">introduced in Senate</w:t>
      </w:r>
      <w:r>
        <w:t xml:space="preserve">; </w:t>
      </w:r>
      <w:r>
        <w:t xml:space="preserve">adopted by voice vote</w:t>
      </w:r>
      <w:r>
        <w:t xml:space="preserve">; </w:t>
      </w:r>
      <w:r>
        <w:t xml:space="preserve">received in House</w:t>
      </w:r>
      <w:r>
        <w:t xml:space="preserve">; </w:t>
      </w:r>
      <w:r>
        <w:t xml:space="preserve">adopted by voice vote</w:t>
        <w:br/>
      </w:r>
    </w:p>
    <w:p>
      <w:pPr>
        <w:pStyle w:val="RecordBase"/>
      </w:pPr>
      <w:r>
        <w:rPr>
          <w:b/>
        </w:rPr>
        <w:t xml:space="preserve">SR117 (BR1890)</w:t>
      </w:r>
      <w:r>
        <w:rPr>
          <w:b/>
        </w:rPr>
        <w:t xml:space="preserve"/>
      </w:r>
      <w:r>
        <w:t xml:space="preserve"> - G. Neal</w:t>
        <w:br/>
      </w:r>
    </w:p>
    <w:p>
      <w:pPr>
        <w:pStyle w:val="RecordBase"/>
      </w:pPr>
      <w:r>
        <w:t xml:space="preserve">	Honor The Healing Place.</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SR118 (BR1897)</w:t>
      </w:r>
      <w:r>
        <w:rPr>
          <w:b/>
        </w:rPr>
        <w:t xml:space="preserve"/>
      </w:r>
      <w:r>
        <w:t xml:space="preserve"> - T. Buford</w:t>
        <w:br/>
      </w:r>
    </w:p>
    <w:p>
      <w:pPr>
        <w:pStyle w:val="RecordBase"/>
      </w:pPr>
      <w:r>
        <w:t xml:space="preserve">	Adjourning the Senate in honor and loving memory of Eugene S. Peel.</w:t>
        <w:br/>
      </w:r>
    </w:p>
    <w:p>
      <w:pPr>
        <w:pStyle w:val="RecordBase"/>
      </w:pPr>
      <w:r>
        <w:t xml:space="preserve">	Feb 19, 2019 - </w:t>
      </w:r>
      <w:r>
        <w:t xml:space="preserve">introduced in Senate</w:t>
      </w:r>
    </w:p>
    <w:p>
      <w:pPr>
        <w:pStyle w:val="RecordBase"/>
      </w:pPr>
      <w:r>
        <w:t xml:space="preserve">	Feb 20, 2019 - </w:t>
      </w:r>
      <w:r>
        <w:t xml:space="preserve">adopted by voice vote</w:t>
        <w:br/>
      </w:r>
    </w:p>
    <w:p>
      <w:pPr>
        <w:pStyle w:val="RecordBase"/>
      </w:pPr>
      <w:r>
        <w:rPr>
          <w:b/>
        </w:rPr>
        <w:t xml:space="preserve">SR119 (BR1854)</w:t>
      </w:r>
      <w:r>
        <w:rPr>
          <w:b/>
        </w:rPr>
        <w:t xml:space="preserve"/>
      </w:r>
      <w:r>
        <w:t xml:space="preserve"> - J. Higdon</w:t>
      </w:r>
      <w:r>
        <w:t xml:space="preserve">, D. Seum</w:t>
        <w:br/>
      </w:r>
    </w:p>
    <w:p>
      <w:pPr>
        <w:pStyle w:val="RecordBase"/>
      </w:pPr>
      <w:r>
        <w:t xml:space="preserve">	Urge Congress and the President to recognize National Bourbon Day.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SR120 (BR1892)</w:t>
      </w:r>
      <w:r>
        <w:rPr>
          <w:b/>
        </w:rPr>
        <w:t xml:space="preserve"/>
      </w:r>
      <w:r>
        <w:t xml:space="preserve"> - J. Higdon</w:t>
      </w:r>
      <w:r>
        <w:t xml:space="preserve">, P. Hornback</w:t>
      </w:r>
      <w:r>
        <w:t xml:space="preserve">, R. Girdler</w:t>
      </w:r>
      <w:r>
        <w:t xml:space="preserve">, D. Givens</w:t>
      </w:r>
      <w:r>
        <w:t xml:space="preserve">, S. Humphries</w:t>
        <w:br/>
      </w:r>
    </w:p>
    <w:p>
      <w:pPr>
        <w:pStyle w:val="RecordBase"/>
      </w:pPr>
      <w:r>
        <w:t xml:space="preserve">	Recognize the one hundredth anniversary of Kentucky Farm Bureau.</w:t>
        <w:br/>
      </w:r>
    </w:p>
    <w:p>
      <w:pPr>
        <w:pStyle w:val="RecordBase"/>
      </w:pPr>
      <w:r>
        <w:t xml:space="preserve">	Feb 19, 2019 - </w:t>
      </w:r>
      <w:r>
        <w:t xml:space="preserve">introduced in Senate</w:t>
      </w:r>
    </w:p>
    <w:p>
      <w:pPr>
        <w:pStyle w:val="RecordBase"/>
      </w:pPr>
      <w:r>
        <w:t xml:space="preserve">	Feb 21, 2019 - </w:t>
      </w:r>
      <w:r>
        <w:t xml:space="preserve">to Senate Floor</w:t>
      </w:r>
    </w:p>
    <w:p>
      <w:pPr>
        <w:pStyle w:val="RecordBase"/>
      </w:pPr>
      <w:r>
        <w:t xml:space="preserve">	Feb 22, 2019 - </w:t>
      </w:r>
      <w:r>
        <w:t xml:space="preserve">adopted by voice vote</w:t>
        <w:br/>
      </w:r>
    </w:p>
    <w:p>
      <w:pPr>
        <w:pStyle w:val="RecordBase"/>
      </w:pPr>
      <w:r>
        <w:rPr>
          <w:b/>
        </w:rPr>
        <w:t xml:space="preserve">SR121 (BR1902)</w:t>
      </w:r>
      <w:r>
        <w:rPr>
          <w:b/>
        </w:rPr>
        <w:t xml:space="preserve"/>
      </w:r>
      <w:r>
        <w:t xml:space="preserve"> - S. Humphries</w:t>
        <w:br/>
      </w:r>
    </w:p>
    <w:p>
      <w:pPr>
        <w:pStyle w:val="RecordBase"/>
      </w:pPr>
      <w:r>
        <w:t xml:space="preserve">	Recognize March 2, 2019, as National Speech and Education Day.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SR122 (BR1894)</w:t>
      </w:r>
      <w:r>
        <w:rPr>
          <w:b/>
        </w:rPr>
        <w:t xml:space="preserve"/>
      </w:r>
      <w:r>
        <w:t xml:space="preserve"> - D. Harper Angel</w:t>
      </w:r>
      <w:r>
        <w:t xml:space="preserve">, W. Westerfield</w:t>
        <w:br/>
      </w:r>
    </w:p>
    <w:p>
      <w:pPr>
        <w:pStyle w:val="RecordBase"/>
      </w:pPr>
      <w:r>
        <w:t xml:space="preserve">	Recognize April as Sexual Assault Awareness and Prevention Month.</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SR123 (BR1888)</w:t>
      </w:r>
      <w:r>
        <w:rPr>
          <w:b/>
        </w:rPr>
        <w:t xml:space="preserve"/>
      </w:r>
      <w:r>
        <w:t xml:space="preserve"> - P. Hornback</w:t>
      </w:r>
      <w:r>
        <w:t xml:space="preserve">, M. Castlen</w:t>
        <w:br/>
      </w:r>
    </w:p>
    <w:p>
      <w:pPr>
        <w:pStyle w:val="RecordBase"/>
      </w:pPr>
      <w:r>
        <w:t xml:space="preserve">	Recognize February 18 to 22, 2019, as FFA Week in Kentucky.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SR124 (BR1899)</w:t>
      </w:r>
      <w:r>
        <w:rPr>
          <w:b/>
        </w:rPr>
        <w:t xml:space="preserve"/>
      </w:r>
      <w:r>
        <w:t xml:space="preserve"> - R. Stivers II</w:t>
        <w:br/>
      </w:r>
    </w:p>
    <w:p>
      <w:pPr>
        <w:pStyle w:val="RecordBase"/>
      </w:pPr>
      <w:r>
        <w:t xml:space="preserve">	Adjourn in honor and loving memory of Norman W. Lawson, Jr.</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SR125 (BR1908)</w:t>
      </w:r>
      <w:r>
        <w:rPr>
          <w:b/>
        </w:rPr>
        <w:t xml:space="preserve"/>
      </w:r>
      <w:r>
        <w:t xml:space="preserve"> - D. Parrett</w:t>
        <w:br/>
      </w:r>
    </w:p>
    <w:p>
      <w:pPr>
        <w:pStyle w:val="RecordBase"/>
      </w:pPr>
      <w:r>
        <w:t xml:space="preserve">	Adjourn in honor and loving memory of Jo Nell Carney Lee.</w:t>
        <w:br/>
      </w:r>
    </w:p>
    <w:p>
      <w:pPr>
        <w:pStyle w:val="RecordBase"/>
      </w:pPr>
      <w:r>
        <w:t xml:space="preserve">	Feb 20, 2019 - </w:t>
      </w:r>
      <w:r>
        <w:t xml:space="preserve">introduced in Senate</w:t>
      </w:r>
    </w:p>
    <w:p>
      <w:pPr>
        <w:pStyle w:val="RecordBase"/>
      </w:pPr>
      <w:r>
        <w:t xml:space="preserve">	Feb 21, 2019 - </w:t>
      </w:r>
      <w:r>
        <w:t xml:space="preserve">to Senate Floor</w:t>
      </w:r>
      <w:r>
        <w:t xml:space="preserve">; </w:t>
      </w:r>
      <w:r>
        <w:t xml:space="preserve">adopted by voice vote</w:t>
        <w:br/>
      </w:r>
    </w:p>
    <w:p>
      <w:pPr>
        <w:pStyle w:val="RecordBase"/>
      </w:pPr>
      <w:r>
        <w:rPr>
          <w:b/>
        </w:rPr>
        <w:t xml:space="preserve">SR126 (BR1898)</w:t>
      </w:r>
      <w:r>
        <w:rPr>
          <w:b/>
        </w:rPr>
        <w:t xml:space="preserve"/>
      </w:r>
      <w:r>
        <w:t xml:space="preserve"> - W. Westerfield</w:t>
        <w:br/>
      </w:r>
    </w:p>
    <w:p>
      <w:pPr>
        <w:pStyle w:val="RecordBase"/>
      </w:pPr>
      <w:r>
        <w:t xml:space="preserve">	Adjourn in honor and loving memory of Norman W. Lawson, Jr.</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SR127 (BR1909)</w:t>
      </w:r>
      <w:r>
        <w:rPr>
          <w:b/>
        </w:rPr>
        <w:t xml:space="preserve"/>
      </w:r>
      <w:r>
        <w:t xml:space="preserve"> - D. Carroll</w:t>
        <w:br/>
      </w:r>
    </w:p>
    <w:p>
      <w:pPr>
        <w:pStyle w:val="RecordBase"/>
      </w:pPr>
      <w:r>
        <w:t xml:space="preserve">	Adjourning the Senate in honor of Karla Jean Jones.</w:t>
        <w:br/>
      </w:r>
    </w:p>
    <w:p>
      <w:pPr>
        <w:pStyle w:val="RecordBase"/>
      </w:pPr>
      <w:r>
        <w:t xml:space="preserve">	Feb 20, 2019 - </w:t>
      </w:r>
      <w:r>
        <w:t xml:space="preserve">introduced in Senate</w:t>
      </w:r>
    </w:p>
    <w:p>
      <w:pPr>
        <w:pStyle w:val="RecordBase"/>
      </w:pPr>
      <w:r>
        <w:t xml:space="preserve">	Feb 21, 2019 - </w:t>
      </w:r>
      <w:r>
        <w:t xml:space="preserve">to Senate Floor</w:t>
      </w:r>
      <w:r>
        <w:t xml:space="preserve">; </w:t>
      </w:r>
      <w:r>
        <w:t xml:space="preserve">adopted by voice vote</w:t>
        <w:br/>
      </w:r>
    </w:p>
    <w:p>
      <w:pPr>
        <w:pStyle w:val="RecordBase"/>
      </w:pPr>
      <w:r>
        <w:rPr>
          <w:b/>
        </w:rPr>
        <w:t xml:space="preserve">SR128 (BR1913)</w:t>
      </w:r>
      <w:r>
        <w:rPr>
          <w:b/>
        </w:rPr>
        <w:t xml:space="preserve"/>
      </w:r>
      <w:r>
        <w:t xml:space="preserve"> - R. Thomas</w:t>
        <w:br/>
      </w:r>
    </w:p>
    <w:p>
      <w:pPr>
        <w:pStyle w:val="RecordBase"/>
      </w:pPr>
      <w:r>
        <w:t xml:space="preserve">	Adjourn in honor and loving memory of Arlonzo Bryant Jr.</w:t>
        <w:br/>
      </w:r>
    </w:p>
    <w:p>
      <w:pPr>
        <w:pStyle w:val="RecordBase"/>
      </w:pPr>
      <w:r>
        <w:t xml:space="preserve">	Feb 20, 2019 - </w:t>
      </w:r>
      <w:r>
        <w:t xml:space="preserve">introduced in Senate</w:t>
      </w:r>
    </w:p>
    <w:p>
      <w:pPr>
        <w:pStyle w:val="RecordBase"/>
      </w:pPr>
      <w:r>
        <w:t xml:space="preserve">	Feb 21, 2019 - </w:t>
      </w:r>
      <w:r>
        <w:t xml:space="preserve">to Senate Floor</w:t>
      </w:r>
    </w:p>
    <w:p>
      <w:pPr>
        <w:pStyle w:val="RecordBase"/>
      </w:pPr>
      <w:r>
        <w:t xml:space="preserve">	Feb 22, 2019 - </w:t>
      </w:r>
      <w:r>
        <w:t xml:space="preserve">adopted by voice vote</w:t>
        <w:br/>
      </w:r>
    </w:p>
    <w:p>
      <w:pPr>
        <w:pStyle w:val="RecordBase"/>
      </w:pPr>
      <w:r>
        <w:rPr>
          <w:b/>
        </w:rPr>
        <w:t xml:space="preserve">SR129 (BR1920)</w:t>
      </w:r>
      <w:r>
        <w:rPr>
          <w:b/>
        </w:rPr>
        <w:t xml:space="preserve"/>
      </w:r>
      <w:r>
        <w:t xml:space="preserve"> - R. Thomas</w:t>
        <w:br/>
      </w:r>
    </w:p>
    <w:p>
      <w:pPr>
        <w:pStyle w:val="RecordBase"/>
      </w:pPr>
      <w:r>
        <w:t xml:space="preserve">	Honor Dr. Aaron Thompson.</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SR130 (BR1922)</w:t>
      </w:r>
      <w:r>
        <w:rPr>
          <w:b/>
        </w:rPr>
        <w:t xml:space="preserve"/>
      </w:r>
      <w:r>
        <w:t xml:space="preserve"> - R. Webb</w:t>
        <w:br/>
      </w:r>
    </w:p>
    <w:p>
      <w:pPr>
        <w:pStyle w:val="RecordBase"/>
      </w:pPr>
      <w:r>
        <w:t xml:space="preserve">	Honor East Carter High School for being one of the first schools to achieve recognition as a Unified Champion School.</w:t>
        <w:br/>
      </w:r>
    </w:p>
    <w:p>
      <w:pPr>
        <w:pStyle w:val="RecordBase"/>
      </w:pPr>
      <w:r>
        <w:t xml:space="preserve">	Feb 21, 2019 - </w:t>
      </w:r>
      <w:r>
        <w:t xml:space="preserve">introduced in Senate</w:t>
      </w:r>
      <w:r>
        <w:t xml:space="preserve">; </w:t>
      </w:r>
      <w:r>
        <w:t xml:space="preserve">adopted by voice vote</w:t>
        <w:br/>
      </w:r>
    </w:p>
    <w:p>
      <w:pPr>
        <w:pStyle w:val="RecordBase"/>
      </w:pPr>
      <w:r>
        <w:rPr>
          <w:b/>
        </w:rPr>
        <w:t xml:space="preserve">SR131 (BR1923)</w:t>
      </w:r>
      <w:r>
        <w:rPr>
          <w:b/>
        </w:rPr>
        <w:t xml:space="preserve"/>
      </w:r>
      <w:r>
        <w:t xml:space="preserve"> - J. Turner</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Honor Dr. Donald L. Hall upon the occasion of his retirement.</w:t>
        <w:br/>
      </w:r>
    </w:p>
    <w:p>
      <w:pPr>
        <w:pStyle w:val="RecordBase"/>
      </w:pPr>
      <w:r>
        <w:t xml:space="preserve">	Feb 21, 2019 - </w:t>
      </w:r>
      <w:r>
        <w:t xml:space="preserve">introduced in Senate</w:t>
      </w:r>
    </w:p>
    <w:p>
      <w:pPr>
        <w:pStyle w:val="RecordBase"/>
      </w:pPr>
      <w:r>
        <w:t xml:space="preserve">	Feb 25, 2019 - </w:t>
      </w:r>
      <w:r>
        <w:t xml:space="preserve">to Senate Floor</w:t>
      </w:r>
    </w:p>
    <w:p>
      <w:pPr>
        <w:pStyle w:val="RecordBase"/>
      </w:pPr>
      <w:r>
        <w:t xml:space="preserve">	Feb 26, 2019 - </w:t>
      </w:r>
      <w:r>
        <w:t xml:space="preserve">adopted by voice vote</w:t>
        <w:br/>
      </w:r>
    </w:p>
    <w:p>
      <w:pPr>
        <w:pStyle w:val="RecordBase"/>
      </w:pPr>
      <w:r>
        <w:rPr>
          <w:b/>
        </w:rPr>
        <w:t xml:space="preserve">SR132 (BR1867)</w:t>
      </w:r>
      <w:r>
        <w:rPr>
          <w:b/>
        </w:rPr>
        <w:t xml:space="preserve"/>
      </w:r>
      <w:r>
        <w:t xml:space="preserve"> - B. Smith</w:t>
        <w:br/>
      </w:r>
    </w:p>
    <w:p>
      <w:pPr>
        <w:pStyle w:val="RecordBase"/>
      </w:pPr>
      <w:r>
        <w:t xml:space="preserve">	Proclaim May 1, 2019, as Vaping Awareness Day in Kentucky.</w:t>
        <w:br/>
      </w:r>
    </w:p>
    <w:p>
      <w:pPr>
        <w:pStyle w:val="RecordBase"/>
      </w:pPr>
      <w:r>
        <w:t xml:space="preserve">	Feb 21, 2019 - </w:t>
      </w:r>
      <w:r>
        <w:t xml:space="preserve">introduced in Senate</w:t>
      </w:r>
    </w:p>
    <w:p>
      <w:pPr>
        <w:pStyle w:val="RecordBase"/>
      </w:pPr>
      <w:r>
        <w:t xml:space="preserve">	Feb 25, 2019 - </w:t>
      </w:r>
      <w:r>
        <w:t xml:space="preserve">to Senate Floor</w:t>
        <w:br/>
      </w:r>
    </w:p>
    <w:p>
      <w:pPr>
        <w:pStyle w:val="RecordBase"/>
      </w:pPr>
      <w:r>
        <w:rPr>
          <w:b/>
        </w:rPr>
        <w:t xml:space="preserve">SR133 (BR1925)</w:t>
      </w:r>
      <w:r>
        <w:rPr>
          <w:b/>
        </w:rPr>
        <w:t xml:space="preserve"/>
      </w:r>
      <w:r>
        <w:t xml:space="preserve"> - S. Humphries</w:t>
        <w:br/>
      </w:r>
    </w:p>
    <w:p>
      <w:pPr>
        <w:pStyle w:val="RecordBase"/>
      </w:pPr>
      <w:r>
        <w:t xml:space="preserve">	Recognize March 2, 2019, as National Speech and Debate Education Day.</w:t>
        <w:br/>
      </w:r>
    </w:p>
    <w:p>
      <w:pPr>
        <w:pStyle w:val="RecordBase"/>
      </w:pPr>
      <w:r>
        <w:t xml:space="preserve">	Feb 22, 2019 - </w:t>
      </w:r>
      <w:r>
        <w:t xml:space="preserve">introduced in Senate</w:t>
      </w:r>
    </w:p>
    <w:p>
      <w:pPr>
        <w:pStyle w:val="RecordBase"/>
      </w:pPr>
      <w:r>
        <w:t xml:space="preserve">	Feb 26, 2019 - </w:t>
      </w:r>
      <w:r>
        <w:t xml:space="preserve">to Senate Floor</w:t>
      </w:r>
    </w:p>
    <w:p>
      <w:pPr>
        <w:pStyle w:val="RecordBase"/>
      </w:pPr>
      <w:r>
        <w:t xml:space="preserve">	Mar 01, 2019 - </w:t>
      </w:r>
      <w:r>
        <w:t xml:space="preserve">adopted by voice vote</w:t>
        <w:br/>
      </w:r>
    </w:p>
    <w:p>
      <w:pPr>
        <w:pStyle w:val="RecordBase"/>
      </w:pPr>
      <w:r>
        <w:rPr>
          <w:b/>
        </w:rPr>
        <w:t xml:space="preserve">SR134 (BR1930)</w:t>
      </w:r>
      <w:r>
        <w:rPr>
          <w:b/>
        </w:rPr>
        <w:t xml:space="preserve"/>
      </w:r>
      <w:r>
        <w:t xml:space="preserve"> - M. Wilson</w:t>
        <w:br/>
      </w:r>
    </w:p>
    <w:p>
      <w:pPr>
        <w:pStyle w:val="RecordBase"/>
      </w:pPr>
      <w:r>
        <w:t xml:space="preserve">	Honor the centennial celebration of Junior Achievement.</w:t>
        <w:br/>
      </w:r>
    </w:p>
    <w:p>
      <w:pPr>
        <w:pStyle w:val="RecordBase"/>
      </w:pPr>
      <w:r>
        <w:t xml:space="preserve">	Feb 22, 2019 - </w:t>
      </w:r>
      <w:r>
        <w:t xml:space="preserve">introduced in Senate</w:t>
      </w:r>
    </w:p>
    <w:p>
      <w:pPr>
        <w:pStyle w:val="RecordBase"/>
      </w:pPr>
      <w:r>
        <w:t xml:space="preserve">	Feb 26, 2019 - </w:t>
      </w:r>
      <w:r>
        <w:t xml:space="preserve">to Senate Floor</w:t>
      </w:r>
      <w:r>
        <w:t xml:space="preserve">; </w:t>
      </w:r>
      <w:r>
        <w:t xml:space="preserve">adopted by voice vote</w:t>
        <w:br/>
      </w:r>
    </w:p>
    <w:p>
      <w:pPr>
        <w:pStyle w:val="RecordBase"/>
      </w:pPr>
      <w:r>
        <w:rPr>
          <w:b/>
        </w:rPr>
        <w:t xml:space="preserve">SR135 (BR1937)</w:t>
      </w:r>
      <w:r>
        <w:rPr>
          <w:b/>
        </w:rPr>
        <w:t xml:space="preserve"/>
      </w:r>
      <w:r>
        <w:t xml:space="preserve"> - J. Schickel</w:t>
        <w:br/>
      </w:r>
    </w:p>
    <w:p>
      <w:pPr>
        <w:pStyle w:val="RecordBase"/>
      </w:pPr>
      <w:r>
        <w:t xml:space="preserve">	Adjourn in honor and loving memory of Robert William Collett Sr.</w:t>
        <w:br/>
      </w:r>
    </w:p>
    <w:p>
      <w:pPr>
        <w:pStyle w:val="RecordBase"/>
      </w:pPr>
      <w:r>
        <w:t xml:space="preserve">	Feb 25, 2019 - </w:t>
      </w:r>
      <w:r>
        <w:t xml:space="preserve">introduced in Senate</w:t>
      </w:r>
    </w:p>
    <w:p>
      <w:pPr>
        <w:pStyle w:val="RecordBase"/>
      </w:pPr>
      <w:r>
        <w:t xml:space="preserve">	Feb 27, 2019 - </w:t>
      </w:r>
      <w:r>
        <w:t xml:space="preserve">to Senate Floor</w:t>
        <w:br/>
      </w:r>
    </w:p>
    <w:p>
      <w:pPr>
        <w:pStyle w:val="RecordBase"/>
      </w:pPr>
      <w:r>
        <w:rPr>
          <w:b/>
        </w:rPr>
        <w:t xml:space="preserve">SR136 (BR1940)</w:t>
      </w:r>
      <w:r>
        <w:rPr>
          <w:b/>
        </w:rPr>
        <w:t xml:space="preserve"/>
      </w:r>
      <w:r>
        <w:t xml:space="preserve"> - G. Neal</w:t>
        <w:br/>
      </w:r>
    </w:p>
    <w:p>
      <w:pPr>
        <w:pStyle w:val="RecordBase"/>
      </w:pPr>
      <w:r>
        <w:t xml:space="preserve">	Honor The Honorable Beverly Denise Chester-Burton, Ed.S.</w:t>
        <w:br/>
      </w:r>
    </w:p>
    <w:p>
      <w:pPr>
        <w:pStyle w:val="RecordBase"/>
      </w:pPr>
      <w:r>
        <w:t xml:space="preserve">	Feb 25, 2019 - </w:t>
      </w:r>
      <w:r>
        <w:t xml:space="preserve">introduced in Senate</w:t>
      </w:r>
    </w:p>
    <w:p>
      <w:pPr>
        <w:pStyle w:val="RecordBase"/>
      </w:pPr>
      <w:r>
        <w:t xml:space="preserve">	Feb 27, 2019 - </w:t>
      </w:r>
      <w:r>
        <w:t xml:space="preserve">to Senate Floor</w:t>
      </w:r>
    </w:p>
    <w:p>
      <w:pPr>
        <w:pStyle w:val="RecordBase"/>
      </w:pPr>
      <w:r>
        <w:t xml:space="preserve">	Feb 28, 2019 - </w:t>
      </w:r>
      <w:r>
        <w:t xml:space="preserve">adopted by voice vote</w:t>
        <w:br/>
      </w:r>
    </w:p>
    <w:p>
      <w:pPr>
        <w:pStyle w:val="RecordBase"/>
      </w:pPr>
      <w:r>
        <w:rPr>
          <w:b/>
        </w:rPr>
        <w:t xml:space="preserve">SR137 (BR1929)</w:t>
      </w:r>
      <w:r>
        <w:rPr>
          <w:b/>
        </w:rPr>
        <w:t xml:space="preserve"/>
      </w:r>
      <w:r>
        <w:t xml:space="preserve"> - M. McGarvey</w:t>
        <w:br/>
      </w:r>
    </w:p>
    <w:p>
      <w:pPr>
        <w:pStyle w:val="RecordBase"/>
      </w:pPr>
      <w:r>
        <w:t xml:space="preserve">	Honor Louisville chef Dallas McGarity for winning Food Network's Chopped.</w:t>
        <w:br/>
      </w:r>
    </w:p>
    <w:p>
      <w:pPr>
        <w:pStyle w:val="RecordBase"/>
      </w:pPr>
      <w:r>
        <w:t xml:space="preserve">	Feb 25, 2019 - </w:t>
      </w:r>
      <w:r>
        <w:t xml:space="preserve">introduced in Senate</w:t>
      </w:r>
    </w:p>
    <w:p>
      <w:pPr>
        <w:pStyle w:val="RecordBase"/>
      </w:pPr>
      <w:r>
        <w:t xml:space="preserve">	Feb 27, 2019 - </w:t>
      </w:r>
      <w:r>
        <w:t xml:space="preserve">to Senate Floor</w:t>
        <w:br/>
      </w:r>
    </w:p>
    <w:p>
      <w:pPr>
        <w:pStyle w:val="RecordBase"/>
      </w:pPr>
      <w:r>
        <w:rPr>
          <w:b/>
        </w:rPr>
        <w:t xml:space="preserve">SR138 (BR1932)</w:t>
      </w:r>
      <w:r>
        <w:rPr>
          <w:b/>
        </w:rPr>
        <w:t xml:space="preserve"/>
      </w:r>
      <w:r>
        <w:t xml:space="preserve"> - M. McGarvey</w:t>
      </w:r>
      <w:r>
        <w:t xml:space="preserve">, J. Carpenter</w:t>
        <w:br/>
      </w:r>
    </w:p>
    <w:p>
      <w:pPr>
        <w:pStyle w:val="RecordBase"/>
      </w:pPr>
      <w:r>
        <w:t xml:space="preserve">	Adjourn in honor and loving memory of Wilma Cooper Chambers.</w:t>
        <w:br/>
      </w:r>
    </w:p>
    <w:p>
      <w:pPr>
        <w:pStyle w:val="RecordBase"/>
      </w:pPr>
      <w:r>
        <w:t xml:space="preserve">	Feb 25, 2019 - </w:t>
      </w:r>
      <w:r>
        <w:t xml:space="preserve">introduced in Senate</w:t>
      </w:r>
    </w:p>
    <w:p>
      <w:pPr>
        <w:pStyle w:val="RecordBase"/>
      </w:pPr>
      <w:r>
        <w:t xml:space="preserve">	Feb 27, 2019 - </w:t>
      </w:r>
      <w:r>
        <w:t xml:space="preserve">to Senate Floor</w:t>
        <w:br/>
      </w:r>
    </w:p>
    <w:p>
      <w:pPr>
        <w:pStyle w:val="RecordBase"/>
      </w:pPr>
      <w:r>
        <w:rPr>
          <w:b/>
        </w:rPr>
        <w:t xml:space="preserve">SR139 (BR1941)</w:t>
      </w:r>
      <w:r>
        <w:rPr>
          <w:b/>
        </w:rPr>
        <w:t xml:space="preserve"/>
      </w:r>
      <w:r>
        <w:t xml:space="preserve"> - D. Carroll</w:t>
        <w:br/>
      </w:r>
    </w:p>
    <w:p>
      <w:pPr>
        <w:pStyle w:val="RecordBase"/>
      </w:pPr>
      <w:r>
        <w:t xml:space="preserve">	Adjourn in honor and loving memory of Delories Faye Bradford.</w:t>
        <w:br/>
      </w:r>
    </w:p>
    <w:p>
      <w:pPr>
        <w:pStyle w:val="RecordBase"/>
      </w:pPr>
      <w:r>
        <w:t xml:space="preserve">	Feb 25, 2019 - </w:t>
      </w:r>
      <w:r>
        <w:t xml:space="preserve">introduced in Senate</w:t>
      </w:r>
      <w:r>
        <w:t xml:space="preserve">; </w:t>
      </w:r>
      <w:r>
        <w:t xml:space="preserve">adopted by voice vote</w:t>
        <w:br/>
      </w:r>
    </w:p>
    <w:p>
      <w:pPr>
        <w:pStyle w:val="RecordBase"/>
      </w:pPr>
      <w:r>
        <w:rPr>
          <w:b/>
        </w:rPr>
        <w:t xml:space="preserve">SR140 (BR1934)</w:t>
      </w:r>
      <w:r>
        <w:rPr>
          <w:b/>
        </w:rPr>
        <w:t xml:space="preserve"/>
      </w:r>
      <w:r>
        <w:t xml:space="preserve"> - J. Carpenter</w:t>
      </w:r>
      <w:r>
        <w:t xml:space="preserve">, T. Buford</w:t>
        <w:br/>
      </w:r>
    </w:p>
    <w:p>
      <w:pPr>
        <w:pStyle w:val="RecordBase"/>
      </w:pPr>
      <w:r>
        <w:t xml:space="preserve">	Recognize February 27, 2019, as Housing and Building Industry Day and adjourn in honor of the Home Builders and Building Industry Associations in Kentucky and the Home Builders Association of Kentucky.</w:t>
        <w:br/>
      </w:r>
    </w:p>
    <w:p>
      <w:pPr>
        <w:pStyle w:val="RecordBase"/>
      </w:pPr>
      <w:r>
        <w:t xml:space="preserve">	Feb 25, 2019 - </w:t>
      </w:r>
      <w:r>
        <w:t xml:space="preserve">introduced in Senate</w:t>
      </w:r>
    </w:p>
    <w:p>
      <w:pPr>
        <w:pStyle w:val="RecordBase"/>
      </w:pPr>
      <w:r>
        <w:t xml:space="preserve">	Feb 27, 2019 - </w:t>
      </w:r>
      <w:r>
        <w:t xml:space="preserve">to Senate Floor</w:t>
      </w:r>
      <w:r>
        <w:t xml:space="preserve">; </w:t>
      </w:r>
      <w:r>
        <w:t xml:space="preserve">adopted by voice vote</w:t>
        <w:br/>
      </w:r>
    </w:p>
    <w:p>
      <w:pPr>
        <w:pStyle w:val="RecordBase"/>
      </w:pPr>
      <w:r>
        <w:rPr>
          <w:b/>
        </w:rPr>
        <w:t xml:space="preserve">SR141 (BR1943)</w:t>
      </w:r>
      <w:r>
        <w:rPr>
          <w:b/>
        </w:rPr>
        <w:t xml:space="preserve"/>
      </w:r>
      <w:r>
        <w:t xml:space="preserve"> - T. Buford</w:t>
        <w:br/>
      </w:r>
    </w:p>
    <w:p>
      <w:pPr>
        <w:pStyle w:val="RecordBase"/>
      </w:pPr>
      <w:r>
        <w:t xml:space="preserve">	Adjourn the Senate in honor and loving memory of Molly True.</w:t>
        <w:br/>
      </w:r>
    </w:p>
    <w:p>
      <w:pPr>
        <w:pStyle w:val="RecordBase"/>
      </w:pPr>
      <w:r>
        <w:t xml:space="preserve">	Feb 26, 2019 - </w:t>
      </w:r>
      <w:r>
        <w:t xml:space="preserve">introduced in Senate</w:t>
      </w:r>
    </w:p>
    <w:p>
      <w:pPr>
        <w:pStyle w:val="RecordBase"/>
      </w:pPr>
      <w:r>
        <w:t xml:space="preserve">	Feb 27, 2019 - </w:t>
      </w:r>
      <w:r>
        <w:t xml:space="preserve">adopted by voice vote</w:t>
      </w:r>
    </w:p>
    <w:p>
      <w:pPr>
        <w:pStyle w:val="RecordBase"/>
      </w:pPr>
      <w:r>
        <w:t xml:space="preserve">	Feb 28, 2019 - </w:t>
      </w:r>
      <w:r>
        <w:t xml:space="preserve">to Senate Floor</w:t>
        <w:br/>
      </w:r>
    </w:p>
    <w:p>
      <w:pPr>
        <w:pStyle w:val="RecordBase"/>
      </w:pPr>
      <w:r>
        <w:rPr>
          <w:b/>
        </w:rPr>
        <w:t xml:space="preserve">SR142 (BR1951)</w:t>
      </w:r>
      <w:r>
        <w:rPr>
          <w:b/>
        </w:rPr>
        <w:t xml:space="preserve"/>
      </w:r>
      <w:r>
        <w:t xml:space="preserve"> - G. Neal</w:t>
        <w:br/>
      </w:r>
    </w:p>
    <w:p>
      <w:pPr>
        <w:pStyle w:val="RecordBase"/>
      </w:pPr>
      <w:r>
        <w:t xml:space="preserve">	Honor Richmond Mayor Rev. Robert Blythe.</w:t>
        <w:br/>
      </w:r>
    </w:p>
    <w:p>
      <w:pPr>
        <w:pStyle w:val="RecordBase"/>
      </w:pPr>
      <w:r>
        <w:t xml:space="preserve">	Feb 26, 2019 - </w:t>
      </w:r>
      <w:r>
        <w:t xml:space="preserve">introduced in Senate</w:t>
      </w:r>
    </w:p>
    <w:p>
      <w:pPr>
        <w:pStyle w:val="RecordBase"/>
      </w:pPr>
      <w:r>
        <w:t xml:space="preserve">	Feb 28, 2019 - </w:t>
      </w:r>
      <w:r>
        <w:t xml:space="preserve">to Senate Floor</w:t>
      </w:r>
      <w:r>
        <w:t xml:space="preserve">; </w:t>
      </w:r>
      <w:r>
        <w:t xml:space="preserve">adopted by voice vote</w:t>
        <w:br/>
      </w:r>
    </w:p>
    <w:p>
      <w:pPr>
        <w:pStyle w:val="RecordBase"/>
      </w:pPr>
      <w:r>
        <w:rPr>
          <w:b/>
        </w:rPr>
        <w:t xml:space="preserve">SCR143 (BR1868)</w:t>
      </w:r>
      <w:r>
        <w:rPr>
          <w:b/>
        </w:rPr>
        <w:t xml:space="preserve"/>
      </w:r>
      <w:r>
        <w:t xml:space="preserve"> - B. Smith</w:t>
        <w:br/>
      </w:r>
    </w:p>
    <w:p>
      <w:pPr>
        <w:pStyle w:val="RecordBase"/>
      </w:pPr>
      <w:r>
        <w:t xml:space="preserve">	Urge the United States Food and Drug Administration to implement marketing restrictions on e-cigarettes and to stop the sales of all flavored e-cigarette products that have not been subject to public health review by the United States Food and Drug Administration.</w:t>
        <w:br/>
      </w:r>
    </w:p>
    <w:p>
      <w:pPr>
        <w:pStyle w:val="RecordBase"/>
      </w:pPr>
      <w:r>
        <w:t xml:space="preserve">	Feb 26, 2019 - </w:t>
      </w:r>
      <w:r>
        <w:t xml:space="preserve">introduced in Senate</w:t>
      </w:r>
    </w:p>
    <w:p>
      <w:pPr>
        <w:pStyle w:val="RecordBase"/>
      </w:pPr>
      <w:r>
        <w:t xml:space="preserve">	Feb 28, 2019 - </w:t>
      </w:r>
      <w:r>
        <w:t xml:space="preserve">to</w:t>
      </w:r>
      <w:r>
        <w:t xml:space="preserve"> Health &amp; Welfare (S)</w:t>
        <w:br/>
      </w:r>
    </w:p>
    <w:p>
      <w:pPr>
        <w:pStyle w:val="RecordBase"/>
      </w:pPr>
      <w:r>
        <w:rPr>
          <w:b/>
        </w:rPr>
        <w:t xml:space="preserve">SR144 (BR1965)</w:t>
      </w:r>
      <w:r>
        <w:rPr>
          <w:b/>
        </w:rPr>
        <w:t xml:space="preserve"/>
      </w:r>
      <w:r>
        <w:t xml:space="preserve"> - A. Kerr</w:t>
        <w:br/>
      </w:r>
    </w:p>
    <w:p>
      <w:pPr>
        <w:pStyle w:val="RecordBase"/>
      </w:pPr>
      <w:r>
        <w:t xml:space="preserve">	Recognize March 5, 2019, as Donate Life Kentucky Day.</w:t>
        <w:br/>
      </w:r>
    </w:p>
    <w:p>
      <w:pPr>
        <w:pStyle w:val="RecordBase"/>
      </w:pPr>
      <w:r>
        <w:t xml:space="preserve">	Feb 27, 2019 - </w:t>
      </w:r>
      <w:r>
        <w:t xml:space="preserve">introduced in Senate</w:t>
      </w:r>
    </w:p>
    <w:p>
      <w:pPr>
        <w:pStyle w:val="RecordBase"/>
      </w:pPr>
      <w:r>
        <w:t xml:space="preserve">	Mar 01, 2019 - </w:t>
      </w:r>
      <w:r>
        <w:t xml:space="preserve">to Senate Floor</w:t>
        <w:br/>
      </w:r>
    </w:p>
    <w:p>
      <w:pPr>
        <w:pStyle w:val="RecordBase"/>
      </w:pPr>
      <w:r>
        <w:rPr>
          <w:b/>
        </w:rPr>
        <w:t xml:space="preserve">SR145 (BR1949)</w:t>
      </w:r>
      <w:r>
        <w:rPr>
          <w:b/>
        </w:rPr>
        <w:t xml:space="preserve"/>
      </w:r>
      <w:r>
        <w:t xml:space="preserve"> - R. Mills</w:t>
        <w:br/>
      </w:r>
    </w:p>
    <w:p>
      <w:pPr>
        <w:pStyle w:val="RecordBase"/>
      </w:pPr>
      <w:r>
        <w:t xml:space="preserve">	Honor the Union County High School wrestling team upon winning the KHSAA state chapionship.</w:t>
        <w:br/>
      </w:r>
    </w:p>
    <w:p>
      <w:pPr>
        <w:pStyle w:val="RecordBase"/>
      </w:pPr>
      <w:r>
        <w:t xml:space="preserve">	Feb 27, 2019 - </w:t>
      </w:r>
      <w:r>
        <w:t xml:space="preserve">introduced in Senate</w:t>
      </w:r>
    </w:p>
    <w:p>
      <w:pPr>
        <w:pStyle w:val="RecordBase"/>
      </w:pPr>
      <w:r>
        <w:t xml:space="preserve">	Feb 28, 2019 - </w:t>
      </w:r>
      <w:r>
        <w:t xml:space="preserve">adopted by voice vote</w:t>
      </w:r>
    </w:p>
    <w:p>
      <w:pPr>
        <w:pStyle w:val="RecordBase"/>
      </w:pPr>
      <w:r>
        <w:t xml:space="preserve">	Mar 01, 2019 - </w:t>
      </w:r>
      <w:r>
        <w:t xml:space="preserve">to Senate Floor</w:t>
        <w:br/>
      </w:r>
    </w:p>
    <w:p>
      <w:pPr>
        <w:pStyle w:val="RecordBase"/>
      </w:pPr>
      <w:r>
        <w:rPr>
          <w:b/>
        </w:rPr>
        <w:t xml:space="preserve">SR146 (BR1963)</w:t>
      </w:r>
      <w:r>
        <w:rPr>
          <w:b/>
        </w:rPr>
        <w:t xml:space="preserve"/>
      </w:r>
      <w:r>
        <w:t xml:space="preserve"> - M. Wise</w:t>
      </w:r>
      <w:r>
        <w:t xml:space="preserve">, J. Carroll</w:t>
      </w:r>
      <w:r>
        <w:t xml:space="preserve">, J. Higdon</w:t>
        <w:br/>
      </w:r>
    </w:p>
    <w:p>
      <w:pPr>
        <w:pStyle w:val="RecordBase"/>
      </w:pPr>
      <w:r>
        <w:t xml:space="preserve">	Adjourn the Senate in honor and loving memory of James "Jimmie" Whitlock, Sr.</w:t>
        <w:br/>
      </w:r>
    </w:p>
    <w:p>
      <w:pPr>
        <w:pStyle w:val="RecordBase"/>
      </w:pPr>
      <w:r>
        <w:t xml:space="preserve">	Feb 27, 2019 - </w:t>
      </w:r>
      <w:r>
        <w:t xml:space="preserve">introduced in Senate</w:t>
      </w:r>
    </w:p>
    <w:p>
      <w:pPr>
        <w:pStyle w:val="RecordBase"/>
      </w:pPr>
      <w:r>
        <w:t xml:space="preserve">	Mar 01, 2019 - </w:t>
      </w:r>
      <w:r>
        <w:t xml:space="preserve">to Senate Floor</w:t>
        <w:br/>
      </w:r>
    </w:p>
    <w:p>
      <w:pPr>
        <w:pStyle w:val="RecordBase"/>
      </w:pPr>
      <w:r>
        <w:rPr>
          <w:b/>
        </w:rPr>
        <w:t xml:space="preserve">SR147 (BR1947)</w:t>
      </w:r>
      <w:r>
        <w:rPr>
          <w:b/>
        </w:rPr>
        <w:t xml:space="preserve"/>
      </w:r>
      <w:r>
        <w:t xml:space="preserve"> - D. Thayer</w:t>
        <w:br/>
      </w:r>
    </w:p>
    <w:p>
      <w:pPr>
        <w:pStyle w:val="RecordBase"/>
      </w:pPr>
      <w:r>
        <w:t xml:space="preserve">	Honor Triple Crown winner Justify's breeder, John Gunther, and his daughter, Tanya.</w:t>
        <w:br/>
      </w:r>
    </w:p>
    <w:p>
      <w:pPr>
        <w:pStyle w:val="RecordBase"/>
      </w:pPr>
      <w:r>
        <w:t xml:space="preserve">	Feb 27, 2019 - </w:t>
      </w:r>
      <w:r>
        <w:t xml:space="preserve">introduced in Senate</w:t>
      </w:r>
    </w:p>
    <w:p>
      <w:pPr>
        <w:pStyle w:val="RecordBase"/>
      </w:pPr>
      <w:r>
        <w:t xml:space="preserve">	Mar 01, 2019 - </w:t>
      </w:r>
      <w:r>
        <w:t xml:space="preserve">to Senate Floor</w:t>
        <w:br/>
      </w:r>
    </w:p>
    <w:p>
      <w:pPr>
        <w:pStyle w:val="RecordBase"/>
      </w:pPr>
      <w:r>
        <w:rPr>
          <w:b/>
        </w:rPr>
        <w:t xml:space="preserve">SR148 (BR1956)</w:t>
      </w:r>
      <w:r>
        <w:rPr>
          <w:b/>
        </w:rPr>
        <w:t xml:space="preserve"/>
      </w:r>
      <w:r>
        <w:t xml:space="preserve"> - W. Westerfield</w:t>
        <w:br/>
      </w:r>
    </w:p>
    <w:p>
      <w:pPr>
        <w:pStyle w:val="RecordBase"/>
      </w:pPr>
      <w:r>
        <w:t xml:space="preserve">	Honor the life and achievements of Louis Dixon Scott.</w:t>
        <w:br/>
      </w:r>
    </w:p>
    <w:p>
      <w:pPr>
        <w:pStyle w:val="RecordBase"/>
      </w:pPr>
      <w:r>
        <w:t xml:space="preserve">	Feb 27, 2019 - </w:t>
      </w:r>
      <w:r>
        <w:t xml:space="preserve">introduced in Senate</w:t>
      </w:r>
    </w:p>
    <w:p>
      <w:pPr>
        <w:pStyle w:val="RecordBase"/>
      </w:pPr>
      <w:r>
        <w:t xml:space="preserve">	Mar 01, 2019 - </w:t>
      </w:r>
      <w:r>
        <w:t xml:space="preserve">to Senate Floor</w:t>
        <w:br/>
      </w:r>
    </w:p>
    <w:p>
      <w:pPr>
        <w:pStyle w:val="RecordBase"/>
      </w:pPr>
      <w:r>
        <w:rPr>
          <w:b/>
        </w:rPr>
        <w:t xml:space="preserve">SCR149 (BR1961)</w:t>
      </w:r>
      <w:r>
        <w:rPr>
          <w:b/>
        </w:rPr>
        <w:t xml:space="preserve"/>
      </w:r>
      <w:r>
        <w:t xml:space="preserve"> - S. Humphries</w:t>
        <w:br/>
      </w:r>
    </w:p>
    <w:p>
      <w:pPr>
        <w:pStyle w:val="RecordBase"/>
      </w:pPr>
      <w:r>
        <w:t xml:space="preserve">	Request that the Education Professional Standards Board conduct a study on a uniform vocational teacher ranking system and submit a report with recommendations to the Interim Joint Committee on Education by December 1, 2019.</w:t>
        <w:br/>
      </w:r>
    </w:p>
    <w:p>
      <w:pPr>
        <w:pStyle w:val="RecordBase"/>
      </w:pPr>
      <w:r>
        <w:t xml:space="preserve">	Feb 28, 2019 - </w:t>
      </w:r>
      <w:r>
        <w:t xml:space="preserve">introduced in Senate</w:t>
        <w:br/>
      </w:r>
    </w:p>
    <w:p>
      <w:pPr>
        <w:pStyle w:val="RecordBase"/>
      </w:pPr>
      <w:r>
        <w:rPr>
          <w:b/>
        </w:rPr>
        <w:t xml:space="preserve">SR150 (BR1970)</w:t>
      </w:r>
      <w:r>
        <w:rPr>
          <w:b/>
        </w:rPr>
        <w:t xml:space="preserve"/>
      </w:r>
      <w:r>
        <w:t xml:space="preserve"> - J. Adams</w:t>
        <w:br/>
      </w:r>
    </w:p>
    <w:p>
      <w:pPr>
        <w:pStyle w:val="RecordBase"/>
      </w:pPr>
      <w:r>
        <w:t xml:space="preserve">	Recognize March as Irish American Heritage Month for Kentucky.</w:t>
        <w:br/>
      </w:r>
    </w:p>
    <w:p>
      <w:pPr>
        <w:pStyle w:val="RecordBase"/>
      </w:pPr>
      <w:r>
        <w:t xml:space="preserve">	Feb 28, 2019 - </w:t>
      </w:r>
      <w:r>
        <w:t xml:space="preserve">introduced in Senate</w:t>
        <w:br/>
      </w:r>
    </w:p>
    <w:p>
      <w:pPr>
        <w:pStyle w:val="RecordBase"/>
      </w:pPr>
      <w:r>
        <w:rPr>
          <w:b/>
        </w:rPr>
        <w:t xml:space="preserve">SR151 (BR1946)</w:t>
      </w:r>
      <w:r>
        <w:rPr>
          <w:b/>
        </w:rPr>
        <w:t xml:space="preserve"/>
      </w:r>
      <w:r>
        <w:t xml:space="preserve"> - D. Thayer</w:t>
        <w:br/>
      </w:r>
    </w:p>
    <w:p>
      <w:pPr>
        <w:pStyle w:val="RecordBase"/>
      </w:pPr>
      <w:r>
        <w:t xml:space="preserve">	Honor Triple Crown winner Justify and his team.</w:t>
        <w:br/>
      </w:r>
    </w:p>
    <w:p>
      <w:pPr>
        <w:pStyle w:val="RecordBase"/>
      </w:pPr>
      <w:r>
        <w:t xml:space="preserve">	Feb 28, 2019 - </w:t>
      </w:r>
      <w:r>
        <w:t xml:space="preserve">introduced in Senate</w:t>
        <w:br/>
      </w:r>
    </w:p>
    <w:p>
      <w:pPr>
        <w:pStyle w:val="RecordBase"/>
      </w:pPr>
      <w:r>
        <w:rPr>
          <w:b/>
        </w:rPr>
        <w:t xml:space="preserve">SR152 (BR1974)</w:t>
      </w:r>
      <w:r>
        <w:rPr>
          <w:b/>
        </w:rPr>
        <w:t xml:space="preserve"/>
      </w:r>
      <w:r>
        <w:t xml:space="preserve"> - R. Girdler</w:t>
        <w:br/>
      </w:r>
    </w:p>
    <w:p>
      <w:pPr>
        <w:pStyle w:val="RecordBase"/>
      </w:pPr>
      <w:r>
        <w:t xml:space="preserve">	Honor Dr. Mike Smith in recognition of his service as President of the Kentucky Optometric Association.</w:t>
        <w:br/>
      </w:r>
    </w:p>
    <w:p>
      <w:pPr>
        <w:pStyle w:val="RecordBase"/>
      </w:pPr>
      <w:r>
        <w:t xml:space="preserve">	Feb 28, 2019 - </w:t>
      </w:r>
      <w:r>
        <w:t xml:space="preserve">introduced in Senate</w:t>
        <w:br/>
      </w:r>
    </w:p>
    <w:p>
      <w:pPr>
        <w:pStyle w:val="RecordBase"/>
      </w:pPr>
      <w:r>
        <w:rPr>
          <w:b/>
        </w:rPr>
        <w:t xml:space="preserve">SR153 (BR1954)</w:t>
      </w:r>
      <w:r>
        <w:rPr>
          <w:b/>
        </w:rPr>
        <w:t xml:space="preserve"/>
      </w:r>
      <w:r>
        <w:t xml:space="preserve"> - T. Buford</w:t>
        <w:br/>
      </w:r>
    </w:p>
    <w:p>
      <w:pPr>
        <w:pStyle w:val="RecordBase"/>
      </w:pPr>
      <w:r>
        <w:t xml:space="preserve">	Adjourn in honor and loving memory of Elexene "Zenie" Cox</w:t>
        <w:br/>
      </w:r>
    </w:p>
    <w:p>
      <w:pPr>
        <w:pStyle w:val="RecordBase"/>
      </w:pPr>
      <w:r>
        <w:t xml:space="preserve">	Feb 28, 2019 - </w:t>
      </w:r>
      <w:r>
        <w:t xml:space="preserve">introduced in Senate</w:t>
      </w:r>
    </w:p>
    <w:p>
      <w:pPr>
        <w:pStyle w:val="RecordBase"/>
      </w:pPr>
      <w:r>
        <w:t xml:space="preserve">	Mar 01, 2019 - </w:t>
      </w:r>
      <w:r>
        <w:t xml:space="preserve">adopted by voice vote</w:t>
        <w:br/>
      </w:r>
    </w:p>
    <w:p>
      <w:pPr>
        <w:pStyle w:val="RecordBase"/>
      </w:pPr>
      <w:r>
        <w:rPr>
          <w:b/>
        </w:rPr>
        <w:t xml:space="preserve">SCR154 (BR1955)</w:t>
      </w:r>
      <w:r>
        <w:rPr>
          <w:b/>
        </w:rPr>
        <w:t xml:space="preserve"/>
      </w:r>
      <w:r>
        <w:t xml:space="preserve"> - M. McGarvey</w:t>
        <w:br/>
      </w:r>
    </w:p>
    <w:p>
      <w:pPr>
        <w:pStyle w:val="RecordBase"/>
      </w:pPr>
      <w:r>
        <w:t xml:space="preserve">	Direct the Cabinet for Health and Family Services to examine Kentucky's recent response to the hepatitis A outbreak and make recommendations to make future responses to outbreaks more effective.</w:t>
        <w:br/>
      </w:r>
    </w:p>
    <w:p>
      <w:pPr>
        <w:pStyle w:val="RecordBase"/>
      </w:pPr>
      <w:r>
        <w:t xml:space="preserve">	Mar 01, 2019 - </w:t>
      </w:r>
      <w:r>
        <w:t xml:space="preserve">introduced in Senate</w:t>
        <w:br/>
      </w:r>
    </w:p>
    <w:p>
      <w:pPr>
        <w:pStyle w:val="RecordHeading1"/>
      </w:pPr>
      <w:r>
        <w:rPr>
          <w:b/>
        </w:rPr>
        <w:t xml:space="preserve">House Bills</w:t>
        <w:br/>
      </w:r>
    </w:p>
    <w:p>
      <w:pPr>
        <w:pStyle w:val="RecordBase"/>
      </w:pPr>
      <w:r>
        <w:rPr>
          <w:b/>
        </w:rPr>
        <w:t xml:space="preserve">HB1 (BR1039)</w:t>
      </w:r>
      <w:r>
        <w:rPr>
          <w:b/>
        </w:rPr>
        <w:t xml:space="preserve"/>
      </w:r>
      <w:r>
        <w:t xml:space="preserve"> - J. Carney</w:t>
      </w:r>
      <w:r>
        <w:t xml:space="preserve">, C. Freeland</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M. Dossett</w:t>
      </w:r>
      <w:r>
        <w:t xml:space="preserve">, J. DuPlessis</w:t>
      </w:r>
      <w:r>
        <w:t xml:space="preserve">, L. Elkins</w:t>
      </w:r>
      <w:r>
        <w:t xml:space="preserve">, D. Elliott</w:t>
      </w:r>
      <w:r>
        <w:t xml:space="preserve">, J. Fischer</w:t>
      </w:r>
      <w:r>
        <w:t xml:space="preserve">, D. Frazier</w:t>
      </w:r>
      <w:r>
        <w:t xml:space="preserve">, C. Fugate</w:t>
      </w:r>
      <w:r>
        <w:t xml:space="preserve">, A. Gentry</w:t>
      </w:r>
      <w:r>
        <w:t xml:space="preserve">, J. Gooch Jr.</w:t>
      </w:r>
      <w:r>
        <w:t xml:space="preserve">, J. Graviss</w:t>
      </w:r>
      <w:r>
        <w:t xml:space="preserve">, D. Hale</w:t>
      </w:r>
      <w:r>
        <w:t xml:space="preserve">, R. Heath</w:t>
      </w:r>
      <w:r>
        <w:t xml:space="preserve">, K. Hinkle</w:t>
      </w:r>
      <w:r>
        <w:t xml:space="preserve">, C. Howard</w:t>
      </w:r>
      <w:r>
        <w:t xml:space="preserve">, R. Huff</w:t>
      </w:r>
      <w:r>
        <w:t xml:space="preserve">, K. King</w:t>
      </w:r>
      <w:r>
        <w:t xml:space="preserve">, M. Koch</w:t>
      </w:r>
      <w:r>
        <w:t xml:space="preserve">, A. Koenig</w:t>
      </w:r>
      <w:r>
        <w:t xml:space="preserve">, C. Massey</w:t>
      </w:r>
      <w:r>
        <w:t xml:space="preserve">, C. McCoy</w:t>
      </w:r>
      <w:r>
        <w:t xml:space="preserve">, D. Meade </w:t>
      </w:r>
      <w:r>
        <w:t xml:space="preserve">, M. Meredith</w:t>
      </w:r>
      <w:r>
        <w:t xml:space="preserve">, S. Miles</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S. Sheldon</w:t>
      </w:r>
      <w:r>
        <w:t xml:space="preserve">, J. Sims Jr</w:t>
      </w:r>
      <w:r>
        <w:t xml:space="preserve">, N. Tate</w:t>
      </w:r>
      <w:r>
        <w:t xml:space="preserve">, W. Thomas</w:t>
      </w:r>
      <w:r>
        <w:t xml:space="preserve">, J. Tipton</w:t>
      </w:r>
      <w:r>
        <w:t xml:space="preserve">, T. Turner</w:t>
      </w:r>
      <w:r>
        <w:t xml:space="preserve">, R. Webber</w:t>
      </w:r>
      <w:r>
        <w:t xml:space="preserve">, S. Westrom</w:t>
      </w:r>
      <w:r>
        <w:t xml:space="preserve">, L. Yates</w:t>
        <w:br/>
      </w:r>
    </w:p>
    <w:p>
      <w:pPr>
        <w:pStyle w:val="RecordBase"/>
      </w:pPr>
      <w:r>
        <w:t xml:space="preserve">	AN ACT relating to school safety.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
      </w:pPr>
      <w:r>
        <w:t xml:space="preserve">	Jan 10, 2019 - </w:t>
      </w:r>
      <w:r>
        <w:t xml:space="preserve">introduced in House</w:t>
      </w:r>
    </w:p>
    <w:p>
      <w:pPr>
        <w:pStyle w:val="RecordBase"/>
      </w:pPr>
      <w:r>
        <w:t xml:space="preserve">	Jan 11, 2019 - </w:t>
      </w:r>
      <w:r>
        <w:t xml:space="preserve">to</w:t>
      </w:r>
      <w:r>
        <w:t xml:space="preserve"> Education (H)</w:t>
        <w:br/>
      </w:r>
    </w:p>
    <w:p>
      <w:pPr>
        <w:pStyle w:val="RecordBase"/>
      </w:pPr>
      <w:r>
        <w:rPr>
          <w:b/>
        </w:rPr>
        <w:t xml:space="preserve">HB2 (BR303)</w:t>
      </w:r>
      <w:r>
        <w:rPr>
          <w:b/>
        </w:rPr>
        <w:t xml:space="preserve"/>
      </w:r>
      <w:r>
        <w:t xml:space="preserve"> - C. Fugate</w:t>
      </w:r>
      <w:r>
        <w:t xml:space="preserve">, D. Meade </w:t>
      </w:r>
      <w:r>
        <w:t xml:space="preserve">, J. Carney</w:t>
      </w:r>
      <w:r>
        <w:t xml:space="preserve">, D. Elliott</w:t>
      </w:r>
      <w:r>
        <w:t xml:space="preserve">, R. Huff</w:t>
      </w:r>
      <w:r>
        <w:t xml:space="preserve">, C. Massey</w:t>
      </w:r>
      <w:r>
        <w:t xml:space="preserve">, C. McCoy</w:t>
      </w:r>
      <w:r>
        <w:t xml:space="preserve">, S. Miles</w:t>
      </w:r>
      <w:r>
        <w:t xml:space="preserve">, K. Moser</w:t>
      </w:r>
      <w:r>
        <w:t xml:space="preserve">, J. Nemes</w:t>
      </w:r>
      <w:r>
        <w:t xml:space="preserve">, D. Osborne</w:t>
      </w:r>
      <w:r>
        <w:t xml:space="preserve">, R. Palumbo</w:t>
      </w:r>
      <w:r>
        <w:t xml:space="preserve">, J. Petrie</w:t>
      </w:r>
      <w:r>
        <w:t xml:space="preserve">, M. Prunty</w:t>
      </w:r>
      <w:r>
        <w:t xml:space="preserve">, B. Reed</w:t>
      </w:r>
      <w:r>
        <w:t xml:space="preserve">, S. Sheldon</w:t>
      </w:r>
      <w:r>
        <w:t xml:space="preserve">, W. Thomas</w:t>
      </w:r>
      <w:r>
        <w:t xml:space="preserve">, R. Webber</w:t>
        <w:br/>
      </w:r>
    </w:p>
    <w:p>
      <w:pPr>
        <w:pStyle w:val="RecordBase"/>
      </w:pPr>
      <w:r>
        <w:t xml:space="preserve">	AN ACT relating to relative and fictive kin caregivers.</w:t>
      </w:r>
    </w:p>
    <w:p>
      <w:pPr>
        <w:pStyle w:val="RecordBase"/>
      </w:pPr>
      <w:r>
        <w:t xml:space="preserve">	Create a new section of KRS Chapter 620  to establish a custodial, permanancy, and service option assistance program for relative and fictive kin caegivers; amend KRS 405.023 to establish that the KinCare Support Program shall include respite care for low-income fictive kin caregivers; amend KRS 605.120 to delete requirement related to theKinship Care Program; amend KRS 610.010 to conform.</w:t>
        <w:br/>
      </w:r>
    </w:p>
    <w:p>
      <w:pPr>
        <w:pStyle w:val="RecordBaseCenter"/>
      </w:pPr>
      <w:r>
        <w:rPr>
          <w:b/>
        </w:rPr>
        <w:t xml:space="preserve">HB2 - AMENDMENTS</w:t>
      </w:r>
    </w:p>
    <w:p>
      <w:pPr>
        <w:pStyle w:val="RecordBase"/>
      </w:pPr>
      <w:r>
        <w:t xml:space="preserve">HFA1</w:t>
      </w:r>
      <w:r>
        <w:t xml:space="preserve">(D. Meade )</w:t>
      </w:r>
      <w:r>
        <w:t xml:space="preserve"> - </w:t>
      </w:r>
      <w:r>
        <w:t xml:space="preserve">	Create new language in KRS 605.120 requiring the Cabinet for Health and Family Services to track and analyze data on relative and fictive kin caregiver placements.</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26, 2019 - </w:t>
      </w:r>
      <w:r>
        <w:t xml:space="preserve">floor amendment (1) filed</w:t>
      </w:r>
      <w:r>
        <w:t xml:space="preserve">; </w:t>
      </w:r>
      <w:r>
        <w:t xml:space="preserve">3rd reading, passed 97-0 with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Health &amp; Welfare (S)</w:t>
        <w:br/>
      </w:r>
    </w:p>
    <w:p>
      <w:pPr>
        <w:pStyle w:val="RecordBase"/>
      </w:pPr>
      <w:r>
        <w:rPr>
          <w:b/>
        </w:rPr>
        <w:t xml:space="preserve">HB3 (BR906)</w:t>
      </w:r>
      <w:r>
        <w:rPr>
          <w:b/>
        </w:rPr>
        <w:t xml:space="preserve"/>
      </w:r>
      <w:r>
        <w:t xml:space="preserve"> - D. Osborne</w:t>
      </w:r>
      <w:r>
        <w:t xml:space="preserve">, D. Meade </w:t>
        <w:br/>
      </w:r>
    </w:p>
    <w:p>
      <w:pPr>
        <w:pStyle w:val="RecordBase"/>
      </w:pPr>
      <w:r>
        <w:t xml:space="preserve">	AN ACT relating to public assistance recipients.</w:t>
      </w:r>
    </w:p>
    <w:p>
      <w:pPr>
        <w:pStyle w:val="RecordBase"/>
      </w:pPr>
      <w:r>
        <w:t xml:space="preserve">	Create a new section of KRS 205.010  to 205.310 to require the Kentucky Transitional Assistance Program to allocate federal funds in a specified manner based on a percentage formula; create a new section of KRS 205.010 to 205.310 to establish definitions for "able-bodied working-age adult" and "community engagement" and establish work and community engagement requirements for food stamps beneficiaries; create a new section of KRS 205.510 to 205.560 to establish definitions for "able-bodied working-age adult" and "community engagement" and establish work and community engagement requirements for Medicaid beneficiaries; create a new section of KRS Chapter 205 to require photo IDs on all welfare benefit cards; require that an existing recipient be issued a new card at renewal; establish a procedure by which an individual may be designated to purchase qualifying items temporarily; amend KRS 205.200 to require the Cabinet for Health and Family Services to implement a substance abuse screening program for applicants and recipients of public assistance who have a felony or misdemeanor history of substance abuse; permit the cabinet to design the program and utilize testing of blood or urine or other reliable methods of substance abuse detection; state conditions under which an adult person is ineligible for public assistance; require testing as a requirement before the receipt of public assistance and once each subsequent year; require the cabinet to promulgate administrative regulations governing the program and testing, including requirements that applicants pay for all substance abuse screening costs and receive a reimbursement if the test is passed; grant the right to additional screenings for applicants who fail a test; require both parents in two-parent families to comply with screening requirements if both parents have a felony or misdemeanor history of substance abuse; require that an individual who fails a test receive a list of licensed substance abuse treatment providers in his or her area; require passage of a drug test before receiving benefits; permit parents or guardians who fail a test to designate another individual to receive benefits for the parent's minor children; require designated individuals to pass substance abuse screenings; create a 60-day grace period to enter a treatment program after the initial positive test; require individuals to pay for a test at the end of the 60-day grace period; provide that if they pass that test, they must pass two additional randomized testings during the next 24 months, or if an individual tests positive after the 60-day grace period, he or she must show evidence of having entered a substance abuse treatment program within 14 days, during which time, benefits may be suspended and only be payable for the benefit of any children in that recipient's home; amend KRS 205.520, to establish new duties for the secretary of the Cabinet for Health and Family Services related to the Medical Assistance Act; amend KRS 13B.020 to exempt the food stamps program from certain administrative hearings.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br/>
      </w:r>
    </w:p>
    <w:p>
      <w:pPr>
        <w:pStyle w:val="RecordBase"/>
      </w:pPr>
      <w:r>
        <w:rPr>
          <w:b/>
        </w:rPr>
        <w:t xml:space="preserve">HB4 (BR136)</w:t>
      </w:r>
      <w:r>
        <w:rPr>
          <w:b/>
        </w:rPr>
        <w:t xml:space="preserve"/>
      </w:r>
      <w:r>
        <w:t xml:space="preserve"> - K. Upchurch</w:t>
      </w:r>
      <w:r>
        <w:t xml:space="preserve">, J. Carney</w:t>
      </w:r>
      <w:r>
        <w:t xml:space="preserve">, C. Howard</w:t>
      </w:r>
      <w:r>
        <w:t xml:space="preserve">, C. McCoy</w:t>
      </w:r>
      <w:r>
        <w:t xml:space="preserve">, D. Meade </w:t>
      </w:r>
      <w:r>
        <w:t xml:space="preserve">, S. Miles</w:t>
      </w:r>
      <w:r>
        <w:t xml:space="preserve">, D. Osborne</w:t>
      </w:r>
      <w:r>
        <w:t xml:space="preserve">, B. Reed</w:t>
        <w:br/>
      </w:r>
    </w:p>
    <w:p>
      <w:pPr>
        <w:pStyle w:val="RecordBase"/>
      </w:pPr>
      <w:r>
        <w:t xml:space="preserve">	AN ACT relating to administrative regulations.</w:t>
      </w:r>
    </w:p>
    <w:p>
      <w:pPr>
        <w:pStyle w:val="RecordBase"/>
      </w:pPr>
      <w:r>
        <w:t xml:space="preserve">	Create a new section of KRS Chapter 13A to be numbered as KRS 13A.336  to require the staff of the Administrative Regulation Review Subcommittee to submit to that committee's co-chairs an annual report on administrative regulations found deficient by a legislative committee; list the information that is necessary to complete the report; include prominent text on the first page of the report outlining potential legislative options; amend KRS 13A.190 to make an emergency administrative regulation expire after 240 days; allow an administrative body that extends the time for filing a statement of consideration to postpone the expiration beyond 240 days for a number of days equal to the extension; amend KRS 13A.290 to allow a committee to take action on an administrative regulation within 90 days of LRC referral; permit an administrative regulation to transfer between standing committees and an interim joint committee or vice versa if a session of the General Assembly occurs during part of the 90-day review period; amend KRS 13A.330 to merge administrative regulation deficency processees and to conform; amend KRS 13A.331 to combine administrative regulation adoption processes and to conform; amend KRS 13A.300, 13A.310, 13A.315, and 13A.335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94-0</w:t>
      </w:r>
    </w:p>
    <w:p>
      <w:pPr>
        <w:pStyle w:val="RecordBase"/>
      </w:pPr>
      <w:r>
        <w:t xml:space="preserve">	Feb 26, 2019 - </w:t>
      </w:r>
      <w:r>
        <w:t xml:space="preserve">received in Senate</w:t>
      </w:r>
    </w:p>
    <w:p>
      <w:pPr>
        <w:pStyle w:val="RecordBase"/>
      </w:pPr>
      <w:r>
        <w:t xml:space="preserve">	Feb 28, 2019 - </w:t>
      </w:r>
      <w:r>
        <w:t xml:space="preserve">to</w:t>
      </w:r>
      <w:r>
        <w:t xml:space="preserve"> State &amp; Local Government (S)</w:t>
        <w:br/>
      </w:r>
    </w:p>
    <w:p>
      <w:pPr>
        <w:pStyle w:val="RecordBase"/>
      </w:pPr>
      <w:r>
        <w:rPr>
          <w:b/>
        </w:rPr>
        <w:t xml:space="preserve">HB5 (BR949)</w:t>
      </w:r>
      <w:r>
        <w:rPr>
          <w:b/>
        </w:rPr>
        <w:t xml:space="preserve">/CI/LM</w:t>
      </w:r>
      <w:r>
        <w:t xml:space="preserve"> - M. Prunty</w:t>
      </w:r>
      <w:r>
        <w:t xml:space="preserve">, N. Tate</w:t>
      </w:r>
      <w:r>
        <w:t xml:space="preserve">, L. Bechler</w:t>
      </w:r>
      <w:r>
        <w:t xml:space="preserve">, D. Bentley</w:t>
      </w:r>
      <w:r>
        <w:t xml:space="preserve">, J. Blanton</w:t>
      </w:r>
      <w:r>
        <w:t xml:space="preserve">, K. Bratcher</w:t>
      </w:r>
      <w:r>
        <w:t xml:space="preserve">, R. Brenda</w:t>
      </w:r>
      <w:r>
        <w:t xml:space="preserve">, R. Bridges</w:t>
      </w:r>
      <w:r>
        <w:t xml:space="preserve">, J. DuPlessis</w:t>
      </w:r>
      <w:r>
        <w:t xml:space="preserve">, L. Elkins</w:t>
      </w:r>
      <w:r>
        <w:t xml:space="preserve">, J. Fischer</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S. Lee</w:t>
      </w:r>
      <w:r>
        <w:t xml:space="preserve">, S. Lewis</w:t>
      </w:r>
      <w:r>
        <w:t xml:space="preserve">, S. Maddox</w:t>
      </w:r>
      <w:r>
        <w:t xml:space="preserve">, C. Massey</w:t>
      </w:r>
      <w:r>
        <w:t xml:space="preserve">, D. Meade </w:t>
      </w:r>
      <w:r>
        <w:t xml:space="preserve">, T. Moore</w:t>
      </w:r>
      <w:r>
        <w:t xml:space="preserve">, P. Pratt</w:t>
      </w:r>
      <w:r>
        <w:t xml:space="preserve">, B. Reed</w:t>
      </w:r>
      <w:r>
        <w:t xml:space="preserve">, B. Rowland</w:t>
      </w:r>
      <w:r>
        <w:t xml:space="preserve">, S. Santoro</w:t>
      </w:r>
      <w:r>
        <w:t xml:space="preserve">, S. Sheldon</w:t>
      </w:r>
      <w:r>
        <w:t xml:space="preserve">, J. Sims Jr</w:t>
      </w:r>
      <w:r>
        <w:t xml:space="preserve">, W. Thomas</w:t>
      </w:r>
      <w:r>
        <w:t xml:space="preserve">, J. Tipton</w:t>
      </w:r>
      <w:r>
        <w:t xml:space="preserve">, T. Turner</w:t>
      </w:r>
      <w:r>
        <w:t xml:space="preserve">, R. Webber</w:t>
        <w:br/>
      </w:r>
    </w:p>
    <w:p>
      <w:pPr>
        <w:pStyle w:val="RecordBase"/>
      </w:pPr>
      <w:r>
        <w:t xml:space="preserve">	AN ACT relating to the human rights of unborn children to not be discriminated against and declaring an emergency.</w:t>
      </w:r>
    </w:p>
    <w:p>
      <w:pPr>
        <w:pStyle w:val="RecordBase"/>
      </w:pPr>
      <w:r>
        <w:t xml:space="preserve">	Create new section of KRS Chapter 311 to prohibit an abortion if the pregnant woman is seeking the abortion, in whole or in part, because of an unborn child's sex, race, color, national origin, or disability, except in the case of a medical emergency; require physicians to certify a lack of knowledge that the pregnant woman's intent to seek an abortion was, in whole or in part, because of an unborn child's sex, race, color, national origin, or disability; require the State Board of Medical Licensure to revoke a physician's license to practice medicine if the physician violates the prohibition; provide that the Cabinet for Health and Family Services shall revoke the license of any person, including a licensed abortion facility, that violates the prohibition;  provide that a physician who violates the prohibition is civilly liable; allow for severability; amend KRS 311.595 to allow the State Board of Medical Licensure to suspend or revoke the license of any physician who violates the prohibition; amend KRS 311.725, regarding informed consent for abortions, to notify pregnant women of the prohibition; amend KRS 311.990 to provide that a person who violates the prohibition is guilty of a Class D felony; amend KRS 213.101 to conform; amend KRS 413.140 to provide a one-year statute of limitations for civil actions arising from a violation of the prohibition; EMERGENCY.</w:t>
        <w:br/>
      </w:r>
    </w:p>
    <w:p>
      <w:pPr>
        <w:pStyle w:val="RecordBaseCenter"/>
      </w:pPr>
      <w:r>
        <w:rPr>
          <w:b/>
        </w:rPr>
        <w:t xml:space="preserve">HB5 - AMENDMENTS</w:t>
      </w:r>
    </w:p>
    <w:p>
      <w:pPr>
        <w:pStyle w:val="RecordBase"/>
      </w:pPr>
      <w:r>
        <w:t xml:space="preserve">HCS1/CI/LM</w:t>
      </w:r>
      <w:r>
        <w:t xml:space="preserve"> - </w:t>
      </w:r>
      <w:r>
        <w:t xml:space="preserve">Make technical corrections.</w:t>
      </w:r>
    </w:p>
    <w:p>
      <w:pPr>
        <w:pStyle w:val="RecordBase"/>
      </w:pPr>
      <w:r>
        <w:t xml:space="preserve">HFA1</w:t>
      </w:r>
      <w:r>
        <w:t xml:space="preserve">(M. Marzian)</w:t>
      </w:r>
      <w:r>
        <w:t xml:space="preserve"> - </w:t>
      </w:r>
      <w:r>
        <w:t xml:space="preserve">Create new language in a new section of KRS 311.710 to 311.820 to establish specified constitutional rights and responsibilities of an unborn child. EMERGENCY.</w:t>
      </w:r>
    </w:p>
    <w:p>
      <w:pPr>
        <w:pStyle w:val="RecordBase"/>
      </w:pPr>
      <w:r>
        <w:t xml:space="preserve">HFA2</w:t>
      </w:r>
      <w:r>
        <w:t xml:space="preserve">(M. Marzian)</w:t>
      </w:r>
      <w:r>
        <w:t xml:space="preserve"> - </w:t>
      </w:r>
      <w:r>
        <w:t xml:space="preserve">Create new language in a new section of KRS 311.710 to 311.820 to establish specified constitutional rights and responsibilities of an unborn child. EMERGENCY.</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r>
    </w:p>
    <w:p>
      <w:pPr>
        <w:pStyle w:val="RecordBase"/>
      </w:pPr>
      <w:r>
        <w:t xml:space="preserve">	Feb 14, 2019 - </w:t>
      </w:r>
      <w:r>
        <w:t xml:space="preserve">reassigned 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r>
        <w:t xml:space="preserve">; </w:t>
      </w:r>
      <w:r>
        <w:t xml:space="preserve">floor amendment (1) filed to Committee Substitute, floor amendment (2) filed to bill</w:t>
      </w:r>
    </w:p>
    <w:p>
      <w:pPr>
        <w:pStyle w:val="RecordBase"/>
      </w:pPr>
      <w:r>
        <w:t xml:space="preserve">	Feb 22, 2019 - </w:t>
      </w:r>
      <w:r>
        <w:t xml:space="preserve">posted for passage in the Regular Orders of the Day for Monday, February 25, 2019</w:t>
      </w:r>
    </w:p>
    <w:p>
      <w:pPr>
        <w:pStyle w:val="RecordBase"/>
      </w:pPr>
      <w:r>
        <w:t xml:space="preserve">	Feb 26, 2019 - </w:t>
      </w:r>
      <w:r>
        <w:t xml:space="preserve">3rd reading, passed 67-25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br/>
      </w:r>
    </w:p>
    <w:p>
      <w:pPr>
        <w:pStyle w:val="RecordBase"/>
      </w:pPr>
      <w:r>
        <w:rPr>
          <w:b/>
        </w:rPr>
        <w:t xml:space="preserve">HB6 (BR263)</w:t>
      </w:r>
      <w:r>
        <w:rPr>
          <w:b/>
        </w:rPr>
        <w:t xml:space="preserve"/>
      </w:r>
      <w:r>
        <w:t xml:space="preserve"> - R. Meeks</w:t>
      </w:r>
      <w:r>
        <w:t xml:space="preserve">, K. Flood</w:t>
        <w:br/>
      </w:r>
    </w:p>
    <w:p>
      <w:pPr>
        <w:pStyle w:val="RecordBase"/>
      </w:pPr>
      <w:r>
        <w:t xml:space="preserve">	AN ACT relating to information used in redistricting.</w:t>
      </w:r>
    </w:p>
    <w:p>
      <w:pPr>
        <w:pStyle w:val="RecordBase"/>
      </w:pPr>
      <w:r>
        <w:t xml:space="preserve">	Create a new section of KRS Chapter 196 to require the Kentucky Department of Corrections to create and maintain a database of information on incarcerated persons, including last known address, and to report that information to the Legislative Research Commission following the decennial census; amend KRS 7.550 to require the Legislative Research Commission to receive prisoner population data, including last known address, from the Department of Corrections and to request the same information from federal facilities, and to allocate prisoners to their last known address, if determined; create a new section of KRS Chapter 5 to require that the adjusted prisoner population data be used in redistricting Kentucky's Senatorial and Representative districts; create a new section of KRS Chapter 118B to require that the adjusted prisoner population data be used in redistricting Kentucky's Congressional districts.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 (BR252)</w:t>
      </w:r>
      <w:r>
        <w:rPr>
          <w:b/>
        </w:rPr>
        <w:t xml:space="preserve"/>
      </w:r>
      <w:r>
        <w:t xml:space="preserve"> - R. Meeks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permit a process of voter preregistration for persons at the minimal age of 16 years; require the State Board of Elections to promulgate administrative regulations to provide for the procedure for voter preregistration; amend KRS 116.0452 to provide for time of receipt of precinct voter registration; provide that county clerk shall provide the State Board of Elections with a report of the number of voters registering to vote at the precincts on election day; direct the State Board of Elections to publish informational materials about voter registration in Spanish; direct the State Board of Elections to provide voter registration applications in Spanish no later than January 1, 2022; amend KRS 116.046 to direct schools and the county clerk to inform students and school personnel not less than once each school year about the availability of preregistration and registration forms; direct school districts to submit an annual report to the Legislative Research Commission regarding student voter preregistration and registration; direct the State Board of Education to implement programs of public education, not less than once during each school year, regarding elections, voting procedures, and election fraud, which shall include sophomores; amend KRS 116.048 to designate all state agencies as voter registration agencies, including public libraries; require state agencies to report to the LRC a plan for implementing requirements related to voter registration; amend KRS 116.055 to delete requirement that, to vote in a primary election, a person must have been registered as a member of the political party by December 31 or, in the case of new registrations, have been registered and remained registered as a member of that party; amend KRS 117.225 to provide that if the person is not listed on the precinct roster, that the person be given the opportunity to register at the precinct; amend KRS 117.365 to provide that applications for voter registration at the precinct shall be presented to the grand jury and retained by the county clerk; and amend KRS 150.195 to require the Department of Fish and Wildlife Resources to develop a procedure to inform applicants for licenses and permits of the means and methods to register to vote in the Commonwealth.</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HB8 (BR326)</w:t>
      </w:r>
      <w:r>
        <w:rPr>
          <w:b/>
        </w:rPr>
        <w:t xml:space="preserve"/>
      </w:r>
      <w:r>
        <w:t xml:space="preserve"> - J. Carney</w:t>
      </w:r>
      <w:r>
        <w:t xml:space="preserve">, L. Bechler</w:t>
      </w:r>
      <w:r>
        <w:t xml:space="preserve">, T. Bojanowski</w:t>
      </w:r>
      <w:r>
        <w:t xml:space="preserve">, A. Gentry</w:t>
      </w:r>
      <w:r>
        <w:t xml:space="preserve">, R. Huff</w:t>
      </w:r>
      <w:r>
        <w:t xml:space="preserve">, J. Nemes</w:t>
      </w:r>
      <w:r>
        <w:t xml:space="preserve">, M. Prunty</w:t>
      </w:r>
      <w:r>
        <w:t xml:space="preserve">, B. Reed</w:t>
      </w:r>
      <w:r>
        <w:t xml:space="preserve">, J. Sims Jr</w:t>
      </w:r>
      <w:r>
        <w:t xml:space="preserve">, J. Tipton</w:t>
      </w:r>
      <w:r>
        <w:t xml:space="preserve">, S. Westrom</w:t>
        <w:br/>
      </w:r>
    </w:p>
    <w:p>
      <w:pPr>
        <w:pStyle w:val="RecordBase"/>
      </w:pPr>
      <w:r>
        <w:t xml:space="preserve">	AN ACT relating to dyslexia.</w:t>
      </w:r>
    </w:p>
    <w:p>
      <w:pPr>
        <w:pStyle w:val="RecordBase"/>
      </w:pPr>
      <w:r>
        <w:t xml:space="preserve">	Amend KRS 158.307 to require local boards of education to develop policy on identification of kindergarten through third grade students with dyslexia; require that the policy includes those attributes that may have been included previously; require postsecondary institutions with teacher preparation programs to include instruction on dyslexia by the 2020-2021 school year.</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 (BR54)</w:t>
      </w:r>
      <w:r>
        <w:rPr>
          <w:b/>
        </w:rPr>
        <w:t xml:space="preserve"/>
      </w:r>
      <w:r>
        <w:t xml:space="preserve"> - A. Hatton</w:t>
      </w:r>
      <w:r>
        <w:t xml:space="preserve">, J. Graviss</w:t>
      </w:r>
      <w:r>
        <w:t xml:space="preserve">, S. Westrom</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Small Business &amp; Information Technology (H)</w:t>
        <w:br/>
      </w:r>
    </w:p>
    <w:p>
      <w:pPr>
        <w:pStyle w:val="RecordBase"/>
      </w:pPr>
      <w:r>
        <w:rPr>
          <w:b/>
        </w:rPr>
        <w:t xml:space="preserve">HB10 (BR211)</w:t>
      </w:r>
      <w:r>
        <w:rPr>
          <w:b/>
        </w:rPr>
        <w:t xml:space="preserve"/>
      </w:r>
      <w:r>
        <w:t xml:space="preserve"> - M. Dossett</w:t>
        <w:br/>
      </w:r>
    </w:p>
    <w:p>
      <w:pPr>
        <w:pStyle w:val="RecordBase"/>
      </w:pPr>
      <w:r>
        <w:t xml:space="preserve">	AN ACT relating to electronic advertising.</w:t>
      </w:r>
    </w:p>
    <w:p>
      <w:pPr>
        <w:pStyle w:val="RecordBase"/>
      </w:pPr>
      <w:r>
        <w:t xml:space="preserve">	Create a new section of KRS 177.830 to 177.890 to allow an electronic advertising devices located on the premises of a business or organization to advertise or promote activities and products offered both on and outside of the property; require content advertised to comply with state and federal statutes and regulations; prohibit the advertising of outside content if the business or organization has ceased operation; amend KRS 177.841 to comply.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HB11 (BR312)</w:t>
      </w:r>
      <w:r>
        <w:rPr>
          <w:b/>
        </w:rPr>
        <w:t xml:space="preserve"/>
      </w:r>
      <w:r>
        <w:t xml:space="preserve"> - K. Moser</w:t>
      </w:r>
      <w:r>
        <w:t xml:space="preserve">, D. Bentley</w:t>
      </w:r>
      <w:r>
        <w:t xml:space="preserve">, C. Booker</w:t>
      </w:r>
      <w:r>
        <w:t xml:space="preserve">, J. Glenn</w:t>
      </w:r>
      <w:r>
        <w:t xml:space="preserve">, R. Goforth</w:t>
      </w:r>
      <w:r>
        <w:t xml:space="preserve">, J. Graviss</w:t>
      </w:r>
      <w:r>
        <w:t xml:space="preserve">, A. Koenig</w:t>
      </w:r>
      <w:r>
        <w:t xml:space="preserve">, C. Massey</w:t>
      </w:r>
      <w:r>
        <w:t xml:space="preserve">, R. Palumbo</w:t>
      </w:r>
      <w:r>
        <w:t xml:space="preserve">, M. Prunty</w:t>
      </w:r>
      <w:r>
        <w:t xml:space="preserve">, S. Sheldon</w:t>
      </w:r>
      <w:r>
        <w:t xml:space="preserve">, N. Tate</w:t>
      </w:r>
      <w:r>
        <w:t xml:space="preserve">, S. Westrom</w:t>
      </w:r>
      <w:r>
        <w:t xml:space="preserve">, B. Wheatley</w:t>
      </w:r>
      <w:r>
        <w:t xml:space="preserve">, L. Willner</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Center"/>
      </w:pPr>
      <w:r>
        <w:rPr>
          <w:b/>
        </w:rPr>
        <w:t xml:space="preserve">HB11 - AMENDMENTS</w:t>
      </w:r>
    </w:p>
    <w:p>
      <w:pPr>
        <w:pStyle w:val="RecordBase"/>
      </w:pPr>
      <w:r>
        <w:t xml:space="preserve">HFA1</w:t>
      </w:r>
      <w:r>
        <w:t xml:space="preserve">(R. Brenda)</w:t>
      </w:r>
      <w:r>
        <w:t xml:space="preserve"> - </w:t>
      </w:r>
      <w:r>
        <w:t xml:space="preserve">Limit the scope of the prohibition as it pertains to adults outside of the presence of students.
.</w:t>
      </w:r>
    </w:p>
    <w:p>
      <w:pPr>
        <w:pStyle w:val="RecordBase"/>
      </w:pPr>
      <w:r>
        <w:t xml:space="preserve">HFA2</w:t>
      </w:r>
      <w:r>
        <w:t xml:space="preserve">(K. Moser)</w:t>
      </w:r>
      <w:r>
        <w:t xml:space="preserve"> - </w:t>
      </w:r>
      <w:r>
        <w:t xml:space="preserve">	Amend to limit prohibition to when students are present.</w:t>
      </w:r>
    </w:p>
    <w:p>
      <w:pPr>
        <w:pStyle w:val="RecordBase"/>
      </w:pPr>
      <w:r>
        <w:t xml:space="preserve">HFA3</w:t>
      </w:r>
      <w:r>
        <w:t xml:space="preserve">(R. Heath)</w:t>
      </w:r>
      <w:r>
        <w:t xml:space="preserve"> - </w:t>
      </w:r>
      <w:r>
        <w:t xml:space="preserve">Amend to require only that the local boards of education develop a policy pertaining to tobacco products, alternative nicotine products, and vapor products.</w:t>
      </w:r>
    </w:p>
    <w:p>
      <w:pPr>
        <w:pStyle w:val="RecordBase"/>
      </w:pPr>
      <w:r>
        <w:t xml:space="preserve">HFA4</w:t>
      </w:r>
      <w:r>
        <w:t xml:space="preserve">(L. Bechler)</w:t>
      </w:r>
      <w:r>
        <w:t xml:space="preserve"> - </w:t>
      </w:r>
      <w:r>
        <w:t xml:space="preserve">Amend to permit local boards of education to develop a policy pertaining to tobacco products, alternative nicotine products, and vapor products.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13, 2019 - </w:t>
      </w:r>
      <w:r>
        <w:t xml:space="preserve">floor amendment (1) filed</w:t>
      </w:r>
    </w:p>
    <w:p>
      <w:pPr>
        <w:pStyle w:val="RecordBase"/>
      </w:pPr>
      <w:r>
        <w:t xml:space="preserve">	Feb 15, 2019 - </w:t>
      </w:r>
      <w:r>
        <w:t xml:space="preserve">floor amendment (2) filed</w:t>
      </w:r>
    </w:p>
    <w:p>
      <w:pPr>
        <w:pStyle w:val="RecordBase"/>
      </w:pPr>
      <w:r>
        <w:t xml:space="preserve">	Feb 21, 2019 - </w:t>
      </w:r>
      <w:r>
        <w:t xml:space="preserve">floor amendment (3) filed</w:t>
      </w:r>
    </w:p>
    <w:p>
      <w:pPr>
        <w:pStyle w:val="RecordBase"/>
      </w:pPr>
      <w:r>
        <w:t xml:space="preserve">	Feb 22, 2019 - </w:t>
      </w:r>
      <w:r>
        <w:t xml:space="preserve">floor amendment (4) filed</w:t>
        <w:br/>
      </w:r>
    </w:p>
    <w:p>
      <w:pPr>
        <w:pStyle w:val="RecordBase"/>
      </w:pPr>
      <w:r>
        <w:rPr>
          <w:b/>
        </w:rPr>
        <w:t xml:space="preserve">HB12 (BR15)</w:t>
      </w:r>
      <w:r>
        <w:rPr>
          <w:b/>
        </w:rPr>
        <w:t xml:space="preserve"/>
      </w:r>
      <w:r>
        <w:t xml:space="preserve"> - D. Keene</w:t>
      </w:r>
      <w:r>
        <w:t xml:space="preserve">, T. Burch</w:t>
      </w:r>
      <w:r>
        <w:t xml:space="preserve">, J. Donohue</w:t>
      </w:r>
      <w:r>
        <w:t xml:space="preserve">, A. Gentry</w:t>
      </w:r>
      <w:r>
        <w:t xml:space="preserve">, J. Glenn</w:t>
      </w:r>
      <w:r>
        <w:t xml:space="preserve">, D. Graham</w:t>
      </w:r>
      <w:r>
        <w:t xml:space="preserve">, K. Hinkle</w:t>
      </w:r>
      <w:r>
        <w:t xml:space="preserve">, D. Schamore</w:t>
      </w:r>
      <w:r>
        <w:t xml:space="preserve">, B. Wheatley</w:t>
        <w:br/>
      </w:r>
    </w:p>
    <w:p>
      <w:pPr>
        <w:pStyle w:val="RecordBase"/>
      </w:pPr>
      <w:r>
        <w:t xml:space="preserve">	AN ACT relating to sports wagering and making an appropriation therefor.</w:t>
      </w:r>
    </w:p>
    <w:p>
      <w:pPr>
        <w:pStyle w:val="RecordBase"/>
      </w:pPr>
      <w:r>
        <w:t xml:space="preserve">	Create a new section of KRS Chapter 154A to require the Kentucky Lottery Corporation to institute a sports wagering system; amend KRS 154A.010 to define "collegiate sports contest," "net sports wagering receipts," "professional sports contest," and "sports wagering"; amend KRS 154A.030 to prohibit owners of professional sports teams from serving on the board; amend KRS 154A.050 and 154A.060 to include sports wagering; amend 154A.063 to allow the corporation to accept wagers on collegiate and professional sports contests; amend KRS 154A.065 to prohibit sports wagers on horse racing; amend KRS 154A.070 to include sports wagering; amend KRS 154A.090 to include sports wagering retailers; amend KRS 154A.110 to prohibit sales of sports wagers to persons under 18 years of age, provide for the allocation of unclaimed sports wager prize money, and restrict owners, coaches players, and others involved in a sporting contest from placing sports wagers; create new sections of KRS Chapter 154A to permit sports wagering at lottery retailers, horse racing tracks, and simulcast facilities; require the corporation to promulgate administrative regulations needed to establish and oversee sports wagering and prohibit participants in sporting events from placing wagers on games in which they are participating; create new sections of KRS Chapter 154A to establish the sports wagering distribution trust fund and a problem gambling awareness and treatment fund and limit uses of the sports wagering revenue to administrative costs, problem gambler treatment funding, and pension system funding; amend KRS 154A.120 to include sports wagering; amend KRS 154A.130 to exempt sports wagering receipts and specify that sports wagering receipts shall be deposited in the sports wagering distribution trust fund; amend KRS 154A.400 and 154A.410 to include sports wagering; amend KRS 154A.420 to include sports wagering and allow the corporation to require a retailer to establish a separate sports wagering electronic funds transfer account, where available; amend KRS 154A.430 to include sports wagering; amend KRS 154A.440 to require retailers to accept sports wagers only at the location listed on their contract; amend KRS 154A.600 and 154A.650 to include sports wagering; amend KRS 154A.990 to establish penalties for selling a sports wager to anyone under 18 years of age, to establish the crime of tampering with the outcome of a sporting event, to prohibit participants from wagering on a sporting event, and establish penalties; APPROPRIATION.</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HB13 (BR21)</w:t>
      </w:r>
      <w:r>
        <w:rPr>
          <w:b/>
        </w:rPr>
        <w:t xml:space="preserve">/LM</w:t>
      </w:r>
      <w:r>
        <w:t xml:space="preserve"> - R. Rothenburger</w:t>
      </w:r>
      <w:r>
        <w:t xml:space="preserve">, J. DuPlessis</w:t>
      </w:r>
      <w:r>
        <w:t xml:space="preserve">, C. Freeland</w:t>
      </w:r>
      <w:r>
        <w:t xml:space="preserve">, M. Hart</w:t>
      </w:r>
      <w:r>
        <w:t xml:space="preserve">, P. Pratt</w:t>
      </w:r>
      <w:r>
        <w:t xml:space="preserve">, B. Reed</w:t>
      </w:r>
      <w:r>
        <w:t xml:space="preserve">, J. Sims Jr</w:t>
      </w:r>
      <w:r>
        <w:t xml:space="preserve">, W. Thomas</w:t>
      </w:r>
      <w:r>
        <w:t xml:space="preserve">, B. Wheatley</w:t>
        <w:br/>
      </w:r>
    </w:p>
    <w:p>
      <w:pPr>
        <w:pStyle w:val="RecordBase"/>
      </w:pPr>
      <w:r>
        <w:t xml:space="preserve">	AN ACT relating to fire protection and making an appropriation therefor.</w:t>
      </w:r>
    </w:p>
    <w:p>
      <w:pPr>
        <w:pStyle w:val="RecordBase"/>
      </w:pPr>
      <w:r>
        <w:t xml:space="preserve">	Amend KRS 95A.520 and 95A.540, relating to volunteer  fire department mergers, to make it applicable to volunteer fire departments merging prior to the effective date of the Act; create a new section of KRS Chapter 95A to provide that for volunteer fire departments merging after the effective date of the Act, the Fire Commission shall pay to the departments the number of qualified shares of volunteer fire department aid each is entitled to for a period of 20 years after the date of the merger, upon the expiration of which the merged department receives only one share; provide contingency protocols if the merged fire department becomes unqualified; create a new section of KRS Chapter 95A to provide a contingency protocol if a new volunteer fire department is created out of the merged one during the 20 year period; create new sections of KRS Chapter 75 to allow an alternative tax rate and board structure for fire districts electing to do so; set tax rate at a maximum of $0.15 for a district, and maximum of $0.25 for a district operating the sole emergency ambulance service and make the tax subject to the recall provisions; establish a seven member board of which one is appointed by the county executive head, four are elected by persons owning property within the district, and two are firefighters of the districts elected by the firefighters of the district; set election procedures and times; amend KRS 132.023, relating to tax recall provisions, to integrate applicable fire districts, as defined in the section, within the scope of the section.</w:t>
        <w:br/>
      </w:r>
    </w:p>
    <w:p>
      <w:pPr>
        <w:pStyle w:val="RecordBaseCenter"/>
      </w:pPr>
      <w:r>
        <w:rPr>
          <w:b/>
        </w:rPr>
        <w:t xml:space="preserve">HB13 - AMENDMENTS</w:t>
      </w:r>
    </w:p>
    <w:p>
      <w:pPr>
        <w:pStyle w:val="RecordBase"/>
      </w:pPr>
      <w:r>
        <w:t xml:space="preserve">HFA1</w:t>
      </w:r>
      <w:r>
        <w:t xml:space="preserve">(C. Fugate)</w:t>
      </w:r>
      <w:r>
        <w:t xml:space="preserve"> - </w:t>
      </w:r>
      <w:r>
        <w:t xml:space="preserve">	Add and amend KRS 95A.262 to inoculate paid and volunteer firefighters against hepatitis A in addition to hepatitis B.</w:t>
        <w:br/>
      </w:r>
    </w:p>
    <w:p>
      <w:pPr>
        <w:pStyle w:val="RecordBase"/>
      </w:pPr>
      <w:r>
        <w:t xml:space="preserve">	Sep 04,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12, 2019 - </w:t>
      </w:r>
      <w:r>
        <w:t xml:space="preserve">floor amendment (1) filed</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br/>
      </w:r>
    </w:p>
    <w:p>
      <w:pPr>
        <w:pStyle w:val="RecordBase"/>
      </w:pPr>
      <w:r>
        <w:rPr>
          <w:b/>
        </w:rPr>
        <w:t xml:space="preserve">HB14 (BR22)</w:t>
      </w:r>
      <w:r>
        <w:rPr>
          <w:b/>
        </w:rPr>
        <w:t xml:space="preserve"/>
      </w:r>
      <w:r>
        <w:t xml:space="preserve"> - M. Marzian</w:t>
      </w:r>
      <w:r>
        <w:t xml:space="preserve">, J. Jenkins</w:t>
        <w:br/>
      </w:r>
    </w:p>
    <w:p>
      <w:pPr>
        <w:pStyle w:val="RecordBase"/>
      </w:pPr>
      <w:r>
        <w:t xml:space="preserve">	AN ACT relating to public charter schools.</w:t>
      </w:r>
    </w:p>
    <w:p>
      <w:pPr>
        <w:pStyle w:val="RecordBase"/>
      </w:pPr>
      <w:r>
        <w:t xml:space="preserve">	Amend KRS 156.095 to remove references to public charter schools; repeal KRS 160.1590, 160.1591, KRS 160.1592, 160.1593, 160.1594, 160.1595, 160.1596, 160.1597, 160.1598, 160.1599, and 161.141.</w:t>
        <w:br/>
      </w:r>
    </w:p>
    <w:p>
      <w:pPr>
        <w:pStyle w:val="RecordBase"/>
      </w:pPr>
      <w:r>
        <w:t xml:space="preserve">	Aug 22,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HB15 (BR24)</w:t>
      </w:r>
      <w:r>
        <w:rPr>
          <w:b/>
        </w:rPr>
        <w:t xml:space="preserve">/FN</w:t>
      </w:r>
      <w:r>
        <w:t xml:space="preserve"> - J. Blanton</w:t>
      </w:r>
      <w:r>
        <w:t xml:space="preserve">, D. Bentley</w:t>
      </w:r>
      <w:r>
        <w:t xml:space="preserve">, R. Brenda</w:t>
      </w:r>
      <w:r>
        <w:t xml:space="preserve">, C. Fugate</w:t>
      </w:r>
      <w:r>
        <w:t xml:space="preserve">, R. Goforth</w:t>
      </w:r>
      <w:r>
        <w:t xml:space="preserve">, D. Hale</w:t>
      </w:r>
      <w:r>
        <w:t xml:space="preserve">, C. Howard</w:t>
      </w:r>
      <w:r>
        <w:t xml:space="preserve">, R. Palumbo</w:t>
      </w:r>
      <w:r>
        <w:t xml:space="preserve">, P. Pratt</w:t>
      </w:r>
      <w:r>
        <w:t xml:space="preserve">, M. Prunty</w:t>
      </w:r>
      <w:r>
        <w:t xml:space="preserve">, S. Riley</w:t>
      </w:r>
      <w:r>
        <w:t xml:space="preserve">, R. Rothenburger</w:t>
      </w:r>
      <w:r>
        <w:t xml:space="preserve">, A. Tackett Laferty</w:t>
      </w:r>
      <w:r>
        <w:t xml:space="preserve">, W. Thomas</w:t>
      </w:r>
      <w:r>
        <w:t xml:space="preserve">, S. Westrom</w:t>
      </w:r>
      <w:r>
        <w:t xml:space="preserve">, B. Wheatley</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declare this Act to apply retroactively for taxable years beginning on or after January 1, 2018; require the Department of Revenue to automatically issue refunds; APPROPRIATION; EMERGENCY.</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HB16 (BR28)</w:t>
      </w:r>
      <w:r>
        <w:rPr>
          <w:b/>
        </w:rPr>
        <w:t xml:space="preserve"/>
      </w:r>
      <w:r>
        <w:t xml:space="preserve"> - C. Harris</w:t>
      </w:r>
      <w:r>
        <w:t xml:space="preserve">, C. Booker</w:t>
      </w:r>
      <w:r>
        <w:t xml:space="preserve">, A. Hatton</w:t>
      </w:r>
      <w:r>
        <w:t xml:space="preserve">, C. Howard</w:t>
      </w:r>
      <w:r>
        <w:t xml:space="preserve">, A. Scott</w:t>
        <w:br/>
      </w:r>
    </w:p>
    <w:p>
      <w:pPr>
        <w:pStyle w:val="RecordBase"/>
      </w:pPr>
      <w:r>
        <w:t xml:space="preserve">	AN ACT relating to public utilities.</w:t>
      </w:r>
    </w:p>
    <w:p>
      <w:pPr>
        <w:pStyle w:val="RecordBase"/>
      </w:pPr>
      <w:r>
        <w:t xml:space="preserve">	Create new section of KRS 278.010 to 278.450 to set a residential fixed customer charge to recover no more than fixed capital costs for metering, billing, service connections, and customer service for electric, natural gas, and water utilities; amend KRS 278.010 to define "customer charge"; amend KRS 278.030 to include affordability as a criterion for utility rates and to establish that the policy of the Commonwealth is to require costs to be reasonable and to provide for their recovery; require the Public Service Commission to balance the interests of the utility, investors, and consumer in establishing fair, just, reasonable and affordable rates; amend KRS 278.183 to require that the costs paid through the environmental surcharge and subjected to two year review are subject to apportionment of fixed, direct capital costs for metering, billing, connection, and service;  amend KRS 278.190 to allow the commission to examine the determination of costs and apply standards for rates that include affordability and balancing of interests of various parties affected by the rate; amend KRS 278.255 to require a management and operations audit beginning December 31, 2019, and every five years thereafter and to require the results of the audit be made available on the Public Service Commission and each audited utility's Web site; exempt electric distribution cooperatives from the initial and periodic audit requirements; amend KRS 278.260 to require the Public Service Commission to give the Office of the Attorney General's Office of Rate Intervention notice of any investigation into unreasonable or discriminatory rates, measurements or practices by a utility under its jurisdiction.</w:t>
        <w:br/>
      </w:r>
    </w:p>
    <w:p>
      <w:pPr>
        <w:pStyle w:val="RecordBase"/>
      </w:pPr>
      <w:r>
        <w:t xml:space="preserve">	May 30,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HB17 (BR31)</w:t>
      </w:r>
      <w:r>
        <w:rPr>
          <w:b/>
        </w:rPr>
        <w:t xml:space="preserve"/>
      </w:r>
      <w:r>
        <w:t xml:space="preserve"> - A. Scott</w:t>
      </w:r>
      <w:r>
        <w:t xml:space="preserve">, T. Bojanowski</w:t>
      </w:r>
      <w:r>
        <w:t xml:space="preserve">, C. Booker</w:t>
      </w:r>
      <w:r>
        <w:t xml:space="preserve">, G. Brown Jr</w:t>
      </w:r>
      <w:r>
        <w:t xml:space="preserve">, M. Cantrell</w:t>
      </w:r>
      <w:r>
        <w:t xml:space="preserve">, J. Donohue</w:t>
      </w:r>
      <w:r>
        <w:t xml:space="preserve">, A. Gentry</w:t>
      </w:r>
      <w:r>
        <w:t xml:space="preserve">, J. Glenn</w:t>
      </w:r>
      <w:r>
        <w:t xml:space="preserve">, J. Graviss</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public charter schools.</w:t>
      </w:r>
    </w:p>
    <w:p>
      <w:pPr>
        <w:pStyle w:val="RecordBase"/>
      </w:pPr>
      <w:r>
        <w:t xml:space="preserve">	Amend KRS 156.095 to remove references to public charter schools; repeal KRS 160.1590, KRS 160.1591, KRS 160.1592, KRS 160.1593, KRS 160.1594, KRS 160.1595, KRS 160.1596, KRS 160.1597, KRS 160.1598, KRS 160.1599, and KRS 161.141.</w:t>
        <w:br/>
      </w:r>
    </w:p>
    <w:p>
      <w:pPr>
        <w:pStyle w:val="RecordBase"/>
      </w:pPr>
      <w:r>
        <w:t xml:space="preserve">	Jul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HB18 (BR32)</w:t>
      </w:r>
      <w:r>
        <w:rPr>
          <w:b/>
        </w:rPr>
        <w:t xml:space="preserve"/>
      </w:r>
      <w:r>
        <w:t xml:space="preserve"> - A. Scott</w:t>
      </w:r>
      <w:r>
        <w:t xml:space="preserve">, K. Flood</w:t>
        <w:br/>
      </w:r>
    </w:p>
    <w:p>
      <w:pPr>
        <w:pStyle w:val="RecordBase"/>
      </w:pPr>
      <w:r>
        <w:t xml:space="preserve">	AN ACT relating to the investigation of a shooting or deadly incident by a law enforcement officer.</w:t>
      </w:r>
    </w:p>
    <w:p>
      <w:pPr>
        <w:pStyle w:val="RecordBase"/>
      </w:pPr>
      <w:r>
        <w:t xml:space="preserve">	Create new sections of KRS Chapter 15A to provide definitions and establish an Officer Shooting Review Board to investigate any shooting of an individual by a law enforcement officer or officers or any deadly incident involving law enforcement; set requirements for board members; provide duties of the board; specify requirements related to investigatory work performed by the Kentucky State Police Critical Incident Response Team on behalf of the board; establish investigatory procedures and protocols; provide requirements for submission of the board’s report to the Commonwealth's attorney of the jurisdiction in which the shooting or deadly incident took place or to the Attorney General; provide requirements for independent investigation of any shooting of an individual by a law enforcement officer or officers or any deadly incident involving law enforcement.</w:t>
        <w:br/>
      </w:r>
    </w:p>
    <w:p>
      <w:pPr>
        <w:pStyle w:val="RecordBase"/>
      </w:pPr>
      <w:r>
        <w:t xml:space="preserve">	Jun 21,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HB19 (BR36)</w:t>
      </w:r>
      <w:r>
        <w:rPr>
          <w:b/>
        </w:rPr>
        <w:t xml:space="preserve"/>
      </w:r>
      <w:r>
        <w:t xml:space="preserve"> - K. King</w:t>
      </w:r>
      <w:r>
        <w:t xml:space="preserve">, R. Huff</w:t>
      </w:r>
      <w:r>
        <w:t xml:space="preserve">, P. Pratt</w:t>
      </w:r>
      <w:r>
        <w:t xml:space="preserve">, M. Prunty</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Jun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HB20 (BR37)</w:t>
      </w:r>
      <w:r>
        <w:rPr>
          <w:b/>
        </w:rPr>
        <w:t xml:space="preserve"/>
      </w:r>
      <w:r>
        <w:t xml:space="preserve"> - K. King</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of Representatives or a committee thereof; require identification of any state fiscal measure by the director of the Legislative Research Commission upon request of a legislator, the Senate, the House of Representatives, or a committee of the Senate or House; require separate votes for any state fiscal measure.</w:t>
        <w:br/>
      </w:r>
    </w:p>
    <w:p>
      <w:pPr>
        <w:pStyle w:val="RecordBase"/>
      </w:pPr>
      <w:r>
        <w:t xml:space="preserve">	Jul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HB21 (BR47)</w:t>
      </w:r>
      <w:r>
        <w:rPr>
          <w:b/>
        </w:rPr>
        <w:t xml:space="preserve"/>
      </w:r>
      <w:r>
        <w:t xml:space="preserve"> - R. Huff</w:t>
      </w:r>
      <w:r>
        <w:t xml:space="preserve">, T. Branham Clark</w:t>
      </w:r>
      <w:r>
        <w:t xml:space="preserve">, J. DuPlessis</w:t>
      </w:r>
      <w:r>
        <w:t xml:space="preserve">, K. Flood</w:t>
      </w:r>
      <w:r>
        <w:t xml:space="preserve">, C. Freeland</w:t>
      </w:r>
      <w:r>
        <w:t xml:space="preserve">, D. Hale</w:t>
      </w:r>
      <w:r>
        <w:t xml:space="preserve">, M. Hart</w:t>
      </w:r>
      <w:r>
        <w:t xml:space="preserve">, K. Moser</w:t>
      </w:r>
      <w:r>
        <w:t xml:space="preserve">, J. Petrie</w:t>
      </w:r>
      <w:r>
        <w:t xml:space="preserve">, P. Pratt</w:t>
      </w:r>
      <w:r>
        <w:t xml:space="preserve">, M. Prunty</w:t>
      </w:r>
      <w:r>
        <w:t xml:space="preserve">, B. Reed</w:t>
      </w:r>
      <w:r>
        <w:t xml:space="preserve">, S. Riley</w:t>
      </w:r>
      <w:r>
        <w:t xml:space="preserve">, B. Rowland</w:t>
      </w:r>
      <w:r>
        <w:t xml:space="preserve">, M. Sorolis</w:t>
      </w:r>
      <w:r>
        <w:t xml:space="preserve">, W. Thomas</w:t>
      </w:r>
      <w:r>
        <w:t xml:space="preserve">, J. Tipton</w:t>
      </w:r>
      <w:r>
        <w:t xml:space="preserve">, R. Webber</w:t>
      </w:r>
      <w:r>
        <w:t xml:space="preserve">, S. Westrom</w:t>
        <w:br/>
      </w:r>
    </w:p>
    <w:p>
      <w:pPr>
        <w:pStyle w:val="RecordBase"/>
      </w:pPr>
      <w:r>
        <w:t xml:space="preserve">	AN ACT relating to family resource and youth services centers.</w:t>
      </w:r>
    </w:p>
    <w:p>
      <w:pPr>
        <w:pStyle w:val="RecordBase"/>
      </w:pPr>
      <w:r>
        <w:t xml:space="preserve">	Amend KRS 156.496 to allow school districts to accept monetary donations for the operation and maintenance of family resource and youth services centers; require that donations be used exclusively for those purposes.</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taken from the Consent Orders of the Day, placed in the Regular Orders of the Day</w:t>
      </w:r>
      <w:r>
        <w:t xml:space="preserve">; </w:t>
      </w:r>
      <w:r>
        <w:t xml:space="preserve">3rd reading, passed 98-0</w:t>
      </w:r>
    </w:p>
    <w:p>
      <w:pPr>
        <w:pStyle w:val="RecordBase"/>
      </w:pPr>
      <w:r>
        <w:t xml:space="preserve">	Mar 01, 2019 - </w:t>
      </w:r>
      <w:r>
        <w:t xml:space="preserve">received in Senate</w:t>
        <w:br/>
      </w:r>
    </w:p>
    <w:p>
      <w:pPr>
        <w:pStyle w:val="RecordBase"/>
      </w:pPr>
      <w:r>
        <w:rPr>
          <w:b/>
        </w:rPr>
        <w:t xml:space="preserve">HB22 (BR55)</w:t>
      </w:r>
      <w:r>
        <w:rPr>
          <w:b/>
        </w:rPr>
        <w:t xml:space="preserve"/>
      </w:r>
      <w:r>
        <w:t xml:space="preserve"> - M. Hart</w:t>
      </w:r>
      <w:r>
        <w:t xml:space="preserve">, C. Howard</w:t>
      </w:r>
      <w:r>
        <w:t xml:space="preserve">, R. Huff</w:t>
      </w:r>
      <w:r>
        <w:t xml:space="preserve">, C. Massey</w:t>
      </w:r>
      <w:r>
        <w:t xml:space="preserve">, M. Prunty</w:t>
        <w:br/>
      </w:r>
    </w:p>
    <w:p>
      <w:pPr>
        <w:pStyle w:val="RecordBase"/>
      </w:pPr>
      <w:r>
        <w:t xml:space="preserve">	AN ACT relating to local boards of education.</w:t>
      </w:r>
    </w:p>
    <w:p>
      <w:pPr>
        <w:pStyle w:val="RecordBase"/>
      </w:pPr>
      <w:r>
        <w:t xml:space="preserve">	Amend KRS 160.190 to change a local board vacancy from being appointed by the chief state school officer to being appointed by a majority vote of the local board; establish a timeline and procedures of appointment; establish a procedure for a failure to make appointment by local board; make changes throughout to conform.</w:t>
        <w:br/>
      </w:r>
    </w:p>
    <w:p>
      <w:pPr>
        <w:pStyle w:val="RecordBaseCenter"/>
      </w:pPr>
      <w:r>
        <w:rPr>
          <w:b/>
        </w:rPr>
        <w:t xml:space="preserve">HB22 - AMENDMENTS</w:t>
      </w:r>
    </w:p>
    <w:p>
      <w:pPr>
        <w:pStyle w:val="RecordBase"/>
      </w:pPr>
      <w:r>
        <w:t xml:space="preserve">HCS1</w:t>
      </w:r>
      <w:r>
        <w:t xml:space="preserve"> - </w:t>
      </w:r>
      <w:r>
        <w:t xml:space="preserve">Retain original provisions but clarify that an appointment shall only be made after two weeks of advertising; change the date determining if a vacancy shall be subject to election from election day to August 1; provide for appointment by a local board if a vacancy occurs due to no candidate filing a petition of nomination; amend KRS 160.210 to conform; make other changes to conform.</w:t>
      </w:r>
    </w:p>
    <w:p>
      <w:pPr>
        <w:pStyle w:val="RecordBase"/>
      </w:pPr>
      <w:r>
        <w:t xml:space="preserve">HFA1</w:t>
      </w:r>
      <w:r>
        <w:t xml:space="preserve">(J. Glenn)</w:t>
      </w:r>
      <w:r>
        <w:t xml:space="preserve"> - </w:t>
      </w:r>
      <w:r>
        <w:t xml:space="preserve">Amend to allow posting vacancy notice on the district's Web site as an alternative to newspaper.</w:t>
      </w:r>
    </w:p>
    <w:p>
      <w:pPr>
        <w:pStyle w:val="RecordBase"/>
      </w:pPr>
      <w:r>
        <w:t xml:space="preserve">SFA1</w:t>
      </w:r>
      <w:r>
        <w:t xml:space="preserve">(M. Wise)</w:t>
      </w:r>
      <w:r>
        <w:t xml:space="preserve"> - </w:t>
      </w:r>
      <w:r>
        <w:t xml:space="preserve">Amend to require both Web site and newspaper posting of local board vacancies.</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96-0 with Committee Substitute and floor amendment (1)</w:t>
      </w:r>
    </w:p>
    <w:p>
      <w:pPr>
        <w:pStyle w:val="RecordBase"/>
      </w:pPr>
      <w:r>
        <w:t xml:space="preserve">	Feb 15, 2019 - </w:t>
      </w:r>
      <w:r>
        <w:t xml:space="preserve">received in Senate</w:t>
      </w:r>
    </w:p>
    <w:p>
      <w:pPr>
        <w:pStyle w:val="RecordBase"/>
      </w:pPr>
      <w:r>
        <w:t xml:space="preserve">	Feb 19, 2019 - </w:t>
      </w:r>
      <w:r>
        <w:t xml:space="preserve">to</w:t>
      </w:r>
      <w:r>
        <w:t xml:space="preserve"> Education (S)</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floor amendment (1) filed</w:t>
        <w:br/>
      </w:r>
    </w:p>
    <w:p>
      <w:pPr>
        <w:pStyle w:val="RecordBase"/>
      </w:pPr>
      <w:r>
        <w:rPr>
          <w:b/>
        </w:rPr>
        <w:t xml:space="preserve">HB23 (BR64)</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K. Flood</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J. Sims Jr</w:t>
      </w:r>
      <w:r>
        <w:t xml:space="preserve">, M. Sorolis</w:t>
      </w:r>
      <w:r>
        <w:t xml:space="preserve">, C. Stevenson</w:t>
      </w:r>
      <w:r>
        <w:t xml:space="preserve">, B. Wheatley</w:t>
      </w:r>
      <w:r>
        <w:t xml:space="preserve">, L. Willner</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August 1, 2019, but before August 1, 2023; require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HB24 (BR65)</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the exemption certain baby products from sales and use taxation.</w:t>
      </w:r>
    </w:p>
    <w:p>
      <w:pPr>
        <w:pStyle w:val="RecordBase"/>
      </w:pPr>
      <w:r>
        <w:t xml:space="preserve">	Amend KRS 139.010 to define "diapers"; amend KRS 139.480 to exempt from sales and use tax the sale or purchase ofdiapers and certain baby products; provide that the exemptions apply to sales or purchases made after August 1, 2019, but before August 1, 2023; require the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HB25 (BR66)</w:t>
      </w:r>
      <w:r>
        <w:rPr>
          <w:b/>
        </w:rPr>
        <w:t xml:space="preserve">/CI/LM</w:t>
      </w:r>
      <w:r>
        <w:t xml:space="preserve"> - W. Thomas</w:t>
      </w:r>
      <w:r>
        <w:t xml:space="preserve">, T. Bojanowski</w:t>
      </w:r>
      <w:r>
        <w:t xml:space="preserve">, C. Booker</w:t>
      </w:r>
      <w:r>
        <w:t xml:space="preserve">, T. Branham Clark</w:t>
      </w:r>
      <w:r>
        <w:t xml:space="preserve">, K. Bratcher</w:t>
      </w:r>
      <w:r>
        <w:t xml:space="preserve">, M. Cantrell</w:t>
      </w:r>
      <w:r>
        <w:t xml:space="preserve">, M. Dossett</w:t>
      </w:r>
      <w:r>
        <w:t xml:space="preserve">, J. DuPlessis</w:t>
      </w:r>
      <w:r>
        <w:t xml:space="preserve">, L. Elkins</w:t>
      </w:r>
      <w:r>
        <w:t xml:space="preserve">, K. Flood</w:t>
      </w:r>
      <w:r>
        <w:t xml:space="preserve">, D. Frazier</w:t>
      </w:r>
      <w:r>
        <w:t xml:space="preserve">, C. Freeland</w:t>
      </w:r>
      <w:r>
        <w:t xml:space="preserve">, A. Gentry</w:t>
      </w:r>
      <w:r>
        <w:t xml:space="preserve">, R. Goforth</w:t>
      </w:r>
      <w:r>
        <w:t xml:space="preserve">, J. Graviss</w:t>
      </w:r>
      <w:r>
        <w:t xml:space="preserve">, M. Hart</w:t>
      </w:r>
      <w:r>
        <w:t xml:space="preserve">, R. Huff</w:t>
      </w:r>
      <w:r>
        <w:t xml:space="preserve">, J. Jenkins</w:t>
      </w:r>
      <w:r>
        <w:t xml:space="preserve">, K. King</w:t>
      </w:r>
      <w:r>
        <w:t xml:space="preserve">, M. Marzian</w:t>
      </w:r>
      <w:r>
        <w:t xml:space="preserve">, B. McCool</w:t>
      </w:r>
      <w:r>
        <w:t xml:space="preserve">, C. McCoy</w:t>
      </w:r>
      <w:r>
        <w:t xml:space="preserve">, C. Miller</w:t>
      </w:r>
      <w:r>
        <w:t xml:space="preserve">, P. Minter</w:t>
      </w:r>
      <w:r>
        <w:t xml:space="preserve">, T. Moore</w:t>
      </w:r>
      <w:r>
        <w:t xml:space="preserve">, K. Moser</w:t>
      </w:r>
      <w:r>
        <w:t xml:space="preserve">, D. Osborne</w:t>
      </w:r>
      <w:r>
        <w:t xml:space="preserve">, R. Palumbo</w:t>
      </w:r>
      <w:r>
        <w:t xml:space="preserve">, P. Pratt</w:t>
      </w:r>
      <w:r>
        <w:t xml:space="preserve">, D. Schamore</w:t>
      </w:r>
      <w:r>
        <w:t xml:space="preserve">, S. Sheldon</w:t>
      </w:r>
      <w:r>
        <w:t xml:space="preserve">, J. Sims Jr</w:t>
      </w:r>
      <w:r>
        <w:t xml:space="preserve">, M. Sorolis</w:t>
      </w:r>
      <w:r>
        <w:t xml:space="preserve">, R. Webber</w:t>
      </w:r>
      <w:r>
        <w:t xml:space="preserve">, S. Westrom</w:t>
      </w:r>
      <w:r>
        <w:t xml:space="preserve">, L. Willner</w:t>
        <w:br/>
      </w:r>
    </w:p>
    <w:p>
      <w:pPr>
        <w:pStyle w:val="RecordBase"/>
      </w:pPr>
      <w:r>
        <w:t xml:space="preserve">	AN ACT relating to domestic violence.</w:t>
      </w:r>
    </w:p>
    <w:p>
      <w:pPr>
        <w:pStyle w:val="RecordBase"/>
      </w:pPr>
      <w:r>
        <w:t xml:space="preserve">	Amend KRS 525.135 to prohibit pretrial diversion for a person charged with torture of a dog or cat, to make torture of a dog or cat a Class D felony, and to prohibit any form of early release for those who torture a dog or cat as a way to threaten, intimidate, coerce, harass, or terrorize a family member or member of a dating relationship; amend KRS 533.250 to prohibit the pretrial diversion program from being used for someone charged with torture of a dog or cat.</w:t>
        <w:br/>
      </w:r>
    </w:p>
    <w:p>
      <w:pPr>
        <w:pStyle w:val="RecordBase"/>
      </w:pPr>
      <w:r>
        <w:t xml:space="preserve">	Oct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HB26 (BR67)</w:t>
      </w:r>
      <w:r>
        <w:rPr>
          <w:b/>
        </w:rPr>
        <w:t xml:space="preserve">/LM</w:t>
      </w:r>
      <w:r>
        <w:t xml:space="preserve"> - R. Rothenburger</w:t>
      </w:r>
      <w:r>
        <w:t xml:space="preserve">, L. Elkins</w:t>
      </w:r>
      <w:r>
        <w:t xml:space="preserve">, B. Reed</w:t>
      </w:r>
      <w:r>
        <w:t xml:space="preserve">, J. Sims Jr</w:t>
      </w:r>
      <w:r>
        <w:t xml:space="preserve">, W. Thomas</w:t>
        <w:br/>
      </w:r>
    </w:p>
    <w:p>
      <w:pPr>
        <w:pStyle w:val="RecordBase"/>
      </w:pPr>
      <w:r>
        <w:t xml:space="preserve">	AN ACT relating to local procurement.</w:t>
      </w:r>
    </w:p>
    <w:p>
      <w:pPr>
        <w:pStyle w:val="RecordBase"/>
      </w:pPr>
      <w:r>
        <w:t xml:space="preserve">	Amend KRS 45A.385 to increase from $20,000 to $30,000 the maximum amount of a contract for which a local public agency may use small purchase procedures; amend KRS 424.260 to allow local officials to make contracts up to $30,000, rather than up to $20,000, without taking out newspaper advertisements for bids.</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State &amp; Local Government (S)</w:t>
        <w:br/>
      </w:r>
    </w:p>
    <w:p>
      <w:pPr>
        <w:pStyle w:val="RecordBase"/>
      </w:pPr>
      <w:r>
        <w:rPr>
          <w:b/>
        </w:rPr>
        <w:t xml:space="preserve">HB27 (BR72)</w:t>
      </w:r>
      <w:r>
        <w:rPr>
          <w:b/>
        </w:rPr>
        <w:t xml:space="preserve">/FN</w:t>
      </w:r>
      <w:r>
        <w:t xml:space="preserve"> - D. Keene</w:t>
      </w:r>
      <w:r>
        <w:t xml:space="preserve">, A. Gentry</w:t>
      </w:r>
      <w:r>
        <w:t xml:space="preserve">, J. Graviss</w:t>
      </w:r>
      <w:r>
        <w:t xml:space="preserve">, J. Jenkins</w:t>
      </w:r>
      <w:r>
        <w:t xml:space="preserve">, R. Palumbo</w:t>
      </w:r>
      <w:r>
        <w:t xml:space="preserve">, N. Tate</w:t>
      </w:r>
      <w:r>
        <w:t xml:space="preserve">, S. Westrom</w:t>
      </w:r>
      <w:r>
        <w:t xml:space="preserve">, B. Wheatley</w:t>
        <w:br/>
      </w:r>
    </w:p>
    <w:p>
      <w:pPr>
        <w:pStyle w:val="RecordBase"/>
      </w:pPr>
      <w:r>
        <w:t xml:space="preserve">	AN ACT relating to exempting admissions to events held by nonprofit organizations from sales and use taxation.</w:t>
      </w:r>
    </w:p>
    <w:p>
      <w:pPr>
        <w:pStyle w:val="RecordBase"/>
      </w:pPr>
      <w:r>
        <w:t xml:space="preserve">	Amend KRS 139.470 to exempt from sales and use tax the sale of admissions to events held by nonprofit organizations and to remove the specific exemption for county fairs to conform; amend KRS 139.200 to conform; apply to transactions occurring on or after July 1, 2019.</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HB28 (BR76)</w:t>
      </w:r>
      <w:r>
        <w:rPr>
          <w:b/>
        </w:rPr>
        <w:t xml:space="preserve">/FN/LM</w:t>
      </w:r>
      <w:r>
        <w:t xml:space="preserve"> - D. Osborne</w:t>
      </w:r>
      <w:r>
        <w:t xml:space="preserve">, L. Bechler</w:t>
      </w:r>
      <w:r>
        <w:t xml:space="preserve">, D. Bentley</w:t>
      </w:r>
      <w:r>
        <w:t xml:space="preserve">, J. Blanton</w:t>
      </w:r>
      <w:r>
        <w:t xml:space="preserve">, K. Bratcher</w:t>
      </w:r>
      <w:r>
        <w:t xml:space="preserve">, R. Brenda</w:t>
      </w:r>
      <w:r>
        <w:t xml:space="preserve">, R. Bridges</w:t>
      </w:r>
      <w:r>
        <w:t xml:space="preserve">, J. Carney</w:t>
      </w:r>
      <w:r>
        <w:t xml:space="preserve">, M. Dossett</w:t>
      </w:r>
      <w:r>
        <w:t xml:space="preserve">, J. DuPlessis</w:t>
      </w:r>
      <w:r>
        <w:t xml:space="preserve">, L. Elkins</w:t>
      </w:r>
      <w:r>
        <w:t xml:space="preserve">, D. Elliott</w:t>
      </w:r>
      <w:r>
        <w:t xml:space="preserve">, J. Fischer</w:t>
      </w:r>
      <w:r>
        <w:t xml:space="preserve">, C. Freeland</w:t>
      </w:r>
      <w:r>
        <w:t xml:space="preserve">, A. Gentry</w:t>
      </w:r>
      <w:r>
        <w:t xml:space="preserve">, J. Gooch Jr.</w:t>
      </w:r>
      <w:r>
        <w:t xml:space="preserve">, J. Graviss</w:t>
      </w:r>
      <w:r>
        <w:t xml:space="preserve">, D. Hale</w:t>
      </w:r>
      <w:r>
        <w:t xml:space="preserve">, M. Hart</w:t>
      </w:r>
      <w:r>
        <w:t xml:space="preserve">, R. Heath</w:t>
      </w:r>
      <w:r>
        <w:t xml:space="preserve">, R. Huff</w:t>
      </w:r>
      <w:r>
        <w:t xml:space="preserve">, K. King</w:t>
      </w:r>
      <w:r>
        <w:t xml:space="preserve">, A. Koenig</w:t>
      </w:r>
      <w:r>
        <w:t xml:space="preserve">, S. Lee</w:t>
      </w:r>
      <w:r>
        <w:t xml:space="preserve">, C. McCoy</w:t>
      </w:r>
      <w:r>
        <w:t xml:space="preserve">, D. Meade </w:t>
      </w:r>
      <w:r>
        <w:t xml:space="preserve">, S. Miles</w:t>
      </w:r>
      <w:r>
        <w:t xml:space="preserve">, J. Miller</w:t>
      </w:r>
      <w:r>
        <w:t xml:space="preserve">, T. Moore</w:t>
      </w:r>
      <w:r>
        <w:t xml:space="preserve">, K. Moser</w:t>
      </w:r>
      <w:r>
        <w:t xml:space="preserve">, J. Nemes</w:t>
      </w:r>
      <w:r>
        <w:t xml:space="preserve">, R. Palumbo</w:t>
      </w:r>
      <w:r>
        <w:t xml:space="preserve">, J. Petrie</w:t>
      </w:r>
      <w:r>
        <w:t xml:space="preserve">, P. Pratt</w:t>
      </w:r>
      <w:r>
        <w:t xml:space="preserve">, M. Prunty</w:t>
      </w:r>
      <w:r>
        <w:t xml:space="preserve">, B. Reed</w:t>
      </w:r>
      <w:r>
        <w:t xml:space="preserve">, B. Rowland</w:t>
      </w:r>
      <w:r>
        <w:t xml:space="preserve">, S. Santoro</w:t>
      </w:r>
      <w:r>
        <w:t xml:space="preserve">, J. Sims Jr</w:t>
      </w:r>
      <w:r>
        <w:t xml:space="preserve">, D. St. Onge</w:t>
      </w:r>
      <w:r>
        <w:t xml:space="preserve">, N. Tate</w:t>
      </w:r>
      <w:r>
        <w:t xml:space="preserve">, W. Thomas</w:t>
      </w:r>
      <w:r>
        <w:t xml:space="preserve">, J. Tipton</w:t>
      </w:r>
      <w:r>
        <w:t xml:space="preserve">, T. Turner</w:t>
      </w:r>
      <w:r>
        <w:t xml:space="preserve">, R. Webber</w:t>
        <w:br/>
      </w:r>
    </w:p>
    <w:p>
      <w:pPr>
        <w:pStyle w:val="RecordBase"/>
      </w:pPr>
      <w:r>
        <w:t xml:space="preserve">	AN ACT relating to nonprofit exemptions in taxation and declaring an emergency.</w:t>
      </w:r>
    </w:p>
    <w:p>
      <w:pPr>
        <w:pStyle w:val="RecordBase"/>
      </w:pPr>
      <w:r>
        <w:t xml:space="preserve">	Amend KRS 139.495 to exempt from sales and use tax the sale of admissions by nonprofit educational, charitable, or religious institutions; amend KRS 139.200 to add the exemption; amend KRS 132.195 to exempt from property tax leasehold interests in property owned by a purely public charity when the property and income are used to further the purely public charity's mission; EMERGENCY.</w:t>
        <w:br/>
      </w:r>
    </w:p>
    <w:p>
      <w:pPr>
        <w:pStyle w:val="RecordBase"/>
      </w:pPr>
      <w:r>
        <w:t xml:space="preserve">	Jul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HB29 (BR94)</w:t>
      </w:r>
      <w:r>
        <w:rPr>
          <w:b/>
        </w:rPr>
        <w:t xml:space="preserve">/FN</w:t>
      </w:r>
      <w:r>
        <w:t xml:space="preserve"> - D. Meade </w:t>
      </w:r>
      <w:r>
        <w:t xml:space="preserve">, T. Turner</w:t>
      </w:r>
      <w:r>
        <w:t xml:space="preserve">, L. Bechler</w:t>
      </w:r>
      <w:r>
        <w:t xml:space="preserve">, J. Blanton</w:t>
      </w:r>
      <w:r>
        <w:t xml:space="preserve">, R. Bridges</w:t>
      </w:r>
      <w:r>
        <w:t xml:space="preserve">, C. Freeland</w:t>
      </w:r>
      <w:r>
        <w:t xml:space="preserve">, D. Hale</w:t>
      </w:r>
      <w:r>
        <w:t xml:space="preserve">, R. Huff</w:t>
      </w:r>
      <w:r>
        <w:t xml:space="preserve">, P. Pratt</w:t>
      </w:r>
      <w:r>
        <w:t xml:space="preserve">, B. Reed</w:t>
      </w:r>
      <w:r>
        <w:t xml:space="preserve">, S. Santoro</w:t>
      </w:r>
      <w:r>
        <w:t xml:space="preserve">, D. Schamore</w:t>
      </w:r>
      <w:r>
        <w:t xml:space="preserve">, K. Upchurch</w:t>
      </w:r>
      <w:r>
        <w:t xml:space="preserve">, R. Webber</w:t>
        <w:br/>
      </w:r>
    </w:p>
    <w:p>
      <w:pPr>
        <w:pStyle w:val="RecordBase"/>
      </w:pPr>
      <w:r>
        <w:t xml:space="preserve">	AN ACT relating to the taxation of admissions for sales and use tax.</w:t>
      </w:r>
    </w:p>
    <w:p>
      <w:pPr>
        <w:pStyle w:val="RecordBase"/>
      </w:pPr>
      <w:r>
        <w:t xml:space="preserve">	Amend KRS 139.010 to exclude fees paid to enter or participate in a fishing tournament and fees paid for the usage of a boat ramp from the definition of admissions; apply to fees paid on or after July 1, 2018.</w:t>
        <w:br/>
      </w:r>
    </w:p>
    <w:p>
      <w:pPr>
        <w:pStyle w:val="RecordBase"/>
      </w:pPr>
      <w:r>
        <w:t xml:space="preserve">	Sep 06,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HB30 (BR97)</w:t>
      </w:r>
      <w:r>
        <w:rPr>
          <w:b/>
        </w:rPr>
        <w:t xml:space="preserve"/>
      </w:r>
      <w:r>
        <w:t xml:space="preserve"> - R. Goforth</w:t>
        <w:br/>
      </w:r>
    </w:p>
    <w:p>
      <w:pPr>
        <w:pStyle w:val="RecordBase"/>
      </w:pPr>
      <w:r>
        <w:t xml:space="preserve">	AN ACT relating to concealed deadly weapons.</w:t>
      </w:r>
    </w:p>
    <w:p>
      <w:pPr>
        <w:pStyle w:val="RecordBase"/>
      </w:pPr>
      <w:r>
        <w:t xml:space="preserve">	Amends KRS 527.020, 237.110, 237.115, 244.125, and 527.070 to remove location restrictions for persons with a concealed deadly weapon license.</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HB31 (BR98)</w:t>
      </w:r>
      <w:r>
        <w:rPr>
          <w:b/>
        </w:rPr>
        <w:t xml:space="preserve"/>
      </w:r>
      <w:r>
        <w:t xml:space="preserve"> - R. Goforth</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HB32 (BR99)</w:t>
      </w:r>
      <w:r>
        <w:rPr>
          <w:b/>
        </w:rPr>
        <w:t xml:space="preserve"/>
      </w:r>
      <w:r>
        <w:t xml:space="preserve"> - R. Goforth</w:t>
        <w:br/>
      </w:r>
    </w:p>
    <w:p>
      <w:pPr>
        <w:pStyle w:val="RecordBase"/>
      </w:pPr>
      <w:r>
        <w:t xml:space="preserve">	AN ACT relating to the renewal of identity documents.</w:t>
      </w:r>
    </w:p>
    <w:p>
      <w:pPr>
        <w:pStyle w:val="RecordBase"/>
      </w:pPr>
      <w:r>
        <w:t xml:space="preserve">	Amend KRS 186.4101 to clarify schedules for renewal of operator's licenses and personal ID cards; allow individuals whose operator's licenses will expire while they are out of the country to renew those licenses prior to the six-month window prior to expiration.</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HB33 (BR243)</w:t>
      </w:r>
      <w:r>
        <w:rPr>
          <w:b/>
        </w:rPr>
        <w:t xml:space="preserve"/>
      </w:r>
      <w:r>
        <w:t xml:space="preserve"> - C. Harris</w:t>
      </w:r>
      <w:r>
        <w:t xml:space="preserve">, B. McCool</w:t>
        <w:br/>
      </w:r>
    </w:p>
    <w:p>
      <w:pPr>
        <w:pStyle w:val="RecordBase"/>
      </w:pPr>
      <w:r>
        <w:t xml:space="preserve">	AN ACT relating to mine safety.</w:t>
      </w:r>
    </w:p>
    <w:p>
      <w:pPr>
        <w:pStyle w:val="RecordBase"/>
      </w:pPr>
      <w:r>
        <w:t xml:space="preserve">	Create a new section of KRS Chapter 351.010 to 351.194 to require that miners wear clothing with at least 100 square inches of reflective material while in an underground mine and clothing with at least 50 square inches of reflective material at a surface mine site; require that coal operators provide the reflective clothing at no cost to the miner; amend KRS 351.990 to impose civil penalties on an operator of not less than $250 nor more than $500 for the first violation and not less than $500 nor more than $1,000 for each subsequent violation.</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HB34 (BR106)</w:t>
      </w:r>
      <w:r>
        <w:rPr>
          <w:b/>
        </w:rPr>
        <w:t xml:space="preserve">/LM</w:t>
      </w:r>
      <w:r>
        <w:t xml:space="preserve"> - R. Goforth</w:t>
        <w:br/>
      </w:r>
    </w:p>
    <w:p>
      <w:pPr>
        <w:pStyle w:val="RecordBase"/>
      </w:pPr>
      <w:r>
        <w:t xml:space="preserve">	AN ACT relating to all-terrain vehicles and making an appropriation therefor.</w:t>
      </w:r>
    </w:p>
    <w:p>
      <w:pPr>
        <w:pStyle w:val="RecordBase"/>
      </w:pPr>
      <w:r>
        <w:t xml:space="preserve">	Amend KRS 186.010 to specify that for registration purposes an all-terrain vehicle (ATV) shall be considered a motor vehicle;  amend KRS 186A.070 to allow ATVs operating under this bill to operate on roadways of the Commonwealth; create new sections of KRS Chapter 189 to allow a person to operate an all-terrain vehicle on roadways in the Commonwealth; outline requirements for operation; establish a fee of $25 for registration; allow a local government to allow or prohibit ATV operation on roadways in its jurisdiction; provide for nonresident reciprocity; require the Transportation Cabinet to promulgate administrative regulations; allow nonresidents to operate an ATV on roadways of the Commonwealth; outline requirements; establish a fee of $25 for registration; specify that registration is valid for one year; amend KRS 189.515 to specify that the section shall only apply to ATVs that have not been registered for highway operation; amend KRS 189.990 to establish a fine of $20 to $50 for a violation of Section 3 or 4 of this Act.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r>
    </w:p>
    <w:p>
      <w:pPr>
        <w:pStyle w:val="RecordBase"/>
      </w:pPr>
      <w:r>
        <w:t xml:space="preserve">	Feb 27, 2019 - </w:t>
      </w:r>
      <w:r>
        <w:t xml:space="preserve">reassigned to</w:t>
      </w:r>
      <w:r>
        <w:t xml:space="preserve"> Tourism &amp; Outdoor Recreation (H)</w:t>
        <w:br/>
      </w:r>
    </w:p>
    <w:p>
      <w:pPr>
        <w:pStyle w:val="RecordBase"/>
      </w:pPr>
      <w:r>
        <w:rPr>
          <w:b/>
        </w:rPr>
        <w:t xml:space="preserve">HB35 (BR107)</w:t>
      </w:r>
      <w:r>
        <w:rPr>
          <w:b/>
        </w:rPr>
        <w:t xml:space="preserve">/LM</w:t>
      </w:r>
      <w:r>
        <w:t xml:space="preserve"> - R. Goforth</w:t>
        <w:br/>
      </w:r>
    </w:p>
    <w:p>
      <w:pPr>
        <w:pStyle w:val="RecordBase"/>
      </w:pPr>
      <w:r>
        <w:t xml:space="preserve">	AN ACT proposing to amend Sections 99, 124, and 144 of the Constitution of Kentucky relating to a Judge of the County Court.</w:t>
      </w:r>
    </w:p>
    <w:p>
      <w:pPr>
        <w:pStyle w:val="RecordBase"/>
      </w:pPr>
      <w:r>
        <w:t xml:space="preserve">	Propose to amend Sections 99, 124, and 144 of the Constitution of Kentucky to eliminate the Office of Judge of County Court in urban-county governments; submit to the voters for approval or disapproval.</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HB36 (BR120)</w:t>
      </w:r>
      <w:r>
        <w:rPr>
          <w:b/>
        </w:rPr>
        <w:t xml:space="preserve"/>
      </w:r>
      <w:r>
        <w:t xml:space="preserve"> - K. Bratcher</w:t>
      </w:r>
      <w:r>
        <w:t xml:space="preserve">, R. Adkins</w:t>
      </w:r>
      <w:r>
        <w:t xml:space="preserve">, M. Cantrell</w:t>
      </w:r>
      <w:r>
        <w:t xml:space="preserve">, J. Donohue</w:t>
      </w:r>
      <w:r>
        <w:t xml:space="preserve">, J. DuPlessis</w:t>
      </w:r>
      <w:r>
        <w:t xml:space="preserve">, K. Flood</w:t>
      </w:r>
      <w:r>
        <w:t xml:space="preserve">, J. Graviss</w:t>
      </w:r>
      <w:r>
        <w:t xml:space="preserve">, M. Hart</w:t>
      </w:r>
      <w:r>
        <w:t xml:space="preserve">, R. Huff</w:t>
      </w:r>
      <w:r>
        <w:t xml:space="preserve">, K. King</w:t>
      </w:r>
      <w:r>
        <w:t xml:space="preserve">, C. Massey</w:t>
      </w:r>
      <w:r>
        <w:t xml:space="preserve">, P. Pratt</w:t>
      </w:r>
      <w:r>
        <w:t xml:space="preserve">, M. Prunty</w:t>
      </w:r>
      <w:r>
        <w:t xml:space="preserve">, S. Sheldon</w:t>
      </w:r>
      <w:r>
        <w:t xml:space="preserve">, W. Thomas</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25, 2019 - </w:t>
      </w:r>
      <w:r>
        <w:t xml:space="preserve">posted in committee</w:t>
        <w:br/>
      </w:r>
    </w:p>
    <w:p>
      <w:pPr>
        <w:pStyle w:val="RecordBase"/>
      </w:pPr>
      <w:r>
        <w:rPr>
          <w:b/>
        </w:rPr>
        <w:t xml:space="preserve">HB37 (BR121)</w:t>
      </w:r>
      <w:r>
        <w:rPr>
          <w:b/>
        </w:rPr>
        <w:t xml:space="preserve">/CI/LM</w:t>
      </w:r>
      <w:r>
        <w:t xml:space="preserve"> - K. Bratcher</w:t>
      </w:r>
      <w:r>
        <w:t xml:space="preserve">, R. Adkins</w:t>
      </w:r>
      <w:r>
        <w:t xml:space="preserve">, M. Cantrell</w:t>
      </w:r>
      <w:r>
        <w:t xml:space="preserve">, J. Donohue</w:t>
      </w:r>
      <w:r>
        <w:t xml:space="preserve">, M. Dossett</w:t>
      </w:r>
      <w:r>
        <w:t xml:space="preserve">, J. DuPlessis</w:t>
      </w:r>
      <w:r>
        <w:t xml:space="preserve">, K. Flood</w:t>
      </w:r>
      <w:r>
        <w:t xml:space="preserve">, D. Graham</w:t>
      </w:r>
      <w:r>
        <w:t xml:space="preserve">, J. Graviss</w:t>
      </w:r>
      <w:r>
        <w:t xml:space="preserve">, M. Hart</w:t>
      </w:r>
      <w:r>
        <w:t xml:space="preserve">, K. King</w:t>
      </w:r>
      <w:r>
        <w:t xml:space="preserve">, R. Palumbo</w:t>
      </w:r>
      <w:r>
        <w:t xml:space="preserve">, P. Pratt</w:t>
      </w:r>
      <w:r>
        <w:t xml:space="preserve">, M. Prunty</w:t>
      </w:r>
      <w:r>
        <w:t xml:space="preserve">, S. Sheldon</w:t>
      </w:r>
      <w:r>
        <w:t xml:space="preserve">, W. Thomas</w:t>
      </w:r>
      <w:r>
        <w:t xml:space="preserve">, S. Westrom</w:t>
        <w:br/>
      </w:r>
    </w:p>
    <w:p>
      <w:pPr>
        <w:pStyle w:val="RecordBase"/>
      </w:pPr>
      <w:r>
        <w:t xml:space="preserve">	AN ACT relating to an animal abuse registry.</w:t>
      </w:r>
    </w:p>
    <w:p>
      <w:pPr>
        <w:pStyle w:val="RecordBase"/>
      </w:pPr>
      <w:r>
        <w:t xml:space="preserve">	Create new sections of KRS Chapter 17 to establish the animal abuse offender registry; require the Kentucky State Police to maintain a registry of offenders who commit an animal abuse offense; establish the animal abuse offender registry fund; amend KRS 525.130 to increase the penalty for cruelty to animals in the second degree to a Class D felony for a second or subsequent offense; establish a short title of "Arrow's Law"; APPROPRIATION.</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HB38 (BR134)</w:t>
      </w:r>
      <w:r>
        <w:rPr>
          <w:b/>
        </w:rPr>
        <w:t xml:space="preserve">/LM</w:t>
      </w:r>
      <w:r>
        <w:t xml:space="preserve"> - L. Bechler</w:t>
      </w:r>
      <w:r>
        <w:t xml:space="preserve">, B. Reed</w:t>
      </w:r>
      <w:r>
        <w:t xml:space="preserve">, L. Elkins</w:t>
      </w:r>
      <w:r>
        <w:t xml:space="preserve">, R. Huff</w:t>
      </w:r>
      <w:r>
        <w:t xml:space="preserve">, K. King</w:t>
      </w:r>
      <w:r>
        <w:t xml:space="preserve">, M. Prunty</w:t>
      </w:r>
      <w:r>
        <w:t xml:space="preserve">, W. Thomas</w:t>
        <w:br/>
      </w:r>
    </w:p>
    <w:p>
      <w:pPr>
        <w:pStyle w:val="RecordBase"/>
      </w:pPr>
      <w:r>
        <w:t xml:space="preserve">	AN ACT relating to sanctuary cities and universities.</w:t>
      </w:r>
    </w:p>
    <w:p>
      <w:pPr>
        <w:pStyle w:val="RecordBase"/>
      </w:pPr>
      <w:r>
        <w:t xml:space="preserve">	Amend KRS 65.133 to require local law enforcement agencies and Kentucky State Police to enforce immigration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HB39 (BR138)</w:t>
      </w:r>
      <w:r>
        <w:rPr>
          <w:b/>
        </w:rPr>
        <w:t xml:space="preserve"/>
      </w:r>
      <w:r>
        <w:t xml:space="preserve"> - R. Goforth</w:t>
      </w:r>
      <w:r>
        <w:t xml:space="preserve">, R. Brenda</w:t>
        <w:br/>
      </w:r>
    </w:p>
    <w:p>
      <w:pPr>
        <w:pStyle w:val="RecordBase"/>
      </w:pPr>
      <w:r>
        <w:t xml:space="preserve">	AN ACT relating to homestead food operators and homestead food products.</w:t>
      </w:r>
    </w:p>
    <w:p>
      <w:pPr>
        <w:pStyle w:val="RecordBase"/>
      </w:pPr>
      <w:r>
        <w:t xml:space="preserve">	Create a new section in KRS Chapter 217C to define "homestead food operator," "potentially hazardous food," and "homestead food product"; create a new section in KRS Chapter 217C to allow homestead food operators and homestead food products to be exempt from licensure and permitting as required by the Cabinet for Health and Family Services; repeal KRS 217C.090, relating to the sale of unpasteurized goat milk.</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Agriculture (H)</w:t>
        <w:br/>
      </w:r>
    </w:p>
    <w:p>
      <w:pPr>
        <w:pStyle w:val="RecordBase"/>
      </w:pPr>
      <w:r>
        <w:rPr>
          <w:b/>
        </w:rPr>
        <w:t xml:space="preserve">HB40 (BR140)</w:t>
      </w:r>
      <w:r>
        <w:rPr>
          <w:b/>
        </w:rPr>
        <w:t xml:space="preserve">/LM</w:t>
      </w:r>
      <w:r>
        <w:t xml:space="preserve"> - J. Nemes</w:t>
      </w:r>
      <w:r>
        <w:t xml:space="preserve">, M. Cantrell</w:t>
      </w:r>
      <w:r>
        <w:t xml:space="preserve">, J. Blanton</w:t>
      </w:r>
      <w:r>
        <w:t xml:space="preserve">, T. Branham Clark</w:t>
      </w:r>
      <w:r>
        <w:t xml:space="preserve">, K. Hinkle</w:t>
      </w:r>
      <w:r>
        <w:t xml:space="preserve">, J. Jenkins</w:t>
      </w:r>
      <w:r>
        <w:t xml:space="preserve">, M. Marzian</w:t>
      </w:r>
      <w:r>
        <w:t xml:space="preserve">, C. Stevenson</w:t>
      </w:r>
      <w:r>
        <w:t xml:space="preserve">, B. Wheatley</w:t>
        <w:br/>
      </w:r>
    </w:p>
    <w:p>
      <w:pPr>
        <w:pStyle w:val="RecordBase"/>
      </w:pPr>
      <w:r>
        <w:t xml:space="preserve">	AN ACT relating to workers' compensation for first responders.</w:t>
      </w:r>
    </w:p>
    <w:p>
      <w:pPr>
        <w:pStyle w:val="RecordBase"/>
      </w:pPr>
      <w:r>
        <w:t xml:space="preserve">	Amend KRS 342.0011 to clarify definition of "injury" to include psychological injuries for certain employees; create a new section of KRS Chapter 342 to set out when the psychological injuries are valid workers' compensation claims when no physical injury exists.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HB41 (BR141)</w:t>
      </w:r>
      <w:r>
        <w:rPr>
          <w:b/>
        </w:rPr>
        <w:t xml:space="preserve">/LM</w:t>
      </w:r>
      <w:r>
        <w:t xml:space="preserve"> - J. Jenkins</w:t>
      </w:r>
      <w:r>
        <w:t xml:space="preserve">, M. Cantrell</w:t>
      </w:r>
      <w:r>
        <w:t xml:space="preserve">, J. Raymond</w:t>
        <w:br/>
      </w:r>
    </w:p>
    <w:p>
      <w:pPr>
        <w:pStyle w:val="RecordBase"/>
      </w:pPr>
      <w:r>
        <w:t xml:space="preserve">	AN ACT relating to employment schedules.</w:t>
      </w:r>
    </w:p>
    <w:p>
      <w:pPr>
        <w:pStyle w:val="RecordBase"/>
      </w:pPr>
      <w:r>
        <w:t xml:space="preserve">	Create new sections of KRS Chapter 337 to require employers to give employees a written good-faith estimate of the employee's work schedule at the time of hire, maintain a voluntary standby list of employees who wish to work additional hours, post weekly work schedules at least seven days in advance, and provide certain rest periods for employees, during which the employee is not scheduled; provide that an employee may identify time limitations for scheduling work hours; establish the rate of compensation to be paid if an employer changes the schedule; set forth unlawful practices; amend KRS 337.990 to establish a penalty for violations of Sections 1 to 8 of this Act.</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HB42 (BR142)</w:t>
      </w:r>
      <w:r>
        <w:rPr>
          <w:b/>
        </w:rPr>
        <w:t xml:space="preserve">/LM</w:t>
      </w:r>
      <w:r>
        <w:t xml:space="preserve"> - J. Jenkins</w:t>
      </w:r>
      <w:r>
        <w:t xml:space="preserve">, M. Cantrell</w:t>
        <w:br/>
      </w:r>
    </w:p>
    <w:p>
      <w:pPr>
        <w:pStyle w:val="RecordBase"/>
      </w:pPr>
      <w:r>
        <w:t xml:space="preserve">	AN ACT relating to leave from employment for crime victims.</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penalty for failing to maintain confidentiality; define terms.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HB43 (BR144)</w:t>
      </w:r>
      <w:r>
        <w:rPr>
          <w:b/>
        </w:rPr>
        <w:t xml:space="preserve"/>
      </w:r>
      <w:r>
        <w:t xml:space="preserve"> - C. McCoy</w:t>
        <w:br/>
      </w:r>
    </w:p>
    <w:p>
      <w:pPr>
        <w:pStyle w:val="RecordBase"/>
      </w:pPr>
      <w:r>
        <w:t xml:space="preserve">	AN ACT relating to charitable gaming.</w:t>
      </w:r>
    </w:p>
    <w:p>
      <w:pPr>
        <w:pStyle w:val="RecordBase"/>
      </w:pPr>
      <w:r>
        <w:t xml:space="preserve">	Amend KRS 238.545 to remove some of the restrictions on the frequency with which charity fundraising events may be held at unlicensed facilities.</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3rd reading, passed  91-6</w:t>
      </w:r>
    </w:p>
    <w:p>
      <w:pPr>
        <w:pStyle w:val="RecordBase"/>
      </w:pPr>
      <w:r>
        <w:t xml:space="preserve">	Feb 12, 2019 - </w:t>
      </w:r>
      <w:r>
        <w:t xml:space="preserve">received in Senate</w:t>
      </w:r>
    </w:p>
    <w:p>
      <w:pPr>
        <w:pStyle w:val="RecordBase"/>
      </w:pPr>
      <w:r>
        <w:t xml:space="preserve">	Feb 14, 2019 - </w:t>
      </w:r>
      <w:r>
        <w:t xml:space="preserve">to</w:t>
      </w:r>
      <w:r>
        <w:t xml:space="preserve"> Licensing, Occupations, &amp; Administrative Regulations (S)</w:t>
        <w:br/>
      </w:r>
    </w:p>
    <w:p>
      <w:pPr>
        <w:pStyle w:val="RecordBase"/>
      </w:pPr>
      <w:r>
        <w:rPr>
          <w:b/>
        </w:rPr>
        <w:t xml:space="preserve">HB44 (BR155)</w:t>
      </w:r>
      <w:r>
        <w:rPr>
          <w:b/>
        </w:rPr>
        <w:t xml:space="preserve"/>
      </w:r>
      <w:r>
        <w:t xml:space="preserve"> - D. Keene</w:t>
      </w:r>
      <w:r>
        <w:t xml:space="preserve">, G. Brown Jr</w:t>
      </w:r>
      <w:r>
        <w:t xml:space="preserve">, M. Cantrell</w:t>
      </w:r>
      <w:r>
        <w:t xml:space="preserve">, J. Donohue</w:t>
      </w:r>
      <w:r>
        <w:t xml:space="preserve">, A. Gentry</w:t>
      </w:r>
      <w:r>
        <w:t xml:space="preserve">, J. Glenn</w:t>
      </w:r>
      <w:r>
        <w:t xml:space="preserve">, J. Jenkins</w:t>
      </w:r>
      <w:r>
        <w:t xml:space="preserve">, P. Minter</w:t>
      </w:r>
      <w:r>
        <w:t xml:space="preserve">, W. Stone</w:t>
      </w:r>
      <w:r>
        <w:t xml:space="preserve">, B. Wheatley</w:t>
        <w:br/>
      </w:r>
    </w:p>
    <w:p>
      <w:pPr>
        <w:pStyle w:val="RecordBase"/>
      </w:pPr>
      <w:r>
        <w:t xml:space="preserve">	AN ACT relating to drug treatment and prevention and making an appropriation therefor.</w:t>
      </w:r>
    </w:p>
    <w:p>
      <w:pPr>
        <w:pStyle w:val="RecordBase"/>
      </w:pPr>
      <w:r>
        <w:t xml:space="preserve">	Create a new section of KRS Chapter 222 to establish the Kentucky addiction prevention, recovery, and enforcement fund; establish administering committee membership; direct all revenues from the Commonwealth related to the drug epidemic to the fund; describe authorized fund expenditures; require fund reporting; APPROPRIATION.</w:t>
        <w:br/>
      </w:r>
    </w:p>
    <w:p>
      <w:pPr>
        <w:pStyle w:val="RecordBase"/>
      </w:pPr>
      <w:r>
        <w:t xml:space="preserve">	Sep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HB45 (BR156)</w:t>
      </w:r>
      <w:r>
        <w:rPr>
          <w:b/>
        </w:rPr>
        <w:t xml:space="preserve"/>
      </w:r>
      <w:r>
        <w:t xml:space="preserve"> - R. Huff</w:t>
      </w:r>
      <w:r>
        <w:t xml:space="preserve">, B. Rowland</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
      </w:pPr>
      <w:r>
        <w:t xml:space="preserve">	Oct 03,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HB46 (BR159)</w:t>
      </w:r>
      <w:r>
        <w:rPr>
          <w:b/>
        </w:rPr>
        <w:t xml:space="preserve"/>
      </w:r>
      <w:r>
        <w:t xml:space="preserve"> - B. Reed</w:t>
      </w:r>
      <w:r>
        <w:t xml:space="preserve">, D. Bentley</w:t>
      </w:r>
      <w:r>
        <w:t xml:space="preserve">, K. Bratcher</w:t>
      </w:r>
      <w:r>
        <w:t xml:space="preserve">, C. Fugate</w:t>
      </w:r>
      <w:r>
        <w:t xml:space="preserve">, M. Hart</w:t>
      </w:r>
      <w:r>
        <w:t xml:space="preserve">, R. Heath</w:t>
      </w:r>
      <w:r>
        <w:t xml:space="preserve">, R. Huff</w:t>
      </w:r>
      <w:r>
        <w:t xml:space="preserve">, K. King</w:t>
      </w:r>
      <w:r>
        <w:t xml:space="preserve">, S. Lee</w:t>
      </w:r>
      <w:r>
        <w:t xml:space="preserve">, M. Prunty</w:t>
      </w:r>
      <w:r>
        <w:t xml:space="preserve">, B. Rowland</w:t>
      </w:r>
      <w:r>
        <w:t xml:space="preserve">, S. Sheldon</w:t>
      </w:r>
      <w:r>
        <w:t xml:space="preserve">, W. Thomas</w:t>
      </w:r>
      <w:r>
        <w:t xml:space="preserve">, J. Tipton</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Center"/>
      </w:pPr>
      <w:r>
        <w:rPr>
          <w:b/>
        </w:rPr>
        <w:t xml:space="preserve">HB46 - AMENDMENTS</w:t>
      </w:r>
    </w:p>
    <w:p>
      <w:pPr>
        <w:pStyle w:val="RecordBase"/>
      </w:pPr>
      <w:r>
        <w:t xml:space="preserve">HFA1</w:t>
      </w:r>
      <w:r>
        <w:t xml:space="preserve">(M. Marzian)</w:t>
      </w:r>
      <w:r>
        <w:t xml:space="preserve"> - </w:t>
      </w:r>
      <w:r>
        <w:t xml:space="preserve">Amends HB 46 to permit, but not require, a public school to display the national motto.</w:t>
        <w:br/>
      </w:r>
    </w:p>
    <w:p>
      <w:pPr>
        <w:pStyle w:val="RecordBase"/>
      </w:pPr>
      <w:r>
        <w:t xml:space="preserve">	Aug 16,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w:t>
      </w:r>
      <w:r>
        <w:t xml:space="preserve">; </w:t>
      </w:r>
      <w:r>
        <w:t xml:space="preserve">floor amendment (1) defeated</w:t>
      </w:r>
      <w:r>
        <w:t xml:space="preserve">; </w:t>
      </w:r>
      <w:r>
        <w:t xml:space="preserve">passed 72-25</w:t>
      </w:r>
    </w:p>
    <w:p>
      <w:pPr>
        <w:pStyle w:val="RecordBase"/>
      </w:pPr>
      <w:r>
        <w:t xml:space="preserve">	Feb 28, 2019 - </w:t>
      </w:r>
      <w:r>
        <w:t xml:space="preserve">received in Senate</w:t>
        <w:br/>
      </w:r>
    </w:p>
    <w:p>
      <w:pPr>
        <w:pStyle w:val="RecordBase"/>
      </w:pPr>
      <w:r>
        <w:rPr>
          <w:b/>
        </w:rPr>
        <w:t xml:space="preserve">HB47 (BR165)</w:t>
      </w:r>
      <w:r>
        <w:rPr>
          <w:b/>
        </w:rPr>
        <w:t xml:space="preserve">/LM</w:t>
      </w:r>
      <w:r>
        <w:t xml:space="preserve"> - M. Cantrell</w:t>
      </w:r>
      <w:r>
        <w:t xml:space="preserve">, J. Jenkins</w:t>
      </w:r>
      <w:r>
        <w:t xml:space="preserve">, C. Miller</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HB48 (BR166)</w:t>
      </w:r>
      <w:r>
        <w:rPr>
          <w:b/>
        </w:rPr>
        <w:t xml:space="preserve">/LM</w:t>
      </w:r>
      <w:r>
        <w:t xml:space="preserve"> - M. Cantrell</w:t>
      </w:r>
      <w:r>
        <w:t xml:space="preserve">, J. Jenkins</w:t>
      </w:r>
      <w:r>
        <w:t xml:space="preserve">, J. Raymond</w:t>
        <w:br/>
      </w:r>
    </w:p>
    <w:p>
      <w:pPr>
        <w:pStyle w:val="RecordBase"/>
      </w:pPr>
      <w:r>
        <w:t xml:space="preserve">	AN ACT relating to employment provisions for employees on maternity leave.</w:t>
      </w:r>
    </w:p>
    <w:p>
      <w:pPr>
        <w:pStyle w:val="RecordBase"/>
      </w:pPr>
      <w:r>
        <w:t xml:space="preserve">	Create a new section of KRS Chapter 337 to require employers with 50 or more employees to provide six weeks of paid maternity leave for an employee who has been employed for at least one year; allow an employee to waive the paid maternity leave.</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HB49 (BR368)</w:t>
      </w:r>
      <w:r>
        <w:rPr>
          <w:b/>
        </w:rPr>
        <w:t xml:space="preserve">/LM</w:t>
      </w:r>
      <w:r>
        <w:t xml:space="preserve"> - S. Lee</w:t>
      </w:r>
      <w:r>
        <w:t xml:space="preserve">, L. Bechler</w:t>
        <w:br/>
      </w:r>
    </w:p>
    <w:p>
      <w:pPr>
        <w:pStyle w:val="RecordBase"/>
      </w:pPr>
      <w:r>
        <w:t xml:space="preserve">	AN ACT relating to the levy of property taxes.</w:t>
      </w:r>
    </w:p>
    <w:p>
      <w:pPr>
        <w:pStyle w:val="RecordBase"/>
      </w:pPr>
      <w:r>
        <w:t xml:space="preserve">	Amend KRS 132.017, relating to property taxes levied by local government entities, to extend the deadline to file a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5%; require the local governmental entity or school to levy a tax rate that is equal to the compensating tax rate when an election on the tax rate levy is canceled or the vote fails to pass the election; amend KRS 132.018 to conform.</w:t>
        <w:br/>
      </w:r>
    </w:p>
    <w:p>
      <w:pPr>
        <w:pStyle w:val="RecordBaseCenter"/>
      </w:pPr>
      <w:r>
        <w:rPr>
          <w:b/>
        </w:rPr>
        <w:t xml:space="preserve">HB49 - AMENDMENTS</w:t>
      </w:r>
    </w:p>
    <w:p>
      <w:pPr>
        <w:pStyle w:val="RecordBase"/>
      </w:pPr>
      <w:r>
        <w:t xml:space="preserve">HCS1/LM</w:t>
      </w:r>
      <w:r>
        <w:t xml:space="preserve"> - </w:t>
      </w:r>
      <w:r>
        <w:t xml:space="preserve">Amend KRS 132.017, relating to property taxes levied by local government entities, to extend the deadline to file a petition to 50 days; allow petition papers to be substantially uniform in size and style; allow the names of voters from more than one voting precinct to be on the same sheet of the petition paper; allow electronic petition signatures to be counted when the expenses associated with electronic petition signatures have been incurred by the petition committee and the electronic petition signatures comply with the Uniform Electronic Transactions Act; amend KRS 132.018 to conform.</w:t>
      </w:r>
    </w:p>
    <w:p>
      <w:pPr>
        <w:pStyle w:val="RecordBase"/>
      </w:pPr>
      <w:r>
        <w:t xml:space="preserve">HFA1</w:t>
      </w:r>
      <w:r>
        <w:t xml:space="preserve">(S. Lee)</w:t>
      </w:r>
      <w:r>
        <w:t xml:space="preserve"> - </w:t>
      </w:r>
      <w:r>
        <w:t xml:space="preserve">	Revise tax rate levy petition deadline to 50 days from 45 days for urban-county governments and consolidated local governments; require petition committee to state whether or not it will incur costs of electronic petitions for urban-county governments and consolidated local governments; allow voters from more than one precinct on each sheet of the petition for urban-county governments and consolidated local governments; require all other local government entities to restrict each sheet of the petition of voters from one precinct; allow electronic signatures to be accepted for urban-county governments and consolidated local governments.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 to Committee Substitute</w:t>
      </w:r>
    </w:p>
    <w:p>
      <w:pPr>
        <w:pStyle w:val="RecordBase"/>
      </w:pPr>
      <w:r>
        <w:t xml:space="preserve">	Feb 26, 2019 - </w:t>
      </w:r>
      <w:r>
        <w:t xml:space="preserve">3rd reading, passed 69-28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br/>
      </w:r>
    </w:p>
    <w:p>
      <w:pPr>
        <w:pStyle w:val="RecordBase"/>
      </w:pPr>
      <w:r>
        <w:rPr>
          <w:b/>
        </w:rPr>
        <w:t xml:space="preserve">HB50 (BR172)</w:t>
      </w:r>
      <w:r>
        <w:rPr>
          <w:b/>
        </w:rPr>
        <w:t xml:space="preserve"/>
      </w:r>
      <w:r>
        <w:t xml:space="preserve"> - A. Scott</w:t>
      </w:r>
      <w:r>
        <w:t xml:space="preserve">, C. Booker</w:t>
      </w:r>
      <w:r>
        <w:t xml:space="preserve">, G. Brown Jr</w:t>
      </w:r>
      <w:r>
        <w:t xml:space="preserve">, P. Minter</w:t>
      </w:r>
      <w:r>
        <w:t xml:space="preserve">, J. Nemes</w:t>
        <w:br/>
      </w:r>
    </w:p>
    <w:p>
      <w:pPr>
        <w:pStyle w:val="RecordBase"/>
      </w:pPr>
      <w:r>
        <w:t xml:space="preserve">	AN ACT relating to gang violence. </w:t>
      </w:r>
    </w:p>
    <w:p>
      <w:pPr>
        <w:pStyle w:val="RecordBase"/>
      </w:pPr>
      <w:r>
        <w:t xml:space="preserve">	Amend KRS 506.120 to remove language related to "criminal gang syndicate;" repeal KRS 506.135 relating to definitions, 506.140  relating to criminal gang recruitment, 506.150 relating to criminal gang activity or recruitment, 506.160, relating to minimum service of sentence for defendant acting as a member of a criminal gang KRS 506.170 relating to enhancement of penalty for conviction for criminal gang related felonies, KRS 506.180 relating to cause of action by victim of criminal gang incident, and KRS 506.190 relating to criminal gang-related property subject to forfeiture; amend KRS 532.080 to conform.</w:t>
        <w:br/>
      </w:r>
    </w:p>
    <w:p>
      <w:pPr>
        <w:pStyle w:val="RecordBase"/>
      </w:pPr>
      <w:r>
        <w:t xml:space="preserve">	Sep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HB51 (BR174)</w:t>
      </w:r>
      <w:r>
        <w:rPr>
          <w:b/>
        </w:rPr>
        <w:t xml:space="preserve">/LM</w:t>
      </w:r>
      <w:r>
        <w:t xml:space="preserve"> - J. Donohue</w:t>
      </w:r>
      <w:r>
        <w:t xml:space="preserve">, G. Brown Jr</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and manufactured goods produced in Kentucky and the United States; define "manufactured in Kentucky," "manufactured in the United States,"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 with the Kentucky Buy American Act.</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HB52 (BR175)</w:t>
      </w:r>
      <w:r>
        <w:rPr>
          <w:b/>
        </w:rPr>
        <w:t xml:space="preserve"/>
      </w:r>
      <w:r>
        <w:t xml:space="preserve"> - J. Donohue</w:t>
      </w:r>
      <w:r>
        <w:t xml:space="preserve">, G. Brown Jr</w:t>
        <w:br/>
      </w:r>
    </w:p>
    <w:p>
      <w:pPr>
        <w:pStyle w:val="RecordBase"/>
      </w:pPr>
      <w:r>
        <w:t xml:space="preserve">	AN ACT relating to economic development incentives.</w:t>
      </w:r>
    </w:p>
    <w:p>
      <w:pPr>
        <w:pStyle w:val="RecordBase"/>
      </w:pPr>
      <w:r>
        <w:t xml:space="preserve">	Amend KRS 154.32.010 to define" minimum weekly wage"; amend KRS 154.32-020 to require an approved company to pay all new full-time employees whose jobs were created as a result of the economic development project no less than the minimum weekly wage and provide employee benefits for those jobs equal to at least 15% of the minimum weekly wage established by the agreement; amend KRS 154.32-030 to delete all provisions that allow the approved company to receive full incentives if 90% of the job and wage requirements are met upon activation or annual review; amend KRS 154.32-040 to delete a provision that would allow the approved company to receive a reduction in tax incentives for failing to meet job and wage requirements; specify that Act's provisions apply to applications preliminarily approved prior to the Act's effective date.</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HB53 (BR177)</w:t>
      </w:r>
      <w:r>
        <w:rPr>
          <w:b/>
        </w:rPr>
        <w:t xml:space="preserve"/>
      </w:r>
      <w:r>
        <w:t xml:space="preserve"> - T. Branham Clark</w:t>
      </w:r>
      <w:r>
        <w:t xml:space="preserve">, J. Jenkins</w:t>
      </w:r>
      <w:r>
        <w:t xml:space="preserve">, M. Cantrell</w:t>
        <w:br/>
      </w:r>
    </w:p>
    <w:p>
      <w:pPr>
        <w:pStyle w:val="RecordBase"/>
      </w:pPr>
      <w:r>
        <w:t xml:space="preserve">	AN ACT relating to the misclassification of employees in the construction industry.</w:t>
      </w:r>
    </w:p>
    <w:p>
      <w:pPr>
        <w:pStyle w:val="RecordBase"/>
      </w:pPr>
      <w:r>
        <w:t xml:space="preserve">	Create new sections of KRS Chapter 337 to set forth legislative findings and declarations behind employee misclassification problems; provide definitions; set forth determination of misclassified workers; set forth investigation process and violations; establish court remedies; require notice by an employer; grant commissioner authority to promulgate administrative regulations; require agencies to share the information of a misclassifying employer to other interested state agencies; amend KRS 337.990 to establish penalties for violations; amend KRS 45A.485 to prohibit contractors with multiple violations from contracting with the state for two years; amend KRS 131.190 to require the Department of Revenue to provide copies to three other state agencies; create a new section of KRS Chapter 341 to require the Office of Employment and Training to provide copies of orders to three other state agencies; create a new section of KRS Chapter 342 to require the commissioner to provide copies to three other state agencies.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HB54 (BR178)</w:t>
      </w:r>
      <w:r>
        <w:t xml:space="preserve"> - B. Reed</w:t>
      </w:r>
    </w:p>
    <w:p>
      <w:pPr>
        <w:pStyle w:val="RecordBase"/>
      </w:pPr>
      <w:r>
        <w:t xml:space="preserve">Feb 15-WITHDRAWN</w:t>
        <w:br/>
      </w:r>
    </w:p>
    <w:p>
      <w:pPr>
        <w:pStyle w:val="RecordBase"/>
      </w:pPr>
      <w:r>
        <w:rPr>
          <w:b/>
        </w:rPr>
        <w:t xml:space="preserve">HB55 (BR202)</w:t>
      </w:r>
      <w:r>
        <w:rPr>
          <w:b/>
        </w:rPr>
        <w:t xml:space="preserve">/AA</w:t>
      </w:r>
      <w:r>
        <w:t xml:space="preserve"> - J. Miller</w:t>
      </w:r>
      <w:r>
        <w:t xml:space="preserve">, P. Pratt</w:t>
        <w:br/>
      </w:r>
    </w:p>
    <w:p>
      <w:pPr>
        <w:pStyle w:val="RecordBase"/>
      </w:pPr>
      <w:r>
        <w:t xml:space="preserve">	AN ACT relating to reemployment of elected officials.</w:t>
      </w:r>
    </w:p>
    <w:p>
      <w:pPr>
        <w:pStyle w:val="RecordBase"/>
      </w:pPr>
      <w:r>
        <w:t xml:space="preserve">	Amend KRS 61.637 to provide that if an elected official participating in one of the systems administered by Kentucky Retirement Systems retires and is elected to the same office within 12 months of retiring, his or her retirement shall be voided.</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95-1</w:t>
      </w:r>
    </w:p>
    <w:p>
      <w:pPr>
        <w:pStyle w:val="RecordBase"/>
      </w:pPr>
      <w:r>
        <w:t xml:space="preserve">	Feb 12, 2019 - </w:t>
      </w:r>
      <w:r>
        <w:t xml:space="preserve">received in Senate</w:t>
      </w:r>
    </w:p>
    <w:p>
      <w:pPr>
        <w:pStyle w:val="RecordBase"/>
      </w:pPr>
      <w:r>
        <w:t xml:space="preserve">	Feb 14, 2019 - </w:t>
      </w:r>
      <w:r>
        <w:t xml:space="preserve">to</w:t>
      </w:r>
      <w:r>
        <w:t xml:space="preserve"> State &amp; Local Government (S)</w:t>
        <w:br/>
      </w:r>
    </w:p>
    <w:p>
      <w:pPr>
        <w:pStyle w:val="RecordBase"/>
      </w:pPr>
      <w:r>
        <w:rPr>
          <w:b/>
        </w:rPr>
        <w:t xml:space="preserve">HB56 (BR204)</w:t>
      </w:r>
      <w:r>
        <w:rPr>
          <w:b/>
        </w:rPr>
        <w:t xml:space="preserve"/>
      </w:r>
      <w:r>
        <w:t xml:space="preserve"> - R. Goforth</w:t>
        <w:br/>
      </w:r>
    </w:p>
    <w:p>
      <w:pPr>
        <w:pStyle w:val="RecordBase"/>
      </w:pPr>
      <w:r>
        <w:t xml:space="preserve">	AN ACT relating to the reporting of retirement contributions.</w:t>
      </w:r>
    </w:p>
    <w:p>
      <w:pPr>
        <w:pStyle w:val="RecordBase"/>
      </w:pPr>
      <w:r>
        <w:t xml:space="preserve">	Amend KRS 78.625 and 61.675 to require the Kentucky Retirement Systems to notify state and local employers and employees if retirement contributions are not timely made, to list the potential consequences that may result, and to post on the systems' Web site the employer's name and the amount of delinquent contributions.</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HB57 (BR205)</w:t>
      </w:r>
      <w:r>
        <w:rPr>
          <w:b/>
        </w:rPr>
        <w:t xml:space="preserve">/LM</w:t>
      </w:r>
      <w:r>
        <w:t xml:space="preserve"> - R. Goforth</w:t>
        <w:br/>
      </w:r>
    </w:p>
    <w:p>
      <w:pPr>
        <w:pStyle w:val="RecordBase"/>
      </w:pPr>
      <w:r>
        <w:t xml:space="preserve">	AN ACT relating to county finance.</w:t>
      </w:r>
    </w:p>
    <w:p>
      <w:pPr>
        <w:pStyle w:val="RecordBase"/>
      </w:pPr>
      <w:r>
        <w:t xml:space="preserve">	Create a new section of KRS Chapter 68 to require counties found deficient by the Auditor of Public Accounts to purchase insurance covering financial losses; set the term of maintenance and minimum coverage amount.</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HB58 (BR207)</w:t>
      </w:r>
      <w:r>
        <w:rPr>
          <w:b/>
        </w:rPr>
        <w:t xml:space="preserve">/FN</w:t>
      </w:r>
      <w:r>
        <w:t xml:space="preserve"> - R. Huff</w:t>
      </w:r>
      <w:r>
        <w:t xml:space="preserve">, J. Blanton</w:t>
      </w:r>
      <w:r>
        <w:t xml:space="preserve">, K. Bratcher</w:t>
      </w:r>
      <w:r>
        <w:t xml:space="preserve">, R. Brenda</w:t>
      </w:r>
      <w:r>
        <w:t xml:space="preserve">, M. Dossett</w:t>
      </w:r>
      <w:r>
        <w:t xml:space="preserve">, D. Elliott</w:t>
      </w:r>
      <w:r>
        <w:t xml:space="preserve">, K. Flood</w:t>
      </w:r>
      <w:r>
        <w:t xml:space="preserve">, D. Frazier</w:t>
      </w:r>
      <w:r>
        <w:t xml:space="preserve">, C. Fugate</w:t>
      </w:r>
      <w:r>
        <w:t xml:space="preserve">, J. Graviss</w:t>
      </w:r>
      <w:r>
        <w:t xml:space="preserve">, M. Hart</w:t>
      </w:r>
      <w:r>
        <w:t xml:space="preserve">, S. Lewis</w:t>
      </w:r>
      <w:r>
        <w:t xml:space="preserve">, R. Palumbo</w:t>
      </w:r>
      <w:r>
        <w:t xml:space="preserve">, P. Pratt</w:t>
      </w:r>
      <w:r>
        <w:t xml:space="preserve">, M. Prunty</w:t>
      </w:r>
      <w:r>
        <w:t xml:space="preserve">, B. Reed</w:t>
      </w:r>
      <w:r>
        <w:t xml:space="preserve">, S. Riley</w:t>
      </w:r>
      <w:r>
        <w:t xml:space="preserve">, D. Schamore</w:t>
      </w:r>
      <w:r>
        <w:t xml:space="preserve">, C. Stevenson</w:t>
      </w:r>
      <w:r>
        <w:t xml:space="preserve">, W. Thomas</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Mar 01, 2019 - </w:t>
      </w:r>
      <w:r>
        <w:t xml:space="preserve">posted in committee</w:t>
        <w:br/>
      </w:r>
    </w:p>
    <w:p>
      <w:pPr>
        <w:pStyle w:val="RecordBase"/>
      </w:pPr>
      <w:r>
        <w:rPr>
          <w:b/>
        </w:rPr>
        <w:t xml:space="preserve">HB59 (BR208)</w:t>
      </w:r>
      <w:r>
        <w:rPr>
          <w:b/>
        </w:rPr>
        <w:t xml:space="preserve">/CI/LM</w:t>
      </w:r>
      <w:r>
        <w:t xml:space="preserve"> - R.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HB60 (BR212)</w:t>
      </w:r>
      <w:r>
        <w:rPr>
          <w:b/>
        </w:rPr>
        <w:t xml:space="preserve"/>
      </w:r>
      <w:r>
        <w:t xml:space="preserve"> - K. Moser</w:t>
      </w:r>
      <w:r>
        <w:t xml:space="preserve">, R. Adkins</w:t>
      </w:r>
      <w:r>
        <w:t xml:space="preserve">, D. Bentley</w:t>
      </w:r>
      <w:r>
        <w:t xml:space="preserve">, C. Booker</w:t>
      </w:r>
      <w:r>
        <w:t xml:space="preserve">, K. Bratcher</w:t>
      </w:r>
      <w:r>
        <w:t xml:space="preserve">, G. Brown Jr</w:t>
      </w:r>
      <w:r>
        <w:t xml:space="preserve">, T. Burch</w:t>
      </w:r>
      <w:r>
        <w:t xml:space="preserve">, J. Donohue</w:t>
      </w:r>
      <w:r>
        <w:t xml:space="preserve">, J. DuPlessis</w:t>
      </w:r>
      <w:r>
        <w:t xml:space="preserve">, L. Elkins</w:t>
      </w:r>
      <w:r>
        <w:t xml:space="preserve">, J. Fischer</w:t>
      </w:r>
      <w:r>
        <w:t xml:space="preserve">, K. Flood</w:t>
      </w:r>
      <w:r>
        <w:t xml:space="preserve">, C. Fugate</w:t>
      </w:r>
      <w:r>
        <w:t xml:space="preserve">, A. Gentry</w:t>
      </w:r>
      <w:r>
        <w:t xml:space="preserve">, D. Graham</w:t>
      </w:r>
      <w:r>
        <w:t xml:space="preserve">, J. Graviss</w:t>
      </w:r>
      <w:r>
        <w:t xml:space="preserve">, D. Hale</w:t>
      </w:r>
      <w:r>
        <w:t xml:space="preserve">, R. Heath</w:t>
      </w:r>
      <w:r>
        <w:t xml:space="preserve">, J. Jenkins</w:t>
      </w:r>
      <w:r>
        <w:t xml:space="preserve">, K. King</w:t>
      </w:r>
      <w:r>
        <w:t xml:space="preserve">, A. Koenig</w:t>
      </w:r>
      <w:r>
        <w:t xml:space="preserve">, S. Lee</w:t>
      </w:r>
      <w:r>
        <w:t xml:space="preserve">, C. Massey</w:t>
      </w:r>
      <w:r>
        <w:t xml:space="preserve">, B. McCool</w:t>
      </w:r>
      <w:r>
        <w:t xml:space="preserve">, C. McCoy</w:t>
      </w:r>
      <w:r>
        <w:t xml:space="preserve">, R. Meyer</w:t>
      </w:r>
      <w:r>
        <w:t xml:space="preserve">, S. Miles</w:t>
      </w:r>
      <w:r>
        <w:t xml:space="preserve">, J. Miller</w:t>
      </w:r>
      <w:r>
        <w:t xml:space="preserve">, T. Moore</w:t>
      </w:r>
      <w:r>
        <w:t xml:space="preserve">, J. Nemes</w:t>
      </w:r>
      <w:r>
        <w:t xml:space="preserve">, J. Petrie</w:t>
      </w:r>
      <w:r>
        <w:t xml:space="preserve">, M. Prunty</w:t>
      </w:r>
      <w:r>
        <w:t xml:space="preserve">, R. Rand</w:t>
      </w:r>
      <w:r>
        <w:t xml:space="preserve">, S. Riley</w:t>
      </w:r>
      <w:r>
        <w:t xml:space="preserve">, S. Santoro</w:t>
      </w:r>
      <w:r>
        <w:t xml:space="preserve">, D. Schamore</w:t>
      </w:r>
      <w:r>
        <w:t xml:space="preserve">, S. Sheldon</w:t>
      </w:r>
      <w:r>
        <w:t xml:space="preserve">, J. Sims Jr</w:t>
      </w:r>
      <w:r>
        <w:t xml:space="preserve">, D. St. Onge</w:t>
      </w:r>
      <w:r>
        <w:t xml:space="preserve">, W. Stone</w:t>
      </w:r>
      <w:r>
        <w:t xml:space="preserve">, N. Tate</w:t>
      </w:r>
      <w:r>
        <w:t xml:space="preserve">, W. Thomas</w:t>
      </w:r>
      <w:r>
        <w:t xml:space="preserve">, J. Tipton</w:t>
      </w:r>
      <w:r>
        <w:t xml:space="preserve">, R. Webber</w:t>
      </w:r>
      <w:r>
        <w:t xml:space="preserve">, S. Westrom</w:t>
        <w:br/>
      </w:r>
    </w:p>
    <w:p>
      <w:pPr>
        <w:pStyle w:val="RecordBase"/>
      </w:pPr>
      <w:r>
        <w:t xml:space="preserve">	AN ACT relating to legislative ethics.</w:t>
      </w:r>
    </w:p>
    <w:p>
      <w:pPr>
        <w:pStyle w:val="RecordBase"/>
      </w:pPr>
      <w:r>
        <w:t xml:space="preserve">	Create new sections of KRS 6.601 to 6.849 to make it ethical misconduct for a legislator, legislative agent, or director of the Legislative Research Commission to engage in discrimination, harassment, or sexual harassment; define "discrimination," "harassment," "sexual harassment," and "workplace complaint"; grant the Legislative Ethics Commission jurisdiction to investigate and proceed upon receipt of a complaint from an employee of the legislative branch regarding discrimination, harassment, or sexual harassment allegedly committed by a legislator, legislative agent, or director of the Legislative Research Commission; require that allegations of discrimination, harassment, or sexual harassment by one employee of the legislative branch against another employee of the legislative branch be referred to the Legislative Research Commission; require the Legislative Ethics Commission to establish a legislative ethics telephone tip line to allow employees of the legislative branch to report complaints of discrimination, harassment, and sexual harassment; require the Legislative Ethics Commission and the Legislative Research Commission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provide that within 24 hours of the receipt of a workplace complaint that the Legislative Ethics Commission executive director make an initial determination as to whether a workplace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workplace complaint and a general statement of applicable law to the complainant and alleged violator; provide that within 30 business days of receipt of a workplace complaint the complaint file shall be closed if the Legislative Ethics Commission chair and vice chair agree that the workplace complaint is resolved or agree that there is no credible allegation of discrimination, harassment, or sexual harassment; allow the Legislative Ethics Commission chair and vice chair to refer a workplace complaint to another federal or state agency if they determine that the case does not fall under the jurisdiction of the Legislative Ethics Commission; if the Legislative Ethics Commission chair and vice chair do not agree whether a workplace complaint is resolved but agree that there is a credible allegation of discrimination, harassment, or sexual harassment, the Legislative Ethics Commission enforcement counsel shall file a complaint; a legislator, legislative agent, or an employee of the legislative branch may file a complaint of discrimination, harassment, or sexual harassment at any time under KRS 6.686; set forth confidentiality provisions; provide that complainants shall not be subject to reprisal; require the annual reporting of complaints processed using the legislative ethics telephone tip line; provide that nothing prevents a legislator, legislative agent, or legislative branch employee from pursuing other avenues to report complaints of discrimination, harassment, or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amend KRS 6.661 to restrict political activity by the Legislative Ethics Commission staff; amend KRS 6.686 to allow dismissal of complaints by teleconference held by the Legislative Ethics Commission; allow complaints to be filed against former legislators, former legislative agents, and for employers of former legislative agents for extended periods if they are related to discrimination, harassment, or sexual harassment; if a complainant publicly discloses or comments on a complaint or preliminary inquiry, the Legislative Ethics Commission may dismiss the complaint without prejudice via teleconference; amend KRS 6.701 to include legislative branch employees in mandatory ethics education already required for legislators; amend KRS 6.716 to require the Legislative Ethics Commission to administer a current issues seminar for legislative branch employees in addition to the existing requirement for legislators; amend KRS 6.787 to include in legislator "statement of financial interests" information regarding out of state travel associated with the performance of legislative duties, including the name of any person or organization who paid for transportation, food, lodging, or travel expenses and the value of the expenses paid.</w:t>
        <w:br/>
      </w:r>
    </w:p>
    <w:p>
      <w:pPr>
        <w:pStyle w:val="RecordBaseCenter"/>
      </w:pPr>
      <w:r>
        <w:rPr>
          <w:b/>
        </w:rPr>
        <w:t xml:space="preserve">HB60 - AMENDMENTS</w:t>
      </w:r>
    </w:p>
    <w:p>
      <w:pPr>
        <w:pStyle w:val="RecordBase"/>
      </w:pPr>
      <w:r>
        <w:t xml:space="preserve">HCS1</w:t>
      </w:r>
      <w:r>
        <w:t xml:space="preserve"> - </w:t>
      </w:r>
      <w:r>
        <w:t xml:space="preserve">Retain original provisions, except: delete "annoying" and "alarming" from definition of "harassment"; specify that the Legislative Ethics Commission shall report to the chief human resources officer of the Legislative Research Commission any workplace complaints by employees of the legislative branch; specify that the Legislative Research Commission be included under confidentiality provisions; amend KRS 6.661 to ensure that any person investigating or prosecuting workplace discrimination, harassment, or sexual harassment have training and experience in the conduct of workplace investigations; amend KRS 6.686 to specify that the Legislative Ethics Commission may hold a teleconference meeting, and based upon an affirmative vote of at least five members that the preliminary inquiry fails to state a claim of an ethics violation, the claim may be dismissed; amend KRS 6.686 to specify that if a complainant publicly discloses or comments on the complaint or preliminary inquiry, the Legislative Ethics Commission may dismiss the complaint without prejudice at a meeting; amend KRS 7.101 to require the Legislative Research Commission to coordinate the development and presentation of a training course for legislators with the assistance of the Legislative Ethics Commission.</w:t>
      </w:r>
    </w:p>
    <w:p>
      <w:pPr>
        <w:pStyle w:val="RecordBase"/>
      </w:pPr>
      <w:r>
        <w:t xml:space="preserve">HFA1</w:t>
      </w:r>
      <w:r>
        <w:t xml:space="preserve">(K. Upchurch)</w:t>
      </w:r>
      <w:r>
        <w:t xml:space="preserve"> - </w:t>
      </w:r>
      <w:r>
        <w:t xml:space="preserve">Amend KRS 6.811 to allow legislative agents to make campaign contributions in races in which a legislative agent is eligible to vote.</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19, 2019 - </w:t>
      </w:r>
      <w:r>
        <w:t xml:space="preserve">floor amendment (1) filed to Committee Substitute</w:t>
      </w:r>
    </w:p>
    <w:p>
      <w:pPr>
        <w:pStyle w:val="RecordBase"/>
      </w:pPr>
      <w:r>
        <w:t xml:space="preserve">	Feb 28, 2019 - </w:t>
      </w:r>
      <w:r>
        <w:t xml:space="preserve">3rd reading, passed 99-0 with Committee Substitute (1)</w:t>
      </w:r>
    </w:p>
    <w:p>
      <w:pPr>
        <w:pStyle w:val="RecordBase"/>
      </w:pPr>
      <w:r>
        <w:t xml:space="preserve">	Mar 01, 2019 - </w:t>
      </w:r>
      <w:r>
        <w:t xml:space="preserve">floor amendment (1) withdrawn</w:t>
      </w:r>
      <w:r>
        <w:t xml:space="preserve">; </w:t>
      </w:r>
      <w:r>
        <w:t xml:space="preserve">received in Senate</w:t>
        <w:br/>
      </w:r>
    </w:p>
    <w:p>
      <w:pPr>
        <w:pStyle w:val="RecordBase"/>
      </w:pPr>
      <w:r>
        <w:rPr>
          <w:b/>
        </w:rPr>
        <w:t xml:space="preserve">HB61 (BR238)</w:t>
      </w:r>
      <w:r>
        <w:rPr>
          <w:b/>
        </w:rPr>
        <w:t xml:space="preserve"/>
      </w:r>
      <w:r>
        <w:t xml:space="preserve"> - K. Moser</w:t>
      </w:r>
      <w:r>
        <w:t xml:space="preserve">, D. Elliott</w:t>
      </w:r>
      <w:r>
        <w:t xml:space="preserve">, D. Frazier</w:t>
      </w:r>
      <w:r>
        <w:t xml:space="preserve">, R. Huff</w:t>
      </w:r>
      <w:r>
        <w:t xml:space="preserve">, C. Massey</w:t>
      </w:r>
      <w:r>
        <w:t xml:space="preserve">, R. Palumbo</w:t>
      </w:r>
      <w:r>
        <w:t xml:space="preserve">, P. Pratt</w:t>
      </w:r>
      <w:r>
        <w:t xml:space="preserve">, M. Prunty</w:t>
      </w:r>
      <w:r>
        <w:t xml:space="preserve">, B. Reed</w:t>
      </w:r>
      <w:r>
        <w:t xml:space="preserve">, J. Tipton</w:t>
        <w:br/>
      </w:r>
    </w:p>
    <w:p>
      <w:pPr>
        <w:pStyle w:val="RecordBase"/>
      </w:pPr>
      <w:r>
        <w:t xml:space="preserve">	AN ACT relating to Kentucky educational excellence scholarships.</w:t>
      </w:r>
    </w:p>
    <w:p>
      <w:pPr>
        <w:pStyle w:val="RecordBase"/>
      </w:pPr>
      <w:r>
        <w:t xml:space="preserve">	Amend KRS 164.7884 to allow KEES funds to be used for qualified workforce training programs; EMERGENCY.</w:t>
        <w:br/>
      </w:r>
    </w:p>
    <w:p>
      <w:pPr>
        <w:pStyle w:val="RecordBaseCenter"/>
      </w:pPr>
      <w:r>
        <w:rPr>
          <w:b/>
        </w:rPr>
        <w:t xml:space="preserve">HB61 - AMENDMENTS</w:t>
      </w:r>
    </w:p>
    <w:p>
      <w:pPr>
        <w:pStyle w:val="RecordBase"/>
      </w:pPr>
      <w:r>
        <w:t xml:space="preserve">HCS1</w:t>
      </w:r>
      <w:r>
        <w:t xml:space="preserve"> - </w:t>
      </w:r>
      <w:r>
        <w:t xml:space="preserve">Retain original provisions except change effective date for including workforce training programs to July 1, 2020;  delete the emergency clause.</w:t>
      </w:r>
    </w:p>
    <w:p>
      <w:pPr>
        <w:pStyle w:val="RecordBase"/>
      </w:pPr>
      <w:r>
        <w:t xml:space="preserve">HCA1</w:t>
      </w:r>
      <w:r>
        <w:t xml:space="preserve">(K. Moser)</w:t>
      </w:r>
      <w:r>
        <w:t xml:space="preserve"> - </w:t>
      </w:r>
      <w:r>
        <w:t xml:space="preserve">Make title amendment.</w:t>
      </w:r>
    </w:p>
    <w:p>
      <w:pPr>
        <w:pStyle w:val="RecordBase"/>
      </w:pPr>
      <w:r>
        <w:t xml:space="preserve">HFA1</w:t>
      </w:r>
      <w:r>
        <w:t xml:space="preserve">(K. Moser)</w:t>
      </w:r>
      <w:r>
        <w:t xml:space="preserve"> - </w:t>
      </w:r>
      <w:r>
        <w:t xml:space="preserve">	Make the award amount determination for a qualified workforce training program the same as for a registered apprenticeship program.</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21, 2019 - </w:t>
      </w:r>
      <w:r>
        <w:t xml:space="preserve">posted in committee</w:t>
      </w:r>
    </w:p>
    <w:p>
      <w:pPr>
        <w:pStyle w:val="RecordBase"/>
      </w:pPr>
      <w:r>
        <w:t xml:space="preserve">	Feb 25, 2019 - </w:t>
      </w:r>
      <w:r>
        <w:t xml:space="preserve">reported favorably, 1st reading, to Calendar with Committee Substitute (1) and</w:t>
      </w:r>
      <w:r>
        <w:t xml:space="preserve"> committee amendment (1-title)</w:t>
      </w:r>
    </w:p>
    <w:p>
      <w:pPr>
        <w:pStyle w:val="RecordBase"/>
      </w:pPr>
      <w:r>
        <w:t xml:space="preserve">	Feb 26, 2019 - </w:t>
      </w:r>
      <w:r>
        <w:t xml:space="preserve">2nd reading, to Rules</w:t>
      </w:r>
      <w:r>
        <w:t xml:space="preserve">; </w:t>
      </w:r>
      <w:r>
        <w:t xml:space="preserve">posted for passage in the Regular Orders of the Day for Wednesday, February 27, 2019</w:t>
      </w:r>
      <w:r>
        <w:t xml:space="preserve">; </w:t>
      </w:r>
      <w:r>
        <w:t xml:space="preserve">floor amendment (1) filed to Committee Substitute</w:t>
      </w:r>
    </w:p>
    <w:p>
      <w:pPr>
        <w:pStyle w:val="RecordBase"/>
      </w:pPr>
      <w:r>
        <w:t xml:space="preserve">	Mar 01, 2019 - </w:t>
      </w:r>
      <w:r>
        <w:t xml:space="preserve">3rd reading, passed 95-0 with Committee Substitute (1), floor amendment (1) and</w:t>
      </w:r>
      <w:r>
        <w:t xml:space="preserve"> committee amendment (1-title)</w:t>
        <w:br/>
      </w:r>
    </w:p>
    <w:p>
      <w:pPr>
        <w:pStyle w:val="RecordBase"/>
      </w:pPr>
      <w:r>
        <w:rPr>
          <w:b/>
        </w:rPr>
        <w:t xml:space="preserve">HB62 (BR240)</w:t>
      </w:r>
      <w:r>
        <w:rPr>
          <w:b/>
        </w:rPr>
        <w:t xml:space="preserve">/FN</w:t>
      </w:r>
      <w:r>
        <w:t xml:space="preserve"> - M. Dossett</w:t>
      </w:r>
      <w:r>
        <w:t xml:space="preserve">, R. Adkins</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Bridges</w:t>
      </w:r>
      <w:r>
        <w:t xml:space="preserve">, G. Brown Jr</w:t>
      </w:r>
      <w:r>
        <w:t xml:space="preserve">, M. Cantrell</w:t>
      </w:r>
      <w:r>
        <w:t xml:space="preserve">, J. Donohue</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J. Gooch Jr.</w:t>
      </w:r>
      <w:r>
        <w:t xml:space="preserve">, D. Graham</w:t>
      </w:r>
      <w:r>
        <w:t xml:space="preserve">, J. Graviss</w:t>
      </w:r>
      <w:r>
        <w:t xml:space="preserve">, D. Hale</w:t>
      </w:r>
      <w:r>
        <w:t xml:space="preserve">, M. Hart</w:t>
      </w:r>
      <w:r>
        <w:t xml:space="preserve">, K. Hinkle</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D. Lewis</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C. Miller</w:t>
      </w:r>
      <w:r>
        <w:t xml:space="preserve">, P. Minter</w:t>
      </w:r>
      <w:r>
        <w:t xml:space="preserve">, J. Nemes</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W. Thomas</w:t>
      </w:r>
      <w:r>
        <w:t xml:space="preserve">, J. Tipton</w:t>
      </w:r>
      <w:r>
        <w:t xml:space="preserve">, T. Turner</w:t>
      </w:r>
      <w:r>
        <w:t xml:space="preserve">, K. Upchurch</w:t>
      </w:r>
      <w:r>
        <w:t xml:space="preserve">, R. Webber</w:t>
      </w:r>
      <w:r>
        <w:t xml:space="preserve">, S. Westrom</w:t>
      </w:r>
      <w:r>
        <w:t xml:space="preserve">, R. Wiederstein</w:t>
      </w:r>
      <w:r>
        <w:t xml:space="preserve">, L. Willner</w:t>
        <w:br/>
      </w:r>
    </w:p>
    <w:p>
      <w:pPr>
        <w:pStyle w:val="RecordBase"/>
      </w:pPr>
      <w:r>
        <w:t xml:space="preserve">	AN ACT relating to income tax checkoff programs and making an appropriation therefor.</w:t>
      </w:r>
    </w:p>
    <w:p>
      <w:pPr>
        <w:pStyle w:val="RecordBase"/>
      </w:pPr>
      <w:r>
        <w:t xml:space="preserve">	Create a new section of KRS Chapter 141 to provide taxpayers the option to donate to the Kentucky YMCA Youth Assembly program from their individual income tax refunds; require the Department of Revenue to place the designation on the face of the Kentucky individual income tax return; provide information about the Kentucky YMCA Youth Assembly program in the return's instructions; transfer the funds designated by taxpayers to the Kentucky YMCA Youth Association by July 1.</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br/>
      </w:r>
    </w:p>
    <w:p>
      <w:pPr>
        <w:pStyle w:val="RecordBase"/>
      </w:pPr>
      <w:r>
        <w:rPr>
          <w:b/>
        </w:rPr>
        <w:t xml:space="preserve">HB63 (BR251)</w:t>
      </w:r>
      <w:r>
        <w:rPr>
          <w:b/>
        </w:rPr>
        <w:t xml:space="preserve"/>
      </w:r>
      <w:r>
        <w:t xml:space="preserve"> - R. Meeks</w:t>
      </w:r>
      <w:r>
        <w:t xml:space="preserve">, G. Brown Jr</w:t>
        <w:br/>
      </w:r>
    </w:p>
    <w:p>
      <w:pPr>
        <w:pStyle w:val="RecordBase"/>
      </w:pPr>
      <w:r>
        <w:t xml:space="preserve">	AN ACT relating to operator's license testing.</w:t>
      </w:r>
    </w:p>
    <w:p>
      <w:pPr>
        <w:pStyle w:val="RecordBase"/>
      </w:pPr>
      <w:r>
        <w:t xml:space="preserve">	Create a new section of KRS Chapter 158 to require that a driver's education program to include instruction regarding a driver's conduct during interactions with law enforcement officers; amend KRS 186.480 to require the Kentucky State Police to make a driver manual available in printed format, electronic format, or both, that contains the information needed for an operator's license examination; require that the manual have a section regarding a driver's conduct during interactions with law enforcement officers; require the operator's license examination to test the driver's knowledge regarding conduct during interactions with law enforcement officers; amend KRS 186.574 to require the course of instruction for new drivers in the state traffic school to include information on how drivers should act during interactions with law enforcement officers; create a new section of KRS Chapter 332 to require driver training schools to include in the course of instruction for new drivers information on how a driver should act during interactions with law enforcement officers.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HB64 (BR271)</w:t>
      </w:r>
      <w:r>
        <w:rPr>
          <w:b/>
        </w:rPr>
        <w:t xml:space="preserve"/>
      </w:r>
      <w:r>
        <w:t xml:space="preserve"> - D. Bentley</w:t>
      </w:r>
      <w:r>
        <w:t xml:space="preserve">, C. Booker</w:t>
      </w:r>
      <w:r>
        <w:t xml:space="preserve">, G. Brown Jr</w:t>
      </w:r>
      <w:r>
        <w:t xml:space="preserve">, D. Frazier</w:t>
      </w:r>
      <w:r>
        <w:t xml:space="preserve">, A. Gentry</w:t>
      </w:r>
      <w:r>
        <w:t xml:space="preserve">, K. Hinkle</w:t>
      </w:r>
      <w:r>
        <w:t xml:space="preserve">, J. Jenkins</w:t>
      </w:r>
      <w:r>
        <w:t xml:space="preserve">, K. King</w:t>
      </w:r>
      <w:r>
        <w:t xml:space="preserve">, M. Marzian</w:t>
      </w:r>
      <w:r>
        <w:t xml:space="preserve">, B. McCool</w:t>
      </w:r>
      <w:r>
        <w:t xml:space="preserve">, P. Minter</w:t>
      </w:r>
      <w:r>
        <w:t xml:space="preserve">, K. Moser</w:t>
      </w:r>
      <w:r>
        <w:t xml:space="preserve">, R. Palumbo</w:t>
      </w:r>
      <w:r>
        <w:t xml:space="preserve">, M. Prunty</w:t>
      </w:r>
      <w:r>
        <w:t xml:space="preserve">, D. Schamore</w:t>
      </w:r>
      <w:r>
        <w:t xml:space="preserve">, S. Sheldon</w:t>
      </w:r>
      <w:r>
        <w:t xml:space="preserve">, C. Stevenson</w:t>
      </w:r>
      <w:r>
        <w:t xml:space="preserve">, R. Webber</w:t>
      </w:r>
      <w:r>
        <w:t xml:space="preserve">, L. Willner</w:t>
        <w:br/>
      </w:r>
    </w:p>
    <w:p>
      <w:pPr>
        <w:pStyle w:val="RecordBase"/>
      </w:pPr>
      <w:r>
        <w:t xml:space="preserve">	AN ACT relating to pharmacists.</w:t>
      </w:r>
    </w:p>
    <w:p>
      <w:pPr>
        <w:pStyle w:val="RecordBase"/>
      </w:pPr>
      <w:r>
        <w:t xml:space="preserve">	Amend KRS 217.215 to permit pharmacists to dispense a prescription refill in an amount equal to the standard unit of dispensing for the drug without authorization by the prescribing practitioner in emergency situations in which such authorization may not be readily or easily obtained; require the Board of Pharmacy to promulgate administrative regulations to carry out these provisions.</w:t>
        <w:br/>
      </w:r>
    </w:p>
    <w:p>
      <w:pPr>
        <w:pStyle w:val="RecordBaseCenter"/>
      </w:pPr>
      <w:r>
        <w:rPr>
          <w:b/>
        </w:rPr>
        <w:t xml:space="preserve">HB64 - AMENDMENTS</w:t>
      </w:r>
    </w:p>
    <w:p>
      <w:pPr>
        <w:pStyle w:val="RecordBase"/>
      </w:pPr>
      <w:r>
        <w:t xml:space="preserve">HCS1</w:t>
      </w:r>
      <w:r>
        <w:t xml:space="preserve"> - </w:t>
      </w:r>
      <w:r>
        <w:t xml:space="preserve">Retain original provisions, except limit emergency prescription refills for an amount greater than a 72-hours supply to only those drugs used for insulin therapy or the treatment of chronic respiratory diseases.</w:t>
        <w:br/>
      </w:r>
    </w:p>
    <w:p>
      <w:pPr>
        <w:pStyle w:val="RecordBase"/>
      </w:pPr>
      <w:r>
        <w:t xml:space="preserve">	Oct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br/>
      </w:r>
    </w:p>
    <w:p>
      <w:pPr>
        <w:pStyle w:val="RecordBase"/>
      </w:pPr>
      <w:r>
        <w:rPr>
          <w:b/>
        </w:rPr>
        <w:t xml:space="preserve">HB65 (BR272)</w:t>
      </w:r>
      <w:r>
        <w:rPr>
          <w:b/>
        </w:rPr>
        <w:t xml:space="preserve"/>
      </w:r>
      <w:r>
        <w:t xml:space="preserve"> - J. Donohue</w:t>
      </w:r>
      <w:r>
        <w:t xml:space="preserve">, G. Brown Jr</w:t>
      </w:r>
      <w:r>
        <w:t xml:space="preserve">, J. Jenkins</w:t>
        <w:br/>
      </w:r>
    </w:p>
    <w:p>
      <w:pPr>
        <w:pStyle w:val="RecordBase"/>
      </w:pPr>
      <w:r>
        <w:t xml:space="preserve">	AN ACT relating to special grand juries.</w:t>
      </w:r>
    </w:p>
    <w:p>
      <w:pPr>
        <w:pStyle w:val="RecordBase"/>
      </w:pPr>
      <w:r>
        <w:t xml:space="preserve">	Amend KRS 15.200 to allow the Attorney General to petition the Supreme Court to convene a special grand jury to investigate crimes that cross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HB66 (BR276)</w:t>
      </w:r>
      <w:r>
        <w:rPr>
          <w:b/>
        </w:rPr>
        <w:t xml:space="preserve">/FN</w:t>
      </w:r>
      <w:r>
        <w:t xml:space="preserve"> - W. Thomas</w:t>
      </w:r>
      <w:r>
        <w:t xml:space="preserve">, T. Moore</w:t>
      </w:r>
      <w:r>
        <w:t xml:space="preserve">, M. Dossett</w:t>
      </w:r>
      <w:r>
        <w:t xml:space="preserve">, J. DuPlessis</w:t>
      </w:r>
      <w:r>
        <w:t xml:space="preserve">, L. Elkins</w:t>
      </w:r>
      <w:r>
        <w:t xml:space="preserve">, D. Frazier</w:t>
      </w:r>
      <w:r>
        <w:t xml:space="preserve">, C. Freeland</w:t>
      </w:r>
      <w:r>
        <w:t xml:space="preserve">, R. Goforth</w:t>
      </w:r>
      <w:r>
        <w:t xml:space="preserve">, D. Hale</w:t>
      </w:r>
      <w:r>
        <w:t xml:space="preserve">, M. Hart</w:t>
      </w:r>
      <w:r>
        <w:t xml:space="preserve">, D. Lewis</w:t>
      </w:r>
      <w:r>
        <w:t xml:space="preserve">, P. Pratt</w:t>
      </w:r>
      <w:r>
        <w:t xml:space="preserve">, M. Prunty</w:t>
      </w:r>
      <w:r>
        <w:t xml:space="preserve">, D. Schamore</w:t>
      </w:r>
      <w:r>
        <w:t xml:space="preserve">, N. Tate</w:t>
      </w:r>
      <w:r>
        <w:t xml:space="preserve">, R. Webber</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2021; require reporting by the Department of Revenue; amend KRS 131.190 to include the reporting within the information that can be provided to the Legislative Research Commission.</w:t>
        <w:br/>
      </w:r>
    </w:p>
    <w:p>
      <w:pPr>
        <w:pStyle w:val="RecordBase"/>
      </w:pPr>
      <w:r>
        <w:t xml:space="preserve">	Oct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HB67 (BR253)</w:t>
      </w:r>
      <w:r>
        <w:rPr>
          <w:b/>
        </w:rPr>
        <w:t xml:space="preserve"/>
      </w:r>
      <w:r>
        <w:t xml:space="preserve"> - J. Sims Jr</w:t>
      </w:r>
      <w:r>
        <w:t xml:space="preserve">, K. Flood</w:t>
        <w:br/>
      </w:r>
    </w:p>
    <w:p>
      <w:pPr>
        <w:pStyle w:val="RecordBase"/>
      </w:pPr>
      <w:r>
        <w:t xml:space="preserve">	AN ACT relating to motor vehicle insurance.</w:t>
      </w:r>
    </w:p>
    <w:p>
      <w:pPr>
        <w:pStyle w:val="RecordBase"/>
      </w:pPr>
      <w:r>
        <w:t xml:space="preserve">	Amend KRS 304,99-060, regarding penalties for operating a motor vehicle with required security, to exempt operators of a motor vehicle who are minors and who do not own the motor vehicle; clarify that owners of a motor vehicle operated without security by a minor shall still be subject to penalties outlined in the section.</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HB68 (BR329)</w:t>
      </w:r>
      <w:r>
        <w:t xml:space="preserve"> - C. Fugate</w:t>
      </w:r>
    </w:p>
    <w:p>
      <w:pPr>
        <w:pStyle w:val="RecordBase"/>
      </w:pPr>
      <w:r>
        <w:t xml:space="preserve">Mar 01-WITHDRAWN</w:t>
        <w:br/>
      </w:r>
    </w:p>
    <w:p>
      <w:pPr>
        <w:pStyle w:val="RecordBase"/>
      </w:pPr>
      <w:r>
        <w:rPr>
          <w:b/>
        </w:rPr>
        <w:t xml:space="preserve">HB69 (BR12)</w:t>
      </w:r>
      <w:r>
        <w:rPr>
          <w:b/>
        </w:rPr>
        <w:t xml:space="preserve">/LM</w:t>
      </w:r>
      <w:r>
        <w:t xml:space="preserve"> - J. Miller</w:t>
        <w:br/>
      </w:r>
    </w:p>
    <w:p>
      <w:pPr>
        <w:pStyle w:val="RecordBase"/>
      </w:pPr>
      <w:r>
        <w:t xml:space="preserve">	AN ACT relating to local investments.</w:t>
      </w:r>
    </w:p>
    <w:p>
      <w:pPr>
        <w:pStyle w:val="RecordBase"/>
      </w:pPr>
      <w:r>
        <w:t xml:space="preserve">	Amend KRS 66.480, relating to investments for local governments, political subdivisions, and school districts, to use and define the term "competent rating agency" in lieu of "nationally recognized rating agency" throughout the statute; allow investment in individual equity securities meeting specified requirements, individual high-quality corporate bonds meeting specified requirements, and provide that the investment of the funds allowed under specified sections does not exceed 40% of the total money invested; restrict investment to no more than 5% of the total amount of money in any one issuer; set out exemptions.</w:t>
        <w:br/>
      </w:r>
    </w:p>
    <w:p>
      <w:pPr>
        <w:pStyle w:val="RecordBaseCenter"/>
      </w:pPr>
      <w:r>
        <w:rPr>
          <w:b/>
        </w:rPr>
        <w:t xml:space="preserve">HB69 - AMENDMENTS</w:t>
      </w:r>
    </w:p>
    <w:p>
      <w:pPr>
        <w:pStyle w:val="RecordBase"/>
      </w:pPr>
      <w:r>
        <w:t xml:space="preserve">HCS1/LM</w:t>
      </w:r>
      <w:r>
        <w:t xml:space="preserve"> - </w:t>
      </w:r>
      <w:r>
        <w:t xml:space="preserve">Retain original provisions, but specify in subsection (1)(d) and (e)  that  certificates of deposit or other interest-bearing accounts, uncollateralized certificates of deposit allowed for investment by local government units are issued by institutions having a presence in Kentucky and make a technical change of deleting the reference to the definition of "competent rating agency"; specify in subsection (2)(d)  that in addition to certificates of deposit, other qualified interest-bearing accounts may be excluded from the five percent total investment limitations.</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 with Committee Substitute (1)</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12, 2019 - </w:t>
      </w:r>
      <w:r>
        <w:t xml:space="preserve">3rd reading, passed 97-1 with Committee Substitute</w:t>
      </w:r>
    </w:p>
    <w:p>
      <w:pPr>
        <w:pStyle w:val="RecordBase"/>
      </w:pPr>
      <w:r>
        <w:t xml:space="preserve">	Feb 13, 2019 - </w:t>
      </w:r>
      <w:r>
        <w:t xml:space="preserve">received in Senate</w:t>
      </w:r>
    </w:p>
    <w:p>
      <w:pPr>
        <w:pStyle w:val="RecordBase"/>
      </w:pPr>
      <w:r>
        <w:t xml:space="preserve">	Feb 15,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br/>
      </w:r>
    </w:p>
    <w:p>
      <w:pPr>
        <w:pStyle w:val="RecordBase"/>
      </w:pPr>
      <w:r>
        <w:rPr>
          <w:b/>
        </w:rPr>
        <w:t xml:space="preserve">HB70 (BR299)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results, in which case it is a Class A misdemeanor; exempt this section from KRS 6.945(1).</w:t>
        <w:br/>
      </w:r>
    </w:p>
    <w:p>
      <w:pPr>
        <w:pStyle w:val="RecordBase"/>
      </w:pPr>
      <w:r>
        <w:t xml:space="preserve">	Oct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HB71 (BR335)</w:t>
      </w:r>
      <w:r>
        <w:rPr>
          <w:b/>
        </w:rPr>
        <w:t xml:space="preserve">/CI</w:t>
      </w:r>
      <w:r>
        <w:t xml:space="preserve"> - J. Nemes</w:t>
      </w:r>
      <w:r>
        <w:t xml:space="preserve">, J. Miller</w:t>
      </w:r>
      <w:r>
        <w:t xml:space="preserve">, R. Huff</w:t>
      </w:r>
      <w:r>
        <w:t xml:space="preserve">, C. McCoy</w:t>
      </w:r>
      <w:r>
        <w:t xml:space="preserve">, B. Reed</w:t>
      </w:r>
      <w:r>
        <w:t xml:space="preserve">, J. Tipton</w:t>
        <w:br/>
      </w:r>
    </w:p>
    <w:p>
      <w:pPr>
        <w:pStyle w:val="RecordBase"/>
      </w:pPr>
      <w:r>
        <w:t xml:space="preserve">	AN ACT relating to hate crimes.</w:t>
      </w:r>
    </w:p>
    <w:p>
      <w:pPr>
        <w:pStyle w:val="RecordBase"/>
      </w:pPr>
      <w:r>
        <w:t xml:space="preserve">	Amend KRS 532.031, relating to an offense committed as a result of a hate crime, to include criminal homicide and fetal homicide as well as the attempt to commit or solicitation of those crimes.</w:t>
        <w:br/>
      </w:r>
    </w:p>
    <w:p>
      <w:pPr>
        <w:pStyle w:val="RecordBase"/>
      </w:pPr>
      <w:r>
        <w:t xml:space="preserve">	Oct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HB72 (BR280)</w:t>
      </w:r>
      <w:r>
        <w:rPr>
          <w:b/>
        </w:rPr>
        <w:t xml:space="preserve"/>
      </w:r>
      <w:r>
        <w:t xml:space="preserve"> - R. Rothenburger</w:t>
      </w:r>
      <w:r>
        <w:t xml:space="preserve">, M. Hart</w:t>
      </w:r>
      <w:r>
        <w:t xml:space="preserve">, C. Massey</w:t>
      </w:r>
      <w:r>
        <w:t xml:space="preserve">, K. Moser</w:t>
      </w:r>
      <w:r>
        <w:t xml:space="preserve">, M. Prunty</w:t>
      </w:r>
      <w:r>
        <w:t xml:space="preserve">, B. Reed</w:t>
        <w:br/>
      </w:r>
    </w:p>
    <w:p>
      <w:pPr>
        <w:pStyle w:val="RecordBase"/>
      </w:pPr>
      <w:r>
        <w:t xml:space="preserve">	AN ACT relating to tuition benefits and making an appropriation therefor.</w:t>
      </w:r>
    </w:p>
    <w:p>
      <w:pPr>
        <w:pStyle w:val="RecordBase"/>
      </w:pPr>
      <w:r>
        <w:t xml:space="preserve">	Amend KRS 164.2841, relating to college tuition benefits for spouses and children of specified emergency response personnel and public employees who have died in the course of their duties, to raise the eligibility age for surviving children to under the age of 26; stipulate that the unmarried widow or widower could be of any age to be eligible; specify that the beneficiary is eligible for up to 128 credit hours of undergraduate instruction; amend KRS 164.2842, relating to college tuition benefits for spouses and children of specified emergency response personnel and public employees who have been totally and permanently disabled in the course of their duties, to raise the eligibility age for children to under the age of 26; retain provision stipulating that the unmarried widow or widower could be of any age to be eligible; specify that the beneficiary is eligible for up to 128 credit hours of undergraduate instruction.</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br/>
      </w:r>
    </w:p>
    <w:p>
      <w:pPr>
        <w:pStyle w:val="RecordBase"/>
      </w:pPr>
      <w:r>
        <w:rPr>
          <w:b/>
        </w:rPr>
        <w:t xml:space="preserve">HB73 (BR71)</w:t>
      </w:r>
      <w:r>
        <w:rPr>
          <w:b/>
        </w:rPr>
        <w:t xml:space="preserve"/>
      </w:r>
      <w:r>
        <w:t xml:space="preserve"> - M. Dossett</w:t>
        <w:br/>
      </w:r>
    </w:p>
    <w:p>
      <w:pPr>
        <w:pStyle w:val="RecordBase"/>
      </w:pPr>
      <w:r>
        <w:t xml:space="preserve">	AN ACT relating to resale certificates for sales and use tax and declaring an emergency.</w:t>
      </w:r>
    </w:p>
    <w:p>
      <w:pPr>
        <w:pStyle w:val="RecordBase"/>
      </w:pPr>
      <w:r>
        <w:t xml:space="preserve">	Amend KRS 139.010, 139.260, 139.270, 139.280, and 139.720 to exclude services taxed by KRS 139.200 from tax when being resold; EMERGENCY.</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HB74 (BR264)</w:t>
      </w:r>
      <w:r>
        <w:rPr>
          <w:b/>
        </w:rPr>
        <w:t xml:space="preserve">/LM</w:t>
      </w:r>
      <w:r>
        <w:t xml:space="preserve"> - D. Schamore</w:t>
      </w:r>
      <w:r>
        <w:t xml:space="preserve">, A. Gentry</w:t>
        <w:br/>
      </w:r>
    </w:p>
    <w:p>
      <w:pPr>
        <w:pStyle w:val="RecordBase"/>
      </w:pPr>
      <w:r>
        <w:t xml:space="preserve">	AN ACT proposing an amendment to Sections 30, 31, and 32 of the Constitution of Kentucky relating to terms of members of the General Assembly.</w:t>
      </w:r>
    </w:p>
    <w:p>
      <w:pPr>
        <w:pStyle w:val="RecordBase"/>
      </w:pPr>
      <w:r>
        <w:t xml:space="preserve">	Propose to amend Sections 30 and 31 of the Constitution of Kentucky to elect Senators for terms of six years beginning in November, 2022, for even-numbered Senatorial districts and beginning in November, 2024, for odd-numbered Senatorial districts, and Representatives for terms of four years beginning in November, 2022; propose to amend Section 32 of the Constitution of Kentucky to prevent Senators from serving more than two consecutive six-year terms of office, and prevent Representatives from serving more than three consecutive four-year terms of office, beginning with those elected in November 2022; allow legislators to resume service in the chamber from which they were term-limited after a full term of office has elapsed; provide ballot language; submit to voters for ratification or rejection.</w:t>
        <w:br/>
      </w:r>
    </w:p>
    <w:p>
      <w:pPr>
        <w:pStyle w:val="RecordBase"/>
      </w:pPr>
      <w:r>
        <w:t xml:space="preserve">	Nov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HB75 (BR163)</w:t>
      </w:r>
      <w:r>
        <w:rPr>
          <w:b/>
        </w:rPr>
        <w:t xml:space="preserve"/>
      </w:r>
      <w:r>
        <w:t xml:space="preserve"> - A. Hatton</w:t>
      </w:r>
      <w:r>
        <w:t xml:space="preserve">, R. Goforth</w:t>
      </w:r>
      <w:r>
        <w:t xml:space="preserve">, R. Brenda</w:t>
      </w:r>
      <w:r>
        <w:t xml:space="preserve">, M. Cantrell</w:t>
      </w:r>
      <w:r>
        <w:t xml:space="preserve">, A. Gentry</w:t>
      </w:r>
      <w:r>
        <w:t xml:space="preserve">, C. Howard</w:t>
      </w:r>
      <w:r>
        <w:t xml:space="preserve">, B. McCool</w:t>
      </w:r>
      <w:r>
        <w:t xml:space="preserve">, A. Tackett Laferty</w:t>
      </w:r>
      <w:r>
        <w:t xml:space="preserve">, B. Wheatley</w:t>
        <w:br/>
      </w:r>
    </w:p>
    <w:p>
      <w:pPr>
        <w:pStyle w:val="RecordBase"/>
      </w:pPr>
      <w:r>
        <w:t xml:space="preserve">	AN ACT relating to workers' compensation.</w:t>
      </w:r>
    </w:p>
    <w:p>
      <w:pPr>
        <w:pStyle w:val="RecordBase"/>
      </w:pPr>
      <w:r>
        <w:t xml:space="preserve">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HB76 (BR349)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"bump stocks," and "ammunition sellers"; require background checks for private firearms sales; require reporting to law enforcement of firearm and ammunition thefts and losses; require the safe storage of firearms; and to prohibit the manufacture, sale, or transfer of a bump stock;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 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firearms and assault weapons, the registration of firearms and assault weapons, and the logging of firearms and ammunition sales effective January 1, 2020; amend KRS 532.025 to conform; amend KRS 237.115 to conform; repeal KRS 65.870; EMERGENCY.</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HB77 (BR285)</w:t>
      </w:r>
      <w:r>
        <w:rPr>
          <w:b/>
        </w:rPr>
        <w:t xml:space="preserve">/CI/LM</w:t>
      </w:r>
      <w:r>
        <w:t xml:space="preserve"> - R. Meeks</w:t>
        <w:br/>
      </w:r>
    </w:p>
    <w:p>
      <w:pPr>
        <w:pStyle w:val="RecordBase"/>
      </w:pPr>
      <w:r>
        <w:t xml:space="preserve">	AN ACT relating to firearms fabricated with additive manufacturing.</w:t>
      </w:r>
    </w:p>
    <w:p>
      <w:pPr>
        <w:pStyle w:val="RecordBase"/>
      </w:pPr>
      <w:r>
        <w:t xml:space="preserve">	Amend KRS 527.010 to define "additive manufacturing" and "major firearm component"; create a new section of KRS Chapter 527 to criminalize the possession of a firearm made using additive manufacturing technology for anyone under the age of 21 and  to criminalize the possession of a firearm made using additive manufacturing technology for those over the age of 21 who do not permanently engrave or attach serial numbers; create a new section of KRS Chapter 237 authorizing the Kentucky State Police to issue serial numbers for firearms made with additive manufacturing and to promulgate administrative regulations; exempt the provisions of the Act from KRS 6.945(1).</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HB78 (BR147)</w:t>
      </w:r>
      <w:r>
        <w:rPr>
          <w:b/>
        </w:rPr>
        <w:t xml:space="preserve"/>
      </w:r>
      <w:r>
        <w:t xml:space="preserve"> - D. Elliott</w:t>
      </w:r>
      <w:r>
        <w:t xml:space="preserve">, M. Cantrell</w:t>
      </w:r>
      <w:r>
        <w:t xml:space="preserve">, R. Palumbo</w:t>
      </w:r>
      <w:r>
        <w:t xml:space="preserve">, S. Sheldon</w:t>
        <w:br/>
      </w:r>
    </w:p>
    <w:p>
      <w:pPr>
        <w:pStyle w:val="RecordBase"/>
      </w:pPr>
      <w:r>
        <w:t xml:space="preserve">	AN ACT relating to the exemption of certain animal services from sales and use tax.</w:t>
      </w:r>
    </w:p>
    <w:p>
      <w:pPr>
        <w:pStyle w:val="RecordBase"/>
      </w:pPr>
      <w:r>
        <w:t xml:space="preserve">	Amend KRS 139.470 to exempt from sales and use tax pet adoption fees and certain small veterinarian service fees charged by local government animal shelters and nonprofit animal welfare organizations; apply to transactions on or after July 1, 2019.</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HB79 (BR268)</w:t>
      </w:r>
      <w:r>
        <w:rPr>
          <w:b/>
        </w:rPr>
        <w:t xml:space="preserve">/FN</w:t>
      </w:r>
      <w:r>
        <w:t xml:space="preserve"> - R. Rothenburger</w:t>
      </w:r>
      <w:r>
        <w:t xml:space="preserve">, M. Hart</w:t>
      </w:r>
      <w:r>
        <w:t xml:space="preserve">, B. Reed</w:t>
        <w:br/>
      </w:r>
    </w:p>
    <w:p>
      <w:pPr>
        <w:pStyle w:val="RecordBase"/>
      </w:pPr>
      <w:r>
        <w:t xml:space="preserve">	AN ACT relating to certified law enforcement telecommunicators and making an appropriation therefor.</w:t>
      </w:r>
    </w:p>
    <w:p>
      <w:pPr>
        <w:pStyle w:val="RecordBase"/>
      </w:pPr>
      <w:r>
        <w:t xml:space="preserve">	Create new sections of KRS Chapter 15 to allow law enforcement telecommunicators who are certified pursuant to KRS 15.530 to 15.590 and are employed on a full-time basis to receive the KLEFP fund training stipend and retirement contribution, and allow the employer to receive the associated administrative expenses, all upon the application and permission of affected bodies; amend KRS 15.460 to increase the cap for administrative expenses from $525,000 to $627,000 to accommodate the increased requisition of administrative expenses from the KLEFP fund; amend KRS 67.760 to allow local government 911 services to expend tax moneys on administrative expenses resulting from the telecommunicators' participation in the training stipend; APPROPRIATION.</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HB80 (BR11)</w:t>
      </w:r>
      <w:r>
        <w:rPr>
          <w:b/>
        </w:rPr>
        <w:t xml:space="preserve">/AA</w:t>
      </w:r>
      <w:r>
        <w:t xml:space="preserve"> - J. Miller</w:t>
        <w:br/>
      </w:r>
    </w:p>
    <w:p>
      <w:pPr>
        <w:pStyle w:val="RecordBase"/>
      </w:pPr>
      <w:r>
        <w:t xml:space="preserve">	AN ACT relating to the Kentucky Retirement Systems.</w:t>
      </w:r>
    </w:p>
    <w:p>
      <w:pPr>
        <w:pStyle w:val="RecordBase"/>
      </w:pPr>
      <w:r>
        <w:t xml:space="preserve">	Amend KRS 61.645 to allow the Kentucky Retirement Systems  board to promulgate administrative regulation to conduct trustee elections by electronic ballot; retain option to use paper ballot; delete language relating to prior court orders that are now moot. Synchronize the  election of the trustees from the County Employees Retirement System during 2021.</w:t>
        <w:br/>
      </w:r>
    </w:p>
    <w:p>
      <w:pPr>
        <w:pStyle w:val="RecordBaseCenter"/>
      </w:pPr>
      <w:r>
        <w:rPr>
          <w:b/>
        </w:rPr>
        <w:t xml:space="preserve">HB80 - AMENDMENTS</w:t>
      </w:r>
    </w:p>
    <w:p>
      <w:pPr>
        <w:pStyle w:val="RecordBase"/>
      </w:pPr>
      <w:r>
        <w:t xml:space="preserve">HFA1</w:t>
      </w:r>
      <w:r>
        <w:t xml:space="preserve">(J. Miller)</w:t>
      </w:r>
      <w:r>
        <w:t xml:space="preserve"> - </w:t>
      </w:r>
      <w:r>
        <w:t xml:space="preserve">Amend KRS 78.625 and 61.675 to grant the Kentucky Retirement Systems the option, rather than the requirement, to pursue penalties for a participating agency's failure to timely file all contributions and reports.</w:t>
      </w:r>
    </w:p>
    <w:p>
      <w:pPr>
        <w:pStyle w:val="RecordBase"/>
      </w:pPr>
      <w:r>
        <w:t xml:space="preserve">HFA2</w:t>
      </w:r>
      <w:r>
        <w:t xml:space="preserve">(J. Miller)</w:t>
      </w:r>
      <w:r>
        <w:t xml:space="preserve"> - </w:t>
      </w:r>
      <w:r>
        <w:t xml:space="preserve">Retain original provisions; Amend KRS 61.702 to provide that the one percent employee contribution for retiree health for employees who begain participating on or after September 1, 2008, may be deposited into the 115 trust for retiree health under KRS 61.701.</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r>
      <w:r>
        <w:t xml:space="preserve">; </w:t>
      </w:r>
      <w:r>
        <w:t xml:space="preserve">floor amendments (1) and (2) filed</w:t>
      </w:r>
    </w:p>
    <w:p>
      <w:pPr>
        <w:pStyle w:val="RecordBase"/>
      </w:pPr>
      <w:r>
        <w:t xml:space="preserve">	Feb 13, 2019 - </w:t>
      </w:r>
      <w:r>
        <w:t xml:space="preserve">3rd reading, passed 93-5 with floor amendments (1) and (2)</w:t>
      </w:r>
    </w:p>
    <w:p>
      <w:pPr>
        <w:pStyle w:val="RecordBase"/>
      </w:pPr>
      <w:r>
        <w:t xml:space="preserve">	Feb 14, 2019 - </w:t>
      </w:r>
      <w:r>
        <w:t xml:space="preserve">received in Senate</w:t>
      </w:r>
    </w:p>
    <w:p>
      <w:pPr>
        <w:pStyle w:val="RecordBase"/>
      </w:pPr>
      <w:r>
        <w:t xml:space="preserve">	Feb 19, 2019 - </w:t>
      </w:r>
      <w:r>
        <w:t xml:space="preserve">to</w:t>
      </w:r>
      <w:r>
        <w:t xml:space="preserve"> State &amp; Local Government (S)</w:t>
        <w:br/>
      </w:r>
    </w:p>
    <w:p>
      <w:pPr>
        <w:pStyle w:val="RecordBase"/>
      </w:pPr>
      <w:r>
        <w:rPr>
          <w:b/>
        </w:rPr>
        <w:t xml:space="preserve">HB81 (BR420)</w:t>
      </w:r>
      <w:r>
        <w:rPr>
          <w:b/>
        </w:rPr>
        <w:t xml:space="preserve"/>
      </w:r>
      <w:r>
        <w:t xml:space="preserve"> - J. Miller</w:t>
        <w:br/>
      </w:r>
    </w:p>
    <w:p>
      <w:pPr>
        <w:pStyle w:val="RecordBase"/>
      </w:pPr>
      <w:r>
        <w:t xml:space="preserve">	AN ACT relating to executive branch ethics.</w:t>
      </w:r>
    </w:p>
    <w:p>
      <w:pPr>
        <w:pStyle w:val="RecordBase"/>
      </w:pPr>
      <w:r>
        <w:t xml:space="preserve">	Amend KRS 11A.010, relating to executive branch ethics, to expand and update the definitions of "officer" and "public servant"; define "salaried"; clarify that employment arrangements referenced in the definitions of "officer" and "public servant" are those made with an agency.</w:t>
        <w:br/>
      </w:r>
    </w:p>
    <w:p>
      <w:pPr>
        <w:pStyle w:val="RecordBaseCenter"/>
      </w:pPr>
      <w:r>
        <w:rPr>
          <w:b/>
        </w:rPr>
        <w:t xml:space="preserve">HB81 - AMENDMENTS</w:t>
      </w:r>
    </w:p>
    <w:p>
      <w:pPr>
        <w:pStyle w:val="RecordBase"/>
      </w:pPr>
      <w:r>
        <w:t xml:space="preserve">HFA1</w:t>
      </w:r>
      <w:r>
        <w:t xml:space="preserve">(D. Graham)</w:t>
      </w:r>
      <w:r>
        <w:t xml:space="preserve"> - </w:t>
      </w:r>
      <w:r>
        <w:t xml:space="preserve">Retain original provisions; amend KRS 118.125 and KRS 118.367 to require candidates for statewide office to file three years of income tax returns with the Registry of Election Finance before their names can be certified or appear on the ballot.</w:t>
      </w:r>
    </w:p>
    <w:p>
      <w:pPr>
        <w:pStyle w:val="RecordBase"/>
      </w:pPr>
      <w:r>
        <w:t xml:space="preserve">HFA2</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w:t>
      </w:r>
    </w:p>
    <w:p>
      <w:pPr>
        <w:pStyle w:val="RecordBase"/>
      </w:pPr>
      <w:r>
        <w:t xml:space="preserve">HFA3</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 EMERGENCY.</w:t>
      </w:r>
    </w:p>
    <w:p>
      <w:pPr>
        <w:pStyle w:val="RecordBase"/>
      </w:pPr>
      <w:r>
        <w:t xml:space="preserve">HFA4</w:t>
      </w:r>
      <w:r>
        <w:t xml:space="preserve">(J. Hoover)</w:t>
      </w:r>
      <w:r>
        <w:t xml:space="preserve"> - </w:t>
      </w:r>
      <w:r>
        <w:t xml:space="preserve">Make title amendment; EMERGENCY.</w:t>
      </w:r>
    </w:p>
    <w:p>
      <w:pPr>
        <w:pStyle w:val="RecordBase"/>
      </w:pPr>
      <w:r>
        <w:t xml:space="preserve">HFA5</w:t>
      </w:r>
      <w:r>
        <w:t xml:space="preserve">(A. Koenig)</w:t>
      </w:r>
      <w:r>
        <w:t xml:space="preserve"> - </w:t>
      </w:r>
      <w:r>
        <w:t xml:space="preserve">	Add the members and full-time chief administrative officer of the Kentucky Horse Racing Commission to the definition of "officer".</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floor amendment (1) filed</w:t>
      </w:r>
    </w:p>
    <w:p>
      <w:pPr>
        <w:pStyle w:val="RecordBase"/>
      </w:pPr>
      <w:r>
        <w:t xml:space="preserve">	Feb 11, 2019 - </w:t>
      </w:r>
      <w:r>
        <w:t xml:space="preserve">floor amendments (2) (3) and (4-title) filed</w:t>
      </w:r>
    </w:p>
    <w:p>
      <w:pPr>
        <w:pStyle w:val="RecordBase"/>
      </w:pPr>
      <w:r>
        <w:t xml:space="preserve">	Feb 14, 2019 - </w:t>
      </w:r>
      <w:r>
        <w:t xml:space="preserve">posted for passage in the Regular Orders of the Day for Friday, February 15, 2019</w:t>
      </w:r>
    </w:p>
    <w:p>
      <w:pPr>
        <w:pStyle w:val="RecordBase"/>
      </w:pPr>
      <w:r>
        <w:t xml:space="preserve">	Feb 19, 2019 - </w:t>
      </w:r>
      <w:r>
        <w:t xml:space="preserve">floor amendment (5) filed</w:t>
      </w:r>
    </w:p>
    <w:p>
      <w:pPr>
        <w:pStyle w:val="RecordBase"/>
      </w:pPr>
      <w:r>
        <w:t xml:space="preserve">	Feb 25, 2019 - </w:t>
      </w:r>
      <w:r>
        <w:t xml:space="preserve">3rd reading</w:t>
      </w:r>
      <w:r>
        <w:t xml:space="preserve">; </w:t>
      </w:r>
      <w:r>
        <w:t xml:space="preserve">floor amendment (2) ruled not germane</w:t>
      </w:r>
      <w:r>
        <w:t xml:space="preserve">; </w:t>
      </w:r>
      <w:r>
        <w:t xml:space="preserve">passed 89-5</w:t>
      </w:r>
    </w:p>
    <w:p>
      <w:pPr>
        <w:pStyle w:val="RecordBase"/>
      </w:pPr>
      <w:r>
        <w:t xml:space="preserve">	Feb 26, 2019 - </w:t>
      </w:r>
      <w:r>
        <w:t xml:space="preserve">received in Senate</w:t>
      </w:r>
    </w:p>
    <w:p>
      <w:pPr>
        <w:pStyle w:val="RecordBase"/>
      </w:pPr>
      <w:r>
        <w:t xml:space="preserve">	Feb 28, 2019 - </w:t>
      </w:r>
      <w:r>
        <w:t xml:space="preserve">to</w:t>
      </w:r>
      <w:r>
        <w:t xml:space="preserve"> State &amp; Local Government (S)</w:t>
        <w:br/>
      </w:r>
    </w:p>
    <w:p>
      <w:pPr>
        <w:pStyle w:val="RecordBase"/>
      </w:pPr>
      <w:r>
        <w:rPr>
          <w:b/>
        </w:rPr>
        <w:t xml:space="preserve">HB82 (BR429)</w:t>
      </w:r>
      <w:r>
        <w:t xml:space="preserve"> - S. Riley</w:t>
      </w:r>
    </w:p>
    <w:p>
      <w:pPr>
        <w:pStyle w:val="RecordBase"/>
      </w:pPr>
      <w:r>
        <w:t xml:space="preserve">Feb 05-WITHDRAWN</w:t>
        <w:br/>
      </w:r>
    </w:p>
    <w:p>
      <w:pPr>
        <w:pStyle w:val="RecordBase"/>
      </w:pPr>
      <w:r>
        <w:rPr>
          <w:b/>
        </w:rPr>
        <w:t xml:space="preserve">HB83 (BR179)</w:t>
      </w:r>
      <w:r>
        <w:rPr>
          <w:b/>
        </w:rPr>
        <w:t xml:space="preserve"/>
      </w:r>
      <w:r>
        <w:t xml:space="preserve"> - K. Flood</w:t>
      </w:r>
      <w:r>
        <w:t xml:space="preserve">, C. Booker</w:t>
      </w:r>
      <w:r>
        <w:t xml:space="preserve">, M. Cantrell</w:t>
      </w:r>
      <w:r>
        <w:t xml:space="preserve">, J. Donohue</w:t>
      </w:r>
      <w:r>
        <w:t xml:space="preserve">, A. Gentry</w:t>
      </w:r>
      <w:r>
        <w:t xml:space="preserve">, D. Graham</w:t>
      </w:r>
      <w:r>
        <w:t xml:space="preserve">, J. Graviss</w:t>
      </w:r>
      <w:r>
        <w:t xml:space="preserve">, K. Hinkle</w:t>
      </w:r>
      <w:r>
        <w:t xml:space="preserve">, M. Marzian</w:t>
      </w:r>
      <w:r>
        <w:t xml:space="preserve">, R. Meeks</w:t>
      </w:r>
      <w:r>
        <w:t xml:space="preserve">, P. Minter</w:t>
      </w:r>
      <w:r>
        <w:t xml:space="preserve">, A. Scott</w:t>
      </w:r>
      <w:r>
        <w:t xml:space="preserve">, M. Sorolis</w:t>
      </w:r>
      <w:r>
        <w:t xml:space="preserve">, C. Stevenson</w:t>
      </w:r>
      <w:r>
        <w:t xml:space="preserve">, S. Westrom</w:t>
      </w:r>
      <w:r>
        <w:t xml:space="preserve">, L. Willner</w:t>
        <w:br/>
      </w:r>
    </w:p>
    <w:p>
      <w:pPr>
        <w:pStyle w:val="RecordBase"/>
      </w:pPr>
      <w:r>
        <w:t xml:space="preserve">	AN ACT relating to sexual harassment.</w:t>
      </w:r>
    </w:p>
    <w:p>
      <w:pPr>
        <w:pStyle w:val="RecordBase"/>
      </w:pPr>
      <w:r>
        <w:t xml:space="preserve">	Create new sections of KRS 6.601 to 6.849 to make it ethical misconduct for a legislator, legislative agent, or employee of the legislative branch to engage in sexual harassment; define "sexual harassment" and "complaint"; grant the Legislative Ethics Commission jurisdiction to investigate and proceed upon receipt of a complaint from a legislator, legislative agent, or employee of the legislative branch regarding sexual harassment allegedly committed by a legislator, legislative agent, or employee of the legislative branch; require the Legislative Ethics Commission to establish a legislative ethics telephone tip line to allow legislators, legislative agents, or employees of the legislative branch to report complaints of sexual harassment; require the Legislative Ethics Commission, the Legislative Research Commission, and businesses and organizations that employ legislative agents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require that within 24 hours of the receipt of a complaint the Legislative Ethics Commission executive director make an initial determination as to whether a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complaint and a general statement of applicable law to the complainant and alleged violator; provide that within 30 business days of receipt of a workplace complaint the complaint file shall be closed if the Legislative Ethics Commission chair and vice chair agree that the complaint is resolved or agree that there is no credible allegation of sexual harassment; allow the Legislative Ethics Commission chair and vice chair to refer a complaint to another federal or state agency if they determine that the case does not fall under the jurisdiction of the Legislative Ethics Commission; if the Legislative Ethics Commission chair and vice chair do not agree whether a complaint is resolved but agree that there is a credible allegation of sexual harassment, require the Legislative Ethics Commission enforcement counsel to file a formal complaint, if the conflict cannot be resolved via conference; allow a legislator, legislative agent, or an employee of the legislative branch to file a formal complaint of sexual harassment at any time under KRS 6.686; set forth confidentiality provisions; provide that complainants shall not be subject to reprisal; provide option for complainant or complainant's supervisor to request for transfer while an investigation is ongoing; require the annual reporting of complaints processed using the legislative ethics telephone tip line; provide that nothing prevents a legislator, legislative agent, or legislative branch employee from pursuing other avenues to report complaints of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create a new section of KRS Chapter 6 to prohibit legislators and legislative employees from using public funds to settle sexual harassment claims;  amend KRS 6.686 to conform.</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HB84 (BR393)</w:t>
      </w:r>
      <w:r>
        <w:rPr>
          <w:b/>
        </w:rPr>
        <w:t xml:space="preserve"/>
      </w:r>
      <w:r>
        <w:t xml:space="preserve"> - K. Bratcher</w:t>
      </w:r>
      <w:r>
        <w:t xml:space="preserve">, D. Bentley</w:t>
      </w:r>
      <w:r>
        <w:t xml:space="preserve">, R. Brenda</w:t>
      </w:r>
      <w:r>
        <w:t xml:space="preserve">, M. Dossett</w:t>
      </w:r>
      <w:r>
        <w:t xml:space="preserve">, L. Elkins</w:t>
      </w:r>
      <w:r>
        <w:t xml:space="preserve">, D. Elliott</w:t>
      </w:r>
      <w:r>
        <w:t xml:space="preserve">, D. Frazier</w:t>
      </w:r>
      <w:r>
        <w:t xml:space="preserve">, J. Gooch Jr.</w:t>
      </w:r>
      <w:r>
        <w:t xml:space="preserve">, J. Graviss</w:t>
      </w:r>
      <w:r>
        <w:t xml:space="preserve">, D. Hale</w:t>
      </w:r>
      <w:r>
        <w:t xml:space="preserve">, T. Huff</w:t>
      </w:r>
      <w:r>
        <w:t xml:space="preserve">, K. King</w:t>
      </w:r>
      <w:r>
        <w:t xml:space="preserve">, S. Lee</w:t>
      </w:r>
      <w:r>
        <w:t xml:space="preserve">, S. Lewis</w:t>
      </w:r>
      <w:r>
        <w:t xml:space="preserve">, C. Massey</w:t>
      </w:r>
      <w:r>
        <w:t xml:space="preserve">, C. McCoy</w:t>
      </w:r>
      <w:r>
        <w:t xml:space="preserve">, K. Moser</w:t>
      </w:r>
      <w:r>
        <w:t xml:space="preserve">, P. Pratt</w:t>
      </w:r>
      <w:r>
        <w:t xml:space="preserve">, M. Prunty</w:t>
      </w:r>
      <w:r>
        <w:t xml:space="preserve">, S. Riley</w:t>
      </w:r>
      <w:r>
        <w:t xml:space="preserve">, B. Rowland</w:t>
      </w:r>
      <w:r>
        <w:t xml:space="preserve">, S. Sheldon</w:t>
      </w:r>
      <w:r>
        <w:t xml:space="preserve">, J. Tipton</w:t>
      </w:r>
      <w:r>
        <w:t xml:space="preserve">, R. Webber</w:t>
      </w:r>
      <w:r>
        <w:t xml:space="preserve">, S. Westrom</w:t>
        <w:br/>
      </w:r>
    </w:p>
    <w:p>
      <w:pPr>
        <w:pStyle w:val="RecordBase"/>
      </w:pPr>
      <w:r>
        <w:t xml:space="preserve">	AN ACT relating to caller identification. </w:t>
      </w:r>
    </w:p>
    <w:p>
      <w:pPr>
        <w:pStyle w:val="RecordBase"/>
      </w:pPr>
      <w:r>
        <w:t xml:space="preserve">	Amend KRS 367.46955 to prohibit telephone solicitations which misrepresent the name or telephone number in caller identification services; amend KRS 367.46999 to increase the fines for second offenses and clarify enforcement mechanisms; amend KRS 367.667 to prohibit charitable telephone solicitations which misrepresent the name or telephone number in caller identification services; amend KRS 367.990 to add criminal fines and the payment of restitution for violations.</w:t>
        <w:br/>
      </w:r>
    </w:p>
    <w:p>
      <w:pPr>
        <w:pStyle w:val="RecordBaseCenter"/>
      </w:pPr>
      <w:r>
        <w:rPr>
          <w:b/>
        </w:rPr>
        <w:t xml:space="preserve">HB84 - AMENDMENTS</w:t>
      </w:r>
    </w:p>
    <w:p>
      <w:pPr>
        <w:pStyle w:val="RecordBase"/>
      </w:pPr>
      <w:r>
        <w:t xml:space="preserve">HCS1</w:t>
      </w:r>
      <w:r>
        <w:t xml:space="preserve"> - </w:t>
      </w:r>
      <w:r>
        <w:t xml:space="preserve">Amend KRS 367.46955 to prohibit telephone solicitations which misrepresent the name or telephone number in caller identification services; amend KRS 367.46999 to increase the fines for second offenses and to allow a civil cause of action for violations; amend KRS 367.667 to prohibit charitable telephone solicitations which misrepresent the name or telephone number in caller identification services and to allow a civil cause of action for violations; amend KRS 367.990 to add criminal fines and the payment of restitution for violations and to clarify enforcement provisions.</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HB85 (BR485)</w:t>
      </w:r>
      <w:r>
        <w:rPr>
          <w:b/>
        </w:rPr>
        <w:t xml:space="preserve"/>
      </w:r>
      <w:r>
        <w:t xml:space="preserve"> - A. Scott</w:t>
      </w:r>
      <w:r>
        <w:t xml:space="preserve">, T. Bojanowski</w:t>
      </w:r>
      <w:r>
        <w:t xml:space="preserve">, C. Booker</w:t>
      </w:r>
      <w:r>
        <w:t xml:space="preserve">, G. Brown Jr</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P. Minter</w:t>
      </w:r>
      <w:r>
        <w:t xml:space="preserve">, J. Raymond</w:t>
      </w:r>
      <w:r>
        <w:t xml:space="preserve">, C. Stevenson</w:t>
      </w:r>
      <w:r>
        <w:t xml:space="preserve">, B. Wheatley</w:t>
      </w:r>
      <w:r>
        <w:t xml:space="preserve">, L. Willner</w:t>
        <w:br/>
      </w:r>
    </w:p>
    <w:p>
      <w:pPr>
        <w:pStyle w:val="RecordBase"/>
      </w:pPr>
      <w:r>
        <w:t xml:space="preserve">	AN ACT relating to providing free feminine hygiene products for women public postsecondary students.</w:t>
      </w:r>
    </w:p>
    <w:p>
      <w:pPr>
        <w:pStyle w:val="RecordBase"/>
      </w:pPr>
      <w:r>
        <w:t xml:space="preserve">	Create a new section of KRS Chapter 164 to require each public postsecondary education institution to provide free feminine hygiene products to women students; require the governing boards of each public postsecondary education institution to adopt policies for the distribution of free feminine hygiene products; define feminine hygiene products.</w:t>
        <w:br/>
      </w:r>
    </w:p>
    <w:p>
      <w:pPr>
        <w:pStyle w:val="RecordBase"/>
      </w:pPr>
      <w:r>
        <w:t xml:space="preserve">	Dec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HB86 (BR386)</w:t>
      </w:r>
      <w:r>
        <w:rPr>
          <w:b/>
        </w:rPr>
        <w:t xml:space="preserve"/>
      </w:r>
      <w:r>
        <w:t xml:space="preserve"> - R. Rothenburger</w:t>
      </w:r>
      <w:r>
        <w:t xml:space="preserve">, S. Lewis</w:t>
      </w:r>
      <w:r>
        <w:t xml:space="preserve">, S. Sheldon</w:t>
        <w:br/>
      </w:r>
    </w:p>
    <w:p>
      <w:pPr>
        <w:pStyle w:val="RecordBase"/>
      </w:pPr>
      <w:r>
        <w:t xml:space="preserve">	AN ACT relating to ground ambulance service providers and making an appropriation therefor.</w:t>
      </w:r>
    </w:p>
    <w:p>
      <w:pPr>
        <w:pStyle w:val="RecordBase"/>
      </w:pPr>
      <w:r>
        <w:t xml:space="preserve">	Create new sections of KRS Chapter 205 to define terms; establish the Medicaid ground ambulance service provider assessment; require ground ambulance service providers to pay a Medicaid ambulance service provider assessment quarterly; authorize the Cabinet for Health and Family Services to promulgate administrative regulations necessary to implement the Medicaid ground ambulance service provider assessment; create the ambulance service assessment revenue fund; APPROPRIATION.</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HB87 (BR52)</w:t>
      </w:r>
      <w:r>
        <w:rPr>
          <w:b/>
        </w:rPr>
        <w:t xml:space="preserve"/>
      </w:r>
      <w:r>
        <w:t xml:space="preserve"> - D. Elliott</w:t>
        <w:br/>
      </w:r>
    </w:p>
    <w:p>
      <w:pPr>
        <w:pStyle w:val="RecordBase"/>
      </w:pPr>
      <w:r>
        <w:t xml:space="preserve">	AN ACT relating to infertility treatment coverage.</w:t>
      </w:r>
    </w:p>
    <w:p>
      <w:pPr>
        <w:pStyle w:val="RecordBase"/>
      </w:pPr>
      <w:r>
        <w:t xml:space="preserve">	Create a new section of Subtitle 17A of KRS Chapter 304, relating to health benefit plans, to require coverage for infertility treatment; prohibit insurers from denying coverage for services which would otherwise be covered services solely because the services may result in infertility; require the commissioner of the Department of Insurance to promulgate administrative regulations to establish guidelines and standards for the coverage required; create a new section of KRS 311.530 to 311.620 to require the State Board of Medical Licensure to promulgate administrative regulations to establish guidelines and standards for the provision of infertility services; amend KRS 18A.225 to require infertility coverage for the state employee health plan; amend KRS 205.560 to include infertility treatment in the scope of care for the Kentucky Medical Assistance Program; EFFECTIVE January 1, 2020.</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HB88 (BR324)</w:t>
      </w:r>
      <w:r>
        <w:rPr>
          <w:b/>
        </w:rPr>
        <w:t xml:space="preserve"/>
      </w:r>
      <w:r>
        <w:t xml:space="preserve"> - K. Moser</w:t>
      </w:r>
      <w:r>
        <w:t xml:space="preserve">, K. Flood</w:t>
      </w:r>
      <w:r>
        <w:t xml:space="preserve">, M. Sorolis</w:t>
        <w:br/>
      </w:r>
    </w:p>
    <w:p>
      <w:pPr>
        <w:pStyle w:val="RecordBase"/>
      </w:pPr>
      <w:r>
        <w:t xml:space="preserve">	AN ACT relating to healthy goals for the school children of the Commonwealth.</w:t>
      </w:r>
    </w:p>
    <w:p>
      <w:pPr>
        <w:pStyle w:val="RecordBase"/>
      </w:pPr>
      <w:r>
        <w:t xml:space="preserve">	Create a new section of KRS Chapter 158 to establish the goal of increasing time for physical activity to 20 minutes per day or 100 minutes per week in all schools with kindergarten through grade 5 by November 1, 2020; require the Kentucky Department of Education to identify model programs, provide resources and assessment tools, develop a checklist for collecting data for public reporting, encourage physical activity plans in schools containing grades 6 through 8, report to the Interim Joint Committee on Education and the Interim Joint Committee on Health and Welfare and Family Services by December 1, 2019, and annually thereafter on progress toward meeting the goal, and share aggregate school district and county data with the Cabinet for Health and Family Services.</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HB89 (BR325)</w:t>
      </w:r>
      <w:r>
        <w:rPr>
          <w:b/>
        </w:rPr>
        <w:t xml:space="preserve"/>
      </w:r>
      <w:r>
        <w:t xml:space="preserve"> - K. Moser</w:t>
        <w:br/>
      </w:r>
    </w:p>
    <w:p>
      <w:pPr>
        <w:pStyle w:val="RecordBase"/>
      </w:pPr>
      <w:r>
        <w:t xml:space="preserve">	AN ACT relating to the external child fatality and near fatality review panel.</w:t>
      </w:r>
    </w:p>
    <w:p>
      <w:pPr>
        <w:pStyle w:val="RecordBase"/>
      </w:pPr>
      <w:r>
        <w:t xml:space="preserve">	Amend KRS 620.055 to add additional four new members to the external child fatality and near fatality review panel; require that the panel additionally report to the Child Welfare Oversight and Advisory Committee; and change the annual required published report deadline to February 1 from December 1.</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HB90 (BR346)</w:t>
      </w:r>
      <w:r>
        <w:rPr>
          <w:b/>
        </w:rPr>
        <w:t xml:space="preserve">/LM</w:t>
      </w:r>
      <w:r>
        <w:t xml:space="preserve"> - G. Brown Jr</w:t>
      </w:r>
      <w:r>
        <w:t xml:space="preserve">, M. Marzian</w:t>
      </w:r>
      <w:r>
        <w:t xml:space="preserve">, A. Scott</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HB91 (BR350)</w:t>
      </w:r>
      <w:r>
        <w:rPr>
          <w:b/>
        </w:rPr>
        <w:t xml:space="preserve"/>
      </w:r>
      <w:r>
        <w:t xml:space="preserve"> - G. Brown Jr</w:t>
      </w:r>
      <w:r>
        <w:t xml:space="preserve">, C. Booker</w:t>
      </w:r>
      <w:r>
        <w:t xml:space="preserve">, M. Cantrell</w:t>
      </w:r>
      <w:r>
        <w:t xml:space="preserve">, M. Marzian</w:t>
      </w:r>
      <w:r>
        <w:t xml:space="preserve">, R. Meeks</w:t>
      </w:r>
      <w:r>
        <w:t xml:space="preserve">, J. Nemes</w:t>
      </w:r>
      <w:r>
        <w:t xml:space="preserve">, R. Palumbo</w:t>
      </w:r>
      <w:r>
        <w:t xml:space="preserve">, J. Raymond</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HB92 (BR351)</w:t>
      </w:r>
      <w:r>
        <w:t xml:space="preserve"> - G. Brown Jr</w:t>
      </w:r>
    </w:p>
    <w:p>
      <w:pPr>
        <w:pStyle w:val="RecordBase"/>
      </w:pPr>
      <w:r>
        <w:t xml:space="preserve">Jan 11-WITHDRAWN</w:t>
        <w:br/>
      </w:r>
    </w:p>
    <w:p>
      <w:pPr>
        <w:pStyle w:val="RecordBase"/>
      </w:pPr>
      <w:r>
        <w:rPr>
          <w:b/>
        </w:rPr>
        <w:t xml:space="preserve">HB93 (BR440)</w:t>
      </w:r>
      <w:r>
        <w:rPr>
          <w:b/>
        </w:rPr>
        <w:t xml:space="preserve"/>
      </w:r>
      <w:r>
        <w:t xml:space="preserve"> - D. Elliott</w:t>
      </w:r>
      <w:r>
        <w:t xml:space="preserve">, J. Graviss</w:t>
      </w:r>
      <w:r>
        <w:t xml:space="preserve">, R. Huff</w:t>
      </w:r>
      <w:r>
        <w:t xml:space="preserve">, M. Marzian</w:t>
      </w:r>
      <w:r>
        <w:t xml:space="preserve">, J. Miller</w:t>
      </w:r>
      <w:r>
        <w:t xml:space="preserve">, R. Palumbo</w:t>
      </w:r>
      <w:r>
        <w:t xml:space="preserve">, B. Reed</w:t>
      </w:r>
      <w:r>
        <w:t xml:space="preserve">, D. Schamore</w:t>
      </w:r>
      <w:r>
        <w:t xml:space="preserve">, S. Sheldon</w:t>
      </w:r>
      <w:r>
        <w:t xml:space="preserve">, J. Sims Jr</w:t>
      </w:r>
      <w:r>
        <w:t xml:space="preserve">, A. Tackett Laferty</w:t>
        <w:br/>
      </w:r>
    </w:p>
    <w:p>
      <w:pPr>
        <w:pStyle w:val="RecordBase"/>
      </w:pPr>
      <w:r>
        <w:t xml:space="preserve">	AN ACT relating to physician assistants.</w:t>
      </w:r>
    </w:p>
    <w:p>
      <w:pPr>
        <w:pStyle w:val="RecordBase"/>
      </w:pPr>
      <w:r>
        <w:t xml:space="preserve">	Amend KRS 311.844 to provide additional license renewal requirements for physician assistants with controlled substances prescriptive authority; amend KRS 311.854 to require the board to review and approve or deny physician assistant applications within 30 calendar days of receiving a completed application; amend KRS 311.856 to permit physician assistants to prescribe controlled substances; amend KRS 311.858 to permit  physician assistants to prescribe controlled substances with specific restrictions.</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26, 2019 - </w:t>
      </w:r>
      <w:r>
        <w:t xml:space="preserve">posted in committee</w:t>
        <w:br/>
      </w:r>
    </w:p>
    <w:p>
      <w:pPr>
        <w:pStyle w:val="RecordBase"/>
      </w:pPr>
      <w:r>
        <w:rPr>
          <w:b/>
        </w:rPr>
        <w:t xml:space="preserve">HB94 (BR493)</w:t>
      </w:r>
      <w:r>
        <w:rPr>
          <w:b/>
        </w:rPr>
        <w:t xml:space="preserve">/CI/LM</w:t>
      </w:r>
      <w:r>
        <w:t xml:space="preserve"> - J. Blanton</w:t>
        <w:br/>
      </w:r>
    </w:p>
    <w:p>
      <w:pPr>
        <w:pStyle w:val="RecordBase"/>
      </w:pPr>
      <w:r>
        <w:t xml:space="preserve">	AN ACT relating to pretrial release.</w:t>
      </w:r>
    </w:p>
    <w:p>
      <w:pPr>
        <w:pStyle w:val="RecordBase"/>
      </w:pPr>
      <w:r>
        <w:t xml:space="preserve">	Amend KRS 431.066 to provide that financial bail be solely imposed for ensuring a defendant's appearance; require a detention hearing for any defendant determined by the court to be a danger to the public if released; create a new section of KRS Chapter 431 to establish a detention hearing process; amend KRS 27A.360, 218A.135, 222.204, 431.520, 431.525, 431.530, 431.535, 431.540, 452.260, and 431.510 to conform; repeal KRS 431.021; EFFECTIVE January 1, 2020.</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19, 2019 - </w:t>
      </w:r>
      <w:r>
        <w:t xml:space="preserve">posted in committee</w:t>
        <w:br/>
      </w:r>
    </w:p>
    <w:p>
      <w:pPr>
        <w:pStyle w:val="RecordBase"/>
      </w:pPr>
      <w:r>
        <w:rPr>
          <w:b/>
        </w:rPr>
        <w:t xml:space="preserve">HB95 (BR445)</w:t>
      </w:r>
      <w:r>
        <w:rPr>
          <w:b/>
        </w:rPr>
        <w:t xml:space="preserve"/>
      </w:r>
      <w:r>
        <w:t xml:space="preserve"> - D. Elliott</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HB96 (BR370)</w:t>
      </w:r>
      <w:r>
        <w:rPr>
          <w:b/>
        </w:rPr>
        <w:t xml:space="preserve"/>
      </w:r>
      <w:r>
        <w:t xml:space="preserve"> - T. Moore</w:t>
      </w:r>
      <w:r>
        <w:t xml:space="preserve">, J. Tipton</w:t>
        <w:br/>
      </w:r>
    </w:p>
    <w:p>
      <w:pPr>
        <w:pStyle w:val="RecordBase"/>
      </w:pPr>
      <w:r>
        <w:t xml:space="preserve">	AN ACT relating to the Kentucky educational excellence scholarship.</w:t>
      </w:r>
    </w:p>
    <w:p>
      <w:pPr>
        <w:pStyle w:val="RecordBase"/>
      </w:pPr>
      <w:r>
        <w:t xml:space="preserve">	Amend KRS 164.7874, relating to the KEES scholarship program, to change the definition of "participating institution" to include an institution that is eligible to participate in the federal Pell Grant program.</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HB97 (BR294)</w:t>
      </w:r>
      <w:r>
        <w:rPr>
          <w:b/>
        </w:rPr>
        <w:t xml:space="preserve"/>
      </w:r>
      <w:r>
        <w:t xml:space="preserve"> - M. Hart</w:t>
      </w:r>
      <w:r>
        <w:t xml:space="preserve">, C. Howard</w:t>
      </w:r>
      <w:r>
        <w:t xml:space="preserve">, S. Maddox</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reassigned to</w:t>
      </w:r>
      <w:r>
        <w:t xml:space="preserve"> State Government (H)</w:t>
      </w:r>
    </w:p>
    <w:p>
      <w:pPr>
        <w:pStyle w:val="RecordBase"/>
      </w:pPr>
      <w:r>
        <w:t xml:space="preserve">	Feb 11, 2019 - </w:t>
      </w:r>
      <w:r>
        <w:t xml:space="preserve">posted in committee</w:t>
        <w:br/>
      </w:r>
    </w:p>
    <w:p>
      <w:pPr>
        <w:pStyle w:val="RecordBase"/>
      </w:pPr>
      <w:r>
        <w:rPr>
          <w:b/>
        </w:rPr>
        <w:t xml:space="preserve">HB98 (BR307)</w:t>
      </w:r>
      <w:r>
        <w:rPr>
          <w:b/>
        </w:rPr>
        <w:t xml:space="preserve">/CI/LM</w:t>
      </w:r>
      <w:r>
        <w:t xml:space="preserve"> - D. St. Onge</w:t>
      </w:r>
      <w:r>
        <w:t xml:space="preserve">, M. Hart</w:t>
      </w:r>
      <w:r>
        <w:t xml:space="preserve">, R. Palumbo</w:t>
        <w:br/>
      </w:r>
    </w:p>
    <w:p>
      <w:pPr>
        <w:pStyle w:val="RecordBase"/>
      </w:pPr>
      <w:r>
        <w:t xml:space="preserve">	AN ACT relating to cruelty to equines.</w:t>
      </w:r>
    </w:p>
    <w:p>
      <w:pPr>
        <w:pStyle w:val="RecordBase"/>
      </w:pPr>
      <w:r>
        <w:t xml:space="preserve">	Create a new section of KRS Chapter 525 to prohibit cruelty to equines including situations involving abuse, neglect, and sexual contact; make cruelty to equines a Class D felony and provide for the termination of ownership; list exceptions; establish a short title of "Klaire's Law"; specify that the provisions of KRS 6.945(1) do not apply to this Act.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HB99 (BR818)</w:t>
      </w:r>
      <w:r>
        <w:rPr>
          <w:b/>
        </w:rPr>
        <w:t xml:space="preserve"/>
      </w:r>
      <w:r>
        <w:t xml:space="preserve"> - S. Sheldon</w:t>
      </w:r>
      <w:r>
        <w:t xml:space="preserve">, J. Miller</w:t>
        <w:br/>
      </w:r>
    </w:p>
    <w:p>
      <w:pPr>
        <w:pStyle w:val="RecordBase"/>
      </w:pPr>
      <w:r>
        <w:t xml:space="preserve">	AN ACT relating to individual income tax.</w:t>
      </w:r>
    </w:p>
    <w:p>
      <w:pPr>
        <w:pStyle w:val="RecordBase"/>
      </w:pPr>
      <w:r>
        <w:t xml:space="preserve">	Amend KRS 141.019 to exclude from the computation of adjusted gross income certain contributions to a STABLE Kentucky account.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HB100 (BR823)</w:t>
      </w:r>
      <w:r>
        <w:rPr>
          <w:b/>
        </w:rPr>
        <w:t xml:space="preserve">/CI/LM</w:t>
      </w:r>
      <w:r>
        <w:t xml:space="preserve"> - R. Goforth</w:t>
      </w:r>
      <w:r>
        <w:t xml:space="preserve">, N. Tate</w:t>
      </w:r>
      <w:r>
        <w:t xml:space="preserve">, J. DuPlessis</w:t>
      </w:r>
      <w:r>
        <w:t xml:space="preserve">, T. Moore</w:t>
      </w:r>
      <w:r>
        <w:t xml:space="preserve">, M. Prunty</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without informed consent when there is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311.725 to conform;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HB101 (BR184)</w:t>
      </w:r>
      <w:r>
        <w:rPr>
          <w:b/>
        </w:rPr>
        <w:t xml:space="preserve">/CI/LM</w:t>
      </w:r>
      <w:r>
        <w:t xml:space="preserve"> - L. Bechler</w:t>
      </w:r>
      <w:r>
        <w:t xml:space="preserve">, K. King</w:t>
      </w:r>
      <w:r>
        <w:t xml:space="preserve">, S. Lee</w:t>
        <w:br/>
      </w:r>
    </w:p>
    <w:p>
      <w:pPr>
        <w:pStyle w:val="RecordBase"/>
      </w:pPr>
      <w:r>
        <w:t xml:space="preserve">	AN ACT relating to child abuse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create a new section of KRS Chapter 510 to make the sexual endangerment of a child a Class D felony;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HB102 (BR199)</w:t>
      </w:r>
      <w:r>
        <w:rPr>
          <w:b/>
        </w:rPr>
        <w:t xml:space="preserve">/CI/LM</w:t>
      </w:r>
      <w:r>
        <w:t xml:space="preserve"> - L. Bechler</w:t>
        <w:br/>
      </w:r>
    </w:p>
    <w:p>
      <w:pPr>
        <w:pStyle w:val="RecordBase"/>
      </w:pPr>
      <w:r>
        <w:t xml:space="preserve">	AN ACT relating to sex offenses against minors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HB103 (BR200)</w:t>
      </w:r>
      <w:r>
        <w:rPr>
          <w:b/>
        </w:rPr>
        <w:t xml:space="preserve">/CI/LM</w:t>
      </w:r>
      <w:r>
        <w:t xml:space="preserve"> - L. Bechler</w:t>
        <w:br/>
      </w:r>
    </w:p>
    <w:p>
      <w:pPr>
        <w:pStyle w:val="RecordBase"/>
      </w:pPr>
      <w:r>
        <w:t xml:space="preserve">	AN ACT relating to child abuse and declaring an emergency.</w:t>
      </w:r>
    </w:p>
    <w:p>
      <w:pPr>
        <w:pStyle w:val="RecordBase"/>
      </w:pPr>
      <w:r>
        <w:t xml:space="preserv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HB104 (BR201)</w:t>
      </w:r>
      <w:r>
        <w:rPr>
          <w:b/>
        </w:rPr>
        <w:t xml:space="preserve">/CI/LM</w:t>
      </w:r>
      <w:r>
        <w:t xml:space="preserve"> - L. Bechler</w:t>
      </w:r>
      <w:r>
        <w:t xml:space="preserve">, R. Goforth</w:t>
        <w:br/>
      </w:r>
    </w:p>
    <w:p>
      <w:pPr>
        <w:pStyle w:val="RecordBase"/>
      </w:pPr>
      <w:r>
        <w:t xml:space="preserve">	AN ACT relating to the sexual endangerment of a child and declaring an emergency.</w:t>
      </w:r>
    </w:p>
    <w:p>
      <w:pPr>
        <w:pStyle w:val="RecordBase"/>
      </w:pPr>
      <w:r>
        <w:t xml:space="preserve">	Create a new section of KRS Chapter 510 to make the sexual endangerment of a child a Class D felony;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HB105 (BR365)</w:t>
      </w:r>
      <w:r>
        <w:rPr>
          <w:b/>
        </w:rPr>
        <w:t xml:space="preserve">/LM</w:t>
      </w:r>
      <w:r>
        <w:t xml:space="preserve"> - L. Bechler</w:t>
        <w:br/>
      </w:r>
    </w:p>
    <w:p>
      <w:pPr>
        <w:pStyle w:val="RecordBase"/>
      </w:pPr>
      <w:r>
        <w:t xml:space="preserve">	AN ACT relating to childhood sexual assault or abuse and creating an emergency.</w:t>
      </w:r>
    </w:p>
    <w:p>
      <w:pPr>
        <w:pStyle w:val="RecordBase"/>
      </w:pPr>
      <w:r>
        <w:t xml:space="preserve">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make severable;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HB106 (BR385)</w:t>
      </w:r>
      <w:r>
        <w:rPr>
          <w:b/>
        </w:rPr>
        <w:t xml:space="preserve"/>
      </w:r>
      <w:r>
        <w:t xml:space="preserve"> - R. Rothenburger</w:t>
      </w:r>
      <w:r>
        <w:t xml:space="preserve">, K. Moser</w:t>
      </w:r>
      <w:r>
        <w:t xml:space="preserve">, M. Prunty</w:t>
      </w:r>
      <w:r>
        <w:t xml:space="preserve">, B. Wheatley</w:t>
        <w:br/>
      </w:r>
    </w:p>
    <w:p>
      <w:pPr>
        <w:pStyle w:val="RecordBase"/>
      </w:pPr>
      <w:r>
        <w:t xml:space="preserve">	AN ACT relating to emergency medical services.</w:t>
      </w:r>
    </w:p>
    <w:p>
      <w:pPr>
        <w:pStyle w:val="RecordBase"/>
      </w:pPr>
      <w:r>
        <w:t xml:space="preserve">	Amend KRS 311A.010 to define "advanced emergency medical technician," "advanced practice paramedic," "community paramedic," "emergency medical responder," "emergency medical services educator," "executive director," "mobile integrated healthcare," and "mobile integrated healthcare program medical director;" update other definitions; amend KRS 311A.015 to change "first responder" to "emergency medical responder"; to specify that one member of the board may be an emergency medical technician or advanced emergency medical technician; specify board member term limits; amend KRS 311A.020 to change "first responder" to "emergency medical responder"; add certification of advanced emergency medical technicians, mobile integrated healthcare programs, and advanced practice paramedics; permit advanced emergency medical technicians to be assigned to investigate emergency medical responders or emergency medical technicians; require that advanced emergency  medical technician programs be investigated and regulated by advanced emergency medical technicians or paramedics; amend KRS 311A.025 to  change "first responder" to "emergency medical responder" and add certification and licensure for emergency medical services educator, advanced emergency medical technician, advanced practice paramedic, and mobile integrated healthcare program medical director; amend KRS 311A.030 to update licensing categories; amend KRS 311A.040 to establish Franklin Circuit Court as the court with jurisdiction for hearing appeals on advisory opinions of the board; amend KRS 311A.050 to change "first responder" to "emergency medical responder"; change "first responder instructor or instructor trainer, emergency medical technician instructor or instructor trainer, or paramedic instructor, paramedic instructor trainer" to "emergency medical services educator"; add advanced emergency medical technicians, advanced practice paramedics, emergency medical services medical director, and mobile integrated healthcare program medical director; require the use of an official complaint form approved by the board through administrative regulations; amend KRS 311A.055 to  change "first responder, emergency medical technician, paramedic, emergency medical services director" to "emergency medical services personnel"; and specify the executive director's responsibility to notify in the case of an official complaint; amend KRS 311A.060  to change "paramedic, first responder, or emergency medical technician" to "emergency medical services personnel"; change "first responder" to "emergency medical responder;" add advanced emergency medical technicians; remove language requiring the revocation of license or certification for completion of a diversion program for a felony offense; amend KRS 311A.065 to update psychological or physical evaluation requirements; amend KRS 311A.075 to permit the chair of the board or a designee of the chair to determine that immediate and temporary suspension of licensure or certification is necessary to protect the public; amend KRS 311A.095 to change "first responder" to "emergency medical responder"; add advanced emergency medical technicians; add electronic mail application requirements; delete outdated transition language; amend KRS 311A.105 to add electronic mailing requirements; amend KRS 311A.120 to change "first responder" to "emergency medical responder"; add advanced emergency medical technicians and paramedics; amend KRS 311A.125 to delete continuing competency documentation requirement; amend KRS 311A.130 to  change "first responder, emergency medical technician, or paramedic" to "emergency medical services personnel"; amend KRS 311A.140 to delete outdated transition language and specify certification and licensure requirements; amend KRS 311A.170 to require the promulgation of administrative regulations establishing the educational, testing, credentialing, and licensure requirements for advanced practice paramedics and paramedic subspecialties; permit a paramedic to render services under the supervision of a mobile integrated healthcare program medical director or emergency department medical director; permit a certified community paramedic to provide mobile integrated healthcare services only as an employee of a mobile integrated healthcare program; amend KRS 311A.175  to change "first responder" to "emergency medical responder"; add "advanced emergency medical technician"; amend KRS 311A.190 to change "run form" to "patient care record"; add mobile integrated healthcare program; create a new section of KRS Chapter 311A to set requirements for advanced emergency medical technicians; amend KRS 95A.262, 189.910, and 311.550 to conform; repeal KRS 311A.110, 311A.115, and 311A.127.</w:t>
        <w:br/>
      </w:r>
    </w:p>
    <w:p>
      <w:pPr>
        <w:pStyle w:val="RecordBaseCenter"/>
      </w:pPr>
      <w:r>
        <w:rPr>
          <w:b/>
        </w:rPr>
        <w:t xml:space="preserve">HB106 - AMENDMENTS</w:t>
      </w:r>
    </w:p>
    <w:p>
      <w:pPr>
        <w:pStyle w:val="RecordBase"/>
      </w:pPr>
      <w:r>
        <w:t xml:space="preserve">HCS1</w:t>
      </w:r>
      <w:r>
        <w:t xml:space="preserve"> - </w:t>
      </w:r>
      <w:r>
        <w:t xml:space="preserve">Retain original provisions and make technical corrections.</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br/>
      </w:r>
    </w:p>
    <w:p>
      <w:pPr>
        <w:pStyle w:val="RecordBase"/>
      </w:pPr>
      <w:r>
        <w:rPr>
          <w:b/>
        </w:rPr>
        <w:t xml:space="preserve">HB107 (BR811)</w:t>
      </w:r>
      <w:r>
        <w:rPr>
          <w:b/>
        </w:rPr>
        <w:t xml:space="preserve"/>
      </w:r>
      <w:r>
        <w:t xml:space="preserve"> - J. Hoover</w:t>
      </w:r>
      <w:r>
        <w:t xml:space="preserve">, B. Reed</w:t>
        <w:br/>
      </w:r>
    </w:p>
    <w:p>
      <w:pPr>
        <w:pStyle w:val="RecordBase"/>
      </w:pPr>
      <w:r>
        <w:t xml:space="preserve">	AN ACT relating to District Court.</w:t>
      </w:r>
    </w:p>
    <w:p>
      <w:pPr>
        <w:pStyle w:val="RecordBase"/>
      </w:pPr>
      <w:r>
        <w:t xml:space="preserve">	Amend KRS 24A.120 to raise the threshold for civil cases within the jurisdiction of District Court from $5,000 to $10,000.</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HB108 (BR942)</w:t>
      </w:r>
      <w:r>
        <w:rPr>
          <w:b/>
        </w:rPr>
        <w:t xml:space="preserve"/>
      </w:r>
      <w:r>
        <w:t xml:space="preserve"> - J. Fischer</w:t>
        <w:br/>
      </w:r>
    </w:p>
    <w:p>
      <w:pPr>
        <w:pStyle w:val="RecordBase"/>
      </w:pPr>
      <w:r>
        <w:t xml:space="preserve">	AN ACT relating to wills.</w:t>
      </w:r>
    </w:p>
    <w:p>
      <w:pPr>
        <w:pStyle w:val="RecordBase"/>
      </w:pPr>
      <w:r>
        <w:t xml:space="preserve">	Amend KRS 394.300, relating to the recording of wills, to clarify that circuit clerks must copy and certify every will or authenticated copy admitted to the court for recording; require circuit clerks to send certified copies of wills, authenticated copies, and court orders admitting wills to probate to the county clerk for recording; clarify that the original will or authenticated copy shall remain with the circuit clerk for two years; repeal KRS 394.110.</w:t>
        <w:br/>
      </w:r>
    </w:p>
    <w:p>
      <w:pPr>
        <w:pStyle w:val="RecordBaseCenter"/>
      </w:pPr>
      <w:r>
        <w:rPr>
          <w:b/>
        </w:rPr>
        <w:t xml:space="preserve">HB108 - AMENDMENTS</w:t>
      </w:r>
    </w:p>
    <w:p>
      <w:pPr>
        <w:pStyle w:val="RecordBase"/>
      </w:pPr>
      <w:r>
        <w:t xml:space="preserve">HCS1</w:t>
      </w:r>
      <w:r>
        <w:t xml:space="preserve"> - </w:t>
      </w:r>
      <w:r>
        <w:t xml:space="preserve">Delete amendments to KRS 394.300.</w:t>
      </w:r>
    </w:p>
    <w:p>
      <w:pPr>
        <w:pStyle w:val="RecordBase"/>
      </w:pPr>
      <w:r>
        <w:t xml:space="preserve">HCA1</w:t>
      </w:r>
      <w:r>
        <w:t xml:space="preserve">(J. Fischer)</w:t>
      </w:r>
      <w:r>
        <w:t xml:space="preserve"> - </w:t>
      </w:r>
      <w:r>
        <w:t xml:space="preserve">Make title amendment.</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Substitute (1)</w:t>
      </w:r>
      <w:r>
        <w:t xml:space="preserve"> and committee amendment (1-title)</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 and committee amendment (1-title)</w:t>
      </w:r>
      <w:r>
        <w:t xml:space="preserve">; </w:t>
      </w:r>
      <w:r>
        <w:t xml:space="preserve">Vote on bill reconsidered</w:t>
      </w:r>
      <w:r>
        <w:t xml:space="preserve">; </w:t>
      </w:r>
      <w:r>
        <w:t xml:space="preserve">placed in the Regular Orders of the Day</w:t>
      </w:r>
    </w:p>
    <w:p>
      <w:pPr>
        <w:pStyle w:val="RecordBase"/>
      </w:pPr>
      <w:r>
        <w:t xml:space="preserve">	Feb 25, 2019 - </w:t>
      </w:r>
      <w:r>
        <w:t xml:space="preserve">passed 89-5 with Committee Substitute (1) and committee amendment (1-title)</w:t>
      </w:r>
    </w:p>
    <w:p>
      <w:pPr>
        <w:pStyle w:val="RecordBase"/>
      </w:pPr>
      <w:r>
        <w:t xml:space="preserve">	Feb 26, 2019 - </w:t>
      </w:r>
      <w:r>
        <w:t xml:space="preserve">received in Senate</w:t>
      </w:r>
    </w:p>
    <w:p>
      <w:pPr>
        <w:pStyle w:val="RecordBase"/>
      </w:pPr>
      <w:r>
        <w:t xml:space="preserve">	Feb 28, 2019 - </w:t>
      </w:r>
      <w:r>
        <w:t xml:space="preserve">to</w:t>
      </w:r>
      <w:r>
        <w:t xml:space="preserve"> Judiciary (S)</w:t>
        <w:br/>
      </w:r>
    </w:p>
    <w:p>
      <w:pPr>
        <w:pStyle w:val="RecordBase"/>
      </w:pPr>
      <w:r>
        <w:rPr>
          <w:b/>
        </w:rPr>
        <w:t xml:space="preserve">HB109 (BR63)</w:t>
      </w:r>
      <w:r>
        <w:rPr>
          <w:b/>
        </w:rPr>
        <w:t xml:space="preserve">/CI</w:t>
      </w:r>
      <w:r>
        <w:t xml:space="preserve"> - J. Fischer</w:t>
      </w:r>
      <w:r>
        <w:t xml:space="preserve">, K. King</w:t>
        <w:br/>
      </w:r>
    </w:p>
    <w:p>
      <w:pPr>
        <w:pStyle w:val="RecordBase"/>
      </w:pPr>
      <w:r>
        <w:t xml:space="preserve">	AN ACT relating to violent offenders.</w:t>
      </w:r>
    </w:p>
    <w:p>
      <w:pPr>
        <w:pStyle w:val="RecordBase"/>
      </w:pPr>
      <w:r>
        <w:t xml:space="preserve">	Amend KRS 439.3401, relating to parole eligibility for violent offenders, to classify any person convicted of the following offenses as a "violent offender": criminal attempt to commit murder, criminal attempt to commit fetal homicide, criminal attempt to commit arson, burglary in the first degree, kidnapping, and arson in the second degree.</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HB110 (BR943)</w:t>
      </w:r>
      <w:r>
        <w:rPr>
          <w:b/>
        </w:rPr>
        <w:t xml:space="preserve"/>
      </w:r>
      <w:r>
        <w:t xml:space="preserve"> - J. Fischer</w:t>
      </w:r>
      <w:r>
        <w:t xml:space="preserve">, C. Massey</w:t>
      </w:r>
      <w:r>
        <w:t xml:space="preserve">, T. Moore</w:t>
      </w:r>
      <w:r>
        <w:t xml:space="preserve">, M. Prunty</w:t>
        <w:br/>
      </w:r>
    </w:p>
    <w:p>
      <w:pPr>
        <w:pStyle w:val="RecordBase"/>
      </w:pPr>
      <w:r>
        <w:t xml:space="preserve">	AN ACT relating to the disposition of human remains.</w:t>
      </w:r>
    </w:p>
    <w:p>
      <w:pPr>
        <w:pStyle w:val="RecordBase"/>
      </w:pPr>
      <w:r>
        <w:t xml:space="preserve">	Amend KRS 367.97524 to permit a funeral director who has been in possession of unclaimed cremated remains for two years or more to inter, bury, entomb, or place the cremated remains in a columbarium or to deliver the cremated remains to a bona fide religious society, veterans organization, or civil group for interment, burial, entombment, or placement in a columbarium; exempt a crematory authority or licensed funeral directory from liability for delivering cremated remains that have been in their possession for two years or more to a  bona fide religious society, veterans organization, or civil group for the sole purpose of interment, burial, entombment, or placement in a columbarium.</w:t>
        <w:br/>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Economic Development, Tourism, and Labor (S)</w:t>
        <w:br/>
      </w:r>
    </w:p>
    <w:p>
      <w:pPr>
        <w:pStyle w:val="RecordBase"/>
      </w:pPr>
      <w:r>
        <w:rPr>
          <w:b/>
        </w:rPr>
        <w:t xml:space="preserve">HB111 (BR173)</w:t>
      </w:r>
      <w:r>
        <w:rPr>
          <w:b/>
        </w:rPr>
        <w:t xml:space="preserve"/>
      </w:r>
      <w:r>
        <w:t xml:space="preserve"> - J. Donohue</w:t>
      </w:r>
      <w:r>
        <w:t xml:space="preserve">, T. Branham Clark</w:t>
      </w:r>
      <w:r>
        <w:t xml:space="preserve">, M. Cantrell</w:t>
      </w:r>
      <w:r>
        <w:t xml:space="preserve">, A. Gentry</w:t>
      </w:r>
      <w:r>
        <w:t xml:space="preserve">, A. Tackett Laferty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r>
    </w:p>
    <w:p>
      <w:pPr>
        <w:pStyle w:val="RecordBase"/>
      </w:pPr>
      <w:r>
        <w:t xml:space="preserve">	Feb 26, 2019 - </w:t>
      </w:r>
      <w:r>
        <w:t xml:space="preserve">posted in committee</w:t>
        <w:br/>
      </w:r>
    </w:p>
    <w:p>
      <w:pPr>
        <w:pStyle w:val="RecordBase"/>
      </w:pPr>
      <w:r>
        <w:rPr>
          <w:b/>
        </w:rPr>
        <w:t xml:space="preserve">HB112 (BR903)</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P. Minter</w:t>
      </w:r>
      <w:r>
        <w:t xml:space="preserve">, A. Scott</w:t>
      </w:r>
      <w:r>
        <w:t xml:space="preserve">, J. Sims Jr</w:t>
      </w:r>
      <w:r>
        <w:t xml:space="preserve">, M. Sorolis</w:t>
      </w:r>
      <w:r>
        <w:t xml:space="preserve">, C. Stevenson</w:t>
      </w:r>
      <w:r>
        <w:t xml:space="preserve">, A. Tackett Laferty</w:t>
      </w:r>
      <w:r>
        <w:t xml:space="preserve">, B. Wheatley</w:t>
      </w:r>
      <w:r>
        <w:t xml:space="preserve">, L. Willner</w:t>
        <w:br/>
      </w:r>
    </w:p>
    <w:p>
      <w:pPr>
        <w:pStyle w:val="RecordBase"/>
      </w:pPr>
      <w:r>
        <w:t xml:space="preserve">	AN ACT relating to early childhood education.</w:t>
      </w:r>
    </w:p>
    <w:p>
      <w:pPr>
        <w:pStyle w:val="RecordBase"/>
      </w:pPr>
      <w:r>
        <w:t xml:space="preserve">	Amend KRS 158.060 to remove half-day allowance for kindergarten; amend KRS 157.320, 157.360, and 158.030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HB113 (BR902)</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R. Palumbo</w:t>
      </w:r>
      <w:r>
        <w:t xml:space="preserve">, A. Scott</w:t>
      </w:r>
      <w:r>
        <w:t xml:space="preserve">, J. Sims Jr</w:t>
      </w:r>
      <w:r>
        <w:t xml:space="preserve">, M. Sorolis</w:t>
      </w:r>
      <w:r>
        <w:t xml:space="preserve">, C. Stevenson</w:t>
      </w:r>
      <w:r>
        <w:t xml:space="preserve">, A. Tackett Laferty</w:t>
      </w:r>
      <w:r>
        <w:t xml:space="preserve">, L. Willner</w:t>
        <w:br/>
      </w:r>
    </w:p>
    <w:p>
      <w:pPr>
        <w:pStyle w:val="RecordBase"/>
      </w:pPr>
      <w:r>
        <w:t xml:space="preserve">	AN ACT relating to early childhood education.</w:t>
      </w:r>
    </w:p>
    <w:p>
      <w:pPr>
        <w:pStyle w:val="RecordBase"/>
      </w:pPr>
      <w:r>
        <w:t xml:space="preserve">	Amend KRS 157.3175 to require school districts to provide full-day preschool; require all four year olds residing in the school district be eligible.</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HB114 (BR296)</w:t>
      </w:r>
      <w:r>
        <w:rPr>
          <w:b/>
        </w:rPr>
        <w:t xml:space="preserve"/>
      </w:r>
      <w:r>
        <w:t xml:space="preserve"> - M. Dossett</w:t>
      </w:r>
      <w:r>
        <w:t xml:space="preserve">, R. Meyer</w:t>
        <w:br/>
      </w:r>
    </w:p>
    <w:p>
      <w:pPr>
        <w:pStyle w:val="RecordBase"/>
      </w:pPr>
      <w:r>
        <w:t xml:space="preserve">	AN ACT relating to elections.</w:t>
      </w:r>
    </w:p>
    <w:p>
      <w:pPr>
        <w:pStyle w:val="RecordBase"/>
      </w:pPr>
      <w:r>
        <w:t xml:space="preserve">	Amend KRS 118.367 to change the deadline for filing a statement-of-candidacy form from April 1 to the last Tuesday in January.</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06, 2019 - </w:t>
      </w:r>
      <w:r>
        <w:t xml:space="preserve">posted in committee</w:t>
      </w:r>
    </w:p>
    <w:p>
      <w:pPr>
        <w:pStyle w:val="RecordBase"/>
      </w:pPr>
      <w:r>
        <w:t xml:space="preserve">	Feb 11, 2019 - </w:t>
      </w:r>
      <w:r>
        <w:t xml:space="preserve">reported favorably, 1st reading, to Calendar</w:t>
      </w:r>
    </w:p>
    <w:p>
      <w:pPr>
        <w:pStyle w:val="RecordBase"/>
      </w:pPr>
      <w:r>
        <w:t xml:space="preserve">	Feb 12, 2019 - </w:t>
      </w:r>
      <w:r>
        <w:t xml:space="preserve">2nd reading, to Rules</w:t>
      </w:r>
      <w:r>
        <w:t xml:space="preserve">; </w:t>
      </w:r>
      <w:r>
        <w:t xml:space="preserve">posted for passage in the Regular Orders of the Day for Wednesday, February 13, 2019</w:t>
      </w:r>
    </w:p>
    <w:p>
      <w:pPr>
        <w:pStyle w:val="RecordBase"/>
      </w:pPr>
      <w:r>
        <w:t xml:space="preserve">	Feb 13, 2019 - </w:t>
      </w:r>
      <w:r>
        <w:t xml:space="preserve">3rd reading, passed 96-2</w:t>
      </w:r>
    </w:p>
    <w:p>
      <w:pPr>
        <w:pStyle w:val="RecordBase"/>
      </w:pPr>
      <w:r>
        <w:t xml:space="preserve">	Feb 14, 2019 - </w:t>
      </w:r>
      <w:r>
        <w:t xml:space="preserve">received in Senate</w:t>
      </w:r>
    </w:p>
    <w:p>
      <w:pPr>
        <w:pStyle w:val="RecordBase"/>
      </w:pPr>
      <w:r>
        <w:t xml:space="preserve">	Feb 19, 2019 - </w:t>
      </w:r>
      <w:r>
        <w:t xml:space="preserve">to</w:t>
      </w:r>
      <w:r>
        <w:t xml:space="preserve"> State &amp; Local Government (S)</w:t>
        <w:br/>
      </w:r>
    </w:p>
    <w:p>
      <w:pPr>
        <w:pStyle w:val="RecordBase"/>
      </w:pPr>
      <w:r>
        <w:rPr>
          <w:b/>
        </w:rPr>
        <w:t xml:space="preserve">HB115 (BR937)</w:t>
      </w:r>
      <w:r>
        <w:rPr>
          <w:b/>
        </w:rPr>
        <w:t xml:space="preserve">/CI</w:t>
      </w:r>
      <w:r>
        <w:t xml:space="preserve"> - C. McCoy</w:t>
      </w:r>
      <w:r>
        <w:t xml:space="preserve">, T. Bojanowski</w:t>
      </w:r>
      <w:r>
        <w:t xml:space="preserve">, C. Booker</w:t>
      </w:r>
      <w:r>
        <w:t xml:space="preserve">, G. Brown Jr</w:t>
      </w:r>
      <w:r>
        <w:t xml:space="preserve">, T. Burch</w:t>
      </w:r>
      <w:r>
        <w:t xml:space="preserve">, K. Flood</w:t>
      </w:r>
      <w:r>
        <w:t xml:space="preserve">, A. Gentry</w:t>
      </w:r>
      <w:r>
        <w:t xml:space="preserve">, J. Glenn</w:t>
      </w:r>
      <w:r>
        <w:t xml:space="preserve">, D. Graham</w:t>
      </w:r>
      <w:r>
        <w:t xml:space="preserve">, J. Graviss</w:t>
      </w:r>
      <w:r>
        <w:t xml:space="preserve">, K. Hinkle</w:t>
      </w:r>
      <w:r>
        <w:t xml:space="preserve">, T. Huff</w:t>
      </w:r>
      <w:r>
        <w:t xml:space="preserve">, J. Jenkins</w:t>
      </w:r>
      <w:r>
        <w:t xml:space="preserve">, N. Kulkarni</w:t>
      </w:r>
      <w:r>
        <w:t xml:space="preserve">, M. Marzian</w:t>
      </w:r>
      <w:r>
        <w:t xml:space="preserve">, C. Massey</w:t>
      </w:r>
      <w:r>
        <w:t xml:space="preserve">, R. Meyer</w:t>
      </w:r>
      <w:r>
        <w:t xml:space="preserve">, P. Minter</w:t>
      </w:r>
      <w:r>
        <w:t xml:space="preserve">, K. Moser</w:t>
      </w:r>
      <w:r>
        <w:t xml:space="preserve">, J. Nemes</w:t>
      </w:r>
      <w:r>
        <w:t xml:space="preserve">, M. Prunty</w:t>
      </w:r>
      <w:r>
        <w:t xml:space="preserve">, R. Rothenburger</w:t>
      </w:r>
      <w:r>
        <w:t xml:space="preserve">, S. Sheldon</w:t>
      </w:r>
      <w:r>
        <w:t xml:space="preserve">, D. St. Onge</w:t>
      </w:r>
      <w:r>
        <w:t xml:space="preserve">, C. Stevenson</w:t>
      </w:r>
      <w:r>
        <w:t xml:space="preserve">, N. Tate</w:t>
      </w:r>
      <w:r>
        <w:t xml:space="preserve">, J. Tipton</w:t>
      </w:r>
      <w:r>
        <w:t xml:space="preserve">, S. Westrom</w:t>
      </w:r>
      <w:r>
        <w:t xml:space="preserve">, B. Wheatley</w:t>
      </w:r>
      <w:r>
        <w:t xml:space="preserve">, L. Willner</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KRS 422.285, 532.050, and 532.100 to conform; repeal various statutes relating to imposition of the death penalty.</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HB116 (BR921)</w:t>
      </w:r>
      <w:r>
        <w:rPr>
          <w:b/>
        </w:rPr>
        <w:t xml:space="preserve"/>
      </w:r>
      <w:r>
        <w:t xml:space="preserve"> - C. McCoy</w:t>
        <w:br/>
      </w:r>
    </w:p>
    <w:p>
      <w:pPr>
        <w:pStyle w:val="RecordBase"/>
      </w:pPr>
      <w:r>
        <w:t xml:space="preserve">	AN ACT relating to distillery local option elections.</w:t>
      </w:r>
    </w:p>
    <w:p>
      <w:pPr>
        <w:pStyle w:val="RecordBase"/>
      </w:pPr>
      <w:r>
        <w:t xml:space="preserve">	Amend KRS 242.1243 to remove the sunset provision for distillery local option elections.</w:t>
        <w:br/>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br/>
      </w:r>
    </w:p>
    <w:p>
      <w:pPr>
        <w:pStyle w:val="RecordBase"/>
      </w:pPr>
      <w:r>
        <w:rPr>
          <w:b/>
        </w:rPr>
        <w:t xml:space="preserve">HB117 (BR195)</w:t>
      </w:r>
      <w:r>
        <w:rPr>
          <w:b/>
        </w:rPr>
        <w:t xml:space="preserve">/CI/LM</w:t>
      </w:r>
      <w:r>
        <w:t xml:space="preserve"> - C. McCoy</w:t>
      </w:r>
      <w:r>
        <w:t xml:space="preserve">, T.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HB118 (BR862)</w:t>
      </w:r>
      <w:r>
        <w:rPr>
          <w:b/>
        </w:rPr>
        <w:t xml:space="preserve"/>
      </w:r>
      <w:r>
        <w:t xml:space="preserve"> - J. Tipton</w:t>
      </w:r>
      <w:r>
        <w:t xml:space="preserve">, C. Massey</w:t>
      </w:r>
      <w:r>
        <w:t xml:space="preserve">, K. Moser</w:t>
        <w:br/>
      </w:r>
    </w:p>
    <w:p>
      <w:pPr>
        <w:pStyle w:val="RecordBase"/>
      </w:pPr>
      <w:r>
        <w:t xml:space="preserve">	AN ACT relating to occupational licensure.</w:t>
      </w:r>
    </w:p>
    <w:p>
      <w:pPr>
        <w:pStyle w:val="RecordBase"/>
      </w:pPr>
      <w:r>
        <w:t xml:space="preserve">	Create new sections of KRS Chapter 335B to prohibit an occupational licensing authority from suspending or revoking a license it issued because the licensee is in default or delinquent on a student loan or work-conditional scholarship; define terms; encourage a person who is in default or delinquent in the payment of a student loan to contact the appropriate student loan servicer to establish a voluntary pay agreement for the student loan; state the goal of ensuring that individuals keep their occupational licenses while struggling to pay off student loan debt; designate a short title of "Keep Americans Working Act of 2019".</w:t>
        <w:br/>
      </w:r>
    </w:p>
    <w:p>
      <w:pPr>
        <w:pStyle w:val="RecordBaseCenter"/>
      </w:pPr>
      <w:r>
        <w:rPr>
          <w:b/>
        </w:rPr>
        <w:t xml:space="preserve">HB118 - AMENDMENTS</w:t>
      </w:r>
    </w:p>
    <w:p>
      <w:pPr>
        <w:pStyle w:val="RecordBase"/>
      </w:pPr>
      <w:r>
        <w:t xml:space="preserve">HCS1</w:t>
      </w:r>
      <w:r>
        <w:t xml:space="preserve"> - </w:t>
      </w:r>
      <w:r>
        <w:t xml:space="preserve">Repeal KRS 164.772, which relates to the loss of a professional license due to default on a student loan; amend KRS 164A.240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 with Committee Substitute (1)</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r>
    </w:p>
    <w:p>
      <w:pPr>
        <w:pStyle w:val="RecordBase"/>
      </w:pPr>
      <w:r>
        <w:t xml:space="preserve">	Feb 19, 2019 - </w:t>
      </w:r>
      <w:r>
        <w:t xml:space="preserve">to</w:t>
      </w:r>
      <w:r>
        <w:t xml:space="preserve"> Licensing, Occupations, &amp; Administrative Regulations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HB119 (BR864)</w:t>
      </w:r>
      <w:r>
        <w:rPr>
          <w:b/>
        </w:rPr>
        <w:t xml:space="preserve"/>
      </w:r>
      <w:r>
        <w:t xml:space="preserve"> - J. Tipton</w:t>
        <w:br/>
      </w:r>
    </w:p>
    <w:p>
      <w:pPr>
        <w:pStyle w:val="RecordBase"/>
      </w:pPr>
      <w:r>
        <w:t xml:space="preserve">	AN ACT relating to real estate.</w:t>
      </w:r>
    </w:p>
    <w:p>
      <w:pPr>
        <w:pStyle w:val="RecordBase"/>
      </w:pPr>
      <w:r>
        <w:t xml:space="preserve">	Amend KRS 324.360 to require the section to apply to all real estate transactions if any person licensed under KRS Chapter 324 receives compensation; require the Kentucky Real Estate Commission to promulgate administrative regulations authorizing seller disclosure forms for residential single family, residential multi-family, vacant land, and commercial properties; eliminate the exception for the use of a seller's disclosure of conditions form for residential purchases of new homes if a warranty is offered.</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Jan 11, 2019 - </w:t>
      </w:r>
      <w:r>
        <w:t xml:space="preserve">reassigned to</w:t>
      </w:r>
      <w:r>
        <w:t xml:space="preserve"> Licensing, Occupations, &amp; Admin Regs (H)</w:t>
        <w:br/>
      </w:r>
    </w:p>
    <w:p>
      <w:pPr>
        <w:pStyle w:val="RecordBase"/>
      </w:pPr>
      <w:r>
        <w:rPr>
          <w:b/>
        </w:rPr>
        <w:t xml:space="preserve">HB120 (BR874)</w:t>
      </w:r>
      <w:r>
        <w:rPr>
          <w:b/>
        </w:rPr>
        <w:t xml:space="preserve"/>
      </w:r>
      <w:r>
        <w:t xml:space="preserve"> - J. Tipton</w:t>
      </w:r>
      <w:r>
        <w:t xml:space="preserve">, K. King</w:t>
        <w:br/>
      </w:r>
    </w:p>
    <w:p>
      <w:pPr>
        <w:pStyle w:val="RecordBase"/>
      </w:pPr>
      <w:r>
        <w:t xml:space="preserve">	AN ACT relating to operating a motor vehicle.</w:t>
      </w:r>
    </w:p>
    <w:p>
      <w:pPr>
        <w:pStyle w:val="RecordBase"/>
      </w:pPr>
      <w:r>
        <w:t xml:space="preserve">	Amend KRS 189.292 to provide that no person shall use a personal communication device while operating a motor vehicle; set forth exceptions; provide that persons under the age of 18 shall not use a personal communication device while driving, except for emergencies; amend KRS 189.990 to set forth penalties for the violation of KRS 189.292; amend KRS 186.452 and 186.454. to conform; repeal KRS 189.294.</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HB121 (BR239)</w:t>
      </w:r>
      <w:r>
        <w:rPr>
          <w:b/>
        </w:rPr>
        <w:t xml:space="preserve"/>
      </w:r>
      <w:r>
        <w:t xml:space="preserve"> - K. Moser</w:t>
      </w:r>
      <w:r>
        <w:t xml:space="preserve">, D. Bentley</w:t>
      </w:r>
      <w:r>
        <w:t xml:space="preserve">, R. Goforth</w:t>
      </w:r>
      <w:r>
        <w:t xml:space="preserve">, M. Prunty</w:t>
      </w:r>
      <w:r>
        <w:t xml:space="preserve">, S. Sheldon</w:t>
        <w:br/>
      </w:r>
    </w:p>
    <w:p>
      <w:pPr>
        <w:pStyle w:val="RecordBase"/>
      </w:pPr>
      <w:r>
        <w:t xml:space="preserve">	AN ACT relating to prior authorizations.</w:t>
      </w:r>
    </w:p>
    <w:p>
      <w:pPr>
        <w:pStyle w:val="RecordBase"/>
      </w:pPr>
      <w:r>
        <w:t xml:space="preserve">	Amend KRS 304.17A-611 to prohibit insurers from setting requirements or using certain utilization reviews for certain prescription drugs used to treat opioid use disorder; amend KRS 205.536 to prohibit the Department for Medicaid Services or a Medicaid managed care organization from setting requirements or using certain utilization reviews for certain prescription drugs used to treat opioid use disorder.</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97-0</w:t>
      </w:r>
    </w:p>
    <w:p>
      <w:pPr>
        <w:pStyle w:val="RecordBase"/>
      </w:pPr>
      <w:r>
        <w:t xml:space="preserve">	Feb 12, 2019 - </w:t>
      </w:r>
      <w:r>
        <w:t xml:space="preserve">received in Senate</w:t>
      </w:r>
    </w:p>
    <w:p>
      <w:pPr>
        <w:pStyle w:val="RecordBase"/>
      </w:pPr>
      <w:r>
        <w:t xml:space="preserve">	Feb 14, 2019 - </w:t>
      </w:r>
      <w:r>
        <w:t xml:space="preserve">to</w:t>
      </w:r>
      <w:r>
        <w:t xml:space="preserve"> Banking &amp; Insurance (S)</w:t>
        <w:br/>
      </w:r>
    </w:p>
    <w:p>
      <w:pPr>
        <w:pStyle w:val="RecordBase"/>
      </w:pPr>
      <w:r>
        <w:rPr>
          <w:b/>
        </w:rPr>
        <w:t xml:space="preserve">HB122 (BR825)</w:t>
      </w:r>
      <w:r>
        <w:rPr>
          <w:b/>
        </w:rPr>
        <w:t xml:space="preserve">/FN</w:t>
      </w:r>
      <w:r>
        <w:t xml:space="preserve"> - J. Donohue</w:t>
      </w:r>
      <w:r>
        <w:t xml:space="preserve">, M. Cantrell</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2019, but before January 1, 2023; amend KRS 131.190 to require certain information to be submitted to the Legislative Research Commission; amend KRS 141.0205 to order the credit.</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HB123 (BR876)</w:t>
      </w:r>
      <w:r>
        <w:rPr>
          <w:b/>
        </w:rPr>
        <w:t xml:space="preserve"/>
      </w:r>
      <w:r>
        <w:t xml:space="preserve"> - M. Dossett</w:t>
      </w:r>
      <w:r>
        <w:t xml:space="preserve">, J. Gooch Jr.</w:t>
        <w:br/>
      </w:r>
    </w:p>
    <w:p>
      <w:pPr>
        <w:pStyle w:val="RecordBase"/>
      </w:pPr>
      <w:r>
        <w:t xml:space="preserve">	AN ACT proposing an amendment to Section 117 of the Constitution of Kentucky relating to judicial elections.</w:t>
      </w:r>
    </w:p>
    <w:p>
      <w:pPr>
        <w:pStyle w:val="RecordBase"/>
      </w:pPr>
      <w:r>
        <w:t xml:space="preserve">	Propose to amend Section 117 of the Constitution of Kentucky relating to the election of judges on a partisan rather than a nonpartisan basis; provide ballot language; submit to voters for ratification or rejection.</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12, 2019 - </w:t>
      </w:r>
      <w:r>
        <w:t xml:space="preserve">posted in committee</w:t>
        <w:br/>
      </w:r>
    </w:p>
    <w:p>
      <w:pPr>
        <w:pStyle w:val="RecordBase"/>
      </w:pPr>
      <w:r>
        <w:rPr>
          <w:b/>
        </w:rPr>
        <w:t xml:space="preserve">HB124 (BR162)</w:t>
      </w:r>
      <w:r>
        <w:rPr>
          <w:b/>
        </w:rPr>
        <w:t xml:space="preserve">/FN</w:t>
      </w:r>
      <w:r>
        <w:t xml:space="preserve"> - D. Schamore</w:t>
        <w:br/>
      </w:r>
    </w:p>
    <w:p>
      <w:pPr>
        <w:pStyle w:val="RecordBase"/>
      </w:pPr>
      <w:r>
        <w:t xml:space="preserve">	AN ACT relating to the exemption of diapers from sales and use taxation.</w:t>
      </w:r>
    </w:p>
    <w:p>
      <w:pPr>
        <w:pStyle w:val="RecordBase"/>
      </w:pPr>
      <w:r>
        <w:t xml:space="preserve">	Amend KRS 139.010 to define "diapers"; amend KRS 139.480 to exempt from sales and use tax the sale or purchase of diapers; provide that the exemptions apply to sales or purchases made after July 1, 2019, but before July 1, 2023; require the Department of Revenue to report to the Interim Joint Committee on Appropriations and Revenue the amount of exemptions claimed.</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HB125 (BR321)</w:t>
      </w:r>
      <w:r>
        <w:rPr>
          <w:b/>
        </w:rPr>
        <w:t xml:space="preserve"/>
      </w:r>
      <w:r>
        <w:t xml:space="preserve"> - D. Schamore</w:t>
      </w:r>
      <w:r>
        <w:t xml:space="preserve">, C. Miller</w:t>
      </w:r>
      <w:r>
        <w:t xml:space="preserve">, P. Pratt</w:t>
        <w:br/>
      </w:r>
    </w:p>
    <w:p>
      <w:pPr>
        <w:pStyle w:val="RecordBase"/>
      </w:pPr>
      <w:r>
        <w:t xml:space="preserve">	AN ACT relating to wild game carcasses.</w:t>
      </w:r>
    </w:p>
    <w:p>
      <w:pPr>
        <w:pStyle w:val="RecordBase"/>
      </w:pPr>
      <w:r>
        <w:t xml:space="preserve">	Create a new section of KRS Chapter 150 to prohibit the destruction or abandonment of usable meat from deer or elk that are taken and killed in the Commonwealth; prohibit the dumping of deer or elk carcasses on public areas or private areas without permission; provide exceptions; amend KRS 150.990 to establish penalties for violations.</w:t>
        <w:br/>
      </w:r>
    </w:p>
    <w:p>
      <w:pPr>
        <w:pStyle w:val="RecordBaseCenter"/>
      </w:pPr>
      <w:r>
        <w:rPr>
          <w:b/>
        </w:rPr>
        <w:t xml:space="preserve">HB125 - AMENDMENTS</w:t>
      </w:r>
    </w:p>
    <w:p>
      <w:pPr>
        <w:pStyle w:val="RecordBase"/>
      </w:pPr>
      <w:r>
        <w:t xml:space="preserve">HCS1</w:t>
      </w:r>
      <w:r>
        <w:t xml:space="preserve"> - </w:t>
      </w:r>
      <w:r>
        <w:t xml:space="preserve">Retain original provisions; remove language prohibiting the destruction or abandonment of usable meat from an elk or deer carcass; remove exemptions that would apply; clarify that the dumping of carcasses or parts of carcasses of elk or deer does not apply to elk or deer that have been struck by motor vehicles; allow public entities to grant permission to leave carcasses on public land; authorize the Department of Fish and Wildlife Resources to promulgate administrative regulations to restrict or prohibit the wasting of game meat from wildlife taken within the Commonwealth; apply penalties for violations of the Act to the administrative regulations.</w:t>
        <w:br/>
      </w:r>
    </w:p>
    <w:p>
      <w:pPr>
        <w:pStyle w:val="RecordBase"/>
      </w:pPr>
      <w:r>
        <w:t xml:space="preserve">	Jan 08, 2019 - </w:t>
      </w:r>
      <w:r>
        <w:t xml:space="preserve">introduced in House</w:t>
      </w:r>
    </w:p>
    <w:p>
      <w:pPr>
        <w:pStyle w:val="RecordBase"/>
      </w:pPr>
      <w:r>
        <w:t xml:space="preserve">	Jan 10,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HB126 (BR918)</w:t>
      </w:r>
      <w:r>
        <w:rPr>
          <w:b/>
        </w:rPr>
        <w:t xml:space="preserve">/CI/LM</w:t>
      </w:r>
      <w:r>
        <w:t xml:space="preserve"> - L. Willner</w:t>
      </w:r>
      <w:r>
        <w:t xml:space="preserve">, R. Adkins</w:t>
      </w:r>
      <w:r>
        <w:t xml:space="preserve">, C. Booker</w:t>
      </w:r>
      <w:r>
        <w:t xml:space="preserve">, T. Branham Clark</w:t>
      </w:r>
      <w:r>
        <w:t xml:space="preserve">, G. Brown Jr</w:t>
      </w:r>
      <w:r>
        <w:t xml:space="preserve">, T. Burch</w:t>
      </w:r>
      <w:r>
        <w:t xml:space="preserve">, M. Cantrell</w:t>
      </w:r>
      <w:r>
        <w:t xml:space="preserve">, A. Gentry</w:t>
      </w:r>
      <w:r>
        <w:t xml:space="preserve">, J. Glenn</w:t>
      </w:r>
      <w:r>
        <w:t xml:space="preserve">, J. Graviss</w:t>
      </w:r>
      <w:r>
        <w:t xml:space="preserve">, C. Harris</w:t>
      </w:r>
      <w:r>
        <w:t xml:space="preserve">, K. Hinkle</w:t>
      </w:r>
      <w:r>
        <w:t xml:space="preserve">, C. Howard</w:t>
      </w:r>
      <w:r>
        <w:t xml:space="preserve">, N. Kulkarni</w:t>
      </w:r>
      <w:r>
        <w:t xml:space="preserve">, M. Marzian</w:t>
      </w:r>
      <w:r>
        <w:t xml:space="preserve">, R. Meeks</w:t>
      </w:r>
      <w:r>
        <w:t xml:space="preserve">, R. Meyer</w:t>
      </w:r>
      <w:r>
        <w:t xml:space="preserve">, P. Minter</w:t>
      </w:r>
      <w:r>
        <w:t xml:space="preserve">, R. Palumbo</w:t>
      </w:r>
      <w:r>
        <w:t xml:space="preserve">, J. Raymond</w:t>
      </w:r>
      <w:r>
        <w:t xml:space="preserve">, D. Schamore</w:t>
      </w:r>
      <w:r>
        <w:t xml:space="preserve">, A. Scott</w:t>
      </w:r>
      <w:r>
        <w:t xml:space="preserve">, M. Sorolis</w:t>
      </w:r>
      <w:r>
        <w:t xml:space="preserve">, C. Stevenson</w:t>
      </w:r>
      <w:r>
        <w:t xml:space="preserve">, A. Tackett Laferty</w:t>
      </w:r>
      <w:r>
        <w:t xml:space="preserve">, S. Westrom</w:t>
      </w:r>
      <w:r>
        <w:t xml:space="preserve">, B. Wheatley</w:t>
        <w:br/>
      </w:r>
    </w:p>
    <w:p>
      <w:pPr>
        <w:pStyle w:val="RecordBase"/>
      </w:pPr>
      <w:r>
        <w:t xml:space="preserve">	AN ACT relating to the fiduciary duties of the trustees and investment managers for the state-administered retirement systems.</w:t>
      </w:r>
    </w:p>
    <w:p>
      <w:pPr>
        <w:pStyle w:val="RecordBase"/>
      </w:pPr>
      <w:r>
        <w:t xml:space="preserve">	Amend KRS 21.540, 61.650, and 161.430 to require the state-administered retirement systems to follow the state Model Procurement Code when contracting for investment management services; amend KRS 61.645 to grant the Attorney General  concurrent jurisdiction to investigate and prosecute violations of the ethical and fiduciary duties of trustees and investment managers for the Kentucky Retirement Systems; amend KRS 161.250 to grant the Attorney General  concurrent jurisdiction to investigate and prosecute violations of the ethical and fiduciary duties of trustees and investment managers for the Teachers' Retirement System; amend KRS 61.990 and 161.990 to provide that a knowing violation of the ethical and fiduciary duties of trustees and investment managers for the Kentucky Retirement Systems and the Teachers' Retirement System shall be a Class D felony.</w:t>
        <w:br/>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HB127 (BR814)</w:t>
      </w:r>
      <w:r>
        <w:rPr>
          <w:b/>
        </w:rPr>
        <w:t xml:space="preserve">/LM</w:t>
      </w:r>
      <w:r>
        <w:t xml:space="preserve"> - R. Meeks</w:t>
        <w:br/>
      </w:r>
    </w:p>
    <w:p>
      <w:pPr>
        <w:pStyle w:val="RecordBase"/>
      </w:pPr>
      <w:r>
        <w:t xml:space="preserve">	AN ACT proposing an amendment to Section 32 of the Constitution of Kentucky relating to qualifications of Senators.</w:t>
      </w:r>
    </w:p>
    <w:p>
      <w:pPr>
        <w:pStyle w:val="RecordBase"/>
      </w:pPr>
      <w:r>
        <w:t xml:space="preserve">	Propose to amend Section 32 of the Constitution of Kentucky relating to the eligibility age requirement for persons seeking elected office for the Kentucky Senate held after November 3, 2020; provide ballot language; submit to voters for ratification or rejection.</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HB128 (BR337)</w:t>
      </w:r>
      <w:r>
        <w:rPr>
          <w:b/>
        </w:rPr>
        <w:t xml:space="preserve"/>
      </w:r>
      <w:r>
        <w:t xml:space="preserve"> - R. Meeks</w:t>
        <w:br/>
      </w:r>
    </w:p>
    <w:p>
      <w:pPr>
        <w:pStyle w:val="RecordBase"/>
      </w:pPr>
      <w:r>
        <w:t xml:space="preserve">	AN ACT relating to limitation on the use of state property.</w:t>
      </w:r>
    </w:p>
    <w:p>
      <w:pPr>
        <w:pStyle w:val="RecordBase"/>
      </w:pPr>
      <w:r>
        <w:t xml:space="preserve">	Amend KRS 56.500 to prohibit the sale or display of items related to racist ideology or items produced since World War II denoting swastikas or Nazi-related logos on state property.</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br/>
      </w:r>
    </w:p>
    <w:p>
      <w:pPr>
        <w:pStyle w:val="RecordBase"/>
      </w:pPr>
      <w:r>
        <w:rPr>
          <w:b/>
        </w:rPr>
        <w:t xml:space="preserve">HB129 (BR816)</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439.3401 to include hate crimes; amend KRS 49.320 to conform; repeal KRS 532.031; exempt the provisions of the Act from KRS 6.945(1).</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HB130 (BR895)</w:t>
      </w:r>
      <w:r>
        <w:rPr>
          <w:b/>
        </w:rPr>
        <w:t xml:space="preserve">/CI/LM</w:t>
      </w:r>
      <w:r>
        <w:t xml:space="preserve"> - J. Tipton</w:t>
      </w:r>
      <w:r>
        <w:t xml:space="preserve">, R. Rothenburger</w:t>
      </w:r>
      <w:r>
        <w:t xml:space="preserve">, D. Bentley</w:t>
      </w:r>
      <w:r>
        <w:t xml:space="preserve">, J. Blanton</w:t>
      </w:r>
      <w:r>
        <w:t xml:space="preserve">, C. Fugate</w:t>
      </w:r>
      <w:r>
        <w:t xml:space="preserve">, D. Hale</w:t>
      </w:r>
      <w:r>
        <w:t xml:space="preserve">, K. King</w:t>
      </w:r>
      <w:r>
        <w:t xml:space="preserve">, K. Moser</w:t>
      </w:r>
      <w:r>
        <w:t xml:space="preserve">, J. Petrie</w:t>
      </w:r>
      <w:r>
        <w:t xml:space="preserve">, P. Pratt</w:t>
      </w:r>
      <w:r>
        <w:t xml:space="preserve">, M. Prunty</w:t>
      </w:r>
      <w:r>
        <w:t xml:space="preserve">, D. St. Onge</w:t>
        <w:br/>
      </w:r>
    </w:p>
    <w:p>
      <w:pPr>
        <w:pStyle w:val="RecordBase"/>
      </w:pPr>
      <w:r>
        <w:t xml:space="preserve">	AN ACT relating to terroristic threatening.</w:t>
      </w:r>
    </w:p>
    <w:p>
      <w:pPr>
        <w:pStyle w:val="RecordBase"/>
      </w:pPr>
      <w:r>
        <w:t xml:space="preserve">	Amend KRS 508.078 to include public gatherings, places of public accommodation, churches, and places of worship as places covered by the offense of terroristic threatening in the second degree; raise the penalty for terroristic threatening in the second degree to a Class C felony when the person engages in conduct to prepare for or carry out the threatened act.</w:t>
        <w:br/>
      </w:r>
    </w:p>
    <w:p>
      <w:pPr>
        <w:pStyle w:val="RecordBaseCenter"/>
      </w:pPr>
      <w:r>
        <w:rPr>
          <w:b/>
        </w:rPr>
        <w:t xml:space="preserve">HB130 - AMENDMENTS</w:t>
      </w:r>
    </w:p>
    <w:p>
      <w:pPr>
        <w:pStyle w:val="RecordBase"/>
      </w:pPr>
      <w:r>
        <w:t xml:space="preserve">HCS1/CI/LM</w:t>
      </w:r>
      <w:r>
        <w:t xml:space="preserve"> - </w:t>
      </w:r>
      <w:r>
        <w:t xml:space="preserve">Amend KRS 508.078 to raise the penalty for terroristic threatening in the second degree to a Class C felony when the person engages in substantial conduct to prepare for or carry out the threatened act; specify that the provisions of KRS 6.945(1) do not apply.</w:t>
      </w:r>
    </w:p>
    <w:p>
      <w:pPr>
        <w:pStyle w:val="RecordBase"/>
      </w:pPr>
      <w:r>
        <w:t xml:space="preserve">HFA1</w:t>
      </w:r>
      <w:r>
        <w:t xml:space="preserve">(J. Nemes)</w:t>
      </w:r>
      <w:r>
        <w:t xml:space="preserve"> - </w:t>
      </w:r>
      <w:r>
        <w:t xml:space="preserve">	Retain original provisions; add "places of worship" and "scheduled, publicly advertised event open to the public" to the places covered by the offense of terroristic threatening in the second degree.</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 to Committee Substitute</w:t>
      </w:r>
    </w:p>
    <w:p>
      <w:pPr>
        <w:pStyle w:val="RecordBase"/>
      </w:pPr>
      <w:r>
        <w:t xml:space="preserve">	Feb 26, 2019 - </w:t>
      </w:r>
      <w:r>
        <w:t xml:space="preserve">3rd reading, passed 97-0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Judiciary (S)</w:t>
        <w:br/>
      </w:r>
    </w:p>
    <w:p>
      <w:pPr>
        <w:pStyle w:val="RecordBase"/>
      </w:pPr>
      <w:r>
        <w:rPr>
          <w:b/>
        </w:rPr>
        <w:t xml:space="preserve">HB131 (BR817)</w:t>
      </w:r>
      <w:r>
        <w:t xml:space="preserve"> - S. Westrom</w:t>
      </w:r>
    </w:p>
    <w:p>
      <w:pPr>
        <w:pStyle w:val="RecordBase"/>
      </w:pPr>
      <w:r>
        <w:t xml:space="preserve">Jan 11-WITHDRAWN</w:t>
        <w:br/>
      </w:r>
    </w:p>
    <w:p>
      <w:pPr>
        <w:pStyle w:val="RecordBase"/>
      </w:pPr>
      <w:r>
        <w:rPr>
          <w:b/>
        </w:rPr>
        <w:t xml:space="preserve">HB132 (BR85)</w:t>
      </w:r>
      <w:r>
        <w:rPr>
          <w:b/>
        </w:rPr>
        <w:t xml:space="preserve">/CI</w:t>
      </w:r>
      <w:r>
        <w:t xml:space="preserve"> - M. Meredith</w:t>
      </w:r>
      <w:r>
        <w:t xml:space="preserve">, R. Rothenburger</w:t>
      </w:r>
      <w:r>
        <w:t xml:space="preserve">, T. Branham Clark</w:t>
      </w:r>
      <w:r>
        <w:t xml:space="preserve">, J. Jenkins</w:t>
      </w:r>
      <w:r>
        <w:t xml:space="preserve">, C. Massey</w:t>
      </w:r>
      <w:r>
        <w:t xml:space="preserve">, J. Petrie</w:t>
      </w:r>
      <w:r>
        <w:t xml:space="preserve">, M. Prunty</w:t>
      </w:r>
      <w:r>
        <w:t xml:space="preserve">, S. Santoro</w:t>
        <w:br/>
      </w:r>
    </w:p>
    <w:p>
      <w:pPr>
        <w:pStyle w:val="RecordBase"/>
      </w:pPr>
      <w:r>
        <w:t xml:space="preserve">	AN ACT relating to violent offenders.</w:t>
      </w:r>
    </w:p>
    <w:p>
      <w:pPr>
        <w:pStyle w:val="RecordBase"/>
      </w:pPr>
      <w:r>
        <w:t xml:space="preserve">	Amend KRS 439.3401 to provide that any person convicted of manslaughter in the second degree, reckless homicide, or criminal attempt to commit murder of clearly identifiable emergency medical services personnel shall serve at least 85 percent of the sentence before probation or parole.</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Judiciary (S)</w:t>
        <w:br/>
      </w:r>
    </w:p>
    <w:p>
      <w:pPr>
        <w:pStyle w:val="RecordBase"/>
      </w:pPr>
      <w:r>
        <w:rPr>
          <w:b/>
        </w:rPr>
        <w:t xml:space="preserve">HB133 (BR869)</w:t>
      </w:r>
      <w:r>
        <w:rPr>
          <w:b/>
        </w:rPr>
        <w:t xml:space="preserve"/>
      </w:r>
      <w:r>
        <w:t xml:space="preserve"> - M. Koch</w:t>
        <w:br/>
      </w:r>
    </w:p>
    <w:p>
      <w:pPr>
        <w:pStyle w:val="RecordBase"/>
      </w:pPr>
      <w:r>
        <w:t xml:space="preserve">	AN ACT relating to mechanical systems.</w:t>
      </w:r>
    </w:p>
    <w:p>
      <w:pPr>
        <w:pStyle w:val="RecordBase"/>
      </w:pPr>
      <w:r>
        <w:t xml:space="preserve">	Amend KRS 198B.658 to allow a licensed mechanical engineer with two years of experience within or outside the Commonwealth to satisfy the experience requirement for a master HVAC contractor applicant; amend KRS 198B.660 to eliminate certain requirements for HVAC license examinations; amend KRS 198B.6673 and 198B.6678 to require an HVAC inspector to become certified within 12 months of his or her employment.</w:t>
        <w:br/>
      </w:r>
    </w:p>
    <w:p>
      <w:pPr>
        <w:pStyle w:val="RecordBase"/>
      </w:pPr>
      <w:r>
        <w:t xml:space="preserve">	Jan 09,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97-0</w:t>
      </w:r>
    </w:p>
    <w:p>
      <w:pPr>
        <w:pStyle w:val="RecordBase"/>
      </w:pPr>
      <w:r>
        <w:t xml:space="preserve">	Feb 13, 2019 - </w:t>
      </w:r>
      <w:r>
        <w:t xml:space="preserve">received in Senate</w:t>
      </w:r>
    </w:p>
    <w:p>
      <w:pPr>
        <w:pStyle w:val="RecordBase"/>
      </w:pPr>
      <w:r>
        <w:t xml:space="preserve">	Feb 15, 2019 - </w:t>
      </w:r>
      <w:r>
        <w:t xml:space="preserve">to</w:t>
      </w:r>
      <w:r>
        <w:t xml:space="preserve"> Licensing, Occupations, &amp; Administrative Regulations (S)</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p>
    <w:p>
      <w:pPr>
        <w:pStyle w:val="RecordBase"/>
      </w:pPr>
      <w:r>
        <w:t xml:space="preserve">	Feb 28, 2019 - </w:t>
      </w:r>
      <w:r>
        <w:t xml:space="preserve">posted for passage in the Regular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HB134 (BR23)</w:t>
      </w:r>
      <w:r>
        <w:rPr>
          <w:b/>
        </w:rPr>
        <w:t xml:space="preserve"/>
      </w:r>
      <w:r>
        <w:t xml:space="preserve"> - D. Keene</w:t>
      </w:r>
      <w:r>
        <w:t xml:space="preserve">, A. Gentry</w:t>
      </w:r>
      <w:r>
        <w:t xml:space="preserve">, C. Miller</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HB135 (BR964)</w:t>
      </w:r>
      <w:r>
        <w:rPr>
          <w:b/>
        </w:rPr>
        <w:t xml:space="preserve"/>
      </w:r>
      <w:r>
        <w:t xml:space="preserve"> - P. Pratt</w:t>
      </w:r>
      <w:r>
        <w:t xml:space="preserve">, K. Moser</w:t>
      </w:r>
      <w:r>
        <w:t xml:space="preserve">, S. Santoro</w:t>
      </w:r>
      <w:r>
        <w:t xml:space="preserve">, D. St. Onge</w:t>
        <w:br/>
      </w:r>
    </w:p>
    <w:p>
      <w:pPr>
        <w:pStyle w:val="RecordBase"/>
      </w:pPr>
      <w:r>
        <w:t xml:space="preserve">	AN ACT relating to contracting of public works projects.</w:t>
      </w:r>
    </w:p>
    <w:p>
      <w:pPr>
        <w:pStyle w:val="RecordBase"/>
      </w:pPr>
      <w:r>
        <w:t xml:space="preserve">	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br/>
      </w:r>
    </w:p>
    <w:p>
      <w:pPr>
        <w:pStyle w:val="RecordBaseCenter"/>
      </w:pPr>
      <w:r>
        <w:rPr>
          <w:b/>
        </w:rPr>
        <w:t xml:space="preserve">HB135 - AMENDMENTS</w:t>
      </w:r>
    </w:p>
    <w:p>
      <w:pPr>
        <w:pStyle w:val="RecordBase"/>
      </w:pPr>
      <w:r>
        <w:t xml:space="preserve">HCS1</w:t>
      </w:r>
      <w:r>
        <w:t xml:space="preserve"> - </w:t>
      </w:r>
      <w:r>
        <w:t xml:space="preserve">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r>
    </w:p>
    <w:p>
      <w:pPr>
        <w:pStyle w:val="RecordBase"/>
      </w:pPr>
      <w:r>
        <w:t xml:space="preserve">HFA1</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HFA2</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HFA3</w:t>
      </w:r>
      <w:r>
        <w:t xml:space="preserve">(J. Jenkins)</w:t>
      </w:r>
      <w:r>
        <w:t xml:space="preserve"> - </w:t>
      </w:r>
      <w:r>
        <w:t xml:space="preserve">	Create new sections of KRS Chapter 337 to establish a prevailing wage law for all public works projects; amend KRS 12.020, 99.480, 227.487, 336.015, 337.010, and 337.990 to conform.</w:t>
      </w:r>
    </w:p>
    <w:p>
      <w:pPr>
        <w:pStyle w:val="RecordBase"/>
      </w:pPr>
      <w:r>
        <w:t xml:space="preserve">HFA4</w:t>
      </w:r>
      <w:r>
        <w:t xml:space="preserve">(J. Jenkins)</w:t>
      </w:r>
      <w:r>
        <w:t xml:space="preserve"> - </w:t>
      </w:r>
      <w:r>
        <w:t xml:space="preserve">	Create new sections of KRS Chapter 337 to establish a prevailing wage law for all public works projects; amend KRS 12.020, 99.480, 227.487, 336.015, 337.010, and 337.990 to conform.</w:t>
        <w:br/>
      </w:r>
    </w:p>
    <w:p>
      <w:pPr>
        <w:pStyle w:val="RecordBase"/>
      </w:pPr>
      <w:r>
        <w:t xml:space="preserve">	Jan 09,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 with Committee Substitute (1)</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r>
        <w:t xml:space="preserve">; </w:t>
      </w:r>
      <w:r>
        <w:t xml:space="preserve">floor amendments (1) and (3) filed to Committee Substitute, floor amendments (2) and (4) filed to bill</w:t>
      </w:r>
    </w:p>
    <w:p>
      <w:pPr>
        <w:pStyle w:val="RecordBase"/>
      </w:pPr>
      <w:r>
        <w:t xml:space="preserve">	Feb 14, 2019 - </w:t>
      </w:r>
      <w:r>
        <w:t xml:space="preserve">3rd reading, passed 50-44 with Committee Substitute</w:t>
      </w:r>
    </w:p>
    <w:p>
      <w:pPr>
        <w:pStyle w:val="RecordBase"/>
      </w:pPr>
      <w:r>
        <w:t xml:space="preserve">	Feb 15, 2019 - </w:t>
      </w:r>
      <w:r>
        <w:t xml:space="preserve">received in Senate</w:t>
      </w:r>
    </w:p>
    <w:p>
      <w:pPr>
        <w:pStyle w:val="RecordBase"/>
      </w:pPr>
      <w:r>
        <w:t xml:space="preserve">	Feb 19, 2019 - </w:t>
      </w:r>
      <w:r>
        <w:t xml:space="preserve">to</w:t>
      </w:r>
      <w:r>
        <w:t xml:space="preserve"> Economic Development, Tourism, and Labor (S)</w:t>
        <w:br/>
      </w:r>
    </w:p>
    <w:p>
      <w:pPr>
        <w:pStyle w:val="RecordBase"/>
      </w:pPr>
      <w:r>
        <w:rPr>
          <w:b/>
        </w:rPr>
        <w:t xml:space="preserve">HB136 (BR58)</w:t>
      </w:r>
      <w:r>
        <w:rPr>
          <w:b/>
        </w:rPr>
        <w:t xml:space="preserve">/CI/LM</w:t>
      </w:r>
      <w:r>
        <w:t xml:space="preserve"> - D. St. Onge</w:t>
      </w:r>
      <w:r>
        <w:t xml:space="preserve">, J. Nemes</w:t>
      </w:r>
      <w:r>
        <w:t xml:space="preserve">,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L. Elkins</w:t>
      </w:r>
      <w:r>
        <w:t xml:space="preserve">, K. Flood</w:t>
      </w:r>
      <w:r>
        <w:t xml:space="preserve">, A. Gentry</w:t>
      </w:r>
      <w:r>
        <w:t xml:space="preserve">, J. Glenn</w:t>
      </w:r>
      <w:r>
        <w:t xml:space="preserve">, J. Gooch Jr.</w:t>
      </w:r>
      <w:r>
        <w:t xml:space="preserve">, D. Graham</w:t>
      </w:r>
      <w:r>
        <w:t xml:space="preserve">, J. Graviss</w:t>
      </w:r>
      <w:r>
        <w:t xml:space="preserve">, C. Harris</w:t>
      </w:r>
      <w:r>
        <w:t xml:space="preserve">, M. Hart</w:t>
      </w:r>
      <w:r>
        <w:t xml:space="preserve">, A. Hatton</w:t>
      </w:r>
      <w:r>
        <w:t xml:space="preserve">, K. Hinkle</w:t>
      </w:r>
      <w:r>
        <w:t xml:space="preserve">, C. Howard</w:t>
      </w:r>
      <w:r>
        <w:t xml:space="preserve">, J. Jenkins</w:t>
      </w:r>
      <w:r>
        <w:t xml:space="preserve">, D. Keene</w:t>
      </w:r>
      <w:r>
        <w:t xml:space="preserve">, M. Koch</w:t>
      </w:r>
      <w:r>
        <w:t xml:space="preserve">, N. Kulkarni</w:t>
      </w:r>
      <w:r>
        <w:t xml:space="preserve">, M. Marzian</w:t>
      </w:r>
      <w:r>
        <w:t xml:space="preserve">, R. Meyer</w:t>
      </w:r>
      <w:r>
        <w:t xml:space="preserve">, C. Miller</w:t>
      </w:r>
      <w:r>
        <w:t xml:space="preserve">, J. Miller</w:t>
      </w:r>
      <w:r>
        <w:t xml:space="preserve">, P. Minter</w:t>
      </w:r>
      <w:r>
        <w:t xml:space="preserve">, R. Palumbo</w:t>
      </w:r>
      <w:r>
        <w:t xml:space="preserve">, R. Rand</w:t>
      </w:r>
      <w:r>
        <w:t xml:space="preserve">, J. Raymond</w:t>
      </w:r>
      <w:r>
        <w:t xml:space="preserve">, D. Schamore</w:t>
      </w:r>
      <w:r>
        <w:t xml:space="preserve">, J. Sims Jr</w:t>
      </w:r>
      <w:r>
        <w:t xml:space="preserve">, M. Sorolis</w:t>
      </w:r>
      <w:r>
        <w:t xml:space="preserve">, C. Stevenson</w:t>
      </w:r>
      <w:r>
        <w:t xml:space="preserve">, S. Westrom</w:t>
      </w:r>
      <w:r>
        <w:t xml:space="preserve">, B. Wheatley</w:t>
      </w:r>
      <w:r>
        <w:t xml:space="preserve">, R. Wiederstein</w:t>
      </w:r>
      <w:r>
        <w:t xml:space="preserve">, L. Willner</w:t>
      </w:r>
      <w:r>
        <w:t xml:space="preserve">, L. Yates</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
      </w:pPr>
      <w:r>
        <w:t xml:space="preserve">	Jan 09, 2019 - </w:t>
      </w:r>
      <w:r>
        <w:t xml:space="preserve">introduced in House</w:t>
      </w:r>
    </w:p>
    <w:p>
      <w:pPr>
        <w:pStyle w:val="RecordBase"/>
      </w:pPr>
      <w:r>
        <w:t xml:space="preserve">	Feb 06, 2019 - </w:t>
      </w:r>
      <w:r>
        <w:t xml:space="preserve">to</w:t>
      </w:r>
      <w:r>
        <w:t xml:space="preserve"> Judiciary (H)</w:t>
      </w:r>
    </w:p>
    <w:p>
      <w:pPr>
        <w:pStyle w:val="RecordBase"/>
      </w:pPr>
      <w:r>
        <w:t xml:space="preserve">	Feb 27, 2019 - </w:t>
      </w:r>
      <w:r>
        <w:t xml:space="preserve">posted in committee</w:t>
        <w:br/>
      </w:r>
    </w:p>
    <w:p>
      <w:pPr>
        <w:pStyle w:val="RecordBase"/>
      </w:pPr>
      <w:r>
        <w:rPr>
          <w:b/>
        </w:rPr>
        <w:t xml:space="preserve">HB137 (BR1)</w:t>
      </w:r>
      <w:r>
        <w:rPr>
          <w:b/>
        </w:rPr>
        <w:t xml:space="preserve"/>
      </w:r>
      <w:r>
        <w:t xml:space="preserve"> - J. Sims Jr</w:t>
      </w:r>
      <w:r>
        <w:t xml:space="preserve">, J. Nemes</w:t>
      </w:r>
      <w:r>
        <w:t xml:space="preserve">, C. Stevenson</w:t>
        <w:br/>
      </w:r>
    </w:p>
    <w:p>
      <w:pPr>
        <w:pStyle w:val="RecordBase"/>
      </w:pPr>
      <w:r>
        <w:t xml:space="preserve">	AN ACT relating to political activities.</w:t>
      </w:r>
    </w:p>
    <w:p>
      <w:pPr>
        <w:pStyle w:val="RecordBase"/>
      </w:pPr>
      <w:r>
        <w:t xml:space="preserve">	Amend KRS 18A.140 to allow employees in the classified service and other persons to become candidates for nomination or election to a paid partisan public office; amend KRS 156.838 to allow certified or equivalent employees to become candidates for nomination or election to a paid public office; EFFECTIVE November 6, 2019.</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HB138 (BR399)</w:t>
      </w:r>
      <w:r>
        <w:rPr>
          <w:b/>
        </w:rPr>
        <w:t xml:space="preserve">/HM</w:t>
      </w:r>
      <w:r>
        <w:t xml:space="preserve"> - J. Sims Jr</w:t>
      </w:r>
      <w:r>
        <w:t xml:space="preserve">, C. Stevenson</w:t>
        <w:br/>
      </w:r>
    </w:p>
    <w:p>
      <w:pPr>
        <w:pStyle w:val="RecordBase"/>
      </w:pPr>
      <w:r>
        <w:t xml:space="preserve">	AN ACT relating to surprise billing.</w:t>
      </w:r>
    </w:p>
    <w:p>
      <w:pPr>
        <w:pStyle w:val="RecordBase"/>
      </w:pPr>
      <w:r>
        <w:t xml:space="preserve">	Amend KRS 304.17A-005 to define "balance billing," "cost sharing," "covered person," "usual and customary rate," and other terms; create new sections of Subtitle 17A of KRS Chapter 304 to require the insurance commissioner or a designated nonprofit organization to establish and maintain a database of billed health care services charges collected from insurers; define "unanticipated out-of-network care"; require an insurer to reimburse for unanticipated out-of-network care at the lower of the billed amount or the usual and customary rate less any cost sharing owed by the covered person; prohibit balance billing from a provider who has been reimbursed as required; allow a provider to bill for any applicable cost-sharing requirements owed by the insured; amend KRS 304.17A-096, 304.17A-430, 304.17A-500, 304.17B-001, 304.17B-015, 304.17B-033, 304.17C-010, 304.18-114, 304.38A-010, and 304.39-241 to conform; repeal KRS 304.17A-640; EFFECTIVE January 1, 2020.</w:t>
        <w:br/>
      </w:r>
    </w:p>
    <w:p>
      <w:pPr>
        <w:pStyle w:val="RecordBase"/>
      </w:pPr>
      <w:r>
        <w:t xml:space="preserve">	Jan 09,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HB139 (BR819)</w:t>
      </w:r>
      <w:r>
        <w:rPr>
          <w:b/>
        </w:rPr>
        <w:t xml:space="preserve"/>
      </w:r>
      <w:r>
        <w:t xml:space="preserve"> - J. DuPlessis</w:t>
      </w:r>
      <w:r>
        <w:t xml:space="preserve">, J. Miller</w:t>
      </w:r>
      <w:r>
        <w:t xml:space="preserve">, C. Freeland</w:t>
      </w:r>
      <w:r>
        <w:t xml:space="preserve">, J. Graviss</w:t>
      </w:r>
      <w:r>
        <w:t xml:space="preserve">, D. Schamore</w:t>
        <w:br/>
      </w:r>
    </w:p>
    <w:p>
      <w:pPr>
        <w:pStyle w:val="RecordBase"/>
      </w:pPr>
      <w:r>
        <w:t xml:space="preserve">	AN ACT relating to the creation of the Kentucky Financial Empowerment Commission.</w:t>
      </w:r>
    </w:p>
    <w:p>
      <w:pPr>
        <w:pStyle w:val="RecordBase"/>
      </w:pPr>
      <w:r>
        <w:t xml:space="preserve">	Create several new sections in KRS Chapter 41 to establish the Kentucky Financial Empowerment Commission, provide for the board of directors, establish that the State Treasurer shall serve as the chair of the board, confer all power and duties upon the Commission, and require the Auditor of Public Accounts to conduct an annual audit of the Commission.</w:t>
        <w:br/>
      </w:r>
    </w:p>
    <w:p>
      <w:pPr>
        <w:pStyle w:val="RecordBaseCenter"/>
      </w:pPr>
      <w:r>
        <w:rPr>
          <w:b/>
        </w:rPr>
        <w:t xml:space="preserve">HB139 - AMENDMENTS</w:t>
      </w:r>
    </w:p>
    <w:p>
      <w:pPr>
        <w:pStyle w:val="RecordBase"/>
      </w:pPr>
      <w:r>
        <w:t xml:space="preserve">HCS1</w:t>
      </w:r>
      <w:r>
        <w:t xml:space="preserve"> - </w:t>
      </w:r>
      <w:r>
        <w:t xml:space="preserve">Create several new sections in KRS Chapter 41 to establish the Kentucky Financial Empowerment Commission; provide for the board of directors; establish that the State Treasurer shall serve as the chair of the board; confer all power and duties upon the commission; except that curriculum shall be developed by local schools under direction provided by the Kentucky Board of Education; allow the Auditor of Public Accounts first refusal to conduct an annual audit of the commission.</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26, 2019 - </w:t>
      </w:r>
      <w:r>
        <w:t xml:space="preserve">3rd reading, passed 98-0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Economic Development, Tourism, and Labor (S)</w:t>
        <w:br/>
      </w:r>
    </w:p>
    <w:p>
      <w:pPr>
        <w:pStyle w:val="RecordBase"/>
      </w:pPr>
      <w:r>
        <w:rPr>
          <w:b/>
        </w:rPr>
        <w:t xml:space="preserve">HB140 (BR966)</w:t>
      </w:r>
      <w:r>
        <w:rPr>
          <w:b/>
        </w:rPr>
        <w:t xml:space="preserve"/>
      </w:r>
      <w:r>
        <w:t xml:space="preserve"> - K. Bratcher</w:t>
        <w:br/>
      </w:r>
    </w:p>
    <w:p>
      <w:pPr>
        <w:pStyle w:val="RecordBase"/>
      </w:pPr>
      <w:r>
        <w:t xml:space="preserve">	AN ACT relating to the Kentucky Center for Education and Workforce Statistics.</w:t>
      </w:r>
    </w:p>
    <w:p>
      <w:pPr>
        <w:pStyle w:val="RecordBase"/>
      </w:pPr>
      <w:r>
        <w:t xml:space="preserve">	Amend KRS 151B.131, 151B.132, 151B.133, 151B.134, 164.020, 164.036, and 12.020 to change the name of the Office for Education and Workforce to the Office of the Kentucky Center for Statistics, and to change the name of the Board of the Kentucky Center for Education and Workforce Statistics to the Board of the Kentucky Center for Statistics; amend KRS 151B.134 to remove the executive director of the Education Professional Standards Board from the board and replace the executive director with the secretary of the Cabinet for Health and Family Services.</w:t>
        <w:br/>
      </w:r>
    </w:p>
    <w:p>
      <w:pPr>
        <w:pStyle w:val="RecordBaseCenter"/>
      </w:pPr>
      <w:r>
        <w:rPr>
          <w:b/>
        </w:rPr>
        <w:t xml:space="preserve">HB140 - AMENDMENTS</w:t>
      </w:r>
    </w:p>
    <w:p>
      <w:pPr>
        <w:pStyle w:val="RecordBase"/>
      </w:pPr>
      <w:r>
        <w:t xml:space="preserve">HCS1</w:t>
      </w:r>
      <w:r>
        <w:t xml:space="preserve"> - </w:t>
      </w:r>
      <w:r>
        <w:t xml:space="preserve">Retain original provisions, amend KRS 151B.132  to include the Cabinet for Health and Family Services in agencies providing data to the Longitudinal Data System and to conform; amend KRS 151B.134 to allow the executive director of the Kentucky Higher Education Assistance Authority to designate a person to serve on the board, and to make conforming changes.</w:t>
      </w:r>
    </w:p>
    <w:p>
      <w:pPr>
        <w:pStyle w:val="RecordBase"/>
      </w:pPr>
      <w:r>
        <w:t xml:space="preserve">HFA1</w:t>
      </w:r>
      <w:r>
        <w:t xml:space="preserve">(K. Bratcher)</w:t>
      </w:r>
      <w:r>
        <w:t xml:space="preserve"> - </w:t>
      </w:r>
      <w:r>
        <w:t xml:space="preserve">Delete the Cabinet of Health and Family Services from the list of public agencies to provide data in Section 2 of the Act.</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19, 2019 - </w:t>
      </w:r>
      <w:r>
        <w:t xml:space="preserve">floor amendment (1) filed to Committee Substitute</w:t>
      </w:r>
    </w:p>
    <w:p>
      <w:pPr>
        <w:pStyle w:val="RecordBase"/>
      </w:pPr>
      <w:r>
        <w:t xml:space="preserve">	Feb 27, 2019 - </w:t>
      </w:r>
      <w:r>
        <w:t xml:space="preserve">3rd reading, passed 59-40 with Committee Substitute (1) and floor amendment (1)</w:t>
      </w:r>
    </w:p>
    <w:p>
      <w:pPr>
        <w:pStyle w:val="RecordBase"/>
      </w:pPr>
      <w:r>
        <w:t xml:space="preserve">	Feb 28, 2019 - </w:t>
      </w:r>
      <w:r>
        <w:t xml:space="preserve">received in Senate</w:t>
        <w:br/>
      </w:r>
    </w:p>
    <w:p>
      <w:pPr>
        <w:pStyle w:val="RecordBase"/>
      </w:pPr>
      <w:r>
        <w:rPr>
          <w:b/>
        </w:rPr>
        <w:t xml:space="preserve">HB141 (BR366)</w:t>
      </w:r>
      <w:r>
        <w:rPr>
          <w:b/>
        </w:rPr>
        <w:t xml:space="preserve">/LM</w:t>
      </w:r>
      <w:r>
        <w:t xml:space="preserve"> - K. Upchurch</w:t>
      </w:r>
      <w:r>
        <w:t xml:space="preserve">, M. Dossett</w:t>
      </w:r>
      <w:r>
        <w:t xml:space="preserve">, R. Meyer</w:t>
        <w:br/>
      </w:r>
    </w:p>
    <w:p>
      <w:pPr>
        <w:pStyle w:val="RecordBase"/>
      </w:pPr>
      <w:r>
        <w:t xml:space="preserve">	AN ACT relating to the sale or disposition of certain county property.</w:t>
      </w:r>
    </w:p>
    <w:p>
      <w:pPr>
        <w:pStyle w:val="RecordBase"/>
      </w:pPr>
      <w:r>
        <w:t xml:space="preserve">	Amend KRS 67.0802 to clarify that any proceeds from property disposed of by a county that was acquired through forfeiture or purchased using restricted funds under KRS 218A.420(4)(a) shall be transferred to a restricted account under KRS 218A.420.</w:t>
        <w:br/>
      </w:r>
    </w:p>
    <w:p>
      <w:pPr>
        <w:pStyle w:val="RecordBase"/>
      </w:pPr>
      <w:r>
        <w:t xml:space="preserve">	Jan 10, 2019 - </w:t>
      </w:r>
      <w:r>
        <w:t xml:space="preserve">introduced in House</w:t>
      </w:r>
    </w:p>
    <w:p>
      <w:pPr>
        <w:pStyle w:val="RecordBase"/>
      </w:pPr>
      <w:r>
        <w:t xml:space="preserve">	Jan 11,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br/>
      </w:r>
    </w:p>
    <w:p>
      <w:pPr>
        <w:pStyle w:val="RecordBase"/>
      </w:pPr>
      <w:r>
        <w:rPr>
          <w:b/>
        </w:rPr>
        <w:t xml:space="preserve">HB142 (BR1026)</w:t>
      </w:r>
      <w:r>
        <w:rPr>
          <w:b/>
        </w:rPr>
        <w:t xml:space="preserve"/>
      </w:r>
      <w:r>
        <w:t xml:space="preserve"> - J. Sims Jr</w:t>
        <w:br/>
      </w:r>
    </w:p>
    <w:p>
      <w:pPr>
        <w:pStyle w:val="RecordBase"/>
      </w:pPr>
      <w:r>
        <w:t xml:space="preserve">	AN ACT relating to vision examinations.</w:t>
      </w:r>
    </w:p>
    <w:p>
      <w:pPr>
        <w:pStyle w:val="RecordBase"/>
      </w:pPr>
      <w:r>
        <w:t xml:space="preserve">	Amend KRS 156.160 to require a conclusive vision examination upon a child's initial enrollment in kindergarten and a vision examaination upon a child's initial enrollment in grade six.</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HB143 (BR187)</w:t>
      </w:r>
      <w:r>
        <w:rPr>
          <w:b/>
        </w:rPr>
        <w:t xml:space="preserve">/CI/LM</w:t>
      </w:r>
      <w:r>
        <w:t xml:space="preserve"> - D. Elliott</w:t>
        <w:br/>
      </w:r>
    </w:p>
    <w:p>
      <w:pPr>
        <w:pStyle w:val="RecordBase"/>
      </w:pPr>
      <w:r>
        <w:t xml:space="preserve">	AN ACT relating to abuse of a corpse.</w:t>
      </w:r>
    </w:p>
    <w:p>
      <w:pPr>
        <w:pStyle w:val="RecordBase"/>
      </w:pPr>
      <w:r>
        <w:t xml:space="preserve">	Amend KRS 525.120 to provide that in all cases the penalty for abuse of a corpse is a Class D felony.</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HB144 (BR898)</w:t>
      </w:r>
      <w:r>
        <w:rPr>
          <w:b/>
        </w:rPr>
        <w:t xml:space="preserve"/>
      </w:r>
      <w:r>
        <w:t xml:space="preserve"> - B. Rowland</w:t>
        <w:br/>
      </w:r>
    </w:p>
    <w:p>
      <w:pPr>
        <w:pStyle w:val="RecordBase"/>
      </w:pPr>
      <w:r>
        <w:t xml:space="preserve">	AN ACT relating to Kentucky Public Employees Deferred Compensation Authority.</w:t>
      </w:r>
    </w:p>
    <w:p>
      <w:pPr>
        <w:pStyle w:val="RecordBase"/>
      </w:pPr>
      <w:r>
        <w:t xml:space="preserve">	Amend KRS 18A.245 to include the State Treasurer as an ex officio member to the board of trustees of the Kentucky Public Employees Deferred Compensation Authority; reduce the number of at-large members from four to three; amend KRS 18A.275 to eliminate the State Treasurer as custodian of funds and require the board to select a custodian of funds collected under 18A.230 to 18A.275; amend KRS 18A.250 to conform;</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br/>
      </w:r>
    </w:p>
    <w:p>
      <w:pPr>
        <w:pStyle w:val="RecordBase"/>
      </w:pPr>
      <w:r>
        <w:rPr>
          <w:b/>
        </w:rPr>
        <w:t xml:space="preserve">HB145 (BR340)</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532.031, relating to when a judge may determine at sentencing whether an offense was committed as a result of a hate crime, to include the hate crime offense.</w:t>
        <w:br/>
      </w:r>
    </w:p>
    <w:p>
      <w:pPr>
        <w:pStyle w:val="RecordBase"/>
      </w:pPr>
      <w:r>
        <w:t xml:space="preserve">	Jan 10,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HB146 (BR441)</w:t>
      </w:r>
      <w:r>
        <w:rPr>
          <w:b/>
        </w:rPr>
        <w:t xml:space="preserve"/>
      </w:r>
      <w:r>
        <w:t xml:space="preserve"> - R. Meeks</w:t>
        <w:br/>
      </w:r>
    </w:p>
    <w:p>
      <w:pPr>
        <w:pStyle w:val="RecordBase"/>
      </w:pPr>
      <w:r>
        <w:t xml:space="preserve">	AN ACT relating to solar energy.</w:t>
      </w:r>
    </w:p>
    <w:p>
      <w:pPr>
        <w:pStyle w:val="RecordBase"/>
      </w:pPr>
      <w:r>
        <w:t xml:space="preserve">	Amend KRS 278.010 to define "participating third party" and "power purchase agreement" and to exclude both from the definition of "utility" and "retail electric supplier"; amend KRS 278.465 to include participating third parties and power purchase agreements in the definition of "eligible customer-generator" and "eligible electric generating facility" and to exclude both from the rated capacity limitation; amend KRS 278.466 to require the Public Service Commission to review and approve or deny power purchase agreements; authorize the commission to establish additional rules and requirements regarding participating third parties and power purchase agreements; deny power purchase agreements if the agreement results in rate increases for the retail electric supplier; require contracts for power purchase agreements to be identical to those offered to other customers; allow for eligible customer-generator installations to be transferrable; and amend KRS 278.467 to give original jurisdiction to the commission for disputes concerning power purchase agreements.</w:t>
        <w:br/>
      </w:r>
    </w:p>
    <w:p>
      <w:pPr>
        <w:pStyle w:val="RecordBase"/>
      </w:pPr>
      <w:r>
        <w:t xml:space="preserve">	Jan 10, 2019 - </w:t>
      </w:r>
      <w:r>
        <w:t xml:space="preserve">introduced in House</w:t>
      </w:r>
    </w:p>
    <w:p>
      <w:pPr>
        <w:pStyle w:val="RecordBase"/>
      </w:pPr>
      <w:r>
        <w:t xml:space="preserve">	Jan 11, 2019 - </w:t>
      </w:r>
      <w:r>
        <w:t xml:space="preserve">to</w:t>
      </w:r>
      <w:r>
        <w:t xml:space="preserve"> Natural Resources &amp; Energy (H)</w:t>
        <w:br/>
      </w:r>
    </w:p>
    <w:p>
      <w:pPr>
        <w:pStyle w:val="RecordBase"/>
      </w:pPr>
      <w:r>
        <w:rPr>
          <w:b/>
        </w:rPr>
        <w:t xml:space="preserve">HB147 (BR1005)</w:t>
      </w:r>
      <w:r>
        <w:rPr>
          <w:b/>
        </w:rPr>
        <w:t xml:space="preserve"/>
      </w:r>
      <w:r>
        <w:t xml:space="preserve"> - T. Burch</w:t>
        <w:br/>
      </w:r>
    </w:p>
    <w:p>
      <w:pPr>
        <w:pStyle w:val="RecordBase"/>
      </w:pPr>
      <w:r>
        <w:t xml:space="preserve">	AN ACT relating to retired justices and judges.</w:t>
      </w:r>
    </w:p>
    <w:p>
      <w:pPr>
        <w:pStyle w:val="RecordBase"/>
      </w:pPr>
      <w:r>
        <w:t xml:space="preserve">	Amend KRS 423.010 to provide that retired justices and judges shall have the powers of notaries public.</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HB148 (BR997)</w:t>
      </w:r>
      <w:r>
        <w:rPr>
          <w:b/>
        </w:rPr>
        <w:t xml:space="preserve"/>
      </w:r>
      <w:r>
        <w:t xml:space="preserve"> - J. Fischer</w:t>
      </w:r>
      <w:r>
        <w:t xml:space="preserve">, N. Tate</w:t>
      </w:r>
      <w:r>
        <w:t xml:space="preserve">, L. Bechler</w:t>
      </w:r>
      <w:r>
        <w:t xml:space="preserve">, J. Blanton</w:t>
      </w:r>
      <w:r>
        <w:t xml:space="preserve">, A. Bowling</w:t>
      </w:r>
      <w:r>
        <w:t xml:space="preserve">, K. Bratcher</w:t>
      </w:r>
      <w:r>
        <w:t xml:space="preserve">, R. Bridges</w:t>
      </w:r>
      <w:r>
        <w:t xml:space="preserve">, M. Dossett</w:t>
      </w:r>
      <w:r>
        <w:t xml:space="preserve">, J. DuPlessis</w:t>
      </w:r>
      <w:r>
        <w:t xml:space="preserve">, L. Elkins</w:t>
      </w:r>
      <w:r>
        <w:t xml:space="preserve">, D. Elliott</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M. Koch</w:t>
      </w:r>
      <w:r>
        <w:t xml:space="preserve">, S. Lee</w:t>
      </w:r>
      <w:r>
        <w:t xml:space="preserve">, S. Lewis</w:t>
      </w:r>
      <w:r>
        <w:t xml:space="preserve">, S. Maddox</w:t>
      </w:r>
      <w:r>
        <w:t xml:space="preserve">, C. Massey</w:t>
      </w:r>
      <w:r>
        <w:t xml:space="preserve">, B. McCool</w:t>
      </w:r>
      <w:r>
        <w:t xml:space="preserve">, C. McCoy</w:t>
      </w:r>
      <w:r>
        <w:t xml:space="preserve">, D. Meade </w:t>
      </w:r>
      <w:r>
        <w:t xml:space="preserve">, T. Moore</w:t>
      </w:r>
      <w:r>
        <w:t xml:space="preserve">, K. Moser</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S. Sheldon</w:t>
      </w:r>
      <w:r>
        <w:t xml:space="preserve">, D. St. Onge</w:t>
      </w:r>
      <w:r>
        <w:t xml:space="preserve">, J. Stewart III</w:t>
      </w:r>
      <w:r>
        <w:t xml:space="preserve">, W. Thomas</w:t>
      </w:r>
      <w:r>
        <w:t xml:space="preserve">, J. Tipton</w:t>
      </w:r>
      <w:r>
        <w:t xml:space="preserve">, T. Turner</w:t>
      </w:r>
      <w:r>
        <w:t xml:space="preserve">, R. Webber</w:t>
        <w:br/>
      </w:r>
    </w:p>
    <w:p>
      <w:pPr>
        <w:pStyle w:val="RecordBase"/>
      </w:pPr>
      <w:r>
        <w:t xml:space="preserve">	AN ACT relating to abortion.</w:t>
      </w:r>
    </w:p>
    <w:p>
      <w:pPr>
        <w:pStyle w:val="RecordBase"/>
      </w:pPr>
      <w:r>
        <w:t xml:space="preserve">	Create a new section of KRS Chapter 311 to provide that if the United States Supreme Court reverses Roe v. Wade, or an amendment is adopted to the United State Constitution restoring state authority to prohibit abortion, no person shall knowingly administer to, prescribe for, procure for, or sell to any pregnant woman any medicine, drug, or other substance with the specific intent of causing or abetting the termination of the life of an unborn human being and no person shall use or employ any instrument or procedure upon a pregnant woman with the specific intent of causing or abetting the termination of the life of an unborn human being; any person who violates the prohibition is guilty of a Class D felony; provide an exemption for a licensed physician to perform a medical procedure necessary in reasonable medical judgment to prevent the death or substantial risk of death due to a physical condition, or to prevent the serious, permanent impairment of a life-sustaining organ of a pregnant woman; specify that this Act shall also be effective to the appropriation of Medicaid funds that set forth the limited circumstances in which states must fund abortion to remain eligible to receive federal Medicaid funds; repeal KRS 311.710; provide that this Act may be cited as the Human Life Protection Act.</w:t>
        <w:br/>
      </w:r>
    </w:p>
    <w:p>
      <w:pPr>
        <w:pStyle w:val="RecordBaseCenter"/>
      </w:pPr>
      <w:r>
        <w:rPr>
          <w:b/>
        </w:rPr>
        <w:t xml:space="preserve">HB148 - AMENDMENTS</w:t>
      </w:r>
    </w:p>
    <w:p>
      <w:pPr>
        <w:pStyle w:val="RecordBase"/>
      </w:pPr>
      <w:r>
        <w:t xml:space="preserve">HCS1</w:t>
      </w:r>
      <w:r>
        <w:t xml:space="preserve"> - </w:t>
      </w:r>
      <w:r>
        <w:t xml:space="preserve">Delete the repeal of KRS 311.710.</w:t>
      </w:r>
    </w:p>
    <w:p>
      <w:pPr>
        <w:pStyle w:val="RecordBase"/>
      </w:pPr>
      <w:r>
        <w:t xml:space="preserve">HFA1</w:t>
      </w:r>
      <w:r>
        <w:t xml:space="preserve">(M. Marzian)</w:t>
      </w:r>
      <w:r>
        <w:t xml:space="preserve"> - </w:t>
      </w:r>
      <w:r>
        <w:t xml:space="preserve">Create a new section of KRS Chapter 311 to provide requirements for women who are Kentucky residents and of child bearing age.</w:t>
      </w:r>
    </w:p>
    <w:p>
      <w:pPr>
        <w:pStyle w:val="RecordBase"/>
      </w:pPr>
      <w:r>
        <w:t xml:space="preserve">HFA2</w:t>
      </w:r>
      <w:r>
        <w:t xml:space="preserve">(M. Marzian)</w:t>
      </w:r>
      <w:r>
        <w:t xml:space="preserve"> - </w:t>
      </w:r>
      <w:r>
        <w:t xml:space="preserve">Create a new section of KRS Chapter 311 to provide requirements for women who are Kentucky residents and of child bearing age.</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 floor amendment (2) filed</w:t>
      </w:r>
    </w:p>
    <w:p>
      <w:pPr>
        <w:pStyle w:val="RecordBase"/>
      </w:pPr>
      <w:r>
        <w:t xml:space="preserve">	Feb 15, 2019 - </w:t>
      </w:r>
      <w:r>
        <w:t xml:space="preserve">3rd reading, passed 69-20 with Committee Substitute (1)</w:t>
      </w:r>
      <w:r>
        <w:t xml:space="preserve">; </w:t>
      </w:r>
      <w:r>
        <w:t xml:space="preserve">received in Senate</w:t>
      </w:r>
    </w:p>
    <w:p>
      <w:pPr>
        <w:pStyle w:val="RecordBase"/>
      </w:pPr>
      <w:r>
        <w:t xml:space="preserve">	Feb 20, 2019 - </w:t>
      </w:r>
      <w:r>
        <w:t xml:space="preserve">to</w:t>
      </w:r>
      <w:r>
        <w:t xml:space="preserve"> Veterans, Military Affairs, &amp; Public Protection (S)</w:t>
        <w:br/>
      </w:r>
    </w:p>
    <w:p>
      <w:pPr>
        <w:pStyle w:val="RecordBase"/>
      </w:pPr>
      <w:r>
        <w:rPr>
          <w:b/>
        </w:rPr>
        <w:t xml:space="preserve">HB149 (BR1003)</w:t>
      </w:r>
      <w:r>
        <w:rPr>
          <w:b/>
        </w:rPr>
        <w:t xml:space="preserve"/>
      </w:r>
      <w:r>
        <w:t xml:space="preserve"> - T. Burch</w:t>
        <w:br/>
      </w:r>
    </w:p>
    <w:p>
      <w:pPr>
        <w:pStyle w:val="RecordBase"/>
      </w:pPr>
      <w:r>
        <w:t xml:space="preserve">	AN ACT relating to the reporting of child abuse, neglect, or dependency.</w:t>
      </w:r>
    </w:p>
    <w:p>
      <w:pPr>
        <w:pStyle w:val="RecordBase"/>
      </w:pPr>
      <w:r>
        <w:t xml:space="preserve">	Amend KRS 620.030 to establish that if a person knows or has reasonable cause to believe that a child is dependent, neglected, or abused, causes an oral or written report of the dependency, neglect, or abuse to be made, is employed by a local law enforcement agency, the Department of Kentucky State Police, the cabinet or its designated representative, the Commonwealth's attorney, or a county attorney, then that person shall make the oral or written report to his or her employer and to one of the other entities authorized to receive the report.</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HB150 (BR442)</w:t>
      </w:r>
      <w:r>
        <w:rPr>
          <w:b/>
        </w:rPr>
        <w:t xml:space="preserve"/>
      </w:r>
      <w:r>
        <w:t xml:space="preserve"> - D. Frazier</w:t>
      </w:r>
      <w:r>
        <w:t xml:space="preserve">, K. Upchurch</w:t>
      </w:r>
      <w:r>
        <w:t xml:space="preserve">, R. Brenda</w:t>
      </w:r>
      <w:r>
        <w:t xml:space="preserve">, R. Bridges</w:t>
      </w:r>
      <w:r>
        <w:t xml:space="preserve">, J. Carney</w:t>
      </w:r>
      <w:r>
        <w:t xml:space="preserve">, A. Gentry</w:t>
      </w:r>
      <w:r>
        <w:t xml:space="preserve">, R. Goforth</w:t>
      </w:r>
      <w:r>
        <w:t xml:space="preserve">, D. Hale</w:t>
      </w:r>
      <w:r>
        <w:t xml:space="preserve">, C. Howard</w:t>
      </w:r>
      <w:r>
        <w:t xml:space="preserve">, K. King</w:t>
      </w:r>
      <w:r>
        <w:t xml:space="preserve">, R. Palumbo</w:t>
      </w:r>
      <w:r>
        <w:t xml:space="preserve">, P. Pratt</w:t>
      </w:r>
      <w:r>
        <w:t xml:space="preserve">, M. Prunty</w:t>
      </w:r>
      <w:r>
        <w:t xml:space="preserve">, B. Reed</w:t>
      </w:r>
      <w:r>
        <w:t xml:space="preserve">, S. Santoro</w:t>
      </w:r>
      <w:r>
        <w:t xml:space="preserve">, W. Thomas</w:t>
      </w:r>
      <w:r>
        <w:t xml:space="preserve">, T. Turner</w:t>
      </w:r>
      <w:r>
        <w:t xml:space="preserve">, R. Webber</w:t>
      </w:r>
      <w:r>
        <w:t xml:space="preserve">, S. Westrom</w:t>
      </w:r>
      <w:r>
        <w:t xml:space="preserve">, L. Yates</w:t>
        <w:br/>
      </w:r>
    </w:p>
    <w:p>
      <w:pPr>
        <w:pStyle w:val="RecordBase"/>
      </w:pPr>
      <w:r>
        <w:t xml:space="preserve">	AN ACT creating the Kentucky Golden Alert System.</w:t>
      </w:r>
    </w:p>
    <w:p>
      <w:pPr>
        <w:pStyle w:val="RecordBase"/>
      </w:pPr>
      <w:r>
        <w:t xml:space="preserve">	Create a new section of KRS Chapter 16 to require the Department of Kentucky State Police to operate a Kentucky Golden Alert System to provide public notification through the use of the news media and highway signs when an impaired person, as defined in KRS 39F.010, is determined to be missing.</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reassigned to</w:t>
      </w:r>
      <w:r>
        <w:t xml:space="preserve"> Transportation (H)</w:t>
      </w:r>
    </w:p>
    <w:p>
      <w:pPr>
        <w:pStyle w:val="RecordBase"/>
      </w:pPr>
      <w:r>
        <w:t xml:space="preserve">	Feb 07, 2019 -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HB151 (BR830)</w:t>
      </w:r>
      <w:r>
        <w:rPr>
          <w:b/>
        </w:rPr>
        <w:t xml:space="preserve">/CI/LM</w:t>
      </w:r>
      <w:r>
        <w:t xml:space="preserve"> - J. Fischer</w:t>
        <w:br/>
      </w:r>
    </w:p>
    <w:p>
      <w:pPr>
        <w:pStyle w:val="RecordBase"/>
      </w:pPr>
      <w:r>
        <w:t xml:space="preserve">	AN ACT relating to insurance fraud.</w:t>
      </w:r>
    </w:p>
    <w:p>
      <w:pPr>
        <w:pStyle w:val="RecordBase"/>
      </w:pPr>
      <w:r>
        <w:t xml:space="preserve">	Amend KRS 304.47-020 to establish a range of criminal penalties resulting from conviction of insurance fraud; amend KRS 304.47-050 to require certain Kentucky health professional boards to report suspected insurance fraud to the Department of Insurance's Division of Insurance Fraud Investigation and to require the boards to provide information requested by the insurance commissioner; amend KRS 189.635 to require the Department of Kentucky State Police to redact vehicle accident reports provided to news-gathering organizations; provide an exception to redaction for up to three reports per day; make technical revisions; create a new section of Subtitle 39 of KRS Chapter 304 to prohibit physician self-referrals of health care services for which payment may be made from basic reparations benefits provided under the Motor Vehicle Reparations Act; incorporate exceptions provided in federal law; require refund of amounts collected in violation of section; amend KRS 304.99-060 to establish civil penalties for violation of Section 4 of the Act; amend KRS 311.597 to deem violation of Section 4 or 5 of the Act by a physician "dishonorable, unethical, or unprofessional conduct."</w:t>
        <w:br/>
      </w:r>
    </w:p>
    <w:p>
      <w:pPr>
        <w:pStyle w:val="RecordBaseCenter"/>
      </w:pPr>
      <w:r>
        <w:rPr>
          <w:b/>
        </w:rPr>
        <w:t xml:space="preserve">HB151 - AMENDMENTS</w:t>
      </w:r>
    </w:p>
    <w:p>
      <w:pPr>
        <w:pStyle w:val="RecordBase"/>
      </w:pPr>
      <w:r>
        <w:t xml:space="preserve">HCS1/CI/LM</w:t>
      </w:r>
      <w:r>
        <w:t xml:space="preserve"> - </w:t>
      </w:r>
      <w:r>
        <w:t xml:space="preserve">Retain original provisions, except amend KRS 189.635 to provide certain reports to news-gathering organizations; revise definitions of news-gathering organization and personal information; revise requirements for redaction of reports.</w:t>
        <w:br/>
      </w:r>
    </w:p>
    <w:p>
      <w:pPr>
        <w:pStyle w:val="RecordBase"/>
      </w:pPr>
      <w:r>
        <w:t xml:space="preserve">	Jan 10, 2019 - </w:t>
      </w:r>
      <w:r>
        <w:t xml:space="preserve">introduced in House</w:t>
      </w:r>
    </w:p>
    <w:p>
      <w:pPr>
        <w:pStyle w:val="RecordBase"/>
      </w:pPr>
      <w:r>
        <w:t xml:space="preserve">	Jan 11,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20, 2019 - </w:t>
      </w:r>
      <w:r>
        <w:t xml:space="preserve">3rd reading, passed 93-5 with Committee Substitute (1)</w:t>
      </w:r>
    </w:p>
    <w:p>
      <w:pPr>
        <w:pStyle w:val="RecordBase"/>
      </w:pPr>
      <w:r>
        <w:t xml:space="preserve">	Feb 21, 2019 - </w:t>
      </w:r>
      <w:r>
        <w:t xml:space="preserve">received in Senate</w:t>
      </w:r>
    </w:p>
    <w:p>
      <w:pPr>
        <w:pStyle w:val="RecordBase"/>
      </w:pPr>
      <w:r>
        <w:t xml:space="preserve">	Feb 25, 2019 - </w:t>
      </w:r>
      <w:r>
        <w:t xml:space="preserve">to</w:t>
      </w:r>
      <w:r>
        <w:t xml:space="preserve"> Banking &amp; Insurance (S)</w:t>
        <w:br/>
      </w:r>
    </w:p>
    <w:p>
      <w:pPr>
        <w:pStyle w:val="RecordBase"/>
      </w:pPr>
      <w:r>
        <w:rPr>
          <w:b/>
        </w:rPr>
        <w:t xml:space="preserve">HB152 (BR929)</w:t>
      </w:r>
      <w:r>
        <w:rPr>
          <w:b/>
        </w:rPr>
        <w:t xml:space="preserve">/FN/LM</w:t>
      </w:r>
      <w:r>
        <w:t xml:space="preserve"> - J. Stewart III</w:t>
        <w:br/>
      </w:r>
    </w:p>
    <w:p>
      <w:pPr>
        <w:pStyle w:val="RecordBase"/>
      </w:pPr>
      <w:r>
        <w:t xml:space="preserve">	AN ACT relating to coal severance tax.</w:t>
      </w:r>
    </w:p>
    <w:p>
      <w:pPr>
        <w:pStyle w:val="RecordBase"/>
      </w:pPr>
      <w:r>
        <w:t xml:space="preserve">	Amend KRS 143.010 to eliminate the deduction for transportation expenses from coal severance tax.</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HB153 (BR7)</w:t>
      </w:r>
      <w:r>
        <w:rPr>
          <w:b/>
        </w:rPr>
        <w:t xml:space="preserve">/FN/LM</w:t>
      </w:r>
      <w:r>
        <w:t xml:space="preserve"> - W. Thomas</w:t>
      </w:r>
      <w:r>
        <w:t xml:space="preserve">, T. Moore</w:t>
      </w:r>
      <w:r>
        <w:t xml:space="preserve">, C. Massey</w:t>
      </w:r>
      <w:r>
        <w:t xml:space="preserve">, P. Pratt</w:t>
      </w:r>
      <w:r>
        <w:t xml:space="preserve">, M. Prunty</w:t>
      </w:r>
      <w:r>
        <w:t xml:space="preserve">, R. Rothenburger</w:t>
      </w:r>
      <w:r>
        <w:t xml:space="preserve">, N. Tate</w:t>
        <w:br/>
      </w:r>
    </w:p>
    <w:p>
      <w:pPr>
        <w:pStyle w:val="RecordBase"/>
      </w:pPr>
      <w:r>
        <w:t xml:space="preserve">	AN ACT relating to property taxes for veteran service organizations.</w:t>
      </w:r>
    </w:p>
    <w:p>
      <w:pPr>
        <w:pStyle w:val="RecordBase"/>
      </w:pPr>
      <w:r>
        <w:t xml:space="preserve">	Create a new section of KRS Chapter 132 to allow any veteran service organization that is exempt from federal income tax under Section 501(c)(19) of the United States Internal Revenue Code to be exempt from all city and county property taxes, if certain conditions are met; authorize the Department of Revenue to promulgate administrative regulations.</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HB154 (BR913)</w:t>
      </w:r>
      <w:r>
        <w:rPr>
          <w:b/>
        </w:rPr>
        <w:t xml:space="preserve"/>
      </w:r>
      <w:r>
        <w:t xml:space="preserve"> - S. Santoro</w:t>
      </w:r>
      <w:r>
        <w:t xml:space="preserve">, C. Massey</w:t>
      </w:r>
      <w:r>
        <w:t xml:space="preserve">, C. Miller</w:t>
        <w:br/>
      </w:r>
    </w:p>
    <w:p>
      <w:pPr>
        <w:pStyle w:val="RecordBase"/>
      </w:pPr>
      <w:r>
        <w:t xml:space="preserve">	AN ACT relating to standards for the operation of golf carts on roadways.</w:t>
      </w:r>
    </w:p>
    <w:p>
      <w:pPr>
        <w:pStyle w:val="RecordBase"/>
      </w:pPr>
      <w:r>
        <w:t xml:space="preserve">	Amend KRS 189.286 to remove the requirement for golf carts to meet the federal safety standards for low-speed vehicles; establish new equipment standards for golf carts operating on roadways.</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r>
    </w:p>
    <w:p>
      <w:pPr>
        <w:pStyle w:val="RecordBase"/>
      </w:pPr>
      <w:r>
        <w:t xml:space="preserve">	Feb 07,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85-8</w:t>
      </w:r>
    </w:p>
    <w:p>
      <w:pPr>
        <w:pStyle w:val="RecordBase"/>
      </w:pPr>
      <w:r>
        <w:t xml:space="preserve">	Feb 15, 2019 - </w:t>
      </w:r>
      <w:r>
        <w:t xml:space="preserve">received in Senate</w:t>
      </w:r>
    </w:p>
    <w:p>
      <w:pPr>
        <w:pStyle w:val="RecordBase"/>
      </w:pPr>
      <w:r>
        <w:t xml:space="preserve">	Feb 19, 2019 - </w:t>
      </w:r>
      <w:r>
        <w:t xml:space="preserve">to</w:t>
      </w:r>
      <w:r>
        <w:t xml:space="preserve"> Transportation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br/>
      </w:r>
    </w:p>
    <w:p>
      <w:pPr>
        <w:pStyle w:val="RecordBase"/>
      </w:pPr>
      <w:r>
        <w:rPr>
          <w:b/>
        </w:rPr>
        <w:t xml:space="preserve">HB155 (BR843)</w:t>
      </w:r>
      <w:r>
        <w:rPr>
          <w:b/>
        </w:rPr>
        <w:t xml:space="preserve"/>
      </w:r>
      <w:r>
        <w:t xml:space="preserve"> - G. Brown Jr</w:t>
      </w:r>
      <w:r>
        <w:t xml:space="preserve">, C. Booker</w:t>
      </w:r>
      <w:r>
        <w:t xml:space="preserve">, R. Adkins</w:t>
      </w:r>
      <w:r>
        <w:t xml:space="preserve">, T. Bojanowski</w:t>
      </w:r>
      <w:r>
        <w:t xml:space="preserve">, T. Branham Clark</w:t>
      </w:r>
      <w:r>
        <w:t xml:space="preserve">, T. Burch</w:t>
      </w:r>
      <w:r>
        <w:t xml:space="preserve">, J. Donohue</w:t>
      </w:r>
      <w:r>
        <w:t xml:space="preserve">, K. Flood</w:t>
      </w:r>
      <w:r>
        <w:t xml:space="preserve">, A. Gentry</w:t>
      </w:r>
      <w:r>
        <w:t xml:space="preserve">, J. Glenn</w:t>
      </w:r>
      <w:r>
        <w:t xml:space="preserve">, D. Graham</w:t>
      </w:r>
      <w:r>
        <w:t xml:space="preserve">, J. Graviss</w:t>
      </w:r>
      <w:r>
        <w:t xml:space="preserve">, A. Hatton</w:t>
      </w:r>
      <w:r>
        <w:t xml:space="preserve">, C. Howard</w:t>
      </w:r>
      <w:r>
        <w:t xml:space="preserve">, J. Jenkins</w:t>
      </w:r>
      <w:r>
        <w:t xml:space="preserve">, N. Kulkarni</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expungement.</w:t>
      </w:r>
    </w:p>
    <w:p>
      <w:pPr>
        <w:pStyle w:val="RecordBase"/>
      </w:pPr>
      <w:r>
        <w:t xml:space="preserve">	Amend KRS 431.073 to make additional offenses eligible for expungement; reduce the filing fee for felony expungement from $500 to $200; amend KRS 431.076 to allow expungement of charges dismissed without prejudice; amend KRS 431.078 to require certain records to be expunged if the law specifies a period for enhancement and that period has expired; amend KRS 431.079 to limit requirement of certification to convictions that have not been pardoned.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HB156 (BR912)</w:t>
      </w:r>
      <w:r>
        <w:rPr>
          <w:b/>
        </w:rPr>
        <w:t xml:space="preserve"/>
      </w:r>
      <w:r>
        <w:t xml:space="preserve"> - D. Lewis</w:t>
      </w:r>
      <w:r>
        <w:t xml:space="preserve">, K. Hinkle</w:t>
      </w:r>
      <w:r>
        <w:t xml:space="preserve">, B. Rowland</w:t>
        <w:br/>
      </w:r>
    </w:p>
    <w:p>
      <w:pPr>
        <w:pStyle w:val="RecordBase"/>
      </w:pPr>
      <w:r>
        <w:t xml:space="preserve">	AN ACT relating to insurance.</w:t>
      </w:r>
    </w:p>
    <w:p>
      <w:pPr>
        <w:pStyle w:val="RecordBase"/>
      </w:pPr>
      <w:r>
        <w:t xml:space="preserve">	Amend KRS 304.9-080 to exempt certain employees of insurers from the licensure requirement for insurance adjusters; amend KRS 304.9-430 to exempt certain employees of insurers from the licensure requirement for insurance adjusters; amend KRS 304.9-436 to conform.</w:t>
        <w:br/>
      </w:r>
    </w:p>
    <w:p>
      <w:pPr>
        <w:pStyle w:val="RecordBaseCenter"/>
      </w:pPr>
      <w:r>
        <w:rPr>
          <w:b/>
        </w:rPr>
        <w:t xml:space="preserve">HB156 - AMENDMENTS</w:t>
      </w:r>
    </w:p>
    <w:p>
      <w:pPr>
        <w:pStyle w:val="RecordBase"/>
      </w:pPr>
      <w:r>
        <w:t xml:space="preserve">HCS1</w:t>
      </w:r>
      <w:r>
        <w:t xml:space="preserve"> - </w:t>
      </w:r>
      <w:r>
        <w:t xml:space="preserve">Retain original provisions, except add employees of agents to exemption from licensure requirement and increase coverage limit to $1,000.</w:t>
      </w:r>
    </w:p>
    <w:p>
      <w:pPr>
        <w:pStyle w:val="RecordBase"/>
      </w:pPr>
      <w:r>
        <w:t xml:space="preserve">HCA1</w:t>
      </w:r>
      <w:r>
        <w:t xml:space="preserve">(B. Rowland)</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Licensing, Occupations, &amp; Admin Regs (H)</w:t>
      </w:r>
    </w:p>
    <w:p>
      <w:pPr>
        <w:pStyle w:val="RecordBase"/>
      </w:pPr>
      <w:r>
        <w:t xml:space="preserve">	Feb 07, 2019 - </w:t>
      </w:r>
      <w:r>
        <w:t xml:space="preserve">reassigned 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 and</w:t>
      </w:r>
      <w:r>
        <w:t xml:space="preserve"> committee amendment (1-title)</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 and committee amendment (1-title)</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HB157 (BR390)</w:t>
      </w:r>
      <w:r>
        <w:rPr>
          <w:b/>
        </w:rPr>
        <w:t xml:space="preserve">/CI/LM</w:t>
      </w:r>
      <w:r>
        <w:t xml:space="preserve"> - T. Branham Clark</w:t>
      </w:r>
      <w:r>
        <w:t xml:space="preserve">, T. Bojanowski</w:t>
      </w:r>
      <w:r>
        <w:t xml:space="preserve">, J. Graviss</w:t>
      </w:r>
      <w:r>
        <w:t xml:space="preserve">, R. Palumbo</w:t>
      </w:r>
      <w:r>
        <w:t xml:space="preserve">, M. Sorolis</w:t>
        <w:br/>
      </w:r>
    </w:p>
    <w:p>
      <w:pPr>
        <w:pStyle w:val="RecordBase"/>
      </w:pPr>
      <w:r>
        <w:t xml:space="preserve">	AN ACT relating to assault on a service animal.</w:t>
      </w:r>
    </w:p>
    <w:p>
      <w:pPr>
        <w:pStyle w:val="RecordBase"/>
      </w:pPr>
      <w:r>
        <w:t xml:space="preserve">	Amend KRS 525.200 to include assistance animals in the definition of "service animals" that are covered by assault on a service animal in the first degree.</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HB158 (BR953)</w:t>
      </w:r>
      <w:r>
        <w:rPr>
          <w:b/>
        </w:rPr>
        <w:t xml:space="preserve"/>
      </w:r>
      <w:r>
        <w:t xml:space="preserve"> - D. Meade </w:t>
      </w:r>
      <w:r>
        <w:t xml:space="preserve">, L. Bechler</w:t>
      </w:r>
      <w:r>
        <w:t xml:space="preserve">, D. Graham</w:t>
      </w:r>
      <w:r>
        <w:t xml:space="preserve">, J. Graviss</w:t>
      </w:r>
      <w:r>
        <w:t xml:space="preserve">, J. Jenkins</w:t>
      </w:r>
      <w:r>
        <w:t xml:space="preserve">, C. Massey</w:t>
      </w:r>
      <w:r>
        <w:t xml:space="preserve">, K. Moser</w:t>
      </w:r>
      <w:r>
        <w:t xml:space="preserve">, M. Prunty</w:t>
      </w:r>
      <w:r>
        <w:t xml:space="preserve">, L. Willner</w:t>
        <w:br/>
      </w:r>
    </w:p>
    <w:p>
      <w:pPr>
        <w:pStyle w:val="RecordBase"/>
      </w:pPr>
      <w:r>
        <w:t xml:space="preserve">	AN ACT relating to child welfare and declaring an emergency.</w:t>
      </w:r>
    </w:p>
    <w:p>
      <w:pPr>
        <w:pStyle w:val="RecordBase"/>
      </w:pPr>
      <w:r>
        <w:t xml:space="preserve">	Create a new section of KRS Chapter 199  to require national and state background checks of staff members of child-caring facilities and child-placing agencies in Kentucky as newly required by federal law; amend KRS 199.011 to update the definition of "voluntary and informed consent" as it relates to adoption; amend KRS 199.505 to establish a beginning timeframe related to searches of the Kentucky putative father registry that corresponds to the date on which the statute became effective following its enactment in 2018; create a new section of KRS Chapter 620 to establish a foster child bill of rights; amend KRS 620.020 to establish definitions for "position of authority" and "position of special trust"; amend KRS 620.030, relating to reports of abuse or neglect of a child that may or may not involve fictive kin, persons in a position of authority, or persons in a position of special trust; amend KRS 620.040, relating to reports of abuse or neglect of a child that may or may not involve  fictive kin, persons in a position of authority, or persons in a position of special trust; amend KRS 620.180 to require case reviews for court approval 60 days after a child has been placed in a qualified residential facility to ensure the Commonwealth is in compliance with federal law.</w:t>
        <w:br/>
      </w:r>
    </w:p>
    <w:p>
      <w:pPr>
        <w:pStyle w:val="RecordBaseCenter"/>
      </w:pPr>
      <w:r>
        <w:rPr>
          <w:b/>
        </w:rPr>
        <w:t xml:space="preserve">HB158 - AMENDMENTS</w:t>
      </w:r>
    </w:p>
    <w:p>
      <w:pPr>
        <w:pStyle w:val="RecordBase"/>
      </w:pPr>
      <w:r>
        <w:t xml:space="preserve">HCS1</w:t>
      </w:r>
      <w:r>
        <w:t xml:space="preserve"> - </w:t>
      </w:r>
      <w:r>
        <w:t xml:space="preserve">Retain original provisions; amend language related to requiring national and state background checks of staff members of child-caring facilities and child-placing agencies in Kentucky to specify that those facilities and agencies are responsible for any fees related to the background checks and not the employees; EMERGENCY.</w:t>
      </w:r>
    </w:p>
    <w:p>
      <w:pPr>
        <w:pStyle w:val="RecordBase"/>
      </w:pPr>
      <w:r>
        <w:t xml:space="preserve">HCA1</w:t>
      </w:r>
      <w:r>
        <w:t xml:space="preserve">(K. Moser)</w:t>
      </w:r>
      <w:r>
        <w:t xml:space="preserve"> - </w:t>
      </w:r>
      <w:r>
        <w:t xml:space="preserve">Make title amendment.</w:t>
      </w:r>
    </w:p>
    <w:p>
      <w:pPr>
        <w:pStyle w:val="RecordBase"/>
      </w:pPr>
      <w:r>
        <w:t xml:space="preserve">SCS1</w:t>
      </w:r>
      <w:r>
        <w:t xml:space="preserve"> - </w:t>
      </w:r>
      <w:r>
        <w:t xml:space="preserve">Retain original provisions; amend KRS 199.011 to establish that a person's voluntary and informed consent to place a child for adoption is final and irrevocable 72 hours after it is signed; amend KRS 199.480 to establish that a father has 21 days to register on the putative father registry after the birth of a child; amend KRS 199.500 to establish that a person's voluntary and informed consent to place a child for adoption is final and irrevocable 72 hours after it is signed; amend KRS 625.065 to establish that a father has 21 days to register on the putative father registry after the birth of a child.</w:t>
      </w:r>
    </w:p>
    <w:p>
      <w:pPr>
        <w:pStyle w:val="RecordBase"/>
      </w:pPr>
      <w:r>
        <w:t xml:space="preserve">SFA1</w:t>
      </w:r>
      <w:r>
        <w:t xml:space="preserve">(D. Carroll)</w:t>
      </w:r>
      <w:r>
        <w:t xml:space="preserve"> - </w:t>
      </w:r>
      <w:r>
        <w:t xml:space="preserve">Make technical changes to KRS 620.030 to clarify who an individual reports to when suspected of abuse or neglect of a child.</w:t>
      </w:r>
    </w:p>
    <w:p>
      <w:pPr>
        <w:pStyle w:val="RecordBase"/>
      </w:pPr>
      <w:r>
        <w:t xml:space="preserve">SFA2</w:t>
      </w:r>
      <w:r>
        <w:t xml:space="preserve">(W. Westerfield)</w:t>
      </w:r>
      <w:r>
        <w:t xml:space="preserve"> - </w:t>
      </w:r>
      <w:r>
        <w:t xml:space="preserve">	Amend language related to requiring national and state background checks to delete new requirements for staff members of child-placing agencies in Kentucky.</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r>
        <w:t xml:space="preserve"> and committee amendment (1-title)</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taken from the Consent Orders of the Day, placed in the Regular Orders of the Day</w:t>
      </w:r>
      <w:r>
        <w:t xml:space="preserve">; </w:t>
      </w:r>
      <w:r>
        <w:t xml:space="preserve">3rd reading, passed 99-0 with Committee Substitute (1) and committee amendment (1-title)</w:t>
      </w:r>
    </w:p>
    <w:p>
      <w:pPr>
        <w:pStyle w:val="RecordBase"/>
      </w:pPr>
      <w:r>
        <w:t xml:space="preserve">	Feb 21, 2019 - </w:t>
      </w:r>
      <w:r>
        <w:t xml:space="preserve">received in Senate</w:t>
      </w:r>
    </w:p>
    <w:p>
      <w:pPr>
        <w:pStyle w:val="RecordBase"/>
      </w:pPr>
      <w:r>
        <w:t xml:space="preserve">	Feb 25, 2019 - </w:t>
      </w:r>
      <w:r>
        <w:t xml:space="preserve">to</w:t>
      </w:r>
      <w:r>
        <w:t xml:space="preserve"> Health &amp; Welfare (S)</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r>
    </w:p>
    <w:p>
      <w:pPr>
        <w:pStyle w:val="RecordBase"/>
      </w:pPr>
      <w:r>
        <w:t xml:space="preserve">	Mar 01, 2019 - </w:t>
      </w:r>
      <w:r>
        <w:t xml:space="preserve">floor amendment (2) filed to Committee Substitute</w:t>
        <w:br/>
      </w:r>
    </w:p>
    <w:p>
      <w:pPr>
        <w:pStyle w:val="RecordBase"/>
      </w:pPr>
      <w:r>
        <w:rPr>
          <w:b/>
        </w:rPr>
        <w:t xml:space="preserve">HB159 (BR858)</w:t>
      </w:r>
      <w:r>
        <w:rPr>
          <w:b/>
        </w:rPr>
        <w:t xml:space="preserve">/LM</w:t>
      </w:r>
      <w:r>
        <w:t xml:space="preserve"> - J. Petrie</w:t>
      </w:r>
      <w:r>
        <w:t xml:space="preserve">, C. Booker</w:t>
      </w:r>
      <w:r>
        <w:t xml:space="preserve">, G. Brown Jr</w:t>
      </w:r>
      <w:r>
        <w:t xml:space="preserve">, D. Frazier</w:t>
      </w:r>
      <w:r>
        <w:t xml:space="preserve">, J. Glenn</w:t>
      </w:r>
      <w:r>
        <w:t xml:space="preserve">, R. Meeks</w:t>
      </w:r>
      <w:r>
        <w:t xml:space="preserve">, K. Moser</w:t>
      </w:r>
      <w:r>
        <w:t xml:space="preserve">, M. Prunty</w:t>
        <w:br/>
      </w:r>
    </w:p>
    <w:p>
      <w:pPr>
        <w:pStyle w:val="RecordBase"/>
      </w:pPr>
      <w:r>
        <w:t xml:space="preserve">	AN ACT relating to expungement of criminal records.</w:t>
      </w:r>
    </w:p>
    <w:p>
      <w:pPr>
        <w:pStyle w:val="RecordBase"/>
      </w:pPr>
      <w:r>
        <w:t xml:space="preserve">	Repeal, reenact, and amend KRS 431.076 to order concurrent expungement of the records of persons acquitted of charges or against whom charges were dismissed with prejudice and create procedures.</w:t>
        <w:br/>
      </w:r>
    </w:p>
    <w:p>
      <w:pPr>
        <w:pStyle w:val="RecordBaseCenter"/>
      </w:pPr>
      <w:r>
        <w:rPr>
          <w:b/>
        </w:rPr>
        <w:t xml:space="preserve">HB159 - AMENDMENTS</w:t>
      </w:r>
    </w:p>
    <w:p>
      <w:pPr>
        <w:pStyle w:val="RecordBase"/>
      </w:pPr>
      <w:r>
        <w:t xml:space="preserve">HCS1/LM</w:t>
      </w:r>
      <w:r>
        <w:t xml:space="preserve"> - </w:t>
      </w:r>
      <w:r>
        <w:t xml:space="preserve">Amend KRS 431.076 to create automatic expungement of acquittals and dismissals with prejudice occurring after the effective date of the Act; allow expungement of past acquittals and dismissals with prejudice by petition; and allow discretionary expungement of felony charges held to the grand jury which have not resulted in an indictment after 12 months if the prosecutor does not show good cause.</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br/>
      </w:r>
    </w:p>
    <w:p>
      <w:pPr>
        <w:pStyle w:val="RecordBase"/>
      </w:pPr>
      <w:r>
        <w:rPr>
          <w:b/>
        </w:rPr>
        <w:t xml:space="preserve">HB160 (BR960)</w:t>
      </w:r>
      <w:r>
        <w:rPr>
          <w:b/>
        </w:rPr>
        <w:t xml:space="preserve"/>
      </w:r>
      <w:r>
        <w:t xml:space="preserve"> - J. Petrie</w:t>
      </w:r>
      <w:r>
        <w:t xml:space="preserve">, L. Bechler</w:t>
      </w:r>
      <w:r>
        <w:t xml:space="preserve">, M. Dossett</w:t>
      </w:r>
      <w:r>
        <w:t xml:space="preserve">, D. Hale</w:t>
      </w:r>
      <w:r>
        <w:t xml:space="preserve">, M. Hart</w:t>
      </w:r>
      <w:r>
        <w:t xml:space="preserve">, S. Maddox</w:t>
      </w:r>
      <w:r>
        <w:t xml:space="preserve">, M. Prunty</w:t>
      </w:r>
      <w:r>
        <w:t xml:space="preserve">, S. Santoro</w:t>
      </w:r>
      <w:r>
        <w:t xml:space="preserve">, N. Tate</w:t>
      </w:r>
      <w:r>
        <w:t xml:space="preserve">, W. Thomas</w:t>
        <w:br/>
      </w:r>
    </w:p>
    <w:p>
      <w:pPr>
        <w:pStyle w:val="RecordBase"/>
      </w:pPr>
      <w:r>
        <w:t xml:space="preserve">	AN ACT relating to foster care and adoption services.</w:t>
      </w:r>
    </w:p>
    <w:p>
      <w:pPr>
        <w:pStyle w:val="RecordBase"/>
      </w:pPr>
      <w:r>
        <w:t xml:space="preserve">	Create a new section of KRS Chapter 199 to define "foster care or adoption services" and "religious organization"; provide that a religious organization or an individual employed by a religious organization while acting in the scope of that employment shall not be required to provide foster care or adoption services to a person if the action would cause the organization or individual to violate a sincerely held religious belief; restrict civil or criminal action against religious organizations or an individual employed by a religious organization while acting in the scope of that employment for certain actions or any other action to penalize; allow religious organizations or an individual employed by a religious organization while acting in the scope of that employment a defense to any private cause of action for refusal to provide certain services due to a sincerely held religious belief.</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HB161 (BR939)</w:t>
      </w:r>
      <w:r>
        <w:rPr>
          <w:b/>
        </w:rPr>
        <w:t xml:space="preserve"/>
      </w:r>
      <w:r>
        <w:t xml:space="preserve"> - J. Petrie</w:t>
      </w:r>
      <w:r>
        <w:t xml:space="preserve">, P. Pratt</w:t>
      </w:r>
      <w:r>
        <w:t xml:space="preserve">, M. Prunty</w:t>
        <w:br/>
      </w:r>
    </w:p>
    <w:p>
      <w:pPr>
        <w:pStyle w:val="RecordBase"/>
      </w:pPr>
      <w:r>
        <w:t xml:space="preserve">	AN ACT relating to extended warranty services. </w:t>
      </w:r>
    </w:p>
    <w:p>
      <w:pPr>
        <w:pStyle w:val="RecordBase"/>
      </w:pPr>
      <w:r>
        <w:t xml:space="preserve">	Amend KRS 139.470 to exempt extended service warranties for certain communication provider equipment; apply to sales made after July 1, 2019, but before July 1, 2023; require the Department of Revenue to report the claimed exemptions to the Interim Joint Committee on Appropriations and Revenue; amend KRS 131.190 to give the department authority to provide the report of the exemptions to LRC; make conforming changes.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HB162 (BR934)</w:t>
      </w:r>
      <w:r>
        <w:rPr>
          <w:b/>
        </w:rPr>
        <w:t xml:space="preserve"/>
      </w:r>
      <w:r>
        <w:t xml:space="preserve"> - R. Palumbo</w:t>
      </w:r>
      <w:r>
        <w:t xml:space="preserve">, D. St. Onge</w:t>
      </w:r>
      <w:r>
        <w:t xml:space="preserve">, T. Bojanowski</w:t>
      </w:r>
      <w:r>
        <w:t xml:space="preserve">, T. Branham Clark</w:t>
      </w:r>
      <w:r>
        <w:t xml:space="preserve">, G. Brown Jr</w:t>
      </w:r>
      <w:r>
        <w:t xml:space="preserve">, M. Cantrell</w:t>
      </w:r>
      <w:r>
        <w:t xml:space="preserve">, K. Flood</w:t>
      </w:r>
      <w:r>
        <w:t xml:space="preserve">, A. Gentry</w:t>
      </w:r>
      <w:r>
        <w:t xml:space="preserve">, J. Graviss</w:t>
      </w:r>
      <w:r>
        <w:t xml:space="preserve">, A. Hatton</w:t>
      </w:r>
      <w:r>
        <w:t xml:space="preserve">, K. Hinkle</w:t>
      </w:r>
      <w:r>
        <w:t xml:space="preserve">, J. Jenkins</w:t>
      </w:r>
      <w:r>
        <w:t xml:space="preserve">, K. King</w:t>
      </w:r>
      <w:r>
        <w:t xml:space="preserve">, N. Kulkarni</w:t>
      </w:r>
      <w:r>
        <w:t xml:space="preserve">, M. Marzian</w:t>
      </w:r>
      <w:r>
        <w:t xml:space="preserve">, P. Minter</w:t>
      </w:r>
      <w:r>
        <w:t xml:space="preserve">, M. Prunty</w:t>
      </w:r>
      <w:r>
        <w:t xml:space="preserve">, J. Raymond</w:t>
      </w:r>
      <w:r>
        <w:t xml:space="preserve">, A. Scott</w:t>
      </w:r>
      <w:r>
        <w:t xml:space="preserve">, M. Sorolis</w:t>
      </w:r>
      <w:r>
        <w:t xml:space="preserve">, C. Stevenson</w:t>
      </w:r>
      <w:r>
        <w:t xml:space="preserve">, N. Tate</w:t>
      </w:r>
      <w:r>
        <w:t xml:space="preserve">, S. Westrom</w:t>
      </w:r>
      <w:r>
        <w:t xml:space="preserve">, L. Willner</w:t>
        <w:br/>
      </w:r>
    </w:p>
    <w:p>
      <w:pPr>
        <w:pStyle w:val="RecordBase"/>
      </w:pPr>
      <w:r>
        <w:t xml:space="preserve">	AN ACT relating to the training of commercial driver's license holders in identifying and reporting human trafficking.</w:t>
      </w:r>
    </w:p>
    <w:p>
      <w:pPr>
        <w:pStyle w:val="RecordBase"/>
      </w:pPr>
      <w:r>
        <w:t xml:space="preserve">	Amend KRS 281A.010 to define "human trafficking"; amend KRS 281A.120 to require a person applying for a commercial driver's license to complete training related to identifying and reporting human trafficking; amend KRS 281A.170 to require commercial driver's licenses to be issued with a wallet card that outlines the signs of human trafficking and how to report it, and includes the National Human Trafficking Hotline number; amend KRS 281A.130, 281A.320 and 281.755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HB163 (BR308)</w:t>
      </w:r>
      <w:r>
        <w:rPr>
          <w:b/>
        </w:rPr>
        <w:t xml:space="preserve">/FN</w:t>
      </w:r>
      <w:r>
        <w:t xml:space="preserve"> - W. Thomas</w:t>
      </w:r>
      <w:r>
        <w:t xml:space="preserve">, M. Dossett</w:t>
      </w:r>
      <w:r>
        <w:t xml:space="preserve">, J. DuPlessis</w:t>
        <w:br/>
      </w:r>
    </w:p>
    <w:p>
      <w:pPr>
        <w:pStyle w:val="RecordBase"/>
      </w:pPr>
      <w:r>
        <w:t xml:space="preserve">	AN ACT relating to the Kentucky Community and Technical College System, making and appropriation therefore, and declaring an emergency.</w:t>
      </w:r>
    </w:p>
    <w:p>
      <w:pPr>
        <w:pStyle w:val="RecordBase"/>
      </w:pPr>
      <w:r>
        <w:t xml:space="preserve">	Create a new section of KRS Chapter 164 to establish the Kentucky Community and Technical College endowment match fund; transfer $3 million annually to the fund from general fund; authorize promulgation of administrative regulations.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HB164 (BR984)</w:t>
      </w:r>
      <w:r>
        <w:rPr>
          <w:b/>
        </w:rPr>
        <w:t xml:space="preserve">/LM</w:t>
      </w:r>
      <w:r>
        <w:t xml:space="preserve"> - M. Marzian</w:t>
      </w:r>
      <w:r>
        <w:t xml:space="preserve">, P. Minter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D. Graham</w:t>
      </w:r>
      <w:r>
        <w:t xml:space="preserve">, J. Jenkins</w:t>
      </w:r>
      <w:r>
        <w:t xml:space="preserve">, D. Keene</w:t>
      </w:r>
      <w:r>
        <w:t xml:space="preserve">, N. Kulkarni</w:t>
      </w:r>
      <w:r>
        <w:t xml:space="preserve">, R. Meeks</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KRS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HB165 (BR1006)</w:t>
      </w:r>
      <w:r>
        <w:rPr>
          <w:b/>
        </w:rPr>
        <w:t xml:space="preserve"/>
      </w:r>
      <w:r>
        <w:t xml:space="preserve"> - J. Gooch Jr.</w:t>
        <w:br/>
      </w:r>
    </w:p>
    <w:p>
      <w:pPr>
        <w:pStyle w:val="RecordBase"/>
      </w:pPr>
      <w:r>
        <w:t xml:space="preserve">	AN ACT relating to fees for air quality.</w:t>
      </w:r>
    </w:p>
    <w:p>
      <w:pPr>
        <w:pStyle w:val="RecordBase"/>
      </w:pPr>
      <w:r>
        <w:t xml:space="preserve">	Amend KRS 224.20-050 to allow the Energy and Environment Cabinet or an air pollution control district to establish an air quality fee structure that may include a permit or registration fee in addition to the collection of a per-ton emissions-based assessment; remove the requirements relating to the determination of fee assessments for particulate matter.</w:t>
        <w:br/>
      </w:r>
    </w:p>
    <w:p>
      <w:pPr>
        <w:pStyle w:val="RecordBase"/>
      </w:pPr>
      <w:r>
        <w:t xml:space="preserve">	Jan 11, 2019 - </w:t>
      </w:r>
      <w:r>
        <w:t xml:space="preserve">introduced in House</w:t>
      </w:r>
    </w:p>
    <w:p>
      <w:pPr>
        <w:pStyle w:val="RecordBase"/>
      </w:pPr>
      <w:r>
        <w:t xml:space="preserve">	Feb 05, 2019 - </w:t>
      </w:r>
      <w:r>
        <w:t xml:space="preserve">to</w:t>
      </w:r>
      <w:r>
        <w:t xml:space="preserve"> Natural Resources &amp; Energy (H)</w:t>
      </w:r>
      <w:r>
        <w:t xml:space="preserve">;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95-3</w:t>
      </w:r>
    </w:p>
    <w:p>
      <w:pPr>
        <w:pStyle w:val="RecordBase"/>
      </w:pPr>
      <w:r>
        <w:t xml:space="preserve">	Feb 13, 2019 - </w:t>
      </w:r>
      <w:r>
        <w:t xml:space="preserve">received in Senate</w:t>
      </w:r>
    </w:p>
    <w:p>
      <w:pPr>
        <w:pStyle w:val="RecordBase"/>
      </w:pPr>
      <w:r>
        <w:t xml:space="preserve">	Feb 15,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br/>
      </w:r>
    </w:p>
    <w:p>
      <w:pPr>
        <w:pStyle w:val="RecordBase"/>
      </w:pPr>
      <w:r>
        <w:rPr>
          <w:b/>
        </w:rPr>
        <w:t xml:space="preserve">HB166 (BR1044)</w:t>
      </w:r>
      <w:r>
        <w:rPr>
          <w:b/>
        </w:rPr>
        <w:t xml:space="preserve"/>
      </w:r>
      <w:r>
        <w:t xml:space="preserve"> - R. Huff</w:t>
      </w:r>
      <w:r>
        <w:t xml:space="preserve">, M. Dossett</w:t>
      </w:r>
      <w:r>
        <w:t xml:space="preserve">, D. Hale</w:t>
      </w:r>
      <w:r>
        <w:t xml:space="preserve">, M. Prunty</w:t>
      </w:r>
      <w:r>
        <w:t xml:space="preserve">, B. Reed</w:t>
      </w:r>
      <w:r>
        <w:t xml:space="preserve">, S. Sheldon</w:t>
      </w:r>
      <w:r>
        <w:t xml:space="preserve">, W. Thomas</w:t>
      </w:r>
      <w:r>
        <w:t xml:space="preserve">, J. Tipton</w:t>
        <w:br/>
      </w:r>
    </w:p>
    <w:p>
      <w:pPr>
        <w:pStyle w:val="RecordBase"/>
      </w:pPr>
      <w:r>
        <w:t xml:space="preserve">	AN ACT relating to a day of prayer for students.</w:t>
      </w:r>
    </w:p>
    <w:p>
      <w:pPr>
        <w:pStyle w:val="RecordBase"/>
      </w:pPr>
      <w:r>
        <w:t xml:space="preserve">	Create a new section of KRS Chapter 2 designating the last Wednesday in September of each year as A Day of Prayer for Kentucky's Students.</w:t>
        <w:br/>
      </w:r>
    </w:p>
    <w:p>
      <w:pPr>
        <w:pStyle w:val="RecordBaseCenter"/>
      </w:pPr>
      <w:r>
        <w:rPr>
          <w:b/>
        </w:rPr>
        <w:t xml:space="preserve">HB166 - AMENDMENTS</w:t>
      </w:r>
    </w:p>
    <w:p>
      <w:pPr>
        <w:pStyle w:val="RecordBase"/>
      </w:pPr>
      <w:r>
        <w:t xml:space="preserve">SFA1</w:t>
      </w:r>
      <w:r>
        <w:t xml:space="preserve">(J. Schickel)</w:t>
      </w:r>
      <w:r>
        <w:t xml:space="preserve"> - </w:t>
      </w:r>
      <w:r>
        <w:t xml:space="preserve">Amend KRS 160.345 to require a school council to recommend a principal to the superintendent for approval.</w:t>
      </w:r>
    </w:p>
    <w:p>
      <w:pPr>
        <w:pStyle w:val="RecordBase"/>
      </w:pPr>
      <w:r>
        <w:t xml:space="preserve">SFA2</w:t>
      </w:r>
      <w:r>
        <w:t xml:space="preserve">(J. Schickel)</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20, 2019 - </w:t>
      </w:r>
      <w:r>
        <w:t xml:space="preserve">3rd reading, passed 79-18</w:t>
      </w:r>
    </w:p>
    <w:p>
      <w:pPr>
        <w:pStyle w:val="RecordBase"/>
      </w:pPr>
      <w:r>
        <w:t xml:space="preserve">	Feb 21,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Feb 28, 2019 - </w:t>
      </w:r>
      <w:r>
        <w:t xml:space="preserve">floor amendment (1) and (2-title) filed</w:t>
        <w:br/>
      </w:r>
    </w:p>
    <w:p>
      <w:pPr>
        <w:pStyle w:val="RecordBase"/>
      </w:pPr>
      <w:r>
        <w:rPr>
          <w:b/>
        </w:rPr>
        <w:t xml:space="preserve">HB167 (BR1046)</w:t>
      </w:r>
      <w:r>
        <w:rPr>
          <w:b/>
        </w:rPr>
        <w:t xml:space="preserve"/>
      </w:r>
      <w:r>
        <w:t xml:space="preserve"> - R. Huff</w:t>
        <w:br/>
      </w:r>
    </w:p>
    <w:p>
      <w:pPr>
        <w:pStyle w:val="RecordBase"/>
      </w:pPr>
      <w:r>
        <w:t xml:space="preserve">	AN ACT relating to implementing Do Not Resuscitate orders in a hospital setting.</w:t>
      </w:r>
    </w:p>
    <w:p>
      <w:pPr>
        <w:pStyle w:val="RecordBase"/>
      </w:pPr>
      <w:r>
        <w:t xml:space="preserve">	Create new section of KRS Chapter 311 to define "Do Not Resuscitate or DNR order";  require the signature of a patient or a family member of the patient before implementing a do not resuscitate order written by a health care provider in a hospital setting; permit a hospital to request that a patient complete a Medical Order for Scope of Treatment (MOST) form in accordance with KRS 311.621 to KRS 311.643.</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HB168 (BR306)</w:t>
      </w:r>
      <w:r>
        <w:rPr>
          <w:b/>
        </w:rPr>
        <w:t xml:space="preserve"/>
      </w:r>
      <w:r>
        <w:t xml:space="preserve"> - R. Huff</w:t>
      </w:r>
      <w:r>
        <w:t xml:space="preserve">, L. Elkins</w:t>
      </w:r>
      <w:r>
        <w:t xml:space="preserve">, K. Flood</w:t>
      </w:r>
      <w:r>
        <w:t xml:space="preserve">, R. Palumbo</w:t>
        <w:br/>
      </w:r>
    </w:p>
    <w:p>
      <w:pPr>
        <w:pStyle w:val="RecordBase"/>
      </w:pPr>
      <w:r>
        <w:t xml:space="preserve">	AN ACT relating to speech-language pathologists or audiologists.</w:t>
      </w:r>
    </w:p>
    <w:p>
      <w:pPr>
        <w:pStyle w:val="RecordBase"/>
      </w:pPr>
      <w:r>
        <w:t xml:space="preserve">	Amend KRS 157.397 to require local boards of education to provide an annual salary supplement to qualified speech-language pathologists or audiologists.</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r>
    </w:p>
    <w:p>
      <w:pPr>
        <w:pStyle w:val="RecordBase"/>
      </w:pPr>
      <w:r>
        <w:t xml:space="preserve">	Mar 01, 2019 - </w:t>
      </w:r>
      <w:r>
        <w:t xml:space="preserve">posted in committee</w:t>
        <w:br/>
      </w:r>
    </w:p>
    <w:p>
      <w:pPr>
        <w:pStyle w:val="RecordBase"/>
      </w:pPr>
      <w:r>
        <w:rPr>
          <w:b/>
        </w:rPr>
        <w:t xml:space="preserve">HB169 (BR969)</w:t>
      </w:r>
      <w:r>
        <w:rPr>
          <w:b/>
        </w:rPr>
        <w:t xml:space="preserve"/>
      </w:r>
      <w:r>
        <w:t xml:space="preserve"> - R. Goforth</w:t>
        <w:br/>
      </w:r>
    </w:p>
    <w:p>
      <w:pPr>
        <w:pStyle w:val="RecordBase"/>
      </w:pPr>
      <w:r>
        <w:t xml:space="preserve">	AN ACT relating to sexual assault victims.</w:t>
      </w:r>
    </w:p>
    <w:p>
      <w:pPr>
        <w:pStyle w:val="RecordBase"/>
      </w:pPr>
      <w:r>
        <w:t xml:space="preserve">	Amend KRS 403.322 to specify that persons found by clear and convincing evidence to have committed an offense in KRS Chapter 510 that produced a child shall not have custody, visitation, or inheritance rights with regard to that child.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HB170 (BR820)</w:t>
      </w:r>
      <w:r>
        <w:t xml:space="preserve"> - S. Sheldon</w:t>
      </w:r>
    </w:p>
    <w:p>
      <w:pPr>
        <w:pStyle w:val="RecordBase"/>
      </w:pPr>
      <w:r>
        <w:t xml:space="preserve">Feb 07-WITHDRAWN</w:t>
        <w:br/>
      </w:r>
    </w:p>
    <w:p>
      <w:pPr>
        <w:pStyle w:val="RecordBase"/>
      </w:pPr>
      <w:r>
        <w:rPr>
          <w:b/>
        </w:rPr>
        <w:t xml:space="preserve">HB171 (BR959)</w:t>
      </w:r>
      <w:r>
        <w:rPr>
          <w:b/>
        </w:rPr>
        <w:t xml:space="preserve">/AA</w:t>
      </w:r>
      <w:r>
        <w:t xml:space="preserve"> - S. Santoro</w:t>
        <w:br/>
      </w:r>
    </w:p>
    <w:p>
      <w:pPr>
        <w:pStyle w:val="RecordBase"/>
      </w:pPr>
      <w:r>
        <w:t xml:space="preserve">	AN ACT relating to lottery games.</w:t>
      </w:r>
    </w:p>
    <w:p>
      <w:pPr>
        <w:pStyle w:val="RecordBase"/>
      </w:pPr>
      <w:r>
        <w:t xml:space="preserve">	Amend KRS 154A.063 to remove games in which the winners are determined by the outcome of a sports contest from the list of games that the Kentucky Lottery Corporation is prohibited from approving or operating.</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HB172 (BR46)</w:t>
      </w:r>
      <w:r>
        <w:rPr>
          <w:b/>
        </w:rPr>
        <w:t xml:space="preserve"/>
      </w:r>
      <w:r>
        <w:t xml:space="preserve"> - J. Donohue</w:t>
      </w:r>
      <w:r>
        <w:t xml:space="preserve">, J. Nemes</w:t>
      </w:r>
      <w:r>
        <w:t xml:space="preserve">, J. Jenkins</w:t>
      </w:r>
      <w:r>
        <w:t xml:space="preserve">, M. Sorolis</w:t>
      </w:r>
      <w:r>
        <w:t xml:space="preserve">, C. Stevenson</w:t>
        <w:br/>
      </w:r>
    </w:p>
    <w:p>
      <w:pPr>
        <w:pStyle w:val="RecordBase"/>
      </w:pPr>
      <w:r>
        <w:t xml:space="preserve">	AN ACT relating to education.</w:t>
      </w:r>
    </w:p>
    <w:p>
      <w:pPr>
        <w:pStyle w:val="RecordBase"/>
      </w:pPr>
      <w:r>
        <w:t xml:space="preserve">	Amend KRS 158.785, relating to the management of local school districts,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Kentucky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HB173 (BR1136)</w:t>
      </w:r>
      <w:r>
        <w:rPr>
          <w:b/>
        </w:rPr>
        <w:t xml:space="preserve">/FN/LM</w:t>
      </w:r>
      <w:r>
        <w:t xml:space="preserve"> - J. Stewart III</w:t>
        <w:br/>
      </w:r>
    </w:p>
    <w:p>
      <w:pPr>
        <w:pStyle w:val="RecordBase"/>
      </w:pPr>
      <w:r>
        <w:t xml:space="preserve">	AN ACT relating to natural resources severance and processing taxes.</w:t>
      </w:r>
    </w:p>
    <w:p>
      <w:pPr>
        <w:pStyle w:val="RecordBase"/>
      </w:pPr>
      <w:r>
        <w:t xml:space="preserve">	Amend KRS 143A.010 to eliminate the deduction for transportation expenses from the natural resources severance and processing taxes.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HB174 (BR1156)</w:t>
      </w:r>
      <w:r>
        <w:rPr>
          <w:b/>
        </w:rPr>
        <w:t xml:space="preserve"/>
      </w:r>
      <w:r>
        <w:t xml:space="preserve"> - A. Koenig</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67.280 to provide for federal and state election districts as prescribed; repeal KRS 67.190, 67.200, 67.210, 67.220, 67.230, 67.240, 67.250, 67.260, 67.270,  67.290, and 67.310.</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br/>
      </w:r>
    </w:p>
    <w:p>
      <w:pPr>
        <w:pStyle w:val="RecordBase"/>
      </w:pPr>
      <w:r>
        <w:rPr>
          <w:b/>
        </w:rPr>
        <w:t xml:space="preserve">HB175 (BR78)</w:t>
      </w:r>
      <w:r>
        <w:rPr>
          <w:b/>
        </w:rPr>
        <w:t xml:space="preserve">/CI/LM</w:t>
      </w:r>
      <w:r>
        <w:t xml:space="preserve"> - A. Koenig</w:t>
      </w:r>
      <w:r>
        <w:t xml:space="preserve">, A. Gentry</w:t>
      </w:r>
      <w:r>
        <w:t xml:space="preserve">, T. Burch</w:t>
      </w:r>
      <w:r>
        <w:t xml:space="preserve">, K. Flood</w:t>
      </w:r>
      <w:r>
        <w:t xml:space="preserve">, D. Graham</w:t>
      </w:r>
      <w:r>
        <w:t xml:space="preserve">, K. Hinkle</w:t>
      </w:r>
      <w:r>
        <w:t xml:space="preserve">, J. Jenkins</w:t>
      </w:r>
      <w:r>
        <w:t xml:space="preserve">, M. Koch</w:t>
      </w:r>
      <w:r>
        <w:t xml:space="preserve">, D. Lewis</w:t>
      </w:r>
      <w:r>
        <w:t xml:space="preserve">, C. Massey</w:t>
      </w:r>
      <w:r>
        <w:t xml:space="preserve">, C. McCoy</w:t>
      </w:r>
      <w:r>
        <w:t xml:space="preserve">, J. Miller</w:t>
      </w:r>
      <w:r>
        <w:t xml:space="preserve">, K. Moser</w:t>
      </w:r>
      <w:r>
        <w:t xml:space="preserve">, J. Nemes</w:t>
      </w:r>
      <w:r>
        <w:t xml:space="preserve">, S. Santoro</w:t>
      </w:r>
      <w:r>
        <w:t xml:space="preserve">, D. Schamore</w:t>
      </w:r>
      <w:r>
        <w:t xml:space="preserve">, J. Sims Jr</w:t>
      </w:r>
      <w:r>
        <w:t xml:space="preserve">, D. St. Onge</w:t>
      </w:r>
      <w:r>
        <w:t xml:space="preserve">, C. Stevenson</w:t>
      </w:r>
      <w:r>
        <w:t xml:space="preserve">, S. Westrom</w:t>
      </w:r>
      <w:r>
        <w:t xml:space="preserve">, B. Wheatley</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“commission,” “confidential information,” “entry fee,” “fantasy contest,” “fantasy contest operator, or operator,” “fantasy contest participant, or participant,” “highly experienced player,” “immediate family,” “location percentage,” “person,” “principal stockholder,”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gamblers assistance account and direct the uses of that fund; require an annual audit of fantasy contest registrants; establish requirements for fantasy contest procedures; amend KRS 230.210 to define sports wagering; create a new section of KRS Chapter 230 to require the racing commission to institute a system of sports wagering at tracks and other specified locations; create a new section of KRS Chapter 230 to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KRS 230.240, and KRS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KRS 230.363, KRS 230.364, KRS 230.365, KRS 230.366, KRS 230.369, KRS 230.371, KRS 230.372, KRS 230.373, KRS 230.374; and KRS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and tampering with the outcome of a sporting event; amend KRS Chapter 154A.010 to define “net poker revenue,” “online poker,” and “rake”; amend KRS 154A.050 and KRS 154A.060 to include conducting online poker games; amend KRS 154A.063 to delete restriction on playing cards; amend KRS 154A.070 to include online poker; amend 154A.110 to prohibit anyone under 18 from placing a wager through an online poker game; amend KRS 154A.120 to include online poker; create a new section of KRS Chapter 154A to require licensure for online poker, require the Lottery Corporation to promulgate requirements for providers through administrative regulations, establish licensing fees, and impose a gaming fee on providers; establish a new section of KRS Chapter 154A to establish the Kentucky lottery corporation online poker account and provide for the uses of the funds deposited therein; amend KRS 154A.600 to include online poker; amend KRS 243.500 to exempt sports wagering and online poker; amend KRS 525.090 to exempt sports wagering; amend KRS 528.010 to exempt fantasy sports, sports wagering, and online poker and the devices used in the conduct of those forms of wagering; amend KRS 528.020, KRS 528.070, and KRS 528.080 to exempt fantasy sports, sports wagering, and online poker.</w:t>
        <w:br/>
      </w:r>
    </w:p>
    <w:p>
      <w:pPr>
        <w:pStyle w:val="RecordBaseCenter"/>
      </w:pPr>
      <w:r>
        <w:rPr>
          <w:b/>
        </w:rPr>
        <w:t xml:space="preserve">HB175 - AMENDMENTS</w:t>
      </w:r>
    </w:p>
    <w:p>
      <w:pPr>
        <w:pStyle w:val="RecordBase"/>
      </w:pPr>
      <w:r>
        <w:t xml:space="preserve">HCS1/CI/LM</w:t>
      </w:r>
      <w:r>
        <w:t xml:space="preserve"> - </w:t>
      </w:r>
      <w:r>
        <w:t xml:space="preserve">Retain original provisions, amend Section 1 to require any fantasy contest to comply with federal law; amend Section 8 to revise the definition of "professional sports venue," and to require sports wagering to be conducted in conformance with federal law; amend Section 10 to clarify that bets can be taken on in-state events, but not on sports events involving a Kentucky college team, allow betting on actions within a sporting event, but not allow betting on random events not integral to the course of play, remove the provision to allow wagers on nonsports events like the Oscars; amend Section 15 to reduce the initial licensing fee for sports wagering to $500,000; amend Section 19 to clarify the tax on sports wagers made at horse race tracks; amend Section 36 to remove the prohibition on lottery games being played where winners are based on the outcome of a sports event;  amend Section 41 to ensure that online poker games are conducted in conformance with federal law, that proposed vendors have not previously violated the Unlawful Internet Gambling Enforcement Act, and that licensure does not absolve a person from liability incurred due to litigation with the Commonwealth over internet poker domain names; add a severability clause.</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br/>
      </w:r>
    </w:p>
    <w:p>
      <w:pPr>
        <w:pStyle w:val="RecordBase"/>
      </w:pPr>
      <w:r>
        <w:rPr>
          <w:b/>
        </w:rPr>
        <w:t xml:space="preserve">HB176 (BR1157)</w:t>
      </w:r>
      <w:r>
        <w:rPr>
          <w:b/>
        </w:rPr>
        <w:t xml:space="preserve"/>
      </w:r>
      <w:r>
        <w:t xml:space="preserve"> - A. Koenig</w:t>
      </w:r>
      <w:r>
        <w:t xml:space="preserve">, C. Massey</w:t>
        <w:br/>
      </w:r>
    </w:p>
    <w:p>
      <w:pPr>
        <w:pStyle w:val="RecordBase"/>
      </w:pPr>
      <w:r>
        <w:t xml:space="preserve">	AN ACT relating to surcharges on insurance policies.</w:t>
      </w:r>
    </w:p>
    <w:p>
      <w:pPr>
        <w:pStyle w:val="RecordBase"/>
      </w:pPr>
      <w:r>
        <w:t xml:space="preserve">	Amend KRS 136.392 to specify that a rate change in a premium surcharge rate used to supplement both the Law Enforcement Foundation Program fund and the Firefighters Foundation Program fund shall only be adjusted by an Act of the General Assembly and be applied 90 days after the effective date of the Act.</w:t>
        <w:br/>
      </w:r>
    </w:p>
    <w:p>
      <w:pPr>
        <w:pStyle w:val="RecordBaseCenter"/>
      </w:pPr>
      <w:r>
        <w:rPr>
          <w:b/>
        </w:rPr>
        <w:t xml:space="preserve">HB176 - AMENDMENTS</w:t>
      </w:r>
    </w:p>
    <w:p>
      <w:pPr>
        <w:pStyle w:val="RecordBase"/>
      </w:pPr>
      <w:r>
        <w:t xml:space="preserve">HFA1</w:t>
      </w:r>
      <w:r>
        <w:t xml:space="preserve">(A. Koenig)</w:t>
      </w:r>
      <w:r>
        <w:t xml:space="preserve"> - </w:t>
      </w:r>
      <w:r>
        <w:t xml:space="preserve">	Amend KRS 136.392 to increase premium surcharge rate to $1.80 per $100 of premium.</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r>
    </w:p>
    <w:p>
      <w:pPr>
        <w:pStyle w:val="RecordBase"/>
      </w:pPr>
      <w:r>
        <w:t xml:space="preserve">	Feb 22, 2019 - </w:t>
      </w:r>
      <w:r>
        <w:t xml:space="preserve">3rd reading, passed 84-11 with floor amendment (1)</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br/>
      </w:r>
    </w:p>
    <w:p>
      <w:pPr>
        <w:pStyle w:val="RecordBase"/>
      </w:pPr>
      <w:r>
        <w:rPr>
          <w:b/>
        </w:rPr>
        <w:t xml:space="preserve">HB177 (BR1279)</w:t>
      </w:r>
      <w:r>
        <w:rPr>
          <w:b/>
        </w:rPr>
        <w:t xml:space="preserve"/>
      </w:r>
      <w:r>
        <w:t xml:space="preserve"> - A. Koenig</w:t>
        <w:br/>
      </w:r>
    </w:p>
    <w:p>
      <w:pPr>
        <w:pStyle w:val="RecordBase"/>
      </w:pPr>
      <w:r>
        <w:t xml:space="preserve">	AN ACT relating to the Geographic Information Advisory Council.</w:t>
      </w:r>
    </w:p>
    <w:p>
      <w:pPr>
        <w:pStyle w:val="RecordBase"/>
      </w:pPr>
      <w:r>
        <w:t xml:space="preserve">	Amend KRS 42.740 to add a member of the Kentucky Association of Mapping Professionals to the Geographic Information Advisory Council; remove the secretary of the Economic Development Cabinet from the council; change the name of the Kentucky Association of Land Surveyors to the Kentucky Association of Professional Surveyors.</w:t>
        <w:br/>
      </w:r>
    </w:p>
    <w:p>
      <w:pPr>
        <w:pStyle w:val="RecordBaseCenter"/>
      </w:pPr>
      <w:r>
        <w:rPr>
          <w:b/>
        </w:rPr>
        <w:t xml:space="preserve">HB177 - AMENDMENTS</w:t>
      </w:r>
    </w:p>
    <w:p>
      <w:pPr>
        <w:pStyle w:val="RecordBase"/>
      </w:pPr>
      <w:r>
        <w:t xml:space="preserve">HCS1</w:t>
      </w:r>
      <w:r>
        <w:t xml:space="preserve"> - </w:t>
      </w:r>
      <w:r>
        <w:t xml:space="preserve">Retain original provisions; change the number of council members from 24 to 25; restore the secretary of the Economic Development Cabinet to the council.</w:t>
        <w:br/>
      </w:r>
    </w:p>
    <w:p>
      <w:pPr>
        <w:pStyle w:val="RecordBase"/>
      </w:pPr>
      <w:r>
        <w:t xml:space="preserve">	Feb 05, 2019 - </w:t>
      </w:r>
      <w:r>
        <w:t xml:space="preserve">introduced in House</w:t>
      </w:r>
    </w:p>
    <w:p>
      <w:pPr>
        <w:pStyle w:val="RecordBase"/>
      </w:pPr>
      <w:r>
        <w:t xml:space="preserve">	Feb 06, 2019 - </w:t>
      </w:r>
      <w:r>
        <w:t xml:space="preserve">to</w:t>
      </w:r>
      <w:r>
        <w:t xml:space="preserve"> Small Business &amp; Information Technology (H)</w:t>
      </w:r>
    </w:p>
    <w:p>
      <w:pPr>
        <w:pStyle w:val="RecordBase"/>
      </w:pPr>
      <w:r>
        <w:t xml:space="preserve">	Feb 07,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25, 2019 - </w:t>
      </w:r>
      <w:r>
        <w:t xml:space="preserve">to</w:t>
      </w:r>
      <w:r>
        <w:t xml:space="preserve"> Economic Development, Tourism, and Labor (S)</w:t>
        <w:br/>
      </w:r>
    </w:p>
    <w:p>
      <w:pPr>
        <w:pStyle w:val="RecordBase"/>
      </w:pPr>
      <w:r>
        <w:rPr>
          <w:b/>
        </w:rPr>
        <w:t xml:space="preserve">HB178 (BR160)</w:t>
      </w:r>
      <w:r>
        <w:rPr>
          <w:b/>
        </w:rPr>
        <w:t xml:space="preserve"/>
      </w:r>
      <w:r>
        <w:t xml:space="preserve"> - A. Koenig</w:t>
        <w:br/>
      </w:r>
    </w:p>
    <w:p>
      <w:pPr>
        <w:pStyle w:val="RecordBase"/>
      </w:pPr>
      <w:r>
        <w:t xml:space="preserve">	AN ACT relating to reorganization.</w:t>
      </w:r>
    </w:p>
    <w:p>
      <w:pPr>
        <w:pStyle w:val="RecordBase"/>
      </w:pPr>
      <w:r>
        <w:t xml:space="preserve">	Establish and create various sections of KRS Chapter 308, relating to Public Protection Cabinet oversight of state occupational boards; define terms; declare policy regarding occupational licensing; list boards that are regulated under KRS Chapter 308; require the Department of Professional Licensing to provide administrative services, technical assistance, personnel staffing, and meeting space to the boards; organize the boards under eight authorities within the department; manage each authority with an executive director; set standards regarding board members, including appointments by the Governor, quorum via majority, and voting eligibility; institute board reimbursement and travel expense rules; direct board officer elections, board member disqualification standards, and semiannual meeting requirements; establish general board powers; require executive director approval before a board may promulgate an administrative regulation; authorize the executive director to hear and issue a final order regarding any board decision that would otherwise be subject to appeal; allow an aggrieved party to appeal an executive director's final order to the Circuit Court; instruct boards to keep a register of licensees and make an annual report to the Governor and the Legislative Research Commission; establish rules for board review of license applications and board-administered examinations; require a licensee to report criminal convictions to the licensee's board; immunize board members, staff, legal counsel, and other persons from civil liability for conduct that is taken in good faith and is within the scope and arising out of the performance of their duties; direct the boards to send licensees a thirty-day notice of expiration both before and after the expiration occurs; prohibit a board from issuing an advisory opinion unless authorized by the board's enabling act; establish the Prescribing Boards Advisory Council within the department, composed of eight ex officio members with expertise in combatting prescription drug abuse; amend KRS 12.020 to add the new authorities to the cabinet; amend various sections of KRS Chapters 198B, 216A, 309, 310, 311, 311B, 312, 313, 314, 314A, 315, 316, 317, 317A, 319, 319A, 319B, 319C, 320, 322, 322A, 323, 323A, 324, 324A, 325, 326, 327, 329A, 330, 334, 334A, and 335 to conform; amend KRS 325.230 to place the State Board of Accountancy within the Department of Financial Institutions; amend KRS 325.240 and 325.360 to grant the commissioner of the department authority over the accountant board's administrative regulations and disciplinary decisions; repeal KRS 310.080, 311.882, 311B.060, 312.045, 312.065, 315.171, 319A.040, 319A.050, 319A.060, 322.260, 323.180, 323.200, 323A.150, 323A.180, 323A.200, 324.2811, 324.284, 324A.025, 324A.060, 324B.010, 324B.020, 324B.030, 324B.040, 334.170, 334A.100, and 334A.110.</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HB179 (BR1071)</w:t>
      </w:r>
      <w:r>
        <w:rPr>
          <w:b/>
        </w:rPr>
        <w:t xml:space="preserve">/LM</w:t>
      </w:r>
      <w:r>
        <w:t xml:space="preserve"> - M. Prunty</w:t>
      </w:r>
      <w:r>
        <w:t xml:space="preserve">, W. Stone</w:t>
        <w:br/>
      </w:r>
    </w:p>
    <w:p>
      <w:pPr>
        <w:pStyle w:val="RecordBase"/>
      </w:pPr>
      <w:r>
        <w:t xml:space="preserve">	AN ACT relating to county roads.</w:t>
      </w:r>
    </w:p>
    <w:p>
      <w:pPr>
        <w:pStyle w:val="RecordBase"/>
      </w:pPr>
      <w:r>
        <w:t xml:space="preserve">	Amend KRS 189.222 to extend to county roads the current allowance for state highways as roads where trucks carrying agricultural products, livestock, and forest products may operate at weights up to 80,000 pounds, subject to certain restrictions.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HB180 (BR39)</w:t>
      </w:r>
      <w:r>
        <w:rPr>
          <w:b/>
        </w:rPr>
        <w:t xml:space="preserve"/>
      </w:r>
      <w:r>
        <w:t xml:space="preserve"> - M. Meredith</w:t>
      </w:r>
      <w:r>
        <w:t xml:space="preserve">, D. Schamore</w:t>
      </w:r>
      <w:r>
        <w:t xml:space="preserve">, A. Bowling</w:t>
      </w:r>
      <w:r>
        <w:t xml:space="preserve">, D. Frazier</w:t>
      </w:r>
      <w:r>
        <w:t xml:space="preserve">, A. Gentry</w:t>
      </w:r>
      <w:r>
        <w:t xml:space="preserve">, M. Hart</w:t>
      </w:r>
      <w:r>
        <w:t xml:space="preserve">, M. Koch</w:t>
      </w:r>
      <w:r>
        <w:t xml:space="preserve">, C. Massey</w:t>
      </w:r>
      <w:r>
        <w:t xml:space="preserve">, T. Moore</w:t>
      </w:r>
      <w:r>
        <w:t xml:space="preserve">, M. Prunty</w:t>
      </w:r>
      <w:r>
        <w:t xml:space="preserve">, B. Reed</w:t>
      </w:r>
      <w:r>
        <w:t xml:space="preserve">, B. Rowland</w:t>
      </w:r>
      <w:r>
        <w:t xml:space="preserve">, W. Thomas</w:t>
      </w:r>
      <w:r>
        <w:t xml:space="preserve">, B. Wheatley</w:t>
      </w:r>
      <w:r>
        <w:t xml:space="preserve">, L. Yates</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Center"/>
      </w:pPr>
      <w:r>
        <w:rPr>
          <w:b/>
        </w:rPr>
        <w:t xml:space="preserve">HB180 - AMENDMENTS</w:t>
      </w:r>
    </w:p>
    <w:p>
      <w:pPr>
        <w:pStyle w:val="RecordBase"/>
      </w:pPr>
      <w:r>
        <w:t xml:space="preserve">HFA1</w:t>
      </w:r>
      <w:r>
        <w:t xml:space="preserve">(M. Meredith)</w:t>
      </w:r>
      <w:r>
        <w:t xml:space="preserve"> - </w:t>
      </w:r>
      <w:r>
        <w:t xml:space="preserve">Adds provision that a search for a veteran at risk shall immediately be reported as a Green Alert to the local emergency management director, local search and rescue coordinator, local media outlets, and the duty officer of the Division of Emergency Management.</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r>
    </w:p>
    <w:p>
      <w:pPr>
        <w:pStyle w:val="RecordBase"/>
      </w:pPr>
      <w:r>
        <w:t xml:space="preserve">	Feb 20, 2019 - </w:t>
      </w:r>
      <w:r>
        <w:t xml:space="preserve">3rd reading, passed 99-0 with floor amendment (1)</w:t>
      </w:r>
    </w:p>
    <w:p>
      <w:pPr>
        <w:pStyle w:val="RecordBase"/>
      </w:pPr>
      <w:r>
        <w:t xml:space="preserve">	Feb 21, 2019 - </w:t>
      </w:r>
      <w:r>
        <w:t xml:space="preserve">received in Senate</w:t>
      </w:r>
    </w:p>
    <w:p>
      <w:pPr>
        <w:pStyle w:val="RecordBase"/>
      </w:pPr>
      <w:r>
        <w:t xml:space="preserve">	Feb 25, 2019 - </w:t>
      </w:r>
      <w:r>
        <w:t xml:space="preserve">to</w:t>
      </w:r>
      <w:r>
        <w:t xml:space="preserve"> Veterans, Military Affairs, &amp; Public Protection (S)</w:t>
        <w:br/>
      </w:r>
    </w:p>
    <w:p>
      <w:pPr>
        <w:pStyle w:val="RecordBase"/>
      </w:pPr>
      <w:r>
        <w:rPr>
          <w:b/>
        </w:rPr>
        <w:t xml:space="preserve">HB181 (BR958)</w:t>
      </w:r>
      <w:r>
        <w:rPr>
          <w:b/>
        </w:rPr>
        <w:t xml:space="preserve"/>
      </w:r>
      <w:r>
        <w:t xml:space="preserve"> - K. Bratcher</w:t>
      </w:r>
      <w:r>
        <w:t xml:space="preserve">, R. Huff</w:t>
        <w:br/>
      </w:r>
    </w:p>
    <w:p>
      <w:pPr>
        <w:pStyle w:val="RecordBase"/>
      </w:pPr>
      <w:r>
        <w:t xml:space="preserve">	AN ACT relating to proprietary education.</w:t>
      </w:r>
    </w:p>
    <w:p>
      <w:pPr>
        <w:pStyle w:val="RecordBase"/>
      </w:pPr>
      <w:r>
        <w:t xml:space="preserve">	Amend KRS 165A.310 to expand the definition of "proprietary schools" to include not-for-profit proprietary schools; amend KRS 165A.320 to include not-for-profit proprietary schools; amend KRS 165A.340 to eliminate the requirement that members of the Kentucky Commission on Proprietary Education be from for-profit proprietary schools; amend KRS 165A.350 to include other collateral in the requirements for an agent's bond; amend KRS 165A.360 to conform and to allow other collateral in the requirement for the school's surety bond.</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21, 2019 - </w:t>
      </w:r>
      <w:r>
        <w:t xml:space="preserve">posted in committee</w:t>
        <w:br/>
      </w:r>
    </w:p>
    <w:p>
      <w:pPr>
        <w:pStyle w:val="RecordBase"/>
      </w:pPr>
      <w:r>
        <w:rPr>
          <w:b/>
        </w:rPr>
        <w:t xml:space="preserve">HB182 (BR167)</w:t>
      </w:r>
      <w:r>
        <w:rPr>
          <w:b/>
        </w:rPr>
        <w:t xml:space="preserve">/LM</w:t>
      </w:r>
      <w:r>
        <w:t xml:space="preserve"> - M. Marzian</w:t>
      </w:r>
      <w:r>
        <w:t xml:space="preserve">, J. Raymond</w:t>
        <w:br/>
      </w:r>
    </w:p>
    <w:p>
      <w:pPr>
        <w:pStyle w:val="RecordBase"/>
      </w:pPr>
      <w:r>
        <w:t xml:space="preserve">	AN ACT relating to wages.</w:t>
      </w:r>
    </w:p>
    <w:p>
      <w:pPr>
        <w:pStyle w:val="RecordBase"/>
      </w:pPr>
      <w:r>
        <w:t xml:space="preserve">	Amend KRS 337.010, relating to the definition of "employees" of retail stores and service industries, to increase the applicable threshold of business that applies to from $95,000 to $500,000; amend KRS 337.275 to raise the state minimum wage to not less than $8.80 an hour on August 1, 2019, not less than $10.35 an hour beginning on August 1, 2020, not less than $11.90 an hour beginning  on August 1, 2021, not less than $13.45 an hour beginning on August 1, 2022, and not less than $15 per hour beginning on August 1, 2023;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administrative regulations be promulgated on or before July 1, 2020; provide the amendments to KRS 337.423 are EFFECTIVE July 1, 2021.</w:t>
        <w:br/>
      </w:r>
    </w:p>
    <w:p>
      <w:pPr>
        <w:pStyle w:val="RecordBaseCenter"/>
      </w:pPr>
      <w:r>
        <w:rPr>
          <w:b/>
        </w:rPr>
        <w:t xml:space="preserve">HB182 - AMENDMENTS</w:t>
      </w:r>
    </w:p>
    <w:p>
      <w:pPr>
        <w:pStyle w:val="RecordBase"/>
      </w:pPr>
      <w:r>
        <w:t xml:space="preserve">HCS1</w:t>
      </w:r>
      <w:r>
        <w:t xml:space="preserve"> - </w:t>
      </w:r>
      <w:r>
        <w:t xml:space="preserve"/>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HB183 (BR176)</w:t>
      </w:r>
      <w:r>
        <w:rPr>
          <w:b/>
        </w:rPr>
        <w:t xml:space="preserve"/>
      </w:r>
      <w:r>
        <w:t xml:space="preserve"> - M. Marzian</w:t>
        <w:br/>
      </w:r>
    </w:p>
    <w:p>
      <w:pPr>
        <w:pStyle w:val="RecordBase"/>
      </w:pPr>
      <w:r>
        <w:t xml:space="preserve">	AN ACT relating to plastic waste.</w:t>
      </w:r>
    </w:p>
    <w:p>
      <w:pPr>
        <w:pStyle w:val="RecordBase"/>
      </w:pPr>
      <w:r>
        <w:t xml:space="preserve">	Amend KRS 224.50-545 to establish definitions; prohibit the intentional release of more than 25 plastic balloons; establish a ban on plastic, single-use carryout bags by July 1, 2024; establish a ban the provision of single-use plastic straws by retail food and beverage establishments by July 1, 2022; establish civil penalty of $100 per day for violation of bans.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13, 2019 - </w:t>
      </w:r>
      <w:r>
        <w:t xml:space="preserve">posted in committee</w:t>
        <w:br/>
      </w:r>
    </w:p>
    <w:p>
      <w:pPr>
        <w:pStyle w:val="RecordBase"/>
      </w:pPr>
      <w:r>
        <w:rPr>
          <w:b/>
        </w:rPr>
        <w:t xml:space="preserve">HB184 (BR1162)</w:t>
      </w:r>
      <w:r>
        <w:rPr>
          <w:b/>
        </w:rPr>
        <w:t xml:space="preserve"/>
      </w:r>
      <w:r>
        <w:t xml:space="preserve"> - T. Burch</w:t>
        <w:br/>
      </w:r>
    </w:p>
    <w:p>
      <w:pPr>
        <w:pStyle w:val="RecordBase"/>
      </w:pPr>
      <w:r>
        <w:t xml:space="preserve">	AN ACT relating to sexual misconduct disclosure by health care providers to patients.</w:t>
      </w:r>
    </w:p>
    <w:p>
      <w:pPr>
        <w:pStyle w:val="RecordBase"/>
      </w:pPr>
      <w:r>
        <w:t xml:space="preserve">	Create new sections of KRS Chapters 311, 312, 313, 314, and 320 to require licensed health care professionals to disclose to patients in writing sanctions by a disciplining authority for sexual misconduct.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HB185 (BR1004)</w:t>
      </w:r>
      <w:r>
        <w:rPr>
          <w:b/>
        </w:rPr>
        <w:t xml:space="preserve"/>
      </w:r>
      <w:r>
        <w:t xml:space="preserve"> - T. Burch</w:t>
        <w:br/>
      </w:r>
    </w:p>
    <w:p>
      <w:pPr>
        <w:pStyle w:val="RecordBase"/>
      </w:pPr>
      <w:r>
        <w:t xml:space="preserve">	AN ACT relating to instruction in the prevention of sexually transmitted diseases and related matters.</w:t>
      </w:r>
    </w:p>
    <w:p>
      <w:pPr>
        <w:pStyle w:val="RecordBase"/>
      </w:pPr>
      <w:r>
        <w:t xml:space="preserve">	Amend KRS 158.1415 to require the State Board of Education promulgate administrative regulations regarding human sexuality education; require implementation of a Department of Education-approved plan during the 2020-2021 school year; set the minimum instructional requirements for grades four through twelve; require instruction by a certified teacher.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HB186 (BR1058)</w:t>
      </w:r>
      <w:r>
        <w:rPr>
          <w:b/>
        </w:rPr>
        <w:t xml:space="preserve">/AA</w:t>
      </w:r>
      <w:r>
        <w:t xml:space="preserve"> - P. Pratt</w:t>
        <w:br/>
      </w:r>
    </w:p>
    <w:p>
      <w:pPr>
        <w:pStyle w:val="RecordBase"/>
      </w:pPr>
      <w:r>
        <w:t xml:space="preserve">	AN ACT relating to retirement benefit participation for members of the General Assembly.</w:t>
      </w:r>
    </w:p>
    <w:p>
      <w:pPr>
        <w:pStyle w:val="RecordBase"/>
      </w:pPr>
      <w:r>
        <w:t xml:space="preserve">	Create a new section of KRS 6.145 to 6.237 to allow individuals who become members of the General Assembly on or after August 1, 2019,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on or after December 31, 2014, but prior to August 1, 2019, to make a one-time irrevocable election by December 31, 2019,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make technical and conforming changes.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HB187 (BR1175)</w:t>
      </w:r>
      <w:r>
        <w:rPr>
          <w:b/>
        </w:rPr>
        <w:t xml:space="preserve">/FN/LM</w:t>
      </w:r>
      <w:r>
        <w:t xml:space="preserve"> - M. Hart</w:t>
        <w:br/>
      </w:r>
    </w:p>
    <w:p>
      <w:pPr>
        <w:pStyle w:val="RecordBase"/>
      </w:pPr>
      <w:r>
        <w:t xml:space="preserve">	AN ACT relating to exempting property used in the deployment of advanced broadband technologies from state and local ad valorem taxation and declaring an emergency.</w:t>
      </w:r>
    </w:p>
    <w:p>
      <w:pPr>
        <w:pStyle w:val="RecordBase"/>
      </w:pPr>
      <w:r>
        <w:t xml:space="preserve">	Create a new section of KRS Chapter 132 to exempt property used in the deployment of advanced broadband technologies from state and local ad valorem tax for tax years beginning on or after January 1, 2019, but prior to January 1, 2023; add a purpose statement; require reporting by the taxpayer and the Department of Revenue; amend KRS 132.010 to define property used in the deployment of advanced broadband technologies; amend KRS 131.190 to allow reporting by the Department of Revenue to the Legislative Research Commission;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HB188 (BR461)</w:t>
      </w:r>
      <w:r>
        <w:rPr>
          <w:b/>
        </w:rPr>
        <w:t xml:space="preserve">/AA</w:t>
      </w:r>
      <w:r>
        <w:t xml:space="preserve"> - D. Keene</w:t>
        <w:br/>
      </w:r>
    </w:p>
    <w:p>
      <w:pPr>
        <w:pStyle w:val="RecordBase"/>
      </w:pPr>
      <w:r>
        <w:t xml:space="preserve">	AN ACT relating to the production of cannabis and making an appropriation therefor.</w:t>
      </w:r>
    </w:p>
    <w:p>
      <w:pPr>
        <w:pStyle w:val="RecordBase"/>
      </w:pPr>
      <w:r>
        <w:t xml:space="preserve">	Create a noncodified section to relate legislative findings about cannabis; create new sections of KRS Chapter 260 to establish the Office of Cannabis Control within the Department of Agriculture; to prohibit the production, storage, sale, or transport of cannabis unless licensed by this Act; to specify the application requirements for cannabis producers, storage licensees, and transporters; to specify the rights granted by each license type; and to establish fees for initial licensing and license renewal; create a new section of KRS Chapter 138 to establish an excise tax for the production of cannabis; establish a new section of KRS Chapter 260 to establish the cannabis distribution trust fund and appropriate moneys from the fund for operating expenses of the Office of Cannabis Control and supplementing employer contributions to specified retirement systems; amend KRS 246.030 to establish the Office of Cannabis Control within the Department of Agriculture; create a noncodified section to name the Act, “The Free Market Access for Cannabis Entrepreneurs Act of 2019”;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HB189 (BR1243)</w:t>
      </w:r>
      <w:r>
        <w:rPr>
          <w:b/>
        </w:rPr>
        <w:t xml:space="preserve">/CI/LM</w:t>
      </w:r>
      <w:r>
        <w:t xml:space="preserve"> - J. Blanton</w:t>
      </w:r>
      <w:r>
        <w:t xml:space="preserve">, J. Petrie</w:t>
        <w:br/>
      </w:r>
    </w:p>
    <w:p>
      <w:pPr>
        <w:pStyle w:val="RecordBase"/>
      </w:pPr>
      <w:r>
        <w:t xml:space="preserve">	AN ACT relating to parole violators. </w:t>
      </w:r>
    </w:p>
    <w:p>
      <w:pPr>
        <w:pStyle w:val="RecordBase"/>
      </w:pPr>
      <w:r>
        <w:t xml:space="preserve">	Amend KRS 439.3106 to create a supervision continuation sanction to be applied by the Parole Board at final revocation hearings; provide for the return a sanctioned individual to a jail, prison, halfway house, or inpatient treatment facility without revoking parole for up to nine months; provide for reinstatement of the sanctioned individual to prior parole supervision conditions upon completion of the sanction, or return of  the individual to the parole board for revocation if the sanction is not successfully completed.</w:t>
        <w:br/>
      </w:r>
    </w:p>
    <w:p>
      <w:pPr>
        <w:pStyle w:val="RecordBaseCenter"/>
      </w:pPr>
      <w:r>
        <w:rPr>
          <w:b/>
        </w:rPr>
        <w:t xml:space="preserve">HB189 - AMENDMENTS</w:t>
      </w:r>
    </w:p>
    <w:p>
      <w:pPr>
        <w:pStyle w:val="RecordBase"/>
      </w:pPr>
      <w:r>
        <w:t xml:space="preserve">HFA1</w:t>
      </w:r>
      <w:r>
        <w:t xml:space="preserve">(C. Booker)</w:t>
      </w:r>
      <w:r>
        <w:t xml:space="preserve"> - </w:t>
      </w:r>
      <w:r>
        <w:t xml:space="preserve">Amend to clarify that a sanctioned individual who has completed his or her sentence is not returned to supervision.</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r>
        <w:t xml:space="preserve">; </w:t>
      </w:r>
      <w:r>
        <w:t xml:space="preserve">floor amendment (1) filed</w:t>
      </w:r>
    </w:p>
    <w:p>
      <w:pPr>
        <w:pStyle w:val="RecordBase"/>
      </w:pPr>
      <w:r>
        <w:t xml:space="preserve">	Feb 15, 2019 - </w:t>
      </w:r>
      <w:r>
        <w:t xml:space="preserve">taken from the Consent Orders of the Day, placed in the Regular Orders of the Day</w:t>
      </w:r>
    </w:p>
    <w:p>
      <w:pPr>
        <w:pStyle w:val="RecordBase"/>
      </w:pPr>
      <w:r>
        <w:t xml:space="preserve">	Feb 21, 2019 - </w:t>
      </w:r>
      <w:r>
        <w:t xml:space="preserve">3rd reading, passed 100-0 with floor amendment (1)</w:t>
      </w:r>
    </w:p>
    <w:p>
      <w:pPr>
        <w:pStyle w:val="RecordBase"/>
      </w:pPr>
      <w:r>
        <w:t xml:space="preserve">	Feb 22, 2019 - </w:t>
      </w:r>
      <w:r>
        <w:t xml:space="preserve">received in Senate</w:t>
      </w:r>
    </w:p>
    <w:p>
      <w:pPr>
        <w:pStyle w:val="RecordBase"/>
      </w:pPr>
      <w:r>
        <w:t xml:space="preserve">	Feb 26, 2019 - </w:t>
      </w:r>
      <w:r>
        <w:t xml:space="preserve">to</w:t>
      </w:r>
      <w:r>
        <w:t xml:space="preserve"> Judiciary (S)</w:t>
        <w:br/>
      </w:r>
    </w:p>
    <w:p>
      <w:pPr>
        <w:pStyle w:val="RecordBase"/>
      </w:pPr>
      <w:r>
        <w:rPr>
          <w:b/>
        </w:rPr>
        <w:t xml:space="preserve">HB190 (BR1118)</w:t>
      </w:r>
      <w:r>
        <w:rPr>
          <w:b/>
        </w:rPr>
        <w:t xml:space="preserve">/AA/CI/LM</w:t>
      </w:r>
      <w:r>
        <w:t xml:space="preserve"> - D. Keene</w:t>
      </w:r>
      <w:r>
        <w:t xml:space="preserve">, C. Booker</w:t>
      </w:r>
      <w:r>
        <w:t xml:space="preserve">, T. Burch</w:t>
      </w:r>
      <w:r>
        <w:t xml:space="preserve">, J. Donohue</w:t>
      </w:r>
      <w:r>
        <w:t xml:space="preserve">, A. Gentry</w:t>
      </w:r>
      <w:r>
        <w:t xml:space="preserve">, D. Graham</w:t>
      </w:r>
      <w:r>
        <w:t xml:space="preserve">, J. Jenkins</w:t>
      </w:r>
      <w:r>
        <w:t xml:space="preserve">, C. Miller</w:t>
      </w:r>
      <w:r>
        <w:t xml:space="preserve">, D. Schamore</w:t>
      </w:r>
      <w:r>
        <w:t xml:space="preserve">, B. Wheatley</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amend KRS 243.500 to exempt limited or full casino gaming; amend KRS 525.090 to exempt persons engaged in casino gaming; amend KRS 528.010 to exempt gambling activity and devices licensed under KRS Chapter 154A; amend KRS 528.020 to conform; amend KRS 528.070 to exempt activity licensed under KRS Chapter 154A; amend KRS 528.080 to exempt those with the appropriate license required under KRS Chapter 154A; amend KRS 528.100 to exempt limited or full casino gaming licensed under KRS Chapter 154A; APPROPRIATION; EFFECTIVE DATE DELAYED.</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HB191 (BR1059)</w:t>
      </w:r>
      <w:r>
        <w:rPr>
          <w:b/>
        </w:rPr>
        <w:t xml:space="preserve">/LM</w:t>
      </w:r>
      <w:r>
        <w:t xml:space="preserve"> - J. Blanton</w:t>
        <w:br/>
      </w:r>
    </w:p>
    <w:p>
      <w:pPr>
        <w:pStyle w:val="RecordBase"/>
      </w:pPr>
      <w:r>
        <w:t xml:space="preserve">	AN ACT relating to the revocation of peace officer certification.</w:t>
      </w:r>
    </w:p>
    <w:p>
      <w:pPr>
        <w:pStyle w:val="RecordBase"/>
      </w:pPr>
      <w:r>
        <w:t xml:space="preserve">	Amend KRS 15.391, relating to grounds for the revocation of peace officer certification, to distinguish conditions that require revocation from those that may trigger revocation; provide that hearings shall be conducted in accordance with KRS Chapter 13B; require an agency that has knowledge of a peace officer in its employment who meets any revocation condition to report that condition to the Kentucky Law Enforcement Council and provide that Kentucky Law Enforcement Foundation Program funds may be suspended if the agency fails to report; clarify that this section shall not apply to peace officers employed by the Department of Kentucky State Police unless and until the peace office is no longer employed by the department; allow the council to promulgate administrative regulations to implement this section; amend KRS 15.386 and 15.440 to conform.</w:t>
        <w:br/>
      </w:r>
    </w:p>
    <w:p>
      <w:pPr>
        <w:pStyle w:val="RecordBaseCenter"/>
      </w:pPr>
      <w:r>
        <w:rPr>
          <w:b/>
        </w:rPr>
        <w:t xml:space="preserve">HB191 - AMENDMENTS</w:t>
      </w:r>
    </w:p>
    <w:p>
      <w:pPr>
        <w:pStyle w:val="RecordBase"/>
      </w:pPr>
      <w:r>
        <w:t xml:space="preserve">HCS1/LM</w:t>
      </w:r>
      <w:r>
        <w:t xml:space="preserve"> - </w:t>
      </w:r>
      <w:r>
        <w:t xml:space="preserve">Delete language prohibiting an expungement, or completion of pretrial diversion, from constituting grounds for reinstatement; clarify the conditions that may trigger revocation of a peace officer’s certification; require an agency that reports a condition under subsection (3)(a)5 to provide notification of that report to the peace officer; delete language pertaining to the Department of Kentucky State Police.</w:t>
      </w:r>
    </w:p>
    <w:p>
      <w:pPr>
        <w:pStyle w:val="RecordBase"/>
      </w:pPr>
      <w:r>
        <w:t xml:space="preserve">HFA1</w:t>
      </w:r>
      <w:r>
        <w:t xml:space="preserve">(J. Blanton)</w:t>
      </w:r>
      <w:r>
        <w:t xml:space="preserve"> - </w:t>
      </w:r>
      <w:r>
        <w:t xml:space="preserve">Amend KRS 15.391 to clarify when an agency is required to report a revocation condition to the Kentucky Law Enforcement Council.</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11, 2019 - </w:t>
      </w:r>
      <w:r>
        <w:t xml:space="preserve">reassigned to</w:t>
      </w:r>
      <w:r>
        <w:t xml:space="preserve"> Local Government (H)</w:t>
      </w:r>
      <w:r>
        <w:t xml:space="preserve">;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w:t>
      </w:r>
    </w:p>
    <w:p>
      <w:pPr>
        <w:pStyle w:val="RecordBase"/>
      </w:pPr>
      <w:r>
        <w:t xml:space="preserve">	Feb 26, 2019 - </w:t>
      </w:r>
      <w:r>
        <w:t xml:space="preserve">3rd reading, passed 98-0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br/>
      </w:r>
    </w:p>
    <w:p>
      <w:pPr>
        <w:pStyle w:val="RecordBase"/>
      </w:pPr>
      <w:r>
        <w:rPr>
          <w:b/>
        </w:rPr>
        <w:t xml:space="preserve">HB192 (BR1169)</w:t>
      </w:r>
      <w:r>
        <w:rPr>
          <w:b/>
        </w:rPr>
        <w:t xml:space="preserve"/>
      </w:r>
      <w:r>
        <w:t xml:space="preserve"> - S. Lee</w:t>
        <w:br/>
      </w:r>
    </w:p>
    <w:p>
      <w:pPr>
        <w:pStyle w:val="RecordBase"/>
      </w:pPr>
      <w:r>
        <w:t xml:space="preserve">	AN ACT relating to jury service for caregivers.</w:t>
      </w:r>
    </w:p>
    <w:p>
      <w:pPr>
        <w:pStyle w:val="RecordBase"/>
      </w:pPr>
      <w:r>
        <w:t xml:space="preserve">	Amend KRS 29A.100 to allow individuals who are caregivers for persons who are sick, aged, disabled, or infirm, as well as children who require the individual's personal care and attention, to be excused from jury service; allow for verification of the individual's obligations to be furnished.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HB193 (BR1293)</w:t>
      </w:r>
      <w:r>
        <w:rPr>
          <w:b/>
        </w:rPr>
        <w:t xml:space="preserve"/>
      </w:r>
      <w:r>
        <w:t xml:space="preserve"> - S. Westrom</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HB194 (BR946)</w:t>
      </w:r>
      <w:r>
        <w:rPr>
          <w:b/>
        </w:rPr>
        <w:t xml:space="preserve"/>
      </w:r>
      <w:r>
        <w:t xml:space="preserve"> - T. Moore</w:t>
      </w:r>
      <w:r>
        <w:t xml:space="preserve">, B. Reed</w:t>
        <w:br/>
      </w:r>
    </w:p>
    <w:p>
      <w:pPr>
        <w:pStyle w:val="RecordBase"/>
      </w:pPr>
      <w:r>
        <w:t xml:space="preserve">	AN ACT relating to public protection.</w:t>
      </w:r>
    </w:p>
    <w:p>
      <w:pPr>
        <w:pStyle w:val="RecordBase"/>
      </w:pPr>
      <w:r>
        <w:t xml:space="preserve">	Amend KRS 237.115 to allow persons with valid concealed deadly weapons licenses or temporary permits to carry concealed weapons on public postsecondary property and remove criminal penalties.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br/>
      </w:r>
    </w:p>
    <w:p>
      <w:pPr>
        <w:pStyle w:val="RecordBase"/>
      </w:pPr>
      <w:r>
        <w:rPr>
          <w:b/>
        </w:rPr>
        <w:t xml:space="preserve">HB195 (BR945)</w:t>
      </w:r>
      <w:r>
        <w:rPr>
          <w:b/>
        </w:rPr>
        <w:t xml:space="preserve"/>
      </w:r>
      <w:r>
        <w:t xml:space="preserve"> - T. Moore</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HB196 (BR1167)</w:t>
      </w:r>
      <w:r>
        <w:rPr>
          <w:b/>
        </w:rPr>
        <w:t xml:space="preserve"/>
      </w:r>
      <w:r>
        <w:t xml:space="preserve"> - T. Moore</w:t>
        <w:br/>
      </w:r>
    </w:p>
    <w:p>
      <w:pPr>
        <w:pStyle w:val="RecordBase"/>
      </w:pPr>
      <w:r>
        <w:t xml:space="preserve">	AN ACT relating to the Emergency Response Commission.</w:t>
      </w:r>
    </w:p>
    <w:p>
      <w:pPr>
        <w:pStyle w:val="RecordBase"/>
      </w:pPr>
      <w:r>
        <w:t xml:space="preserve">	Amend KRS 39E.030 to change the quorum requirement for the Emergency Response Commission to a simple majority of currently appointed members.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Veterans, Military Affairs, &amp; Public Protection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br/>
      </w:r>
    </w:p>
    <w:p>
      <w:pPr>
        <w:pStyle w:val="RecordBase"/>
      </w:pPr>
      <w:r>
        <w:rPr>
          <w:b/>
        </w:rPr>
        <w:t xml:space="preserve">HB197 (BR1129)</w:t>
      </w:r>
      <w:r>
        <w:rPr>
          <w:b/>
        </w:rPr>
        <w:t xml:space="preserve"/>
      </w:r>
      <w:r>
        <w:t xml:space="preserve"> - R. Heath</w:t>
      </w:r>
      <w:r>
        <w:t xml:space="preserve">, R. Bridges</w:t>
      </w:r>
      <w:r>
        <w:t xml:space="preserve">, L. Elkins</w:t>
      </w:r>
      <w:r>
        <w:t xml:space="preserve">, D. Elliott</w:t>
      </w:r>
      <w:r>
        <w:t xml:space="preserve">, C. Freeland</w:t>
      </w:r>
      <w:r>
        <w:t xml:space="preserve">, A. Gentry</w:t>
      </w:r>
      <w:r>
        <w:t xml:space="preserve">, J. Graviss</w:t>
      </w:r>
      <w:r>
        <w:t xml:space="preserve">, D. Hale</w:t>
      </w:r>
      <w:r>
        <w:t xml:space="preserve">, M. Hart</w:t>
      </w:r>
      <w:r>
        <w:t xml:space="preserve">, M. Koch</w:t>
      </w:r>
      <w:r>
        <w:t xml:space="preserve">, M. Meredith</w:t>
      </w:r>
      <w:r>
        <w:t xml:space="preserve">, J. Petrie</w:t>
      </w:r>
      <w:r>
        <w:t xml:space="preserve">, B. Reed</w:t>
      </w:r>
      <w:r>
        <w:t xml:space="preserve">, B. Rowland</w:t>
      </w:r>
      <w:r>
        <w:t xml:space="preserve">, N. Tate</w:t>
      </w:r>
      <w:r>
        <w:t xml:space="preserve">, L. Yates</w:t>
        <w:br/>
      </w:r>
    </w:p>
    <w:p>
      <w:pPr>
        <w:pStyle w:val="RecordBase"/>
      </w:pPr>
      <w:r>
        <w:t xml:space="preserve">	AN ACT relating to industrial hemp.</w:t>
      </w:r>
    </w:p>
    <w:p>
      <w:pPr>
        <w:pStyle w:val="RecordBase"/>
      </w:pPr>
      <w:r>
        <w:t xml:space="preserve">	Amend KRS 260.850 to update the definition of industrial hemp.</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Agriculture (S)</w:t>
        <w:br/>
      </w:r>
    </w:p>
    <w:p>
      <w:pPr>
        <w:pStyle w:val="RecordBase"/>
      </w:pPr>
      <w:r>
        <w:rPr>
          <w:b/>
        </w:rPr>
        <w:t xml:space="preserve">HB198 (BR1179)</w:t>
      </w:r>
      <w:r>
        <w:rPr>
          <w:b/>
        </w:rPr>
        <w:t xml:space="preserve">/FN/LM</w:t>
      </w:r>
      <w:r>
        <w:t xml:space="preserve"> - J. Gooch Jr.</w:t>
      </w:r>
      <w:r>
        <w:t xml:space="preserve">, R. Adkins</w:t>
      </w:r>
      <w:r>
        <w:t xml:space="preserve">, L. Bechler</w:t>
      </w:r>
      <w:r>
        <w:t xml:space="preserve">, D. Bentley</w:t>
      </w:r>
      <w:r>
        <w:t xml:space="preserve">, J. Blanton</w:t>
      </w:r>
      <w:r>
        <w:t xml:space="preserve">, A. Bowling</w:t>
      </w:r>
      <w:r>
        <w:t xml:space="preserve">, T. Branham Clark</w:t>
      </w:r>
      <w:r>
        <w:t xml:space="preserve">, M. Dossett</w:t>
      </w:r>
      <w:r>
        <w:t xml:space="preserve">, L. Elkins</w:t>
      </w:r>
      <w:r>
        <w:t xml:space="preserve">, C. Fugate</w:t>
      </w:r>
      <w:r>
        <w:t xml:space="preserve">, J. Glenn</w:t>
      </w:r>
      <w:r>
        <w:t xml:space="preserve">, R. Goforth</w:t>
      </w:r>
      <w:r>
        <w:t xml:space="preserve">, D. Hale</w:t>
      </w:r>
      <w:r>
        <w:t xml:space="preserve">, C. Harris</w:t>
      </w:r>
      <w:r>
        <w:t xml:space="preserve">, M. Hart</w:t>
      </w:r>
      <w:r>
        <w:t xml:space="preserve">, A. Hatton</w:t>
      </w:r>
      <w:r>
        <w:t xml:space="preserve">, K. Hinkle</w:t>
      </w:r>
      <w:r>
        <w:t xml:space="preserve">, C. Howard</w:t>
      </w:r>
      <w:r>
        <w:t xml:space="preserve">, R. Huff</w:t>
      </w:r>
      <w:r>
        <w:t xml:space="preserve">, D. Lewis</w:t>
      </w:r>
      <w:r>
        <w:t xml:space="preserve">, B. McCool</w:t>
      </w:r>
      <w:r>
        <w:t xml:space="preserve">, S. Miles</w:t>
      </w:r>
      <w:r>
        <w:t xml:space="preserve">, P. Pratt</w:t>
      </w:r>
      <w:r>
        <w:t xml:space="preserve">, M. Prunty</w:t>
      </w:r>
      <w:r>
        <w:t xml:space="preserve">, D. Schamore</w:t>
      </w:r>
      <w:r>
        <w:t xml:space="preserve">, J. Sims Jr</w:t>
      </w:r>
      <w:r>
        <w:t xml:space="preserve">, J. Stewart III</w:t>
      </w:r>
      <w:r>
        <w:t xml:space="preserve">, W. Thomas</w:t>
      </w:r>
      <w:r>
        <w:t xml:space="preserve">, K. Upchurch</w:t>
      </w:r>
      <w:r>
        <w:t xml:space="preserve">, R. Webber</w:t>
        <w:br/>
      </w:r>
    </w:p>
    <w:p>
      <w:pPr>
        <w:pStyle w:val="RecordBase"/>
      </w:pPr>
      <w:r>
        <w:t xml:space="preserve">	AN ACT relating to the distribution of coal severance receipts.</w:t>
      </w:r>
    </w:p>
    <w:p>
      <w:pPr>
        <w:pStyle w:val="RecordBase"/>
      </w:pPr>
      <w:r>
        <w:t xml:space="preserve">	Create a new section of KRS 42.450 to 42.495 to change the distributions of coal severance tax receipts; amend various other sections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HB199 (BR1007)</w:t>
      </w:r>
      <w:r>
        <w:rPr>
          <w:b/>
        </w:rPr>
        <w:t xml:space="preserve">/CI/LM</w:t>
      </w:r>
      <w:r>
        <w:t xml:space="preserve"> - J. Gooch Jr.</w:t>
        <w:br/>
      </w:r>
    </w:p>
    <w:p>
      <w:pPr>
        <w:pStyle w:val="RecordBase"/>
      </w:pPr>
      <w:r>
        <w:t xml:space="preserve">	AN ACT relating to oil and gas.</w:t>
      </w:r>
    </w:p>
    <w:p>
      <w:pPr>
        <w:pStyle w:val="RecordBase"/>
      </w:pPr>
      <w:r>
        <w:t xml:space="preserve">	Amend KRS 353.510 to add definitions for "control person," "eligible well," and "orphan well"; amend KRS 353.562 to change the name of the Kentucky abandoned storage tank reclamation fund to the Kentucky abandoned storage tank and orphan well reclamation fund; set forth the purposes of the fund and allowable expenditures from the fund; authorize the Energy and Environment Cabinet to contract with private parties for remediation or reclamation projects; amend KRS 353.563 to authorize the Energy and Environment Cabinet to take the same actions to address improperly abandoned wells as currently allowed for abandoned storage tank facilities; amend KRS 353.564 to provide for forfeiture of equipment or product remaining at an orphan well or abandoned storage tank facility site; allow the Energy and Environment Cabinet or its agents to include the forfeited equipment or product as part of the reclamation or remediation project; add eligible and orphan wells to the project prioritization order for moneys to be disbursed from the fund; allow the Energy and Environment Cabinet to disregard priority if doing so would be cost-efficient or otherwise demonstrably beneficial; allow the Energy and Environment Cabinet to promulgate administrative regulations to provide further detail as to the prioritization of wells and abandoned storage tank facilities to be reclaimed or remediated; amend KRS 353.590 to prohibit persons under 18 years of age from receiving a permit under KRS Chapter 353; replace the bond schedule for shallow wells with a bonding formula of two dollars for every foot of true vertical well depth for all shallow wells bonded after the effective date of the Act; establish a new tier structure for shallow well blanket bonds; establish requirements for shallow bonds and blanket bonds; establish procedures for well operator transfers; establish procedures for well closure orders; amend KRS 353.593 to require appeals from final orders issued by the Department for Natural Resources to be taken to the Energy and Environment Cabinet's Office of Administrative Hearings; amend KRS 353.655 to remove exceptions to the prohibition on the use of shackle rods or related cables; amend KRS 353.710 to allow the Department for Natural Resources to bring suit against a person violating KRS 353.500 to 353.720 in Franklin Circuit Court; amend KRS 353.991 to establish penalties for violations of KRS 353.500 to 353.720 or 353.735 to 353.747; provide that penalties recovered from the section be deposited in the oil and gas well plugging fund; amend KRS 353.180 to conform; create a new section of KRS 353.500 to 353.720 to establish eligibility requirements for permit issuance or transfers under KRS Chapter 353; allow the Energy and Environment Cabinet to promulgate administrative regulations relating to compliance with the eligibility requirements under the section; repeal and reenact KRS 353.730 as a new section of KRS 353.500 to 353.720; amend KRS 353.570 to conform; create a new noncodified section to provide for the transfer of records and funds from the Kentucky abandoned storage tank reclamation fund to the Kentucky abandoned storage tank and orphan well reclamation fund.</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99-0</w:t>
      </w:r>
    </w:p>
    <w:p>
      <w:pPr>
        <w:pStyle w:val="RecordBase"/>
      </w:pPr>
      <w:r>
        <w:t xml:space="preserve">	Feb 22, 2019 - </w:t>
      </w:r>
      <w:r>
        <w:t xml:space="preserve">received in Senate</w:t>
      </w:r>
    </w:p>
    <w:p>
      <w:pPr>
        <w:pStyle w:val="RecordBase"/>
      </w:pPr>
      <w:r>
        <w:t xml:space="preserve">	Feb 26,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br/>
      </w:r>
    </w:p>
    <w:p>
      <w:pPr>
        <w:pStyle w:val="RecordBase"/>
      </w:pPr>
      <w:r>
        <w:rPr>
          <w:b/>
        </w:rPr>
        <w:t xml:space="preserve">HB200 (BR911)</w:t>
      </w:r>
      <w:r>
        <w:rPr>
          <w:b/>
        </w:rPr>
        <w:t xml:space="preserve"/>
      </w:r>
      <w:r>
        <w:t xml:space="preserve"> - M. Koch</w:t>
      </w:r>
      <w:r>
        <w:t xml:space="preserve">, T. Huff</w:t>
      </w:r>
      <w:r>
        <w:t xml:space="preserve">, C. Massey</w:t>
        <w:br/>
      </w:r>
    </w:p>
    <w:p>
      <w:pPr>
        <w:pStyle w:val="RecordBase"/>
      </w:pPr>
      <w:r>
        <w:t xml:space="preserve">	AN ACT relating to alcoholic beverages.</w:t>
      </w:r>
    </w:p>
    <w:p>
      <w:pPr>
        <w:pStyle w:val="RecordBase"/>
      </w:pPr>
      <w:r>
        <w:t xml:space="preserve">	Amend KRS 241.010 to revise the definition of "souvenir package"; amend KRS 243.0305 to remove requirement for souvenir packages to be available to any Kentucky retail licensee.</w:t>
        <w:br/>
      </w:r>
    </w:p>
    <w:p>
      <w:pPr>
        <w:pStyle w:val="RecordBaseCenter"/>
      </w:pPr>
      <w:r>
        <w:rPr>
          <w:b/>
        </w:rPr>
        <w:t xml:space="preserve">HB200 - AMENDMENTS</w:t>
      </w:r>
    </w:p>
    <w:p>
      <w:pPr>
        <w:pStyle w:val="RecordBase"/>
      </w:pPr>
      <w:r>
        <w:t xml:space="preserve">HCS1</w:t>
      </w:r>
      <w:r>
        <w:t xml:space="preserve"> - </w:t>
      </w:r>
      <w:r>
        <w:t xml:space="preserve">Delete original provisions; amend KRS 242.1243 to remove sunset provision of distillery local option election; amend KRS 243.020 to allow an independent contractor to act for a licensee; amend KRS 243.0305 to allow shipping to a customer or designee and to allow shipping to be done by an employee, independent contractor, or transporter or common carrier; amend KRS 243.200 to specify that licensed common carriers shall not be liable for a violation of the prohibitions against delivery into dry territory; amend KRS 243.240 to allow shipping to a customer or designee and to allow shipping to be done by an employee, independent contractor, or transporter or common carrier and delete old shipping language; amend KRS 244.165 to specify that licensed common carriers shall not be liable for a violation of the prohibitions against delivery into dry territory, and specify requirements for out of state manufacturers who ship into the state, and add requirement that the department notify violators of the potential for a Class D felony charge.</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25,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Feb 27, 2019 - </w:t>
      </w:r>
      <w:r>
        <w:t xml:space="preserve">reported favorably, 2nd reading, to Rules with Committee Substitute (1) as a Consent Bill</w:t>
      </w:r>
      <w:r>
        <w:t xml:space="preserve">; </w:t>
      </w:r>
      <w:r>
        <w:t xml:space="preserve">posted for passage in the Consent Orders of the Day for Thursday, February 28, 2019</w:t>
      </w:r>
    </w:p>
    <w:p>
      <w:pPr>
        <w:pStyle w:val="RecordBase"/>
      </w:pPr>
      <w:r>
        <w:t xml:space="preserve">	Feb 28, 2019 - </w:t>
      </w:r>
      <w:r>
        <w:t xml:space="preserve">taken from the Consent Orders of the Day, placed in the Regular Orders of the Day</w:t>
        <w:br/>
      </w:r>
    </w:p>
    <w:p>
      <w:pPr>
        <w:pStyle w:val="RecordBase"/>
      </w:pPr>
      <w:r>
        <w:rPr>
          <w:b/>
        </w:rPr>
        <w:t xml:space="preserve">HB201 (BR1142)</w:t>
      </w:r>
      <w:r>
        <w:rPr>
          <w:b/>
        </w:rPr>
        <w:t xml:space="preserve"/>
      </w:r>
      <w:r>
        <w:t xml:space="preserve"> - J. Fischer</w:t>
      </w:r>
      <w:r>
        <w:t xml:space="preserve">, C. Massey</w:t>
      </w:r>
      <w:r>
        <w:t xml:space="preserve">, J. Petrie</w:t>
        <w:br/>
      </w:r>
    </w:p>
    <w:p>
      <w:pPr>
        <w:pStyle w:val="RecordBase"/>
      </w:pPr>
      <w:r>
        <w:t xml:space="preserve">	AN ACT relating to service of process on nonresidents of this Commonwealth. </w:t>
      </w:r>
    </w:p>
    <w:p>
      <w:pPr>
        <w:pStyle w:val="RecordBase"/>
      </w:pPr>
      <w:r>
        <w:t xml:space="preserve">	Amend KRS 454.210 to allow service of process on nonresidents to be made in any manner authorized by the Kentucky Rules of Civil Procedure, including certified mail with return receipt requested.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Judiciary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br/>
      </w:r>
    </w:p>
    <w:p>
      <w:pPr>
        <w:pStyle w:val="RecordBase"/>
      </w:pPr>
      <w:r>
        <w:rPr>
          <w:b/>
        </w:rPr>
        <w:t xml:space="preserve">HB202 (BR1146)</w:t>
      </w:r>
      <w:r>
        <w:rPr>
          <w:b/>
        </w:rPr>
        <w:t xml:space="preserve"/>
      </w:r>
      <w:r>
        <w:t xml:space="preserve"> - S. Riley</w:t>
      </w:r>
      <w:r>
        <w:t xml:space="preserve">, L. Willner</w:t>
      </w:r>
      <w:r>
        <w:t xml:space="preserve">, T. Bojanowski</w:t>
      </w:r>
      <w:r>
        <w:t xml:space="preserve">, J. Nemes</w:t>
      </w:r>
      <w:r>
        <w:t xml:space="preserve">, M. Prunty</w:t>
      </w:r>
      <w:r>
        <w:t xml:space="preserve">, J. Raymond</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br/>
      </w:r>
    </w:p>
    <w:p>
      <w:pPr>
        <w:pStyle w:val="RecordBase"/>
      </w:pPr>
      <w:r>
        <w:rPr>
          <w:b/>
        </w:rPr>
        <w:t xml:space="preserve">HB203 (BR468)</w:t>
      </w:r>
      <w:r>
        <w:rPr>
          <w:b/>
        </w:rPr>
        <w:t xml:space="preserve"/>
      </w:r>
      <w:r>
        <w:t xml:space="preserve"> - J. Blanton</w:t>
      </w:r>
      <w:r>
        <w:t xml:space="preserve">, C. Freeland</w:t>
      </w:r>
      <w:r>
        <w:t xml:space="preserve">, M. Hart</w:t>
      </w:r>
      <w:r>
        <w:t xml:space="preserve">, A. Hatton</w:t>
      </w:r>
      <w:r>
        <w:t xml:space="preserve">, D. Lewis</w:t>
      </w:r>
      <w:r>
        <w:t xml:space="preserve">, M. Prunty</w:t>
        <w:br/>
      </w:r>
    </w:p>
    <w:p>
      <w:pPr>
        <w:pStyle w:val="RecordBase"/>
      </w:pPr>
      <w:r>
        <w:t xml:space="preserve">	AN ACT creating the Kentucky Rural and Opportunity Zone Jobs Act.</w:t>
      </w:r>
    </w:p>
    <w:p>
      <w:pPr>
        <w:pStyle w:val="RecordBase"/>
      </w:pPr>
      <w:r>
        <w:t xml:space="preserve">	Create new sections of KRS Chapter 136 to establish the growth fund tax credit; establish Subchapter 21 of KRS Chapter 154 and create new sections thereof to establish an application and approval process for investment in growth businesses by a growth fund and verification related to the new tax credit; amend KRS 131.190 to allow reporting to the Interim Joint Committee on Appropriations and Revenue; provide that the Act may be cited as the Kentucky Rural and Opportunity Zone Jobs Act.</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r>
    </w:p>
    <w:p>
      <w:pPr>
        <w:pStyle w:val="RecordBase"/>
      </w:pPr>
      <w:r>
        <w:t xml:space="preserve">	Feb 07,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recommitted to</w:t>
      </w:r>
      <w:r>
        <w:t xml:space="preserve"> Appropriations &amp; Revenue (H)</w:t>
        <w:br/>
      </w:r>
    </w:p>
    <w:p>
      <w:pPr>
        <w:pStyle w:val="RecordBase"/>
      </w:pPr>
      <w:r>
        <w:rPr>
          <w:b/>
        </w:rPr>
        <w:t xml:space="preserve">HB204 (BR1473)</w:t>
      </w:r>
      <w:r>
        <w:rPr>
          <w:b/>
        </w:rPr>
        <w:t xml:space="preserve"/>
      </w:r>
      <w:r>
        <w:t xml:space="preserve"> - S. Sheldon</w:t>
      </w:r>
      <w:r>
        <w:t xml:space="preserve">, J. Miller</w:t>
        <w:br/>
      </w:r>
    </w:p>
    <w:p>
      <w:pPr>
        <w:pStyle w:val="RecordBase"/>
      </w:pPr>
      <w:r>
        <w:t xml:space="preserve">	AN ACT relating to financial administration.</w:t>
      </w:r>
    </w:p>
    <w:p>
      <w:pPr>
        <w:pStyle w:val="RecordBase"/>
      </w:pPr>
      <w:r>
        <w:t xml:space="preserve">	Amend KRS 41.410 to update the requirements to the Developmental Disabilities Assistance and Bill of Rights Act of 2000; create a new section of KRS Chapter 41 to require the Department of the Treasury to be responsible for administering and promoting STABLE Kentucky accounts; amend KRS 393A.020 to state that KRS Chapter 393A shall not apply to mineral proceeds;  amend KRS 393A.330 to provide that the holder of virtual currency shall liquidate and remit the proceeds to the administrator, and that the owner shall not have recourse against the holder or the administrator to recover any gain in value that occurs after the liquidation of the virtual currency; repeal various sections of KRS Chapter 41 and KRS 42.510 related to the Linked Deposit Investment Program.</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br/>
      </w:r>
    </w:p>
    <w:p>
      <w:pPr>
        <w:pStyle w:val="RecordBase"/>
      </w:pPr>
      <w:r>
        <w:rPr>
          <w:b/>
        </w:rPr>
        <w:t xml:space="preserve">HB205 (BR297)</w:t>
      </w:r>
      <w:r>
        <w:rPr>
          <w:b/>
        </w:rPr>
        <w:t xml:space="preserve">/FN</w:t>
      </w:r>
      <w:r>
        <w:t xml:space="preserve"> - J. Carney</w:t>
      </w:r>
      <w:r>
        <w:t xml:space="preserve">, C. McCoy</w:t>
      </w:r>
      <w:r>
        <w:t xml:space="preserve">, K. Bratcher</w:t>
      </w:r>
      <w:r>
        <w:t xml:space="preserve">, R. Heath</w:t>
      </w:r>
      <w:r>
        <w:t xml:space="preserve">, A. Koenig</w:t>
      </w:r>
      <w:r>
        <w:t xml:space="preserve">, J. Miller</w:t>
      </w:r>
      <w:r>
        <w:t xml:space="preserve">, D. Osborne</w:t>
      </w:r>
      <w:r>
        <w:t xml:space="preserve">, S. Santoro</w:t>
      </w:r>
      <w:r>
        <w:t xml:space="preserve">, W. Thomas</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br/>
      </w:r>
    </w:p>
    <w:p>
      <w:pPr>
        <w:pStyle w:val="RecordBase"/>
      </w:pPr>
      <w:r>
        <w:rPr>
          <w:b/>
        </w:rPr>
        <w:t xml:space="preserve">HB206 (BR171)</w:t>
      </w:r>
      <w:r>
        <w:rPr>
          <w:b/>
        </w:rPr>
        <w:t xml:space="preserve">/AA</w:t>
      </w:r>
      <w:r>
        <w:t xml:space="preserve"> - J. Nemes</w:t>
        <w:br/>
      </w:r>
    </w:p>
    <w:p>
      <w:pPr>
        <w:pStyle w:val="RecordBase"/>
      </w:pPr>
      <w:r>
        <w:t xml:space="preserve">	AN ACT relating to the Judicial Retirement Plan.</w:t>
      </w:r>
    </w:p>
    <w:p>
      <w:pPr>
        <w:pStyle w:val="RecordBase"/>
      </w:pPr>
      <w:r>
        <w:t xml:space="preserve">	Amend KRS 21.345 to include temporary service as a special Circuit Judge by an active District Court Judge in the definition of "service" for purposes of the Judicial Retirement Plan (JRP) provided the temporary service exceeds three consecutive months.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HB207 (BR1040)</w:t>
      </w:r>
      <w:r>
        <w:rPr>
          <w:b/>
        </w:rPr>
        <w:t xml:space="preserve"/>
      </w:r>
      <w:r>
        <w:t xml:space="preserve"> - J. DuPlessis</w:t>
        <w:br/>
      </w:r>
    </w:p>
    <w:p>
      <w:pPr>
        <w:pStyle w:val="RecordBase"/>
      </w:pPr>
      <w:r>
        <w:t xml:space="preserve">	AN ACT relating to the public postsecondary education institutions.</w:t>
      </w:r>
    </w:p>
    <w:p>
      <w:pPr>
        <w:pStyle w:val="RecordBase"/>
      </w:pPr>
      <w:r>
        <w:t xml:space="preserve">	Amend KRS 164A.550 to define "branch budget bill," "capital project," and "general fund"; amend KRS 164A.575 to permit the governing board of a public postsecondary education institution to authorize a capital project even though it is not specifically listed in a budget branch bill if the project is funded solely by non-general fund appropriations, including agency cash or restricted funds, federal funds, private funds, or agency bonds in an amount not to exceed $5,000,000 per project and per year if certain requirements are met; create a new section of KRS 164A.550 to 164A.630 to permit governing boards of a public postsecondary education institution to authorize up to $5,000,000 in agency bonds a year without approval from the General Assembly when the institution matches the principal amount of the agency bonds issued with agency funds reserved for the specific purpose for with the agency bonds are issued; require the governing board to provide specific written certifications to designated agencies prior to issuance of agency bonds; prohibit a governing board from requesting an appropriation from the state general fund to pay debt service or other financing costs of the bonds;  provide that the bonds issued shall be an obligation of the institution; require a governing board to specify by resolution the revenues pledged as security on the bonds and identify the funds reserved to match the bonds; amend KRS 45.763 to exclude projects authorized by a governing board in accordance with this Act; amend KRS 164A.585, 164A.600,  56.870, 45.760, and 45.793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HB208 (BR1197)</w:t>
      </w:r>
      <w:r>
        <w:rPr>
          <w:b/>
        </w:rPr>
        <w:t xml:space="preserve">/FN</w:t>
      </w:r>
      <w:r>
        <w:t xml:space="preserve"> - D. Frazier</w:t>
        <w:br/>
      </w:r>
    </w:p>
    <w:p>
      <w:pPr>
        <w:pStyle w:val="RecordBase"/>
      </w:pPr>
      <w:r>
        <w:t xml:space="preserve">	AN ACT relating to the Justice and Public Safety Cabinet.</w:t>
      </w:r>
    </w:p>
    <w:p>
      <w:pPr>
        <w:pStyle w:val="RecordBase"/>
      </w:pPr>
      <w:r>
        <w:t xml:space="preserve">	Amend KRS 15A.197 to allow the Justice and Public Safety Cabinet to provide state resources to the Kentucky Law Enforcement Memorial Foundation.</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br/>
      </w:r>
    </w:p>
    <w:p>
      <w:pPr>
        <w:pStyle w:val="RecordBase"/>
      </w:pPr>
      <w:r>
        <w:rPr>
          <w:b/>
        </w:rPr>
        <w:t xml:space="preserve">HB209 (BR1035)</w:t>
      </w:r>
      <w:r>
        <w:rPr>
          <w:b/>
        </w:rPr>
        <w:t xml:space="preserve"/>
      </w:r>
      <w:r>
        <w:t xml:space="preserve"> - J. Carney</w:t>
      </w:r>
      <w:r>
        <w:t xml:space="preserve">, J. Graviss</w:t>
      </w:r>
      <w:r>
        <w:t xml:space="preserve">, B. Reed</w:t>
      </w:r>
      <w:r>
        <w:t xml:space="preserve">, J. Stewart III</w:t>
        <w:br/>
      </w:r>
    </w:p>
    <w:p>
      <w:pPr>
        <w:pStyle w:val="RecordBase"/>
      </w:pPr>
      <w:r>
        <w:t xml:space="preserve">	AN ACT relating to the provision of water in public school buildings.</w:t>
      </w:r>
    </w:p>
    <w:p>
      <w:pPr>
        <w:pStyle w:val="RecordBase"/>
      </w:pPr>
      <w:r>
        <w:t xml:space="preserve">	Create a new section of KRS Chapter 162 to prohibit the chief state school officer from approving building plans and specifications that do not provide for at least two water bottle filing stations in each school, at least one drinking fountain or water bottle filing station on each floor and wing of each school building, and at least one drinking fountain or water bottle filing station for every 75 students; establish minimum requirements for drinking fountains and water bottle filling stations.</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3rd reading, passed 93-1</w:t>
      </w:r>
    </w:p>
    <w:p>
      <w:pPr>
        <w:pStyle w:val="RecordBase"/>
      </w:pPr>
      <w:r>
        <w:t xml:space="preserve">	Feb 26, 2019 - </w:t>
      </w:r>
      <w:r>
        <w:t xml:space="preserve">received in Senate</w:t>
      </w:r>
    </w:p>
    <w:p>
      <w:pPr>
        <w:pStyle w:val="RecordBase"/>
      </w:pPr>
      <w:r>
        <w:t xml:space="preserve">	Feb 28, 2019 - </w:t>
      </w:r>
      <w:r>
        <w:t xml:space="preserve">to</w:t>
      </w:r>
      <w:r>
        <w:t xml:space="preserve"> Education (S)</w:t>
        <w:br/>
      </w:r>
    </w:p>
    <w:p>
      <w:pPr>
        <w:pStyle w:val="RecordBase"/>
      </w:pPr>
      <w:r>
        <w:rPr>
          <w:b/>
        </w:rPr>
        <w:t xml:space="preserve">HB210 (BR1264)</w:t>
      </w:r>
      <w:r>
        <w:rPr>
          <w:b/>
        </w:rPr>
        <w:t xml:space="preserve"/>
      </w:r>
      <w:r>
        <w:t xml:space="preserve"> - J. Carney</w:t>
        <w:br/>
      </w:r>
    </w:p>
    <w:p>
      <w:pPr>
        <w:pStyle w:val="RecordBase"/>
      </w:pPr>
      <w:r>
        <w:t xml:space="preserve">	AN ACT relating to long-term care.</w:t>
      </w:r>
    </w:p>
    <w:p>
      <w:pPr>
        <w:pStyle w:val="RecordBase"/>
      </w:pPr>
      <w:r>
        <w:t xml:space="preserve">	Create a new section of KRS 216.510 to 216.595 to require employees in the Cabinet for Health and Family Services, Office of Inspector General, to sign a Conflict of Interest and Confidentiality Statement upon hire and on an annual basis thereafter; amend KRS 216.590 to establish requirements of surveyor and investigator training for long-term care facility investigators.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HB211 (BR971)</w:t>
      </w:r>
      <w:r>
        <w:rPr>
          <w:b/>
        </w:rPr>
        <w:t xml:space="preserve"/>
      </w:r>
      <w:r>
        <w:t xml:space="preserve"> - L. Willner</w:t>
      </w:r>
      <w:r>
        <w:t xml:space="preserve">, J. Jenkins</w:t>
      </w:r>
      <w:r>
        <w:t xml:space="preserve">, T. Bojanowski</w:t>
      </w:r>
      <w:r>
        <w:t xml:space="preserve">, C. Booker</w:t>
      </w:r>
      <w:r>
        <w:t xml:space="preserve">, G. Brown Jr</w:t>
      </w:r>
      <w:r>
        <w:t xml:space="preserve">, T. Burch</w:t>
      </w:r>
      <w:r>
        <w:t xml:space="preserve">, M. Cantrell</w:t>
      </w:r>
      <w:r>
        <w:t xml:space="preserve">, K. Flood</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S. Westrom</w:t>
      </w:r>
      <w:r>
        <w:t xml:space="preserve">, B. Wheatley</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HB212 (BR1068)</w:t>
      </w:r>
      <w:r>
        <w:rPr>
          <w:b/>
        </w:rPr>
        <w:t xml:space="preserve"/>
      </w:r>
      <w:r>
        <w:t xml:space="preserve"> - M. Koch</w:t>
        <w:br/>
      </w:r>
    </w:p>
    <w:p>
      <w:pPr>
        <w:pStyle w:val="RecordBase"/>
      </w:pPr>
      <w:r>
        <w:t xml:space="preserve">	AN ACT designating the Kentucky Springseat Saddle (Minihan) as the official saddle of the Commonwealth of Kentucky.</w:t>
      </w:r>
    </w:p>
    <w:p>
      <w:pPr>
        <w:pStyle w:val="RecordBase"/>
      </w:pPr>
      <w:r>
        <w:t xml:space="preserve">	Create a new section of KRS Chapter 2 to designate the Kentucky Springseat Saddle (Minihan) as the official saddle of the Commonwealth of Kentucky.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Veterans, Military Affairs, &amp; Public Protection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br/>
      </w:r>
    </w:p>
    <w:p>
      <w:pPr>
        <w:pStyle w:val="RecordBase"/>
      </w:pPr>
      <w:r>
        <w:rPr>
          <w:b/>
        </w:rPr>
        <w:t xml:space="preserve">HB213 (BR983)</w:t>
      </w:r>
      <w:r>
        <w:rPr>
          <w:b/>
        </w:rPr>
        <w:t xml:space="preserve"/>
      </w:r>
      <w:r>
        <w:t xml:space="preserve"> - M. Marzian</w:t>
        <w:br/>
      </w:r>
    </w:p>
    <w:p>
      <w:pPr>
        <w:pStyle w:val="RecordBase"/>
      </w:pPr>
      <w:r>
        <w:t xml:space="preserve">	AN ACT relating to economic development.</w:t>
      </w:r>
    </w:p>
    <w:p>
      <w:pPr>
        <w:pStyle w:val="RecordBase"/>
      </w:pPr>
      <w:r>
        <w:t xml:space="preserve">	Create new sections of KRS Chapter 278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that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HB214 (BR1414)</w:t>
      </w:r>
      <w:r>
        <w:rPr>
          <w:b/>
        </w:rPr>
        <w:t xml:space="preserve">/LM</w:t>
      </w:r>
      <w:r>
        <w:t xml:space="preserve"> - A. Koenig</w:t>
      </w:r>
      <w:r>
        <w:t xml:space="preserve">, J. Jenkins</w:t>
      </w:r>
      <w:r>
        <w:t xml:space="preserve">, D. Hale</w:t>
        <w:br/>
      </w:r>
    </w:p>
    <w:p>
      <w:pPr>
        <w:pStyle w:val="RecordBase"/>
      </w:pPr>
      <w:r>
        <w:t xml:space="preserve">	AN ACT relating to local government.</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has been certified pursuant to KRS 15.380 to 15.404,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clarify where constables may execute warrants; amend KRS 70.410 to include deputy constables; amend KRS 70.430 to clarify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clarify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first to sheriffs; exclude urban-county and consolidated local governments from this requirement, unless they pass ordinances granting the sheriff priority.</w:t>
        <w:br/>
      </w:r>
    </w:p>
    <w:p>
      <w:pPr>
        <w:pStyle w:val="RecordBaseCenter"/>
      </w:pPr>
      <w:r>
        <w:rPr>
          <w:b/>
        </w:rPr>
        <w:t xml:space="preserve">HB214 - AMENDMENTS</w:t>
      </w:r>
    </w:p>
    <w:p>
      <w:pPr>
        <w:pStyle w:val="RecordBase"/>
      </w:pPr>
      <w:r>
        <w:t xml:space="preserve">HFA1</w:t>
      </w:r>
      <w:r>
        <w:t xml:space="preserve">(R. Goforth)</w:t>
      </w:r>
      <w:r>
        <w:t xml:space="preserve"> - </w:t>
      </w:r>
      <w:r>
        <w:t xml:space="preserve">Amend HB 214 to allow constables to request certification; define agency to mean the constable for purposes of certification; require Criminal Justice Training to provide initial certification training.</w:t>
      </w:r>
    </w:p>
    <w:p>
      <w:pPr>
        <w:pStyle w:val="RecordBase"/>
      </w:pPr>
      <w:r>
        <w:t xml:space="preserve">HFA2</w:t>
      </w:r>
      <w:r>
        <w:t xml:space="preserve">(R. Goforth)</w:t>
      </w:r>
      <w:r>
        <w:t xml:space="preserve"> - </w:t>
      </w:r>
      <w:r>
        <w:t xml:space="preserve">Amend HB 214 to make the provisions apply to constables assuming office for the first time in 2023 and in counties of 75,000 or more; allow constables to request certification; define agency to mean the constable for purposes of certification; require Criminal Justice Training to provide initial certification training.</w:t>
      </w:r>
    </w:p>
    <w:p>
      <w:pPr>
        <w:pStyle w:val="RecordBase"/>
      </w:pPr>
      <w:r>
        <w:t xml:space="preserve">HFA3</w:t>
      </w:r>
      <w:r>
        <w:t xml:space="preserve">(R. Goforth)</w:t>
      </w:r>
      <w:r>
        <w:t xml:space="preserve"> - </w:t>
      </w:r>
      <w:r>
        <w:t xml:space="preserve">Amend HB 214 to apply provisions to constables in counties containing 75,000 or more.</w:t>
      </w:r>
    </w:p>
    <w:p>
      <w:pPr>
        <w:pStyle w:val="RecordBase"/>
      </w:pPr>
      <w:r>
        <w:t xml:space="preserve">HFA4</w:t>
      </w:r>
      <w:r>
        <w:t xml:space="preserve">(R. Goforth)</w:t>
      </w:r>
      <w:r>
        <w:t xml:space="preserve"> - </w:t>
      </w:r>
      <w:r>
        <w:t xml:space="preserve">Amend HB 214 to apply provisions to constables who assume office January 1, 2023.</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26, 2019 - </w:t>
      </w:r>
      <w:r>
        <w:t xml:space="preserve">floor amendment (1) filed</w:t>
      </w:r>
    </w:p>
    <w:p>
      <w:pPr>
        <w:pStyle w:val="RecordBase"/>
      </w:pPr>
      <w:r>
        <w:t xml:space="preserve">	Feb 27, 2019 - </w:t>
      </w:r>
      <w:r>
        <w:t xml:space="preserve">floor amendments (2), (3) and (4) filed</w:t>
        <w:br/>
      </w:r>
    </w:p>
    <w:p>
      <w:pPr>
        <w:pStyle w:val="RecordBase"/>
      </w:pPr>
      <w:r>
        <w:rPr>
          <w:b/>
        </w:rPr>
        <w:t xml:space="preserve">HB215 (BR1092)</w:t>
      </w:r>
      <w:r>
        <w:rPr>
          <w:b/>
        </w:rPr>
        <w:t xml:space="preserve">/FN</w:t>
      </w:r>
      <w:r>
        <w:t xml:space="preserve"> - S. Sheldon</w:t>
      </w:r>
      <w:r>
        <w:t xml:space="preserve">, M. Prunty</w:t>
        <w:br/>
      </w:r>
    </w:p>
    <w:p>
      <w:pPr>
        <w:pStyle w:val="RecordBase"/>
      </w:pPr>
      <w:r>
        <w:t xml:space="preserve">	AN ACT relating to unclaimed property.</w:t>
      </w:r>
    </w:p>
    <w:p>
      <w:pPr>
        <w:pStyle w:val="RecordBase"/>
      </w:pPr>
      <w:r>
        <w:t xml:space="preserve">	Create a new section of KRS Chapter 393A to establish the unclaimed property trust fund; APPROPRIATION.</w:t>
        <w:br/>
      </w:r>
    </w:p>
    <w:p>
      <w:pPr>
        <w:pStyle w:val="RecordBaseCenter"/>
      </w:pPr>
      <w:r>
        <w:rPr>
          <w:b/>
        </w:rPr>
        <w:t xml:space="preserve">HB215 - AMENDMENTS</w:t>
      </w:r>
    </w:p>
    <w:p>
      <w:pPr>
        <w:pStyle w:val="RecordBase"/>
      </w:pPr>
      <w:r>
        <w:t xml:space="preserve">HCS1/FN</w:t>
      </w:r>
      <w:r>
        <w:t xml:space="preserve"> - </w:t>
      </w:r>
      <w:r>
        <w:t xml:space="preserve">Create a new section of KRS Chapter 393A to establish the unclaimed property trust fund; APPROPRIATION.</w:t>
      </w:r>
    </w:p>
    <w:p>
      <w:pPr>
        <w:pStyle w:val="RecordBase"/>
      </w:pPr>
      <w:r>
        <w:t xml:space="preserve">HCA1</w:t>
      </w:r>
      <w:r>
        <w:t xml:space="preserve">(J. Miller)</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r>
    </w:p>
    <w:p>
      <w:pPr>
        <w:pStyle w:val="RecordBase"/>
      </w:pPr>
      <w:r>
        <w:t xml:space="preserve">	Feb 19, 2019 - </w:t>
      </w:r>
      <w:r>
        <w:t xml:space="preserve">reassigned to</w:t>
      </w:r>
      <w:r>
        <w:t xml:space="preserve"> State Government (H)</w:t>
      </w:r>
      <w:r>
        <w:t xml:space="preserve">; </w:t>
      </w:r>
      <w:r>
        <w:t xml:space="preserve">posted in committee</w:t>
      </w:r>
    </w:p>
    <w:p>
      <w:pPr>
        <w:pStyle w:val="RecordBase"/>
      </w:pPr>
      <w:r>
        <w:t xml:space="preserve">	Feb 21, 2019 - </w:t>
      </w:r>
      <w:r>
        <w:t xml:space="preserve">reported favorably, 1st reading, to Calendar with Committee Substitute (1) and</w:t>
      </w:r>
      <w:r>
        <w:t xml:space="preserve"> committee amendment (1-title)</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3rd reading, passed 95-0 with Committee Substitute (1)  and committee amendment (1-title)</w:t>
      </w:r>
    </w:p>
    <w:p>
      <w:pPr>
        <w:pStyle w:val="RecordBase"/>
      </w:pPr>
      <w:r>
        <w:t xml:space="preserve">	Feb 26, 2019 - </w:t>
      </w:r>
      <w:r>
        <w:t xml:space="preserve">received in Senate</w:t>
      </w:r>
    </w:p>
    <w:p>
      <w:pPr>
        <w:pStyle w:val="RecordBase"/>
      </w:pPr>
      <w:r>
        <w:t xml:space="preserve">	Feb 28, 2019 - </w:t>
      </w:r>
      <w:r>
        <w:t xml:space="preserve">to</w:t>
      </w:r>
      <w:r>
        <w:t xml:space="preserve"> Judiciary (S)</w:t>
        <w:br/>
      </w:r>
    </w:p>
    <w:p>
      <w:pPr>
        <w:pStyle w:val="RecordBase"/>
      </w:pPr>
      <w:r>
        <w:rPr>
          <w:b/>
        </w:rPr>
        <w:t xml:space="preserve">HB216 (BR1082)</w:t>
      </w:r>
      <w:r>
        <w:rPr>
          <w:b/>
        </w:rPr>
        <w:t xml:space="preserve"/>
      </w:r>
      <w:r>
        <w:t xml:space="preserve"> - S. Sheldon</w:t>
      </w:r>
      <w:r>
        <w:t xml:space="preserve">, L. Elkins</w:t>
      </w:r>
      <w:r>
        <w:t xml:space="preserve">, J. Miller</w:t>
        <w:br/>
      </w:r>
    </w:p>
    <w:p>
      <w:pPr>
        <w:pStyle w:val="RecordBase"/>
      </w:pPr>
      <w:r>
        <w:t xml:space="preserve">	AN ACT relating to the qualifications of employees of the Auditor of Public Accounts.</w:t>
      </w:r>
    </w:p>
    <w:p>
      <w:pPr>
        <w:pStyle w:val="RecordBase"/>
      </w:pPr>
      <w:r>
        <w:t xml:space="preserve">	Amend KRS 43.030, relating to the Auditor of Public Accounts, to limit the requirement that employees engaged in auditing or investigations must possess a four-year college degree to those with status in the classified service.</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br/>
      </w:r>
    </w:p>
    <w:p>
      <w:pPr>
        <w:pStyle w:val="RecordBase"/>
      </w:pPr>
      <w:r>
        <w:rPr>
          <w:b/>
        </w:rPr>
        <w:t xml:space="preserve">HB217 (BR1155)</w:t>
      </w:r>
      <w:r>
        <w:rPr>
          <w:b/>
        </w:rPr>
        <w:t xml:space="preserve"/>
      </w:r>
      <w:r>
        <w:t xml:space="preserve"> - S. Sheldon</w:t>
        <w:br/>
      </w:r>
    </w:p>
    <w:p>
      <w:pPr>
        <w:pStyle w:val="RecordBase"/>
      </w:pPr>
      <w:r>
        <w:t xml:space="preserve">	AN ACT relating to the licensure of surgical assistants.</w:t>
      </w:r>
    </w:p>
    <w:p>
      <w:pPr>
        <w:pStyle w:val="RecordBase"/>
      </w:pPr>
      <w:r>
        <w:t xml:space="preserve">	Amend KRS 311.878 to update certifying bodies; create a new section of KRS 311.864 to 311.890 to provide for temporary certification and the cancellation of temporary certification; repeal KRS 311.882.</w:t>
        <w:br/>
      </w:r>
    </w:p>
    <w:p>
      <w:pPr>
        <w:pStyle w:val="RecordBaseCenter"/>
      </w:pPr>
      <w:r>
        <w:rPr>
          <w:b/>
        </w:rPr>
        <w:t xml:space="preserve">HB217 - AMENDMENTS</w:t>
      </w:r>
    </w:p>
    <w:p>
      <w:pPr>
        <w:pStyle w:val="RecordBase"/>
      </w:pPr>
      <w:r>
        <w:t xml:space="preserve">HFA1</w:t>
      </w:r>
      <w:r>
        <w:t xml:space="preserve">(S. Sheldon)</w:t>
      </w:r>
      <w:r>
        <w:t xml:space="preserve"> - </w:t>
      </w:r>
      <w:r>
        <w:t xml:space="preserve">	Retain original provisions, except change the title of the administrative officer from president to executive director.</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w:t>
      </w:r>
    </w:p>
    <w:p>
      <w:pPr>
        <w:pStyle w:val="RecordBase"/>
      </w:pPr>
      <w:r>
        <w:t xml:space="preserve">	Mar 01, 2019 - </w:t>
      </w:r>
      <w:r>
        <w:t xml:space="preserve">3rd reading, passed 96-0 with floor amendment (1)</w:t>
        <w:br/>
      </w:r>
    </w:p>
    <w:p>
      <w:pPr>
        <w:pStyle w:val="RecordBase"/>
      </w:pPr>
      <w:r>
        <w:rPr>
          <w:b/>
        </w:rPr>
        <w:t xml:space="preserve">HB218 (BR1126)</w:t>
      </w:r>
      <w:r>
        <w:rPr>
          <w:b/>
        </w:rPr>
        <w:t xml:space="preserve"/>
      </w:r>
      <w:r>
        <w:t xml:space="preserve"> - S. Sheldon</w:t>
      </w:r>
      <w:r>
        <w:t xml:space="preserve">, S. Santoro</w:t>
        <w:br/>
      </w:r>
    </w:p>
    <w:p>
      <w:pPr>
        <w:pStyle w:val="RecordBase"/>
      </w:pPr>
      <w:r>
        <w:t xml:space="preserve">	AN ACT relating to dialysate solutions and devices.</w:t>
      </w:r>
    </w:p>
    <w:p>
      <w:pPr>
        <w:pStyle w:val="RecordBase"/>
      </w:pPr>
      <w:r>
        <w:t xml:space="preserve">	Amend KRS 315.0351 and 315.040 to allow a person or pharmacy located outside this Commonwealth to sell or distribute dialysate drugs or devices necessary to perform home peritoneal kidney dialysis to patients with end-stage renal disease, provided that certain criteria are followed; amend KRS 315.400 to change the definition of "wholesale distribution."</w:t>
        <w:br/>
      </w:r>
    </w:p>
    <w:p>
      <w:pPr>
        <w:pStyle w:val="RecordBaseCenter"/>
      </w:pPr>
      <w:r>
        <w:rPr>
          <w:b/>
        </w:rPr>
        <w:t xml:space="preserve">HB218 - AMENDMENTS</w:t>
      </w:r>
    </w:p>
    <w:p>
      <w:pPr>
        <w:pStyle w:val="RecordBase"/>
      </w:pPr>
      <w:r>
        <w:t xml:space="preserve">HCS1</w:t>
      </w:r>
      <w:r>
        <w:t xml:space="preserve"> - </w:t>
      </w:r>
      <w:r>
        <w:t xml:space="preserve">Retain original provisions; amend KRS 315.0351 to establish clarifying language that the physician's prescription must be received by a Kentucky licensed pharmacy; amend KRS 315.040 to reference definition of dialysate drugs as defined in Section 1 of this Act.</w:t>
      </w:r>
    </w:p>
    <w:p>
      <w:pPr>
        <w:pStyle w:val="RecordBase"/>
      </w:pPr>
      <w:r>
        <w:t xml:space="preserve">HFA1</w:t>
      </w:r>
      <w:r>
        <w:t xml:space="preserve">(R. Goforth)</w:t>
      </w:r>
      <w:r>
        <w:t xml:space="preserve"> - </w:t>
      </w:r>
      <w:r>
        <w:t xml:space="preserve">	Replace the phrase "dialysate drugs" with "dialysate solutions".</w:t>
      </w:r>
    </w:p>
    <w:p>
      <w:pPr>
        <w:pStyle w:val="RecordBase"/>
      </w:pPr>
      <w:r>
        <w:t xml:space="preserve">HFA2</w:t>
      </w:r>
      <w:r>
        <w:t xml:space="preserve">(R. Goforth)</w:t>
      </w:r>
      <w:r>
        <w:t xml:space="preserve"> - </w:t>
      </w:r>
      <w:r>
        <w:t xml:space="preserve">	Make a title amendment.</w:t>
      </w:r>
    </w:p>
    <w:p>
      <w:pPr>
        <w:pStyle w:val="RecordBase"/>
      </w:pPr>
      <w:r>
        <w:t xml:space="preserve">HFA3</w:t>
      </w:r>
      <w:r>
        <w:t xml:space="preserve">(S. Sheldon)</w:t>
      </w:r>
      <w:r>
        <w:t xml:space="preserve"> - </w:t>
      </w:r>
      <w:r>
        <w:t xml:space="preserve">	Amend KRS 315.0351 to establish new language to make the pharmacist in charge at an out-of-state pharmacy responsible for the distribution and sale of dialysate drugs and devices; amend KRS 315.040 to reference definition of dialysate drugs as defined in Section 1 of this Act.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r>
        <w:t xml:space="preserve">; </w:t>
      </w:r>
      <w:r>
        <w:t xml:space="preserve">floor amendments (1) and (3) filed to Committee Substitute, floor amendment (2-title) filed to  bill</w:t>
      </w:r>
    </w:p>
    <w:p>
      <w:pPr>
        <w:pStyle w:val="RecordBase"/>
      </w:pPr>
      <w:r>
        <w:t xml:space="preserve">	Feb 22, 2019 - </w:t>
      </w:r>
      <w:r>
        <w:t xml:space="preserve">3rd reading, passed 94-1 with Committee Substitute (1) floor amendments (1) and (2-title)</w:t>
      </w:r>
    </w:p>
    <w:p>
      <w:pPr>
        <w:pStyle w:val="RecordBase"/>
      </w:pPr>
      <w:r>
        <w:t xml:space="preserve">	Feb 25, 2019 - </w:t>
      </w:r>
      <w:r>
        <w:t xml:space="preserve">received in Senate</w:t>
      </w:r>
    </w:p>
    <w:p>
      <w:pPr>
        <w:pStyle w:val="RecordBase"/>
      </w:pPr>
      <w:r>
        <w:t xml:space="preserve">	Feb 27, 2019 - </w:t>
      </w:r>
      <w:r>
        <w:t xml:space="preserve">to</w:t>
      </w:r>
      <w:r>
        <w:t xml:space="preserve"> Health &amp; Welfare (S)</w:t>
        <w:br/>
      </w:r>
    </w:p>
    <w:p>
      <w:pPr>
        <w:pStyle w:val="RecordBase"/>
      </w:pPr>
      <w:r>
        <w:rPr>
          <w:b/>
        </w:rPr>
        <w:t xml:space="preserve">HB219 (BR1285)</w:t>
      </w:r>
      <w:r>
        <w:rPr>
          <w:b/>
        </w:rPr>
        <w:t xml:space="preserve"/>
      </w:r>
      <w:r>
        <w:t xml:space="preserve"> - D. Lewis</w:t>
        <w:br/>
      </w:r>
    </w:p>
    <w:p>
      <w:pPr>
        <w:pStyle w:val="RecordBase"/>
      </w:pPr>
      <w:r>
        <w:t xml:space="preserve">	AN ACT relating to Medicaid resource exclusions.</w:t>
      </w:r>
    </w:p>
    <w:p>
      <w:pPr>
        <w:pStyle w:val="RecordBase"/>
      </w:pPr>
      <w:r>
        <w:t xml:space="preserve">	Create a new section of the Medical Assistance Act to require that a burial reserve of up to $10,000 be excluded from consideration as a resource or asset in determining a Medicaid applicant's or recipient's eligibility for Medicaid; require the Cabinet for Health and Family Services to take any steps necessary to implement the section and provide a status report to the Interim Joint Committee on Banking and Insurance upon request.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08, 2019 - </w:t>
      </w:r>
      <w:r>
        <w:t xml:space="preserve">reassigned to</w:t>
      </w:r>
      <w:r>
        <w:t xml:space="preserve"> Banking &amp; Insurance (H)</w:t>
      </w:r>
      <w:r>
        <w:t xml:space="preserve">; </w:t>
      </w:r>
      <w:r>
        <w:t xml:space="preserve">posted in committee</w:t>
        <w:br/>
      </w:r>
    </w:p>
    <w:p>
      <w:pPr>
        <w:pStyle w:val="RecordBase"/>
      </w:pPr>
      <w:r>
        <w:rPr>
          <w:b/>
        </w:rPr>
        <w:t xml:space="preserve">HB220 (BR845)</w:t>
      </w:r>
      <w:r>
        <w:rPr>
          <w:b/>
        </w:rPr>
        <w:t xml:space="preserve"/>
      </w:r>
      <w:r>
        <w:t xml:space="preserve"> - D. Lewis</w:t>
      </w:r>
      <w:r>
        <w:t xml:space="preserve">, B. Rowland</w:t>
        <w:br/>
      </w:r>
    </w:p>
    <w:p>
      <w:pPr>
        <w:pStyle w:val="RecordBase"/>
      </w:pPr>
      <w:r>
        <w:t xml:space="preserve">	AN ACT relating to the supervision of insurance companies.</w:t>
      </w:r>
    </w:p>
    <w:p>
      <w:pPr>
        <w:pStyle w:val="RecordBase"/>
      </w:pPr>
      <w:r>
        <w:t xml:space="preserve">	Create a new section of Subtitle 3 of KRS Chapter 304 to require insurers to file Corporate Governance Annual Disclosures with the Department of Insurance; specify the form and contents of the disclosures; allow insurers to comply with the section by cross-referencing other existing relevant and applicable documents; specify the level at which information shall be reported; require insurers to maintain documentation and support for information provided in the disclosure; specify the format for disclosures filed after the initial disclosure; classify disclosure-related filings, documents, and information as confidential and privileged; permit certain use and sharing of disclosure-related filings, documents, and information; permit the commissioner to retain third-party consultants and the National Association of Insurance Commissioners to assist in review of the disclosures; specify requirements for persons retained by the commissioner; amend KRS 304.37-010 to alphabetize definitions and to add definitions for "groupwide supervisor" and "internationally active insurance group"; create a new section of Subtitle 37 of KRS Chapter 304 to authorize the commissioner to act as or acknowledge another regulatory official as a groupwide supervisor for an internationally active insurance group; establish factors to be considered in making a determination of groupwide supervisor; establish criteria for when the commissioner shall acknowledge another regulatory official acting as a groupwide supervisor; authorize the commissioner to collect information; require the commissioner to make certain notifications; establish the commissioner's authority when acting as a groupwide supervisor; require certain insurers to pay the reasonable expenses of the commissioner's participation in the administration of the section; amend KRS 304.37-050 to classify information reported or provided to the department under KRS 304.37-030 and Section 3 of the Act as confidential and privileged and make technical corrections; amend KRS 304.3-090, 304.3-400, 304.24-290,  and 304.37-130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Banking &amp; Insurance (S)</w:t>
        <w:br/>
      </w:r>
    </w:p>
    <w:p>
      <w:pPr>
        <w:pStyle w:val="RecordBase"/>
      </w:pPr>
      <w:r>
        <w:rPr>
          <w:b/>
        </w:rPr>
        <w:t xml:space="preserve">HB221 (BR1104)</w:t>
      </w:r>
      <w:r>
        <w:rPr>
          <w:b/>
        </w:rPr>
        <w:t xml:space="preserve"/>
      </w:r>
      <w:r>
        <w:t xml:space="preserve"> - M. Cantrell</w:t>
      </w:r>
      <w:r>
        <w:t xml:space="preserve">, C. Miller</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HB222 (BR1196)</w:t>
      </w:r>
      <w:r>
        <w:rPr>
          <w:b/>
        </w:rPr>
        <w:t xml:space="preserve">/LM</w:t>
      </w:r>
      <w:r>
        <w:t xml:space="preserve"> - S. Maddox</w:t>
      </w:r>
      <w:r>
        <w:t xml:space="preserve">, P. Pratt</w:t>
      </w:r>
      <w:r>
        <w:t xml:space="preserve">, M. Hart</w:t>
        <w:br/>
      </w:r>
    </w:p>
    <w:p>
      <w:pPr>
        <w:pStyle w:val="RecordBase"/>
      </w:pPr>
      <w:r>
        <w:t xml:space="preserve">	AN ACT relating to waste management.</w:t>
      </w:r>
    </w:p>
    <w:p>
      <w:pPr>
        <w:pStyle w:val="RecordBase"/>
      </w:pPr>
      <w:r>
        <w:t xml:space="preserve">	Amend KRS 224.43-010 to include in legislative finding the need for complete and accurate information about complaints, investigations, and actions against solid waste disposal facilities located in the solid waste management area; amend KRS 224.43-310 to require the cabinet to make quarterly reports to the solid waste coordinator for a solid waste management area on complaints, investigations, and actions; require the enforcement officer to submit a copy of the report to the county fiscal court of every county located in the solid waste management area; amend KRS 224.43-340 require the cabinet to promulgate administrative regulations regarding the issuance of a quarterly solid waste action report to the solid waste coordinator.</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26, 2019 - </w:t>
      </w:r>
      <w:r>
        <w:t xml:space="preserve">posted in committee</w:t>
        <w:br/>
      </w:r>
    </w:p>
    <w:p>
      <w:pPr>
        <w:pStyle w:val="RecordBase"/>
      </w:pPr>
      <w:r>
        <w:rPr>
          <w:b/>
        </w:rPr>
        <w:t xml:space="preserve">HB223 (BR1124)</w:t>
      </w:r>
      <w:r>
        <w:rPr>
          <w:b/>
        </w:rPr>
        <w:t xml:space="preserve"/>
      </w:r>
      <w:r>
        <w:t xml:space="preserve"> - C. Freeland</w:t>
      </w:r>
      <w:r>
        <w:t xml:space="preserve">, J. Blanton</w:t>
        <w:br/>
      </w:r>
    </w:p>
    <w:p>
      <w:pPr>
        <w:pStyle w:val="RecordBase"/>
      </w:pPr>
      <w:r>
        <w:t xml:space="preserve">	AN ACT relating to the Department of Kentucky State Police and declaring an emergency.</w:t>
      </w:r>
    </w:p>
    <w:p>
      <w:pPr>
        <w:pStyle w:val="RecordBase"/>
      </w:pPr>
      <w:r>
        <w:t xml:space="preserve">	Amend KRS 15.525 to allow individuals other than volunteers to serve as mentors under the Angel Initiative Program; allow persons who have been convicted of three or more drug-related offenses to participate in the Angel Initiative Program; amend KRS 16.055 to require that applicants for promotions in the State Police may be ineligible for up to 36 months on the basis of substantiated misconduct and that an officer reverted to a previous rank is ineligible for promotion the next time a promotional process is offered; amend KRS 16.198 to require CVE R Class employees to pass a physical fitness test every three years and allow that individuals employed as Trooper R Class or CVE R Class to be placed in special work assignments; amend KRS 61.906 to require persons eligible for a commission to provide references from two reputable individuals who are not necessarily Kentucky residents; EMERGENCY.</w:t>
        <w:br/>
      </w:r>
    </w:p>
    <w:p>
      <w:pPr>
        <w:pStyle w:val="RecordBaseCenter"/>
      </w:pPr>
      <w:r>
        <w:rPr>
          <w:b/>
        </w:rPr>
        <w:t xml:space="preserve">HB223 - AMENDMENTS</w:t>
      </w:r>
    </w:p>
    <w:p>
      <w:pPr>
        <w:pStyle w:val="RecordBase"/>
      </w:pPr>
      <w:r>
        <w:t xml:space="preserve">HCS1</w:t>
      </w:r>
      <w:r>
        <w:t xml:space="preserve"> - </w:t>
      </w:r>
      <w:r>
        <w:t xml:space="preserve">	Retain original provisions, except: amend KRS 15.525 to delete requirement that the person seeking assistance be immediately paired with a volunteer mentor; provide that a person is ineligible for the program if he or she places law enforcement in reasonable apprehension of physical injury; specify that information gathered on program participants is exempt from the Kentucky Open Records Act; provide criminal and civil immunity for those who provide referrals and services pursuant to the program;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br/>
      </w:r>
    </w:p>
    <w:p>
      <w:pPr>
        <w:pStyle w:val="RecordBase"/>
      </w:pPr>
      <w:r>
        <w:rPr>
          <w:b/>
        </w:rPr>
        <w:t xml:space="preserve">HB224 (BR852)</w:t>
      </w:r>
      <w:r>
        <w:rPr>
          <w:b/>
        </w:rPr>
        <w:t xml:space="preserve">/FN</w:t>
      </w:r>
      <w:r>
        <w:t xml:space="preserve"> - K. Moser</w:t>
      </w:r>
      <w:r>
        <w:t xml:space="preserve">, S. Sheldon</w:t>
      </w:r>
      <w:r>
        <w:t xml:space="preserve">, D. Bentley</w:t>
      </w:r>
      <w:r>
        <w:t xml:space="preserve">, A. Bowling</w:t>
      </w:r>
      <w:r>
        <w:t xml:space="preserve">, J. Graviss</w:t>
      </w:r>
      <w:r>
        <w:t xml:space="preserve">, M. Prunty</w:t>
      </w:r>
      <w:r>
        <w:t xml:space="preserve">, W. Thomas</w:t>
      </w:r>
      <w:r>
        <w:t xml:space="preserve">, L. Willner</w:t>
        <w:br/>
      </w:r>
    </w:p>
    <w:p>
      <w:pPr>
        <w:pStyle w:val="RecordBase"/>
      </w:pPr>
      <w:r>
        <w:t xml:space="preserve">	AN ACT relating to durable medical equipment covered benefits and reimbursement under Medicaid.</w:t>
      </w:r>
    </w:p>
    <w:p>
      <w:pPr>
        <w:pStyle w:val="RecordBase"/>
      </w:pPr>
      <w:r>
        <w:t xml:space="preserve">	Create a new section of KRS Chapter 205 to establish definition of "durable medical equipment," to ensure that suppliers of durable medical equipment, prosthetics, orthotics, and supplies receive proper reimbursement of claims filed with prior authorization of service despite a Medicaid recipient moving to a different Medicaid managed care organization during the authorization period; require suppliers to be reimbursed at no less than 100% of the Kentucky Medicaid program durable medical equipment fee schedule; require items with miscellaneous HCPCS codes to be reimbursed at the manufacturer's suggested retail price minus 15% and those items without a manufacturer's suggested retail price reimbursed at invoice plus 20%; require Medicaid managed care organizations to cover the same quantities of medical supplies as are established on the Kentucky Medicaid program durable medical equipment fee schedule; require the allowable timeframe for claim submissions to be equal to the timeframe for any discrepancy during the Medicaid managed care organization's audit or recoupment period.</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100-0</w:t>
      </w:r>
    </w:p>
    <w:p>
      <w:pPr>
        <w:pStyle w:val="RecordBase"/>
      </w:pPr>
      <w:r>
        <w:t xml:space="preserve">	Feb 22, 2019 - </w:t>
      </w:r>
      <w:r>
        <w:t xml:space="preserve">received in Senate</w:t>
      </w:r>
    </w:p>
    <w:p>
      <w:pPr>
        <w:pStyle w:val="RecordBase"/>
      </w:pPr>
      <w:r>
        <w:t xml:space="preserve">	Feb 26, 2019 - </w:t>
      </w:r>
      <w:r>
        <w:t xml:space="preserve">to</w:t>
      </w:r>
      <w:r>
        <w:t xml:space="preserve"> Health &amp; Welfare (S)</w:t>
        <w:br/>
      </w:r>
    </w:p>
    <w:p>
      <w:pPr>
        <w:pStyle w:val="RecordBase"/>
      </w:pPr>
      <w:r>
        <w:rPr>
          <w:b/>
        </w:rPr>
        <w:t xml:space="preserve">HB225 (BR1067)</w:t>
      </w:r>
      <w:r>
        <w:rPr>
          <w:b/>
        </w:rPr>
        <w:t xml:space="preserve">/CI/LM</w:t>
      </w:r>
      <w:r>
        <w:t xml:space="preserve"> - K. Moser</w:t>
      </w:r>
      <w:r>
        <w:t xml:space="preserve">, J. Gooch Jr.</w:t>
      </w:r>
      <w:r>
        <w:t xml:space="preserve">, J. Graviss</w:t>
      </w:r>
      <w:r>
        <w:t xml:space="preserve">, M. Prunty</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br/>
      </w:r>
    </w:p>
    <w:p>
      <w:pPr>
        <w:pStyle w:val="RecordBase"/>
      </w:pPr>
      <w:r>
        <w:rPr>
          <w:b/>
        </w:rPr>
        <w:t xml:space="preserve">HB226 (BR931)</w:t>
      </w:r>
      <w:r>
        <w:rPr>
          <w:b/>
        </w:rPr>
        <w:t xml:space="preserve"/>
      </w:r>
      <w:r>
        <w:t xml:space="preserve"> - B. Reed</w:t>
        <w:br/>
      </w:r>
    </w:p>
    <w:p>
      <w:pPr>
        <w:pStyle w:val="RecordBase"/>
      </w:pPr>
      <w:r>
        <w:t xml:space="preserve">	AN ACT relating to farmer-focused mental health services and making an appropriation therefor.</w:t>
      </w:r>
    </w:p>
    <w:p>
      <w:pPr>
        <w:pStyle w:val="RecordBase"/>
      </w:pPr>
      <w:r>
        <w:t xml:space="preserve">	Create a new section of KRS Chapter 248 to require the governor's Office of Agricultural Policy to create and administer a program related to farmer-focused mental health service; amend KRS 304.17B-003 to appropriate $500,000 for the farmer-focused mental health service program beginning on July 1, 2020; make conforming changes;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15, 2019 - </w:t>
      </w:r>
      <w:r>
        <w:t xml:space="preserve">posted in committee</w:t>
        <w:br/>
      </w:r>
    </w:p>
    <w:p>
      <w:pPr>
        <w:pStyle w:val="RecordBase"/>
      </w:pPr>
      <w:r>
        <w:rPr>
          <w:b/>
        </w:rPr>
        <w:t xml:space="preserve">HB227 (BR1102)</w:t>
      </w:r>
      <w:r>
        <w:rPr>
          <w:b/>
        </w:rPr>
        <w:t xml:space="preserve"/>
      </w:r>
      <w:r>
        <w:t xml:space="preserve"> - B. Reed</w:t>
      </w:r>
      <w:r>
        <w:t xml:space="preserve">, C. Massey</w:t>
      </w:r>
      <w:r>
        <w:t xml:space="preserve">, D. Hale</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Center"/>
      </w:pPr>
      <w:r>
        <w:rPr>
          <w:b/>
        </w:rPr>
        <w:t xml:space="preserve">HB227 - AMENDMENTS</w:t>
      </w:r>
    </w:p>
    <w:p>
      <w:pPr>
        <w:pStyle w:val="RecordBase"/>
      </w:pPr>
      <w:r>
        <w:t xml:space="preserve">SFA1</w:t>
      </w:r>
      <w:r>
        <w:t xml:space="preserve">(D. Givens)</w:t>
      </w:r>
      <w:r>
        <w:t xml:space="preserve"> - </w:t>
      </w:r>
      <w:r>
        <w:t xml:space="preserve">Amend to clarify conditions for receiving per diem and expenses for local board members.</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Education (S)</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floor amendment (1) filed</w:t>
        <w:br/>
      </w:r>
    </w:p>
    <w:p>
      <w:pPr>
        <w:pStyle w:val="RecordBase"/>
      </w:pPr>
      <w:r>
        <w:rPr>
          <w:b/>
        </w:rPr>
        <w:t xml:space="preserve">HB228 (BR419)</w:t>
      </w:r>
      <w:r>
        <w:rPr>
          <w:b/>
        </w:rPr>
        <w:t xml:space="preserve"/>
      </w:r>
      <w:r>
        <w:t xml:space="preserve"> - B. Reed</w:t>
      </w:r>
      <w:r>
        <w:t xml:space="preserve">, K. King</w:t>
        <w:br/>
      </w:r>
    </w:p>
    <w:p>
      <w:pPr>
        <w:pStyle w:val="RecordBase"/>
      </w:pPr>
      <w:r>
        <w:t xml:space="preserve">	AN ACT relating to homestead exemption.</w:t>
      </w:r>
    </w:p>
    <w:p>
      <w:pPr>
        <w:pStyle w:val="RecordBase"/>
      </w:pPr>
      <w:r>
        <w:t xml:space="preserve">	Amend KRS 132.810 to expand the homestead exemption of the Constitution to include surviving unremarried spouses of totally disabled veterans of the United States Armed Forces.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HB229 (BR1064)</w:t>
      </w:r>
      <w:r>
        <w:rPr>
          <w:b/>
        </w:rPr>
        <w:t xml:space="preserve">/AA/LM</w:t>
      </w:r>
      <w:r>
        <w:t xml:space="preserve"> - D. Frazier</w:t>
      </w:r>
      <w:r>
        <w:t xml:space="preserve">, J. Blanton</w:t>
      </w:r>
      <w:r>
        <w:t xml:space="preserve">, C. Freeland</w:t>
        <w:br/>
      </w:r>
    </w:p>
    <w:p>
      <w:pPr>
        <w:pStyle w:val="RecordBase"/>
      </w:pPr>
      <w:r>
        <w:t xml:space="preserve">	AN ACT relating to death in the line of duty retirement benefits.</w:t>
      </w:r>
    </w:p>
    <w:p>
      <w:pPr>
        <w:pStyle w:val="RecordBase"/>
      </w:pPr>
      <w:r>
        <w:t xml:space="preserve">	Amend KRS 16.601 and 61.621 to provide that payments to the surviving spouse of a member of the state-administered retirement systems who dies in the line of duty shall not be reduced upon remarriage; provide that surviving spouses of a member who died in the line of duty who subsequently remarried shall have their benefit increased to the amount specified by KRS 16.601 and 61.621.</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HB230 (BR1076)</w:t>
      </w:r>
      <w:r>
        <w:rPr>
          <w:b/>
        </w:rPr>
        <w:t xml:space="preserve">/CI/LM</w:t>
      </w:r>
      <w:r>
        <w:t xml:space="preserve"> - J. Graviss</w:t>
        <w:br/>
      </w:r>
    </w:p>
    <w:p>
      <w:pPr>
        <w:pStyle w:val="RecordBase"/>
      </w:pPr>
      <w:r>
        <w:t xml:space="preserve">	AN ACT relating to the Kentucky Retirement Systems board of trustees.</w:t>
      </w:r>
    </w:p>
    <w:p>
      <w:pPr>
        <w:pStyle w:val="RecordBase"/>
      </w:pPr>
      <w:r>
        <w:t xml:space="preserve">	Amend KRS 61.645 to require the Kentucky Retirement Systems (KRS) to follow the state Model Procurement Code when contracting for investment management services; provide that, in addition to removal upon a conviction of a felony or violation of the Executive Branch Ethics Code, a KRS board member shall also be removed for a violation of fiduciary duties or conflict of interest; provide that a KRS board member shall not be considered as acting in good faith if he or she fails to disclose a conflict of interest; grant the Attorney General concurrent jurisdiction to investigate and prosecute violations of the ethical and fiduciary duties of trustees and investment managers for the Kentucky Retirement Systems; specify investment fee and commission reporting to include underlying fund of funds fees; require investment managers failing to disclose investment holdings, fees, and commissions to forfeit any fees or commission paid by KRS; subject investment contracts made by the Kentucky Retirement System to full public disclosure; amend KRS 61.650 to require investment managers to formally adopt the CFA Institute's codes of conduct; require that failure to adhere to the CFA Institute's codes of conduct shall result in the forfeiture of any fees or commissions paid by the Kentucky Retirement Systems; make conforming amendments; amend KRS 61.655 to repeal, reenact, and amend conflict-of-interest provisions to prohibit a trustee and employees of the Kentucky Retirement Systems from having a contractual agreement with or interest in any entities providing services to the systems and from receiving, directly or indirectly, any interest, fees, or profit from entities that provide services to the Kentucky Retirement Systems; require trustees and employees of the Kentucky Retirement Systems to file annual conflict-of-interest statements with the Kentucky Retirement Systems beginning on August 1, 2019; amend KRS 61.990 to provide that a knowing violation of the ethical and fiduciary duties of trustees and investment managers for the Kentucky Retirement Systems is a Class D felony.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HB231 (BR1165)</w:t>
      </w:r>
      <w:r>
        <w:rPr>
          <w:b/>
        </w:rPr>
        <w:t xml:space="preserve"/>
      </w:r>
      <w:r>
        <w:t xml:space="preserve"> - J. Raymond</w:t>
        <w:br/>
      </w:r>
    </w:p>
    <w:p>
      <w:pPr>
        <w:pStyle w:val="RecordBase"/>
      </w:pPr>
      <w:r>
        <w:t xml:space="preserve">	AN ACT relating to Medicaid coverage of dentures.</w:t>
      </w:r>
    </w:p>
    <w:p>
      <w:pPr>
        <w:pStyle w:val="RecordBase"/>
      </w:pPr>
      <w:r>
        <w:t xml:space="preserve">	Amend KRS 205.560 to require Medicaid to cover dentures for all Medicaid recipients including full and partial dentures, relining, and replacement, regardless of when teeth were removed; exempt from preauthorization.</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HB232 (BR1183)</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provide definitions for "technical violation" and "absconding"; amend KRS 439.3107 to require the Department of Corrections to adopt a system of graduated sanctions for parolees and those on postincarceration supervision for technical violations and absconding; amend KRS 439.3108 to require graduated sanctions for parolees and those on postincarceration supervision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parolees and those on postincarceration supervision for the second and subsequent absconding violation; amend KRS 439.341 to require preliminary hearings for parolees and those on postincarceration supervision who have been detained for a technical violation to be conducted within 15 business days of detainment; amend KRS 439.430 to require a preliminary and final revocation hearing for parolees and those on postincarceration supervision to be conducted before the Parole Board can revoke; require the final revocation hearing to be conducted within 30 business days of the date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HB233 (BR1103)</w:t>
      </w:r>
      <w:r>
        <w:rPr>
          <w:b/>
        </w:rPr>
        <w:t xml:space="preserve">/CI</w:t>
      </w:r>
      <w:r>
        <w:t xml:space="preserve"> - C. Booker</w:t>
        <w:br/>
      </w:r>
    </w:p>
    <w:p>
      <w:pPr>
        <w:pStyle w:val="RecordBase"/>
      </w:pPr>
      <w:r>
        <w:t xml:space="preserve">	AN ACT relating to administrative release.</w:t>
      </w:r>
    </w:p>
    <w:p>
      <w:pPr>
        <w:pStyle w:val="RecordBase"/>
      </w:pPr>
      <w:r>
        <w:t xml:space="preserve">	Create a new section of KRS 439.250 to 439.560 to establish an administrative release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HB234 (BR1181)</w:t>
      </w:r>
      <w:r>
        <w:rPr>
          <w:b/>
        </w:rPr>
        <w:t xml:space="preserve">/CI</w:t>
      </w:r>
      <w:r>
        <w:t xml:space="preserve"> - C. Booker</w:t>
        <w:br/>
      </w:r>
    </w:p>
    <w:p>
      <w:pPr>
        <w:pStyle w:val="RecordBase"/>
      </w:pPr>
      <w:r>
        <w:t xml:space="preserve">	AN ACT relating to administrative parole.</w:t>
      </w:r>
    </w:p>
    <w:p>
      <w:pPr>
        <w:pStyle w:val="RecordBase"/>
      </w:pPr>
      <w:r>
        <w:t xml:space="preserve">	Create a new section of KRS 439.250 to 439.560 to establish an administrative parole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HB235 (BR1182)</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define "technical violation" and "absconding"; amend KRS 439.553, relating to community supervision conditions for those on probation, to require graduated sanctions for technical violations and absconding; amend KRS 439.3107 to require the Department of Corrections to adopt a system of graduated sanctions for probationers for technical violations and absconding; amend KRS 439.3108 to require graduated sanctions for probationers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probationers for the second and subsequent absconding violation; amend KRS 439.341 to require preliminary hearings for probationers who have been detained for a technical violation to be conducted within 15 days of detainment; amend KRS 533.050 to require a final revocation hearing for probationers to be held within 30 business days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HB236 (BR143)</w:t>
      </w:r>
      <w:r>
        <w:rPr>
          <w:b/>
        </w:rPr>
        <w:t xml:space="preserve">/LM</w:t>
      </w:r>
      <w:r>
        <w:t xml:space="preserve"> - C. Booker</w:t>
      </w:r>
      <w:r>
        <w:t xml:space="preserve">, N. Kulkarni</w:t>
      </w:r>
      <w:r>
        <w:t xml:space="preserve">, T. Bojanowski</w:t>
      </w:r>
      <w:r>
        <w:t xml:space="preserve">, J. Jenkins</w:t>
        <w:br/>
      </w:r>
    </w:p>
    <w:p>
      <w:pPr>
        <w:pStyle w:val="RecordBase"/>
      </w:pPr>
      <w:r>
        <w:t xml:space="preserve">	AN ACT proposing an amendment to Section 32 of the Constitution of Kentucky relating to the qualifications of members of the General Assembly.</w:t>
      </w:r>
    </w:p>
    <w:p>
      <w:pPr>
        <w:pStyle w:val="RecordBase"/>
      </w:pPr>
      <w:r>
        <w:t xml:space="preserve">	Propose to amend Section 32 of the Constitution of Kentucky relating to the eligibility age for members of the General Assembly.</w:t>
        <w:br/>
      </w:r>
    </w:p>
    <w:p>
      <w:pPr>
        <w:pStyle w:val="RecordBase"/>
      </w:pPr>
      <w:r>
        <w:t xml:space="preserve">	Feb 05, 2019 - </w:t>
      </w:r>
      <w:r>
        <w:t xml:space="preserve">introduced in House</w:t>
      </w:r>
    </w:p>
    <w:p>
      <w:pPr>
        <w:pStyle w:val="RecordBase"/>
      </w:pPr>
      <w:r>
        <w:t xml:space="preserve">	Feb 06, 2019 - </w:t>
      </w:r>
      <w:r>
        <w:t xml:space="preserve">to</w:t>
      </w:r>
      <w:r>
        <w:t xml:space="preserve"> Elections, Const. Amendments &amp; Intergovernmental Affairs (H)</w:t>
        <w:br/>
      </w:r>
    </w:p>
    <w:p>
      <w:pPr>
        <w:pStyle w:val="RecordBase"/>
      </w:pPr>
      <w:r>
        <w:rPr>
          <w:b/>
        </w:rPr>
        <w:t xml:space="preserve">HB237 (BR1272)</w:t>
      </w:r>
      <w:r>
        <w:rPr>
          <w:b/>
        </w:rPr>
        <w:t xml:space="preserve"/>
      </w:r>
      <w:r>
        <w:t xml:space="preserve"> - D. Bentley</w:t>
      </w:r>
      <w:r>
        <w:t xml:space="preserve">, M. Prunty</w:t>
      </w:r>
      <w:r>
        <w:t xml:space="preserve">, J. Jenkins</w:t>
      </w:r>
      <w:r>
        <w:t xml:space="preserve">, M. Marzian</w:t>
      </w:r>
      <w:r>
        <w:t xml:space="preserve">, K. Moser</w:t>
      </w:r>
      <w:r>
        <w:t xml:space="preserve">, S. Sheldon</w:t>
      </w:r>
      <w:r>
        <w:t xml:space="preserve">, C. Stevenson</w:t>
      </w:r>
      <w:r>
        <w:t xml:space="preserve">, L. Willner</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infection.</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97-2</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br/>
      </w:r>
    </w:p>
    <w:p>
      <w:pPr>
        <w:pStyle w:val="RecordBase"/>
      </w:pPr>
      <w:r>
        <w:rPr>
          <w:b/>
        </w:rPr>
        <w:t xml:space="preserve">HB238 (BR342)</w:t>
      </w:r>
      <w:r>
        <w:rPr>
          <w:b/>
        </w:rPr>
        <w:t xml:space="preserve"/>
      </w:r>
      <w:r>
        <w:t xml:space="preserve"> - J. Gooch Jr.</w:t>
        <w:br/>
      </w:r>
    </w:p>
    <w:p>
      <w:pPr>
        <w:pStyle w:val="RecordBase"/>
      </w:pPr>
      <w:r>
        <w:t xml:space="preserve">	AN ACT relating to trespass upon key infrastructure assets.</w:t>
      </w:r>
    </w:p>
    <w:p>
      <w:pPr>
        <w:pStyle w:val="RecordBase"/>
      </w:pPr>
      <w:r>
        <w:t xml:space="preserve">	Amend KRS 511.100 to change the definition of key infrastructure assets and include felony penalties for trespass upon key infrastructure assets in the first degree.</w:t>
        <w:br/>
      </w:r>
    </w:p>
    <w:p>
      <w:pPr>
        <w:pStyle w:val="RecordBaseCenter"/>
      </w:pPr>
      <w:r>
        <w:rPr>
          <w:b/>
        </w:rPr>
        <w:t xml:space="preserve">HB238 - AMENDMENTS</w:t>
      </w:r>
    </w:p>
    <w:p>
      <w:pPr>
        <w:pStyle w:val="RecordBase"/>
      </w:pPr>
      <w:r>
        <w:t xml:space="preserve">HCS1</w:t>
      </w:r>
      <w:r>
        <w:t xml:space="preserve"> - </w:t>
      </w:r>
      <w:r>
        <w:t xml:space="preserve">Retain original provisions; specify that natural gas or petroleum pipelines are the type of pipelines covered in the definition of "key infrastructure assets"; amend KRS 511.100 to include liability for damages to personal or real property by persons convicted of trespass upon key infrastructure or persons or entities that compensate or remunerate persons convicted of trespass upon key infrastructure.</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Calendar with Committee Substitute (1)</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26, 2019 - </w:t>
      </w:r>
      <w:r>
        <w:t xml:space="preserve">3rd reading, passed 81-16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Natural Resources &amp; Energy (S)</w:t>
        <w:br/>
      </w:r>
    </w:p>
    <w:p>
      <w:pPr>
        <w:pStyle w:val="RecordBase"/>
      </w:pPr>
      <w:r>
        <w:rPr>
          <w:b/>
        </w:rPr>
        <w:t xml:space="preserve">HB239 (BR1259)</w:t>
      </w:r>
      <w:r>
        <w:rPr>
          <w:b/>
        </w:rPr>
        <w:t xml:space="preserve">/LM</w:t>
      </w:r>
      <w:r>
        <w:t xml:space="preserve"> - B. McCool</w:t>
      </w:r>
      <w:r>
        <w:t xml:space="preserve">, C. Harris</w:t>
      </w:r>
      <w:r>
        <w:t xml:space="preserve">, D. Bentley</w:t>
      </w:r>
      <w:r>
        <w:t xml:space="preserve">, T. Branham Clark</w:t>
      </w:r>
      <w:r>
        <w:t xml:space="preserve">, M. Cantrell</w:t>
      </w:r>
      <w:r>
        <w:t xml:space="preserve">, P. Pratt</w:t>
      </w:r>
      <w:r>
        <w:t xml:space="preserve">, S. Santoro</w:t>
      </w:r>
      <w:r>
        <w:t xml:space="preserve">, B. Wheatley</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Licensing, Occupations, &amp; Administrative Regulations (S)</w:t>
        <w:br/>
      </w:r>
    </w:p>
    <w:p>
      <w:pPr>
        <w:pStyle w:val="RecordBase"/>
      </w:pPr>
      <w:r>
        <w:rPr>
          <w:b/>
        </w:rPr>
        <w:t xml:space="preserve">HB240 (BR1117)</w:t>
      </w:r>
      <w:r>
        <w:rPr>
          <w:b/>
        </w:rPr>
        <w:t xml:space="preserve"/>
      </w:r>
      <w:r>
        <w:t xml:space="preserve"> - T. Huff</w:t>
      </w:r>
      <w:r>
        <w:t xml:space="preserve">, J. Tipton</w:t>
      </w:r>
      <w:r>
        <w:t xml:space="preserve">, R. Webber</w:t>
        <w:br/>
      </w:r>
    </w:p>
    <w:p>
      <w:pPr>
        <w:pStyle w:val="RecordBase"/>
      </w:pPr>
      <w:r>
        <w:t xml:space="preserve">	AN ACT relating to county appointments.</w:t>
      </w:r>
    </w:p>
    <w:p>
      <w:pPr>
        <w:pStyle w:val="RecordBase"/>
      </w:pPr>
      <w:r>
        <w:t xml:space="preserve">	Amend KRS 67.710 to include a timetable for county judge/executive appointments to fill a vacancy; require the judge/executive to submit a nomination to the fiscal court within 60 days of the vacancy; provide that the fiscal court shall approve or disapprove the nomination within 45 days, and if the judge/executive fails to nominate within the prescribed period, the fiscal court shall fill the vacancy; provide that if the fiscal court fails to approve or disapprove the nomination within the prescribed period, the nominee is deemed approved, and if the fiscal court disapproves a nomination, the period for the judge/executive to nominate shall be reset to a new 45-day period, and if county judge/executive fails to nominate another person within 45 days, a majority of the fiscal court shall fill the vacancy.</w:t>
        <w:br/>
      </w:r>
    </w:p>
    <w:p>
      <w:pPr>
        <w:pStyle w:val="RecordBaseCenter"/>
      </w:pPr>
      <w:r>
        <w:rPr>
          <w:b/>
        </w:rPr>
        <w:t xml:space="preserve">HB240 - AMENDMENTS</w:t>
      </w:r>
    </w:p>
    <w:p>
      <w:pPr>
        <w:pStyle w:val="RecordBase"/>
      </w:pPr>
      <w:r>
        <w:t xml:space="preserve">HCA1</w:t>
      </w:r>
      <w:r>
        <w:t xml:space="preserve">(M. Meredith)</w:t>
      </w:r>
      <w:r>
        <w:t xml:space="preserve"> - </w:t>
      </w:r>
      <w:r>
        <w:t xml:space="preserve">Amend HB 240 to substitute statute or county ordinance, and to make fiscal court appointment permissive.</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amendment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amendment (1)</w:t>
      </w:r>
    </w:p>
    <w:p>
      <w:pPr>
        <w:pStyle w:val="RecordBase"/>
      </w:pPr>
      <w:r>
        <w:t xml:space="preserve">	Feb 25, 2019 - </w:t>
      </w:r>
      <w:r>
        <w:t xml:space="preserve">received in Senate</w:t>
      </w:r>
    </w:p>
    <w:p>
      <w:pPr>
        <w:pStyle w:val="RecordBase"/>
      </w:pPr>
      <w:r>
        <w:t xml:space="preserve">	Feb 26,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br/>
      </w:r>
    </w:p>
    <w:p>
      <w:pPr>
        <w:pStyle w:val="RecordBase"/>
      </w:pPr>
      <w:r>
        <w:rPr>
          <w:b/>
        </w:rPr>
        <w:t xml:space="preserve">HB241 (BR250)</w:t>
      </w:r>
      <w:r>
        <w:rPr>
          <w:b/>
        </w:rPr>
        <w:t xml:space="preserve"/>
      </w:r>
      <w:r>
        <w:t xml:space="preserve"> - L. Yates</w:t>
      </w:r>
      <w:r>
        <w:t xml:space="preserve">, D. Hale</w:t>
      </w:r>
      <w:r>
        <w:t xml:space="preserve">, M. Koch</w:t>
      </w:r>
      <w:r>
        <w:t xml:space="preserve">, T. Moore</w:t>
      </w:r>
      <w:r>
        <w:t xml:space="preserve">, S. Sheldon</w:t>
      </w:r>
      <w:r>
        <w:t xml:space="preserve">, W. Stone</w:t>
        <w:br/>
      </w:r>
    </w:p>
    <w:p>
      <w:pPr>
        <w:pStyle w:val="RecordBase"/>
      </w:pPr>
      <w:r>
        <w:t xml:space="preserve">	AN ACT relating to occupational licensure for military service members.</w:t>
      </w:r>
    </w:p>
    <w:p>
      <w:pPr>
        <w:pStyle w:val="RecordBase"/>
      </w:pPr>
      <w:r>
        <w:t xml:space="preserve">	Amend KRS 12.355, relating to occupational licensure for members of the United States Armed Forces, to remove the active duty requirement.</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HB242 (BR1436)</w:t>
      </w:r>
      <w:r>
        <w:rPr>
          <w:b/>
        </w:rPr>
        <w:t xml:space="preserve">/CI/LM</w:t>
      </w:r>
      <w:r>
        <w:t xml:space="preserve"> - J. Donohue</w:t>
      </w:r>
      <w:r>
        <w:t xml:space="preserve">, J. Jenkins</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HB243 (BR1170)</w:t>
      </w:r>
      <w:r>
        <w:rPr>
          <w:b/>
        </w:rPr>
        <w:t xml:space="preserve"/>
      </w:r>
      <w:r>
        <w:t xml:space="preserve"> - S. Sheldon</w:t>
      </w:r>
      <w:r>
        <w:t xml:space="preserve">, J. Blanton</w:t>
      </w:r>
      <w:r>
        <w:t xml:space="preserve">, M. Hart</w:t>
        <w:br/>
      </w:r>
    </w:p>
    <w:p>
      <w:pPr>
        <w:pStyle w:val="RecordBase"/>
      </w:pPr>
      <w:r>
        <w:t xml:space="preserve">	AN ACT relating to the protection of Medal of Honor recipients.</w:t>
      </w:r>
    </w:p>
    <w:p>
      <w:pPr>
        <w:pStyle w:val="RecordBase"/>
      </w:pPr>
      <w:r>
        <w:t xml:space="preserve">	Amend KRS 16.065 to require the Department of Kentucky State Police to provide personal protection to a recipient of the Medal of Honor who is a Kentucky resident, attending any public event or ceremony to which he or she received an official written invitation, and representing for no reason other than being a recipient of the Medal of Honor, not to exceed six events per year.</w:t>
        <w:br/>
      </w:r>
    </w:p>
    <w:p>
      <w:pPr>
        <w:pStyle w:val="RecordBaseCenter"/>
      </w:pPr>
      <w:r>
        <w:rPr>
          <w:b/>
        </w:rPr>
        <w:t xml:space="preserve">HB243 - AMENDMENTS</w:t>
      </w:r>
    </w:p>
    <w:p>
      <w:pPr>
        <w:pStyle w:val="RecordBase"/>
      </w:pPr>
      <w:r>
        <w:t xml:space="preserve">HCS1</w:t>
      </w:r>
      <w:r>
        <w:t xml:space="preserve"> - </w:t>
      </w:r>
      <w:r>
        <w:t xml:space="preserve">Retain all original provisions, except replace "events and ceremonies" with "instances".</w:t>
        <w:br/>
      </w:r>
    </w:p>
    <w:p>
      <w:pPr>
        <w:pStyle w:val="RecordBase"/>
      </w:pPr>
      <w:r>
        <w:t xml:space="preserve">	Feb 06, 2019 - </w:t>
      </w:r>
      <w:r>
        <w:t xml:space="preserve">introduced in House</w:t>
      </w:r>
    </w:p>
    <w:p>
      <w:pPr>
        <w:pStyle w:val="RecordBase"/>
      </w:pPr>
      <w:r>
        <w:t xml:space="preserve">	Feb 07,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 with Committee Substitute (1)</w:t>
        <w:br/>
      </w:r>
    </w:p>
    <w:p>
      <w:pPr>
        <w:pStyle w:val="RecordBase"/>
      </w:pPr>
      <w:r>
        <w:rPr>
          <w:b/>
        </w:rPr>
        <w:t xml:space="preserve">HB244 (BR1027)</w:t>
      </w:r>
      <w:r>
        <w:rPr>
          <w:b/>
        </w:rPr>
        <w:t xml:space="preserve"/>
      </w:r>
      <w:r>
        <w:t xml:space="preserve"> - D. Lewis</w:t>
        <w:br/>
      </w:r>
    </w:p>
    <w:p>
      <w:pPr>
        <w:pStyle w:val="RecordBase"/>
      </w:pPr>
      <w:r>
        <w:t xml:space="preserve">	AN ACT relating to fines for traffic violations in highway work zones and making an appropriation therefor.</w:t>
      </w:r>
    </w:p>
    <w:p>
      <w:pPr>
        <w:pStyle w:val="RecordBase"/>
      </w:pPr>
      <w:r>
        <w:t xml:space="preserve">	Create a new section of KRS Chapter 189 to double fines for violations of traffic offenses, require signage be erected and workers present in the work zone in order for double fines to be assessed, and direct double fines collected to a separate trust and agency account within the Transportation Cabinet known as the "Highway Work Zone Safety Fund"; appropriate moneys in the fund to be used exclusively by the Transportation Cabinet to pay for enhanced law enforcement of traffic laws within highway work zones; amend KRS 189.2329 to increase the fine for intentionally destroying, defacing, injuring, or removing a temporary traffic control device erected in a highway work zone from $50 to $100; amend KRS 189.394 to eliminate specific references to double fines for speeding, which are now included under Section 1 of the Act; amend KRS 189.010 to define "highway work zone"; repeal KRS 189.232; APPROPRIATION.</w:t>
        <w:br/>
      </w:r>
    </w:p>
    <w:p>
      <w:pPr>
        <w:pStyle w:val="RecordBaseCenter"/>
      </w:pPr>
      <w:r>
        <w:rPr>
          <w:b/>
        </w:rPr>
        <w:t xml:space="preserve">HB244 - AMENDMENTS</w:t>
      </w:r>
    </w:p>
    <w:p>
      <w:pPr>
        <w:pStyle w:val="RecordBase"/>
      </w:pPr>
      <w:r>
        <w:t xml:space="preserve">HFA1</w:t>
      </w:r>
      <w:r>
        <w:t xml:space="preserve">(D. Lewis)</w:t>
      </w:r>
      <w:r>
        <w:t xml:space="preserve"> - </w:t>
      </w:r>
      <w:r>
        <w:t xml:space="preserve">	Add maintenance and inspection to the activities conducted under the definition of a highway work zone.</w:t>
      </w:r>
    </w:p>
    <w:p>
      <w:pPr>
        <w:pStyle w:val="RecordBase"/>
      </w:pPr>
      <w:r>
        <w:t xml:space="preserve">HFA2</w:t>
      </w:r>
      <w:r>
        <w:t xml:space="preserve">(D. Lewis)</w:t>
      </w:r>
      <w:r>
        <w:t xml:space="preserve"> - </w:t>
      </w:r>
      <w:r>
        <w:t xml:space="preserve">Amend KRS 189.999 to provide that a fine for speeding in a highway work zone is prepayable.</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22, 2019 - </w:t>
      </w:r>
      <w:r>
        <w:t xml:space="preserve">reported favorably, 1st reading, to Calendar</w:t>
      </w:r>
      <w:r>
        <w:t xml:space="preserve">; </w:t>
      </w:r>
      <w:r>
        <w:t xml:space="preserve">floor amendment (1) filed</w:t>
      </w:r>
    </w:p>
    <w:p>
      <w:pPr>
        <w:pStyle w:val="RecordBase"/>
      </w:pPr>
      <w:r>
        <w:t xml:space="preserve">	Feb 25, 2019 - </w:t>
      </w:r>
      <w:r>
        <w:t xml:space="preserve">2nd reading, to Rules</w:t>
      </w:r>
      <w:r>
        <w:t xml:space="preserve">; </w:t>
      </w:r>
      <w:r>
        <w:t xml:space="preserve">posted for passage in the Regular Orders of the Day for Tuesday, February 26, 2019</w:t>
      </w:r>
    </w:p>
    <w:p>
      <w:pPr>
        <w:pStyle w:val="RecordBase"/>
      </w:pPr>
      <w:r>
        <w:t xml:space="preserve">	Feb 26, 2019 - </w:t>
      </w:r>
      <w:r>
        <w:t xml:space="preserve">floor amendment (2) filed</w:t>
      </w:r>
    </w:p>
    <w:p>
      <w:pPr>
        <w:pStyle w:val="RecordBase"/>
      </w:pPr>
      <w:r>
        <w:t xml:space="preserve">	Feb 27, 2019 - </w:t>
      </w:r>
      <w:r>
        <w:t xml:space="preserve">3rd reading, passed 99-0 with floor amendments (1) and (2)</w:t>
      </w:r>
    </w:p>
    <w:p>
      <w:pPr>
        <w:pStyle w:val="RecordBase"/>
      </w:pPr>
      <w:r>
        <w:t xml:space="preserve">	Feb 28, 2019 - </w:t>
      </w:r>
      <w:r>
        <w:t xml:space="preserve">received in Senate</w:t>
        <w:br/>
      </w:r>
    </w:p>
    <w:p>
      <w:pPr>
        <w:pStyle w:val="RecordBase"/>
      </w:pPr>
      <w:r>
        <w:rPr>
          <w:b/>
        </w:rPr>
        <w:t xml:space="preserve">HB245 (BR1209)</w:t>
      </w:r>
      <w:r>
        <w:rPr>
          <w:b/>
        </w:rPr>
        <w:t xml:space="preserve"/>
      </w:r>
      <w:r>
        <w:t xml:space="preserve"> - W. Thomas</w:t>
      </w:r>
      <w:r>
        <w:t xml:space="preserve">, M. Dossett</w:t>
      </w:r>
      <w:r>
        <w:t xml:space="preserve">, L. Elkins</w:t>
        <w:br/>
      </w:r>
    </w:p>
    <w:p>
      <w:pPr>
        <w:pStyle w:val="RecordBase"/>
      </w:pPr>
      <w:r>
        <w:t xml:space="preserve">	AN ACT relating to sheriffs' fees.</w:t>
      </w:r>
    </w:p>
    <w:p>
      <w:pPr>
        <w:pStyle w:val="RecordBase"/>
      </w:pPr>
      <w:r>
        <w:t xml:space="preserve">	Amend KRS 64.090 to allow sheriffs to charge no more than $50 for executing writs of possession instead of a set amount of $7.</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br/>
      </w:r>
    </w:p>
    <w:p>
      <w:pPr>
        <w:pStyle w:val="RecordBase"/>
      </w:pPr>
      <w:r>
        <w:rPr>
          <w:b/>
        </w:rPr>
        <w:t xml:space="preserve">HB246 (BR910)</w:t>
      </w:r>
      <w:r>
        <w:rPr>
          <w:b/>
        </w:rPr>
        <w:t xml:space="preserve"/>
      </w:r>
      <w:r>
        <w:t xml:space="preserve"> - R. Webber</w:t>
      </w:r>
      <w:r>
        <w:t xml:space="preserve">, A. Bowling</w:t>
        <w:br/>
      </w:r>
    </w:p>
    <w:p>
      <w:pPr>
        <w:pStyle w:val="RecordBase"/>
      </w:pPr>
      <w:r>
        <w:t xml:space="preserve">	AN ACT relating to reorganization.</w:t>
      </w:r>
    </w:p>
    <w:p>
      <w:pPr>
        <w:pStyle w:val="RecordBase"/>
      </w:pPr>
      <w:r>
        <w:t xml:space="preserve">	Amend KRS 12.020 to place the Division of Apprenticeship under the Department of Workforce Investment within the Education and Workforce Development Cabinet; create the Kentucky Apprenticeship Council under the Department of Workforce Investment; and abolish the Apprenticeship and Training Council; amend KRS 151B.020 to add the Kentucky Apprenticeship Council under the Education and Workforce Development Cabinet; amend KRS 336.015 to remove apprenticeship and abolish the Apprenticeship and Training Council; amend KRS 343.010 to change the definitions of "commissioner" and "council"; amend KRS 343.020 to establish the Kentucky Apprenticeship Council and to define it; amend KRS 343.040 to remove Apprenticeship and Training; amend KRS 336.020, 342.122, 343.030, KRS 164.7884, and KRS 198B.658 to conform; confirm in part, Executive Order 2018-586.</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r>
    </w:p>
    <w:p>
      <w:pPr>
        <w:pStyle w:val="RecordBase"/>
      </w:pPr>
      <w:r>
        <w:t xml:space="preserve">	Feb 08,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Mar 01, 2019 - </w:t>
      </w:r>
      <w:r>
        <w:t xml:space="preserve">3rd reading, passed 58-35</w:t>
        <w:br/>
      </w:r>
    </w:p>
    <w:p>
      <w:pPr>
        <w:pStyle w:val="RecordBase"/>
      </w:pPr>
      <w:r>
        <w:rPr>
          <w:b/>
        </w:rPr>
        <w:t xml:space="preserve">HB247 (BR1110)</w:t>
      </w:r>
      <w:r>
        <w:rPr>
          <w:b/>
        </w:rPr>
        <w:t xml:space="preserve">/LM</w:t>
      </w:r>
      <w:r>
        <w:t xml:space="preserve"> - M. Sorolis</w:t>
      </w:r>
      <w:r>
        <w:t xml:space="preserve">, C. Booker</w:t>
      </w:r>
      <w:r>
        <w:t xml:space="preserve">, T. Branham Clark</w:t>
      </w:r>
      <w:r>
        <w:t xml:space="preserve">, K. Flood</w:t>
      </w:r>
      <w:r>
        <w:t xml:space="preserve">, J. Graviss</w:t>
      </w:r>
      <w:r>
        <w:t xml:space="preserve">, J. Jenkins</w:t>
      </w:r>
      <w:r>
        <w:t xml:space="preserve">, N. Kulkarni</w:t>
      </w:r>
      <w:r>
        <w:t xml:space="preserve">, M. Marzian</w:t>
      </w:r>
      <w:r>
        <w:t xml:space="preserve">, R. Meeks</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elections.</w:t>
      </w:r>
    </w:p>
    <w:p>
      <w:pPr>
        <w:pStyle w:val="RecordBase"/>
      </w:pPr>
      <w:r>
        <w:t xml:space="preserve">	Amend KRS 118.035 to extend voting hours from 6 a.m., prevailing time, to 7 p.m., prevailing time, in those counties with a population of 90,000 or more; amend KRS 117.087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HB248 (BR1145)</w:t>
      </w:r>
      <w:r>
        <w:rPr>
          <w:b/>
        </w:rPr>
        <w:t xml:space="preserve">/LM</w:t>
      </w:r>
      <w:r>
        <w:t xml:space="preserve"> - C. Fugate</w:t>
      </w:r>
      <w:r>
        <w:t xml:space="preserve">, D. Hale</w:t>
      </w:r>
      <w:r>
        <w:t xml:space="preserve">, K. King</w:t>
      </w:r>
      <w:r>
        <w:t xml:space="preserve">, M. Prunty</w:t>
      </w:r>
      <w:r>
        <w:t xml:space="preserve">, S. Santoro</w:t>
        <w:br/>
      </w:r>
    </w:p>
    <w:p>
      <w:pPr>
        <w:pStyle w:val="RecordBase"/>
      </w:pPr>
      <w:r>
        <w:t xml:space="preserve">	AN ACT relating to boating safety.</w:t>
      </w:r>
    </w:p>
    <w:p>
      <w:pPr>
        <w:pStyle w:val="RecordBase"/>
      </w:pPr>
      <w:r>
        <w:t xml:space="preserve">	Amend KRS 235.240 to specify application of enforcement and penalties; amend KRS 235.990 to add the choice of fines or imprisonment for violations of KRS 235.240; amend KRS 431.005 to give a peace officer the ability to arrest an intoxicated operator of a motorboat or vessel without a warrant.</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26, 2019 - </w:t>
      </w:r>
      <w:r>
        <w:t xml:space="preserve">to</w:t>
      </w:r>
      <w:r>
        <w:t xml:space="preserve"> Judiciary (S)</w:t>
        <w:br/>
      </w:r>
    </w:p>
    <w:p>
      <w:pPr>
        <w:pStyle w:val="RecordBase"/>
      </w:pPr>
      <w:r>
        <w:rPr>
          <w:b/>
        </w:rPr>
        <w:t xml:space="preserve">HB249 (BR1143)</w:t>
      </w:r>
      <w:r>
        <w:rPr>
          <w:b/>
        </w:rPr>
        <w:t xml:space="preserve">/LM</w:t>
      </w:r>
      <w:r>
        <w:t xml:space="preserve"> - C. Fugate</w:t>
      </w:r>
      <w:r>
        <w:t xml:space="preserve">, A. Bowling</w:t>
      </w:r>
      <w:r>
        <w:t xml:space="preserve">, D. Frazier</w:t>
      </w:r>
      <w:r>
        <w:t xml:space="preserve">, A. Hatton</w:t>
        <w:br/>
      </w:r>
    </w:p>
    <w:p>
      <w:pPr>
        <w:pStyle w:val="RecordBase"/>
      </w:pPr>
      <w:r>
        <w:t xml:space="preserve">	AN ACT relating to promoting outdoor recreation and tourism development.</w:t>
      </w:r>
    </w:p>
    <w:p>
      <w:pPr>
        <w:pStyle w:val="RecordBase"/>
      </w:pPr>
      <w:r>
        <w:t xml:space="preserve">	Amend KRS 148.0221 to add counties to the definition of "target county"; amend KRS 148.0222 to reauthorize the Kentucky Mountain Regional Recreation Authority (KMRRA) for five years; make technical corrections; make changes to the membership of the KMRRA board; set forth where committee meetings will be held; set requirements for the executive director and for board members; amend KRS 148.0223 to address sinking funds; set forth requirements for contracts; set guidelines for use of revenue and funds.</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3rd reading, passed 98-1</w:t>
      </w:r>
    </w:p>
    <w:p>
      <w:pPr>
        <w:pStyle w:val="RecordBase"/>
      </w:pPr>
      <w:r>
        <w:t xml:space="preserve">	Feb 21, 2019 - </w:t>
      </w:r>
      <w:r>
        <w:t xml:space="preserve">received in Senate</w:t>
      </w:r>
    </w:p>
    <w:p>
      <w:pPr>
        <w:pStyle w:val="RecordBase"/>
      </w:pPr>
      <w:r>
        <w:t xml:space="preserve">	Feb 27, 2019 - </w:t>
      </w:r>
      <w:r>
        <w:t xml:space="preserve">to</w:t>
      </w:r>
      <w:r>
        <w:t xml:space="preserve"> Economic Development, Tourism, and Labor (S)</w:t>
        <w:br/>
      </w:r>
    </w:p>
    <w:p>
      <w:pPr>
        <w:pStyle w:val="RecordBase"/>
      </w:pPr>
      <w:r>
        <w:rPr>
          <w:b/>
        </w:rPr>
        <w:t xml:space="preserve">HB250 (BR1037)</w:t>
      </w:r>
      <w:r>
        <w:rPr>
          <w:b/>
        </w:rPr>
        <w:t xml:space="preserve"/>
      </w:r>
      <w:r>
        <w:t xml:space="preserve"> - B. Rowland</w:t>
        <w:br/>
      </w:r>
    </w:p>
    <w:p>
      <w:pPr>
        <w:pStyle w:val="RecordBase"/>
      </w:pPr>
      <w:r>
        <w:t xml:space="preserve">	AN ACT relating to the Commonwealth postsecondary education prepaid tuition trust fund.</w:t>
      </w:r>
    </w:p>
    <w:p>
      <w:pPr>
        <w:pStyle w:val="RecordBase"/>
      </w:pPr>
      <w:r>
        <w:t xml:space="preserve">	Amend KRS 164A.700, relating to the Commonwealth postsecondary education prepaid tuition trust fund, to revise the definition of "utilization period"; amend KRS 164A.705 to provide that additional value shall not accrue to a prepaid tuition account beyond the utilization period; amend KRS 164A.709 to clarify account termination provisions and extend the program end date to June 30, 2030.</w:t>
        <w:br/>
      </w:r>
    </w:p>
    <w:p>
      <w:pPr>
        <w:pStyle w:val="RecordBase"/>
      </w:pPr>
      <w:r>
        <w:t xml:space="preserve">	Feb 06, 2019 - </w:t>
      </w:r>
      <w:r>
        <w:t xml:space="preserve">introduced in House</w:t>
      </w:r>
    </w:p>
    <w:p>
      <w:pPr>
        <w:pStyle w:val="RecordBase"/>
      </w:pPr>
      <w:r>
        <w:t xml:space="preserve">	Feb 07,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HB251 (BR310)</w:t>
      </w:r>
      <w:r>
        <w:rPr>
          <w:b/>
        </w:rPr>
        <w:t xml:space="preserve"/>
      </w:r>
      <w:r>
        <w:t xml:space="preserve"> - C. Massey</w:t>
      </w:r>
      <w:r>
        <w:t xml:space="preserve">, K. Bratcher</w:t>
      </w:r>
      <w:r>
        <w:t xml:space="preserve">, L. Elkins</w:t>
      </w:r>
      <w:r>
        <w:t xml:space="preserve">, M. Hart</w:t>
      </w:r>
      <w:r>
        <w:t xml:space="preserve">, D. St. Onge</w:t>
      </w:r>
      <w:r>
        <w:t xml:space="preserve">, J. Stewart III</w:t>
        <w:br/>
      </w:r>
    </w:p>
    <w:p>
      <w:pPr>
        <w:pStyle w:val="RecordBase"/>
      </w:pPr>
      <w:r>
        <w:t xml:space="preserve">	AN ACT relating to high school students pursuing military careers.</w:t>
      </w:r>
    </w:p>
    <w:p>
      <w:pPr>
        <w:pStyle w:val="RecordBase"/>
      </w:pPr>
      <w:r>
        <w:t xml:space="preserve">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r>
    </w:p>
    <w:p>
      <w:pPr>
        <w:pStyle w:val="RecordBase"/>
      </w:pPr>
      <w:r>
        <w:t xml:space="preserve">	Mar 01, 2019 - </w:t>
      </w:r>
      <w:r>
        <w:t xml:space="preserve">posted in committee</w:t>
        <w:br/>
      </w:r>
    </w:p>
    <w:p>
      <w:pPr>
        <w:pStyle w:val="RecordBase"/>
      </w:pPr>
      <w:r>
        <w:rPr>
          <w:b/>
        </w:rPr>
        <w:t xml:space="preserve">HB252 (BR860)</w:t>
      </w:r>
      <w:r>
        <w:rPr>
          <w:b/>
        </w:rPr>
        <w:t xml:space="preserve"/>
      </w:r>
      <w:r>
        <w:t xml:space="preserve"> - M. Hart</w:t>
      </w:r>
      <w:r>
        <w:t xml:space="preserve">, J. Gooch Jr.</w:t>
      </w:r>
      <w:r>
        <w:t xml:space="preserve">, R. Huff</w:t>
        <w:br/>
      </w:r>
    </w:p>
    <w:p>
      <w:pPr>
        <w:pStyle w:val="RecordBase"/>
      </w:pPr>
      <w:r>
        <w:t xml:space="preserve">	AN ACT relating to municipal electric authorities.</w:t>
      </w:r>
    </w:p>
    <w:p>
      <w:pPr>
        <w:pStyle w:val="RecordBase"/>
      </w:pPr>
      <w:r>
        <w:t xml:space="preserve">	Create new sections of KRS Chapter 96 to permit municipal utilities to join together to buy and sell electricity and natural gas; specify elements of an agreement to create a municipal electric authority; determine what powers an authority will have, including the power to undertake projects, bonding, and other borrowing power; specify limits to financial transactions; amend KRS 45A.365 and 424.260 to conform; cite as Municipal Electric Authority Act.</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br/>
      </w:r>
    </w:p>
    <w:p>
      <w:pPr>
        <w:pStyle w:val="RecordBase"/>
      </w:pPr>
      <w:r>
        <w:rPr>
          <w:b/>
        </w:rPr>
        <w:t xml:space="preserve">HB253 (BR391)</w:t>
      </w:r>
      <w:r>
        <w:rPr>
          <w:b/>
        </w:rPr>
        <w:t xml:space="preserve">/LM</w:t>
      </w:r>
      <w:r>
        <w:t xml:space="preserve"> - M. Sorolis</w:t>
      </w:r>
      <w:r>
        <w:t xml:space="preserve">, R. Adkins</w:t>
      </w:r>
      <w:r>
        <w:t xml:space="preserve">, C. Booker</w:t>
      </w:r>
      <w:r>
        <w:t xml:space="preserve">, T. Branham Clark</w:t>
      </w:r>
      <w:r>
        <w:t xml:space="preserve">, M. Cantrell</w:t>
      </w:r>
      <w:r>
        <w:t xml:space="preserve">, K. Flood</w:t>
      </w:r>
      <w:r>
        <w:t xml:space="preserve">, D. Graham</w:t>
      </w:r>
      <w:r>
        <w:t xml:space="preserve">, J. Graviss</w:t>
      </w:r>
      <w:r>
        <w:t xml:space="preserve">, K. Hinkle</w:t>
      </w:r>
      <w:r>
        <w:t xml:space="preserve">, J. Jenkins</w:t>
      </w:r>
      <w:r>
        <w:t xml:space="preserve">, N. Kulkarni</w:t>
      </w:r>
      <w:r>
        <w:t xml:space="preserve">, M. Marzian</w:t>
      </w:r>
      <w:r>
        <w:t xml:space="preserve">, R. Meeks</w:t>
      </w:r>
      <w:r>
        <w:t xml:space="preserve">, C. Miller</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HB254 (BR1432)</w:t>
      </w:r>
      <w:r>
        <w:rPr>
          <w:b/>
        </w:rPr>
        <w:t xml:space="preserve"/>
      </w:r>
      <w:r>
        <w:t xml:space="preserve"> - S. Maddox</w:t>
      </w:r>
      <w:r>
        <w:t xml:space="preserve">, R. Huff</w:t>
      </w:r>
      <w:r>
        <w:t xml:space="preserve">, L. Bechler</w:t>
      </w:r>
      <w:r>
        <w:t xml:space="preserve">, M. Dossett</w:t>
      </w:r>
      <w:r>
        <w:t xml:space="preserve">, J. Fischer</w:t>
      </w:r>
      <w:r>
        <w:t xml:space="preserve">, D. Hale</w:t>
      </w:r>
      <w:r>
        <w:t xml:space="preserve">, M. Hart</w:t>
      </w:r>
      <w:r>
        <w:t xml:space="preserve">, D. Lewis</w:t>
      </w:r>
      <w:r>
        <w:t xml:space="preserve">, K. Moser</w:t>
      </w:r>
      <w:r>
        <w:t xml:space="preserve">, M. Prunty</w:t>
      </w:r>
      <w:r>
        <w:t xml:space="preserve">, S. Santoro</w:t>
      </w:r>
      <w:r>
        <w:t xml:space="preserve">, J. Sims Jr</w:t>
      </w:r>
      <w:r>
        <w:t xml:space="preserve">, W. Thomas</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r>
        <w:t xml:space="preserve">; </w:t>
      </w:r>
      <w:r>
        <w:t xml:space="preserve">posted for passage in the Regular Orders of the Day for Thursday, February 28, 2019</w:t>
        <w:br/>
      </w:r>
    </w:p>
    <w:p>
      <w:pPr>
        <w:pStyle w:val="RecordBase"/>
      </w:pPr>
      <w:r>
        <w:rPr>
          <w:b/>
        </w:rPr>
        <w:t xml:space="preserve">HB255 (BR1112)</w:t>
      </w:r>
      <w:r>
        <w:rPr>
          <w:b/>
        </w:rPr>
        <w:t xml:space="preserve"/>
      </w:r>
      <w:r>
        <w:t xml:space="preserve"> - M. Meredith</w:t>
        <w:br/>
      </w:r>
    </w:p>
    <w:p>
      <w:pPr>
        <w:pStyle w:val="RecordBase"/>
      </w:pPr>
      <w:r>
        <w:t xml:space="preserve">	AN ACT relating to traffic lanes.</w:t>
      </w:r>
    </w:p>
    <w:p>
      <w:pPr>
        <w:pStyle w:val="RecordBase"/>
      </w:pPr>
      <w:r>
        <w:t xml:space="preserve">	Amend KRS 189.340 to prohibit vehicles with a gross vehicle weight with any towed unit of 44,001 pounds or greater from traveling in the left lane on any highway containing 3 or more lanes with a posted speed limit of 65 mph or greater; provide for exceptions; amend KRS 281.010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br/>
      </w:r>
    </w:p>
    <w:p>
      <w:pPr>
        <w:pStyle w:val="RecordBase"/>
      </w:pPr>
      <w:r>
        <w:rPr>
          <w:b/>
        </w:rPr>
        <w:t xml:space="preserve">HB256 (BR193)</w:t>
      </w:r>
      <w:r>
        <w:rPr>
          <w:b/>
        </w:rPr>
        <w:t xml:space="preserve"/>
      </w:r>
      <w:r>
        <w:t xml:space="preserve"> - M. Meredith</w:t>
      </w:r>
      <w:r>
        <w:t xml:space="preserve">, R. Meyer</w:t>
      </w:r>
      <w:r>
        <w:t xml:space="preserve">, S. Westrom</w:t>
        <w:br/>
      </w:r>
    </w:p>
    <w:p>
      <w:pPr>
        <w:pStyle w:val="RecordBase"/>
      </w:pPr>
      <w:r>
        <w:t xml:space="preserve">	AN ACT relating to alcohol in dry or moist territories and declaring an emergency.</w:t>
      </w:r>
    </w:p>
    <w:p>
      <w:pPr>
        <w:pStyle w:val="RecordBase"/>
      </w:pPr>
      <w:r>
        <w:t xml:space="preserve">	Amend KRS 242.230 to specify conditions wherein it would not be a violation for a private individual or his or her guests to possess or consume alcohol in dry or moist territory; amend KRS 242.260 to specify conditions wherein it would not be a violation for a private individual or his or her guests to bring alcohol into dry or moist territory; amend KRS 243.033 to specify conditions wherein a caterer may serve alcohol in dry or moist territory; amend KRS 243.020 to conform; EMERGENCY.</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11,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br/>
      </w:r>
    </w:p>
    <w:p>
      <w:pPr>
        <w:pStyle w:val="RecordBase"/>
      </w:pPr>
      <w:r>
        <w:rPr>
          <w:b/>
        </w:rPr>
        <w:t xml:space="preserve">HB257 (BR1227)</w:t>
      </w:r>
      <w:r>
        <w:rPr>
          <w:b/>
        </w:rPr>
        <w:t xml:space="preserve">/CI/LM</w:t>
      </w:r>
      <w:r>
        <w:t xml:space="preserve"> - M. Meredith</w:t>
        <w:br/>
      </w:r>
    </w:p>
    <w:p>
      <w:pPr>
        <w:pStyle w:val="RecordBase"/>
      </w:pPr>
      <w:r>
        <w:t xml:space="preserve">	AN ACT relating to amusement rides and attractions.</w:t>
      </w:r>
    </w:p>
    <w:p>
      <w:pPr>
        <w:pStyle w:val="RecordBase"/>
      </w:pPr>
      <w:r>
        <w:t xml:space="preserve">	Create a new section of KRS 247.232 to 247.236 to set forth conduct guidelines for patrons of amusement rides and attractions; establish a penalty for trespassing after refusing to leave the premises following a conduct violation; require amusement ride and attraction operators to display the penalties for violations of this section.</w:t>
        <w:br/>
      </w:r>
    </w:p>
    <w:p>
      <w:pPr>
        <w:pStyle w:val="RecordBase"/>
      </w:pPr>
      <w:r>
        <w:t xml:space="preserve">	Feb 06, 2019 - </w:t>
      </w:r>
      <w:r>
        <w:t xml:space="preserve">introduced in House</w:t>
      </w:r>
    </w:p>
    <w:p>
      <w:pPr>
        <w:pStyle w:val="RecordBase"/>
      </w:pPr>
      <w:r>
        <w:t xml:space="preserve">	Feb 07, 2019 - </w:t>
      </w:r>
      <w:r>
        <w:t xml:space="preserve">to</w:t>
      </w:r>
      <w:r>
        <w:t xml:space="preserve"> Agriculture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Agriculture (S)</w:t>
        <w:br/>
      </w:r>
    </w:p>
    <w:p>
      <w:pPr>
        <w:pStyle w:val="RecordBase"/>
      </w:pPr>
      <w:r>
        <w:rPr>
          <w:b/>
        </w:rPr>
        <w:t xml:space="preserve">HB258 (BR955)</w:t>
      </w:r>
      <w:r>
        <w:rPr>
          <w:b/>
        </w:rPr>
        <w:t xml:space="preserve"/>
      </w:r>
      <w:r>
        <w:t xml:space="preserve"> - K. Upchurch</w:t>
        <w:br/>
      </w:r>
    </w:p>
    <w:p>
      <w:pPr>
        <w:pStyle w:val="RecordBase"/>
      </w:pPr>
      <w:r>
        <w:t xml:space="preserve">	AN ACT relating to the operation of scooters.</w:t>
      </w:r>
    </w:p>
    <w:p>
      <w:pPr>
        <w:pStyle w:val="RecordBase"/>
      </w:pPr>
      <w:r>
        <w:t xml:space="preserve">	Amend KRS 186.010 to define "motor scooter"; specify that motor scooters be considered to be a motorcycle only for registration purposes; specify that electric low-speed scooters are not vehicles; amend KRS 186A.080 to exempt electric low-speed scooters from title and registration requirements; amend KRS 189.010 to define "electric low-speed scooters" and specify that they are not a motor vehicle; create a new section of KRS Chapter 189 to allow electric low-speed scooters to be operated on a highway, bicycle lane, or bicycle path; outline provisions for operation; direct the Transportation Cabinet to promulgate administrative regulations to establish safe operating standards; create a new section of KRS Chapter 189 to allow the operation of motor scooters on a highway; outline provisions for operation; amend KRS 189.050 to exempt electric low-speed scooters from lighting requirements; amend KRS 189.340 to outline the procedure for vehicles when overtaking an electric low-speed scooter; prohibit an operator of an electric low-speed scooter from riding more than two abreast; amend KRS 189.635 to specify that for reporting and statistical purposes, a motor scooter be listed in its own distinct category; amend KRS 189.810 to exempt electric low-speed scooters from slow-moving vehicle requirements; amend KRS 304.39-020 to specify that electric low-speed scooters are not motor vehicles.</w:t>
        <w:br/>
      </w:r>
    </w:p>
    <w:p>
      <w:pPr>
        <w:pStyle w:val="RecordBaseCenter"/>
      </w:pPr>
      <w:r>
        <w:rPr>
          <w:b/>
        </w:rPr>
        <w:t xml:space="preserve">HB258 - AMENDMENTS</w:t>
      </w:r>
    </w:p>
    <w:p>
      <w:pPr>
        <w:pStyle w:val="RecordBase"/>
      </w:pPr>
      <w:r>
        <w:t xml:space="preserve">SCS1</w:t>
      </w:r>
      <w:r>
        <w:t xml:space="preserve"> - </w:t>
      </w:r>
      <w:r>
        <w:t xml:space="preserve">Retain original provisions; amend the definition of "electric low-speed scooter" to remove language specifying the number of wheels and to specify that the scooter is designed to be stood or sat upon.</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Transportation (S)</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 with Committee Substitute (1)</w:t>
      </w:r>
      <w:r>
        <w:t xml:space="preserve">; </w:t>
      </w:r>
      <w:r>
        <w:t xml:space="preserve">received in House</w:t>
      </w:r>
      <w:r>
        <w:t xml:space="preserve">; </w:t>
      </w:r>
      <w:r>
        <w:t xml:space="preserve">to</w:t>
      </w:r>
      <w:r>
        <w:t xml:space="preserve"> Rules (H)</w:t>
        <w:br/>
      </w:r>
    </w:p>
    <w:p>
      <w:pPr>
        <w:pStyle w:val="RecordBase"/>
      </w:pPr>
      <w:r>
        <w:rPr>
          <w:b/>
        </w:rPr>
        <w:t xml:space="preserve">HB259 (BR1222)</w:t>
      </w:r>
      <w:r>
        <w:rPr>
          <w:b/>
        </w:rPr>
        <w:t xml:space="preserve"/>
      </w:r>
      <w:r>
        <w:t xml:space="preserve"> - C. Freeland</w:t>
      </w:r>
      <w:r>
        <w:t xml:space="preserve">, S. Westrom</w:t>
        <w:br/>
      </w:r>
    </w:p>
    <w:p>
      <w:pPr>
        <w:pStyle w:val="RecordBase"/>
      </w:pPr>
      <w:r>
        <w:t xml:space="preserve">	AN ACT relating to student diabetes screenings.</w:t>
      </w:r>
    </w:p>
    <w:p>
      <w:pPr>
        <w:pStyle w:val="RecordBase"/>
      </w:pPr>
      <w:r>
        <w:t xml:space="preserve">	Amend KRS 156.160 to add a blood screening for diabetes to any student physical required for enrollment.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HB260 (BR938)</w:t>
      </w:r>
      <w:r>
        <w:rPr>
          <w:b/>
        </w:rPr>
        <w:t xml:space="preserve"/>
      </w:r>
      <w:r>
        <w:t xml:space="preserve"> - J. Nemes</w:t>
      </w:r>
      <w:r>
        <w:t xml:space="preserve">, M. Cantrell</w:t>
        <w:br/>
      </w:r>
    </w:p>
    <w:p>
      <w:pPr>
        <w:pStyle w:val="RecordBase"/>
      </w:pPr>
      <w:r>
        <w:t xml:space="preserve">	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 for each violation; provide short title.</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r>
    </w:p>
    <w:p>
      <w:pPr>
        <w:pStyle w:val="RecordBase"/>
      </w:pPr>
      <w:r>
        <w:t xml:space="preserve">	Feb 19, 2019 - </w:t>
      </w:r>
      <w:r>
        <w:t xml:space="preserve">posted in committee</w:t>
        <w:br/>
      </w:r>
    </w:p>
    <w:p>
      <w:pPr>
        <w:pStyle w:val="RecordBase"/>
      </w:pPr>
      <w:r>
        <w:rPr>
          <w:b/>
        </w:rPr>
        <w:t xml:space="preserve">HB261 (BR169)</w:t>
      </w:r>
      <w:r>
        <w:rPr>
          <w:b/>
        </w:rPr>
        <w:t xml:space="preserve"/>
      </w:r>
      <w:r>
        <w:t xml:space="preserve"> - M. Cantrell</w:t>
      </w:r>
      <w:r>
        <w:t xml:space="preserve">, J. Jenkins</w:t>
      </w:r>
      <w:r>
        <w:t xml:space="preserve">, R. Adkins</w:t>
      </w:r>
      <w:r>
        <w:t xml:space="preserve">, T. Bojanowski</w:t>
      </w:r>
      <w:r>
        <w:t xml:space="preserve">, C. Booker</w:t>
      </w:r>
      <w:r>
        <w:t xml:space="preserve">, T. Branham Clark</w:t>
      </w:r>
      <w:r>
        <w:t xml:space="preserve">, G. Brown Jr</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J. Raymond</w:t>
      </w:r>
      <w:r>
        <w:t xml:space="preserve">, D. Schamore</w:t>
      </w:r>
      <w:r>
        <w:t xml:space="preserve">, A. Scott</w:t>
      </w:r>
      <w:r>
        <w:t xml:space="preserve">, J. Sims Jr</w:t>
      </w:r>
      <w:r>
        <w:t xml:space="preserve">, M. Sorolis</w:t>
      </w:r>
      <w:r>
        <w:t xml:space="preserve">, C. Stevenson</w:t>
      </w:r>
      <w:r>
        <w:t xml:space="preserve">, A. Tackett Laferty</w:t>
      </w:r>
      <w:r>
        <w:t xml:space="preserve">, S. Westrom</w:t>
      </w:r>
      <w:r>
        <w:t xml:space="preserve">, R. Wiederstein</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amend definition of "labor organization" and delete definitions of "employer" and "employee"; amend KRS 336.990 to conform; amend KRS 67A.6904 to allow an urban-county government to make an agreement with a labor organization to require as a condition of employment membership therein; amend KRS 67C.406 to allow a consolidated local government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br/>
      </w:r>
    </w:p>
    <w:p>
      <w:pPr>
        <w:pStyle w:val="RecordBase"/>
      </w:pPr>
      <w:r>
        <w:rPr>
          <w:b/>
        </w:rPr>
        <w:t xml:space="preserve">HB262 (BR95)</w:t>
      </w:r>
      <w:r>
        <w:rPr>
          <w:b/>
        </w:rPr>
        <w:t xml:space="preserve"/>
      </w:r>
      <w:r>
        <w:t xml:space="preserve"> - B. Reed</w:t>
      </w:r>
      <w:r>
        <w:t xml:space="preserve">, R. Bridges</w:t>
      </w:r>
      <w:r>
        <w:t xml:space="preserve">, S. Westrom</w:t>
        <w:br/>
      </w:r>
    </w:p>
    <w:p>
      <w:pPr>
        <w:pStyle w:val="RecordBase"/>
      </w:pPr>
      <w:r>
        <w:t xml:space="preserve">	AN ACT relating to health services in schools.</w:t>
      </w:r>
    </w:p>
    <w:p>
      <w:pPr>
        <w:pStyle w:val="RecordBase"/>
      </w:pPr>
      <w:r>
        <w:t xml:space="preserve">	Amend KRS 156.502 to include a definition of "medication" and "sunscreen"; require local boards of education to adopt policy allowing students to carry and self-administer sunscreen; provide that the policy may permit school employees to voluntarily assist with application of sunscreen; include voluntarily assisting with the application of sunscreen in liability protection for school employees.</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HB263 (BR1228)</w:t>
      </w:r>
      <w:r>
        <w:rPr>
          <w:b/>
        </w:rPr>
        <w:t xml:space="preserve"/>
      </w:r>
      <w:r>
        <w:t xml:space="preserve"> - B. Reed</w:t>
      </w:r>
      <w:r>
        <w:t xml:space="preserve">, T. Branham Clark</w:t>
      </w:r>
      <w:r>
        <w:t xml:space="preserve">, R. Bridges</w:t>
      </w:r>
      <w:r>
        <w:t xml:space="preserve">, P. Pratt</w:t>
        <w:br/>
      </w:r>
    </w:p>
    <w:p>
      <w:pPr>
        <w:pStyle w:val="RecordBase"/>
      </w:pPr>
      <w:r>
        <w:t xml:space="preserve">	AN ACT relating to a tax credit for volunteers.</w:t>
      </w:r>
    </w:p>
    <w:p>
      <w:pPr>
        <w:pStyle w:val="RecordBase"/>
      </w:pPr>
      <w:r>
        <w:t xml:space="preserve">	Create a new section of KRS Chapter 141 and amend KRS 141.0205 to establish a refundable tax credit for certified volunteer firefighters; amend KRS 131.190 to allow reporting of data by the Department of Revenue to the Legislative Research Commission related to the new tax credit.</w:t>
        <w:br/>
      </w:r>
    </w:p>
    <w:p>
      <w:pPr>
        <w:pStyle w:val="RecordBase"/>
      </w:pPr>
      <w:r>
        <w:t xml:space="preserve">	Feb 06, 2019 - </w:t>
      </w:r>
      <w:r>
        <w:t xml:space="preserve">introduced in House</w:t>
      </w:r>
    </w:p>
    <w:p>
      <w:pPr>
        <w:pStyle w:val="RecordBase"/>
      </w:pPr>
      <w:r>
        <w:t xml:space="preserve">	Feb 07, 2019 - </w:t>
      </w:r>
      <w:r>
        <w:t xml:space="preserve">to</w:t>
      </w:r>
      <w:r>
        <w:t xml:space="preserve"> Appropriations &amp; Revenue (H)</w:t>
        <w:br/>
      </w:r>
    </w:p>
    <w:p>
      <w:pPr>
        <w:pStyle w:val="RecordBase"/>
      </w:pPr>
      <w:r>
        <w:rPr>
          <w:b/>
        </w:rPr>
        <w:t xml:space="preserve">HB264 (BR498)</w:t>
      </w:r>
      <w:r>
        <w:rPr>
          <w:b/>
        </w:rPr>
        <w:t xml:space="preserve">/LM</w:t>
      </w:r>
      <w:r>
        <w:t xml:space="preserve"> - A. Scott</w:t>
      </w:r>
      <w:r>
        <w:t xml:space="preserve">, S. Westrom</w:t>
        <w:br/>
      </w:r>
    </w:p>
    <w:p>
      <w:pPr>
        <w:pStyle w:val="RecordBase"/>
      </w:pPr>
      <w:r>
        <w:t xml:space="preserve">	AN ACT relating to the establishment of the External Detainee Fatality Review Panel.</w:t>
      </w:r>
    </w:p>
    <w:p>
      <w:pPr>
        <w:pStyle w:val="RecordBase"/>
      </w:pPr>
      <w:r>
        <w:t xml:space="preserve">	Create a new section of KRS Chapter 441 to establish the External Detainee Fatality Review Panel to conduct comprehensive reviews of all fatalities of individuals detained in county or regional jails, any facility operated by the Department of Corrections, the Department of Juvenile Justice, or an entity under contract with either department.</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HB265 (BR1419)</w:t>
      </w:r>
      <w:r>
        <w:rPr>
          <w:b/>
        </w:rPr>
        <w:t xml:space="preserve">/CI/LM</w:t>
      </w:r>
      <w:r>
        <w:t xml:space="preserve"> - C. Booker</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HB266 (BR1478)</w:t>
      </w:r>
      <w:r>
        <w:rPr>
          <w:b/>
        </w:rPr>
        <w:t xml:space="preserve"/>
      </w:r>
      <w:r>
        <w:t xml:space="preserve"> - B. McCool</w:t>
        <w:br/>
      </w:r>
    </w:p>
    <w:p>
      <w:pPr>
        <w:pStyle w:val="RecordBase"/>
      </w:pPr>
      <w:r>
        <w:t xml:space="preserve">	AN ACT relating to speed limits.</w:t>
      </w:r>
    </w:p>
    <w:p>
      <w:pPr>
        <w:pStyle w:val="RecordBase"/>
      </w:pPr>
      <w:r>
        <w:t xml:space="preserve">	Amend KRS 189.930 to establish a 70 mph speed limit for Interstate 165 and the Bert T. Combs Mountain Parkway Extension.</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Transportation (S)</w:t>
        <w:br/>
      </w:r>
    </w:p>
    <w:p>
      <w:pPr>
        <w:pStyle w:val="RecordBase"/>
      </w:pPr>
      <w:r>
        <w:rPr>
          <w:b/>
        </w:rPr>
        <w:t xml:space="preserve">HB267 (BR1386)</w:t>
      </w:r>
      <w:r>
        <w:rPr>
          <w:b/>
        </w:rPr>
        <w:t xml:space="preserve"/>
      </w:r>
      <w:r>
        <w:t xml:space="preserve"> - B. McCool</w:t>
      </w:r>
      <w:r>
        <w:t xml:space="preserve">, D. Hale</w:t>
        <w:br/>
      </w:r>
    </w:p>
    <w:p>
      <w:pPr>
        <w:pStyle w:val="RecordBase"/>
      </w:pPr>
      <w:r>
        <w:t xml:space="preserve">	AN ACT relating to fish and wildlife licenses.</w:t>
      </w:r>
    </w:p>
    <w:p>
      <w:pPr>
        <w:pStyle w:val="RecordBase"/>
      </w:pPr>
      <w:r>
        <w:t xml:space="preserve">	Amend KRS 150.175 to set forth a license for a cervid meat processor.</w:t>
        <w:br/>
      </w:r>
    </w:p>
    <w:p>
      <w:pPr>
        <w:pStyle w:val="RecordBaseCenter"/>
      </w:pPr>
      <w:r>
        <w:rPr>
          <w:b/>
        </w:rPr>
        <w:t xml:space="preserve">HB267 - AMENDMENTS</w:t>
      </w:r>
    </w:p>
    <w:p>
      <w:pPr>
        <w:pStyle w:val="RecordBase"/>
      </w:pPr>
      <w:r>
        <w:t xml:space="preserve">HCS1</w:t>
      </w:r>
      <w:r>
        <w:t xml:space="preserve"> - </w:t>
      </w:r>
      <w:r>
        <w:t xml:space="preserve">Retain original provisions, except to reword to state that a processing fee may be charged to a person who is in lawful possession of the cervid meat.</w:t>
      </w:r>
    </w:p>
    <w:p>
      <w:pPr>
        <w:pStyle w:val="RecordBase"/>
      </w:pPr>
      <w:r>
        <w:t xml:space="preserve">HFA1</w:t>
      </w:r>
      <w:r>
        <w:t xml:space="preserve">(N. Tate)</w:t>
      </w:r>
      <w:r>
        <w:t xml:space="preserve"> - </w:t>
      </w:r>
      <w:r>
        <w:t xml:space="preserve">Indicate cervid meat processing fee shall not apply to products donated to a charitable organization.</w:t>
      </w:r>
    </w:p>
    <w:p>
      <w:pPr>
        <w:pStyle w:val="RecordBase"/>
      </w:pPr>
      <w:r>
        <w:t xml:space="preserve">HFA2</w:t>
      </w:r>
      <w:r>
        <w:t xml:space="preserve">(N. Tate)</w:t>
      </w:r>
      <w:r>
        <w:t xml:space="preserve"> - </w:t>
      </w:r>
      <w:r>
        <w:t xml:space="preserve">	Indicate cervid meat processing fee shall not apply to products donated to a charitable organization.</w:t>
      </w:r>
    </w:p>
    <w:p>
      <w:pPr>
        <w:pStyle w:val="RecordBase"/>
      </w:pPr>
      <w:r>
        <w:t xml:space="preserve">HFA3</w:t>
      </w:r>
      <w:r>
        <w:t xml:space="preserve">(N. Tate)</w:t>
      </w:r>
      <w:r>
        <w:t xml:space="preserve"> - </w:t>
      </w:r>
      <w:r>
        <w:t xml:space="preserve">	Specify who may process cervid meat and requirements therefore.</w:t>
      </w:r>
    </w:p>
    <w:p>
      <w:pPr>
        <w:pStyle w:val="RecordBase"/>
      </w:pPr>
      <w:r>
        <w:t xml:space="preserve">HFA4</w:t>
      </w:r>
      <w:r>
        <w:t xml:space="preserve">(N. Tate)</w:t>
      </w:r>
      <w:r>
        <w:t xml:space="preserve"> - </w:t>
      </w:r>
      <w:r>
        <w:t xml:space="preserve">	Specify who may process cervid meat and requirements therefore.</w:t>
      </w:r>
    </w:p>
    <w:p>
      <w:pPr>
        <w:pStyle w:val="RecordBase"/>
      </w:pPr>
      <w:r>
        <w:t xml:space="preserve">HFA5</w:t>
      </w:r>
      <w:r>
        <w:t xml:space="preserve">(N. Tate)</w:t>
      </w:r>
      <w:r>
        <w:t xml:space="preserve"> - </w:t>
      </w:r>
      <w:r>
        <w:t xml:space="preserve">Amend HB 267 to specify who may process cervid meat and to prevent importation of tissue which may harbor cervid wasting disease.</w:t>
      </w:r>
    </w:p>
    <w:p>
      <w:pPr>
        <w:pStyle w:val="RecordBase"/>
      </w:pPr>
      <w:r>
        <w:t xml:space="preserve">HFA6</w:t>
      </w:r>
      <w:r>
        <w:t xml:space="preserve">(N. Tate)</w:t>
      </w:r>
      <w:r>
        <w:t xml:space="preserve"> - </w:t>
      </w:r>
      <w:r>
        <w:t xml:space="preserve">Amend HB 267 to specify who may process cervid meat and to prevent importation of tissue which may harbor cervid wasting disease.</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floor amendments (1) and (4) filed to Committee Substitute, floor amendments (2) and (3)</w:t>
      </w:r>
      <w:r>
        <w:t xml:space="preserve"> filed to bill</w:t>
      </w:r>
    </w:p>
    <w:p>
      <w:pPr>
        <w:pStyle w:val="RecordBase"/>
      </w:pPr>
      <w:r>
        <w:t xml:space="preserve">	Feb 27, 2019 - </w:t>
      </w:r>
      <w:r>
        <w:t xml:space="preserve">floor amendment (5) filed to Committee Substitute, floor amendment (6) filed to bill</w:t>
        <w:br/>
      </w:r>
    </w:p>
    <w:p>
      <w:pPr>
        <w:pStyle w:val="RecordBase"/>
      </w:pPr>
      <w:r>
        <w:rPr>
          <w:b/>
        </w:rPr>
        <w:t xml:space="preserve">HB268 (BR882)</w:t>
      </w:r>
      <w:r>
        <w:rPr>
          <w:b/>
        </w:rPr>
        <w:t xml:space="preserve">/AA/FN</w:t>
      </w:r>
      <w:r>
        <w:t xml:space="preserve"> - S. Rudy</w:t>
        <w:br/>
      </w:r>
    </w:p>
    <w:p>
      <w:pPr>
        <w:pStyle w:val="RecordBase"/>
      </w:pPr>
      <w:r>
        <w:t xml:space="preserve">	AN ACT amending the 2018-2020 executive branch biennial budget, making an appropriation therefor, and declaring an emergency.</w:t>
      </w:r>
    </w:p>
    <w:p>
      <w:pPr>
        <w:pStyle w:val="RecordBase"/>
      </w:pPr>
      <w:r>
        <w:t xml:space="preserve">	Amend KRS 48.050, relating to submission of budget unit requests, to require submission of requests by November 1, rather than November 15.</w:t>
        <w:br/>
      </w:r>
    </w:p>
    <w:p>
      <w:pPr>
        <w:pStyle w:val="RecordBaseCenter"/>
      </w:pPr>
      <w:r>
        <w:rPr>
          <w:b/>
        </w:rPr>
        <w:t xml:space="preserve">HB268 - AMENDMENTS</w:t>
      </w:r>
    </w:p>
    <w:p>
      <w:pPr>
        <w:pStyle w:val="RecordBase"/>
      </w:pPr>
      <w:r>
        <w:t xml:space="preserve">HCS1/AA</w:t>
      </w:r>
      <w:r>
        <w:t xml:space="preserve"> - </w:t>
      </w:r>
      <w:r>
        <w:t xml:space="preserve">Appropriate General Fund moneys in fiscal year 2019-2020 to the Tourism, Arts and Heritage Cabinet, Department of Parks, for new debt service to support new bonds for Phase I of Revitalization and Improvements of Kentucky State Parks capital projects; provide that it is the intent of the 2019 General Assembly to appropriate to the Tourism, Arts and Heritage Cabinet, Department of Parks, an additional $50,000,000 in Bond Funds in each fiscal year of the 2020-2022 biennium for Phases II and III of Revitalization and Improvements of Kentucky State Parks capital projects; appropriate General Fund moneys in fiscal year 2019-2020 to the Economic Development Cabinet for new debt service to support new bonds for the Economic Development Bond Program - 2020 capital project; provide that the Local Tourism Grant Program shall support museums in addition to local theater programs; set the employer contribution rate in fiscal year 2019-2020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 pursuant to KRS 61.522; appropriate General Fund moneys in fiscal year 2018-2019 to Kentucky State University to fund the state match payments required of land-grant universities under federal law; allow Kentucky State University to dispose of real property and improvements that will become surplus to its needs and retain the proceeds from any sale; appropriate to the Kentucky Community and Technical College System additional General Fund moneys in fiscal year 2019-2020 which shall be directed to Somerset Community College for expansion of the Workforce and Economic Development Program; appropriate to the University of Kentucky General Fund moneys in fiscal year 2019-2020 for the advanced manufacturing initiative and a building renovation capital project for an aging and dementia research facility; appropriate to the University of Louisville General Fund moneys in fiscal year 2019-2020 for the Multidisciplinary Institute for Robotics and Advanced Manufacturing; APPROPRIATION; EMERGENCY.</w:t>
      </w:r>
    </w:p>
    <w:p>
      <w:pPr>
        <w:pStyle w:val="RecordBase"/>
      </w:pPr>
      <w:r>
        <w:t xml:space="preserve">HCA1</w:t>
      </w:r>
      <w:r>
        <w:t xml:space="preserve">(S. Rudy)</w:t>
      </w:r>
      <w:r>
        <w:t xml:space="preserve"> - </w:t>
      </w:r>
      <w:r>
        <w:t xml:space="preserve">Make title amendment.</w:t>
      </w:r>
    </w:p>
    <w:p>
      <w:pPr>
        <w:pStyle w:val="RecordBase"/>
      </w:pPr>
      <w:r>
        <w:t xml:space="preserve">HFA1</w:t>
      </w:r>
      <w:r>
        <w:t xml:space="preserve">(S. Rudy)</w:t>
      </w:r>
      <w:r>
        <w:t xml:space="preserve"> - </w:t>
      </w:r>
      <w:r>
        <w:t xml:space="preserve">Stipulate that appropriations authorized in this Act shall be paid from the General Fund Surplus Account or the Budget Reserve Trust Fund Account; APPROPRIATION.</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Calendar with Committee Substitute (1) and</w:t>
      </w:r>
      <w:r>
        <w:t xml:space="preserve"> committee amendment (1-title)</w:t>
      </w:r>
    </w:p>
    <w:p>
      <w:pPr>
        <w:pStyle w:val="RecordBase"/>
      </w:pPr>
      <w:r>
        <w:t xml:space="preserve">	Feb 20, 2019 - </w:t>
      </w:r>
      <w:r>
        <w:t xml:space="preserve">2nd reading, to Rules</w:t>
      </w:r>
      <w:r>
        <w:t xml:space="preserve">; </w:t>
      </w:r>
      <w:r>
        <w:t xml:space="preserve">posted for passage in the Regular Orders of the Day for Thursday, February 21, 2019</w:t>
      </w:r>
      <w:r>
        <w:t xml:space="preserve">; </w:t>
      </w:r>
      <w:r>
        <w:t xml:space="preserve">floor amendment (1) filed to Committee Substitute</w:t>
      </w:r>
    </w:p>
    <w:p>
      <w:pPr>
        <w:pStyle w:val="RecordBase"/>
      </w:pPr>
      <w:r>
        <w:t xml:space="preserve">	Feb 21, 2019 - </w:t>
      </w:r>
      <w:r>
        <w:t xml:space="preserve">3rd reading, passed 93-6 with Committee Substitute (1), floor amendment (1) and</w:t>
      </w:r>
      <w:r>
        <w:t xml:space="preserve"> committee amendment (1-title)</w:t>
      </w:r>
    </w:p>
    <w:p>
      <w:pPr>
        <w:pStyle w:val="RecordBase"/>
      </w:pPr>
      <w:r>
        <w:t xml:space="preserve">	Feb 22, 2019 - </w:t>
      </w:r>
      <w:r>
        <w:t xml:space="preserve">received in Senate</w:t>
      </w:r>
    </w:p>
    <w:p>
      <w:pPr>
        <w:pStyle w:val="RecordBase"/>
      </w:pPr>
      <w:r>
        <w:t xml:space="preserve">	Feb 26, 2019 - </w:t>
      </w:r>
      <w:r>
        <w:t xml:space="preserve">to</w:t>
      </w:r>
      <w:r>
        <w:t xml:space="preserve"> Appropriations &amp; Revenue (S)</w:t>
      </w:r>
    </w:p>
    <w:p>
      <w:pPr>
        <w:pStyle w:val="RecordBase"/>
      </w:pPr>
      <w:r>
        <w:t xml:space="preserve">	Feb 28,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HB269 (BR883)</w:t>
      </w:r>
      <w:r>
        <w:rPr>
          <w:b/>
        </w:rPr>
        <w:t xml:space="preserve">/FN</w:t>
      </w:r>
      <w:r>
        <w:t xml:space="preserve"> - S. Rudy</w:t>
        <w:br/>
      </w:r>
    </w:p>
    <w:p>
      <w:pPr>
        <w:pStyle w:val="RecordBase"/>
      </w:pPr>
      <w:r>
        <w:t xml:space="preserve">	AN ACT relating to branch budget recommendations.</w:t>
      </w:r>
    </w:p>
    <w:p>
      <w:pPr>
        <w:pStyle w:val="RecordBase"/>
      </w:pPr>
      <w:r>
        <w:t xml:space="preserve">	Amend KRS 48.100, relating to branch budget recommendations, to make a technical correction.</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HB270 (BR881)</w:t>
      </w:r>
      <w:r>
        <w:rPr>
          <w:b/>
        </w:rPr>
        <w:t xml:space="preserve">/FN</w:t>
      </w:r>
      <w:r>
        <w:t xml:space="preserve"> - S. Rudy</w:t>
      </w:r>
      <w:r>
        <w:t xml:space="preserve">, D. Bentley</w:t>
        <w:br/>
      </w:r>
    </w:p>
    <w:p>
      <w:pPr>
        <w:pStyle w:val="RecordBase"/>
      </w:pPr>
      <w:r>
        <w:t xml:space="preserve">	AN ACT relating to budget forms and instructions.</w:t>
      </w:r>
    </w:p>
    <w:p>
      <w:pPr>
        <w:pStyle w:val="RecordBase"/>
      </w:pPr>
      <w:r>
        <w:t xml:space="preserve">	Amend KRS 48.040 to change from September 1 to August 1 of each odd-numbered year the date by which the Finance and Administration Cabinet must provide uniform budget forms and instructions and agency expenditures to the branches of government.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br/>
      </w:r>
    </w:p>
    <w:p>
      <w:pPr>
        <w:pStyle w:val="RecordBase"/>
      </w:pPr>
      <w:r>
        <w:rPr>
          <w:b/>
        </w:rPr>
        <w:t xml:space="preserve">HB271 (BR1266)</w:t>
      </w:r>
      <w:r>
        <w:rPr>
          <w:b/>
        </w:rPr>
        <w:t xml:space="preserve"/>
      </w:r>
      <w:r>
        <w:t xml:space="preserve"> - M. Hart</w:t>
        <w:br/>
      </w:r>
    </w:p>
    <w:p>
      <w:pPr>
        <w:pStyle w:val="RecordBase"/>
      </w:pPr>
      <w:r>
        <w:t xml:space="preserve">	AN ACT relating to licensure.</w:t>
      </w:r>
    </w:p>
    <w:p>
      <w:pPr>
        <w:pStyle w:val="RecordBase"/>
      </w:pPr>
      <w:r>
        <w:t xml:space="preserve">	Amend KRS 311B.100 to establish conditions for licensure by individuals who did not graduate from an accredited program. RETROACTIVE.</w:t>
        <w:br/>
      </w:r>
    </w:p>
    <w:p>
      <w:pPr>
        <w:pStyle w:val="RecordBase"/>
      </w:pPr>
      <w:r>
        <w:t xml:space="preserve">	Feb 07, 2019 - </w:t>
      </w:r>
      <w:r>
        <w:t xml:space="preserve">introduced in House</w:t>
      </w:r>
    </w:p>
    <w:p>
      <w:pPr>
        <w:pStyle w:val="RecordBase"/>
      </w:pPr>
      <w:r>
        <w:t xml:space="preserve">	Feb 08, 2019 - </w:t>
      </w:r>
      <w:r>
        <w:t xml:space="preserve">to</w:t>
      </w:r>
      <w:r>
        <w:t xml:space="preserve"> Licensing, Occupations, &amp; Admin Regs (H)</w:t>
        <w:br/>
      </w:r>
    </w:p>
    <w:p>
      <w:pPr>
        <w:pStyle w:val="RecordBase"/>
      </w:pPr>
      <w:r>
        <w:rPr>
          <w:b/>
        </w:rPr>
        <w:t xml:space="preserve">HB272 (BR1274)</w:t>
      </w:r>
      <w:r>
        <w:rPr>
          <w:b/>
        </w:rPr>
        <w:t xml:space="preserve"/>
      </w:r>
      <w:r>
        <w:t xml:space="preserve"> - J. Tipton</w:t>
      </w:r>
      <w:r>
        <w:t xml:space="preserve">, M. Prunty</w:t>
        <w:br/>
      </w:r>
    </w:p>
    <w:p>
      <w:pPr>
        <w:pStyle w:val="RecordBase"/>
      </w:pPr>
      <w:r>
        <w:t xml:space="preserve">	AN ACT relating to early literacy and numeracy education.</w:t>
      </w:r>
    </w:p>
    <w:p>
      <w:pPr>
        <w:pStyle w:val="RecordBase"/>
      </w:pPr>
      <w:r>
        <w:t xml:space="preserve">	Create a new section of KRS Chapter 158 to require the Kentucky Department of Education to develop and maintain lists of approved universal screeners and diagnostic assessments for reading and mathematics; require each local school board or public charter school board to adopt at least one approved universal screener and one approved diagnostic assessment; require teachers to be trained on any universal screener or diagnostic assessment adopted by a board; provide that beginning with the 2020-2021 school year an approved diagnostic assessment shall be administered to all students in kindergarten through grade three at designated times during the school year; require that an academic improvement plan be developed and implemented for any student with a deficiency in reading or mathematics; establish the definition, minimum requirements, and procedure for developing an academic improvement plan; require that the academic improvement plan be maintained until the deficiency is deemed remedied as defined by this Act; require a school to provide written notice to the parent or guardian of a student identified with a deficiency in reading or mathematics and establish the minimum requirements for such written notice; beginning with the 2020-2021 school year, require a local school district to provide a summer enrichment program and intensive instructional services for students identified with a deficiency in reading or mathematics; provide that beginning with the 2020-2021 school year, a student with a deficiency in reading or mathematics shall not be promoted to grade four without remedying the deficiency or completing intensive remediation in accordance with this Act; provide that beginning with the 2020-2021 school year, each school district shall collect and report specified reading and mathematics student performance data; require that the Department of Education establish reading and mathematics teacher academies or coaching models by September 1, 2020; require that the department collaborate with designated agencies to develop high quality, evidence-based reading and mathematics programming, materials, and activities; create a new section of KRS Chapter 164 to require that beginning with the 2020-2021 school year, teacher preparation programs for elementary regular education shall include specified reading and mathematics content; require that the Education Professional Standards Board to develop and maintain a list of approved reading and mathematics teacher preparation tests by January 1, 2020; require that beginning with the 2022-2023 school year, all new teachers seeking certification in Interdisciplinary Early Childhood Education or Elementary School Education pass approved reading and mathematics teacher preparation tests; amend KRS Chapter 158.792 to end the existing reading diagnostic and intervention grant program after the 2019-2020 school year; provide that beginning with the 2020-2021 school year the reading diagnostic and intervention fund shall fund a literacy coaching program developed by the Department of Education; amend KRS Chapter 158.794 to require the Reading Diagnostic and Intervention Grant Steering Committee to develop a multifaceted strategic plan to improve student achievement in reading for students in kindergarten through grade three and require the committee to advise the Kentucky Department of Education on specified issues; amend KRS Chapter 158.844 to end the existing mathematics achievement grant program after the 2019-2020 school year; provide that beginning with the 2020-2021 school year the mathematics achievement fund will fund the Center for Mathematics; the Kentucky Kid's First Act.</w:t>
        <w:br/>
      </w:r>
    </w:p>
    <w:p>
      <w:pPr>
        <w:pStyle w:val="RecordBaseCenter"/>
      </w:pPr>
      <w:r>
        <w:rPr>
          <w:b/>
        </w:rPr>
        <w:t xml:space="preserve">HB272 - AMENDMENTS</w:t>
      </w:r>
    </w:p>
    <w:p>
      <w:pPr>
        <w:pStyle w:val="RecordBase"/>
      </w:pPr>
      <w:r>
        <w:t xml:space="preserve">HCS1</w:t>
      </w:r>
      <w:r>
        <w:t xml:space="preserve"> - </w:t>
      </w:r>
      <w:r>
        <w:t xml:space="preserve">Retain original Section 2 text; delete all other provisions.</w:t>
        <w:br/>
      </w:r>
    </w:p>
    <w:p>
      <w:pPr>
        <w:pStyle w:val="RecordBase"/>
      </w:pPr>
      <w:r>
        <w:t xml:space="preserve">	Feb 07, 2019 - </w:t>
      </w:r>
      <w:r>
        <w:t xml:space="preserve">introduced in House</w:t>
      </w:r>
    </w:p>
    <w:p>
      <w:pPr>
        <w:pStyle w:val="RecordBase"/>
      </w:pPr>
      <w:r>
        <w:t xml:space="preserve">	Feb 08,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 with Committee Substitute (1)</w:t>
      </w:r>
    </w:p>
    <w:p>
      <w:pPr>
        <w:pStyle w:val="RecordBase"/>
      </w:pPr>
      <w:r>
        <w:t xml:space="preserve">	Feb 27, 2019 - </w:t>
      </w:r>
      <w:r>
        <w:t xml:space="preserve">2nd reading, to Rules</w:t>
      </w:r>
      <w:r>
        <w:t xml:space="preserve">; </w:t>
      </w:r>
      <w:r>
        <w:t xml:space="preserve">posted for passage in the Regular Orders of the Day for Thursday, February 28, 2019</w:t>
      </w:r>
    </w:p>
    <w:p>
      <w:pPr>
        <w:pStyle w:val="RecordBase"/>
      </w:pPr>
      <w:r>
        <w:t xml:space="preserve">	Feb 28, 2019 - </w:t>
      </w:r>
      <w:r>
        <w:t xml:space="preserve">3rd reading, passed 86-12 with Committee Substitute (1)</w:t>
      </w:r>
    </w:p>
    <w:p>
      <w:pPr>
        <w:pStyle w:val="RecordBase"/>
      </w:pPr>
      <w:r>
        <w:t xml:space="preserve">	Mar 01, 2019 - </w:t>
      </w:r>
      <w:r>
        <w:t xml:space="preserve">received in Senate</w:t>
        <w:br/>
      </w:r>
    </w:p>
    <w:p>
      <w:pPr>
        <w:pStyle w:val="RecordBase"/>
      </w:pPr>
      <w:r>
        <w:rPr>
          <w:b/>
        </w:rPr>
        <w:t xml:space="preserve">HB273 (BR1282)</w:t>
      </w:r>
      <w:r>
        <w:rPr>
          <w:b/>
        </w:rPr>
        <w:t xml:space="preserve">/FN</w:t>
      </w:r>
      <w:r>
        <w:t xml:space="preserve"> - M. Meredith</w:t>
      </w:r>
      <w:r>
        <w:t xml:space="preserve">, R. Rothenburger</w:t>
      </w:r>
      <w:r>
        <w:t xml:space="preserve">, T. Branham Clark</w:t>
      </w:r>
      <w:r>
        <w:t xml:space="preserve">, R. Bridges</w:t>
      </w:r>
      <w:r>
        <w:t xml:space="preserve">, C. Freeland</w:t>
      </w:r>
      <w:r>
        <w:t xml:space="preserve">, D. Hale</w:t>
      </w:r>
      <w:r>
        <w:t xml:space="preserve">, M. Hart</w:t>
      </w:r>
      <w:r>
        <w:t xml:space="preserve">, K. Hinkle</w:t>
      </w:r>
      <w:r>
        <w:t xml:space="preserve">, J. Jenkins</w:t>
      </w:r>
      <w:r>
        <w:t xml:space="preserve">, M. Marzian</w:t>
      </w:r>
      <w:r>
        <w:t xml:space="preserve">, R. Meyer</w:t>
      </w:r>
      <w:r>
        <w:t xml:space="preserve">, P. Pratt</w:t>
      </w:r>
      <w:r>
        <w:t xml:space="preserve">, B. Reed</w:t>
      </w:r>
      <w:r>
        <w:t xml:space="preserve">, S. Santoro</w:t>
      </w:r>
      <w:r>
        <w:t xml:space="preserve">, J. Sims Jr</w:t>
      </w:r>
      <w:r>
        <w:t xml:space="preserve">, C. Stevenson</w:t>
      </w:r>
      <w:r>
        <w:t xml:space="preserve">, S. Westrom</w:t>
      </w:r>
      <w:r>
        <w:t xml:space="preserve">, B. Wheatley</w:t>
        <w:br/>
      </w:r>
    </w:p>
    <w:p>
      <w:pPr>
        <w:pStyle w:val="RecordBase"/>
      </w:pPr>
      <w:r>
        <w:t xml:space="preserve">	AN ACT relating to professional and volunteer firefighters programs, declaring an emergency, and making an appropriation therefor.</w:t>
      </w:r>
    </w:p>
    <w:p>
      <w:pPr>
        <w:pStyle w:val="RecordBase"/>
      </w:pPr>
      <w:r>
        <w:t xml:space="preserve">	Amend KRS 95A.210 and create a new section of KRS 95A.200 to 95A.300 to define and establish the Alan "Chip" Terry Professional Development and Wellness Program and create a fund for the program's administration; APPROPRIATION; EMERGENCY.</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20, 2019 - </w:t>
      </w:r>
      <w:r>
        <w:t xml:space="preserve">reassigned 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br/>
      </w:r>
    </w:p>
    <w:p>
      <w:pPr>
        <w:pStyle w:val="RecordBase"/>
      </w:pPr>
      <w:r>
        <w:rPr>
          <w:b/>
        </w:rPr>
        <w:t xml:space="preserve">HB274 (BR1144)</w:t>
      </w:r>
      <w:r>
        <w:rPr>
          <w:b/>
        </w:rPr>
        <w:t xml:space="preserve"/>
      </w:r>
      <w:r>
        <w:t xml:space="preserve"> - C. Fugate</w:t>
      </w:r>
      <w:r>
        <w:t xml:space="preserve">, D. Hale</w:t>
      </w:r>
      <w:r>
        <w:t xml:space="preserve">, J. Blanton</w:t>
      </w:r>
      <w:r>
        <w:t xml:space="preserve">, D. Elliott</w:t>
      </w:r>
      <w:r>
        <w:t xml:space="preserve">, S. Santoro</w:t>
      </w:r>
      <w:r>
        <w:t xml:space="preserve">, S. Sheldon</w:t>
      </w:r>
      <w:r>
        <w:t xml:space="preserve">, J. Sims Jr</w:t>
      </w:r>
      <w:r>
        <w:t xml:space="preserve">, T. Turner</w:t>
        <w:br/>
      </w:r>
    </w:p>
    <w:p>
      <w:pPr>
        <w:pStyle w:val="RecordBase"/>
      </w:pPr>
      <w:r>
        <w:t xml:space="preserve">	AN ACT relating to conservation officers.</w:t>
      </w:r>
    </w:p>
    <w:p>
      <w:pPr>
        <w:pStyle w:val="RecordBase"/>
      </w:pPr>
      <w:r>
        <w:t xml:space="preserve">	Amend KRS 150.010 to define "conservation officer" and "conservation officer R class"; amend KRS 150.090 to give powers to conservation officers and individuals employed as conservation officer R class; create a new section of KRS Chapter 150 to define the duties of a conservation officer R class; create a new section of KRS Chapter 150 to indemnify any conservation officer or individual employed as a conservation officer R class; and amend KRS 15.460 and 186.675 to conform.</w:t>
        <w:br/>
      </w:r>
    </w:p>
    <w:p>
      <w:pPr>
        <w:pStyle w:val="RecordBaseCenter"/>
      </w:pPr>
      <w:r>
        <w:rPr>
          <w:b/>
        </w:rPr>
        <w:t xml:space="preserve">HB274 - AMENDMENTS</w:t>
      </w:r>
    </w:p>
    <w:p>
      <w:pPr>
        <w:pStyle w:val="RecordBase"/>
      </w:pPr>
      <w:r>
        <w:t xml:space="preserve">HCS1</w:t>
      </w:r>
      <w:r>
        <w:t xml:space="preserve"> - </w:t>
      </w:r>
      <w:r>
        <w:t xml:space="preserve">Retain original provisions, except remove the definition and any reference to the "R class" of a conservation officer.</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97-1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Natural Resources &amp; Energy (S)</w:t>
        <w:br/>
      </w:r>
    </w:p>
    <w:p>
      <w:pPr>
        <w:pStyle w:val="RecordBase"/>
      </w:pPr>
      <w:r>
        <w:rPr>
          <w:b/>
        </w:rPr>
        <w:t xml:space="preserve">HB275 (BR846)</w:t>
      </w:r>
      <w:r>
        <w:rPr>
          <w:b/>
        </w:rPr>
        <w:t xml:space="preserve"/>
      </w:r>
      <w:r>
        <w:t xml:space="preserve"> - B. Rowland</w:t>
        <w:br/>
      </w:r>
    </w:p>
    <w:p>
      <w:pPr>
        <w:pStyle w:val="RecordBase"/>
      </w:pPr>
      <w:r>
        <w:t xml:space="preserve">	AN ACT relating to insurance.</w:t>
      </w:r>
    </w:p>
    <w:p>
      <w:pPr>
        <w:pStyle w:val="RecordBase"/>
      </w:pPr>
      <w:r>
        <w:t xml:space="preserve">	Amend KRS 304.9-105 to remove a licensing requirement for insurance agents to maintain liability insurance or a cash surety bond; amend KRS 304.9-120 to establish exception to commissioner's review of determination of designation of Kentucky as an applicant's home state; amend KRS 304.35-040 to modify the persons that serve on the Reinsurance Association governing committee; amend KRS 417.050 to exempt arbitration agreements entered by industrial insured captive insurers from the provisions of KRS Chapter 417; repeal KRS 304.9-460.</w:t>
        <w:br/>
      </w:r>
    </w:p>
    <w:p>
      <w:pPr>
        <w:pStyle w:val="RecordBaseCenter"/>
      </w:pPr>
      <w:r>
        <w:rPr>
          <w:b/>
        </w:rPr>
        <w:t xml:space="preserve">HB275 - AMENDMENTS</w:t>
      </w:r>
    </w:p>
    <w:p>
      <w:pPr>
        <w:pStyle w:val="RecordBase"/>
      </w:pPr>
      <w:r>
        <w:t xml:space="preserve">HCS1</w:t>
      </w:r>
      <w:r>
        <w:t xml:space="preserve"> - </w:t>
      </w:r>
      <w:r>
        <w:t xml:space="preserve">Retain original provisions, except amend KRS 304.9-105 to restore requirement for insurance agents to maintain liability insurance or a cash surety bond; remove amendment to KRS 304.9-120; amend KRS 304.35-040 relating to Reinsurance Association's at-large governing committee member; repeal KRS 304.15-175.</w:t>
        <w:br/>
      </w:r>
    </w:p>
    <w:p>
      <w:pPr>
        <w:pStyle w:val="RecordBase"/>
      </w:pPr>
      <w:r>
        <w:t xml:space="preserve">	Feb 07, 2019 - </w:t>
      </w:r>
      <w:r>
        <w:t xml:space="preserve">introduced in House</w:t>
      </w:r>
    </w:p>
    <w:p>
      <w:pPr>
        <w:pStyle w:val="RecordBase"/>
      </w:pPr>
      <w:r>
        <w:t xml:space="preserve">	Feb 08,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r>
    </w:p>
    <w:p>
      <w:pPr>
        <w:pStyle w:val="RecordBase"/>
      </w:pPr>
      <w:r>
        <w:t xml:space="preserve">	Feb 19, 2019 - </w:t>
      </w:r>
      <w:r>
        <w:t xml:space="preserve">to</w:t>
      </w:r>
      <w:r>
        <w:t xml:space="preserve"> Banking &amp; Insurance (S)</w:t>
        <w:br/>
      </w:r>
    </w:p>
    <w:p>
      <w:pPr>
        <w:pStyle w:val="RecordBase"/>
      </w:pPr>
      <w:r>
        <w:rPr>
          <w:b/>
        </w:rPr>
        <w:t xml:space="preserve">HB276 (BR1095)</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2019, but before January 1, 2023, and to allow a refundable credit for these taxable years; amend KRS 141.0205 to order the refundable credit; amend KRS 131.190 to require reporting on the refundable credit.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br/>
      </w:r>
    </w:p>
    <w:p>
      <w:pPr>
        <w:pStyle w:val="RecordBase"/>
      </w:pPr>
      <w:r>
        <w:rPr>
          <w:b/>
        </w:rPr>
        <w:t xml:space="preserve">HB277 (BR947)</w:t>
      </w:r>
      <w:r>
        <w:rPr>
          <w:b/>
        </w:rPr>
        <w:t xml:space="preserve"/>
      </w:r>
      <w:r>
        <w:t xml:space="preserve"> - W. Thomas</w:t>
      </w:r>
      <w:r>
        <w:t xml:space="preserve">, T. Moore</w:t>
        <w:br/>
      </w:r>
    </w:p>
    <w:p>
      <w:pPr>
        <w:pStyle w:val="RecordBase"/>
      </w:pPr>
      <w:r>
        <w:t xml:space="preserve">	AN ACT relating to license plates for disabled veterans.</w:t>
      </w:r>
    </w:p>
    <w:p>
      <w:pPr>
        <w:pStyle w:val="RecordBase"/>
      </w:pPr>
      <w:r>
        <w:t xml:space="preserve">	Amend KRS 186.162 to allow disabled veterans who are paid at the 100 percent rate for service-connected disabilities by the United States Department of Veterans Affairs to purchase disabled veteran license plates with no initial fee or renewal fee.</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HB278 (BR1177)</w:t>
      </w:r>
      <w:r>
        <w:rPr>
          <w:b/>
        </w:rPr>
        <w:t xml:space="preserve"/>
      </w:r>
      <w:r>
        <w:t xml:space="preserve"> - D. Frazier</w:t>
      </w:r>
      <w:r>
        <w:t xml:space="preserve">, T. Turner</w:t>
        <w:br/>
      </w:r>
    </w:p>
    <w:p>
      <w:pPr>
        <w:pStyle w:val="RecordBase"/>
      </w:pPr>
      <w:r>
        <w:t xml:space="preserve">	AN ACT relating to tourism development.</w:t>
      </w:r>
    </w:p>
    <w:p>
      <w:pPr>
        <w:pStyle w:val="RecordBase"/>
      </w:pPr>
      <w:r>
        <w:t xml:space="preserve">	Amend the definition of "tourism attraction project" found in KRS 148.851 to specify eligible and ineligible properties; amend KRS 148.855 addressing tourism project application evaluation standards to include mandatory considerations for independent consultants.</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br/>
      </w:r>
    </w:p>
    <w:p>
      <w:pPr>
        <w:pStyle w:val="RecordBase"/>
      </w:pPr>
      <w:r>
        <w:rPr>
          <w:b/>
        </w:rPr>
        <w:t xml:space="preserve">HB279 (BR284)</w:t>
      </w:r>
      <w:r>
        <w:rPr>
          <w:b/>
        </w:rPr>
        <w:t xml:space="preserve"/>
      </w:r>
      <w:r>
        <w:t xml:space="preserve"> - J. DuPlessis</w:t>
        <w:br/>
      </w:r>
    </w:p>
    <w:p>
      <w:pPr>
        <w:pStyle w:val="RecordBase"/>
      </w:pPr>
      <w:r>
        <w:t xml:space="preserve">	AN ACT relating to the operation of a vehicle propelled by animal power.</w:t>
      </w:r>
    </w:p>
    <w:p>
      <w:pPr>
        <w:pStyle w:val="RecordBase"/>
      </w:pPr>
      <w:r>
        <w:t xml:space="preserve">	Create a new section of KRS Chapter 189 to prohibit the operation of animal drawn vehicles on a highway if the animals are wearing horseshoes that would damage the highway,</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HB280 (BR1045)</w:t>
      </w:r>
      <w:r>
        <w:rPr>
          <w:b/>
        </w:rPr>
        <w:t xml:space="preserve"/>
      </w:r>
      <w:r>
        <w:t xml:space="preserve"> - R. Huff</w:t>
      </w:r>
      <w:r>
        <w:t xml:space="preserve">, D. Osborne</w:t>
      </w:r>
      <w:r>
        <w:t xml:space="preserve">, J. Graviss</w:t>
      </w:r>
      <w:r>
        <w:t xml:space="preserve">, J. Jenkins</w:t>
      </w:r>
      <w:r>
        <w:t xml:space="preserve">, J. Miller</w:t>
      </w:r>
      <w:r>
        <w:t xml:space="preserve">, R. Palumbo</w:t>
      </w:r>
      <w:r>
        <w:t xml:space="preserve">, P. Pratt</w:t>
      </w:r>
      <w:r>
        <w:t xml:space="preserve">, B. Reed</w:t>
      </w:r>
      <w:r>
        <w:t xml:space="preserve">, R. Rothenburger</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96-3</w:t>
      </w:r>
    </w:p>
    <w:p>
      <w:pPr>
        <w:pStyle w:val="RecordBase"/>
      </w:pPr>
      <w:r>
        <w:t xml:space="preserve">	Mar 01, 2019 - </w:t>
      </w:r>
      <w:r>
        <w:t xml:space="preserve">received in Senate</w:t>
        <w:br/>
      </w:r>
    </w:p>
    <w:p>
      <w:pPr>
        <w:pStyle w:val="RecordBase"/>
      </w:pPr>
      <w:r>
        <w:rPr>
          <w:b/>
        </w:rPr>
        <w:t xml:space="preserve">HB281 (BR1248)</w:t>
      </w:r>
      <w:r>
        <w:rPr>
          <w:b/>
        </w:rPr>
        <w:t xml:space="preserve">/FN</w:t>
      </w:r>
      <w:r>
        <w:t xml:space="preserve"> - B. Reed</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 </w:t>
      </w:r>
    </w:p>
    <w:p>
      <w:pPr>
        <w:pStyle w:val="RecordBase"/>
      </w:pPr>
      <w:r>
        <w:t xml:space="preserve">	Appropriate funds for the payment of claims against the Commonwealth; APPROPRIATION; EMERGENCY.</w:t>
        <w:br/>
      </w:r>
    </w:p>
    <w:p>
      <w:pPr>
        <w:pStyle w:val="RecordBaseCenter"/>
      </w:pPr>
      <w:r>
        <w:rPr>
          <w:b/>
        </w:rPr>
        <w:t xml:space="preserve">HB281 - AMENDMENTS</w:t>
      </w:r>
    </w:p>
    <w:p>
      <w:pPr>
        <w:pStyle w:val="RecordBase"/>
      </w:pPr>
      <w:r>
        <w:t xml:space="preserve">HCS1</w:t>
      </w:r>
      <w:r>
        <w:t xml:space="preserve"> - </w:t>
      </w:r>
      <w:r>
        <w:t xml:space="preserve">Appropriate funds for the payment of claims against the Commonwealth; APPROPRIATION;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 with Committee Substitute (1)</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94-0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br/>
      </w:r>
    </w:p>
    <w:p>
      <w:pPr>
        <w:pStyle w:val="RecordBase"/>
      </w:pPr>
      <w:r>
        <w:rPr>
          <w:b/>
        </w:rPr>
        <w:t xml:space="preserve">HB282 (BR1254)</w:t>
      </w:r>
      <w:r>
        <w:rPr>
          <w:b/>
        </w:rPr>
        <w:t xml:space="preserve"/>
      </w:r>
      <w:r>
        <w:t xml:space="preserve"> - J. Sims Jr</w:t>
      </w:r>
      <w:r>
        <w:t xml:space="preserve">, S. Santoro</w:t>
        <w:br/>
      </w:r>
    </w:p>
    <w:p>
      <w:pPr>
        <w:pStyle w:val="RecordBase"/>
      </w:pPr>
      <w:r>
        <w:t xml:space="preserve">	AN ACT relating to airports.</w:t>
      </w:r>
    </w:p>
    <w:p>
      <w:pPr>
        <w:pStyle w:val="RecordBase"/>
      </w:pPr>
      <w:r>
        <w:t xml:space="preserve">	Amend KRS 183.090 to require the Department of Aviation to inspect and license only those airports that fall under the definition of a general aviation airport; amend KRS 183.011 to define "general aviation airport."</w:t>
        <w:br/>
      </w:r>
    </w:p>
    <w:p>
      <w:pPr>
        <w:pStyle w:val="RecordBaseCenter"/>
      </w:pPr>
      <w:r>
        <w:rPr>
          <w:b/>
        </w:rPr>
        <w:t xml:space="preserve">HB282 - AMENDMENTS</w:t>
      </w:r>
    </w:p>
    <w:p>
      <w:pPr>
        <w:pStyle w:val="RecordBase"/>
      </w:pPr>
      <w:r>
        <w:t xml:space="preserve">HCS1</w:t>
      </w:r>
      <w:r>
        <w:t xml:space="preserve"> - </w:t>
      </w:r>
      <w:r>
        <w:t xml:space="preserve">Retain original provisions; amend KRS 183.861, regarding the Airport Zoning Commission, to retain its authority over zoning issues around military airports and public use airport, heliports, and seaplane bases; restrict the commission's authority over private use airports to those airports having at least one FAA-approved instrument approach and a paved runway of at least 5,000 feet.</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 with Committee Substitute (1)</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Transportation (S)</w:t>
        <w:br/>
      </w:r>
    </w:p>
    <w:p>
      <w:pPr>
        <w:pStyle w:val="RecordBase"/>
      </w:pPr>
      <w:r>
        <w:rPr>
          <w:b/>
        </w:rPr>
        <w:t xml:space="preserve">HB283 (BR1251)</w:t>
      </w:r>
      <w:r>
        <w:rPr>
          <w:b/>
        </w:rPr>
        <w:t xml:space="preserve"/>
      </w:r>
      <w:r>
        <w:t xml:space="preserve"> - B. Rowland</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HB284 (BR1250)</w:t>
      </w:r>
      <w:r>
        <w:rPr>
          <w:b/>
        </w:rPr>
        <w:t xml:space="preserve"/>
      </w:r>
      <w:r>
        <w:t xml:space="preserve"> - B. Rowland</w:t>
        <w:br/>
      </w:r>
    </w:p>
    <w:p>
      <w:pPr>
        <w:pStyle w:val="RecordBase"/>
      </w:pPr>
      <w:r>
        <w:t xml:space="preserve">	AN ACT relating to insurance.</w:t>
      </w:r>
    </w:p>
    <w:p>
      <w:pPr>
        <w:pStyle w:val="RecordBase"/>
      </w:pPr>
      <w:r>
        <w:t xml:space="preserve">	Amend KRS 304.48-080 to remove reference to executive director.</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HB285 (BR449)</w:t>
      </w:r>
      <w:r>
        <w:rPr>
          <w:b/>
        </w:rPr>
        <w:t xml:space="preserve"/>
      </w:r>
      <w:r>
        <w:t xml:space="preserve"> - M. Meredith</w:t>
        <w:br/>
      </w:r>
    </w:p>
    <w:p>
      <w:pPr>
        <w:pStyle w:val="RecordBase"/>
      </w:pPr>
      <w:r>
        <w:t xml:space="preserve">	AN ACT relating to consumer loan companies.</w:t>
      </w:r>
    </w:p>
    <w:p>
      <w:pPr>
        <w:pStyle w:val="RecordBase"/>
      </w:pPr>
      <w:r>
        <w:t xml:space="preserve">	Amend KRS 286.4-410, relating to consumer loan companies, to define certain terms; amend KRS 286.4-430 to require applicant to submit specific information with an application for licensure; amend KRS 286.4-440 to increase licensing application fee, and fee per location; amend KRS 286.4-450 to establish financial requirements for applicants and licensees; amend the application approval process; establish process for an appeal of an application denial; restrict eligibility for a license for individuals who have had a license previously denied or revoked; amend KRS 286.4-460 to require disclosure of physical address, and any assumed names; require notice to the commissioner of a change in name; amend KRS 286.4-470 to add tax preparation to business that may be conducted in same location as consumer loan business and add 60 day review requirement; amend KRS 286.4-480 to establish the expiration of a license for failure to pay annual fee; repeal and reenact KRS 286.4-490 to define adverse action; establish when the commissioner may take adverse action; establish procedure following the adverse action; allow the commissioner to seek temporary or permanent relief against a person who has violated Subtitle 4 of KRS Chapter 286; amend KRS 286.4-500 to establish requirements and procedures for orders entered by the commissioner; allow the commissioner to file administrative complaints; amend KRS 286.4-533 to replace collection of credit investigation fee with loan processing fee; amend KRS 286.4-580 to make technical changes; amend KRS 286.4-600 to make changes to retention requirements; allow for a licensee to designate a custodian of records; require access to records for the commissioner; amend KRS 286.4-610 to set examination frequency of licensees and to establish examination and investigation powers of the commissioner; create a new section of Subtitle 4 of KRS Chapter 286 to allow for use of the State Regulatory Registry by the department and licensees; create a new section of Subtitle 4 of KRS Chapter 286 to require licensees maintain an agent in Kentucky; create a new section of Subtitle 4 of KRS Chapter 286 to establish requirements for change of control of a licensee; create a new section of Subtitle 4 of KRS Chapter 286 to require compliance with applicable state and federal law; create a new section of Subtitle 4 of KRS Chapter 286 to exempt certain items from required disclosure under the Kentucky Open Records Act; create a new section of Subtitle 4 of KRS Chapter 286 to establish emergency powers of the commissioner under this subtitle; create a new section of Subtitle 4 of KRS Chapter 286 to allow for a hearing for any person aggrieved by a final decision of the commissioner; establish penalties for violations of this subtitle; repeal KRS 286.4-630.</w:t>
        <w:br/>
      </w:r>
    </w:p>
    <w:p>
      <w:pPr>
        <w:pStyle w:val="RecordBaseCenter"/>
      </w:pPr>
      <w:r>
        <w:rPr>
          <w:b/>
        </w:rPr>
        <w:t xml:space="preserve">HB285 - AMENDMENTS</w:t>
      </w:r>
    </w:p>
    <w:p>
      <w:pPr>
        <w:pStyle w:val="RecordBase"/>
      </w:pPr>
      <w:r>
        <w:t xml:space="preserve">HCS1</w:t>
      </w:r>
      <w:r>
        <w:t xml:space="preserve"> - </w:t>
      </w:r>
      <w:r>
        <w:t xml:space="preserve">Retain original provisions, except amend the penalties section to impose the lesser of the two civil penalties listed for an occurance of consumer harm by a licensee.</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Banking &amp; Insurance (S)</w:t>
        <w:br/>
      </w:r>
    </w:p>
    <w:p>
      <w:pPr>
        <w:pStyle w:val="RecordBase"/>
      </w:pPr>
      <w:r>
        <w:rPr>
          <w:b/>
        </w:rPr>
        <w:t xml:space="preserve">HB286 (BR1427)</w:t>
      </w:r>
      <w:r>
        <w:rPr>
          <w:b/>
        </w:rPr>
        <w:t xml:space="preserve"/>
      </w:r>
      <w:r>
        <w:t xml:space="preserve"> - S. Rudy</w:t>
        <w:br/>
      </w:r>
    </w:p>
    <w:p>
      <w:pPr>
        <w:pStyle w:val="RecordBase"/>
      </w:pPr>
      <w:r>
        <w:t xml:space="preserve">	AN ACT relating to taxation.</w:t>
      </w:r>
    </w:p>
    <w:p>
      <w:pPr>
        <w:pStyle w:val="RecordBase"/>
      </w:pPr>
      <w:r>
        <w:t xml:space="preserve">	Amend KRS 141.072 to make a technical correction.</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HB287 (BR1015)</w:t>
      </w:r>
      <w:r>
        <w:rPr>
          <w:b/>
        </w:rPr>
        <w:t xml:space="preserve"/>
      </w:r>
      <w:r>
        <w:t xml:space="preserve"> - A. Bowling</w:t>
        <w:br/>
      </w:r>
    </w:p>
    <w:p>
      <w:pPr>
        <w:pStyle w:val="RecordBase"/>
      </w:pPr>
      <w:r>
        <w:t xml:space="preserve">	AN ACT relating to the Department for Local Government.</w:t>
      </w:r>
    </w:p>
    <w:p>
      <w:pPr>
        <w:pStyle w:val="RecordBase"/>
      </w:pPr>
      <w:r>
        <w:t xml:space="preserve">	Repeal KRS 147A.023 and make conforming amendments to KRS 147A.021.</w:t>
        <w:br/>
      </w:r>
    </w:p>
    <w:p>
      <w:pPr>
        <w:pStyle w:val="RecordBase"/>
      </w:pPr>
      <w:r>
        <w:t xml:space="preserve">	Feb 08, 2019 - </w:t>
      </w:r>
      <w:r>
        <w:t xml:space="preserve">introduced in House</w:t>
      </w:r>
    </w:p>
    <w:p>
      <w:pPr>
        <w:pStyle w:val="RecordBase"/>
      </w:pPr>
      <w:r>
        <w:t xml:space="preserve">	Feb 11, 2019 - </w:t>
      </w:r>
      <w:r>
        <w:t xml:space="preserve">to</w:t>
      </w:r>
      <w:r>
        <w:t xml:space="preserve"> Small Business &amp; Information Technology (H)</w:t>
      </w:r>
    </w:p>
    <w:p>
      <w:pPr>
        <w:pStyle w:val="RecordBase"/>
      </w:pPr>
      <w:r>
        <w:t xml:space="preserve">	Feb 12,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br/>
      </w:r>
    </w:p>
    <w:p>
      <w:pPr>
        <w:pStyle w:val="RecordBase"/>
      </w:pPr>
      <w:r>
        <w:rPr>
          <w:b/>
        </w:rPr>
        <w:t xml:space="preserve">HB288 (BR247)</w:t>
      </w:r>
      <w:r>
        <w:rPr>
          <w:b/>
        </w:rPr>
        <w:t xml:space="preserve"/>
      </w:r>
      <w:r>
        <w:t xml:space="preserve"> - M. Cantrell</w:t>
        <w:br/>
      </w:r>
    </w:p>
    <w:p>
      <w:pPr>
        <w:pStyle w:val="RecordBase"/>
      </w:pPr>
      <w:r>
        <w:t xml:space="preserve">	AN ACT relating to licensed professional counselor associates.</w:t>
      </w:r>
    </w:p>
    <w:p>
      <w:pPr>
        <w:pStyle w:val="RecordBase"/>
      </w:pPr>
      <w:r>
        <w:t xml:space="preserve">	Amend KRS 335.510 to include one licensed professional counselor associate on the Kentucky Board of Licensed Professional Counselors; establish the conditions upon which a licensed counselor associate can be disqualified from his or her seat on the board; amend KRS 335.525 to allow the board to grant temporary approval of a new supervisor agreement for a licensed professional counselor associate until the board's next meeting.</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HB289 (BR1496)</w:t>
      </w:r>
      <w:r>
        <w:rPr>
          <w:b/>
        </w:rPr>
        <w:t xml:space="preserve"/>
      </w:r>
      <w:r>
        <w:t xml:space="preserve"> - S. Riley</w:t>
      </w:r>
      <w:r>
        <w:t xml:space="preserve">, D. St. Onge</w:t>
      </w:r>
      <w:r>
        <w:t xml:space="preserve">, S. Westrom</w:t>
        <w:br/>
      </w:r>
    </w:p>
    <w:p>
      <w:pPr>
        <w:pStyle w:val="RecordBase"/>
      </w:pPr>
      <w:r>
        <w:t xml:space="preserve">	AN ACT relating to long-term care facilities.</w:t>
      </w:r>
    </w:p>
    <w:p>
      <w:pPr>
        <w:pStyle w:val="RecordBase"/>
      </w:pPr>
      <w:r>
        <w:t xml:space="preserve">	Amend KRS 216.535 to establish definitions for "management or consulting company" and "passive investor"; create a new section of KRS 216.537 to 216.590 to establish when a cause of action can be taken against the licensee of a long-term care facility, the licensee's management or consulting company, the licensee's management, direct or independent contractors, employees, a passive investor, or other individual, partnership, firm, association, or other entities.</w:t>
        <w:br/>
      </w:r>
    </w:p>
    <w:p>
      <w:pPr>
        <w:pStyle w:val="RecordBase"/>
      </w:pPr>
      <w:r>
        <w:t xml:space="preserve">	Feb 08, 2019 - </w:t>
      </w:r>
      <w:r>
        <w:t xml:space="preserve">introduced in House</w:t>
      </w:r>
    </w:p>
    <w:p>
      <w:pPr>
        <w:pStyle w:val="RecordBase"/>
      </w:pPr>
      <w:r>
        <w:t xml:space="preserve">	Feb 11, 2019 - </w:t>
      </w:r>
      <w:r>
        <w:t xml:space="preserve">to</w:t>
      </w:r>
      <w:r>
        <w:t xml:space="preserve"> Health and Family Services (H)</w:t>
      </w:r>
    </w:p>
    <w:p>
      <w:pPr>
        <w:pStyle w:val="RecordBase"/>
      </w:pPr>
      <w:r>
        <w:t xml:space="preserve">	Feb 13, 2019 - </w:t>
      </w:r>
      <w:r>
        <w:t xml:space="preserve">reassigned to</w:t>
      </w:r>
      <w:r>
        <w:t xml:space="preserve"> Judiciary (H)</w:t>
        <w:br/>
      </w:r>
    </w:p>
    <w:p>
      <w:pPr>
        <w:pStyle w:val="RecordBase"/>
      </w:pPr>
      <w:r>
        <w:rPr>
          <w:b/>
        </w:rPr>
        <w:t xml:space="preserve">HB290 (BR1416)</w:t>
      </w:r>
      <w:r>
        <w:rPr>
          <w:b/>
        </w:rPr>
        <w:t xml:space="preserve">/AA/LM</w:t>
      </w:r>
      <w:r>
        <w:t xml:space="preserve"> - J. Petrie</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Local Government (H)</w:t>
      </w:r>
      <w:r>
        <w:t xml:space="preserve">; </w:t>
      </w:r>
      <w:r>
        <w:t xml:space="preserve">posted in committee</w:t>
        <w:br/>
      </w:r>
    </w:p>
    <w:p>
      <w:pPr>
        <w:pStyle w:val="RecordBase"/>
      </w:pPr>
      <w:r>
        <w:rPr>
          <w:b/>
        </w:rPr>
        <w:t xml:space="preserve">HB291 (BR1132)</w:t>
      </w:r>
      <w:r>
        <w:rPr>
          <w:b/>
        </w:rPr>
        <w:t xml:space="preserve"/>
      </w:r>
      <w:r>
        <w:t xml:space="preserve"> - C. Freeland</w:t>
      </w:r>
      <w:r>
        <w:t xml:space="preserve">, D. Meade </w:t>
        <w:br/>
      </w:r>
    </w:p>
    <w:p>
      <w:pPr>
        <w:pStyle w:val="RecordBase"/>
      </w:pPr>
      <w:r>
        <w:t xml:space="preserve">	AN ACT relating to auctioneers.</w:t>
      </w:r>
    </w:p>
    <w:p>
      <w:pPr>
        <w:pStyle w:val="RecordBase"/>
      </w:pPr>
      <w:r>
        <w:t xml:space="preserve">	Amend KRS 330.020 to amend the definition of "auction house" and define "escrow account"; amend KRS 330.060 to allow the board to waive the attainment of a high school diploma if an applicant demonstrates sufficient life experience and competency; amend KRS 330.110 to require requested information to be turned over within 30 days and to require compliance with the chapter and administrative regulations; amend KRS 330.220 to allow auctioneers at reserve auctions and without-reserve auctions to establish reasonable, minimum bid increments once an opening bid has been offered; amend KRS 330.990 to establish jurisdiction for injunctive relief in the county where an alleged offender resides.</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HB292 (BR1019)</w:t>
      </w:r>
      <w:r>
        <w:rPr>
          <w:b/>
        </w:rPr>
        <w:t xml:space="preserve">/FN</w:t>
      </w:r>
      <w:r>
        <w:t xml:space="preserve"> - J. Tipton</w:t>
      </w:r>
      <w:r>
        <w:t xml:space="preserve">, J. Petrie</w:t>
      </w:r>
      <w:r>
        <w:t xml:space="preserve">, J. Graviss</w:t>
      </w:r>
      <w:r>
        <w:t xml:space="preserve">, M. Meredith</w:t>
      </w:r>
      <w:r>
        <w:t xml:space="preserve">, J. Miller</w:t>
      </w:r>
      <w:r>
        <w:t xml:space="preserve">, D. St. Onge</w:t>
      </w:r>
      <w:r>
        <w:t xml:space="preserve">, S. Westrom</w:t>
        <w:br/>
      </w:r>
    </w:p>
    <w:p>
      <w:pPr>
        <w:pStyle w:val="RecordBase"/>
      </w:pPr>
      <w:r>
        <w:t xml:space="preserve">	AN ACT relating to tax expenditures.</w:t>
      </w:r>
    </w:p>
    <w:p>
      <w:pPr>
        <w:pStyle w:val="RecordBase"/>
      </w:pPr>
      <w:r>
        <w:t xml:space="preserve">	Create a new section of KRS Chapter 7A to establish the Tax Expenditure Oversight Board; amend KRS 11.068 to require the annual production of a detailed estimate of the revenue loss resulting from each tax expenditure from the general fund and road fund; amend KRS 48.111 to require the Governor to include within the executive branch budget recommendation and in the draft budget bill for the executive branch a detailed account of each tax expenditure in addition to the office estimate provided by the consensus forecasting group; amend KRS 131.020 to require the Department of Revenue to collect, report, and provide data to the Tax Expenditure Oversight Board; amend KRS 131.190 to exempt the data provided by the Department of Revenue from the confidentiality standards for tax return data.</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27, 2019 - </w:t>
      </w:r>
      <w:r>
        <w:t xml:space="preserve">posted in committee</w:t>
        <w:br/>
      </w:r>
    </w:p>
    <w:p>
      <w:pPr>
        <w:pStyle w:val="RecordBase"/>
      </w:pPr>
      <w:r>
        <w:rPr>
          <w:b/>
        </w:rPr>
        <w:t xml:space="preserve">HB293 (BR1515)</w:t>
      </w:r>
      <w:r>
        <w:rPr>
          <w:b/>
        </w:rPr>
        <w:t xml:space="preserve"/>
      </w:r>
      <w:r>
        <w:t xml:space="preserve"> - J. Gooch Jr.</w:t>
        <w:br/>
      </w:r>
    </w:p>
    <w:p>
      <w:pPr>
        <w:pStyle w:val="RecordBase"/>
      </w:pPr>
      <w:r>
        <w:t xml:space="preserve">	AN ACT relating to alcoholic beverages.</w:t>
      </w:r>
    </w:p>
    <w:p>
      <w:pPr>
        <w:pStyle w:val="RecordBase"/>
      </w:pPr>
      <w:r>
        <w:t xml:space="preserve">	Amend KRS 243.075 to include in the definition of "qualified city" any wet city with a population of less than 1,000; allow a qualified city that subsequently increases to a population of 1,000 or more to maintain its status as a qualified city.</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HB294 (BR425)</w:t>
      </w:r>
      <w:r>
        <w:rPr>
          <w:b/>
        </w:rPr>
        <w:t xml:space="preserve">/LM</w:t>
      </w:r>
      <w:r>
        <w:t xml:space="preserve"> - B. Reed</w:t>
      </w:r>
      <w:r>
        <w:t xml:space="preserve">, K. King</w:t>
        <w:br/>
      </w:r>
    </w:p>
    <w:p>
      <w:pPr>
        <w:pStyle w:val="RecordBase"/>
      </w:pPr>
      <w:r>
        <w:t xml:space="preserve">	AN ACT relating to special license plates and making an appropriation therefor.</w:t>
      </w:r>
    </w:p>
    <w:p>
      <w:pPr>
        <w:pStyle w:val="RecordBase"/>
      </w:pPr>
      <w:r>
        <w:t xml:space="preserve">	Create a new section of KRS Chapter 186 to establish a Cattlemen's Association special license plate; amend KRS186.162 to establish the initial fee and renewal fee for the special license plate and transfer funds collected by the special license plate fees to the agricultural program trust fund; amend KRS 186.166 to update the list of license plates to be perpetually produced; APPROPRIATION.</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HB295 (BR1454)</w:t>
      </w:r>
      <w:r>
        <w:rPr>
          <w:b/>
        </w:rPr>
        <w:t xml:space="preserve"/>
      </w:r>
      <w:r>
        <w:t xml:space="preserve"> - R. Brenda</w:t>
      </w:r>
      <w:r>
        <w:t xml:space="preserve">, J. Stewart III</w:t>
      </w:r>
      <w:r>
        <w:t xml:space="preserve">, J. Blanton</w:t>
      </w:r>
      <w:r>
        <w:t xml:space="preserve">, A. Hatton</w:t>
      </w:r>
      <w:r>
        <w:t xml:space="preserve">, R. Heath</w:t>
      </w:r>
      <w:r>
        <w:t xml:space="preserve">, M. Koch</w:t>
      </w:r>
      <w:r>
        <w:t xml:space="preserve">, D. Meade </w:t>
      </w:r>
      <w:r>
        <w:t xml:space="preserve">, T. Turner</w:t>
        <w:br/>
      </w:r>
    </w:p>
    <w:p>
      <w:pPr>
        <w:pStyle w:val="RecordBase"/>
      </w:pPr>
      <w:r>
        <w:t xml:space="preserve">	AN ACT designating the Garrard County Tobacco Cutting Contest as the official state tobacco cutting contest.</w:t>
      </w:r>
    </w:p>
    <w:p>
      <w:pPr>
        <w:pStyle w:val="RecordBase"/>
      </w:pPr>
      <w:r>
        <w:t xml:space="preserve">	Create a new section of KRS Chapter 2 to designate the Garrard County Tobacco Cutting Contest as the official state tobacco cutting contest.</w:t>
        <w:br/>
      </w:r>
    </w:p>
    <w:p>
      <w:pPr>
        <w:pStyle w:val="RecordBase"/>
      </w:pPr>
      <w:r>
        <w:t xml:space="preserve">	Feb 08, 2019 - </w:t>
      </w:r>
      <w:r>
        <w:t xml:space="preserve">introduced in House</w:t>
      </w:r>
    </w:p>
    <w:p>
      <w:pPr>
        <w:pStyle w:val="RecordBase"/>
      </w:pPr>
      <w:r>
        <w:t xml:space="preserve">	Feb 11, 2019 - </w:t>
      </w:r>
      <w:r>
        <w:t xml:space="preserve">to</w:t>
      </w:r>
      <w:r>
        <w:t xml:space="preserve"> State Government (H)</w:t>
      </w:r>
    </w:p>
    <w:p>
      <w:pPr>
        <w:pStyle w:val="RecordBase"/>
      </w:pPr>
      <w:r>
        <w:t xml:space="preserve">	Feb 19, 2019 - </w:t>
      </w:r>
      <w:r>
        <w:t xml:space="preserve">posted in committee</w:t>
        <w:br/>
      </w:r>
    </w:p>
    <w:p>
      <w:pPr>
        <w:pStyle w:val="RecordBase"/>
      </w:pPr>
      <w:r>
        <w:rPr>
          <w:b/>
        </w:rPr>
        <w:t xml:space="preserve">HB296 (BR1504)</w:t>
      </w:r>
      <w:r>
        <w:rPr>
          <w:b/>
        </w:rPr>
        <w:t xml:space="preserve"/>
      </w:r>
      <w:r>
        <w:t xml:space="preserve"> - T. Moore</w:t>
      </w:r>
      <w:r>
        <w:t xml:space="preserve">, K. King</w:t>
      </w:r>
      <w:r>
        <w:t xml:space="preserve">, M. Prunty</w:t>
        <w:br/>
      </w:r>
    </w:p>
    <w:p>
      <w:pPr>
        <w:pStyle w:val="RecordBase"/>
      </w:pPr>
      <w:r>
        <w:t xml:space="preserve">	AN ACT relating to nurses employed by the Kentucky Department of Veterans Affairs.</w:t>
      </w:r>
    </w:p>
    <w:p>
      <w:pPr>
        <w:pStyle w:val="RecordBase"/>
      </w:pPr>
      <w:r>
        <w:t xml:space="preserve">	Create a new section of KRS Chapter 40 to create a Kentucky Department of Veterans Affairs nurse loan repayment program for registered nurses and licensed practical nurses within their employ and grant the Kentucky Higher Education Assistance Authority and the Kentucky Department of Veterans Affairs authority to promulgate administrative regulations; EFFECTIVE January 1, 2020.</w:t>
        <w:br/>
      </w:r>
    </w:p>
    <w:p>
      <w:pPr>
        <w:pStyle w:val="RecordBase"/>
      </w:pPr>
      <w:r>
        <w:t xml:space="preserve">	Feb 11, 2019 - </w:t>
      </w:r>
      <w:r>
        <w:t xml:space="preserve">introduced in House</w:t>
      </w:r>
    </w:p>
    <w:p>
      <w:pPr>
        <w:pStyle w:val="RecordBase"/>
      </w:pPr>
      <w:r>
        <w:t xml:space="preserve">	Feb 12,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HB297 (BR1032)</w:t>
      </w:r>
      <w:r>
        <w:rPr>
          <w:b/>
        </w:rPr>
        <w:t xml:space="preserve"/>
      </w:r>
      <w:r>
        <w:t xml:space="preserve"> - J. Petrie</w:t>
        <w:br/>
      </w:r>
    </w:p>
    <w:p>
      <w:pPr>
        <w:pStyle w:val="RecordBase"/>
      </w:pPr>
      <w:r>
        <w:t xml:space="preserve">	AN ACT relating to landlord and tenant.</w:t>
      </w:r>
    </w:p>
    <w:p>
      <w:pPr>
        <w:pStyle w:val="RecordBase"/>
      </w:pPr>
      <w:r>
        <w:t xml:space="preserve">	Amend KRS 383.280 to allow proceedings for forcible entry or detainer to include claims for damages and back rent.</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br/>
      </w:r>
    </w:p>
    <w:p>
      <w:pPr>
        <w:pStyle w:val="RecordBase"/>
      </w:pPr>
      <w:r>
        <w:rPr>
          <w:b/>
        </w:rPr>
        <w:t xml:space="preserve">HB298 (BR1153)</w:t>
      </w:r>
      <w:r>
        <w:rPr>
          <w:b/>
        </w:rPr>
        <w:t xml:space="preserve">/CI/LM</w:t>
      </w:r>
      <w:r>
        <w:t xml:space="preserve"> - J. Petrie</w:t>
      </w:r>
      <w:r>
        <w:t xml:space="preserve">, K. King</w:t>
      </w:r>
      <w:r>
        <w:t xml:space="preserve">, K. Moser</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for each subsequent offense.</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br/>
      </w:r>
    </w:p>
    <w:p>
      <w:pPr>
        <w:pStyle w:val="RecordBase"/>
      </w:pPr>
      <w:r>
        <w:rPr>
          <w:b/>
        </w:rPr>
        <w:t xml:space="preserve">HB299 (BR1797)</w:t>
      </w:r>
      <w:r>
        <w:rPr>
          <w:b/>
        </w:rPr>
        <w:t xml:space="preserve">/CI/LM</w:t>
      </w:r>
      <w:r>
        <w:t xml:space="preserve"> - J. Petrie</w:t>
      </w:r>
      <w:r>
        <w:t xml:space="preserve">, K. Moser</w:t>
        <w:br/>
      </w:r>
    </w:p>
    <w:p>
      <w:pPr>
        <w:pStyle w:val="RecordBase"/>
      </w:pPr>
      <w:r>
        <w:t xml:space="preserve">	AN ACT relating to sentencing credits.</w:t>
      </w:r>
    </w:p>
    <w:p>
      <w:pPr>
        <w:pStyle w:val="RecordBase"/>
      </w:pPr>
      <w:r>
        <w:t xml:space="preserve">	Amend KRS 197.010 and 197.045 to allow sentencing credits for life skills programs and promising practices.</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br/>
      </w:r>
    </w:p>
    <w:p>
      <w:pPr>
        <w:pStyle w:val="RecordBase"/>
      </w:pPr>
      <w:r>
        <w:rPr>
          <w:b/>
        </w:rPr>
        <w:t xml:space="preserve">HB300 (BR1670)</w:t>
      </w:r>
      <w:r>
        <w:rPr>
          <w:b/>
        </w:rPr>
        <w:t xml:space="preserve"/>
      </w:r>
      <w:r>
        <w:t xml:space="preserve"> - M. Cantrell</w:t>
        <w:br/>
      </w:r>
    </w:p>
    <w:p>
      <w:pPr>
        <w:pStyle w:val="RecordBase"/>
      </w:pPr>
      <w:r>
        <w:t xml:space="preserve">	AN ACT relating to civil rights.</w:t>
      </w:r>
    </w:p>
    <w:p>
      <w:pPr>
        <w:pStyle w:val="RecordBase"/>
      </w:pPr>
      <w:r>
        <w:t xml:space="preserve">	Amend KRS 344.030 to change the definition of "employer" to include a person who has at least one employee in the state.</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HB301 (BR1666)</w:t>
      </w:r>
      <w:r>
        <w:rPr>
          <w:b/>
        </w:rPr>
        <w:t xml:space="preserve">/LM</w:t>
      </w:r>
      <w:r>
        <w:t xml:space="preserve"> - M. Cantrell</w:t>
      </w:r>
      <w:r>
        <w:t xml:space="preserve">, B. Wheatley</w:t>
        <w:br/>
      </w:r>
    </w:p>
    <w:p>
      <w:pPr>
        <w:pStyle w:val="RecordBase"/>
      </w:pPr>
      <w:r>
        <w:t xml:space="preserve">	AN ACT relating to employment.</w:t>
      </w:r>
    </w:p>
    <w:p>
      <w:pPr>
        <w:pStyle w:val="RecordBase"/>
      </w:pPr>
      <w:r>
        <w:t xml:space="preserve">	Create new sections of KRS Chapter 337 to make the termination of employment without cause unlawful; establish amount that may be recovered for wrongful discharge; specify when the employers' internal procedures are to be used.</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HB302 (BR1665)</w:t>
      </w:r>
      <w:r>
        <w:rPr>
          <w:b/>
        </w:rPr>
        <w:t xml:space="preserve"/>
      </w:r>
      <w:r>
        <w:t xml:space="preserve"> - M. Cantrell</w:t>
      </w:r>
      <w:r>
        <w:t xml:space="preserve">, A. Scott</w:t>
        <w:br/>
      </w:r>
    </w:p>
    <w:p>
      <w:pPr>
        <w:pStyle w:val="RecordBase"/>
      </w:pPr>
      <w:r>
        <w:t xml:space="preserve">	AN ACT relating to the establishment of minimum wages by local governments.</w:t>
      </w:r>
    </w:p>
    <w:p>
      <w:pPr>
        <w:pStyle w:val="RecordBase"/>
      </w:pPr>
      <w:r>
        <w:t xml:space="preserve">	Amend KRS 65.016 and 337.275 to allow local governments to pass an ordinance setting employees' minimum wages at a rate higher than that found in KRS 337.275 for employers located within that government's jurisdiction.</w:t>
        <w:br/>
      </w:r>
    </w:p>
    <w:p>
      <w:pPr>
        <w:pStyle w:val="RecordBase"/>
      </w:pPr>
      <w:r>
        <w:t xml:space="preserve">	Feb 11, 2019 - </w:t>
      </w:r>
      <w:r>
        <w:t xml:space="preserve">introduced in House</w:t>
      </w:r>
    </w:p>
    <w:p>
      <w:pPr>
        <w:pStyle w:val="RecordBase"/>
      </w:pPr>
      <w:r>
        <w:t xml:space="preserve">	Feb 12, 2019 - </w:t>
      </w:r>
      <w:r>
        <w:t xml:space="preserve">to</w:t>
      </w:r>
      <w:r>
        <w:t xml:space="preserve"> Local Government (H)</w:t>
        <w:br/>
      </w:r>
    </w:p>
    <w:p>
      <w:pPr>
        <w:pStyle w:val="RecordBase"/>
      </w:pPr>
      <w:r>
        <w:rPr>
          <w:b/>
        </w:rPr>
        <w:t xml:space="preserve">HB303 (BR1664)</w:t>
      </w:r>
      <w:r>
        <w:rPr>
          <w:b/>
        </w:rPr>
        <w:t xml:space="preserve"/>
      </w:r>
      <w:r>
        <w:t xml:space="preserve"> - M. Cantrell</w:t>
        <w:br/>
      </w:r>
    </w:p>
    <w:p>
      <w:pPr>
        <w:pStyle w:val="RecordBase"/>
      </w:pPr>
      <w:r>
        <w:t xml:space="preserve">	AN ACT relating to the operation of a motor vehicle.</w:t>
      </w:r>
    </w:p>
    <w:p>
      <w:pPr>
        <w:pStyle w:val="RecordBase"/>
      </w:pPr>
      <w:r>
        <w:t xml:space="preserve">	Create a new section of KRS Chapter 189 to define the term "personal listening device"; prohibit the operator of a motor vehicle in motion traveling upon the traveled portion of the highway from operating the vehicle with personal listening devices covering or inserted into both ears; exempt headset systems used on motorcycles from the prohibition.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HB304 (BR1113)</w:t>
      </w:r>
      <w:r>
        <w:rPr>
          <w:b/>
        </w:rPr>
        <w:t xml:space="preserve">/FN</w:t>
      </w:r>
      <w:r>
        <w:t xml:space="preserve"> - J. Carney</w:t>
        <w:br/>
      </w:r>
    </w:p>
    <w:p>
      <w:pPr>
        <w:pStyle w:val="RecordBase"/>
      </w:pPr>
      <w:r>
        <w:t xml:space="preserve">	AN ACT relating to the registration of motorboats and declaring an emergency.</w:t>
      </w:r>
    </w:p>
    <w:p>
      <w:pPr>
        <w:pStyle w:val="RecordBase"/>
      </w:pPr>
      <w:r>
        <w:t xml:space="preserve">	Amend KRS 235.040 to require motorboats documented with the Coast Guard to display an identifying number issued by federal law and a validation sticker issued by the Commonwealth of Kentucky, but not a Kentucky identification number; amend KRS 235.070 to require motorboats documented with the Coast Guard to submit a copy of the certificate of documentation with the application for registration; exempt from titling provisions; require registration with the Commonwealth; amend KRS 235.120 to require validation sticker be issued and displayed on motorboat's bow after recordation is complete; amend KRS 235.125 to require an owner of a motorboat documented with the Coast Guard to remove any number issued by the Commonwealth of Kentucky from the motorboat; require the validation sticker remain on the motorboat; amend KRS 235.210 to exempt a motorboat documented with the United States Coast Guard covered by an identifying number pursuant to federal law from being required to obtain an identifying number from the Commonwealth of Kentucky; require display of validation sticker; EMERGENCY.</w:t>
        <w:br/>
      </w:r>
    </w:p>
    <w:p>
      <w:pPr>
        <w:pStyle w:val="RecordBase"/>
      </w:pPr>
      <w:r>
        <w:t xml:space="preserve">	Feb 11, 2019 - </w:t>
      </w:r>
      <w:r>
        <w:t xml:space="preserve">introduced in House</w:t>
      </w:r>
    </w:p>
    <w:p>
      <w:pPr>
        <w:pStyle w:val="RecordBase"/>
      </w:pPr>
      <w:r>
        <w:t xml:space="preserve">	Feb 12,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HB305 (BR1701)</w:t>
      </w:r>
      <w:r>
        <w:rPr>
          <w:b/>
        </w:rPr>
        <w:t xml:space="preserve"/>
      </w:r>
      <w:r>
        <w:t xml:space="preserve"> - J. Carney</w:t>
      </w:r>
      <w:r>
        <w:t xml:space="preserve">, K. King</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HB306 (BR448)</w:t>
      </w:r>
      <w:r>
        <w:rPr>
          <w:b/>
        </w:rPr>
        <w:t xml:space="preserve"/>
      </w:r>
      <w:r>
        <w:t xml:space="preserve"> - K. Flood</w:t>
        <w:br/>
      </w:r>
    </w:p>
    <w:p>
      <w:pPr>
        <w:pStyle w:val="RecordBase"/>
      </w:pPr>
      <w:r>
        <w:t xml:space="preserve">	AN ACT relating to education.</w:t>
      </w:r>
    </w:p>
    <w:p>
      <w:pPr>
        <w:pStyle w:val="RecordBase"/>
      </w:pPr>
      <w:r>
        <w:t xml:space="preserve">	Amend KRS 158.1413 to include appropriate behavior in the requirements of essential workplace ethics instruction.</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HB307 (BR1531)</w:t>
      </w:r>
      <w:r>
        <w:rPr>
          <w:b/>
        </w:rPr>
        <w:t xml:space="preserve">/AA</w:t>
      </w:r>
      <w:r>
        <w:t xml:space="preserve"> - J. Graviss</w:t>
      </w:r>
      <w:r>
        <w:t xml:space="preserve">, D. Graham</w:t>
      </w:r>
      <w:r>
        <w:t xml:space="preserve">, R. Adkins</w:t>
      </w:r>
      <w:r>
        <w:t xml:space="preserve">, T. Bojanowski</w:t>
      </w:r>
      <w:r>
        <w:t xml:space="preserve">, C. Booker</w:t>
      </w:r>
      <w:r>
        <w:t xml:space="preserve">, T. Branham Clark</w:t>
      </w:r>
      <w:r>
        <w:t xml:space="preserve">, G. Brown Jr</w:t>
      </w:r>
      <w:r>
        <w:t xml:space="preserve">, M. Cantrell</w:t>
      </w:r>
      <w:r>
        <w:t xml:space="preserve">, J. Donohue</w:t>
      </w:r>
      <w:r>
        <w:t xml:space="preserve">, A. Gentry</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D. Schamore</w:t>
      </w:r>
      <w:r>
        <w:t xml:space="preserve">, A. Scott</w:t>
      </w:r>
      <w:r>
        <w:t xml:space="preserve">, J. Sims Jr</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employer contribution rates for Kentucky Employees Retirement System for fiscal year 2019-2020 and making an appropriation therefor.</w:t>
      </w:r>
    </w:p>
    <w:p>
      <w:pPr>
        <w:pStyle w:val="RecordBase"/>
      </w:pPr>
      <w:r>
        <w:t xml:space="preserve">	Set the employer contribution rate for fiscal year 2019-2020 for pension and health insurance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w:t>
        <w:br/>
      </w:r>
    </w:p>
    <w:p>
      <w:pPr>
        <w:pStyle w:val="RecordBase"/>
      </w:pPr>
      <w:r>
        <w:t xml:space="preserve">	Feb 11, 2019 - </w:t>
      </w:r>
      <w:r>
        <w:t xml:space="preserve">introduced in House</w:t>
      </w:r>
    </w:p>
    <w:p>
      <w:pPr>
        <w:pStyle w:val="RecordBase"/>
      </w:pPr>
      <w:r>
        <w:t xml:space="preserve">	Feb 12, 2019 - </w:t>
      </w:r>
      <w:r>
        <w:t xml:space="preserve">to</w:t>
      </w:r>
      <w:r>
        <w:t xml:space="preserve"> State Government (H)</w:t>
        <w:br/>
      </w:r>
    </w:p>
    <w:p>
      <w:pPr>
        <w:pStyle w:val="RecordBase"/>
      </w:pPr>
      <w:r>
        <w:rPr>
          <w:b/>
        </w:rPr>
        <w:t xml:space="preserve">HB308 (BR1268)</w:t>
      </w:r>
      <w:r>
        <w:rPr>
          <w:b/>
        </w:rPr>
        <w:t xml:space="preserve"/>
      </w:r>
      <w:r>
        <w:t xml:space="preserve"> - J. Graviss</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br/>
      </w:r>
    </w:p>
    <w:p>
      <w:pPr>
        <w:pStyle w:val="RecordBase"/>
      </w:pPr>
      <w:r>
        <w:rPr>
          <w:b/>
        </w:rPr>
        <w:t xml:space="preserve">HB309 (BR1553)</w:t>
      </w:r>
      <w:r>
        <w:rPr>
          <w:b/>
        </w:rPr>
        <w:t xml:space="preserve"/>
      </w:r>
      <w:r>
        <w:t xml:space="preserve"> - A. Hatton</w:t>
        <w:br/>
      </w:r>
    </w:p>
    <w:p>
      <w:pPr>
        <w:pStyle w:val="RecordBase"/>
      </w:pPr>
      <w:r>
        <w:t xml:space="preserve">	AN ACT relating to precinct election officers.</w:t>
      </w:r>
    </w:p>
    <w:p>
      <w:pPr>
        <w:pStyle w:val="RecordBase"/>
      </w:pPr>
      <w:r>
        <w:t xml:space="preserve">	Amend KRS 117.045 to permit 16 year-old and 17 year-old minors to serve as precinct election officers.</w:t>
        <w:br/>
      </w:r>
    </w:p>
    <w:p>
      <w:pPr>
        <w:pStyle w:val="RecordBase"/>
      </w:pPr>
      <w:r>
        <w:t xml:space="preserve">	Feb 11, 2019 - </w:t>
      </w:r>
      <w:r>
        <w:t xml:space="preserve">introduced in House</w:t>
      </w:r>
    </w:p>
    <w:p>
      <w:pPr>
        <w:pStyle w:val="RecordBase"/>
      </w:pPr>
      <w:r>
        <w:t xml:space="preserve">	Feb 12, 2019 - </w:t>
      </w:r>
      <w:r>
        <w:t xml:space="preserve">to</w:t>
      </w:r>
      <w:r>
        <w:t xml:space="preserve"> Elections, Const. Amendments &amp; Intergovernmental Affairs (H)</w:t>
        <w:br/>
      </w:r>
    </w:p>
    <w:p>
      <w:pPr>
        <w:pStyle w:val="RecordBase"/>
      </w:pPr>
      <w:r>
        <w:rPr>
          <w:b/>
        </w:rPr>
        <w:t xml:space="preserve">HB310 (BR1140)</w:t>
      </w:r>
      <w:r>
        <w:rPr>
          <w:b/>
        </w:rPr>
        <w:t xml:space="preserve"/>
      </w:r>
      <w:r>
        <w:t xml:space="preserve"> - C. Harris</w:t>
      </w:r>
      <w:r>
        <w:t xml:space="preserve">, T. Bojanowski</w:t>
      </w:r>
      <w:r>
        <w:t xml:space="preserve">, T. Branham Clark</w:t>
      </w:r>
      <w:r>
        <w:t xml:space="preserve">, D. Graham</w:t>
      </w:r>
      <w:r>
        <w:t xml:space="preserve">, A. Hatton</w:t>
      </w:r>
      <w:r>
        <w:t xml:space="preserve">, K. Hinkle</w:t>
      </w:r>
      <w:r>
        <w:t xml:space="preserve">, J. Jenkins</w:t>
      </w:r>
      <w:r>
        <w:t xml:space="preserve">, N. Kulkarni</w:t>
      </w:r>
      <w:r>
        <w:t xml:space="preserve">, D. Schamore</w:t>
      </w:r>
      <w:r>
        <w:t xml:space="preserve">, M. Sorolis</w:t>
      </w:r>
      <w:r>
        <w:t xml:space="preserve">, C. Stevenson</w:t>
      </w:r>
      <w:r>
        <w:t xml:space="preserve">, S. Westrom</w:t>
        <w:br/>
      </w:r>
    </w:p>
    <w:p>
      <w:pPr>
        <w:pStyle w:val="RecordBase"/>
      </w:pPr>
      <w:r>
        <w:t xml:space="preserve">	AN ACT relating to medication-assisted treatment program licensing.</w:t>
      </w:r>
    </w:p>
    <w:p>
      <w:pPr>
        <w:pStyle w:val="RecordBase"/>
      </w:pPr>
      <w:r>
        <w:t xml:space="preserve">	Create new sections of KRS Chapter 222 to entitle this Act the "Medication-Assisted Treatment Program Licensing Act"; define terms; establish the licensure for opioid treatment programs; require oversight by the Department for Behavioral Health, Developmental and Intellectual Disabilities; set forth three licensure categories and the requirements for each; set forth the documentation required for applications; require inspections; establish the licensure for office-based medication-assisted treatment programs; require oversight by the Department for Behavioral Health, Developmental and Intellectual Disabilities; set forth three licensure categories and the requirements for each; set forth the documentation required for applications; require inspections; require registration with the Secretary of State and Department of Revenue; establish requirements for facility, medical director, and staff and qualifications; permit program participation in Medicaid and private insurance; require United States Drug Enforcement Administration, Substance Abuse and Mental Health Services Administration, and Center for Substance Abuse Treatment approval; require fingerprint-supported background checks through the Kentucky State Police and Federal Bureau of Investigation; require participation in the electronic monitoring system for controlled substances; establish requirements for the diagnosis, treatment, and associated documentation for a patient; set forth restrictions for facilities and operations and permit the Cabinet for Health and Family Services Secretary to grant waivers and variances from certain requirements; require the Department for Behavioral Health, Developmental and Intellectual Disabilities to inspect facilities and programs; establish parameters for license limitation, denial, suspension, and revocation; establish violations, penalties, and injunctions; require advertisement disclosure of the medical director; and require the promulgation of administrative regulations for the enforcement of this Act.</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br/>
      </w:r>
    </w:p>
    <w:p>
      <w:pPr>
        <w:pStyle w:val="RecordBase"/>
      </w:pPr>
      <w:r>
        <w:rPr>
          <w:b/>
        </w:rPr>
        <w:t xml:space="preserve">HB311 (BR73)</w:t>
      </w:r>
      <w:r>
        <w:rPr>
          <w:b/>
        </w:rPr>
        <w:t xml:space="preserve"/>
      </w:r>
      <w:r>
        <w:t xml:space="preserve"> - M. Meredith</w:t>
      </w:r>
      <w:r>
        <w:t xml:space="preserve">, B. Reed</w:t>
      </w:r>
      <w:r>
        <w:t xml:space="preserve">, M. Dossett</w:t>
      </w:r>
      <w:r>
        <w:t xml:space="preserve">, L. Elkins</w:t>
      </w:r>
      <w:r>
        <w:t xml:space="preserve">, J. Graviss</w:t>
      </w:r>
      <w:r>
        <w:t xml:space="preserve">, D. Hale</w:t>
      </w:r>
      <w:r>
        <w:t xml:space="preserve">, R. Heath</w:t>
      </w:r>
      <w:r>
        <w:t xml:space="preserve">, K. King</w:t>
      </w:r>
      <w:r>
        <w:t xml:space="preserve">, M. Koch</w:t>
      </w:r>
      <w:r>
        <w:t xml:space="preserve">, S. Miles</w:t>
      </w:r>
      <w:r>
        <w:t xml:space="preserve">, B. Rowland</w:t>
      </w:r>
      <w:r>
        <w:t xml:space="preserve">, J. Tipton</w:t>
        <w:br/>
      </w:r>
    </w:p>
    <w:p>
      <w:pPr>
        <w:pStyle w:val="RecordBase"/>
      </w:pPr>
      <w:r>
        <w:t xml:space="preserve">	AN ACT relating to cultured animal tissue.</w:t>
      </w:r>
    </w:p>
    <w:p>
      <w:pPr>
        <w:pStyle w:val="RecordBase"/>
      </w:pPr>
      <w:r>
        <w:t xml:space="preserve">	Amend KRS 217.035 to include any food product that purports to be or is represented as meat or a meat product that contains any cultured animal tissue produced from in vitro animal cell cultures outside of the organism from which it is derived.</w:t>
        <w:br/>
      </w:r>
    </w:p>
    <w:p>
      <w:pPr>
        <w:pStyle w:val="RecordBase"/>
      </w:pPr>
      <w:r>
        <w:t xml:space="preserve">	Feb 11, 2019 - </w:t>
      </w:r>
      <w:r>
        <w:t xml:space="preserve">introduced in House</w:t>
      </w:r>
    </w:p>
    <w:p>
      <w:pPr>
        <w:pStyle w:val="RecordBase"/>
      </w:pPr>
      <w:r>
        <w:t xml:space="preserve">	Feb 12, 2019 - </w:t>
      </w:r>
      <w:r>
        <w:t xml:space="preserve">to</w:t>
      </w:r>
      <w:r>
        <w:t xml:space="preserve"> Agriculture (H)</w:t>
      </w:r>
      <w:r>
        <w:t xml:space="preserve">;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93-1</w:t>
      </w:r>
    </w:p>
    <w:p>
      <w:pPr>
        <w:pStyle w:val="RecordBase"/>
      </w:pPr>
      <w:r>
        <w:t xml:space="preserve">	Feb 26, 2019 - </w:t>
      </w:r>
      <w:r>
        <w:t xml:space="preserve">received in Senate</w:t>
      </w:r>
    </w:p>
    <w:p>
      <w:pPr>
        <w:pStyle w:val="RecordBase"/>
      </w:pPr>
      <w:r>
        <w:t xml:space="preserve">	Feb 28, 2019 - </w:t>
      </w:r>
      <w:r>
        <w:t xml:space="preserve">to</w:t>
      </w:r>
      <w:r>
        <w:t xml:space="preserve"> Agriculture (S)</w:t>
        <w:br/>
      </w:r>
    </w:p>
    <w:p>
      <w:pPr>
        <w:pStyle w:val="RecordBase"/>
      </w:pPr>
      <w:r>
        <w:rPr>
          <w:b/>
        </w:rPr>
        <w:t xml:space="preserve">HB312 (BR833)</w:t>
      </w:r>
      <w:r>
        <w:rPr>
          <w:b/>
        </w:rPr>
        <w:t xml:space="preserve"/>
      </w:r>
      <w:r>
        <w:t xml:space="preserve"> - S. Riley</w:t>
      </w:r>
      <w:r>
        <w:t xml:space="preserve">, M. Prunty</w:t>
      </w:r>
      <w:r>
        <w:t xml:space="preserve">, D. St. Onge</w:t>
      </w:r>
      <w:r>
        <w:t xml:space="preserve">, S. Westrom</w:t>
        <w:br/>
      </w:r>
    </w:p>
    <w:p>
      <w:pPr>
        <w:pStyle w:val="RecordBase"/>
      </w:pPr>
      <w:r>
        <w:t xml:space="preserve">	AN ACT relating to education stability for children. </w:t>
      </w:r>
    </w:p>
    <w:p>
      <w:pPr>
        <w:pStyle w:val="RecordBase"/>
      </w:pPr>
      <w:r>
        <w:t xml:space="preserve">	Amend KRS 620.060 regarding emergency custody orders in dependency, neglect, and abuse cases to require a specific statement in the orders to change the educational enrollment of a protected child; amend KRS 403.730 to require a specific finding on the record before an emergency domestic violence protective order can order a child to change educational enrollment; amend KRS 403.270 regarding child custody generally to emphasize educational stability as a primary factor.</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br/>
      </w:r>
    </w:p>
    <w:p>
      <w:pPr>
        <w:pStyle w:val="RecordBase"/>
      </w:pPr>
      <w:r>
        <w:rPr>
          <w:b/>
        </w:rPr>
        <w:t xml:space="preserve">HB313 (BR1297)</w:t>
      </w:r>
      <w:r>
        <w:rPr>
          <w:b/>
        </w:rPr>
        <w:t xml:space="preserve"/>
      </w:r>
      <w:r>
        <w:t xml:space="preserve"> - J. Sims Jr</w:t>
      </w:r>
      <w:r>
        <w:t xml:space="preserve">, T. Turner</w:t>
      </w:r>
      <w:r>
        <w:t xml:space="preserve">, P. Pratt</w:t>
        <w:br/>
      </w:r>
    </w:p>
    <w:p>
      <w:pPr>
        <w:pStyle w:val="RecordBase"/>
      </w:pPr>
      <w:r>
        <w:t xml:space="preserve">	AN ACT relating to fish and wildlife.</w:t>
      </w:r>
    </w:p>
    <w:p>
      <w:pPr>
        <w:pStyle w:val="RecordBase"/>
      </w:pPr>
      <w:r>
        <w:t xml:space="preserve">	Amend KRS 150.010 to define "light geese" and "Light Geese Conservation Order"; amend KRS 150.023 to permit committee meetings at locations throughout the Commonwealth; amend KRS 150.172 to include a kill reporting deadline; amend KRS 150.330  to increase the bag limit and require a current migratory bird/waterfowl permit; amend KRS 150.360 to except light geese from the shotgun shell provisions during light geese conservation order periods; amend KRS 150.600 to delete language concerning duck blinds; amend KRS 150.603 to substitute "current migratory bird/waterfowl" permit for "Kentucky migratory bird" permit; amend KRS 189.910 to add vehicles operated by enforcement officer of the Kentucky Department of Fish and Wildlife in the list of emergency vehicles; amend KRS 150.095 and 186.675 to conform.</w:t>
        <w:br/>
      </w:r>
    </w:p>
    <w:p>
      <w:pPr>
        <w:pStyle w:val="RecordBase"/>
      </w:pPr>
      <w:r>
        <w:t xml:space="preserve">	Feb 11, 2019 - </w:t>
      </w:r>
      <w:r>
        <w:t xml:space="preserve">introduced in House</w:t>
      </w:r>
    </w:p>
    <w:p>
      <w:pPr>
        <w:pStyle w:val="RecordBase"/>
      </w:pPr>
      <w:r>
        <w:t xml:space="preserve">	Feb 12, 2019 - </w:t>
      </w:r>
      <w:r>
        <w:t xml:space="preserve">to</w:t>
      </w:r>
      <w:r>
        <w:t xml:space="preserve"> Tourism &amp; Outdoor Recreation (H)</w:t>
      </w:r>
      <w:r>
        <w:t xml:space="preserve">;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Natural Resources &amp; Energy (S)</w:t>
        <w:br/>
      </w:r>
    </w:p>
    <w:p>
      <w:pPr>
        <w:pStyle w:val="RecordBase"/>
      </w:pPr>
      <w:r>
        <w:rPr>
          <w:b/>
        </w:rPr>
        <w:t xml:space="preserve">HB314 (BR16)</w:t>
      </w:r>
      <w:r>
        <w:rPr>
          <w:b/>
        </w:rPr>
        <w:t xml:space="preserve"/>
      </w:r>
      <w:r>
        <w:t xml:space="preserve"> - J. Nemes</w:t>
      </w:r>
      <w:r>
        <w:t xml:space="preserve">, J. Donohue</w:t>
        <w:br/>
      </w:r>
    </w:p>
    <w:p>
      <w:pPr>
        <w:pStyle w:val="RecordBase"/>
      </w:pPr>
      <w:r>
        <w:t xml:space="preserve">	AN ACT relating to education.</w:t>
      </w:r>
    </w:p>
    <w:p>
      <w:pPr>
        <w:pStyle w:val="RecordBase"/>
      </w:pPr>
      <w:r>
        <w:t xml:space="preserve">	Amend KRS 158.785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state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HB315 (BR1673)</w:t>
      </w:r>
      <w:r>
        <w:rPr>
          <w:b/>
        </w:rPr>
        <w:t xml:space="preserve"/>
      </w:r>
      <w:r>
        <w:t xml:space="preserve"> - R. Huff</w:t>
        <w:br/>
      </w:r>
    </w:p>
    <w:p>
      <w:pPr>
        <w:pStyle w:val="RecordBase"/>
      </w:pPr>
      <w:r>
        <w:t xml:space="preserve">	AN ACT relating to pawnbrokers.</w:t>
      </w:r>
    </w:p>
    <w:p>
      <w:pPr>
        <w:pStyle w:val="RecordBase"/>
      </w:pPr>
      <w:r>
        <w:t xml:space="preserve">	Amend KRS 226.050 to require pawnbrokers to maintain a registry of buyers of items, and to require a picture ID or signature on the registry.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HB316 (BR1430)</w:t>
      </w:r>
      <w:r>
        <w:rPr>
          <w:b/>
        </w:rPr>
        <w:t xml:space="preserve"/>
      </w:r>
      <w:r>
        <w:t xml:space="preserve"> - M. Dossett</w:t>
      </w:r>
      <w:r>
        <w:t xml:space="preserve">, L. Bechler</w:t>
      </w:r>
      <w:r>
        <w:t xml:space="preserve">, L. Elkins</w:t>
      </w:r>
      <w:r>
        <w:t xml:space="preserve">, C. Massey</w:t>
      </w:r>
      <w:r>
        <w:t xml:space="preserve">, R. Meyer</w:t>
      </w:r>
      <w:r>
        <w:t xml:space="preserve">, W. Thomas</w:t>
        <w:br/>
      </w:r>
    </w:p>
    <w:p>
      <w:pPr>
        <w:pStyle w:val="RecordBase"/>
      </w:pPr>
      <w:r>
        <w:t xml:space="preserve">	AN ACT relating to service member relief.</w:t>
      </w:r>
    </w:p>
    <w:p>
      <w:pPr>
        <w:pStyle w:val="RecordBase"/>
      </w:pPr>
      <w:r>
        <w:t xml:space="preserve">	Create a new section of KRS Chapter 278 to allow military service members who receive official orders which require relocation for at least 90 days to terminate or suspend select services without penalty or fee with proper notice.</w:t>
        <w:br/>
      </w:r>
    </w:p>
    <w:p>
      <w:pPr>
        <w:pStyle w:val="RecordBaseCenter"/>
      </w:pPr>
      <w:r>
        <w:rPr>
          <w:b/>
        </w:rPr>
        <w:t xml:space="preserve">HB316 - AMENDMENTS</w:t>
      </w:r>
    </w:p>
    <w:p>
      <w:pPr>
        <w:pStyle w:val="RecordBase"/>
      </w:pPr>
      <w:r>
        <w:t xml:space="preserve">HFA1</w:t>
      </w:r>
      <w:r>
        <w:t xml:space="preserve">(M. Dossett)</w:t>
      </w:r>
      <w:r>
        <w:t xml:space="preserve"> - </w:t>
      </w:r>
      <w:r>
        <w:t xml:space="preserve">Retain original provisions; amend to create a new section of KRS Chapter 367 not KRS Chapter 278.</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floor amendment (1) filed</w:t>
      </w:r>
    </w:p>
    <w:p>
      <w:pPr>
        <w:pStyle w:val="RecordBase"/>
      </w:pPr>
      <w:r>
        <w:t xml:space="preserve">	Feb 28, 2019 - </w:t>
      </w:r>
      <w:r>
        <w:t xml:space="preserve">3rd reading, passed 98-0 with floor amendment (1)</w:t>
      </w:r>
    </w:p>
    <w:p>
      <w:pPr>
        <w:pStyle w:val="RecordBase"/>
      </w:pPr>
      <w:r>
        <w:t xml:space="preserve">	Mar 01, 2019 - </w:t>
      </w:r>
      <w:r>
        <w:t xml:space="preserve">received in Senate</w:t>
        <w:br/>
      </w:r>
    </w:p>
    <w:p>
      <w:pPr>
        <w:pStyle w:val="RecordBase"/>
      </w:pPr>
      <w:r>
        <w:rPr>
          <w:b/>
        </w:rPr>
        <w:t xml:space="preserve">HB317 (BR950)</w:t>
      </w:r>
      <w:r>
        <w:rPr>
          <w:b/>
        </w:rPr>
        <w:t xml:space="preserve">/LM</w:t>
      </w:r>
      <w:r>
        <w:t xml:space="preserve"> - R. Webber</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that the secretary may extend the number of times to pay to 26.</w:t>
        <w:br/>
      </w:r>
    </w:p>
    <w:p>
      <w:pPr>
        <w:pStyle w:val="RecordBaseCenter"/>
      </w:pPr>
      <w:r>
        <w:rPr>
          <w:b/>
        </w:rPr>
        <w:t xml:space="preserve">HB317 - AMENDMENTS</w:t>
      </w:r>
    </w:p>
    <w:p>
      <w:pPr>
        <w:pStyle w:val="RecordBase"/>
      </w:pPr>
      <w:r>
        <w:t xml:space="preserve">HFA1</w:t>
      </w:r>
      <w:r>
        <w:t xml:space="preserve">(A. Gentry)</w:t>
      </w:r>
      <w:r>
        <w:t xml:space="preserve"> - </w:t>
      </w:r>
      <w:r>
        <w:t xml:space="preserve">	Amend to restore number of times to pay weekly benefits to 26.</w:t>
      </w:r>
    </w:p>
    <w:p>
      <w:pPr>
        <w:pStyle w:val="RecordBase"/>
      </w:pPr>
      <w:r>
        <w:t xml:space="preserve">HFA2</w:t>
      </w:r>
      <w:r>
        <w:t xml:space="preserve">(A. Gentry)</w:t>
      </w:r>
      <w:r>
        <w:t xml:space="preserve"> - </w:t>
      </w:r>
      <w:r>
        <w:t xml:space="preserve">Reinstate the 26 week times the weekly benefit rate for employees; reward employees who become reemployed during the first 15 weeks of unemployment benefits.</w:t>
      </w:r>
    </w:p>
    <w:p>
      <w:pPr>
        <w:pStyle w:val="RecordBase"/>
      </w:pPr>
      <w:r>
        <w:t xml:space="preserve">HFA3</w:t>
      </w:r>
      <w:r>
        <w:t xml:space="preserve">(A. Gentry)</w:t>
      </w:r>
      <w:r>
        <w:t xml:space="preserve"> - </w:t>
      </w:r>
      <w:r>
        <w:t xml:space="preserve">	Amend to increase the weekly benefit rate of a worker by $20 for each dependent.</w:t>
      </w:r>
    </w:p>
    <w:p>
      <w:pPr>
        <w:pStyle w:val="RecordBase"/>
      </w:pPr>
      <w:r>
        <w:t xml:space="preserve">HFA4</w:t>
      </w:r>
      <w:r>
        <w:t xml:space="preserve">(A. Gentry)</w:t>
      </w:r>
      <w:r>
        <w:t xml:space="preserve"> - </w:t>
      </w:r>
      <w:r>
        <w:t xml:space="preserve">	Amend to increase the percentage used to set weekly benefit rate.</w:t>
      </w:r>
    </w:p>
    <w:p>
      <w:pPr>
        <w:pStyle w:val="RecordBase"/>
      </w:pPr>
      <w:r>
        <w:t xml:space="preserve">HFA5</w:t>
      </w:r>
      <w:r>
        <w:t xml:space="preserve">(A. Gentry)</w:t>
      </w:r>
      <w:r>
        <w:t xml:space="preserve"> - </w:t>
      </w:r>
      <w:r>
        <w:t xml:space="preserve">	Remove change to the trigger points for the trust fund balance as it relates to the weekly benefit calculation and replace with lesser trigger points.</w:t>
        <w:br/>
      </w:r>
    </w:p>
    <w:p>
      <w:pPr>
        <w:pStyle w:val="RecordBase"/>
      </w:pPr>
      <w:r>
        <w:t xml:space="preserve">	Feb 12, 2019 - </w:t>
      </w:r>
      <w:r>
        <w:t xml:space="preserve">introduced in House</w:t>
      </w:r>
    </w:p>
    <w:p>
      <w:pPr>
        <w:pStyle w:val="RecordBase"/>
      </w:pPr>
      <w:r>
        <w:t xml:space="preserve">	Feb 15, 2019 - </w:t>
      </w:r>
      <w:r>
        <w:t xml:space="preserve">to</w:t>
      </w:r>
      <w:r>
        <w:t xml:space="preserve"> Small Business &amp; Information Technology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floor amendments (1), (2), (3), (4) and (5) filed</w:t>
        <w:br/>
      </w:r>
    </w:p>
    <w:p>
      <w:pPr>
        <w:pStyle w:val="RecordBase"/>
      </w:pPr>
      <w:r>
        <w:rPr>
          <w:b/>
        </w:rPr>
        <w:t xml:space="preserve">HB318 (BR462)</w:t>
      </w:r>
      <w:r>
        <w:rPr>
          <w:b/>
        </w:rPr>
        <w:t xml:space="preserve"/>
      </w:r>
      <w:r>
        <w:t xml:space="preserve"> - A. Scott</w:t>
        <w:br/>
      </w:r>
    </w:p>
    <w:p>
      <w:pPr>
        <w:pStyle w:val="RecordBase"/>
      </w:pPr>
      <w:r>
        <w:t xml:space="preserve">	AN ACT relating to the Commission on Human Rights.</w:t>
      </w:r>
    </w:p>
    <w:p>
      <w:pPr>
        <w:pStyle w:val="RecordBase"/>
      </w:pPr>
      <w:r>
        <w:t xml:space="preserve">	Amend KRS 344.150 to forbid appointment of a proposed new member to the Commission on Human Rights unless that appointment creates or maintains the closest possible equivalent percentage between the political party affiliation of commission members and statewide voter registration; limit the political parties under consideration to the two parties whose candidates polled the largest number of votes in the state at the last general election; determine statewide voter registration percentages from the most recent monthly report of the State Board of Elections; amend KRS 344.160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HB319 (BR1610)</w:t>
      </w:r>
      <w:r>
        <w:rPr>
          <w:b/>
        </w:rPr>
        <w:t xml:space="preserve"/>
      </w:r>
      <w:r>
        <w:t xml:space="preserve"> - J. Miller</w:t>
      </w:r>
      <w:r>
        <w:t xml:space="preserve">, J. Jenkins</w:t>
        <w:br/>
      </w:r>
    </w:p>
    <w:p>
      <w:pPr>
        <w:pStyle w:val="RecordBase"/>
      </w:pPr>
      <w:r>
        <w:t xml:space="preserve">	AN ACT relating to the usage of legal counsel by consolidated local government councils.</w:t>
      </w:r>
    </w:p>
    <w:p>
      <w:pPr>
        <w:pStyle w:val="RecordBase"/>
      </w:pPr>
      <w:r>
        <w:t xml:space="preserve">	Amend KRS 67C.115 to, in addition to allowing the metro council to retain its own legal counsel for advice and consultation, allow the metro council to otherwise employ legal counsel and staff for representation on all legal matters coming before the council.</w:t>
        <w:br/>
      </w:r>
    </w:p>
    <w:p>
      <w:pPr>
        <w:pStyle w:val="RecordBaseCenter"/>
      </w:pPr>
      <w:r>
        <w:rPr>
          <w:b/>
        </w:rPr>
        <w:t xml:space="preserve">HB319 - AMENDMENTS</w:t>
      </w:r>
    </w:p>
    <w:p>
      <w:pPr>
        <w:pStyle w:val="RecordBase"/>
      </w:pPr>
      <w:r>
        <w:t xml:space="preserve">HFA1</w:t>
      </w:r>
      <w:r>
        <w:t xml:space="preserve">(J. Donohue)</w:t>
      </w:r>
      <w:r>
        <w:t xml:space="preserve"> - </w:t>
      </w:r>
      <w:r>
        <w:t xml:space="preserve">Restore the original provisions of subsection (5) and require the county attorney and consolidated local government council to create a pool of legal counselors to choose from to render service on a particular matter when the county attorney has informed the council that a conflict of interest exists.</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r>
    </w:p>
    <w:p>
      <w:pPr>
        <w:pStyle w:val="RecordBase"/>
      </w:pPr>
      <w:r>
        <w:t xml:space="preserve">	Feb 14,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r>
        <w:t xml:space="preserve">; </w:t>
      </w:r>
      <w:r>
        <w:t xml:space="preserve">floor amendment (1) filed</w:t>
      </w:r>
    </w:p>
    <w:p>
      <w:pPr>
        <w:pStyle w:val="RecordBase"/>
      </w:pPr>
      <w:r>
        <w:t xml:space="preserve">	Mar 01, 2019 - </w:t>
      </w:r>
      <w:r>
        <w:t xml:space="preserve">3rd reading</w:t>
      </w:r>
      <w:r>
        <w:t xml:space="preserve">; </w:t>
      </w:r>
      <w:r>
        <w:t xml:space="preserve">floor amendment (1) defeated</w:t>
      </w:r>
      <w:r>
        <w:t xml:space="preserve">; </w:t>
      </w:r>
      <w:r>
        <w:t xml:space="preserve">passed 72-22</w:t>
        <w:br/>
      </w:r>
    </w:p>
    <w:p>
      <w:pPr>
        <w:pStyle w:val="RecordBase"/>
      </w:pPr>
      <w:r>
        <w:rPr>
          <w:b/>
        </w:rPr>
        <w:t xml:space="preserve">HB320 (BR1355)</w:t>
      </w:r>
      <w:r>
        <w:rPr>
          <w:b/>
        </w:rPr>
        <w:t xml:space="preserve">/FN</w:t>
      </w:r>
      <w:r>
        <w:t xml:space="preserve"> - J. Carney</w:t>
      </w:r>
      <w:r>
        <w:t xml:space="preserve">, M. Hart</w:t>
      </w:r>
      <w:r>
        <w:t xml:space="preserve">, C. Massey</w:t>
      </w:r>
      <w:r>
        <w:t xml:space="preserve">, P. Pratt</w:t>
      </w:r>
      <w:r>
        <w:t xml:space="preserve">, M. Prunty</w:t>
      </w:r>
      <w:r>
        <w:t xml:space="preserve">, B. Reed</w:t>
        <w:br/>
      </w:r>
    </w:p>
    <w:p>
      <w:pPr>
        <w:pStyle w:val="RecordBase"/>
      </w:pPr>
      <w:r>
        <w:t xml:space="preserve">	AN ACT relating to hospital rate improvement programs and making an appropriation therefor.</w:t>
      </w:r>
    </w:p>
    <w:p>
      <w:pPr>
        <w:pStyle w:val="RecordBase"/>
      </w:pPr>
      <w:r>
        <w:t xml:space="preserve">	Create new sections of KRS Chapter 205 to establish hospital rate improvement programs that require hospitals to pay an assessment into a fund to be used as state matching dollars for federal Medicaid funds; establish formulas for collection of the assessments and for making supplemental payments to hospitals; condition the program on federal approval; create the hospital Medicaid assessment fund to be administered by the Department for Medicaid Services;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r>
      <w:r>
        <w:t xml:space="preserve">;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Health &amp; Welfare (S)</w:t>
        <w:br/>
      </w:r>
    </w:p>
    <w:p>
      <w:pPr>
        <w:pStyle w:val="RecordBase"/>
      </w:pPr>
      <w:r>
        <w:rPr>
          <w:b/>
        </w:rPr>
        <w:t xml:space="preserve">HB321 (BR343)</w:t>
      </w:r>
      <w:r>
        <w:rPr>
          <w:b/>
        </w:rPr>
        <w:t xml:space="preserve">/FN</w:t>
      </w:r>
      <w:r>
        <w:t xml:space="preserve"> - K. Upchurch</w:t>
      </w:r>
      <w:r>
        <w:t xml:space="preserve">, R. Meyer</w:t>
      </w:r>
      <w:r>
        <w:t xml:space="preserve">, P. Pratt</w:t>
      </w:r>
      <w:r>
        <w:t xml:space="preserve">, J. Sims Jr</w:t>
      </w:r>
      <w:r>
        <w:t xml:space="preserve">, C. Stevenson</w:t>
        <w:br/>
      </w:r>
    </w:p>
    <w:p>
      <w:pPr>
        <w:pStyle w:val="RecordBase"/>
      </w:pPr>
      <w:r>
        <w:t xml:space="preserve">	AN ACT relating to the private motor vehicle rentals and making an appropriation therefor.</w:t>
      </w:r>
    </w:p>
    <w:p>
      <w:pPr>
        <w:pStyle w:val="RecordBase"/>
      </w:pPr>
      <w:r>
        <w:t xml:space="preserve">	Amend KRS 281.010 to define the terms "private motor vehicle" or "PMV," "vehicle rental transaction," "private vehicle rental" or "PVR," "private vehicle rental program" or "PVRP," "private vehicle rental program provider" or "program provider," "private vehicle rental owner" or "PVR owner," "private vehicle renter" or "renter," "program rental period" or "rental period," and "group policy"; include a private vehicle rental program provider under the definition of a U-Drive-It; create a new section of KRS Chapter 281 to outline standards for a private vehicle rental program; create new sections of Subtitle 20 of KRS Chapter 304 to set forth insurance requirements for program providers for private motor vehicles during the rental period; create a new section of Subtitle 39 of KRS Chapter 304 to clarify the group policy issued to program providers will meet the minimum insurance requirements for a motor vehicle; amend KRS 281.630 to require the cabinet to promulgate administrative regulations on the operation of U-Drive-Its, including private vehicle rental program providers; amend KRS 281.655 to clarify that the group policy issued to program providers satisfies the minimum insurance requirements under KRS Chapter 281; create a new section of KRS Chapter 281 to allow electronic notifications; amend KRS 68.200 to subject private vehicle rental program providers to any motor vehicle rental license fee charged by a county, urban-county, or consolidated local government; amend KRS 138.463 to require private vehicle rental program providers to collect usage tax on each vehicle rental transaction; repeal KRS 186.630;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br/>
      </w:r>
    </w:p>
    <w:p>
      <w:pPr>
        <w:pStyle w:val="RecordBase"/>
      </w:pPr>
      <w:r>
        <w:rPr>
          <w:b/>
        </w:rPr>
        <w:t xml:space="preserve">HB322 (BR146)</w:t>
      </w:r>
      <w:r>
        <w:rPr>
          <w:b/>
        </w:rPr>
        <w:t xml:space="preserve"/>
      </w:r>
      <w:r>
        <w:t xml:space="preserve"> -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D. Keene</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the Occupational Safety and Health Standards Board.</w:t>
      </w:r>
    </w:p>
    <w:p>
      <w:pPr>
        <w:pStyle w:val="RecordBase"/>
      </w:pPr>
      <w:r>
        <w:t xml:space="preserve">	Amend KRS 338.051 to require all members of the Kentucky Occupational Safety and Health Standards Board to serve for a term of four years; require the board to meet quarterly instead of annually.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HB323 (BR1530)</w:t>
      </w:r>
      <w:r>
        <w:rPr>
          <w:b/>
        </w:rPr>
        <w:t xml:space="preserve"/>
      </w:r>
      <w:r>
        <w:t xml:space="preserve"> - T. Moore</w:t>
      </w:r>
      <w:r>
        <w:t xml:space="preserve">, M. Prunty</w:t>
      </w:r>
      <w:r>
        <w:t xml:space="preserve">, L. Willner</w:t>
        <w:br/>
      </w:r>
    </w:p>
    <w:p>
      <w:pPr>
        <w:pStyle w:val="RecordBase"/>
      </w:pPr>
      <w:r>
        <w:t xml:space="preserve">	AN ACT relating to reciprocal occupational licensure for members of the United States military, reserves, National Guard, veterans, and their spouses.</w:t>
      </w:r>
    </w:p>
    <w:p>
      <w:pPr>
        <w:pStyle w:val="RecordBase"/>
      </w:pPr>
      <w:r>
        <w:t xml:space="preserve">	Amend KRS 12.245 to allow reciprocal occupational licensure for members of the United States military, Reserves, and National Guard, for veterans, and for their spouses.</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Licensing, Occupations, &amp; Administrative Regulations (S)</w:t>
        <w:br/>
      </w:r>
    </w:p>
    <w:p>
      <w:pPr>
        <w:pStyle w:val="RecordBase"/>
      </w:pPr>
      <w:r>
        <w:rPr>
          <w:b/>
        </w:rPr>
        <w:t xml:space="preserve">HB324 (BR1502)</w:t>
      </w:r>
      <w:r>
        <w:rPr>
          <w:b/>
        </w:rPr>
        <w:t xml:space="preserve"/>
      </w:r>
      <w:r>
        <w:t xml:space="preserve"> - T. Moore</w:t>
      </w:r>
      <w:r>
        <w:t xml:space="preserve">, N. Tate</w:t>
        <w:br/>
      </w:r>
    </w:p>
    <w:p>
      <w:pPr>
        <w:pStyle w:val="RecordBase"/>
      </w:pPr>
      <w:r>
        <w:t xml:space="preserve">	AN ACT relating to business opportunities for United States military members and veterans.</w:t>
      </w:r>
    </w:p>
    <w:p>
      <w:pPr>
        <w:pStyle w:val="RecordBase"/>
      </w:pPr>
      <w:r>
        <w:t xml:space="preserve">	Amend KRS 42.0146 to allow certification as a disabled veteran-owned business by the United States Department of Veterans Affairs Center for Verification and Evaluation to meet the criteria of veteran eligibility, ownership, and control.</w:t>
        <w:br/>
      </w:r>
    </w:p>
    <w:p>
      <w:pPr>
        <w:pStyle w:val="RecordBase"/>
      </w:pPr>
      <w:r>
        <w:t xml:space="preserve">	Feb 12, 2019 - </w:t>
      </w:r>
      <w:r>
        <w:t xml:space="preserve">introduced in House</w:t>
      </w:r>
    </w:p>
    <w:p>
      <w:pPr>
        <w:pStyle w:val="RecordBase"/>
      </w:pPr>
      <w:r>
        <w:t xml:space="preserve">	Feb 13, 2019 - </w:t>
      </w:r>
      <w:r>
        <w:t xml:space="preserve">to</w:t>
      </w:r>
      <w:r>
        <w:t xml:space="preserve"> Small Business &amp; Information Technology (H)</w:t>
      </w:r>
    </w:p>
    <w:p>
      <w:pPr>
        <w:pStyle w:val="RecordBase"/>
      </w:pPr>
      <w:r>
        <w:t xml:space="preserve">	Feb 14,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br/>
      </w:r>
    </w:p>
    <w:p>
      <w:pPr>
        <w:pStyle w:val="RecordBase"/>
      </w:pPr>
      <w:r>
        <w:rPr>
          <w:b/>
        </w:rPr>
        <w:t xml:space="preserve">HB325 (BR1727)</w:t>
      </w:r>
      <w:r>
        <w:rPr>
          <w:b/>
        </w:rPr>
        <w:t xml:space="preserve"/>
      </w:r>
      <w:r>
        <w:t xml:space="preserve"> - J. Miller</w:t>
        <w:br/>
      </w:r>
    </w:p>
    <w:p>
      <w:pPr>
        <w:pStyle w:val="RecordBase"/>
      </w:pPr>
      <w:r>
        <w:t xml:space="preserve">	AN ACT relating to state government.</w:t>
      </w:r>
    </w:p>
    <w:p>
      <w:pPr>
        <w:pStyle w:val="RecordBase"/>
      </w:pPr>
      <w:r>
        <w:t xml:space="preserve">	Amend KRS 12.040 to make language gender equivalent.</w:t>
        <w:br/>
      </w:r>
    </w:p>
    <w:p>
      <w:pPr>
        <w:pStyle w:val="RecordBaseCenter"/>
      </w:pPr>
      <w:r>
        <w:rPr>
          <w:b/>
        </w:rPr>
        <w:t xml:space="preserve">HB325 - AMENDMENTS</w:t>
      </w:r>
    </w:p>
    <w:p>
      <w:pPr>
        <w:pStyle w:val="RecordBase"/>
      </w:pPr>
      <w:r>
        <w:t xml:space="preserve">HCS1</w:t>
      </w:r>
      <w:r>
        <w:t xml:space="preserve"> - </w:t>
      </w:r>
      <w:r>
        <w:t xml:space="preserve">Replace the entirety of the bill with the following changes: amend KRS 116.055 to ensure that any qualified voter who voluntarily removes his or her name from the voter registration roster after December 31 and who subsequently wishes to register to vote prior to the next scheduled primary, shall not be considered as a "newly registered voter" for purposes of party eligibility; amend KRS 117.085 to require that all requests for an application for a mail-in absentee ballot be received by the county clerk by the close of business hours 14 days before the election; permit a county clerk to transmit an application for a mail-in absentee ballot to the voter by electronic mail; require cancellation of a mail-in absentee ballot no later than 14 days before the election; amend KRS 116.065, 117.0851, 117.088, 117A.060, and 117A.070 to make technical corrections and to conform; repeal KRS 117.075 to conform, which establishes the ability to apply for a mail-in absentee ballot for voters with disabilities.</w:t>
      </w:r>
    </w:p>
    <w:p>
      <w:pPr>
        <w:pStyle w:val="RecordBase"/>
      </w:pPr>
      <w:r>
        <w:t xml:space="preserve">HCA1</w:t>
      </w:r>
      <w:r>
        <w:t xml:space="preserve">(J. Miller)</w:t>
      </w:r>
      <w:r>
        <w:t xml:space="preserve"> - </w:t>
      </w:r>
      <w:r>
        <w:t xml:space="preserve">Make title amendment.</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28, 2019 - </w:t>
      </w:r>
      <w:r>
        <w:t xml:space="preserve">reported favorably, 1st reading, to Calendar with Committee Substitutes (1) committee amendment (1-title)</w:t>
      </w:r>
    </w:p>
    <w:p>
      <w:pPr>
        <w:pStyle w:val="RecordBase"/>
      </w:pPr>
      <w:r>
        <w:t xml:space="preserve">	Mar 01, 2019 - </w:t>
      </w:r>
      <w:r>
        <w:t xml:space="preserve">2nd reading, to Rules</w:t>
      </w:r>
      <w:r>
        <w:t xml:space="preserve">; </w:t>
      </w:r>
      <w:r>
        <w:t xml:space="preserve">posted for passage in the Regular Orders of the Day for Monday, March 4, 2019</w:t>
        <w:br/>
      </w:r>
    </w:p>
    <w:p>
      <w:pPr>
        <w:pStyle w:val="RecordBase"/>
      </w:pPr>
      <w:r>
        <w:rPr>
          <w:b/>
        </w:rPr>
        <w:t xml:space="preserve">HB326 (BR1728)</w:t>
      </w:r>
      <w:r>
        <w:rPr>
          <w:b/>
        </w:rPr>
        <w:t xml:space="preserve"/>
      </w:r>
      <w:r>
        <w:t xml:space="preserve"> - J. Miller</w:t>
        <w:br/>
      </w:r>
    </w:p>
    <w:p>
      <w:pPr>
        <w:pStyle w:val="RecordBase"/>
      </w:pPr>
      <w:r>
        <w:t xml:space="preserve">	AN ACT relating to state government.</w:t>
      </w:r>
    </w:p>
    <w:p>
      <w:pPr>
        <w:pStyle w:val="RecordBase"/>
      </w:pPr>
      <w:r>
        <w:t xml:space="preserve">	Amend KRS 12.080 to provide gender equivalent-language.</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HB327 (BR1431)</w:t>
      </w:r>
      <w:r>
        <w:rPr>
          <w:b/>
        </w:rPr>
        <w:t xml:space="preserve">/CI/LM</w:t>
      </w:r>
      <w:r>
        <w:t xml:space="preserve"> - S. Maddox</w:t>
      </w:r>
      <w:r>
        <w:t xml:space="preserve">, M. Hart</w:t>
      </w:r>
      <w:r>
        <w:t xml:space="preserve">, T. Huff</w:t>
      </w:r>
      <w:r>
        <w:t xml:space="preserve">, D. Lewis</w:t>
      </w:r>
      <w:r>
        <w:t xml:space="preserve">, P. Pratt</w:t>
      </w:r>
      <w:r>
        <w:t xml:space="preserve">, B. Reed</w:t>
        <w:br/>
      </w:r>
    </w:p>
    <w:p>
      <w:pPr>
        <w:pStyle w:val="RecordBase"/>
      </w:pPr>
      <w:r>
        <w:t xml:space="preserve">	AN ACT relating to carrying concealed weapons.</w:t>
      </w:r>
    </w:p>
    <w:p>
      <w:pPr>
        <w:pStyle w:val="RecordBase"/>
      </w:pPr>
      <w:r>
        <w:t xml:space="preserve">	Create a new section of KRS Chapter 237 to allow concealed deadly weapons to be carried by persons age 21 and over without a license in the same locations where concealed carry license holders may carry them; amend KRS 527.020 and 237.115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HB328 (BR1486)</w:t>
      </w:r>
      <w:r>
        <w:rPr>
          <w:b/>
        </w:rPr>
        <w:t xml:space="preserve"/>
      </w:r>
      <w:r>
        <w:t xml:space="preserve"> - R. Heath</w:t>
        <w:br/>
      </w:r>
    </w:p>
    <w:p>
      <w:pPr>
        <w:pStyle w:val="RecordBase"/>
      </w:pPr>
      <w:r>
        <w:t xml:space="preserve">	AN ACT relating to firearms on school property.</w:t>
      </w:r>
    </w:p>
    <w:p>
      <w:pPr>
        <w:pStyle w:val="RecordBase"/>
      </w:pPr>
      <w:r>
        <w:t xml:space="preserve">	Amend KRS 527.070 prohibiting possession of weapons on elementary and secondary school property to specify that the vehicle exception for adults shall not apply to pupils of a secondary school.</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r>
    </w:p>
    <w:p>
      <w:pPr>
        <w:pStyle w:val="RecordBase"/>
      </w:pPr>
      <w:r>
        <w:t xml:space="preserve">	Feb 25, 2019 - </w:t>
      </w:r>
      <w:r>
        <w:t xml:space="preserve">reassigned to</w:t>
      </w:r>
      <w:r>
        <w:t xml:space="preserve"> Veterans, Military Affairs, and Public Protection (H)</w:t>
      </w:r>
    </w:p>
    <w:p>
      <w:pPr>
        <w:pStyle w:val="RecordBase"/>
      </w:pPr>
      <w:r>
        <w:t xml:space="preserve">	Feb 26, 2019 - </w:t>
      </w:r>
      <w:r>
        <w:t xml:space="preserve">taken from</w:t>
      </w:r>
      <w:r>
        <w:t xml:space="preserve"> Veterans, Military Affairs, and Public Protection (H)</w:t>
      </w:r>
      <w:r>
        <w:t xml:space="preserve">; </w:t>
      </w:r>
      <w:r>
        <w:t xml:space="preserve">1st reading</w:t>
      </w:r>
      <w:r>
        <w:t xml:space="preserve">; </w:t>
      </w:r>
      <w:r>
        <w:t xml:space="preserve">returned to</w:t>
      </w:r>
      <w:r>
        <w:t xml:space="preserve"> Veterans, Military Affairs, and Public Protection (H)</w:t>
      </w:r>
      <w:r>
        <w:t xml:space="preserve">; </w:t>
      </w:r>
      <w:r>
        <w:t xml:space="preserve">posted in committee</w:t>
      </w:r>
    </w:p>
    <w:p>
      <w:pPr>
        <w:pStyle w:val="RecordBase"/>
      </w:pPr>
      <w:r>
        <w:t xml:space="preserve">	Feb 28, 2019 - </w:t>
      </w:r>
      <w:r>
        <w:t xml:space="preserve">reported favorably, 2nd reading, to Rules</w:t>
      </w:r>
    </w:p>
    <w:p>
      <w:pPr>
        <w:pStyle w:val="RecordBase"/>
      </w:pPr>
      <w:r>
        <w:t xml:space="preserve">	Mar 01, 2019 - </w:t>
      </w:r>
      <w:r>
        <w:t xml:space="preserve">posted for passage in the Regular Orders of the Day for Monday, March 4, 2019</w:t>
        <w:br/>
      </w:r>
    </w:p>
    <w:p>
      <w:pPr>
        <w:pStyle w:val="RecordBase"/>
      </w:pPr>
      <w:r>
        <w:rPr>
          <w:b/>
        </w:rPr>
        <w:t xml:space="preserve">HB329 (BR1844)</w:t>
      </w:r>
      <w:r>
        <w:rPr>
          <w:b/>
        </w:rPr>
        <w:t xml:space="preserve">/LM</w:t>
      </w:r>
      <w:r>
        <w:t xml:space="preserve"> - J. Jenkins</w:t>
        <w:br/>
      </w:r>
    </w:p>
    <w:p>
      <w:pPr>
        <w:pStyle w:val="RecordBase"/>
      </w:pPr>
      <w:r>
        <w:t xml:space="preserve">	AN ACT relating to dementia and Alzheimer's training for emergency medical services personnel, emergency medical technicians, first responders, and paramedics.</w:t>
      </w:r>
    </w:p>
    <w:p>
      <w:pPr>
        <w:pStyle w:val="RecordBase"/>
      </w:pPr>
      <w:r>
        <w:t xml:space="preserve">	Require dementia and Alzheimer's training for emergency medical services personnel, emergency medical technicians, first responders, and paramedics.</w:t>
        <w:br/>
      </w:r>
    </w:p>
    <w:p>
      <w:pPr>
        <w:pStyle w:val="RecordBase"/>
      </w:pPr>
      <w:r>
        <w:t xml:space="preserve">	Feb 12, 2019 - </w:t>
      </w:r>
      <w:r>
        <w:t xml:space="preserve">introduced in House</w:t>
      </w:r>
    </w:p>
    <w:p>
      <w:pPr>
        <w:pStyle w:val="RecordBase"/>
      </w:pPr>
      <w:r>
        <w:t xml:space="preserve">	Feb 13, 2019 - </w:t>
      </w:r>
      <w:r>
        <w:t xml:space="preserve">to</w:t>
      </w:r>
      <w:r>
        <w:t xml:space="preserve"> Health and Family Services (H)</w:t>
        <w:br/>
      </w:r>
    </w:p>
    <w:p>
      <w:pPr>
        <w:pStyle w:val="RecordBase"/>
      </w:pPr>
      <w:r>
        <w:rPr>
          <w:b/>
        </w:rPr>
        <w:t xml:space="preserve">HB330 (BR1171)</w:t>
      </w:r>
      <w:r>
        <w:rPr>
          <w:b/>
        </w:rPr>
        <w:t xml:space="preserve"/>
      </w:r>
      <w:r>
        <w:t xml:space="preserve"> - R. Huff</w:t>
        <w:br/>
      </w:r>
    </w:p>
    <w:p>
      <w:pPr>
        <w:pStyle w:val="RecordBase"/>
      </w:pPr>
      <w:r>
        <w:t xml:space="preserve">	AN ACT relating to the Asset Resolution Corporation.</w:t>
      </w:r>
    </w:p>
    <w:p>
      <w:pPr>
        <w:pStyle w:val="RecordBase"/>
      </w:pPr>
      <w:r>
        <w:t xml:space="preserve">	Amend KRS 164A.055 to redefine "board"; establish the Asset Resolution Corporation as an independent du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r>
    </w:p>
    <w:p>
      <w:pPr>
        <w:pStyle w:val="RecordBase"/>
      </w:pPr>
      <w:r>
        <w:t xml:space="preserve">	Feb 22, 2019 - </w:t>
      </w:r>
      <w:r>
        <w:t xml:space="preserve">reassigned to</w:t>
      </w:r>
      <w:r>
        <w:t xml:space="preserve"> Education (H)</w:t>
        <w:br/>
      </w:r>
    </w:p>
    <w:p>
      <w:pPr>
        <w:pStyle w:val="RecordBase"/>
      </w:pPr>
      <w:r>
        <w:rPr>
          <w:b/>
        </w:rPr>
        <w:t xml:space="preserve">HB331 (BR9)</w:t>
      </w:r>
      <w:r>
        <w:rPr>
          <w:b/>
        </w:rPr>
        <w:t xml:space="preserve"/>
      </w:r>
      <w:r>
        <w:t xml:space="preserve"> - J. Nemes</w:t>
      </w:r>
      <w:r>
        <w:t xml:space="preserve">, D. Osborne</w:t>
        <w:br/>
      </w:r>
    </w:p>
    <w:p>
      <w:pPr>
        <w:pStyle w:val="RecordBase"/>
      </w:pPr>
      <w:r>
        <w:t xml:space="preserve">	AN ACT relating to education.</w:t>
      </w:r>
    </w:p>
    <w:p>
      <w:pPr>
        <w:pStyle w:val="RecordBase"/>
      </w:pPr>
      <w:r>
        <w:t xml:space="preserve">	Amend KRS 158.6453 to allow parents or guardians to choose that their student not participate in statewide student assessments; amend KRS 160.345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br/>
      </w:r>
    </w:p>
    <w:p>
      <w:pPr>
        <w:pStyle w:val="RecordBase"/>
      </w:pPr>
      <w:r>
        <w:rPr>
          <w:b/>
        </w:rPr>
        <w:t xml:space="preserve">HB332 (BR1298)</w:t>
      </w:r>
      <w:r>
        <w:rPr>
          <w:b/>
        </w:rPr>
        <w:t xml:space="preserve"/>
      </w:r>
      <w:r>
        <w:t xml:space="preserve"> - T. Branham Clark</w:t>
      </w:r>
      <w:r>
        <w:t xml:space="preserve">, T. Turner</w:t>
        <w:br/>
      </w:r>
    </w:p>
    <w:p>
      <w:pPr>
        <w:pStyle w:val="RecordBase"/>
      </w:pPr>
      <w:r>
        <w:t xml:space="preserve">	AN ACT relating to pay lakes.</w:t>
      </w:r>
    </w:p>
    <w:p>
      <w:pPr>
        <w:pStyle w:val="RecordBase"/>
      </w:pPr>
      <w:r>
        <w:t xml:space="preserve">	Amend KRS 150.660 to require persons taking fish from a licensed pay lake to carry receipts from fish harvested each day and present the receipt to a conversation officer upon request and to remove license issuance procedures; amend KRS 150.990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Tourism &amp; Outdoor Recreation (H)</w:t>
        <w:br/>
      </w:r>
    </w:p>
    <w:p>
      <w:pPr>
        <w:pStyle w:val="RecordBase"/>
      </w:pPr>
      <w:r>
        <w:rPr>
          <w:b/>
        </w:rPr>
        <w:t xml:space="preserve">HB333 (BR995)</w:t>
      </w:r>
      <w:r>
        <w:rPr>
          <w:b/>
        </w:rPr>
        <w:t xml:space="preserve"/>
      </w:r>
      <w:r>
        <w:t xml:space="preserve"> - R. Webber</w:t>
        <w:br/>
      </w:r>
    </w:p>
    <w:p>
      <w:pPr>
        <w:pStyle w:val="RecordBase"/>
      </w:pPr>
      <w:r>
        <w:t xml:space="preserve">	AN ACT relating to the highly skilled employee tax credit.</w:t>
      </w:r>
    </w:p>
    <w:p>
      <w:pPr>
        <w:pStyle w:val="RecordBase"/>
      </w:pPr>
      <w:r>
        <w:t xml:space="preserve">	Establish Subchapter 13 of KRS Chapter 154 and create new sections thereof to define terms and create a tax credit for residents of the Commonwealth that are employed in high-skill, high-demand industry sector positions in an amount not to exceed $1,500 for each eligible position and a total of $3 million in each fiscal year; create a new section in KRS Chapter 141 to allow a nonrefundable, nontransferable tax credit against the individual income tax for taxable years beginning on or after January 1, 2020, but before January 1, 2024, and to require reporting by the department; amend KRS 141.0205 to order the tax credit; amend KRS 131.190 to conform to the reporting requirements.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HB334 (BR43)</w:t>
      </w:r>
      <w:r>
        <w:rPr>
          <w:b/>
        </w:rPr>
        <w:t xml:space="preserve">/CI/FN/LM</w:t>
      </w:r>
      <w:r>
        <w:t xml:space="preserve"> - B. Reed</w:t>
        <w:br/>
      </w:r>
    </w:p>
    <w:p>
      <w:pPr>
        <w:pStyle w:val="RecordBase"/>
      </w:pPr>
      <w:r>
        <w:t xml:space="preserve">	AN ACT relating to off-highway vehicles and making an appropriation therefor.</w:t>
      </w:r>
    </w:p>
    <w:p>
      <w:pPr>
        <w:pStyle w:val="RecordBase"/>
      </w:pPr>
      <w:r>
        <w:t xml:space="preserve">	Amend KRS 186.010 to define "off-highway vehicles" or "OHV"; consider an OHV to be a motor vehicle for registration purposes; amend KRS 186.050 to establish a $25 annual registration fee for OHVs and a $30 fee for nonresident OHV registration; allow the clerk to retain $5 for OHV registration; create new sections of KRS Chapter 189 to allow for the operation of OHVs on a public roadway that is not a fully controlled access highway; establish requirements; require the Transportation Cabinet to promulgate administrative regulations;  establish exemptions; allow for the operation of nonresident OHV on county roadways for up to 30 days; establish requirements; require the Transportation Cabinet to promulgate administrative regulations; amend KRS 189.517 to comply; amend KRS 189.990 to establish that operating an OHV in violation of Sections 3 and 4 of this Act shall be a Class B misdemeanor.</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HB335 (BR1753)</w:t>
      </w:r>
      <w:r>
        <w:rPr>
          <w:b/>
        </w:rPr>
        <w:t xml:space="preserve"/>
      </w:r>
      <w:r>
        <w:t xml:space="preserve"> - L. Elkins</w:t>
      </w:r>
      <w:r>
        <w:t xml:space="preserve">, R. Rothenburger</w:t>
        <w:br/>
      </w:r>
    </w:p>
    <w:p>
      <w:pPr>
        <w:pStyle w:val="RecordBase"/>
      </w:pPr>
      <w:r>
        <w:t xml:space="preserve">	AN ACT relating to the disposition of county property.</w:t>
      </w:r>
    </w:p>
    <w:p>
      <w:pPr>
        <w:pStyle w:val="RecordBase"/>
      </w:pPr>
      <w:r>
        <w:t xml:space="preserve">	Amend KRS 67.0802, relating to the disposition of county property, to define "independent appraisal" and to, in addition to the disposal methods available to counties, allow counties to transfer property for economic development purposes, trade property for the same or similar type of property, sell property without bids if the property is appraised for $5,000 or less, sell property as scraps or dispose of as garbage, which can include road millings and dirt, if the value of the property is no greater than nominal, or allow the Finance and Administration Cabinet to sell the property on behalf of the county; amend KRS 45A.425 to allow the provisions of Section 1 of the Act to be used in lieu of those set out in the local model procurement code for counties having adopted it.</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99-0</w:t>
      </w:r>
    </w:p>
    <w:p>
      <w:pPr>
        <w:pStyle w:val="RecordBase"/>
      </w:pPr>
      <w:r>
        <w:t xml:space="preserve">	Feb 28, 2019 - </w:t>
      </w:r>
      <w:r>
        <w:t xml:space="preserve">received in Senate</w:t>
        <w:br/>
      </w:r>
    </w:p>
    <w:p>
      <w:pPr>
        <w:pStyle w:val="RecordBase"/>
      </w:pPr>
      <w:r>
        <w:rPr>
          <w:b/>
        </w:rPr>
        <w:t xml:space="preserve">HB336 (BR1567)</w:t>
      </w:r>
      <w:r>
        <w:rPr>
          <w:b/>
        </w:rPr>
        <w:t xml:space="preserve">/FN</w:t>
      </w:r>
      <w:r>
        <w:t xml:space="preserve"> - P. Pratt</w:t>
        <w:br/>
      </w:r>
    </w:p>
    <w:p>
      <w:pPr>
        <w:pStyle w:val="RecordBase"/>
      </w:pPr>
      <w:r>
        <w:t xml:space="preserve">	AN ACT relating to fiscal matters.</w:t>
      </w:r>
    </w:p>
    <w:p>
      <w:pPr>
        <w:pStyle w:val="RecordBase"/>
      </w:pPr>
      <w:r>
        <w:t xml:space="preserve">	Amend KRS 139.990 to make gender neutral.</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HB337 (BR813)</w:t>
      </w:r>
      <w:r>
        <w:rPr>
          <w:b/>
        </w:rPr>
        <w:t xml:space="preserve"/>
      </w:r>
      <w:r>
        <w:t xml:space="preserve"> - S. Rudy</w:t>
        <w:br/>
      </w:r>
    </w:p>
    <w:p>
      <w:pPr>
        <w:pStyle w:val="RecordBase"/>
      </w:pPr>
      <w:r>
        <w:t xml:space="preserve">	AN ACT relating to deputy sheriffs.</w:t>
      </w:r>
    </w:p>
    <w:p>
      <w:pPr>
        <w:pStyle w:val="RecordBase"/>
      </w:pPr>
      <w:r>
        <w:t xml:space="preserve">	Amend KRS 70.030 to allow sheriffs to appoint deputies who are nonresidents of the Commonwealth; amend KRS 61.300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br/>
      </w:r>
    </w:p>
    <w:p>
      <w:pPr>
        <w:pStyle w:val="RecordBase"/>
      </w:pPr>
      <w:r>
        <w:rPr>
          <w:b/>
        </w:rPr>
        <w:t xml:space="preserve">HB338 (BR1449)</w:t>
      </w:r>
      <w:r>
        <w:rPr>
          <w:b/>
        </w:rPr>
        <w:t xml:space="preserve"/>
      </w:r>
      <w:r>
        <w:t xml:space="preserve"> - M. Koch</w:t>
      </w:r>
      <w:r>
        <w:t xml:space="preserve">, M. Prunty</w:t>
        <w:br/>
      </w:r>
    </w:p>
    <w:p>
      <w:pPr>
        <w:pStyle w:val="RecordBase"/>
      </w:pPr>
      <w:r>
        <w:t xml:space="preserve">	AN ACT relating to employment opportunities for service members and their families.</w:t>
      </w:r>
    </w:p>
    <w:p>
      <w:pPr>
        <w:pStyle w:val="RecordBase"/>
      </w:pPr>
      <w:r>
        <w:t xml:space="preserve">	Amend KRS 18A.150 to remove veteran's preference points and replace with interview preference for current or former members of the Armed Forces, Reserves, or National Guard or their spouse, unmarried widow or widower, or parent, if he or she meets the minimum qualifications for the job classification.</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br/>
      </w:r>
    </w:p>
    <w:p>
      <w:pPr>
        <w:pStyle w:val="RecordBase"/>
      </w:pPr>
      <w:r>
        <w:rPr>
          <w:b/>
        </w:rPr>
        <w:t xml:space="preserve">HB339 (BR933)</w:t>
      </w:r>
      <w:r>
        <w:rPr>
          <w:b/>
        </w:rPr>
        <w:t xml:space="preserve"/>
      </w:r>
      <w:r>
        <w:t xml:space="preserve"> - M. Meredith</w:t>
        <w:br/>
      </w:r>
    </w:p>
    <w:p>
      <w:pPr>
        <w:pStyle w:val="RecordBase"/>
      </w:pPr>
      <w:r>
        <w:t xml:space="preserve">	AN ACT relating to cities.</w:t>
      </w:r>
    </w:p>
    <w:p>
      <w:pPr>
        <w:pStyle w:val="RecordBase"/>
      </w:pPr>
      <w:r>
        <w:t xml:space="preserve">	Amend KRS 24A.140, 29A.180, and 61.900 to remove references to "city marshal"; amend KRS 57.285, relating to local printing of materials, to remove reference to "city"; amend KRS 65.710, relating to ambulance service contracts, to include all legislative bodies in the various forms of city governance; amend KRS 65.805, relating to nontaxing special districts, to remove a reference to previously repealed statutes; amend KRS 67.750, relating to the taxation of business, to remove the definition of "city"; amend KRS 67.850, relating to the formation of charter county governments, to specify that the charter county government has the authorities of home rule class cities in lieu of the city of the highest class at formation; amend KRS 67.922, relating to unified local governments, to allow the unified local government to exercise authorities belonging to the various classes of cities which may be a part of it; amend KRS 80.010, relating to housing authorities, to include the legislative bodies of all forms of city governments within definition of "governing body"; amend KRS 81.005, relating to the classification of cities, to make technical correction; amend KRS 82.082, relating to city home rule, to remove reference to KRS Chapter 95, relating to city fire and police, and KRS Chapter 96, relating to city utilities; amend KRS 92.281, relating to city license fees, to remove the restriction of cities with populations of less than 1,000 from being able to levy license fees on businesses, trades, occupations, or professions at a percentage basis; amend KRS 95.761, relating to pension plans and civil service plans in cities with populations of 1,000 to 7,999 to make technical changes, to clarify authorizations of cities eligible to provide retirement plans pursuant to KRS 90.400 or 90.410, and to stipulate that no city shall adopt any civil service system during November or December of any even-numbered year; amend KRS 96.045, relating to the rights of utilities in existence in cities, to redefine "municipality" as any county, city of any class, or municipal corporation; amend KRS 96.060, relating to city grants of rights-of-way to utilities, to stipulate that cities have supervising control over the use of their streets, alleys, and other public grounds, to remove population range from a reference to city, and to stipulate that the grant of rights-of-way, in addition to the presently enumerated utilities, subject other utilities to that grant; provide that cities regulate streetcars, and can exercise control over railroad companies' crossings while fixing penalties for violations regarding streetcars and railroad crossings; preserve the rights of property owners whose property abuts a street on which a railroad is granted a right-of-way when there is damage caused by the railroad to the owner's property; amend KRS 96.120 to stipulate that cities that own and operate their own water or light plants can acquire a franchise to furnish water and light to other cities, allow cities that own and operate their own water or light plants to contract with other cities to provide those services to the other cities, and allow any city to install the necessary conveyance infrastructure to receive water and light services from another city; amend KRS 96.189 to allow any city, rather than cities with a certain population, to acquire streetcar systems; amend KRS 96.200 to make technical correction; amend KRS 107.020, 107.030, 107.140, and 107.190, relating to fire hydrant controls, to remove city population restrictions; amend KRS 154.1-010, relating to economic development, to remove "village" and "township" from definition of "municipality"; amend KRS 281.765, relating to the general provisions of motor carriers, to remove a reference to city marshals; amend KRS 146.280, 177.230, 177.240, 177.270, 177.280, 177.290, 262.180, 267.130, and 353.610 to remove the term "village" and, when in the context of incorporation, "town"; amend KRS 95.010 to conform; repeal KRS 79.010, 79.020, 79.030, 79.040, 79.050, 79.060, 96.130, 96.140, 96.330, 96.340, 79.070, 81A.480, 82.088, 95.505, 95.630, and 96.070.</w:t>
        <w:br/>
      </w:r>
    </w:p>
    <w:p>
      <w:pPr>
        <w:pStyle w:val="RecordBaseCenter"/>
      </w:pPr>
      <w:r>
        <w:rPr>
          <w:b/>
        </w:rPr>
        <w:t xml:space="preserve">HB339 - AMENDMENTS</w:t>
      </w:r>
    </w:p>
    <w:p>
      <w:pPr>
        <w:pStyle w:val="RecordBase"/>
      </w:pPr>
      <w:r>
        <w:t xml:space="preserve">HCS1</w:t>
      </w:r>
      <w:r>
        <w:t xml:space="preserve"> - </w:t>
      </w:r>
      <w:r>
        <w:t xml:space="preserve">Retain original provisions of the bill; except delete Section 3, KRS 57.285, relating to local printing, from the bill in its entirety; delete Section 16, KRS 96.060, relating to granting rights of ways to utilities, from the bill in its entirety; delete KRS 96.070, relating to cities granting rights of way to utilities,  from Section 37, dealing with repeals; repeal KRS 57.285, relating to local printing.</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97-2 with Committee Substitute (1)</w:t>
      </w:r>
    </w:p>
    <w:p>
      <w:pPr>
        <w:pStyle w:val="RecordBase"/>
      </w:pPr>
      <w:r>
        <w:t xml:space="preserve">	Feb 28, 2019 - </w:t>
      </w:r>
      <w:r>
        <w:t xml:space="preserve">received in Senate</w:t>
        <w:br/>
      </w:r>
    </w:p>
    <w:p>
      <w:pPr>
        <w:pStyle w:val="RecordBase"/>
      </w:pPr>
      <w:r>
        <w:rPr>
          <w:b/>
        </w:rPr>
        <w:t xml:space="preserve">HB340 (BR1077)</w:t>
      </w:r>
      <w:r>
        <w:rPr>
          <w:b/>
        </w:rPr>
        <w:t xml:space="preserve"/>
      </w:r>
      <w:r>
        <w:t xml:space="preserve"> - M. Meredith</w:t>
        <w:br/>
      </w:r>
    </w:p>
    <w:p>
      <w:pPr>
        <w:pStyle w:val="RecordBase"/>
      </w:pPr>
      <w:r>
        <w:t xml:space="preserve">	AN ACT relating to 911 emergency service.</w:t>
      </w:r>
    </w:p>
    <w:p>
      <w:pPr>
        <w:pStyle w:val="RecordBase"/>
      </w:pPr>
      <w:r>
        <w:t xml:space="preserve">	Amend KRS 65.750 to add "next generation 911" to the definition of "911 emergency service"; amend KRS 65.7637 so that CMRS providers, Voice over Internet Protocol providers, service suppliers, and related parties are only liable in cases of wanton or willful misconduct for damages for death or injury to a person in connection with the provision of access to 911 emergency service.</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br/>
      </w:r>
    </w:p>
    <w:p>
      <w:pPr>
        <w:pStyle w:val="RecordBase"/>
      </w:pPr>
      <w:r>
        <w:rPr>
          <w:b/>
        </w:rPr>
        <w:t xml:space="preserve">HB341 (BR954)</w:t>
      </w:r>
      <w:r>
        <w:rPr>
          <w:b/>
        </w:rPr>
        <w:t xml:space="preserve"/>
      </w:r>
      <w:r>
        <w:t xml:space="preserve"> - K. Upchurch</w:t>
      </w:r>
      <w:r>
        <w:t xml:space="preserve">, S. Santoro</w:t>
        <w:br/>
      </w:r>
    </w:p>
    <w:p>
      <w:pPr>
        <w:pStyle w:val="RecordBase"/>
      </w:pPr>
      <w:r>
        <w:t xml:space="preserve">	AN ACT relating to special license plates.</w:t>
      </w:r>
    </w:p>
    <w:p>
      <w:pPr>
        <w:pStyle w:val="RecordBase"/>
      </w:pPr>
      <w:r>
        <w:t xml:space="preserve">	Amend KRS 186.164 to increase the special license plate fee; require a group to submit programming and production costs to the cabinet; require a group to maintain a minimum number of registrations annually; require an applicant for a special license plate to make a contribution; amend KRS 186.172 to require a contribution on special firefighter license plates; amend KRS 186.174 to include conditions for the issuance of personalized license plates; repeal KRS 186.167, relating to voluntary contributions on Masonic Order license plates.</w:t>
        <w:br/>
      </w:r>
    </w:p>
    <w:p>
      <w:pPr>
        <w:pStyle w:val="RecordBaseCenter"/>
      </w:pPr>
      <w:r>
        <w:rPr>
          <w:b/>
        </w:rPr>
        <w:t xml:space="preserve">HB341 - AMENDMENTS</w:t>
      </w:r>
    </w:p>
    <w:p>
      <w:pPr>
        <w:pStyle w:val="RecordBase"/>
      </w:pPr>
      <w:r>
        <w:t xml:space="preserve">HCS1</w:t>
      </w:r>
      <w:r>
        <w:t xml:space="preserve"> - </w:t>
      </w:r>
      <w:r>
        <w:t xml:space="preserve">Retain original provisions except provide that the total renewal fee shall include six dollars for the county clerk.</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21, 2019 - </w:t>
      </w:r>
      <w:r>
        <w:t xml:space="preserve">3rd reading, passed 99-1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Transportation (S)</w:t>
        <w:br/>
      </w:r>
    </w:p>
    <w:p>
      <w:pPr>
        <w:pStyle w:val="RecordBase"/>
      </w:pPr>
      <w:r>
        <w:rPr>
          <w:b/>
        </w:rPr>
        <w:t xml:space="preserve">HB342 (BR1821)</w:t>
      </w:r>
      <w:r>
        <w:rPr>
          <w:b/>
        </w:rPr>
        <w:t xml:space="preserve"/>
      </w:r>
      <w:r>
        <w:t xml:space="preserve"> - S. Sheldon</w:t>
        <w:br/>
      </w:r>
    </w:p>
    <w:p>
      <w:pPr>
        <w:pStyle w:val="RecordBase"/>
      </w:pPr>
      <w:r>
        <w:t xml:space="preserve">	AN ACT relating to electronic prescribing of controlled substances.</w:t>
      </w:r>
    </w:p>
    <w:p>
      <w:pPr>
        <w:pStyle w:val="RecordBase"/>
      </w:pPr>
      <w:r>
        <w:t xml:space="preserve">	Create a new section of KRS Chapter 218A to require that all prescriptions for controlled substances be submitted electronically except for certain conditions; require the Cabinet for Health and Family Services to promultate administrative regulations; EFFECTIVE  January 1, 2021.</w:t>
        <w:br/>
      </w:r>
    </w:p>
    <w:p>
      <w:pPr>
        <w:pStyle w:val="RecordBaseCenter"/>
      </w:pPr>
      <w:r>
        <w:rPr>
          <w:b/>
        </w:rPr>
        <w:t xml:space="preserve">HB342 - AMENDMENTS</w:t>
      </w:r>
    </w:p>
    <w:p>
      <w:pPr>
        <w:pStyle w:val="RecordBase"/>
      </w:pPr>
      <w:r>
        <w:t xml:space="preserve">HFA1</w:t>
      </w:r>
      <w:r>
        <w:t xml:space="preserve">(S. Sheldon)</w:t>
      </w:r>
      <w:r>
        <w:t xml:space="preserve"> - </w:t>
      </w:r>
      <w:r>
        <w:t xml:space="preserve">Amend to clarify that waivers may be renewed; delete language related to nonpatient specific prescriptions.</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r>
        <w:t xml:space="preserve">; </w:t>
      </w:r>
      <w:r>
        <w:t xml:space="preserve">floor amendment (1) filed</w:t>
      </w:r>
    </w:p>
    <w:p>
      <w:pPr>
        <w:pStyle w:val="RecordBase"/>
      </w:pPr>
      <w:r>
        <w:t xml:space="preserve">	Mar 01, 2019 - </w:t>
      </w:r>
      <w:r>
        <w:t xml:space="preserve">2nd reading, to Rules</w:t>
      </w:r>
      <w:r>
        <w:t xml:space="preserve">; </w:t>
      </w:r>
      <w:r>
        <w:t xml:space="preserve">posted for passage in the Regular Orders of the Day for Monday, March 4, 2019</w:t>
        <w:br/>
      </w:r>
    </w:p>
    <w:p>
      <w:pPr>
        <w:pStyle w:val="RecordBase"/>
      </w:pPr>
      <w:r>
        <w:rPr>
          <w:b/>
        </w:rPr>
        <w:t xml:space="preserve">HB343 (BR1465)</w:t>
      </w:r>
      <w:r>
        <w:rPr>
          <w:b/>
        </w:rPr>
        <w:t xml:space="preserve"/>
      </w:r>
      <w:r>
        <w:t xml:space="preserve"> - S. Rudy</w:t>
      </w:r>
      <w:r>
        <w:t xml:space="preserve">, K. Moser</w:t>
        <w:br/>
      </w:r>
    </w:p>
    <w:p>
      <w:pPr>
        <w:pStyle w:val="RecordBase"/>
      </w:pPr>
      <w:r>
        <w:t xml:space="preserve">	AN ACT relating to school truancy.</w:t>
      </w:r>
    </w:p>
    <w:p>
      <w:pPr>
        <w:pStyle w:val="RecordBase"/>
      </w:pPr>
      <w:r>
        <w:t xml:space="preserve">	Amend KRS 159.150 to specify that students in kindergarten can be truant.</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r>
        <w:t xml:space="preserve">; </w:t>
      </w:r>
      <w:r>
        <w:t xml:space="preserve">posted for passage in the Regular Orders of the Day for Thursday, February 28, 2019</w:t>
      </w:r>
    </w:p>
    <w:p>
      <w:pPr>
        <w:pStyle w:val="RecordBase"/>
      </w:pPr>
      <w:r>
        <w:t xml:space="preserve">	Feb 28, 2019 - </w:t>
      </w:r>
      <w:r>
        <w:t xml:space="preserve">3rd reading, passed 86-13</w:t>
      </w:r>
    </w:p>
    <w:p>
      <w:pPr>
        <w:pStyle w:val="RecordBase"/>
      </w:pPr>
      <w:r>
        <w:t xml:space="preserve">	Mar 01, 2019 - </w:t>
      </w:r>
      <w:r>
        <w:t xml:space="preserve">received in Senate</w:t>
        <w:br/>
      </w:r>
    </w:p>
    <w:p>
      <w:pPr>
        <w:pStyle w:val="RecordBase"/>
      </w:pPr>
      <w:r>
        <w:rPr>
          <w:b/>
        </w:rPr>
        <w:t xml:space="preserve">HB344 (BR1273)</w:t>
      </w:r>
      <w:r>
        <w:rPr>
          <w:b/>
        </w:rPr>
        <w:t xml:space="preserve"/>
      </w:r>
      <w:r>
        <w:t xml:space="preserve"> - A. Scott</w:t>
        <w:br/>
      </w:r>
    </w:p>
    <w:p>
      <w:pPr>
        <w:pStyle w:val="RecordBase"/>
      </w:pPr>
      <w:r>
        <w:t xml:space="preserve">	AN ACT relating to providing free feminine hygiene products for women inmates.</w:t>
      </w:r>
    </w:p>
    <w:p>
      <w:pPr>
        <w:pStyle w:val="RecordBase"/>
      </w:pPr>
      <w:r>
        <w:t xml:space="preserve">	Amend KRS 197.020 to require the Department of Corrections to promulgate administrative regulations to provide free feminine hygiene products to prisoners.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HB345 (BR1717)</w:t>
      </w:r>
      <w:r>
        <w:rPr>
          <w:b/>
        </w:rPr>
        <w:t xml:space="preserve">/LM</w:t>
      </w:r>
      <w:r>
        <w:t xml:space="preserve"> - R. Rothenburger</w:t>
      </w:r>
      <w:r>
        <w:t xml:space="preserve">, R. Meyer</w:t>
        <w:br/>
      </w:r>
    </w:p>
    <w:p>
      <w:pPr>
        <w:pStyle w:val="RecordBase"/>
      </w:pPr>
      <w:r>
        <w:t xml:space="preserve">	AN ACT relating to resources for local development.</w:t>
      </w:r>
    </w:p>
    <w:p>
      <w:pPr>
        <w:pStyle w:val="RecordBase"/>
      </w:pPr>
      <w:r>
        <w:t xml:space="preserve">	Create a new section of KRS Chapter 65 to define "base restaurant tax receipts" and "merged governments"; grant any city, county, or merged government the right to levy a restaurant tax, subject to certain limitations; allow cities, counties,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county government levying the tax; exempt restaurants subject to the tax from certain local occupational license taxes; mandate that any new tax or rate take effect at the beginning of any calendar month; repeal KRS 91A.400; amend KRS 67.938 and 91A.390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br/>
      </w:r>
    </w:p>
    <w:p>
      <w:pPr>
        <w:pStyle w:val="RecordBase"/>
      </w:pPr>
      <w:r>
        <w:rPr>
          <w:b/>
        </w:rPr>
        <w:t xml:space="preserve">HB346 (BR1413)</w:t>
      </w:r>
      <w:r>
        <w:rPr>
          <w:b/>
        </w:rPr>
        <w:t xml:space="preserve"/>
      </w:r>
      <w:r>
        <w:t xml:space="preserve"> - R. Webber</w:t>
        <w:br/>
      </w:r>
    </w:p>
    <w:p>
      <w:pPr>
        <w:pStyle w:val="RecordBase"/>
      </w:pPr>
      <w:r>
        <w:t xml:space="preserve">	AN ACT relating to economic development.</w:t>
      </w:r>
    </w:p>
    <w:p>
      <w:pPr>
        <w:pStyle w:val="RecordBase"/>
      </w:pPr>
      <w:r>
        <w:t xml:space="preserve">	Create a new section of Subchapter 12 of KRS Chapter 154 to require the Cabinet for Economic Development to file a biennial report concerning the collaboration of the state and local governments on plans for expansion or attraction of new businesses.</w:t>
        <w:br/>
      </w:r>
    </w:p>
    <w:p>
      <w:pPr>
        <w:pStyle w:val="RecordBaseCenter"/>
      </w:pPr>
      <w:r>
        <w:rPr>
          <w:b/>
        </w:rPr>
        <w:t xml:space="preserve">HB346 - AMENDMENTS</w:t>
      </w:r>
    </w:p>
    <w:p>
      <w:pPr>
        <w:pStyle w:val="RecordBase"/>
      </w:pPr>
      <w:r>
        <w:t xml:space="preserve">HCS1</w:t>
      </w:r>
      <w:r>
        <w:t xml:space="preserve"> - </w:t>
      </w:r>
      <w:r>
        <w:t xml:space="preserve">Create a new section of subchapter 12 of KRS Chapter 154 to require the Cabinet for Economic Development to file a biennial report concerning the collaboration of the state and local governments on plans for expansion or attraction of new businesses; remove the requirement to collect bad practices information.</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r>
    </w:p>
    <w:p>
      <w:pPr>
        <w:pStyle w:val="RecordBase"/>
      </w:pPr>
      <w:r>
        <w:t xml:space="preserve">	Feb 19,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96-1 with Committee Substitute (1)</w:t>
        <w:br/>
      </w:r>
    </w:p>
    <w:p>
      <w:pPr>
        <w:pStyle w:val="RecordBase"/>
      </w:pPr>
      <w:r>
        <w:rPr>
          <w:b/>
        </w:rPr>
        <w:t xml:space="preserve">HB347 (BR1817)</w:t>
      </w:r>
      <w:r>
        <w:rPr>
          <w:b/>
        </w:rPr>
        <w:t xml:space="preserve">/LM</w:t>
      </w:r>
      <w:r>
        <w:t xml:space="preserve"> - A. Gentry</w:t>
        <w:br/>
      </w:r>
    </w:p>
    <w:p>
      <w:pPr>
        <w:pStyle w:val="RecordBase"/>
      </w:pPr>
      <w:r>
        <w:t xml:space="preserve">	AN ACT proposing an amendment to Section 170 of the Constitution of Kentucky relating to property exempt from taxation.</w:t>
      </w:r>
    </w:p>
    <w:p>
      <w:pPr>
        <w:pStyle w:val="RecordBase"/>
      </w:pPr>
      <w:r>
        <w:t xml:space="preserve">	Propose to amend to Section 170 of the Constitution of Kentucky to increase the homestead exemption from the current inflation-adjusted amount of $39,300 to the full assessed value of the real property up to an assessed valuation of $100,000, indexed every two years, for owners with a permanent and total 100 percent service-connected disability rating by the United States Department of Veterans Affairs; make the exemption transferrable upon death to the surviving spouse; add the continued biennial inflation indexing of the homestead exemption amount; make various typographical changes of a nonsubstantive nature; state ballot question; submit to voters.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HB348 (BR1782)</w:t>
      </w:r>
      <w:r>
        <w:rPr>
          <w:b/>
        </w:rPr>
        <w:t xml:space="preserve">/AA/LM</w:t>
      </w:r>
      <w:r>
        <w:t xml:space="preserve"> - A. Gentry</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and permit casino gaming; require that proceeds be used to pay for oversight of casino gaming; prior to July 1, 2030, mandate that 100 percent of proceeds in excess of oversight costs go to retirement systems; after July 1, 2030, allow the General Assembly to allocate proceeds after oversight costs.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HB349 (BR1783)</w:t>
      </w:r>
      <w:r>
        <w:rPr>
          <w:b/>
        </w:rPr>
        <w:t xml:space="preserve"/>
      </w:r>
      <w:r>
        <w:t xml:space="preserve"> - A. Gentry</w:t>
        <w:br/>
      </w:r>
    </w:p>
    <w:p>
      <w:pPr>
        <w:pStyle w:val="RecordBase"/>
      </w:pPr>
      <w:r>
        <w:t xml:space="preserve">	AN ACT relating to apprenticeships.</w:t>
      </w:r>
    </w:p>
    <w:p>
      <w:pPr>
        <w:pStyle w:val="RecordBase"/>
      </w:pPr>
      <w:r>
        <w:t xml:space="preserve">	Create a new section of KRS Chapter 141 to establish a tax credit for certain small businesses that have an apprenticeship program and require reporting by the Department of Revenue; amend KRS 141.0205 and 131.190 to conform; create a new section of KRS Chapter 343 to require all contractors and subcontractors for public works estimated to cost over $1 million to participate in an applicable apprenticeship program; amend KRS 343.010 to define terms.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HB350 (BR1784)</w:t>
      </w:r>
      <w:r>
        <w:rPr>
          <w:b/>
        </w:rPr>
        <w:t xml:space="preserve"/>
      </w:r>
      <w:r>
        <w:t xml:space="preserve"> - A. Gentry</w:t>
      </w:r>
      <w:r>
        <w:t xml:space="preserve">, T. Bojanowski</w:t>
      </w:r>
      <w:r>
        <w:t xml:space="preserve">, T. Burch</w:t>
      </w:r>
      <w:r>
        <w:t xml:space="preserve">, M. Cantrell</w:t>
      </w:r>
      <w:r>
        <w:t xml:space="preserve">, J. Donohue</w:t>
      </w:r>
      <w:r>
        <w:t xml:space="preserve">, D. Graham</w:t>
      </w:r>
      <w:r>
        <w:t xml:space="preserve">, A. Hatton</w:t>
      </w:r>
      <w:r>
        <w:t xml:space="preserve">, K. Hinkle</w:t>
      </w:r>
      <w:r>
        <w:t xml:space="preserve">, J. Jenkins</w:t>
      </w:r>
      <w:r>
        <w:t xml:space="preserve">, N. Kulkarni</w:t>
      </w:r>
      <w:r>
        <w:t xml:space="preserve">, M. Sorolis</w:t>
      </w:r>
      <w:r>
        <w:t xml:space="preserve">, L. Willner</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 amend KRS 342.610 to indicate that liability for compensation shall not apply if the injury or death was proximately caused by voluntary intoxication or a willful intent to injure himself or herself; amend KRS 342.990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HB351 (BR1494)</w:t>
      </w:r>
      <w:r>
        <w:rPr>
          <w:b/>
        </w:rPr>
        <w:t xml:space="preserve"/>
      </w:r>
      <w:r>
        <w:t xml:space="preserve"> - S. Riley</w:t>
      </w:r>
      <w:r>
        <w:t xml:space="preserve">, K. Bratcher</w:t>
      </w:r>
      <w:r>
        <w:t xml:space="preserve">, M. Meredith</w:t>
      </w:r>
      <w:r>
        <w:t xml:space="preserve">, P. Minter</w:t>
      </w:r>
      <w:r>
        <w:t xml:space="preserve">, D. Schamore</w:t>
      </w:r>
      <w:r>
        <w:t xml:space="preserve">, S. Sheldon</w:t>
      </w:r>
      <w:r>
        <w:t xml:space="preserve">, W. Stone</w:t>
      </w:r>
      <w:r>
        <w:t xml:space="preserve">, N. Tate</w:t>
        <w:br/>
      </w:r>
    </w:p>
    <w:p>
      <w:pPr>
        <w:pStyle w:val="RecordBase"/>
      </w:pPr>
      <w:r>
        <w:t xml:space="preserve">	AN ACT relating to community education.</w:t>
      </w:r>
    </w:p>
    <w:p>
      <w:pPr>
        <w:pStyle w:val="RecordBase"/>
      </w:pPr>
      <w:r>
        <w:t xml:space="preserve">	Amend KRS 160.158 to direct the Kentucky Community Education Association and the commissioner of education or his or her designee  to work jointly to create a list of 3 nominees to fill any vacancy on the Advisory Council for Community Education; provide that the council shall schedule all meetings after the first meeting.</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r>
    </w:p>
    <w:p>
      <w:pPr>
        <w:pStyle w:val="RecordBase"/>
      </w:pPr>
      <w:r>
        <w:t xml:space="preserve">	Mar 01, 2019 - </w:t>
      </w:r>
      <w:r>
        <w:t xml:space="preserve">posted in committee</w:t>
        <w:br/>
      </w:r>
    </w:p>
    <w:p>
      <w:pPr>
        <w:pStyle w:val="RecordBase"/>
      </w:pPr>
      <w:r>
        <w:rPr>
          <w:b/>
        </w:rPr>
        <w:t xml:space="preserve">HB352 (BR470)</w:t>
      </w:r>
      <w:r>
        <w:rPr>
          <w:b/>
        </w:rPr>
        <w:t xml:space="preserve"/>
      </w:r>
      <w:r>
        <w:t xml:space="preserve"> - D. Meade </w:t>
      </w:r>
      <w:r>
        <w:t xml:space="preserve">, K. Upchurch</w:t>
      </w:r>
      <w:r>
        <w:t xml:space="preserve">, J. Hoover</w:t>
      </w:r>
      <w:r>
        <w:t xml:space="preserve">, T. Turner</w:t>
        <w:br/>
      </w:r>
    </w:p>
    <w:p>
      <w:pPr>
        <w:pStyle w:val="RecordBase"/>
      </w:pPr>
      <w:r>
        <w:t xml:space="preserve">	AN ACT relating to the transportation of unrefined petroleum products and making an appropriation therefor.</w:t>
      </w:r>
    </w:p>
    <w:p>
      <w:pPr>
        <w:pStyle w:val="RecordBase"/>
      </w:pPr>
      <w:r>
        <w:t xml:space="preserve">	Create new sections of KRS Chapter 177 to define "extended weight unrefined petroleum products haul road system" as those state-maintained highways over which 50,000 tons or more of unrefined petroleum products are transported in the year 2022, and update annually thereafter; require the secretary of the Transportation Cabinet to designate the roads in the system on an annual basis; allow motor vehicles, using approved axle configurations, to transport unrefined petroleum products on the system at a maximum weight of 120,000 pounds, with a gross weight tolerance of five percent; set the fee for an annual decal at $1,250; require that dimensions of the vehicle operating under a decal conform to federal law; specify that the decal fee is in addition to all other fees and taxes required to register and operate the vehicle; direct revenues for decal fees under this section be credited to the road fund, and appropriate those revenues for the uses of the fund; specify that nothing in the Act shall be administered in a manner that would jeopardize federal highway funding, that the system shall exclude operation on an interstate highway, and that the cabinet may alter this system for safety purposes, including reduced bridge weight limits; allow local governments to express to the secretary concerns over road section being included in the system and require the secretary to consider those objections; require the cabinet to promulgate administrative regulations to implement the section, including design standards for approved axle configurations; require the cabinet to publish a directory of the extended weight unrefined petroleum products haul road system; set forth reporting requirements for transporters of petroleum products; mandate that reporting requirements begin January 1, 2022; repeal Sections 1 and 2 of the Act June 30, 2029.</w:t>
        <w:br/>
      </w:r>
    </w:p>
    <w:p>
      <w:pPr>
        <w:pStyle w:val="RecordBaseCenter"/>
      </w:pPr>
      <w:r>
        <w:rPr>
          <w:b/>
        </w:rPr>
        <w:t xml:space="preserve">HB352 - AMENDMENTS</w:t>
      </w:r>
    </w:p>
    <w:p>
      <w:pPr>
        <w:pStyle w:val="RecordBase"/>
      </w:pPr>
      <w:r>
        <w:t xml:space="preserve">HFA1</w:t>
      </w:r>
      <w:r>
        <w:t xml:space="preserve">(T. Branham Clark)</w:t>
      </w:r>
      <w:r>
        <w:t xml:space="preserve"> - </w:t>
      </w:r>
      <w:r>
        <w:t xml:space="preserve">Require KYTC to hold a public hearing in any county where a road will be included in the system; require operators hauling under a decal to provide training for fire departments in regards to the equipment used and procedures to follow in case of a spill.</w:t>
      </w:r>
    </w:p>
    <w:p>
      <w:pPr>
        <w:pStyle w:val="RecordBase"/>
      </w:pPr>
      <w:r>
        <w:t xml:space="preserve">HFA2</w:t>
      </w:r>
      <w:r>
        <w:t xml:space="preserve">(R. Meyer)</w:t>
      </w:r>
      <w:r>
        <w:t xml:space="preserve"> - </w:t>
      </w:r>
      <w:r>
        <w:t xml:space="preserve">Require truck owners operating under a decal to reimburse the state for any damage done to a road or bridge that exceeds the cost of an annual permit.</w:t>
      </w:r>
    </w:p>
    <w:p>
      <w:pPr>
        <w:pStyle w:val="RecordBase"/>
      </w:pPr>
      <w:r>
        <w:t xml:space="preserve">HFA3</w:t>
      </w:r>
      <w:r>
        <w:t xml:space="preserve">(R. Meyer)</w:t>
      </w:r>
      <w:r>
        <w:t xml:space="preserve"> - </w:t>
      </w:r>
      <w:r>
        <w:t xml:space="preserve">	Limit any single trip under a decal to 150 miles.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22, 2019 - </w:t>
      </w:r>
      <w:r>
        <w:t xml:space="preserve">reported favorably, 1st reading, to Calendar</w:t>
      </w:r>
    </w:p>
    <w:p>
      <w:pPr>
        <w:pStyle w:val="RecordBase"/>
      </w:pPr>
      <w:r>
        <w:t xml:space="preserve">	Feb 25, 2019 - </w:t>
      </w:r>
      <w:r>
        <w:t xml:space="preserve">2nd reading, to Rules</w:t>
      </w:r>
      <w:r>
        <w:t xml:space="preserve">; </w:t>
      </w:r>
      <w:r>
        <w:t xml:space="preserve">posted for passage in the Regular Orders of the Day for Tuesday, February 26, 2019</w:t>
      </w:r>
      <w:r>
        <w:t xml:space="preserve">; </w:t>
      </w:r>
      <w:r>
        <w:t xml:space="preserve">floor amendments (1), (2) and (3) filed</w:t>
      </w:r>
    </w:p>
    <w:p>
      <w:pPr>
        <w:pStyle w:val="RecordBase"/>
      </w:pPr>
      <w:r>
        <w:t xml:space="preserve">	Feb 26, 2019 - </w:t>
      </w:r>
      <w:r>
        <w:t xml:space="preserve">3rd reading</w:t>
      </w:r>
      <w:r>
        <w:t xml:space="preserve">; </w:t>
      </w:r>
      <w:r>
        <w:t xml:space="preserve">floor amendments (1) and (2) ruled not germane</w:t>
      </w:r>
      <w:r>
        <w:t xml:space="preserve">; </w:t>
      </w:r>
      <w:r>
        <w:t xml:space="preserve">floor amendment (3) defeated</w:t>
      </w:r>
      <w:r>
        <w:t xml:space="preserve">; </w:t>
      </w:r>
      <w:r>
        <w:t xml:space="preserve">bill passed 65-29</w:t>
      </w:r>
    </w:p>
    <w:p>
      <w:pPr>
        <w:pStyle w:val="RecordBase"/>
      </w:pPr>
      <w:r>
        <w:t xml:space="preserve">	Feb 27, 2019 - </w:t>
      </w:r>
      <w:r>
        <w:t xml:space="preserve">received in Senate</w:t>
      </w:r>
    </w:p>
    <w:p>
      <w:pPr>
        <w:pStyle w:val="RecordBase"/>
      </w:pPr>
      <w:r>
        <w:t xml:space="preserve">	Mar 01, 2019 - </w:t>
      </w:r>
      <w:r>
        <w:t xml:space="preserve">to</w:t>
      </w:r>
      <w:r>
        <w:t xml:space="preserve"> Transportation (S)</w:t>
        <w:br/>
      </w:r>
    </w:p>
    <w:p>
      <w:pPr>
        <w:pStyle w:val="RecordBase"/>
      </w:pPr>
      <w:r>
        <w:rPr>
          <w:b/>
        </w:rPr>
        <w:t xml:space="preserve">HB353 (BR1790)</w:t>
      </w:r>
      <w:r>
        <w:rPr>
          <w:b/>
        </w:rPr>
        <w:t xml:space="preserve">/CI/LM</w:t>
      </w:r>
      <w:r>
        <w:t xml:space="preserve"> - B. Wheatley</w:t>
        <w:br/>
      </w:r>
    </w:p>
    <w:p>
      <w:pPr>
        <w:pStyle w:val="RecordBase"/>
      </w:pPr>
      <w:r>
        <w:t xml:space="preserve">	AN ACT relating to assault in the third degree. </w:t>
      </w:r>
    </w:p>
    <w:p>
      <w:pPr>
        <w:pStyle w:val="RecordBase"/>
      </w:pPr>
      <w:r>
        <w:t xml:space="preserve">	Amend KRS 508.025 to add firefighters to the subsection criminalizing intentionally causing person to come into contact with bodily fluids.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HB354 (BR844)</w:t>
      </w:r>
      <w:r>
        <w:rPr>
          <w:b/>
        </w:rPr>
        <w:t xml:space="preserve"/>
      </w:r>
      <w:r>
        <w:t xml:space="preserve"> - S. Rudy</w:t>
      </w:r>
      <w:r>
        <w:t xml:space="preserve">, L. Bechler</w:t>
      </w:r>
      <w:r>
        <w:t xml:space="preserve">, S. Sheldon</w:t>
        <w:br/>
      </w:r>
    </w:p>
    <w:p>
      <w:pPr>
        <w:pStyle w:val="RecordBase"/>
      </w:pPr>
      <w:r>
        <w:t xml:space="preserve">	AN ACT relating to taxation.</w:t>
      </w:r>
    </w:p>
    <w:p>
      <w:pPr>
        <w:pStyle w:val="RecordBase"/>
      </w:pPr>
      <w:r>
        <w:t xml:space="preserve">	Amend KRS 132.010 to define terms related to qualified heavy equipment; amend KRS 132.020 to assess qualified heavy equipment at a rate of 15 cents upon each $100 of value and reorder other property by the tax rates imposed; amend 132.360 to allow a 60-day protest period for property tax; amend various KRS sections to make technical corrections and conforming changes; create a new section of KRS Chapter 139 to prohibit class actions against a marketplace provider on behalf of purchasers; amend KRS 139.010 to create and amend definitions of marketplace providers, admissions, and marketplace retailer; amend KRS 139.200 to exclude admissions charged by nonprofit educational, charitable, or religious institutions exempt from taxation under Internal Revenue Code Section 501(c)(3) and to clarify that small animal veterinary services exclude services for poultry; amend KRS 139.260 to allow acceptance of a resale certificate for certain services; Amend KRS 139.270, 139.280, and 139.340 to conform; amend KRS 139.450 to require a marketplace provider to collect and remit sales tax; amend KRS 139.480, 160.613, and 160.6131 to clarify who is a toller; amend KRS 139.495 to exempt the sales of admissions by nonprofit educational, charitable, or religious institutions exempt from tax under Internal Revenue Code Section 501(c)(3); create a new section of KRS Chapter 139 to exempt the first $10,000 of sales in a calendar year made by nonprofit civic, governmental, or other nonprofit organizations; amend KRS 139.550 and 139.720 to conform; amend KRS 141.010 to update to the Internal Revenue Code reference date for 2019 and clarify the provisions for 2018; amend KRS 141.170 to allow one additional month for an extension of time to file a corporation income tax return; amend KRS 241.010 to expand the definition of a small farm winery to include a winery that produces no more than 500,000 gallons in a calendar year; amend KRS 243.884 to clarify that sales made by a small farm winery during a calendar year of the first 50,000 gallons of wine are exempt; amend various sections in KRS Chapters 141 and 154 to make technical corrections and conforming changes; repeal KRS 136.078, 136.090, and 136.100.</w:t>
        <w:br/>
      </w:r>
    </w:p>
    <w:p>
      <w:pPr>
        <w:pStyle w:val="RecordBaseCenter"/>
      </w:pPr>
      <w:r>
        <w:rPr>
          <w:b/>
        </w:rPr>
        <w:t xml:space="preserve">HB354 - AMENDMENTS</w:t>
      </w:r>
    </w:p>
    <w:p>
      <w:pPr>
        <w:pStyle w:val="RecordBase"/>
      </w:pPr>
      <w:r>
        <w:t xml:space="preserve">HCS1/FN</w:t>
      </w:r>
      <w:r>
        <w:t xml:space="preserve"> - </w:t>
      </w:r>
      <w:r>
        <w:t xml:space="preserve">Amend KRS 132.010 to define terms related to qualified heavy equipment; amend KRS 132.020 to assess qualified heavy equipment at a rate of 5 cents upon each $100 of value and reorder other property by the tax rates imposed; amend 132.360 to allow a 60-day protest period for property tax; amend various KRS sections to make technical corrections and conforming changes; create a new section of KRS Chapter 139 to prohibit class actions against a marketplace provider on behalf of purchasers; amend KRS 139.010 to create and amend definitions of marketplace providers, admissions, and marketplace retailer; amend KRS 139.200 to exclude admissions charged by nonprofit organizations and to clarify that small animal veterinary services exclude services for poultry; amend KRS 139.260 to allow acceptance of a resale certificate for certain services; amend KRS 139.270, 139.280, and 139.340 to conform; amend KRS 139.450 to require a marketplace provider to collect and remit sales tax; amend KRS 139.480, 160.613, and 160.6131 to clarify who is a toller; amend KRS 139.495 to exempt the sales of admissions by nonprofit educational, charitable, or religious institutions exempt from tax under Internal Revenue Code Section 501(c)(3) and the first $10,000 of sales of tangible personal property made by the entity in a calendar year; create a new section of KRS Chapter 139 to exempt admissions and the first $10,000 of sales in a calendar year made by nonprofit civic, governmental, or other nonprofit organizations; amend KRS 139.496, 139.550 and 139.720 to conform; amend KRS 141.010 to update to the Internal Revenue Code reference date for 2019 and clarify the provisions for 2018; amend KRS 141.170 to allow one additional month for an extension of time to file a corporation income tax return; amend KRS 241.010 to define a small farm winery as a winery whose Kentucky production is not greater than 200,000 gallons in a calendar year; amend KRS 243.884 to clarify that sales made by a small farm winery during a calendar year of the first 50,000 gallons of wine are exempt; amend various sections in KRS Chapters 141 and 154 to make technical corrections and conforming changes; amend KRS 141.390 to modify the tax credit for major recycling projects for taxable years beginning on or after January 1, 2020, but before January 1, 2024; amend KRS 141.202 to allow a managerial member and clarify the definitions of tax haven and unitary business; amend KRS 131.190 to allow reporting by the Department of Revenue; repeal KRS 136.078, 136.090, and 136.100.</w:t>
      </w:r>
    </w:p>
    <w:p>
      <w:pPr>
        <w:pStyle w:val="RecordBase"/>
      </w:pPr>
      <w:r>
        <w:t xml:space="preserve">HFA1</w:t>
      </w:r>
      <w:r>
        <w:t xml:space="preserve">(J. Blanton)</w:t>
      </w:r>
      <w:r>
        <w:t xml:space="preserve"> - </w:t>
      </w:r>
      <w:r>
        <w:t xml:space="preserve">Clarify the definition of "heavy equipment rental company."</w:t>
      </w:r>
    </w:p>
    <w:p>
      <w:pPr>
        <w:pStyle w:val="RecordBase"/>
      </w:pPr>
      <w:r>
        <w:t xml:space="preserve">HFA2</w:t>
      </w:r>
      <w:r>
        <w:t xml:space="preserve">(R. Palumbo)</w:t>
      </w:r>
      <w:r>
        <w:t xml:space="preserve"> - </w:t>
      </w:r>
      <w:r>
        <w:t xml:space="preserve">Amend KRS KRS 139.495 to exempt from sales tax all sales of tangible personal property and digital property made by resident, charitable, religious, and educational institutions that are exempt from taxation under Section 501(c) (3) of the Internal Revenue Code; exempt all sales of tangible personal property and digital property made by nonprofit civic, governmental or other nonprofit organizations.</w:t>
      </w:r>
    </w:p>
    <w:p>
      <w:pPr>
        <w:pStyle w:val="RecordBase"/>
      </w:pPr>
      <w:r>
        <w:t xml:space="preserve">HFA3</w:t>
      </w:r>
      <w:r>
        <w:t xml:space="preserve">(R. Palumbo)</w:t>
      </w:r>
      <w:r>
        <w:t xml:space="preserve"> - </w:t>
      </w:r>
      <w:r>
        <w:t xml:space="preserve">Amend KRS KRS 139.495 to remove the exemption for the first $10,000 in sales and add language to exempt all sales of tangible personal property and digital property made by resident, charitable, religious, and educational institutions except for sales made by an institution that provides job training and employment to individuals with workplace disabilities and sales made by an approved tourism development project; exempt all sales of admissions, tangible personal property and digital property made by nonprofit civic, governmental or other nonprofit organizations rather than the first $10,000 in sales in a calendar year.</w:t>
      </w:r>
    </w:p>
    <w:p>
      <w:pPr>
        <w:pStyle w:val="RecordBase"/>
      </w:pPr>
      <w:r>
        <w:t xml:space="preserve">HFA4</w:t>
      </w:r>
      <w:r>
        <w:t xml:space="preserve">(J. Blanton)</w:t>
      </w:r>
      <w:r>
        <w:t xml:space="preserve"> - </w:t>
      </w:r>
      <w:r>
        <w:t xml:space="preserve">Clarify the definition of "heavy equipment rental company."</w:t>
      </w:r>
    </w:p>
    <w:p>
      <w:pPr>
        <w:pStyle w:val="RecordBase"/>
      </w:pPr>
      <w:r>
        <w:t xml:space="preserve">SFA1</w:t>
      </w:r>
      <w:r>
        <w:t xml:space="preserve">(D. Harper Angel)</w:t>
      </w:r>
      <w:r>
        <w:t xml:space="preserve"> - </w:t>
      </w:r>
      <w:r>
        <w:t xml:space="preserve">Amend KRS 141.019 to allow medical expenses as a deduction for individual income taxation; renumber subsequent sections.</w:t>
      </w:r>
    </w:p>
    <w:p>
      <w:pPr>
        <w:pStyle w:val="RecordBase"/>
      </w:pPr>
      <w:r>
        <w:t xml:space="preserve">SFA2</w:t>
      </w:r>
      <w:r>
        <w:t xml:space="preserve">(J. Turner)</w:t>
      </w:r>
      <w:r>
        <w:t xml:space="preserve"> - </w:t>
      </w:r>
      <w:r>
        <w:t xml:space="preserve">Amend KRS 141.019 to exclude up to forty-one thousand one hundred ten dollars ($41,110) of pension income for taxable years beginning on or after January 1, 2019.</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r>
      <w:r>
        <w:t xml:space="preserve">; </w:t>
      </w:r>
      <w:r>
        <w:t xml:space="preserve">posted in committee</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21, 2019 - </w:t>
      </w:r>
      <w:r>
        <w:t xml:space="preserve">floor amendments (2) and (4) filed to the Committee Substitute, floor amendment (3) filed to bill</w:t>
      </w:r>
      <w:r>
        <w:t xml:space="preserve">; </w:t>
      </w:r>
      <w:r>
        <w:t xml:space="preserve">3rd reading, passed 96-4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Appropriations &amp; Revenue (S)</w:t>
      </w:r>
    </w:p>
    <w:p>
      <w:pPr>
        <w:pStyle w:val="RecordBase"/>
      </w:pPr>
      <w:r>
        <w:t xml:space="preserve">	Feb 28,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r>
        <w:t xml:space="preserve">; </w:t>
      </w:r>
      <w:r>
        <w:t xml:space="preserve">floor amendment (1) and (2) filed</w:t>
        <w:br/>
      </w:r>
    </w:p>
    <w:p>
      <w:pPr>
        <w:pStyle w:val="RecordBase"/>
      </w:pPr>
      <w:r>
        <w:rPr>
          <w:b/>
        </w:rPr>
        <w:t xml:space="preserve">HB355 (BR1668)</w:t>
      </w:r>
      <w:r>
        <w:rPr>
          <w:b/>
        </w:rPr>
        <w:t xml:space="preserve"/>
      </w:r>
      <w:r>
        <w:t xml:space="preserve"> - M. Cantrell</w:t>
        <w:br/>
      </w:r>
    </w:p>
    <w:p>
      <w:pPr>
        <w:pStyle w:val="RecordBase"/>
      </w:pPr>
      <w:r>
        <w:t xml:space="preserve">	AN ACT relating to misclassification of employees in the Commonwealth and providing a remedy.</w:t>
      </w:r>
    </w:p>
    <w:p>
      <w:pPr>
        <w:pStyle w:val="RecordBase"/>
      </w:pPr>
      <w:r>
        <w:t xml:space="preserve">	Create a new section of KRS 337 to provide remedy for employees misclassified as independent contractors; amend KRS 337.010 to include definitions for "independent contractor" and "misclassify".</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HB356 (BR1115)</w:t>
      </w:r>
      <w:r>
        <w:rPr>
          <w:b/>
        </w:rPr>
        <w:t xml:space="preserve"/>
      </w:r>
      <w:r>
        <w:t xml:space="preserve"> - M. Koch</w:t>
        <w:br/>
      </w:r>
    </w:p>
    <w:p>
      <w:pPr>
        <w:pStyle w:val="RecordBase"/>
      </w:pPr>
      <w:r>
        <w:t xml:space="preserve">	AN ACT relating to student residency.</w:t>
      </w:r>
    </w:p>
    <w:p>
      <w:pPr>
        <w:pStyle w:val="RecordBase"/>
      </w:pPr>
      <w:r>
        <w:t xml:space="preserve">	Amend KRS 164.2844 to prohibit an Armed Forces member, spouse, or dependent who is determined to be a Kentucky resident at the time of acceptance into a public postsecondary institution from losing residency status if the member is transferred on military orders prior to enrollment or while the student is enrolled.</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Education (S)</w:t>
        <w:br/>
      </w:r>
    </w:p>
    <w:p>
      <w:pPr>
        <w:pStyle w:val="RecordBase"/>
      </w:pPr>
      <w:r>
        <w:rPr>
          <w:b/>
        </w:rPr>
        <w:t xml:space="preserve">HB357 (BR1659)</w:t>
      </w:r>
      <w:r>
        <w:rPr>
          <w:b/>
        </w:rPr>
        <w:t xml:space="preserve"/>
      </w:r>
      <w:r>
        <w:t xml:space="preserve"> - R. Rand</w:t>
        <w:br/>
      </w:r>
    </w:p>
    <w:p>
      <w:pPr>
        <w:pStyle w:val="RecordBase"/>
      </w:pPr>
      <w:r>
        <w:t xml:space="preserve">	AN ACT relating to reorganization.</w:t>
      </w:r>
    </w:p>
    <w:p>
      <w:pPr>
        <w:pStyle w:val="RecordBase"/>
      </w:pPr>
      <w:r>
        <w:t xml:space="preserve">	Amend KRS 15.010, relating to the Office of the Attorney General, to rename and restructure units within the office; amend various statutes to conform and make technical corrections; confirm the Attorney General's Executive Order, OAG EO 18-01.</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HB358 (BR941)</w:t>
      </w:r>
      <w:r>
        <w:rPr>
          <w:b/>
        </w:rPr>
        <w:t xml:space="preserve">/AA</w:t>
      </w:r>
      <w:r>
        <w:t xml:space="preserve"> - J. Tipton</w:t>
      </w:r>
      <w:r>
        <w:t xml:space="preserve">, D. Bentley</w:t>
      </w:r>
      <w:r>
        <w:t xml:space="preserve">, L. Elkins</w:t>
      </w:r>
      <w:r>
        <w:t xml:space="preserve">, D. Frazier</w:t>
      </w:r>
      <w:r>
        <w:t xml:space="preserve">, C. Freeland</w:t>
      </w:r>
      <w:r>
        <w:t xml:space="preserve">, J. Graviss</w:t>
      </w:r>
      <w:r>
        <w:t xml:space="preserve">, M. Hart</w:t>
      </w:r>
      <w:r>
        <w:t xml:space="preserve">, A. Koenig</w:t>
      </w:r>
      <w:r>
        <w:t xml:space="preserve">, S. Maddox</w:t>
      </w:r>
      <w:r>
        <w:t xml:space="preserve">, C. Massey</w:t>
      </w:r>
      <w:r>
        <w:t xml:space="preserve">, M. Meredith</w:t>
      </w:r>
      <w:r>
        <w:t xml:space="preserve">, R. Meyer</w:t>
      </w:r>
      <w:r>
        <w:t xml:space="preserve">, K. Moser</w:t>
      </w:r>
      <w:r>
        <w:t xml:space="preserve">, J. Nemes</w:t>
      </w:r>
      <w:r>
        <w:t xml:space="preserve">, P. Pratt</w:t>
      </w:r>
      <w:r>
        <w:t xml:space="preserve">, M. Prunty</w:t>
      </w:r>
      <w:r>
        <w:t xml:space="preserve">, S. Santoro</w:t>
      </w:r>
      <w:r>
        <w:t xml:space="preserve">, D. St. Onge</w:t>
      </w:r>
      <w:r>
        <w:t xml:space="preserve">, K. Upchurch</w:t>
        <w:br/>
      </w:r>
    </w:p>
    <w:p>
      <w:pPr>
        <w:pStyle w:val="RecordBase"/>
      </w:pPr>
      <w:r>
        <w:t xml:space="preserve">	AN ACT relating to the Kentucky Employees Retirement System and declaring an emergency.</w:t>
      </w:r>
    </w:p>
    <w:p>
      <w:pPr>
        <w:pStyle w:val="RecordBase"/>
      </w:pPr>
      <w:r>
        <w:t xml:space="preserve">	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by December 31, 2019; define "postsecondary institutions" as Eastern Kentucky University, Kentucky State University, Morehead State University, Murray State University, Northern Kentucky University, Western Kentucky University, the Kentucky Community Technical College System, and the Kentucky Higher Education Student Loan Corporation; set actuarial costs for institutions ceasing participation to assumptions in the 2018 actuarial valuation and provide that the institution may pay off the costs over a period not to exceed 25 years at an interest rate of 5.25% per annum; provide that existing employees of a postsecondary institution ceasing participation may, subject to a favorable private letter ruling, elect to continue participating in the system;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br/>
      </w:r>
    </w:p>
    <w:p>
      <w:pPr>
        <w:pStyle w:val="RecordBaseCenter"/>
      </w:pPr>
      <w:r>
        <w:rPr>
          <w:b/>
        </w:rPr>
        <w:t xml:space="preserve">HB358 - AMENDMENTS</w:t>
      </w:r>
    </w:p>
    <w:p>
      <w:pPr>
        <w:pStyle w:val="RecordBase"/>
      </w:pPr>
      <w:r>
        <w:t xml:space="preserve">HCS1/AA</w:t>
      </w:r>
      <w:r>
        <w:t xml:space="preserve"> - </w:t>
      </w:r>
      <w:r>
        <w:t xml:space="preserve">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by on or after October 31, 2019, but prior to February 1, 2020; define "postsecondary institutions" as Eastern Kentucky University, Kentucky State University, Morehead State University, Murray State University, Northern Kentucky University, Western Kentucky University, the Kentucky Community Technical College System, and the Kentucky Higher Education Student Loan Corporation; set actuarial costs for institutions ceasing participation to assumptions in the 2019 actuarial valuation and provide that the institution may pay off the costs over a period not to exceed 25 years at an interest rate of 5.25% per annum for pension costs and at a rate of 6.25% for retiree health costs; provide that existing employees of a postsecondary institution ceasing participation may, subject to a favorable private letter ruling, elect to continue participating in the system;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r>
    </w:p>
    <w:p>
      <w:pPr>
        <w:pStyle w:val="RecordBase"/>
      </w:pPr>
      <w:r>
        <w:t xml:space="preserve">HFA1</w:t>
      </w:r>
      <w:r>
        <w:t xml:space="preserve">(J. Tipton)</w:t>
      </w:r>
      <w:r>
        <w:t xml:space="preserve"> - </w:t>
      </w:r>
      <w:r>
        <w:t xml:space="preserve">Provide that only the new hires of those postsecondary institutions paying the costs of ceasing participation in the Kentucky Employees Retirement System (KERS) shall no longer participate in the system; clarify that provisions apply only to nonhazardous KERS members; make technical corrections; EMERGENCY.</w:t>
      </w:r>
    </w:p>
    <w:p>
      <w:pPr>
        <w:pStyle w:val="RecordBase"/>
      </w:pPr>
      <w:r>
        <w:t xml:space="preserve">HFA2</w:t>
      </w:r>
      <w:r>
        <w:t xml:space="preserve">(D. Graham)</w:t>
      </w:r>
      <w:r>
        <w:t xml:space="preserve"> - </w:t>
      </w:r>
      <w:r>
        <w:t xml:space="preserve">Delete provisions allowing postsecondary institutions to voluntarily cease participating in the Kentucky Employees Retirement System (KERS) by paying the actuarial costs; provide that the Public Pension Oversight Board shall study funding and participating issues of quasi-governmental employers in KERS and submit findings by November 27, 2019; require the Kentucky Retirement Systems to request a private letter ruling as to whether a current member of the system may make an election to participate/not participate in the system when the employer is voluntarily ceasing participation; retain provisions that set the KERS employer contribution rate at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w:t>
      </w:r>
    </w:p>
    <w:p>
      <w:pPr>
        <w:pStyle w:val="RecordBase"/>
      </w:pPr>
      <w:r>
        <w:t xml:space="preserve">HFA3</w:t>
      </w:r>
      <w:r>
        <w:t xml:space="preserve">(D. Graham)</w:t>
      </w:r>
      <w:r>
        <w:t xml:space="preserve"> - </w:t>
      </w:r>
      <w:r>
        <w:t xml:space="preserve">Delete provisions allowing postsecondary institutions to voluntarily cease participating in the Kentucky Employees Retirement System (KERS) by paying the actuarial costs; provide that the Public Pension Oversight Board shall study funding and participating issues of quasi-governmental employers in KERS and submit findings by November 27, 2019; require the Kentucky Retirement Systems to request a private letter ruling as to whether a current member of the system may make an election to participate/not participate in the system when the employer is voluntarily ceasing participation; retain provisions that set the KERS employer contribution rate at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r>
    </w:p>
    <w:p>
      <w:pPr>
        <w:pStyle w:val="RecordBase"/>
      </w:pPr>
      <w:r>
        <w:t xml:space="preserve">	Feb 19, 2019 -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Feb 21, 2019 - </w:t>
      </w:r>
      <w:r>
        <w:t xml:space="preserve">reported favorably, 2nd reading, to Rules with Committee Substitute (1)</w:t>
      </w:r>
      <w:r>
        <w:t xml:space="preserve">; </w:t>
      </w:r>
      <w:r>
        <w:t xml:space="preserve">posted for passage in the Regular Orders of the Day for Friday, February 22, 2019</w:t>
      </w:r>
    </w:p>
    <w:p>
      <w:pPr>
        <w:pStyle w:val="RecordBase"/>
      </w:pPr>
      <w:r>
        <w:t xml:space="preserve">	Feb 26, 2019 - </w:t>
      </w:r>
      <w:r>
        <w:t xml:space="preserve">floor amendment (1) filed to Committee Substitute</w:t>
      </w:r>
    </w:p>
    <w:p>
      <w:pPr>
        <w:pStyle w:val="RecordBase"/>
      </w:pPr>
      <w:r>
        <w:t xml:space="preserve">	Feb 27, 2019 - </w:t>
      </w:r>
      <w:r>
        <w:t xml:space="preserve">floor amendment (2) filed to Committee Substitute, floor amendment (3) filed to bill</w:t>
      </w:r>
      <w:r>
        <w:t xml:space="preserve">; </w:t>
      </w:r>
      <w:r>
        <w:t xml:space="preserve">3rd reading, passed 76-21 with Committee Substitute (1) and floor amendment (1)</w:t>
      </w:r>
    </w:p>
    <w:p>
      <w:pPr>
        <w:pStyle w:val="RecordBase"/>
      </w:pPr>
      <w:r>
        <w:t xml:space="preserve">	Feb 28, 2019 - </w:t>
      </w:r>
      <w:r>
        <w:t xml:space="preserve">received in Senate</w:t>
        <w:br/>
      </w:r>
    </w:p>
    <w:p>
      <w:pPr>
        <w:pStyle w:val="RecordBase"/>
      </w:pPr>
      <w:r>
        <w:rPr>
          <w:b/>
        </w:rPr>
        <w:t xml:space="preserve">HB359 (BR1726)</w:t>
      </w:r>
      <w:r>
        <w:rPr>
          <w:b/>
        </w:rPr>
        <w:t xml:space="preserve"/>
      </w:r>
      <w:r>
        <w:t xml:space="preserve"> - J. Miller</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HB360 (BR1725)</w:t>
      </w:r>
      <w:r>
        <w:rPr>
          <w:b/>
        </w:rPr>
        <w:t xml:space="preserve"/>
      </w:r>
      <w:r>
        <w:t xml:space="preserve"> - J. Miller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HB361 (BR123)</w:t>
      </w:r>
      <w:r>
        <w:rPr>
          <w:b/>
        </w:rPr>
        <w:t xml:space="preserve">/HM</w:t>
      </w:r>
      <w:r>
        <w:t xml:space="preserve"> - A. Gentry</w:t>
      </w:r>
      <w:r>
        <w:t xml:space="preserve">, T. Bojanowski</w:t>
      </w:r>
      <w:r>
        <w:t xml:space="preserve">, T. Burch</w:t>
      </w:r>
      <w:r>
        <w:t xml:space="preserve">, M. Cantrell</w:t>
      </w:r>
      <w:r>
        <w:t xml:space="preserve">, J. Donohue</w:t>
      </w:r>
      <w:r>
        <w:t xml:space="preserve">, D. Graham</w:t>
      </w:r>
      <w:r>
        <w:t xml:space="preserve">, J. Graviss</w:t>
      </w:r>
      <w:r>
        <w:t xml:space="preserve">, A. Hatton</w:t>
      </w:r>
      <w:r>
        <w:t xml:space="preserve">, K. Hinkle</w:t>
      </w:r>
      <w:r>
        <w:t xml:space="preserve">, J. Jenkins</w:t>
      </w:r>
      <w:r>
        <w:t xml:space="preserve">, N. Kulkarni</w:t>
      </w:r>
      <w:r>
        <w:t xml:space="preserve">, M. Sorolis</w:t>
      </w:r>
      <w:r>
        <w:t xml:space="preserve">, L. Willner</w:t>
        <w:br/>
      </w:r>
    </w:p>
    <w:p>
      <w:pPr>
        <w:pStyle w:val="RecordBase"/>
      </w:pPr>
      <w:r>
        <w:t xml:space="preserve">	AN ACT relating to coverage for prosthetics and orthotics.</w:t>
      </w:r>
    </w:p>
    <w:p>
      <w:pPr>
        <w:pStyle w:val="RecordBase"/>
      </w:pPr>
      <w:r>
        <w:t xml:space="preserve">	Create a new section of KRS Chapter 304, Subtitle 17A to require health benefit plans to provide coverage for prosthetic and orthotic devices; amend KRS 304.17A-515 and 304.17A-254 to require health benefit plans to provide access to health care providers that practice in the area of prosthetics and orthotics and professionals that provide prosthetic and orthotic devices and services; amend KRS 18A.225 to require prosthetic and orthotic device coverage for the state employee health plan; amend KRS 205.560 to include prosthetic and orthotic device coverage in the scope of care for the Kentucky Medical Assistance Program; EFFECTIVE January 1, 2020.</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br/>
      </w:r>
    </w:p>
    <w:p>
      <w:pPr>
        <w:pStyle w:val="RecordBase"/>
      </w:pPr>
      <w:r>
        <w:rPr>
          <w:b/>
        </w:rPr>
        <w:t xml:space="preserve">HB362 (BR1493)</w:t>
      </w:r>
      <w:r>
        <w:rPr>
          <w:b/>
        </w:rPr>
        <w:t xml:space="preserve"/>
      </w:r>
      <w:r>
        <w:t xml:space="preserve"> - J. Fischer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HB363 (BR1534)</w:t>
      </w:r>
      <w:r>
        <w:rPr>
          <w:b/>
        </w:rPr>
        <w:t xml:space="preserve">/LM</w:t>
      </w:r>
      <w:r>
        <w:t xml:space="preserve"> - M. Sorolis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to vote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amend KRS 116.0452 to provide for time of receipt of precinct voter registration; require the county clerk to provide the State Board of Elections with a report of the number of voters registering to vote at the precincts on election day; amend KRS 116.055 to delete requirement that, to vote in a primary election, a person must have been registered as a member of the political party by December 31 or, in the case of new registrations, have been registered and remained registered as a member of that party; make technical corrections; amend KRS 117.225 to provide that if the person is not listed on the precinct roster, the person must be given the opportunity to register and vote at the precinct on the day of an election; and amend KRS 117.365 to require applications for voter registration at the precinct to be presented to the grand jury and retained by the county clerk.</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HB364 (BR1533)</w:t>
      </w:r>
      <w:r>
        <w:rPr>
          <w:b/>
        </w:rPr>
        <w:t xml:space="preserve"/>
      </w:r>
      <w:r>
        <w:t xml:space="preserve"> - M. Sorolis</w:t>
        <w:br/>
      </w:r>
    </w:p>
    <w:p>
      <w:pPr>
        <w:pStyle w:val="RecordBase"/>
      </w:pPr>
      <w:r>
        <w:t xml:space="preserve">	AN ACT relating to voter registration.</w:t>
      </w:r>
    </w:p>
    <w:p>
      <w:pPr>
        <w:pStyle w:val="RecordBase"/>
      </w:pPr>
      <w:r>
        <w:t xml:space="preserve">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HB365 (BR1612)</w:t>
      </w:r>
      <w:r>
        <w:rPr>
          <w:b/>
        </w:rPr>
        <w:t xml:space="preserve"/>
      </w:r>
      <w:r>
        <w:t xml:space="preserve"> - P. Pratt</w:t>
        <w:br/>
      </w:r>
    </w:p>
    <w:p>
      <w:pPr>
        <w:pStyle w:val="RecordBase"/>
      </w:pPr>
      <w:r>
        <w:t xml:space="preserve">	AN ACT relating to apprenticeships.</w:t>
      </w:r>
    </w:p>
    <w:p>
      <w:pPr>
        <w:pStyle w:val="RecordBase"/>
      </w:pPr>
      <w:r>
        <w:t xml:space="preserve">	Create a new section of KRS Chapter 343 to establish definitions for "apprenticeship," "licensing," and "licensing authority"; establish conditions under which a licensing authority has to issue a license; require licensing authorities to promulgate administrative regulations necessary to carry out the section.</w:t>
        <w:br/>
      </w:r>
    </w:p>
    <w:p>
      <w:pPr>
        <w:pStyle w:val="RecordBase"/>
      </w:pPr>
      <w:r>
        <w:t xml:space="preserve">	Feb 14, 2019 - </w:t>
      </w:r>
      <w:r>
        <w:t xml:space="preserve">introduced in House</w:t>
      </w:r>
    </w:p>
    <w:p>
      <w:pPr>
        <w:pStyle w:val="RecordBase"/>
      </w:pPr>
      <w:r>
        <w:t xml:space="preserve">	Feb 15, 2019 - </w:t>
      </w:r>
      <w:r>
        <w:t xml:space="preserve">to</w:t>
      </w:r>
      <w:r>
        <w:t xml:space="preserve"> Licensing, Occupations, &amp; Admin Regs (H)</w:t>
        <w:br/>
      </w:r>
    </w:p>
    <w:p>
      <w:pPr>
        <w:pStyle w:val="RecordBase"/>
      </w:pPr>
      <w:r>
        <w:rPr>
          <w:b/>
        </w:rPr>
        <w:t xml:space="preserve">HB366 (BR1720)</w:t>
      </w:r>
      <w:r>
        <w:rPr>
          <w:b/>
        </w:rPr>
        <w:t xml:space="preserve"/>
      </w:r>
      <w:r>
        <w:t xml:space="preserve"> - B. Rowland</w:t>
        <w:br/>
      </w:r>
    </w:p>
    <w:p>
      <w:pPr>
        <w:pStyle w:val="RecordBase"/>
      </w:pPr>
      <w:r>
        <w:t xml:space="preserve">	AN ACT relating to technical changes to the Kentucky Revised Statutes.</w:t>
      </w:r>
    </w:p>
    <w:p>
      <w:pPr>
        <w:pStyle w:val="RecordBase"/>
      </w:pPr>
      <w:r>
        <w:t xml:space="preserve">	Amend KRS 7.123, relating to the Kentucky Revised Statutes, to make technical changes.</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br/>
      </w:r>
    </w:p>
    <w:p>
      <w:pPr>
        <w:pStyle w:val="RecordBase"/>
      </w:pPr>
      <w:r>
        <w:rPr>
          <w:b/>
        </w:rPr>
        <w:t xml:space="preserve">HB367 (BR1360)</w:t>
      </w:r>
      <w:r>
        <w:rPr>
          <w:b/>
        </w:rPr>
        <w:t xml:space="preserve"/>
      </w:r>
      <w:r>
        <w:t xml:space="preserve"> - J. Donohue</w:t>
      </w:r>
      <w:r>
        <w:t xml:space="preserve">, J. Graviss</w:t>
        <w:br/>
      </w:r>
    </w:p>
    <w:p>
      <w:pPr>
        <w:pStyle w:val="RecordBase"/>
      </w:pPr>
      <w:r>
        <w:t xml:space="preserve">	AN ACT relating to the sale or transfer of historic places.</w:t>
      </w:r>
    </w:p>
    <w:p>
      <w:pPr>
        <w:pStyle w:val="RecordBase"/>
      </w:pPr>
      <w:r>
        <w:t xml:space="preserve">	Amend KRS 171.382 to require the Finance and Administration Cabinet to give notice to the Kentucky Heritage Council 90 days prior to the transfer or sale of a property nominated by the Kentucky Historic Preservation Review Board to be listed on the National Register of Historic Places; require the Kentucky Heritage Council to  consult with the Finance and Administration Cabinet regarding the property's historic, cultural, and archeological resources; require the Kentucky Heritage Council to make a written recommendation to the Finance and Administration Cabinet on whether the property should have a preservation easement; if a preservation easement is recommended, no sale or transfer of the property shall take place until the easement is listed on the deed.</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br/>
      </w:r>
    </w:p>
    <w:p>
      <w:pPr>
        <w:pStyle w:val="RecordBase"/>
      </w:pPr>
      <w:r>
        <w:rPr>
          <w:b/>
        </w:rPr>
        <w:t xml:space="preserve">HB368 (BR1855)</w:t>
      </w:r>
      <w:r>
        <w:rPr>
          <w:b/>
        </w:rPr>
        <w:t xml:space="preserve">/LM</w:t>
      </w:r>
      <w:r>
        <w:t xml:space="preserve"> - D. Meade </w:t>
        <w:br/>
      </w:r>
    </w:p>
    <w:p>
      <w:pPr>
        <w:pStyle w:val="RecordBase"/>
      </w:pPr>
      <w:r>
        <w:t xml:space="preserve">	AN ACT relating to county detectives.</w:t>
      </w:r>
    </w:p>
    <w:p>
      <w:pPr>
        <w:pStyle w:val="RecordBase"/>
      </w:pPr>
      <w:r>
        <w:t xml:space="preserve">	Amend KRS 69.360 to require certification of county detectives in all counties and give uniform powers; amend KRS 15.380 to conform.</w:t>
        <w:br/>
      </w:r>
    </w:p>
    <w:p>
      <w:pPr>
        <w:pStyle w:val="RecordBaseCenter"/>
      </w:pPr>
      <w:r>
        <w:rPr>
          <w:b/>
        </w:rPr>
        <w:t xml:space="preserve">HB368 - AMENDMENTS</w:t>
      </w:r>
    </w:p>
    <w:p>
      <w:pPr>
        <w:pStyle w:val="RecordBase"/>
      </w:pPr>
      <w:r>
        <w:t xml:space="preserve">HCS1/LM</w:t>
      </w:r>
      <w:r>
        <w:t xml:space="preserve"> - </w:t>
      </w:r>
      <w:r>
        <w:t xml:space="preserve">Exempt from requirement of certification detectives employed prior to the effective date of the act; remove language referring to limitation of funds.</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25, 2019 -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Feb 27, 2019 - </w:t>
      </w:r>
      <w:r>
        <w:t xml:space="preserve">reported favorably, 2nd reading, to Rules with Committee Substitute (1) as a Consent bill</w:t>
      </w:r>
      <w:r>
        <w:t xml:space="preserve">; </w:t>
      </w:r>
      <w:r>
        <w:t xml:space="preserve">posted for passage in the Consent Orders of the Day for Thursday, February 28, 2019</w:t>
      </w:r>
    </w:p>
    <w:p>
      <w:pPr>
        <w:pStyle w:val="RecordBase"/>
      </w:pPr>
      <w:r>
        <w:t xml:space="preserve">	Feb 28, 2019 - </w:t>
      </w:r>
      <w:r>
        <w:t xml:space="preserve">3rd reading, passed 99-0 with Committee Substitute (1)</w:t>
      </w:r>
    </w:p>
    <w:p>
      <w:pPr>
        <w:pStyle w:val="RecordBase"/>
      </w:pPr>
      <w:r>
        <w:t xml:space="preserve">	Mar 01, 2019 - </w:t>
      </w:r>
      <w:r>
        <w:t xml:space="preserve">received in Senate</w:t>
        <w:br/>
      </w:r>
    </w:p>
    <w:p>
      <w:pPr>
        <w:pStyle w:val="RecordBase"/>
      </w:pPr>
      <w:r>
        <w:rPr>
          <w:b/>
        </w:rPr>
        <w:t xml:space="preserve">HB369 (BR1787)</w:t>
      </w:r>
      <w:r>
        <w:rPr>
          <w:b/>
        </w:rPr>
        <w:t xml:space="preserve"/>
      </w:r>
      <w:r>
        <w:t xml:space="preserve"> - A. Gentry</w:t>
        <w:br/>
      </w:r>
    </w:p>
    <w:p>
      <w:pPr>
        <w:pStyle w:val="RecordBase"/>
      </w:pPr>
      <w:r>
        <w:t xml:space="preserve">	AN ACT relating to insurance for motor vehicle repairs.</w:t>
      </w:r>
    </w:p>
    <w:p>
      <w:pPr>
        <w:pStyle w:val="RecordBase"/>
      </w:pPr>
      <w:r>
        <w:t xml:space="preserve">	Create a new section of Subtitle 20 of KRS Chapter 304 to require property and casualty insurance policies that reimburse for repairs made to a motor vehicle to reimburse for the cost of repairs made with original equipment manufacturer (OEM) parts unless use of after-market parts is approved in writing by the vehicle's owner.</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HB370 (BR1270)</w:t>
      </w:r>
      <w:r>
        <w:rPr>
          <w:b/>
        </w:rPr>
        <w:t xml:space="preserve"/>
      </w:r>
      <w:r>
        <w:t xml:space="preserve"> - D. St. Onge</w:t>
        <w:br/>
      </w:r>
    </w:p>
    <w:p>
      <w:pPr>
        <w:pStyle w:val="RecordBase"/>
      </w:pPr>
      <w:r>
        <w:t xml:space="preserve">	AN ACT relating to unmanned aircraft systems.</w:t>
      </w:r>
    </w:p>
    <w:p>
      <w:pPr>
        <w:pStyle w:val="RecordBase"/>
      </w:pPr>
      <w:r>
        <w:t xml:space="preserve">	Create a new section of KRS Chapter 183 to prohibit local governments from regulating use or ownership of drones, other than by the local government itself.</w:t>
        <w:br/>
      </w:r>
    </w:p>
    <w:p>
      <w:pPr>
        <w:pStyle w:val="RecordBase"/>
      </w:pPr>
      <w:r>
        <w:t xml:space="preserve">	Feb 14, 2019 - </w:t>
      </w:r>
      <w:r>
        <w:t xml:space="preserve">introduced in House</w:t>
      </w:r>
    </w:p>
    <w:p>
      <w:pPr>
        <w:pStyle w:val="RecordBase"/>
      </w:pPr>
      <w:r>
        <w:t xml:space="preserve">	Feb 15, 2019 - </w:t>
      </w:r>
      <w:r>
        <w:t xml:space="preserve">to</w:t>
      </w:r>
      <w:r>
        <w:t xml:space="preserve"> Small Business &amp; Information Technology (H)</w:t>
      </w:r>
    </w:p>
    <w:p>
      <w:pPr>
        <w:pStyle w:val="RecordBase"/>
      </w:pPr>
      <w:r>
        <w:t xml:space="preserve">	Feb 19, 2019 - </w:t>
      </w:r>
      <w:r>
        <w:t xml:space="preserve">posted in committee</w:t>
        <w:br/>
      </w:r>
    </w:p>
    <w:p>
      <w:pPr>
        <w:pStyle w:val="RecordBase"/>
      </w:pPr>
      <w:r>
        <w:rPr>
          <w:b/>
        </w:rPr>
        <w:t xml:space="preserve">HB371 (BR1623)</w:t>
      </w:r>
      <w:r>
        <w:rPr>
          <w:b/>
        </w:rPr>
        <w:t xml:space="preserve"/>
      </w:r>
      <w:r>
        <w:t xml:space="preserve"> - W. Stone</w:t>
      </w:r>
      <w:r>
        <w:t xml:space="preserve">, J. Graviss</w:t>
      </w:r>
      <w:r>
        <w:t xml:space="preserve">, D. Hale</w:t>
      </w:r>
      <w:r>
        <w:t xml:space="preserve">, K. King</w:t>
      </w:r>
      <w:r>
        <w:t xml:space="preserve">, L. Yates</w:t>
        <w:br/>
      </w:r>
    </w:p>
    <w:p>
      <w:pPr>
        <w:pStyle w:val="RecordBase"/>
      </w:pPr>
      <w:r>
        <w:t xml:space="preserve">	AN ACT relating to passing a school bus.</w:t>
      </w:r>
    </w:p>
    <w:p>
      <w:pPr>
        <w:pStyle w:val="RecordBase"/>
      </w:pPr>
      <w:r>
        <w:t xml:space="preserve">	Amend KRS 189.990 to increase the fines for passing a school bus.</w:t>
        <w:br/>
      </w:r>
    </w:p>
    <w:p>
      <w:pPr>
        <w:pStyle w:val="RecordBase"/>
      </w:pPr>
      <w:r>
        <w:t xml:space="preserve">	Feb 14, 2019 - </w:t>
      </w:r>
      <w:r>
        <w:t xml:space="preserve">introduced in House</w:t>
      </w:r>
    </w:p>
    <w:p>
      <w:pPr>
        <w:pStyle w:val="RecordBase"/>
      </w:pPr>
      <w:r>
        <w:t xml:space="preserve">	Feb 15, 2019 - </w:t>
      </w:r>
      <w:r>
        <w:t xml:space="preserve">to</w:t>
      </w:r>
      <w:r>
        <w:t xml:space="preserve"> Transportation (H)</w:t>
      </w:r>
    </w:p>
    <w:p>
      <w:pPr>
        <w:pStyle w:val="RecordBase"/>
      </w:pPr>
      <w:r>
        <w:t xml:space="preserve">	Feb 22, 2019 - </w:t>
      </w:r>
      <w:r>
        <w:t xml:space="preserve">posted in committee</w:t>
        <w:br/>
      </w:r>
    </w:p>
    <w:p>
      <w:pPr>
        <w:pStyle w:val="RecordBase"/>
      </w:pPr>
      <w:r>
        <w:rPr>
          <w:b/>
        </w:rPr>
        <w:t xml:space="preserve">HB372 (BR1833)</w:t>
      </w:r>
      <w:r>
        <w:rPr>
          <w:b/>
        </w:rPr>
        <w:t xml:space="preserve">/LM</w:t>
      </w:r>
      <w:r>
        <w:t xml:space="preserve"> - C. Booker</w:t>
        <w:br/>
      </w:r>
    </w:p>
    <w:p>
      <w:pPr>
        <w:pStyle w:val="RecordBase"/>
      </w:pPr>
      <w:r>
        <w:t xml:space="preserve">	AN ACT relating to early voting in-person absentee voting.</w:t>
      </w:r>
    </w:p>
    <w:p>
      <w:pPr>
        <w:pStyle w:val="RecordBase"/>
      </w:pPr>
      <w:r>
        <w:t xml:space="preserve">	Create a new section of KRS Chapter 117  to establish that in-person absentee voting be conducted at least 12 working days, including two Saturdays, before the Sunday prior to election day and to permit a county board of elections to establish a longer period of time for in-person absentee voting; allow members of a county board of elections to work as precinct election officers without compensation during in-person absentee voting; amend KRS 117.145 to require the county clerk to equip the in-person absentee voting machines with the necessary supplies, including a pencil or a pen for the purpose of write-in votes at least 5 days before the in-person absentee voting period begins and to increase from 15 to 45 the number of days the county clerk is required to have ballots and labels for a special election; amend KRS 117.085, 117.0851, 117.086, 117.087, 117.165, 117.235, 118.035, and 118.405 to conform; repeal KRS 117.088.</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HB373 (BR1669)</w:t>
      </w:r>
      <w:r>
        <w:rPr>
          <w:b/>
        </w:rPr>
        <w:t xml:space="preserve"/>
      </w:r>
      <w:r>
        <w:t xml:space="preserve"> - M. Cantrell</w:t>
        <w:br/>
      </w:r>
    </w:p>
    <w:p>
      <w:pPr>
        <w:pStyle w:val="RecordBase"/>
      </w:pPr>
      <w:r>
        <w:t xml:space="preserve">	AN ACT relating to fair pay practices.</w:t>
      </w:r>
    </w:p>
    <w:p>
      <w:pPr>
        <w:pStyle w:val="RecordBase"/>
      </w:pPr>
      <w:r>
        <w:t xml:space="preserve">	Amend KRS 337.070 to require written notice of wage payment terms upon new employment; require detailed information about deductions from wages; require, upon request, an explanation of wage calculations; amend KRS 337.320 to list information concerning compensation that an employer is required to maintain for employees; amend KRS 337.423 to protect employee's ability to speak about wages with other employees.</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br/>
      </w:r>
    </w:p>
    <w:p>
      <w:pPr>
        <w:pStyle w:val="RecordBase"/>
      </w:pPr>
      <w:r>
        <w:rPr>
          <w:b/>
        </w:rPr>
        <w:t xml:space="preserve">HB374 (BR1561)</w:t>
      </w:r>
      <w:r>
        <w:rPr>
          <w:b/>
        </w:rPr>
        <w:t xml:space="preserve">/HM</w:t>
      </w:r>
      <w:r>
        <w:t xml:space="preserve"> - D. Bentley</w:t>
        <w:br/>
      </w:r>
    </w:p>
    <w:p>
      <w:pPr>
        <w:pStyle w:val="RecordBase"/>
      </w:pPr>
      <w:r>
        <w:t xml:space="preserve">	AN ACT relating to insurance for prescription drugs.</w:t>
      </w:r>
    </w:p>
    <w:p>
      <w:pPr>
        <w:pStyle w:val="RecordBase"/>
      </w:pPr>
      <w:r>
        <w:t xml:space="preserve">	Amend KRS 304.17A-164 to add definition for "financial assistance"; prohibit insurers from prohibiting financial assistance for prescription drugs received by an insured from applying toward any cost sharing owed by the insured under a health benefit plan unless the prohibition is required to comply with federal law; require amounts paid on a insured's behalf to apply towards any out-of-pocket maximums.</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HB375 (BR1584)</w:t>
      </w:r>
      <w:r>
        <w:rPr>
          <w:b/>
        </w:rPr>
        <w:t xml:space="preserve"/>
      </w:r>
      <w:r>
        <w:t xml:space="preserve"> - B. Rowland</w:t>
      </w:r>
      <w:r>
        <w:t xml:space="preserve">, S. Riley</w:t>
      </w:r>
      <w:r>
        <w:t xml:space="preserve">, J. Blanton</w:t>
      </w:r>
      <w:r>
        <w:t xml:space="preserve">, K. King</w:t>
      </w:r>
      <w:r>
        <w:t xml:space="preserve">, J. Petrie</w:t>
      </w:r>
      <w:r>
        <w:t xml:space="preserve">, S. Santoro</w:t>
        <w:br/>
      </w:r>
    </w:p>
    <w:p>
      <w:pPr>
        <w:pStyle w:val="RecordBase"/>
      </w:pPr>
      <w:r>
        <w:t xml:space="preserve">	AN ACT relating to call location information.</w:t>
      </w:r>
    </w:p>
    <w:p>
      <w:pPr>
        <w:pStyle w:val="RecordBase"/>
      </w:pPr>
      <w:r>
        <w:t xml:space="preserve">	Create a new section of KRS Chapter 17 to require wireless telecommunications carriers to provide call location information from wireless devices to the Kentucky State Police under certain emergency conditions.</w:t>
        <w:br/>
      </w:r>
    </w:p>
    <w:p>
      <w:pPr>
        <w:pStyle w:val="RecordBaseCenter"/>
      </w:pPr>
      <w:r>
        <w:rPr>
          <w:b/>
        </w:rPr>
        <w:t xml:space="preserve">HB375 - AMENDMENTS</w:t>
      </w:r>
    </w:p>
    <w:p>
      <w:pPr>
        <w:pStyle w:val="RecordBase"/>
      </w:pPr>
      <w:r>
        <w:t xml:space="preserve">HCS1</w:t>
      </w:r>
      <w:r>
        <w:t xml:space="preserve"> - </w:t>
      </w:r>
      <w:r>
        <w:t xml:space="preserve">Create a new section of KRS Chapter 17 to require wireless telecommunications carriers to provide call location information from wireless devices to law enforcement agencies and public safety answering points under certain emergency conditions.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r>
      <w:r>
        <w:t xml:space="preserve">;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br/>
      </w:r>
    </w:p>
    <w:p>
      <w:pPr>
        <w:pStyle w:val="RecordBase"/>
      </w:pPr>
      <w:r>
        <w:rPr>
          <w:b/>
        </w:rPr>
        <w:t xml:space="preserve">HB376 (BR904)</w:t>
      </w:r>
      <w:r>
        <w:rPr>
          <w:b/>
        </w:rPr>
        <w:t xml:space="preserve">/CI/LM</w:t>
      </w:r>
      <w:r>
        <w:t xml:space="preserve"> - J. Raymond</w:t>
      </w:r>
      <w:r>
        <w:t xml:space="preserve">, J. Jenkins</w:t>
      </w:r>
      <w:r>
        <w:t xml:space="preserve">, C. Booker</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HB377 (BR1208)</w:t>
      </w:r>
      <w:r>
        <w:rPr>
          <w:b/>
        </w:rPr>
        <w:t xml:space="preserve"/>
      </w:r>
      <w:r>
        <w:t xml:space="preserve"> - M. Hart</w:t>
        <w:br/>
      </w:r>
    </w:p>
    <w:p>
      <w:pPr>
        <w:pStyle w:val="RecordBase"/>
      </w:pPr>
      <w:r>
        <w:t xml:space="preserve">	AN ACT relating to arts education.</w:t>
      </w:r>
    </w:p>
    <w:p>
      <w:pPr>
        <w:pStyle w:val="RecordBase"/>
      </w:pPr>
      <w:r>
        <w:t xml:space="preserve">	Create a new section of KRS Chapter 158 to require schools to offer all students instruction in the visual and performing arts, submit an annual report to the Department of Education, and implement school policies regarding visual and performing arts instruction; require the Department of Education to develop visual and performing arts program standards, guidelines on model programs, and strategies and initiatives for meeting the requirements of the section; require the Department of Education to provide resources, assessment tools, and a reporting checklist to schools; require the Department of Education to report to the Interim Joint Committee on Education by December 1, 2020, on the status of schools meeting the requirements of this section; amend KRS 158.6453 to require the school profile report to be included in the school report card and require the visual and performing arts program data to be included in the school profile report; amend KRS 160.345 to conform; cite the Act as the Arts Education Equity Act.</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br/>
      </w:r>
    </w:p>
    <w:p>
      <w:pPr>
        <w:pStyle w:val="RecordBase"/>
      </w:pPr>
      <w:r>
        <w:rPr>
          <w:b/>
        </w:rPr>
        <w:t xml:space="preserve">HB378 (BR1554)</w:t>
      </w:r>
      <w:r>
        <w:rPr>
          <w:b/>
        </w:rPr>
        <w:t xml:space="preserve"/>
      </w:r>
      <w:r>
        <w:t xml:space="preserve"> - D. Meade </w:t>
      </w:r>
      <w:r>
        <w:t xml:space="preserve">, J. Jenkins</w:t>
      </w:r>
      <w:r>
        <w:t xml:space="preserve">, J. Graviss</w:t>
      </w:r>
      <w:r>
        <w:t xml:space="preserve">, C. Stevenson</w:t>
        <w:br/>
      </w:r>
    </w:p>
    <w:p>
      <w:pPr>
        <w:pStyle w:val="RecordBase"/>
      </w:pPr>
      <w:r>
        <w:t xml:space="preserve">	AN ACT relating to youth homelessness.</w:t>
      </w:r>
    </w:p>
    <w:p>
      <w:pPr>
        <w:pStyle w:val="RecordBase"/>
      </w:pPr>
      <w:r>
        <w:t xml:space="preserve">	Amend KRS 156.160 to establish educational coursework completion alternatives for students who are homeless children or youth; amend KRS 213.141 to establish that homeless individuals under the age of 25 shall not have to pay a fee to get a copy of their birth certificate; amend KRS 214.185 to establish that a qualified mental health professional may provide outpatient mental health counseling to any child age 16 or older upon request of such child without the consent of a parent, parents, or guardian of such child.</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r>
    </w:p>
    <w:p>
      <w:pPr>
        <w:pStyle w:val="RecordBase"/>
      </w:pPr>
      <w:r>
        <w:t xml:space="preserve">	Feb 25,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01, 2019 - </w:t>
      </w:r>
      <w:r>
        <w:t xml:space="preserve">posted in committee</w:t>
        <w:br/>
      </w:r>
    </w:p>
    <w:p>
      <w:pPr>
        <w:pStyle w:val="RecordBase"/>
      </w:pPr>
      <w:r>
        <w:rPr>
          <w:b/>
        </w:rPr>
        <w:t xml:space="preserve">HB379 (BR486)</w:t>
      </w:r>
      <w:r>
        <w:rPr>
          <w:b/>
        </w:rPr>
        <w:t xml:space="preserve"/>
      </w:r>
      <w:r>
        <w:t xml:space="preserve"> - D. Keene</w:t>
        <w:br/>
      </w:r>
    </w:p>
    <w:p>
      <w:pPr>
        <w:pStyle w:val="RecordBase"/>
      </w:pPr>
      <w:r>
        <w:t xml:space="preserve">	AN ACT relating to hazing.</w:t>
      </w:r>
    </w:p>
    <w:p>
      <w:pPr>
        <w:pStyle w:val="RecordBase"/>
      </w:pPr>
      <w:r>
        <w:t xml:space="preserve">	Create new sections of KRS Chapter 508 to define "hazing"; establish a Class C felony of hazing in the first degree; establish a Class D felony of hazing in the second degree; establish a Class A misdemeanor of hazing in the third degree.</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HB380 (BR1566)</w:t>
      </w:r>
      <w:r>
        <w:rPr>
          <w:b/>
        </w:rPr>
        <w:t xml:space="preserve"/>
      </w:r>
      <w:r>
        <w:t xml:space="preserve"> - J. Nemes</w:t>
      </w:r>
      <w:r>
        <w:t xml:space="preserve">, J. Petrie</w:t>
      </w:r>
      <w:r>
        <w:t xml:space="preserve">, J. Blanton</w:t>
      </w:r>
      <w:r>
        <w:t xml:space="preserve">, D. Elliott</w:t>
      </w:r>
      <w:r>
        <w:t xml:space="preserve">, J. Fischer</w:t>
      </w:r>
      <w:r>
        <w:t xml:space="preserve">, D. Frazier</w:t>
      </w:r>
      <w:r>
        <w:t xml:space="preserve">, S. Lee</w:t>
      </w:r>
      <w:r>
        <w:t xml:space="preserve">, B. Reed</w:t>
      </w:r>
      <w:r>
        <w:t xml:space="preserve">, T. Turner</w:t>
        <w:br/>
      </w:r>
    </w:p>
    <w:p>
      <w:pPr>
        <w:pStyle w:val="RecordBase"/>
      </w:pPr>
      <w:r>
        <w:t xml:space="preserve">	AN ACT relating to financial transparency.</w:t>
      </w:r>
    </w:p>
    <w:p>
      <w:pPr>
        <w:pStyle w:val="RecordBase"/>
      </w:pPr>
      <w:r>
        <w:t xml:space="preserve">	Create a new section of KRS Chapter 27A to require the Administrative Office of the Courts to procure an annual financial audit of all funds and accounts under its jurisdiction; require audits to be conducted in accordance with Generally Accepted Government Auditing Standards; the Administrative Office of the Courts may enter into a contract to perform an audit only after the Auditor of Public Accounts has declined to perform the audit; if the Auditor of Public Accounts performs the audit the Administrative Office of the Courts will be charged for expenses incurred by the Auditor of Public Accounts to perform the audit; if the Administrative Office of the Courts contracts to perform an audit, a copy of the audit report and management letter shall be forwarded to the Auditor of Public Accounts and the Legislative Research Commission; the Auditor of Public Accounts has the right to review work papers and documents developed by the entity contracted to perform the audit; the Auditor of Public Accounts may conduct a special audit or examination of the Administrative Office of the Courts with expenses to be borne by the Administrative Office of the Courts.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HB381 (BR1235)</w:t>
      </w:r>
      <w:r>
        <w:rPr>
          <w:b/>
        </w:rPr>
        <w:t xml:space="preserve">/AA</w:t>
      </w:r>
      <w:r>
        <w:t xml:space="preserve"> - J. Blanton</w:t>
        <w:br/>
      </w:r>
    </w:p>
    <w:p>
      <w:pPr>
        <w:pStyle w:val="RecordBase"/>
      </w:pPr>
      <w:r>
        <w:t xml:space="preserve">	AN ACT relating to the reemployment of retired police officers by a postsecondary institution.</w:t>
      </w:r>
    </w:p>
    <w:p>
      <w:pPr>
        <w:pStyle w:val="RecordBase"/>
      </w:pPr>
      <w:r>
        <w:t xml:space="preserve">	Create a new section of KRS Chapter 164 to define "postsecondary institution" and "police officer"; provide that postsecondary institutions may employ retired police officers provided the officer was a police officer at retirement, retired with at least 20 years of service credit with no administrative charges pending, and met the separation of employment requirements so that retirement benefits from Kentucky Retirement Systems were not voided; provide that retired police officers employed by a postsecondary institution shall continue to receive the benefits they were eligible to receive upon retirement, but shall not accrue any additional retirement or health benefits during reemployment; provide that retirement and any health contributions shall not be paid by the postsecondary institution to Kentucky Retirement Systems or the Kentucky Employees Health Plan on a retired officer who is reemployed under the section; provide that individuals employed under the section may be employed for a term not to exceed one year, which may be renewed at the discretion and need of the postsecondary institution; limit number reemployed under the program to greater of 5 officers or 25% of the university police force in 2018; amend KRS 61.637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 passed 97-0</w:t>
      </w:r>
    </w:p>
    <w:p>
      <w:pPr>
        <w:pStyle w:val="RecordBase"/>
      </w:pPr>
      <w:r>
        <w:t xml:space="preserve">	Feb 28, 2019 - </w:t>
      </w:r>
      <w:r>
        <w:t xml:space="preserve">received in Senate</w:t>
        <w:br/>
      </w:r>
    </w:p>
    <w:p>
      <w:pPr>
        <w:pStyle w:val="RecordBase"/>
      </w:pPr>
      <w:r>
        <w:rPr>
          <w:b/>
        </w:rPr>
        <w:t xml:space="preserve">HB382 (BR1512)</w:t>
      </w:r>
      <w:r>
        <w:rPr>
          <w:b/>
        </w:rPr>
        <w:t xml:space="preserve"/>
      </w:r>
      <w:r>
        <w:t xml:space="preserve"> - J. Fischer</w:t>
        <w:br/>
      </w:r>
    </w:p>
    <w:p>
      <w:pPr>
        <w:pStyle w:val="RecordBase"/>
      </w:pPr>
      <w:r>
        <w:t xml:space="preserve">	AN ACT relating to the Kentucky Life and Health Insurance Guaranty Association Act.</w:t>
      </w:r>
    </w:p>
    <w:p>
      <w:pPr>
        <w:pStyle w:val="RecordBase"/>
      </w:pPr>
      <w:r>
        <w:t xml:space="preserve">	Amend KRS 304.42-030 to add coverage for health maintenance organization contracts to the Kentucky Life and Health Insurance Guaranty Association Act; add health care providers rendering services covered under a health insurance policy, contract, or certificate as a beneficiary entitled to coverage; exempt structured settlement factoring transactions and Medicaid policies or contracts from coverage under the subtitle; exempt long-term care or any other health insurance benefits from interest rate coverage exemption; establish a limitation on coverage provided for long-term care riders to a life insurance policy or annuity contract; amend KRS 304.42-050 to conform and add definition for "health benefit plan;" amend KRS 304.42-060 to add health maintenance organizations as members of the Kentucky Life and Health Guaranty Association; amend KRS 304.42-080 to conform and permit the association to reissue policies and contracts of impaired insurers; offer substitute coverage at actuarially justified rates; amend KRS 304.42-090 to conform and make revisions to the assessment requirements; amend KRS 304.42-130 to permit member insurers that are exempt from certain taxes to impose a surcharge to recoup assessments levied; amend KRS 304.42-020, 304.42-110, 304.42-120, 304.42-140, and 304.42-190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r>
    </w:p>
    <w:p>
      <w:pPr>
        <w:pStyle w:val="RecordBase"/>
      </w:pPr>
      <w:r>
        <w:t xml:space="preserve">	Feb 19,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br/>
      </w:r>
    </w:p>
    <w:p>
      <w:pPr>
        <w:pStyle w:val="RecordBase"/>
      </w:pPr>
      <w:r>
        <w:rPr>
          <w:b/>
        </w:rPr>
        <w:t xml:space="preserve">HB383 (BR1724)</w:t>
      </w:r>
      <w:r>
        <w:rPr>
          <w:b/>
        </w:rPr>
        <w:t xml:space="preserve"/>
      </w:r>
      <w:r>
        <w:t xml:space="preserve"> - J. Miller</w:t>
      </w:r>
      <w:r>
        <w:t xml:space="preserve">, R. Brenda</w:t>
      </w:r>
      <w:r>
        <w:t xml:space="preserve">, J. Carney</w:t>
      </w:r>
      <w:r>
        <w:t xml:space="preserve">, M. Dossett</w:t>
      </w:r>
      <w:r>
        <w:t xml:space="preserve">, J. DuPlessis</w:t>
      </w:r>
      <w:r>
        <w:t xml:space="preserve">, C. Freeland</w:t>
      </w:r>
      <w:r>
        <w:t xml:space="preserve">, J. Glenn</w:t>
      </w:r>
      <w:r>
        <w:t xml:space="preserve">, J. Graviss</w:t>
      </w:r>
      <w:r>
        <w:t xml:space="preserve">, R. Huff</w:t>
      </w:r>
      <w:r>
        <w:t xml:space="preserve">, J. Jenkins</w:t>
      </w:r>
      <w:r>
        <w:t xml:space="preserve">, A. Koenig</w:t>
      </w:r>
      <w:r>
        <w:t xml:space="preserve">, S. Lewis</w:t>
      </w:r>
      <w:r>
        <w:t xml:space="preserve">, M. Marzian</w:t>
      </w:r>
      <w:r>
        <w:t xml:space="preserve">, C. McCoy</w:t>
      </w:r>
      <w:r>
        <w:t xml:space="preserve">, R. Meyer</w:t>
      </w:r>
      <w:r>
        <w:t xml:space="preserve">, P. Minter</w:t>
      </w:r>
      <w:r>
        <w:t xml:space="preserve">, K. Moser</w:t>
      </w:r>
      <w:r>
        <w:t xml:space="preserve">, P. Pratt</w:t>
      </w:r>
      <w:r>
        <w:t xml:space="preserve">, M. Prunty</w:t>
      </w:r>
      <w:r>
        <w:t xml:space="preserve">, S. Riley</w:t>
      </w:r>
      <w:r>
        <w:t xml:space="preserve">, S. Santoro</w:t>
      </w:r>
      <w:r>
        <w:t xml:space="preserve">, S. Sheldon</w:t>
      </w:r>
      <w:r>
        <w:t xml:space="preserve">, C. Stevenson</w:t>
      </w:r>
      <w:r>
        <w:t xml:space="preserve">, N. Tate</w:t>
      </w:r>
      <w:r>
        <w:t xml:space="preserve">, B. Wheatley</w:t>
        <w:br/>
      </w:r>
    </w:p>
    <w:p>
      <w:pPr>
        <w:pStyle w:val="RecordBase"/>
      </w:pPr>
      <w:r>
        <w:t xml:space="preserve">	AN ACT relating to taxation of vapor products and making an appropriation therefor.</w:t>
      </w:r>
    </w:p>
    <w:p>
      <w:pPr>
        <w:pStyle w:val="RecordBase"/>
      </w:pPr>
      <w:r>
        <w:t xml:space="preserve">	Amend KRS 138.130 to define terms; amend KRS 138.140 to impose an excise tax on vapor products; amend KRS 138.143 to impose a floor stock tax; create a new section of KRS 138.130 to 138.205 to direct the tax revenue received from the excise tax and floor stocks tax on vapor products to the Kentucky permanent pension fund; amend KRS 42.205 to conform; Effective 11:59 p.m. on June 30, 2019.</w:t>
        <w:br/>
      </w:r>
    </w:p>
    <w:p>
      <w:pPr>
        <w:pStyle w:val="RecordBase"/>
      </w:pPr>
      <w:r>
        <w:t xml:space="preserve">	Feb 14, 2019 - </w:t>
      </w:r>
      <w:r>
        <w:t xml:space="preserve">introduced in House</w:t>
      </w:r>
    </w:p>
    <w:p>
      <w:pPr>
        <w:pStyle w:val="RecordBase"/>
      </w:pPr>
      <w:r>
        <w:t xml:space="preserve">	Feb 15, 2019 - </w:t>
      </w:r>
      <w:r>
        <w:t xml:space="preserve">to</w:t>
      </w:r>
      <w:r>
        <w:t xml:space="preserve"> Appropriations &amp; Revenue (H)</w:t>
        <w:br/>
      </w:r>
    </w:p>
    <w:p>
      <w:pPr>
        <w:pStyle w:val="RecordBase"/>
      </w:pPr>
      <w:r>
        <w:rPr>
          <w:b/>
        </w:rPr>
        <w:t xml:space="preserve">HB384 (BR1788)</w:t>
      </w:r>
      <w:r>
        <w:rPr>
          <w:b/>
        </w:rPr>
        <w:t xml:space="preserve">/AA</w:t>
      </w:r>
      <w:r>
        <w:t xml:space="preserve"> - J. Tipton</w:t>
      </w:r>
      <w:r>
        <w:t xml:space="preserve">, L. Elkins</w:t>
        <w:br/>
      </w:r>
    </w:p>
    <w:p>
      <w:pPr>
        <w:pStyle w:val="RecordBase"/>
      </w:pPr>
      <w:r>
        <w:t xml:space="preserve">	AN ACT relating to County Employees Retirement System employer contribution rates.</w:t>
      </w:r>
    </w:p>
    <w:p>
      <w:pPr>
        <w:pStyle w:val="RecordBase"/>
      </w:pPr>
      <w:r>
        <w:t xml:space="preserve">	Create a new section of KRS 78.510 to 78.852 to provide that CERS employer contribution rates shall not increase by more than 12% per year over the prior fiscal year from July 1, 2018, to June 30, 2028; provide that CERS rate increase limit is retroactive to July 1, 2018.</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br/>
      </w:r>
    </w:p>
    <w:p>
      <w:pPr>
        <w:pStyle w:val="RecordBase"/>
      </w:pPr>
      <w:r>
        <w:rPr>
          <w:b/>
        </w:rPr>
        <w:t xml:space="preserve">HB385 (BR1705)</w:t>
      </w:r>
      <w:r>
        <w:rPr>
          <w:b/>
        </w:rPr>
        <w:t xml:space="preserve"/>
      </w:r>
      <w:r>
        <w:t xml:space="preserve"> - K. Moser</w:t>
        <w:br/>
      </w:r>
    </w:p>
    <w:p>
      <w:pPr>
        <w:pStyle w:val="RecordBase"/>
      </w:pPr>
      <w:r>
        <w:t xml:space="preserve">	AN ACT relating to the Kentucky Law Enforcement Council.</w:t>
      </w:r>
    </w:p>
    <w:p>
      <w:pPr>
        <w:pStyle w:val="RecordBase"/>
      </w:pPr>
      <w:r>
        <w:t xml:space="preserve">	Amend KRS 15.315 to add the president of the Kentucky Women's Law Enforcement Network as an ex officio member of the Kentucky Law Enforcement Council.</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br/>
      </w:r>
    </w:p>
    <w:p>
      <w:pPr>
        <w:pStyle w:val="RecordBase"/>
      </w:pPr>
      <w:r>
        <w:rPr>
          <w:b/>
        </w:rPr>
        <w:t xml:space="preserve">HB386 (BR332)</w:t>
      </w:r>
      <w:r>
        <w:rPr>
          <w:b/>
        </w:rPr>
        <w:t xml:space="preserve"/>
      </w:r>
      <w:r>
        <w:t xml:space="preserve"> - B. Rowland</w:t>
        <w:br/>
      </w:r>
    </w:p>
    <w:p>
      <w:pPr>
        <w:pStyle w:val="RecordBase"/>
      </w:pPr>
      <w:r>
        <w:t xml:space="preserve">	AN ACT relating to the insurance industry.</w:t>
      </w:r>
    </w:p>
    <w:p>
      <w:pPr>
        <w:pStyle w:val="RecordBase"/>
      </w:pPr>
      <w:r>
        <w:t xml:space="preserve">	Create new sections of Subtitle 3 of KRS Chapter 304 to define terms, including "beta test,"; "exclusivity period"; "insurance innovation"; "limited no-action letter" "permanent no-action letter," and "regulatory sandbox"; create an application process for admitting companies to the regulatory sandbox for the purpose of permitting the company to beta test an insurance innovation under a limited no-action letter; impose certain disclosure and financial stability requirements for companies making an application; establish a director of insurance innovation within the Department of Insurance; establish procedures and requirements for the review and acceptance of applications; grant the commissioner authority to modify, increase, or change certain application requirements; grant the commissioner authority to reject applications; allow companies to file a petition for reconsideration and request a hearing upon rejection of an application; establish requirements for issuing a limited no-action letter; establish how long the safe harbor of a limited no-action letter persists; set time period for a beta test at one year; allow a beta test to be extended for up to one year; establish requirements for a beta test; establish company's rights during a beta test; authorize the commissioner to issue certain orders to enforce the terms and conditions of a beta test; establish requirements for an exclusivity period; authorize the commissioner to issue an order terminating the exclusivity period; establish a cause of action for infringement of exclusivity period; establish reporting requirements for evaluation of beta test by the commissioner; establish requirements for issuance of a permanent no-action letter by the commissioner; establish that certain documents relating to the financial condition of a company are confidential and not subject to public disclosure pursuant to the Kentucky Open Records Act; establish certain disclosure rights of the commissioner; require the commissioner to submit reports relating to the administration of Sections 1 to 9 of this Act.</w:t>
        <w:br/>
      </w:r>
    </w:p>
    <w:p>
      <w:pPr>
        <w:pStyle w:val="RecordBaseCenter"/>
      </w:pPr>
      <w:r>
        <w:rPr>
          <w:b/>
        </w:rPr>
        <w:t xml:space="preserve">HB386 - AMENDMENTS</w:t>
      </w:r>
    </w:p>
    <w:p>
      <w:pPr>
        <w:pStyle w:val="RecordBase"/>
      </w:pPr>
      <w:r>
        <w:t xml:space="preserve">HCS1</w:t>
      </w:r>
      <w:r>
        <w:t xml:space="preserve"> - </w:t>
      </w:r>
      <w:r>
        <w:t xml:space="preserve">Retain original provisions, except remove requirement for director to deliver a preliminary report to the commissioner and make a recommendation whether a permanant no-action letter should be issued; extend period that company may employ insurance innovation pursuant to terms and conditions of limited letter.</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96-1 with Committee Substitute (1)</w:t>
      </w:r>
    </w:p>
    <w:p>
      <w:pPr>
        <w:pStyle w:val="RecordBase"/>
      </w:pPr>
      <w:r>
        <w:t xml:space="preserve">	Feb 28, 2019 - </w:t>
      </w:r>
      <w:r>
        <w:t xml:space="preserve">received in Senate</w:t>
        <w:br/>
      </w:r>
    </w:p>
    <w:p>
      <w:pPr>
        <w:pStyle w:val="RecordBase"/>
      </w:pPr>
      <w:r>
        <w:rPr>
          <w:b/>
        </w:rPr>
        <w:t xml:space="preserve">HB387 (BR996)</w:t>
      </w:r>
      <w:r>
        <w:rPr>
          <w:b/>
        </w:rPr>
        <w:t xml:space="preserve"/>
      </w:r>
      <w:r>
        <w:t xml:space="preserve"> - J. Petrie</w:t>
        <w:br/>
      </w:r>
    </w:p>
    <w:p>
      <w:pPr>
        <w:pStyle w:val="RecordBase"/>
      </w:pPr>
      <w:r>
        <w:t xml:space="preserve">	AN ACT relating to public records for economic development.</w:t>
      </w:r>
    </w:p>
    <w:p>
      <w:pPr>
        <w:pStyle w:val="RecordBase"/>
      </w:pPr>
      <w:r>
        <w:t xml:space="preserve">	Amend KRS 61.878 to exclude trade secrets as protected information; protect confidential or proprietary information maintained by regulators; exclude information declared confidential  through administrative regulation by the Cabinet for Economic Development and all preliminary records not finalized from January 1, 2016; include locating and relocating in a place outside of the Commonwealth as protected information.</w:t>
        <w:br/>
      </w:r>
    </w:p>
    <w:p>
      <w:pPr>
        <w:pStyle w:val="RecordBaseCenter"/>
      </w:pPr>
      <w:r>
        <w:rPr>
          <w:b/>
        </w:rPr>
        <w:t xml:space="preserve">HB387 - AMENDMENTS</w:t>
      </w:r>
    </w:p>
    <w:p>
      <w:pPr>
        <w:pStyle w:val="RecordBase"/>
      </w:pPr>
      <w:r>
        <w:t xml:space="preserve">HCS1</w:t>
      </w:r>
      <w:r>
        <w:t xml:space="preserve"> - </w:t>
      </w:r>
      <w:r>
        <w:t xml:space="preserve">Retain original provisions except amend KRS 61.872 to indicate inspection of records shall be open to any resident of the Commonwealth and to limit the records request of residents involved in a lawsuit with the Commonwealth; amend KRS 61.878, regarding public records, to exclude from the Open Records Act client and case files maintained by the Department of Public Advocacy and the department's contractors; amend KRS 7.119 to establish the duties of the Legislative Research Commission regarding records requests and to set forth parameters of a request for review of documents of the Legislative Research Commission.</w:t>
      </w:r>
    </w:p>
    <w:p>
      <w:pPr>
        <w:pStyle w:val="RecordBase"/>
      </w:pPr>
      <w:r>
        <w:t xml:space="preserve">HCA1</w:t>
      </w:r>
      <w:r>
        <w:t xml:space="preserve">(R. Webber)</w:t>
      </w:r>
      <w:r>
        <w:t xml:space="preserve"> - </w:t>
      </w:r>
      <w:r>
        <w:t xml:space="preserve">	Make title amendment.</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r>
    </w:p>
    <w:p>
      <w:pPr>
        <w:pStyle w:val="RecordBase"/>
      </w:pPr>
      <w:r>
        <w:t xml:space="preserve">	Feb 19, 2019 - </w:t>
      </w:r>
      <w:r>
        <w:t xml:space="preserve">posted in committee</w:t>
      </w:r>
    </w:p>
    <w:p>
      <w:pPr>
        <w:pStyle w:val="RecordBase"/>
      </w:pPr>
      <w:r>
        <w:t xml:space="preserve">	Feb 27, 2019 - </w:t>
      </w:r>
      <w:r>
        <w:t xml:space="preserve">reported favorably, 1st reading, to Calendar with Committee Substitute (1) and</w:t>
      </w:r>
      <w:r>
        <w:t xml:space="preserve"> committee amendment (1-title)</w:t>
      </w:r>
    </w:p>
    <w:p>
      <w:pPr>
        <w:pStyle w:val="RecordBase"/>
      </w:pPr>
      <w:r>
        <w:t xml:space="preserve">	Feb 28, 2019 - </w:t>
      </w:r>
      <w:r>
        <w:t xml:space="preserve">2nd reading, to Rules</w:t>
      </w:r>
      <w:r>
        <w:t xml:space="preserve">; </w:t>
      </w:r>
      <w:r>
        <w:t xml:space="preserve">posted for passage in the Regular Orders of the Day for Friday, March 1, 2019</w:t>
        <w:br/>
      </w:r>
    </w:p>
    <w:p>
      <w:pPr>
        <w:pStyle w:val="RecordBase"/>
      </w:pPr>
      <w:r>
        <w:rPr>
          <w:b/>
        </w:rPr>
        <w:t xml:space="preserve">HB388 (BR1770)</w:t>
      </w:r>
      <w:r>
        <w:rPr>
          <w:b/>
        </w:rPr>
        <w:t xml:space="preserve"/>
      </w:r>
      <w:r>
        <w:t xml:space="preserve"> - C. Massey</w:t>
      </w:r>
      <w:r>
        <w:t xml:space="preserve">, L. Elkins</w:t>
        <w:br/>
      </w:r>
    </w:p>
    <w:p>
      <w:pPr>
        <w:pStyle w:val="RecordBase"/>
      </w:pPr>
      <w:r>
        <w:t xml:space="preserve">	AN ACT relating to legal representation for indigent persons. </w:t>
      </w:r>
    </w:p>
    <w:p>
      <w:pPr>
        <w:pStyle w:val="RecordBase"/>
      </w:pPr>
      <w:r>
        <w:t xml:space="preserve">	Amend KRS 31.120 to allow indigent persons entitled to legal representation to be represented by counsel at the earliest stages of their involvement in the criminal justice system.</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HB389 (BR1771)</w:t>
      </w:r>
      <w:r>
        <w:rPr>
          <w:b/>
        </w:rPr>
        <w:t xml:space="preserve"/>
      </w:r>
      <w:r>
        <w:t xml:space="preserve"> - C. Massey</w:t>
      </w:r>
      <w:r>
        <w:t xml:space="preserve">, L. Elkins</w:t>
        <w:br/>
      </w:r>
    </w:p>
    <w:p>
      <w:pPr>
        <w:pStyle w:val="RecordBase"/>
      </w:pPr>
      <w:r>
        <w:t xml:space="preserve">	AN ACT relating to legal services for indigent persons. </w:t>
      </w:r>
    </w:p>
    <w:p>
      <w:pPr>
        <w:pStyle w:val="RecordBase"/>
      </w:pPr>
      <w:r>
        <w:t xml:space="preserve">	Amend KRS 31.185 to specify the types of expenses which do and do not qualify as direct expenses in the representation of indigent persons; specify that expert witnesses who do not provide treatment to indigent defendants are not engaged in the professional practice of their field of expertise.</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HB390 (BR1772)</w:t>
      </w:r>
      <w:r>
        <w:rPr>
          <w:b/>
        </w:rPr>
        <w:t xml:space="preserve"/>
      </w:r>
      <w:r>
        <w:t xml:space="preserve"> - C. Massey</w:t>
      </w:r>
      <w:r>
        <w:t xml:space="preserve">, L. Elkins</w:t>
        <w:br/>
      </w:r>
    </w:p>
    <w:p>
      <w:pPr>
        <w:pStyle w:val="RecordBase"/>
      </w:pPr>
      <w:r>
        <w:t xml:space="preserve">	AN ACT relating to public records.</w:t>
      </w:r>
    </w:p>
    <w:p>
      <w:pPr>
        <w:pStyle w:val="RecordBase"/>
      </w:pPr>
      <w:r>
        <w:t xml:space="preserve">	Amend KRS 61.878, regarding public records to exclude from the Open Records Act client and case files maintained by the Department of Public Advocacy and the department's contractors.</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HB391 (BR994)</w:t>
      </w:r>
      <w:r>
        <w:rPr>
          <w:b/>
        </w:rPr>
        <w:t xml:space="preserve"/>
      </w:r>
      <w:r>
        <w:t xml:space="preserve"> - R. Webber</w:t>
        <w:br/>
      </w:r>
    </w:p>
    <w:p>
      <w:pPr>
        <w:pStyle w:val="RecordBase"/>
      </w:pPr>
      <w:r>
        <w:t xml:space="preserve">	AN ACT relating to a new tax credit.</w:t>
      </w:r>
    </w:p>
    <w:p>
      <w:pPr>
        <w:pStyle w:val="RecordBase"/>
      </w:pPr>
      <w:r>
        <w:t xml:space="preserve">	Establish a new subchapter under KRS Chapter 154 and create new sections thereof to allow the earn and learn tax credit in an amount up to 25% of the costs incurred by an approved company for tuition or other educational expenses paid on behalf of a qualified employee, not to exceed $1,500 and up to 50% of those costs incurred for a qualified employee in recovery, not to exceed $2,000; create a new section of KRS Chapter 141 to allow the tax credit against the income taxes and the limited liability entity tax for taxable years beginning on or after January 1, 2019, but before January 1, 2023; amend KRS 141.0205 to order the tax credit; amend KRS 131.190 to allow the Department of Revenue to report to the General Assembly.</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br/>
      </w:r>
    </w:p>
    <w:p>
      <w:pPr>
        <w:pStyle w:val="RecordBase"/>
      </w:pPr>
      <w:r>
        <w:rPr>
          <w:b/>
        </w:rPr>
        <w:t xml:space="preserve">HB392 (BR1089)</w:t>
      </w:r>
      <w:r>
        <w:rPr>
          <w:b/>
        </w:rPr>
        <w:t xml:space="preserve"/>
      </w:r>
      <w:r>
        <w:t xml:space="preserve"> - R. Webber</w:t>
        <w:br/>
      </w:r>
    </w:p>
    <w:p>
      <w:pPr>
        <w:pStyle w:val="RecordBase"/>
      </w:pPr>
      <w:r>
        <w:t xml:space="preserve">	AN ACT relating to reorganization.</w:t>
      </w:r>
    </w:p>
    <w:p>
      <w:pPr>
        <w:pStyle w:val="RecordBase"/>
      </w:pPr>
      <w:r>
        <w:t xml:space="preserve">	Amend KRS 12.020 to create the Office of the Kentucky Workforce Innovation Board, Foundation for Adult Education, Office of Administrative Services, Division of Operations and Support Services, Division of Fiscal Management, Division of Kentucky Business Enterprise, Division of the Carl D. Perkins Vocational Training Center, Division of Blind Services, Division of Field Services, Statewide Council for Vocational Rehabilitation, Office of Unemployment Insurance, Office of Employer and Apprenticeship Services, Office of Career Development, Office of Adult Education, Unemployment Insurance Commission; remove the Office of Budget and Administration, Division of Administrative Services, Office for the Blind, Office of Employment and Training, Division of Grant Management and Support, Division of Workforce and Employment Services, Division of Unemployment Insurance, Kentucky Office for the Blind State Rehabilitation Council, Statewide Council for Vocational Rehabilitation, Unemployment Insurance Commission, and the Division of Apprenticeship; amend KRS 12.023 to remove the Foundation for Adult Education; amend KRS 14A.7-030, 205.178, and 341.410 to change division to office; amend KRS 41.410 to replace Office for the Blind with Division of Blind Services; amend KRS 42.4592 to replace the Office of Employment and Training with the Department of Workforce Investment; amend KRS 45A.470 to replace Office for the Blind with Office of Vocational Rehabilitation; amend KRS 132.193 and 132.195 to replace Office for the Blind with Division of Kentucky Business Enterprise; amend KRS 141.0205, 158.146, and 164.0207 to conform; amend KRS 141.065 to replace Office of Employment and Training with Office of Unemployment Insurance; amend KRS 151B.020 to establish the Office of Unemployment Insurance, Office of Employer and Apprenticeship Services, Office of Career Development, and Office of Adult Education; remove the Office for the Blind and the Office of Employment and Training; amend KRS 151B.185 to organize newly created offices; amend KRS 151B.245 to organize and define the newly created Statewide Council for Vocational Rehabilitation; amend KRS 151B.280 to replace the Office of Employment and Training with the Office of Unemployment Insurance; create and define the Offices of Employer and Apprenticeship Services, Career Development, and Adult Education; amend KRS 154.10-050, 154.12-2084, 154.20-150, 154.20-170, 154.22-010, 154.22-040, 154.23-010, 154.23-015, 154.24-010, 154.28-010, 154.32-050, and 439.179 to remove the Office of Employment and Training; amend KRS 156.848 to change vice president to executive director; amend KRS 158.360 and 164.035 to replace the Kentucky Adult Education Program with the Office of Adult Education; amend KRS 158.842 to replace vice president with secretary; amend KRS 161.011 to replace Council on Postsecondary Education with the Education and Workforce Development Cabinet; amend KRS 161.220 to add information about employees of the Office of Adult Education; amend KRS 163.460 to replace Office for the Blind with Office of Vocational Rehabilitation; delete references to Kentucky Office for the Blind State Rehabilitation Council; amend KRS 163.475, 163.480, 163.487, and 163.489 to remove Office for the Blind; amend KRS 163.489 to replace Office for the Blind State Rehabilitation Council with Statewide Council for Vocational Rehabilitation; repeal KRS 164.006 and reenact as a new section of KRS Chapter 151B; repeal KRS 164.0062 and 164.0064 and reenact as new sections of KRS Chapter 151B; replace Kentucky Adult Education Program with the Office of Adult Education; replace Council on Postsecondary Education with Department of Workforce Investment; repeal KRS 164.007 and reenact as a new section of KRS Chapter 151B; replace Investment Act of 1998 with Innovation and Opportunity Act; amend KRS 164.020 to delete requirements for adult education; amend KRS 164.0203 to replace Kentucky Adult Education Program with Office of Adult Education; repeal KRS 164.023 and reenact as a new section of KRS Chapter 151B; create and organize the Office of Adult Education; repeal KRS 164.0232 and reenact as a new section of KRS Chapter 151B; replace president of the council with secretary of the Education and Workforce Development Cabinet; repeal KRS 164.0234 and reenact as a new section of KRS Chapter 151B; replace Kentucky Adult Education Program with Office of Adult Education; repeal KRS 164.041 and reenact as a new section of KRS Chapter 151B; replace council with Education and Workforce Development Cabinet; replace Kentucky Adult Education Program with the Office of Adult Education; replace the Kentucky Office of Employment and Training with the Department of Workforce Investment; amend KRS 164.477 to replace Office for the Blind with Division of Blind Services and Office of Vocational Rehabilitation; amend KRS 186.576 and 186.578 to replace Office for the Blind with Office of Vocational Rehabilitation; amend KRS 336.020 to remove Division of Apprenticeship; amend KRS 341.145 to remove the Office of Employment and Training; amend KRS 341.243, 341.250, 341.260, 341.270, 341.300, 341.360, 341.415, 341.440, 341.470, 341.530, 341.540, and 341.990 to replace Office of Employment and Training with Office of Unemployment Insurance; amend KRS 342.0011, 342.122, and 342.710  to replace Office of Employment and Training with Department of Workforce Investment; amend KRS 342.122 to remove Division of Apprenticeship; amend KRS 342.732 and 533.210 to replace Kentucky Adult Education Program with Office of Adult Education; transfer funds to Office of Adult Education; delay transfer of funds relating to the Adult Education and Family Literacy Act until the United States Department of Education approves the grant transfer; confirm in part Executive Order 2018-597; confirm Executive Orders 2018-779, 2019-026, and 2019-027.</w:t>
        <w:br/>
      </w:r>
    </w:p>
    <w:p>
      <w:pPr>
        <w:pStyle w:val="RecordBaseCenter"/>
      </w:pPr>
      <w:r>
        <w:rPr>
          <w:b/>
        </w:rPr>
        <w:t xml:space="preserve">HB392 - AMENDMENTS</w:t>
      </w:r>
    </w:p>
    <w:p>
      <w:pPr>
        <w:pStyle w:val="RecordBase"/>
      </w:pPr>
      <w:r>
        <w:t xml:space="preserve">HCS1</w:t>
      </w:r>
      <w:r>
        <w:t xml:space="preserve"> - </w:t>
      </w:r>
      <w:r>
        <w:t xml:space="preserve">Amend KRS 12.020 to create the Office of the Kentucky Workforce Innovation Board, Foundation for Adult Education, Early Childhood Advisory Council, Office of Administrative Services, Division of Operations and Support Services, Division of Fiscal Management, Division of Kentucky Business Enterprise, Division of the Carl D. Perkins Vocational Training Center, Division of Blind Services, Division of Field Services, Statewide Council for Vocational Rehabilitation, Office of Unemployment Insurance, Office of Employer and Apprenticeship Services, Office of Career Development, Office of Adult Education, Unemployment Insurance Commission; remove the Office of Budget and Administration, Division of Administrative Services, Office for the Blind, Office of Employment and Training, Division of Grant Management and Support, Division of Workforce and Employment Services, Division of Unemployment Insurance, Kentucky Office for the Blind State Rehabilitation Council, Statewide Council for Vocational Rehabilitation, Unemployment Insurance Commission, and the Division of Apprenticeship; amend KRS 12.023 to remove the Foundation for Adult Education and the Early Childhood Advisory Council; amend KRS 14A.7-030, 205.178, and 341.410 to change division to office; amend KRS 41.410 to replace Office for the Blind with Division of Blind Services; amend KRS 42.4592 to replace the Office of Employment and Training with the Department of Workforce Investment; amend KRS 45A.470 to replace Office for the Blind with Office of Vocational Rehabilitation; amend KRS 132.193 and 132.195 to replace Office for the Blind with Division of Kentucky Business Enterprises; amend KRS 141.0205, 158.146, and 164.0207  to reference a Section of this Act; amend KRS 141.065 to replace Office of Employment and Training with Office of Unemployment Insurance; amend KRS 151B.020 to establish the Office of Unemployment Insurance, Office of Employer and Apprenticeship Services, Office of Career Development, Office of Adult Education, and the Early Childhood Advisory Council; remove the Office for the Blind and the Office of Employment and Training; amend KRS 151B.185 to organize newly created offices; amend KRS 151B.245 to organize and define the newly created Statewide Council for Vocational Rehabilitation; amend KRS 151B.280 to replace the Office of Employment and Training with the Office of Unemployment Insurance; create and define the Offices of Employer and Apprenticeship Services, Career Development, and Adult Education; amend KRS 154.10-050, 154.12-2084, 154.20-150, 154.20-170, 154.22-010, 154.22-040, 154.23-010, 154.23-015, 154.24-010, 154.28-010, and 154.32-050 to remove the Office of Employment and Training; amend KRS 156.848 to change vice president to executive director; amend KRS 158.360 and 164.035 to replace the Kentucky Adult Education Program with the Office of Adult Education; amend KRS 158.842 to replace vice president with secretary; amend KRS 161.011 to replace Council on Postsecondary Education with the Education and Workforce Development Cabinet; amend KRS 161.220 to add a section about employees of the Office of Adult Education; amend KRS 163.460 to replace Office for the Blind with Office of Vocational Rehabilitation; remove sections about Kentucky Office for the Blind State Rehabilitation Council; amend KRS 163.475, 163.480, 163.487, and 163.489 to remove Office for the Blind; amend KRS 163.489 to replace Office for the Blind State Rehabilitation Council with Statewide Council for Vocational Rehabilitation; repeal KRS 164.006 and reenact as a new section of KRS Chapter 151B; repeal KRS 164.0062 and 164.0064 and reenact as new sections of KRS chapter 151B; amend to replace Kentucky Adult Education Program with the Office of Adult Education; replace Council on Postsecondary Education with Department of Workforce Investment; repeal KRS 164.007 and reenact as a new section of KRS Chapter 151B; amend to reference Sections of this Act; amend to replace Investment Act of 1998 with Innovation and Opportunity Act; amend KRS 164.020 to remove a portion aboutadult education; amend KRS 164.0203 to replace Kentucky Adult Education Program with Office of Adult Education; repeal KRS 164.023 and reenact as a new section of KRS Chapter 151B; create and organize the Office of Adult Education; repeal KRS 164.0232 and reenact as a new section of KRS Chapter 151B; replace President of the Council with Secretary of the Education and Workforce Development Cabinet; repeal KRS 164.0234 and reenact as a new section of KRS Chapter 151B; amend to replace Kentucky Adult Education Program with Office of Adult Education; repeal KRS 164.041 and reenact as a new section of KRS Chapter 151B; amend to replace Council with Education and Workforce Development Cabinet; amend to change a date; amend to replace Kentucky Adult Education Program with the Office of Adult Education; amend KRS 164.092 to replace the Kentucky Office of Employment and Training with the Department of Workforce Investment; amend KRS 164.477 to replace Office for the Blind with Division of Blind Services and Office of Vocational Rehabilitation; amend KRS 186.576 and 186.578 to replace Office for the Blind with Office of Vocational Rehabilitation; amend KRS 336.020 to remove Division of Apprenticeship; amend KRS 341.145 to remove the Office of Employment and Training; amend KRS Sections 341.243, 341.250, 341.260, 341.270, 341.300, 341.360, 341.415, 341.440, 341.470, 341.530, 341.540, and 341.990 to replace Office of Employment and Training with Office of Unemployment Insurance; amend KRS 342.0011, 342.122, and 342.710  to replace Office of Employment and Training with Department of Workforce Investment; amend KRS 342.122 to remove Division of Apprenticeship; amend KRS 342.732 and 533.210 to replace Kentucky Adult Education Program with Office of Adult Education; transfer funds to Office of Adult Education; confirm in part Executive Order 2018-597; confirm Executive Orders 2018-779, 2019-026, and 2019-027.</w:t>
        <w:br/>
      </w:r>
    </w:p>
    <w:p>
      <w:pPr>
        <w:pStyle w:val="RecordBase"/>
      </w:pPr>
      <w:r>
        <w:t xml:space="preserve">	Feb 15, 2019 - </w:t>
      </w:r>
      <w:r>
        <w:t xml:space="preserve">introduced in House</w:t>
      </w:r>
    </w:p>
    <w:p>
      <w:pPr>
        <w:pStyle w:val="RecordBase"/>
      </w:pPr>
      <w:r>
        <w:t xml:space="preserve">	Feb 19, 2019 - </w:t>
      </w:r>
      <w:r>
        <w:t xml:space="preserve">to</w:t>
      </w:r>
      <w:r>
        <w:t xml:space="preserve"> Economic Development &amp; Workforce Investment (H)</w:t>
      </w:r>
    </w:p>
    <w:p>
      <w:pPr>
        <w:pStyle w:val="RecordBase"/>
      </w:pPr>
      <w:r>
        <w:t xml:space="preserve">	Feb 20, 2019 - </w:t>
      </w:r>
      <w:r>
        <w:t xml:space="preserve">posted in committee</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01, 2019 - </w:t>
      </w:r>
      <w:r>
        <w:t xml:space="preserve">3rd reading, passed 59-37 with Committee Substitute (1)</w:t>
        <w:br/>
      </w:r>
    </w:p>
    <w:p>
      <w:pPr>
        <w:pStyle w:val="RecordBase"/>
      </w:pPr>
      <w:r>
        <w:rPr>
          <w:b/>
        </w:rPr>
        <w:t xml:space="preserve">HB393 (BR1394)</w:t>
      </w:r>
      <w:r>
        <w:rPr>
          <w:b/>
        </w:rPr>
        <w:t xml:space="preserve"/>
      </w:r>
      <w:r>
        <w:t xml:space="preserve"> - R. Rothenburger</w:t>
        <w:br/>
      </w:r>
    </w:p>
    <w:p>
      <w:pPr>
        <w:pStyle w:val="RecordBase"/>
      </w:pPr>
      <w:r>
        <w:t xml:space="preserve">	AN ACT relating to the Kentucky Office of Homeland Security.</w:t>
      </w:r>
    </w:p>
    <w:p>
      <w:pPr>
        <w:pStyle w:val="RecordBase"/>
      </w:pPr>
      <w:r>
        <w:t xml:space="preserve">	Amend KRS 39G.010 to require the Kentucky Office of Homeland Security to create the Commonwealth Activity Taxonomy System (CATS) Committee to develop and oversee a system of evaluating special events to determine, plan, mitigate, and respond to risks and threats to the Commonwealth.</w:t>
        <w:br/>
      </w:r>
    </w:p>
    <w:p>
      <w:pPr>
        <w:pStyle w:val="RecordBase"/>
      </w:pPr>
      <w:r>
        <w:t xml:space="preserve">	Feb 15, 2019 - </w:t>
      </w:r>
      <w:r>
        <w:t xml:space="preserve">introduced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br/>
      </w:r>
    </w:p>
    <w:p>
      <w:pPr>
        <w:pStyle w:val="RecordBase"/>
      </w:pPr>
      <w:r>
        <w:rPr>
          <w:b/>
        </w:rPr>
        <w:t xml:space="preserve">HB394 (BR1719)</w:t>
      </w:r>
      <w:r>
        <w:rPr>
          <w:b/>
        </w:rPr>
        <w:t xml:space="preserve"/>
      </w:r>
      <w:r>
        <w:t xml:space="preserve"> - B. Rowland</w:t>
        <w:br/>
      </w:r>
    </w:p>
    <w:p>
      <w:pPr>
        <w:pStyle w:val="RecordBase"/>
      </w:pPr>
      <w:r>
        <w:t xml:space="preserve">	AN ACT relating to pharmacy reimbursement practices.</w:t>
      </w:r>
    </w:p>
    <w:p>
      <w:pPr>
        <w:pStyle w:val="RecordBase"/>
      </w:pPr>
      <w:r>
        <w:t xml:space="preserve">	Amend KRS 304.9-440 to authorize administrative action against a pharmacy benefit manager if the manager engages in certain practices relating to pharmacy wholesalers; amend KRS 205.647 to require pharmacy benefit managers contracted with a Medicaid managed care organization  to comply with KRS 304.9-440; require the Department of Medicaid Services to not approve contracts with certain requirements relating to pharmacy wholesalers or to directly impose any of those requirements.</w:t>
        <w:br/>
      </w:r>
    </w:p>
    <w:p>
      <w:pPr>
        <w:pStyle w:val="RecordBaseCenter"/>
      </w:pPr>
      <w:r>
        <w:rPr>
          <w:b/>
        </w:rPr>
        <w:t xml:space="preserve">HB394 - AMENDMENTS</w:t>
      </w:r>
    </w:p>
    <w:p>
      <w:pPr>
        <w:pStyle w:val="RecordBase"/>
      </w:pPr>
      <w:r>
        <w:t xml:space="preserve">HCS1</w:t>
      </w:r>
      <w:r>
        <w:t xml:space="preserve"> - </w:t>
      </w:r>
      <w:r>
        <w:t xml:space="preserve">Retain original provisions, except amend KRS 304.9-440 and KRS 205.647 to provide that nothing shall be construed to exempt wholesalers from compliance with the Drug Supply Chain Security Act.</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Banking &amp; Insurance (S)</w:t>
        <w:br/>
      </w:r>
    </w:p>
    <w:p>
      <w:pPr>
        <w:pStyle w:val="RecordBase"/>
      </w:pPr>
      <w:r>
        <w:rPr>
          <w:b/>
        </w:rPr>
        <w:t xml:space="preserve">HB395 (BR1245)</w:t>
      </w:r>
      <w:r>
        <w:rPr>
          <w:b/>
        </w:rPr>
        <w:t xml:space="preserve"/>
      </w:r>
      <w:r>
        <w:t xml:space="preserve"> - T. Moore</w:t>
        <w:br/>
      </w:r>
    </w:p>
    <w:p>
      <w:pPr>
        <w:pStyle w:val="RecordBase"/>
      </w:pPr>
      <w:r>
        <w:t xml:space="preserve">	AN ACT relating to nonprofit emergency medical services and making an appropriation therefor.</w:t>
      </w:r>
    </w:p>
    <w:p>
      <w:pPr>
        <w:pStyle w:val="RecordBase"/>
      </w:pPr>
      <w:r>
        <w:t xml:space="preserve">	Create a new section of KRS Chapter 273 allowing for emergency medical service providers created under KRS Chapter 273 to have an elective membership or subscriber fee placed upon the property tax bill; establish procedures for placement; establish procedures for collection of tax and failure to pay tax; allow sheriffs a fee for collection of tax; set limits on the placement of tax in certain jurisdictions; establish procedures for opting out of payment of fees; require provision of services to all in the area of jurisdiction; prohibit fees for those users having paid fees; allow the billing of nonsubscribers for services used; require billing according to a fee schedule established by Kentucky Board of Emergency Medical Services; cap any fees to Medicare recipients at $150; amend KRS 67.327 to allow EMS service providers created under KRS Chapter 273 to have an elective membership or subscriber fee placed upon the property tax bill; amend KRS 95.018 to allow EMS service providers created under KRS Chapter 273 to have an elective membership or subscriber fee placed upon the property tax bill; APPROPRIATION.</w:t>
        <w:br/>
      </w:r>
    </w:p>
    <w:p>
      <w:pPr>
        <w:pStyle w:val="RecordBase"/>
      </w:pPr>
      <w:r>
        <w:t xml:space="preserve">	Feb 15, 2019 - </w:t>
      </w:r>
      <w:r>
        <w:t xml:space="preserve">introduced in House</w:t>
      </w:r>
    </w:p>
    <w:p>
      <w:pPr>
        <w:pStyle w:val="RecordBase"/>
      </w:pPr>
      <w:r>
        <w:t xml:space="preserve">	Feb 19, 2019 - </w:t>
      </w:r>
      <w:r>
        <w:t xml:space="preserve">to</w:t>
      </w:r>
      <w:r>
        <w:t xml:space="preserve"> Local Government (H)</w:t>
        <w:br/>
      </w:r>
    </w:p>
    <w:p>
      <w:pPr>
        <w:pStyle w:val="RecordBase"/>
      </w:pPr>
      <w:r>
        <w:rPr>
          <w:b/>
        </w:rPr>
        <w:t xml:space="preserve">HB396 (BR1745)</w:t>
      </w:r>
      <w:r>
        <w:rPr>
          <w:b/>
        </w:rPr>
        <w:t xml:space="preserve"/>
      </w:r>
      <w:r>
        <w:t xml:space="preserve"> - A. Bowling</w:t>
        <w:br/>
      </w:r>
    </w:p>
    <w:p>
      <w:pPr>
        <w:pStyle w:val="RecordBase"/>
      </w:pPr>
      <w:r>
        <w:t xml:space="preserve">	AN ACT relating to the expansion of health insurance options within Kentucky.</w:t>
      </w:r>
    </w:p>
    <w:p>
      <w:pPr>
        <w:pStyle w:val="RecordBase"/>
      </w:pPr>
      <w:r>
        <w:t xml:space="preserve">	Amend KRS 304.17A-005 to revise definitions of "employer-organized association," "health benefit plan," "insurer," and "large group"; make technical corrections; amend KRS 304.17A-0954 to conform with definitions in KRS 304.17A-005; revise application of permissible amount or rate of premiums for an employer-organized association health plan; make technical corrections; amend KRS 304.17A-808 to increase filing fee to $1,000 for self-insured employer-organized association groups; amend KRS 304.17A-812 to add exception to capital and surplus requirements for self-insured employer-organized association groups; amend KRS 304.17A-834 to require self-insured employer-organized association groups to file required forms with the commissioner.</w:t>
        <w:br/>
      </w:r>
    </w:p>
    <w:p>
      <w:pPr>
        <w:pStyle w:val="RecordBaseCenter"/>
      </w:pPr>
      <w:r>
        <w:rPr>
          <w:b/>
        </w:rPr>
        <w:t xml:space="preserve">HB396 - AMENDMENTS</w:t>
      </w:r>
    </w:p>
    <w:p>
      <w:pPr>
        <w:pStyle w:val="RecordBase"/>
      </w:pPr>
      <w:r>
        <w:t xml:space="preserve">HFA1</w:t>
      </w:r>
      <w:r>
        <w:t xml:space="preserve">(T. Branham Clark)</w:t>
      </w:r>
      <w:r>
        <w:t xml:space="preserve"> - </w:t>
      </w:r>
      <w:r>
        <w:t xml:space="preserve">Reduce filing fee established in KRS 304.17A-808 to $500.</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 (1) filed</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88-6 with floor amendment (1)</w:t>
      </w:r>
    </w:p>
    <w:p>
      <w:pPr>
        <w:pStyle w:val="RecordBase"/>
      </w:pPr>
      <w:r>
        <w:t xml:space="preserve">	Feb 26, 2019 - </w:t>
      </w:r>
      <w:r>
        <w:t xml:space="preserve">received in Senate</w:t>
      </w:r>
    </w:p>
    <w:p>
      <w:pPr>
        <w:pStyle w:val="RecordBase"/>
      </w:pPr>
      <w:r>
        <w:t xml:space="preserve">	Feb 28, 2019 - </w:t>
      </w:r>
      <w:r>
        <w:t xml:space="preserve">to</w:t>
      </w:r>
      <w:r>
        <w:t xml:space="preserve"> Banking &amp; Insurance (S)</w:t>
        <w:br/>
      </w:r>
    </w:p>
    <w:p>
      <w:pPr>
        <w:pStyle w:val="RecordBase"/>
      </w:pPr>
      <w:r>
        <w:rPr>
          <w:b/>
        </w:rPr>
        <w:t xml:space="preserve">HB397 (BR1393)</w:t>
      </w:r>
      <w:r>
        <w:rPr>
          <w:b/>
        </w:rPr>
        <w:t xml:space="preserve"/>
      </w:r>
      <w:r>
        <w:t xml:space="preserve"> - A. Bowling</w:t>
      </w:r>
      <w:r>
        <w:t xml:space="preserve">, S. Santoro</w:t>
      </w:r>
      <w:r>
        <w:t xml:space="preserve">, C. Fugate</w:t>
      </w:r>
      <w:r>
        <w:t xml:space="preserve">, B. Reed</w:t>
        <w:br/>
      </w:r>
    </w:p>
    <w:p>
      <w:pPr>
        <w:pStyle w:val="RecordBase"/>
      </w:pPr>
      <w:r>
        <w:t xml:space="preserve">	AN ACT relating to county sheriffs' fees.</w:t>
      </w:r>
    </w:p>
    <w:p>
      <w:pPr>
        <w:pStyle w:val="RecordBase"/>
      </w:pPr>
      <w:r>
        <w:t xml:space="preserve">	Amend KRS 64.090 to require sheriffs and constables to charge and collect a fee of $60 from any person requesting the service of the sheriff or constable, but not on behalf of the commonwealth, or any of its agencies or the State Police, for the services provided in the statute where a percentage, commission, or reasonable fee is not otherwise allowed; make all fees charged and collected subject to monthly reporting to the county and  subject to audit.</w:t>
        <w:br/>
      </w:r>
    </w:p>
    <w:p>
      <w:pPr>
        <w:pStyle w:val="RecordBase"/>
      </w:pPr>
      <w:r>
        <w:t xml:space="preserve">	Feb 15, 2019 - </w:t>
      </w:r>
      <w:r>
        <w:t xml:space="preserve">introduced in House</w:t>
      </w:r>
    </w:p>
    <w:p>
      <w:pPr>
        <w:pStyle w:val="RecordBase"/>
      </w:pPr>
      <w:r>
        <w:t xml:space="preserve">	Feb 19,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br/>
      </w:r>
    </w:p>
    <w:p>
      <w:pPr>
        <w:pStyle w:val="RecordBase"/>
      </w:pPr>
      <w:r>
        <w:rPr>
          <w:b/>
        </w:rPr>
        <w:t xml:space="preserve">HB398 (BR1723)</w:t>
      </w:r>
      <w:r>
        <w:rPr>
          <w:b/>
        </w:rPr>
        <w:t xml:space="preserve"/>
      </w:r>
      <w:r>
        <w:t xml:space="preserve"> - S. Maddox</w:t>
      </w:r>
      <w:r>
        <w:t xml:space="preserve">, K. Moser</w:t>
        <w:br/>
      </w:r>
    </w:p>
    <w:p>
      <w:pPr>
        <w:pStyle w:val="RecordBase"/>
      </w:pPr>
      <w:r>
        <w:t xml:space="preserve">	AN ACT relating to drug trafficking.</w:t>
      </w:r>
    </w:p>
    <w:p>
      <w:pPr>
        <w:pStyle w:val="RecordBase"/>
      </w:pPr>
      <w:r>
        <w:t xml:space="preserve">	Amend KRS 218A.1412 to make a technical correction to clarify that heroin trafficking is not eligible for a Class D felony.</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HB399 (BR1835)</w:t>
      </w:r>
      <w:r>
        <w:rPr>
          <w:b/>
        </w:rPr>
        <w:t xml:space="preserve"/>
      </w:r>
      <w:r>
        <w:t xml:space="preserve"> - C. Freeland</w:t>
      </w:r>
      <w:r>
        <w:t xml:space="preserve">, W. Thomas</w:t>
      </w:r>
      <w:r>
        <w:t xml:space="preserve">, M. Hart</w:t>
      </w:r>
      <w:r>
        <w:t xml:space="preserve">, M. Meredith</w:t>
        <w:br/>
      </w:r>
    </w:p>
    <w:p>
      <w:pPr>
        <w:pStyle w:val="RecordBase"/>
      </w:pPr>
      <w:r>
        <w:t xml:space="preserve">	AN ACT relating to children of military families.</w:t>
      </w:r>
    </w:p>
    <w:p>
      <w:pPr>
        <w:pStyle w:val="RecordBase"/>
      </w:pPr>
      <w:r>
        <w:t xml:space="preserve">	Create a new section of KRS Chapter 159 to allow children of military families who are transferring to Kentucky on official military orders to pre-enroll in a school district with official documentation.</w:t>
        <w:br/>
      </w:r>
    </w:p>
    <w:p>
      <w:pPr>
        <w:pStyle w:val="RecordBase"/>
      </w:pPr>
      <w:r>
        <w:t xml:space="preserve">	Feb 15, 2019 - </w:t>
      </w:r>
      <w:r>
        <w:t xml:space="preserve">introduced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br/>
      </w:r>
    </w:p>
    <w:p>
      <w:pPr>
        <w:pStyle w:val="RecordBase"/>
      </w:pPr>
      <w:r>
        <w:rPr>
          <w:b/>
        </w:rPr>
        <w:t xml:space="preserve">HB400 (BR344)</w:t>
      </w:r>
      <w:r>
        <w:rPr>
          <w:b/>
        </w:rPr>
        <w:t xml:space="preserve">/CI/LM</w:t>
      </w:r>
      <w:r>
        <w:t xml:space="preserve"> - J. Jenkins</w:t>
      </w:r>
      <w:r>
        <w:t xml:space="preserve">, T. Branham Clark</w:t>
      </w:r>
      <w:r>
        <w:t xml:space="preserve">, M. Sorolis</w:t>
        <w:br/>
      </w:r>
    </w:p>
    <w:p>
      <w:pPr>
        <w:pStyle w:val="RecordBase"/>
      </w:pPr>
      <w:r>
        <w:t xml:space="preserve">	AN ACT relating to strangulation.</w:t>
      </w:r>
    </w:p>
    <w:p>
      <w:pPr>
        <w:pStyle w:val="RecordBase"/>
      </w:pPr>
      <w:r>
        <w:t xml:space="preserve">	Create new sections of KRS Chapter 508 to create the new crimes of strangulation in the first degree as a Class C felony, and strangulation in the second degree as a Class D felony; amend KRS 403.720 to include strangulation in the definition of "domestic violence and abuse"; amend KRS 456.010 to include strangulation in the definition of "dating violence and abuse"; amend KRS 15.334, 15.440, 15.718, 21A.170, 30A.015, 194A.540, 194A.545, and 194A.550 to mandate training on screening and forensic evidence collection in strangulation cases.</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HB401 (BR932)</w:t>
      </w:r>
      <w:r>
        <w:rPr>
          <w:b/>
        </w:rPr>
        <w:t xml:space="preserve">/AA</w:t>
      </w:r>
      <w:r>
        <w:t xml:space="preserve"> - D. Graham</w:t>
      </w:r>
      <w:r>
        <w:t xml:space="preserve">, J. Graviss</w:t>
      </w:r>
      <w:r>
        <w:t xml:space="preserve">, R. Adkins</w:t>
      </w:r>
      <w:r>
        <w:t xml:space="preserve">, T. Bojanowski</w:t>
      </w:r>
      <w:r>
        <w:t xml:space="preserve">, C. Booker</w:t>
      </w:r>
      <w:r>
        <w:t xml:space="preserve">, T. Branham Clark</w:t>
      </w:r>
      <w:r>
        <w:t xml:space="preserve">, G. Brown Jr</w:t>
      </w:r>
      <w:r>
        <w:t xml:space="preserve">, T. Burch</w:t>
      </w:r>
      <w:r>
        <w:t xml:space="preserve">, J. Donohue</w:t>
      </w:r>
      <w:r>
        <w:t xml:space="preserve">, K. Flood</w:t>
      </w:r>
      <w:r>
        <w:t xml:space="preserve">, A. Gentry</w:t>
      </w:r>
      <w:r>
        <w:t xml:space="preserve">, J. Glenn</w:t>
      </w:r>
      <w:r>
        <w:t xml:space="preserve">, C. Harris</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repealing pension provisions enacted by the 2018 General Assembly that were declared unconstitutional and void by the Kentucky Supreme Court.</w:t>
      </w:r>
    </w:p>
    <w:p>
      <w:pPr>
        <w:pStyle w:val="RecordBase"/>
      </w:pPr>
      <w:r>
        <w:t xml:space="preserve">	Repeal the provisions of SB 151 enacted in 2018 that were declared unconstitutional and void by the Kentucky Supreme Court; reenact and amend those provisions to return them to their original pre-SB 151 language; make technical and conforming changes.</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br/>
      </w:r>
    </w:p>
    <w:p>
      <w:pPr>
        <w:pStyle w:val="RecordBase"/>
      </w:pPr>
      <w:r>
        <w:rPr>
          <w:b/>
        </w:rPr>
        <w:t xml:space="preserve">HB402 (BR474)</w:t>
      </w:r>
      <w:r>
        <w:rPr>
          <w:b/>
        </w:rPr>
        <w:t xml:space="preserve"/>
      </w:r>
      <w:r>
        <w:t xml:space="preserve"> - J. Petrie</w:t>
        <w:br/>
      </w:r>
    </w:p>
    <w:p>
      <w:pPr>
        <w:pStyle w:val="RecordBase"/>
      </w:pPr>
      <w:r>
        <w:t xml:space="preserve">	AN ACT relating to the repeal of tax expenditures.</w:t>
      </w:r>
    </w:p>
    <w:p>
      <w:pPr>
        <w:pStyle w:val="RecordBase"/>
      </w:pPr>
      <w:r>
        <w:t xml:space="preserve">	Amend KRS 132.020 to eliminate the tax expenditures for certified alcohol production facility property and fluidized bed energy production facility property; amend KRS 139.200 to eliminate the tax expenditure for pay telephones; amend KRS 141.019 to eliminate the tax expenditure for capital gains income attributable to property taken by eminent domain; amend KRS 141.039 to eliminate the tax expenditure related to coal royalty income; amend KRS 141.0401 to eliminate the tax expenditure related to certain entities exempt from paying the limited liability entity tax; amend KRS 164.0062 to eliminate the GED employer tax credit; repeal KRS 139.505 related to interstate business communications service; repeal KRS 139.537 related to coal-based near zero emission power plants; repeal KRS 141.041 related to the coal conversion tax credit; repeal KRS 141.412 related to the qualified farming operation tax credit; repeal KRS 143.023 related to the incentive for coal used in burning solid waste; amend various sections in KRS Chapters 134, 139, and 141 to conform.</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r>
    </w:p>
    <w:p>
      <w:pPr>
        <w:pStyle w:val="RecordBase"/>
      </w:pPr>
      <w:r>
        <w:t xml:space="preserve">	Feb 22, 2019 - </w:t>
      </w:r>
      <w:r>
        <w:t xml:space="preserve">posted in committee</w:t>
        <w:br/>
      </w:r>
    </w:p>
    <w:p>
      <w:pPr>
        <w:pStyle w:val="RecordBase"/>
      </w:pPr>
      <w:r>
        <w:rPr>
          <w:b/>
        </w:rPr>
        <w:t xml:space="preserve">HB403 (BR367)</w:t>
      </w:r>
      <w:r>
        <w:rPr>
          <w:b/>
        </w:rPr>
        <w:t xml:space="preserve"/>
      </w:r>
      <w:r>
        <w:t xml:space="preserve"> - S. Lee</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home-schooled student; establish criteria for participation; require a parent, guardian, or teacher of a home-schooled student participating in a public school interscholastic activity to verify the student's academic progress; declare a public school student who does not make academic progress at a public school and withdraws and enters a home school program ineligible for participation in an interscholastic activity for the remainder of the school year.</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HB404 (BR1624)</w:t>
      </w:r>
      <w:r>
        <w:rPr>
          <w:b/>
        </w:rPr>
        <w:t xml:space="preserve"/>
      </w:r>
      <w:r>
        <w:t xml:space="preserve"> - C. Booker</w:t>
        <w:br/>
      </w:r>
    </w:p>
    <w:p>
      <w:pPr>
        <w:pStyle w:val="RecordBase"/>
      </w:pPr>
      <w:r>
        <w:t xml:space="preserve">	AN ACT relating to superintendent screening committees.</w:t>
      </w:r>
    </w:p>
    <w:p>
      <w:pPr>
        <w:pStyle w:val="RecordBase"/>
      </w:pPr>
      <w:r>
        <w:t xml:space="preserve">	Amend KRS 160.352 to require greater minority representation on a  screening committee in a school district with a student minority population of 50% or greater.</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HB405 (BR1417)</w:t>
      </w:r>
      <w:r>
        <w:rPr>
          <w:b/>
        </w:rPr>
        <w:t xml:space="preserve"/>
      </w:r>
      <w:r>
        <w:t xml:space="preserve"> - C. Booker</w:t>
        <w:br/>
      </w:r>
    </w:p>
    <w:p>
      <w:pPr>
        <w:pStyle w:val="RecordBase"/>
      </w:pPr>
      <w:r>
        <w:t xml:space="preserve">	AN ACT relating to educator professional development.</w:t>
      </w:r>
    </w:p>
    <w:p>
      <w:pPr>
        <w:pStyle w:val="RecordBase"/>
      </w:pPr>
      <w:r>
        <w:t xml:space="preserve">	Amend KRS 156.095 to require the Kentucky Department of Education to develop a list of recommended racial trauma trainings; require local boards of education to adopt a policy implementing racial trauma training within the district; require biennial racial trauma training starting with the 2020-2021 school year; identify racial trauma training requirements.</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HB406 (BR1853)</w:t>
      </w:r>
      <w:r>
        <w:rPr>
          <w:b/>
        </w:rPr>
        <w:t xml:space="preserve"/>
      </w:r>
      <w:r>
        <w:t xml:space="preserve"> - C. Massey</w:t>
      </w:r>
      <w:r>
        <w:t xml:space="preserve">, K. Bratcher</w:t>
      </w:r>
      <w:r>
        <w:t xml:space="preserve">, L. Bechler</w:t>
      </w:r>
      <w:r>
        <w:t xml:space="preserve">, J. Carney</w:t>
      </w:r>
      <w:r>
        <w:t xml:space="preserve">, L. Elkins</w:t>
      </w:r>
      <w:r>
        <w:t xml:space="preserve">, C. Fugate</w:t>
      </w:r>
      <w:r>
        <w:t xml:space="preserve">, A. Koenig</w:t>
      </w:r>
      <w:r>
        <w:t xml:space="preserve">, J. Nemes</w:t>
      </w:r>
      <w:r>
        <w:t xml:space="preserve">, M. Prunty</w:t>
      </w:r>
      <w:r>
        <w:t xml:space="preserve">, B. Reed</w:t>
      </w:r>
      <w:r>
        <w:t xml:space="preserve">, S. Santoro</w:t>
      </w:r>
      <w:r>
        <w:t xml:space="preserve">, W. Thomas</w:t>
      </w:r>
      <w:r>
        <w:t xml:space="preserve">, B. Wheatley</w:t>
        <w:br/>
      </w:r>
    </w:p>
    <w:p>
      <w:pPr>
        <w:pStyle w:val="RecordBase"/>
      </w:pPr>
      <w:r>
        <w:t xml:space="preserve">	AN ACT relating to the Honor and Remember Flag.</w:t>
      </w:r>
    </w:p>
    <w:p>
      <w:pPr>
        <w:pStyle w:val="RecordBase"/>
      </w:pPr>
      <w:r>
        <w:t xml:space="preserve">	Create a new section of KRS Chapter 2 designating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br/>
      </w:r>
    </w:p>
    <w:p>
      <w:pPr>
        <w:pStyle w:val="RecordBase"/>
      </w:pPr>
      <w:r>
        <w:rPr>
          <w:b/>
        </w:rPr>
        <w:t xml:space="preserve">HB407 (BR1716)</w:t>
      </w:r>
      <w:r>
        <w:rPr>
          <w:b/>
        </w:rPr>
        <w:t xml:space="preserve"/>
      </w:r>
      <w:r>
        <w:t xml:space="preserve"> - M. Prunty</w:t>
      </w:r>
      <w:r>
        <w:t xml:space="preserve">, A. Gentry</w:t>
      </w:r>
      <w:r>
        <w:t xml:space="preserve">, K. King</w:t>
        <w:br/>
      </w:r>
    </w:p>
    <w:p>
      <w:pPr>
        <w:pStyle w:val="RecordBase"/>
      </w:pPr>
      <w:r>
        <w:t xml:space="preserve">	AN ACT relating to home modification tax credits.</w:t>
      </w:r>
    </w:p>
    <w:p>
      <w:pPr>
        <w:pStyle w:val="RecordBase"/>
      </w:pPr>
      <w:r>
        <w:t xml:space="preserve">	Create a new section of KRS Chapter 141 to allow an income tax credit for qualified home modification expenses incurred by an individual with a disability, equal to the actual cost of the home modifications, up to $7,500 per taxpayer per year; require reporting by the Department of Revenue; amend KRS 141.0205 to order the tax credit; amend KRS 131.190 to conform.</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br/>
      </w:r>
    </w:p>
    <w:p>
      <w:pPr>
        <w:pStyle w:val="RecordBase"/>
      </w:pPr>
      <w:r>
        <w:rPr>
          <w:b/>
        </w:rPr>
        <w:t xml:space="preserve">HB408 (BR1809)</w:t>
      </w:r>
      <w:r>
        <w:rPr>
          <w:b/>
        </w:rPr>
        <w:t xml:space="preserve"/>
      </w:r>
      <w:r>
        <w:t xml:space="preserve"> - R. Huff</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amend KRS 355.9-513A to conform; confirm Secretary of State Executive Order 2018-01.</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br/>
      </w:r>
    </w:p>
    <w:p>
      <w:pPr>
        <w:pStyle w:val="RecordBase"/>
      </w:pPr>
      <w:r>
        <w:rPr>
          <w:b/>
        </w:rPr>
        <w:t xml:space="preserve">HB409 (BR1839)</w:t>
      </w:r>
      <w:r>
        <w:rPr>
          <w:b/>
        </w:rPr>
        <w:t xml:space="preserve"/>
      </w:r>
      <w:r>
        <w:t xml:space="preserve"> - A. Koenig</w:t>
        <w:br/>
      </w:r>
    </w:p>
    <w:p>
      <w:pPr>
        <w:pStyle w:val="RecordBase"/>
      </w:pPr>
      <w:r>
        <w:t xml:space="preserve">	AN ACT relating to the review of local government land uses.</w:t>
      </w:r>
    </w:p>
    <w:p>
      <w:pPr>
        <w:pStyle w:val="RecordBase"/>
      </w:pPr>
      <w:r>
        <w:t xml:space="preserve">	Amend KRS 100.324 to allow a planning commission the power to delegate the review of public facilities projects to an officer or staff of the commission.</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br/>
      </w:r>
    </w:p>
    <w:p>
      <w:pPr>
        <w:pStyle w:val="RecordBase"/>
      </w:pPr>
      <w:r>
        <w:rPr>
          <w:b/>
        </w:rPr>
        <w:t xml:space="preserve">HB410 (BR1286)</w:t>
      </w:r>
      <w:r>
        <w:rPr>
          <w:b/>
        </w:rPr>
        <w:t xml:space="preserve"/>
      </w:r>
      <w:r>
        <w:t xml:space="preserve"> - A. Koenig</w:t>
        <w:br/>
      </w:r>
    </w:p>
    <w:p>
      <w:pPr>
        <w:pStyle w:val="RecordBase"/>
      </w:pPr>
      <w:r>
        <w:t xml:space="preserve">	AN ACT relating to the Kentucky Gaming Commission.</w:t>
      </w:r>
    </w:p>
    <w:p>
      <w:pPr>
        <w:pStyle w:val="RecordBase"/>
      </w:pPr>
      <w:r>
        <w:t xml:space="preserve">	Establish KRS Chapter 239 and create new sections to define "amateur athletics," “department of charitable gaming,” “gaming commissioner,” “gaming commission,” "lottery," “lottery department,” "major lottery-specific procurement," “racing department," "related entity," "retailer," "sports contest," and "vendor"; create the Kentucky Gaming Commission, composed of 9 members who shall be appointed by December 31, 2020, and who shall hold their first meeting no later than January 31, 2021; the commission shall supervise and regulate all gaming and wagering in the Commonwealth; require the commission to establish and maintain an office in Frankfort, require monthly meetings, subject commission to all applicable provisions of KRS Chapter 11A, require the commission to submit an annual report to the Governor and the Legislative Research Commission; prohibit ex parte communication between commissioners and applicants or licensees; require the commission to perform a continuing study of all aspects of the gaming industry; require the commission to appoint an executive director to serve as its chief executive officer; on February 3, 2021, dissolve the Kentucky Lottery Corporation and assign all responsibilities, duties, property, and obligations to the lottery department under the Kentucky Gaming Commission before January 1, 2021; require the Kentucky Lottery Corporation to prepare and submit to the Governor, the Legislative Research Commission, and the Finance and Administration Cabinet a plan for the organization and operation of the lottery department; require the lottery department to conduct and administer lottery games, supervised by the gaming commission; prohibit certain games from serving as the basis of a lottery; allow contests involving horses to be the basis of a lottery; require the lottery department to direct and supervise all administrative and technical activities; prohibit employees of the lottery department from having a financial interest in any vendor or lottery retailer and require background checks on applicants for employment; allow those aggrieved by the lottery department to appeal to the gaming commission and then to the Circuit Court; allow other forms of surety as approved by the gaming commission; lottery prizes shall be subject to state income tax; prohibit minors from purchasing lottery tickets and stipulate other criteria for paying lottery prizes; lottery is discharged of liability upon payment of a prize; lottery department to conduct procurements in accordance with KRS Chapter 45A; lottery department to deposit money into an agency operating account and describe uses of money deposited; require the gaming commission to develop criteria for the selection of lottery retailers; establish criteria for contracts with lottery retailers; stipulate that proceeds from sales of lottery tickets shall constitute a trust fund until paid to the lottery department; prohibit selling a lottery ticket at a price other than that established by the lottery department; permit the lottery department to purchase or lease goods and services as needed; require the Kentucky State Police to perform criminal background checks upon request of the lottery department on potential vendors and potential employees; specify penalties for violations of KRS Chapter 239; dissolve the Kentucky Horse Racing Commission on February 3, 2021, and establish the racing department under the Kentucky Gaming Commission; amend KRS 230.210, 230.215, 230.218 to conform; amend KRS 230.230 to require the Kentucky Gaming Commission to appoint the executive director of the racing department and to conform; amend KRS 230.240, 230.250, 230.260, 230.265, 230.270, 230.280, 230.290, 230.300, 230.310, 230.320, 230.330, 230.361, 230.3615, 230.362, 230.363, 230.364, 230.365, 230.367 to conform; amend KRS 230.368 to allow appeals of racing department decisions to be heard by the Kentucky Gaming Commission, and then by the Franklin Circuit Court; amend KRS 230.369, 230.370, 230.372, 230.374, 230.375 to conform; amend KRS 230.3751 to authorize the Kentucky Gaming Commission to participate in the compact; amend KRS 230.3761 to authorize the Kentucky Gaming Commission to participate in the compact; amend KRS 230.377, 230.3771, 230.3773, 230.379, 230.380, 230.398, 230.400, 230.445, 230.446, 230.750, 230.752, 230.760, 230.770, 230.775, 230.779, 230.785, 230.800, 230.802, 230.804, 230.990, 138.480, 138.511, to conform; amend KRS 238.505 to define that, effective February 3, 2021, the Department of Charitable Gaming will be under the Kentucky Gaming Commission; amend KRS 238.510 to establish the Department of Charitable Gaming under the Kentucky Gaming Commission on February 3, 2021, and require the commissioner of the department to be appointed by the Kentucky Gaming Commission; amend KRS 238.520 to conform; amend KRS 238.565 to allow license holders to appeal administrative actions by the department to the Kentucky Gaming Commission and to conform; amend KRS 238.570 to conform; amend KRS 12.020 to reflect new organizational structure; amend KRS 12.252 to remove the Department of Charitable Gaming from the Public Protection Cabinet; amend KRS 6.611, 40.410, 42.726, 45.750, 45A.605, 164.774, 205.178, 405.463, 15.380, 18A.115, 137.170, 243.262, 257.196, 257.472, 321.185, 528.010, 528.110 to conform; repeal KRS 154A.010, 154A.020, 154A.030, 154A.040, 154A.050, 154A.060, 154A.063, 154A.065, 154A.070, 154A.080, 154A.090, 154A.100, 154A.110, 154A.120, 154A.130, 154A.140, 154A.150, 154A.160, 154A.400, 154A.410, 154A.420, 154A.430, 154A.440, 154A.450, 154A.600, 154A.650, 154A.990, 230.225; EFFECTIVE February 3, 2021 for Sections 8-109.</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br/>
      </w:r>
    </w:p>
    <w:p>
      <w:pPr>
        <w:pStyle w:val="RecordBase"/>
      </w:pPr>
      <w:r>
        <w:rPr>
          <w:b/>
        </w:rPr>
        <w:t xml:space="preserve">HB411 (BR1838)</w:t>
      </w:r>
      <w:r>
        <w:rPr>
          <w:b/>
        </w:rPr>
        <w:t xml:space="preserve">/LM</w:t>
      </w:r>
      <w:r>
        <w:t xml:space="preserve"> - A. Koenig</w:t>
      </w:r>
      <w:r>
        <w:t xml:space="preserve">, K. King</w:t>
        <w:br/>
      </w:r>
    </w:p>
    <w:p>
      <w:pPr>
        <w:pStyle w:val="RecordBase"/>
      </w:pPr>
      <w:r>
        <w:t xml:space="preserve">	AN ACT relating to assistance animals.</w:t>
      </w:r>
    </w:p>
    <w:p>
      <w:pPr>
        <w:pStyle w:val="RecordBase"/>
      </w:pPr>
      <w:r>
        <w:t xml:space="preserve">	Amend KRS 383.085, relating to reasonable accommodations for assistance animals in housing, to specify with whom a person with a disability can be in a therapeutic relationship; add instances that qualify as the prohibited act of misrepresentation of an assistance animal; allow a lessor to recover a fee upon the misrepresentation of an assistance animal by a lessee.</w:t>
        <w:br/>
      </w:r>
    </w:p>
    <w:p>
      <w:pPr>
        <w:pStyle w:val="RecordBaseCenter"/>
      </w:pPr>
      <w:r>
        <w:rPr>
          <w:b/>
        </w:rPr>
        <w:t xml:space="preserve">HB411 - AMENDMENTS</w:t>
      </w:r>
    </w:p>
    <w:p>
      <w:pPr>
        <w:pStyle w:val="RecordBase"/>
      </w:pPr>
      <w:r>
        <w:t xml:space="preserve">HCS1/LM</w:t>
      </w:r>
      <w:r>
        <w:t xml:space="preserve"> - </w:t>
      </w:r>
      <w:r>
        <w:t xml:space="preserve">Require a health services provider in a therapeutic relationship to maintain an active practice within the state; clarify documentation conditions for an individual who moves from another state; allow eviction and the lessor's damage fee when a person knowingly made a false claim of a disability requiring an assistance animal or knowingly provided fraudulent supporting documentation for that claim.</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 with Committee Substitute (1)</w:t>
        <w:br/>
      </w:r>
    </w:p>
    <w:p>
      <w:pPr>
        <w:pStyle w:val="RecordBase"/>
      </w:pPr>
      <w:r>
        <w:rPr>
          <w:b/>
        </w:rPr>
        <w:t xml:space="preserve">HB412 (BR1402)</w:t>
      </w:r>
      <w:r>
        <w:rPr>
          <w:b/>
        </w:rPr>
        <w:t xml:space="preserve"/>
      </w:r>
      <w:r>
        <w:t xml:space="preserve"> - S. Santoro</w:t>
        <w:br/>
      </w:r>
    </w:p>
    <w:p>
      <w:pPr>
        <w:pStyle w:val="RecordBase"/>
      </w:pPr>
      <w:r>
        <w:t xml:space="preserve">	AN ACT relating to railroad crossings.</w:t>
      </w:r>
    </w:p>
    <w:p>
      <w:pPr>
        <w:pStyle w:val="RecordBase"/>
      </w:pPr>
      <w:r>
        <w:t xml:space="preserve">	Create a new section of KRS Chapter 177  to set forth the procedures for the closure of public railroad grade crossings; provide for an appeals process.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HB413 (BR1681)</w:t>
      </w:r>
      <w:r>
        <w:rPr>
          <w:b/>
        </w:rPr>
        <w:t xml:space="preserve"/>
      </w:r>
      <w:r>
        <w:t xml:space="preserve"> - D. Hale</w:t>
        <w:br/>
      </w:r>
    </w:p>
    <w:p>
      <w:pPr>
        <w:pStyle w:val="RecordBase"/>
      </w:pPr>
      <w:r>
        <w:t xml:space="preserve">	AN ACT relating to the designation of the official syrup of Kentucky.</w:t>
      </w:r>
    </w:p>
    <w:p>
      <w:pPr>
        <w:pStyle w:val="RecordBase"/>
      </w:pPr>
      <w:r>
        <w:t xml:space="preserve">	Create a new section of KRS Chapter 2 to name and designate sweet sorghum syrup as the official syrup of Kentucky.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br/>
      </w:r>
    </w:p>
    <w:p>
      <w:pPr>
        <w:pStyle w:val="RecordBase"/>
      </w:pPr>
      <w:r>
        <w:rPr>
          <w:b/>
        </w:rPr>
        <w:t xml:space="preserve">HB414 (BR89)</w:t>
      </w:r>
      <w:r>
        <w:rPr>
          <w:b/>
        </w:rPr>
        <w:t xml:space="preserve">/LM</w:t>
      </w:r>
      <w:r>
        <w:t xml:space="preserve"> - D. Elliott</w:t>
        <w:br/>
      </w:r>
    </w:p>
    <w:p>
      <w:pPr>
        <w:pStyle w:val="RecordBase"/>
      </w:pPr>
      <w:r>
        <w:t xml:space="preserve">	AN ACT relating to county taxes.</w:t>
      </w:r>
    </w:p>
    <w:p>
      <w:pPr>
        <w:pStyle w:val="RecordBase"/>
      </w:pPr>
      <w:r>
        <w:t xml:space="preserve">	Amend KRS 68.197 and 68.199 to raise the 1% cap of an occupational license fee from counties with populations of 30,000 or more to counties with populations of 40,000 or more.</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br/>
      </w:r>
    </w:p>
    <w:p>
      <w:pPr>
        <w:pStyle w:val="RecordBase"/>
      </w:pPr>
      <w:r>
        <w:rPr>
          <w:b/>
        </w:rPr>
        <w:t xml:space="preserve">HB415 (BR1562)</w:t>
      </w:r>
      <w:r>
        <w:rPr>
          <w:b/>
        </w:rPr>
        <w:t xml:space="preserve"/>
      </w:r>
      <w:r>
        <w:t xml:space="preserve"> - M. Prunty</w:t>
        <w:br/>
      </w:r>
    </w:p>
    <w:p>
      <w:pPr>
        <w:pStyle w:val="RecordBase"/>
      </w:pPr>
      <w:r>
        <w:t xml:space="preserve">	AN ACT relating to child support.</w:t>
      </w:r>
    </w:p>
    <w:p>
      <w:pPr>
        <w:pStyle w:val="RecordBase"/>
      </w:pPr>
      <w:r>
        <w:t xml:space="preserve">	Create a new section of KRS Chapter 403 to create calculation methods for use in determining child support obligations when shared parenting is the ordered custody arrangement; amend KRS 205.721 to increase the fee charged by the cabinet to $35 required by federal law; amend KRS 403.211 to provide that the calculations for child support provided in Section 1 are excepted from the presumption of application of the existing guidelines in KRS 403.212; amend KRS 403.212 to update the amounts in the child support guidelines table; amend KRS 403.215 to require notice of wage assignment orders to be sent to employers using the Income Withholding for Support form; amend KRS 405.467 to allow arrearage amounts to be determined administratively in certain instances.</w:t>
        <w:br/>
      </w:r>
    </w:p>
    <w:p>
      <w:pPr>
        <w:pStyle w:val="RecordBaseCenter"/>
      </w:pPr>
      <w:r>
        <w:rPr>
          <w:b/>
        </w:rPr>
        <w:t xml:space="preserve">HB415 - AMENDMENTS</w:t>
      </w:r>
    </w:p>
    <w:p>
      <w:pPr>
        <w:pStyle w:val="RecordBase"/>
      </w:pPr>
      <w:r>
        <w:t xml:space="preserve">HCS1</w:t>
      </w:r>
      <w:r>
        <w:t xml:space="preserve"> - </w:t>
      </w:r>
      <w:r>
        <w:t xml:space="preserve">Amend KRS 205.721 to increase the fee charged by the cabinet to $35 required by federal law; amend KRS 403.212 to exempt an individual who is incarcerated from having child support calculated; amend KRS 403.215 to require notice of wage assignment orders to be sent to employers using the Income Withholding for Support form; amend KRS 405.467 to allow arrearage amounts to be determined administratively in certain instances.</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26, 2019 -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01, 2019 - </w:t>
      </w:r>
      <w:r>
        <w:t xml:space="preserve">reported favorably, 2nd reading, to Rules with Committee Substitute (1)</w:t>
      </w:r>
      <w:r>
        <w:t xml:space="preserve">; </w:t>
      </w:r>
      <w:r>
        <w:t xml:space="preserve">posted for passage in the Regular Orders of the Day for Monday, March 4, 2019</w:t>
        <w:br/>
      </w:r>
    </w:p>
    <w:p>
      <w:pPr>
        <w:pStyle w:val="RecordBase"/>
      </w:pPr>
      <w:r>
        <w:rPr>
          <w:b/>
        </w:rPr>
        <w:t xml:space="preserve">HB416 (BR1398)</w:t>
      </w:r>
      <w:r>
        <w:rPr>
          <w:b/>
        </w:rPr>
        <w:t xml:space="preserve"/>
      </w:r>
      <w:r>
        <w:t xml:space="preserve"> - K. Upchurch</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HB417 (BR1397)</w:t>
      </w:r>
      <w:r>
        <w:rPr>
          <w:b/>
        </w:rPr>
        <w:t xml:space="preserve"/>
      </w:r>
      <w:r>
        <w:t xml:space="preserve"> - K. Upchurch</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HB418 (BR1586)</w:t>
      </w:r>
      <w:r>
        <w:rPr>
          <w:b/>
        </w:rPr>
        <w:t xml:space="preserve">/CI</w:t>
      </w:r>
      <w:r>
        <w:t xml:space="preserve"> - A. Hatton</w:t>
        <w:br/>
      </w:r>
    </w:p>
    <w:p>
      <w:pPr>
        <w:pStyle w:val="RecordBase"/>
      </w:pPr>
      <w:r>
        <w:t xml:space="preserve">	AN ACT relating to maximum security penitentiaries.</w:t>
      </w:r>
    </w:p>
    <w:p>
      <w:pPr>
        <w:pStyle w:val="RecordBase"/>
      </w:pPr>
      <w:r>
        <w:t xml:space="preserve">	Amend KRS 197.065 to provide that any person convicted of KRS 507.020 or 507.030, where the victim of the offense is a clearly identifiable peace officer, shall be directly transferred to and housed in a maximum security penitentiary.</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HB419 (BR1041)</w:t>
      </w:r>
      <w:r>
        <w:rPr>
          <w:b/>
        </w:rPr>
        <w:t xml:space="preserve">/AA</w:t>
      </w:r>
      <w:r>
        <w:t xml:space="preserve"> - B. Rowland</w:t>
        <w:br/>
      </w:r>
    </w:p>
    <w:p>
      <w:pPr>
        <w:pStyle w:val="RecordBase"/>
      </w:pPr>
      <w:r>
        <w:t xml:space="preserve">	AN ACT relating to the contracting or reemployment of retired state and local employees.</w:t>
      </w:r>
    </w:p>
    <w:p>
      <w:pPr>
        <w:pStyle w:val="RecordBase"/>
      </w:pPr>
      <w:r>
        <w:t xml:space="preserve">	Amend KRS 61.590 and 61.637 to require Kentucky Retirement Systems (KRS) members to certify at the time of retirement that no prearranged agreement exists between the member and any participating agency, rather than requiring the certification upon reemployment; provide that no benefit payments shall be made until the member completes the certification; Amend KRS 61.637 to provide that a retired/reemployed member shall not be required to notify the systems if reemployment, contracting, volunteering, or serving as a leased employee first occurs with a participating agency after a period of 12 months following the member's initial retirement date; provide that employers shall not be required to certify whether a prearranged agreement existed for a retiree to return with the employer if the reemployment occurs after 12 months following retirement; provide that employment that is accepted by the employee after 12 months following retirement shall not constitute a prearranged agreement; provide that if retiree is reemployed on contract or as a leased employee with a participating agency within 3 months following retirement and the systems determines the period of employment does not qualify as a contractor or leased employee, then the systems will void the members retirement; provide that if retiree is reemployed on contract or as a leased employee with a participating agency after 3 but within 12 months following retirement and the systems determines the period of employment does not qualify as a contractor or leased employee, and that a prearranged agreement existed for the retiree to return to work, then the systems will void the members retirement; provide that if reemployment as a contract or leased employee takes place after 12 months following retirement, the member shall continue to draw his or her retirement allowance and shall not be required to notify the systems or submit any documentation; require the systems to issue a final determination regarding prearranged agreements or a member's status as an independent contractor/leased employee within 30 days of submitting all required information; require KRS to promulgate administrative regulations to implement these provisions.</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br/>
      </w:r>
    </w:p>
    <w:p>
      <w:pPr>
        <w:pStyle w:val="RecordBase"/>
      </w:pPr>
      <w:r>
        <w:rPr>
          <w:b/>
        </w:rPr>
        <w:t xml:space="preserve">HB420 (BR1704)</w:t>
      </w:r>
      <w:r>
        <w:rPr>
          <w:b/>
        </w:rPr>
        <w:t xml:space="preserve"/>
      </w:r>
      <w:r>
        <w:t xml:space="preserve"> - A. Bowling</w:t>
        <w:br/>
      </w:r>
    </w:p>
    <w:p>
      <w:pPr>
        <w:pStyle w:val="RecordBase"/>
      </w:pPr>
      <w:r>
        <w:t xml:space="preserve">	AN ACT relating to radon gas certifications.</w:t>
      </w:r>
    </w:p>
    <w:p>
      <w:pPr>
        <w:pStyle w:val="RecordBase"/>
      </w:pPr>
      <w:r>
        <w:t xml:space="preserve">	Amend KRS 211.9101, 211.9103, 211.9105, 211.9107, 211.9109, 211.9111, 211.9113, 211.9115, 211.9119, 211.9121, 211.9125, 211.9129, 211.9131, and 211.9135 to update requirements for radon certifications; repeal KRS 211.9117, 211.9123, and 211.9127.</w:t>
        <w:br/>
      </w:r>
    </w:p>
    <w:p>
      <w:pPr>
        <w:pStyle w:val="RecordBaseCenter"/>
      </w:pPr>
      <w:r>
        <w:rPr>
          <w:b/>
        </w:rPr>
        <w:t xml:space="preserve">HB420 - AMENDMENTS</w:t>
      </w:r>
    </w:p>
    <w:p>
      <w:pPr>
        <w:pStyle w:val="RecordBase"/>
      </w:pPr>
      <w:r>
        <w:t xml:space="preserve">HCS1</w:t>
      </w:r>
      <w:r>
        <w:t xml:space="preserve"> - </w:t>
      </w:r>
      <w:r>
        <w:t xml:space="preserve">Amend definition of standard operation procedure to add American National Standards Institute; delete amendments to KRS 211.9103; make technical changes; add that fees are to be set by the Cabinet for Health and Family Services not to exceed costs; exempt records for disclosure requirements of KRS 61.870 to 61.884.</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 with Committee Substitute (1)</w:t>
      </w:r>
    </w:p>
    <w:p>
      <w:pPr>
        <w:pStyle w:val="RecordBase"/>
      </w:pPr>
      <w:r>
        <w:t xml:space="preserve">	Mar 01, 2019 - </w:t>
      </w:r>
      <w:r>
        <w:t xml:space="preserve">2nd reading, to Rules</w:t>
      </w:r>
      <w:r>
        <w:t xml:space="preserve">; </w:t>
      </w:r>
      <w:r>
        <w:t xml:space="preserve">posted for passage in the Consent Orders of the Day for Monday, March 4, 2019</w:t>
        <w:br/>
      </w:r>
    </w:p>
    <w:p>
      <w:pPr>
        <w:pStyle w:val="RecordBase"/>
      </w:pPr>
      <w:r>
        <w:rPr>
          <w:b/>
        </w:rPr>
        <w:t xml:space="preserve">HB421 (BR388)</w:t>
      </w:r>
      <w:r>
        <w:rPr>
          <w:b/>
        </w:rPr>
        <w:t xml:space="preserve">/LM</w:t>
      </w:r>
      <w:r>
        <w:t xml:space="preserve"> - S. Miles</w:t>
      </w:r>
      <w:r>
        <w:t xml:space="preserve">, J. Nemes</w:t>
        <w:br/>
      </w:r>
    </w:p>
    <w:p>
      <w:pPr>
        <w:pStyle w:val="RecordBase"/>
      </w:pPr>
      <w:r>
        <w:t xml:space="preserve">	AN ACT relating to the natural resources severance and processing tax.</w:t>
      </w:r>
    </w:p>
    <w:p>
      <w:pPr>
        <w:pStyle w:val="RecordBase"/>
      </w:pPr>
      <w:r>
        <w:t xml:space="preserve">	Amend KRS 143A.010 to amend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allow the Department of Revenue to report tax credit information to the Legislative Research Commission; amend KRS 131.190 to authorize the release of information from the Department of Revenue; EFFECTIVE August 1, 2019.</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HB422 (BR387)</w:t>
      </w:r>
      <w:r>
        <w:rPr>
          <w:b/>
        </w:rPr>
        <w:t xml:space="preserve"/>
      </w:r>
      <w:r>
        <w:t xml:space="preserve"> - S. Miles</w:t>
        <w:br/>
      </w:r>
    </w:p>
    <w:p>
      <w:pPr>
        <w:pStyle w:val="RecordBase"/>
      </w:pPr>
      <w:r>
        <w:t xml:space="preserve">	AN ACT relating to the renewable chemicals production tax credit program.</w:t>
      </w:r>
    </w:p>
    <w:p>
      <w:pPr>
        <w:pStyle w:val="RecordBase"/>
      </w:pPr>
      <w:r>
        <w:t xml:space="preserve">	Create a new section of KRS Chapter 141 to establish the renewable chemical production tax credit and require reporting on the tax credit; amend KRS 141.0205 to order the credit; amend KRS 131.190 to exempt the required report from the Department of Revenue confidentiality standards; create a new section of KRS Chapter 246 to establish the renewable chemical production tax credit program.</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HB423 (BR1702)</w:t>
      </w:r>
      <w:r>
        <w:rPr>
          <w:b/>
        </w:rPr>
        <w:t xml:space="preserve"/>
      </w:r>
      <w:r>
        <w:t xml:space="preserve"> - N. Tate</w:t>
        <w:br/>
      </w:r>
    </w:p>
    <w:p>
      <w:pPr>
        <w:pStyle w:val="RecordBase"/>
      </w:pPr>
      <w:r>
        <w:t xml:space="preserve">	AN ACT relating to student access to sexually explicit material.</w:t>
      </w:r>
    </w:p>
    <w:p>
      <w:pPr>
        <w:pStyle w:val="RecordBase"/>
      </w:pPr>
      <w:r>
        <w:t xml:space="preserve">	Amend KRS 156.675 to require the Kentucky Department of Education to Develop informational materials on the public health risks and potential harms of sexually explicit Internet content; require each public school to distribute the informational materials to parents and guardians beginning with the 2020-2021 school year.</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HB424 (BR1474)</w:t>
      </w:r>
      <w:r>
        <w:rPr>
          <w:b/>
        </w:rPr>
        <w:t xml:space="preserve">/HM</w:t>
      </w:r>
      <w:r>
        <w:t xml:space="preserve"> - C. Stevenson</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Banking &amp; Insurance (H)</w:t>
        <w:br/>
      </w:r>
    </w:p>
    <w:p>
      <w:pPr>
        <w:pStyle w:val="RecordBase"/>
      </w:pPr>
      <w:r>
        <w:rPr>
          <w:b/>
        </w:rPr>
        <w:t xml:space="preserve">HB425 (BR1475)</w:t>
      </w:r>
      <w:r>
        <w:rPr>
          <w:b/>
        </w:rPr>
        <w:t xml:space="preserve"/>
      </w:r>
      <w:r>
        <w:t xml:space="preserve"> - C. Stevenson</w:t>
        <w:br/>
      </w:r>
    </w:p>
    <w:p>
      <w:pPr>
        <w:pStyle w:val="RecordBase"/>
      </w:pPr>
      <w:r>
        <w:t xml:space="preserve">	AN ACT relating to opioid use reduction.</w:t>
      </w:r>
    </w:p>
    <w:p>
      <w:pPr>
        <w:pStyle w:val="RecordBase"/>
      </w:pPr>
      <w:r>
        <w:t xml:space="preserve">	Amend KRS 218A.172 to require that a health care practitioner discus and refer or prescribe alternative chronic pain treatments before initially prescribing or dispensing a controlled substance.</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HB426 (BR1278)</w:t>
      </w:r>
      <w:r>
        <w:rPr>
          <w:b/>
        </w:rPr>
        <w:t xml:space="preserve"/>
      </w:r>
      <w:r>
        <w:t xml:space="preserve"> - C. Stevenson</w:t>
        <w:br/>
      </w:r>
    </w:p>
    <w:p>
      <w:pPr>
        <w:pStyle w:val="RecordBase"/>
      </w:pPr>
      <w:r>
        <w:t xml:space="preserve">	AN ACT relating to nonteaching time for teachers.</w:t>
      </w:r>
    </w:p>
    <w:p>
      <w:pPr>
        <w:pStyle w:val="RecordBase"/>
      </w:pPr>
      <w:r>
        <w:t xml:space="preserve">	Amend KRS 158.060 to require that teachers are provided a minimum of 60 minutes per day for nonteaching activities; require that at least 120 minutes per week be used for self-directed activities; specify the types of activities permitted during self-directed time.</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HB427 (BR1469)</w:t>
      </w:r>
      <w:r>
        <w:rPr>
          <w:b/>
        </w:rPr>
        <w:t xml:space="preserve"/>
      </w:r>
      <w:r>
        <w:t xml:space="preserve"> - C. Stevenson</w:t>
      </w:r>
      <w:r>
        <w:t xml:space="preserve">, A. Gentry</w:t>
      </w:r>
      <w:r>
        <w:t xml:space="preserve">, R. Heath</w:t>
      </w:r>
      <w:r>
        <w:t xml:space="preserve">, A. Koenig</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Kentucky agate as the official mineral of Kentucky.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r>
    </w:p>
    <w:p>
      <w:pPr>
        <w:pStyle w:val="RecordBase"/>
      </w:pPr>
      <w:r>
        <w:t xml:space="preserve">	Feb 22, 2019 - </w:t>
      </w:r>
      <w:r>
        <w:t xml:space="preserve">posted in committee</w:t>
        <w:br/>
      </w:r>
    </w:p>
    <w:p>
      <w:pPr>
        <w:pStyle w:val="RecordBase"/>
      </w:pPr>
      <w:r>
        <w:rPr>
          <w:b/>
        </w:rPr>
        <w:t xml:space="preserve">HB428 (BR1381)</w:t>
      </w:r>
      <w:r>
        <w:rPr>
          <w:b/>
        </w:rPr>
        <w:t xml:space="preserve">/LM</w:t>
      </w:r>
      <w:r>
        <w:t xml:space="preserve"> - C. McCoy</w:t>
        <w:br/>
      </w:r>
    </w:p>
    <w:p>
      <w:pPr>
        <w:pStyle w:val="RecordBase"/>
      </w:pPr>
      <w:r>
        <w:t xml:space="preserve">	AN ACT relating to alcohol monitoring devices.</w:t>
      </w:r>
    </w:p>
    <w:p>
      <w:pPr>
        <w:pStyle w:val="RecordBase"/>
      </w:pPr>
      <w:r>
        <w:t xml:space="preserve">	Amend KRS 189A.005 to define "alcohol monitoring device"; amend KRS 189A.070 to allow day-for-day credit for those using an alcohol monitoring device and have had their driver's license suspended for a DUI; amend KRS 431.068 to allow a county attorney to establish an indigent fund to help pay alcohol monitoring device costs for indigent defendants.</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HB429 (BR1120)</w:t>
      </w:r>
      <w:r>
        <w:rPr>
          <w:b/>
        </w:rPr>
        <w:t xml:space="preserve"/>
      </w:r>
      <w:r>
        <w:t xml:space="preserve"> - C. McCoy</w:t>
        <w:br/>
      </w:r>
    </w:p>
    <w:p>
      <w:pPr>
        <w:pStyle w:val="RecordBase"/>
      </w:pPr>
      <w:r>
        <w:t xml:space="preserve">	AN ACT relating to medical malpractice.</w:t>
      </w:r>
    </w:p>
    <w:p>
      <w:pPr>
        <w:pStyle w:val="RecordBase"/>
      </w:pPr>
      <w:r>
        <w:t xml:space="preserve">	Create a new section of KRS Chapter 411, requiring plaintiffs in medical malpractice actions to file a certificate of merit; repeal all sections in KRS Chapter 216C, the 2017 Medical Review Panel Act.</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01, 2019 - </w:t>
      </w:r>
      <w:r>
        <w:t xml:space="preserve">3rd reading, passed 69-24</w:t>
        <w:br/>
      </w:r>
    </w:p>
    <w:p>
      <w:pPr>
        <w:pStyle w:val="RecordBase"/>
      </w:pPr>
      <w:r>
        <w:rPr>
          <w:b/>
        </w:rPr>
        <w:t xml:space="preserve">HB430 (BR957)</w:t>
      </w:r>
      <w:r>
        <w:rPr>
          <w:b/>
        </w:rPr>
        <w:t xml:space="preserve">/LM</w:t>
      </w:r>
      <w:r>
        <w:t xml:space="preserve"> - S. Maddox</w:t>
      </w:r>
      <w:r>
        <w:t xml:space="preserve">, J. Nemes</w:t>
        <w:br/>
      </w:r>
    </w:p>
    <w:p>
      <w:pPr>
        <w:pStyle w:val="RecordBase"/>
      </w:pPr>
      <w:r>
        <w:t xml:space="preserve">	AN ACT relating to law enforcement seizure of money or property.</w:t>
      </w:r>
    </w:p>
    <w:p>
      <w:pPr>
        <w:pStyle w:val="RecordBase"/>
      </w:pPr>
      <w:r>
        <w:t xml:space="preserve">	Amend KRS 218A.440 to require all law enforcement agencies to file asset seizure reporting forms with the Justice and Public Safety Cabinet, declaring whether or not the agency seized money or property pursuant to KRS 218A.415; require the Justice and Public Safety Cabinet to notify any law enforcement agency that did not file, to allow the agency an additional 30 days to file, and if the agency still does not file, to refer the agency to the Attorney General for civil action; require the Justice and Public Safety Cabinet to provide an annual report to the Legislative Research Commission and the Interim Joint Committee on Judiciary; amend KRS 15.440 to provide that asset seizure reporting compliance is required to maintain eligibility for the Kentucky Law Enforcement Foundation Program Fund.</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22, 2019 - </w:t>
      </w:r>
      <w:r>
        <w:t xml:space="preserve">posted in committee</w:t>
        <w:br/>
      </w:r>
    </w:p>
    <w:p>
      <w:pPr>
        <w:pStyle w:val="RecordBase"/>
      </w:pPr>
      <w:r>
        <w:rPr>
          <w:b/>
        </w:rPr>
        <w:t xml:space="preserve">HB431 (BR993)</w:t>
      </w:r>
      <w:r>
        <w:rPr>
          <w:b/>
        </w:rPr>
        <w:t xml:space="preserve">/LM</w:t>
      </w:r>
      <w:r>
        <w:t xml:space="preserve"> - J. Blanton</w:t>
        <w:br/>
      </w:r>
    </w:p>
    <w:p>
      <w:pPr>
        <w:pStyle w:val="RecordBase"/>
      </w:pPr>
      <w:r>
        <w:t xml:space="preserve">	AN ACT relating to economic development tax credits and declaring an emergency.</w:t>
      </w:r>
    </w:p>
    <w:p>
      <w:pPr>
        <w:pStyle w:val="RecordBase"/>
      </w:pPr>
      <w:r>
        <w:t xml:space="preserve">	Amend KRS 141.403 to sunset the tax credit; amend KRS 141.415 to remove references and application to the Kentucky Reinvestment Act projects; create a new section of KRS Chapter 141 to provide for the Kentucky Reinvestment Act tax credit and require reporting by the Department of Revenue; create a new section in Subchapter 26 of KRS Chapter 154 to sunset the program; amend KRS 154.34-010 to modify the definitions; amend KRS 154.34-070 to add a three-year project completion timeframe for final approval and alter the requirements to the application; amend KRS 154.34-080 to remove the reference to eligible skills upgrade training costs; amend KRS 154.34-090 to conform; amend KRS 154.34-110 to alter the criteria of the program and require reporting of the Cabinet for Economic Development; amend KRS 154.34-120 to sunset the program; create new sections of Subchapter 34 of KRS Chapter 154 to provide wage assessments; amend KRS 141.0205 to order the new tax credit; amend KRS 131.190 to allow the Department of Revenue to submit the report to the General Assembly; EMERGENCY.</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HB432 (BR1238)</w:t>
      </w:r>
      <w:r>
        <w:rPr>
          <w:b/>
        </w:rPr>
        <w:t xml:space="preserve"/>
      </w:r>
      <w:r>
        <w:t xml:space="preserve"> - M. Sorolis</w:t>
        <w:br/>
      </w:r>
    </w:p>
    <w:p>
      <w:pPr>
        <w:pStyle w:val="RecordBase"/>
      </w:pPr>
      <w:r>
        <w:t xml:space="preserve">	AN ACT relating to emergency legislation and declaring an emergency.</w:t>
      </w:r>
    </w:p>
    <w:p>
      <w:pPr>
        <w:pStyle w:val="RecordBase"/>
      </w:pPr>
      <w:r>
        <w:t xml:space="preserve">	Create a new section of KRS Chapter 6 to define "emergency legislation"; EMERGENCY.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HB433 (BR1779)</w:t>
      </w:r>
      <w:r>
        <w:rPr>
          <w:b/>
        </w:rPr>
        <w:t xml:space="preserve">/LM</w:t>
      </w:r>
      <w:r>
        <w:t xml:space="preserve"> - M. Sorolis</w:t>
        <w:br/>
      </w:r>
    </w:p>
    <w:p>
      <w:pPr>
        <w:pStyle w:val="RecordBase"/>
      </w:pPr>
      <w:r>
        <w:t xml:space="preserve">	AN ACT relating to elections and making an appropriation therefor.</w:t>
      </w:r>
    </w:p>
    <w:p>
      <w:pPr>
        <w:pStyle w:val="RecordBase"/>
      </w:pPr>
      <w:r>
        <w:t xml:space="preserve">	Amend KRS 120.185 to establish an automatic recount following a regular or special election for a member of the General Assembly or constitutional officer when the vote margin is not more than .5% of the votes cast for the office; amend KRS 117.295, 120.017, and 120.155 to conform; establish that the costs associated with the automatic recount shall be paid by the state; APPROPRIATION.</w:t>
        <w:br/>
      </w:r>
    </w:p>
    <w:p>
      <w:pPr>
        <w:pStyle w:val="RecordBase"/>
      </w:pPr>
      <w:r>
        <w:t xml:space="preserve">	Feb 19, 2019 - </w:t>
      </w:r>
      <w:r>
        <w:t xml:space="preserve">introduced in House</w:t>
      </w:r>
    </w:p>
    <w:p>
      <w:pPr>
        <w:pStyle w:val="RecordBase"/>
      </w:pPr>
      <w:r>
        <w:t xml:space="preserve">	Feb 20, 2019 - </w:t>
      </w:r>
      <w:r>
        <w:t xml:space="preserve">to</w:t>
      </w:r>
      <w:r>
        <w:t xml:space="preserve"> Elections, Const. Amendments &amp; Intergovernmental Affairs (H)</w:t>
        <w:br/>
      </w:r>
    </w:p>
    <w:p>
      <w:pPr>
        <w:pStyle w:val="RecordBase"/>
      </w:pPr>
      <w:r>
        <w:rPr>
          <w:b/>
        </w:rPr>
        <w:t xml:space="preserve">HB434 (BR1109)</w:t>
      </w:r>
      <w:r>
        <w:rPr>
          <w:b/>
        </w:rPr>
        <w:t xml:space="preserve"/>
      </w:r>
      <w:r>
        <w:t xml:space="preserve"> - M. Sorolis</w:t>
        <w:br/>
      </w:r>
    </w:p>
    <w:p>
      <w:pPr>
        <w:pStyle w:val="RecordBase"/>
      </w:pPr>
      <w:r>
        <w:t xml:space="preserve">	AN ACT relating to disclosure of interest in public matters.</w:t>
      </w:r>
    </w:p>
    <w:p>
      <w:pPr>
        <w:pStyle w:val="RecordBase"/>
      </w:pPr>
      <w:r>
        <w:t xml:space="preserve">	Create a new section of KRS Chapter 45A to require contractors to disclose entities having an interest in their contract with the state; create a new section of KRS Chapter 56 to require contractors or lessors to disclose entities having an interest in their contracts or leases with the state; create a new section of KRS Chapter 65 to require contractors or lessors to disclose entities having an interest in their contracts or leases with local governments; create a new section of KRS Chapter 154.1 to require contractors or lessors to disclose entities having an interest in their contracts or leases with the state; create a new section of KRS Chapter 160 to require contractors or lessors to disclose entities having an interest in their contracts or leases with the district; create a new section of KRS 164A to require contractors or lessors to disclose entities having an interest in their contracts or leases with the governing board; create a new section of KRS  Chapter 176 to require contractor to disclose entities having an interest in their contracts with the department; amend KRS 61.878 to provide for disclosure under the Open Records law of records relating to public service, demonstrating a potential bias affecting the public, creating a financial obligation for the public, or where the private entity is working under the authority of a public agency.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HB435 (BR1558)</w:t>
      </w:r>
      <w:r>
        <w:rPr>
          <w:b/>
        </w:rPr>
        <w:t xml:space="preserve"/>
      </w:r>
      <w:r>
        <w:t xml:space="preserve"> - C. Fugate</w:t>
        <w:br/>
      </w:r>
    </w:p>
    <w:p>
      <w:pPr>
        <w:pStyle w:val="RecordBase"/>
      </w:pPr>
      <w:r>
        <w:t xml:space="preserve">	AN ACT relating to the transportation and removal of dead human bodies.</w:t>
      </w:r>
    </w:p>
    <w:p>
      <w:pPr>
        <w:pStyle w:val="RecordBase"/>
      </w:pPr>
      <w:r>
        <w:t xml:space="preserve">	Amend KRS 316.010 to change the definition of "embalming service establishment"; create a new section of KRS Chapter 316 to allow the permitting of persons to provide surface transportation and removal services of dead human bodies.</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br/>
      </w:r>
    </w:p>
    <w:p>
      <w:pPr>
        <w:pStyle w:val="RecordBase"/>
      </w:pPr>
      <w:r>
        <w:rPr>
          <w:b/>
        </w:rPr>
        <w:t xml:space="preserve">HB436 (BR1429)</w:t>
      </w:r>
      <w:r>
        <w:rPr>
          <w:b/>
        </w:rPr>
        <w:t xml:space="preserve"/>
      </w:r>
      <w:r>
        <w:t xml:space="preserve"> - R. Bridges</w:t>
      </w:r>
      <w:r>
        <w:t xml:space="preserve">, S. Lewis</w:t>
      </w:r>
      <w:r>
        <w:t xml:space="preserve">, T. Moore</w:t>
      </w:r>
      <w:r>
        <w:t xml:space="preserve">, J. Nemes</w:t>
      </w:r>
      <w:r>
        <w:t xml:space="preserve">, P. Pratt</w:t>
      </w:r>
      <w:r>
        <w:t xml:space="preserve">, D. Schamore</w:t>
      </w:r>
      <w:r>
        <w:t xml:space="preserve">, S. Sheldon</w:t>
      </w:r>
      <w:r>
        <w:t xml:space="preserve">, N. Tate</w:t>
      </w:r>
      <w:r>
        <w:t xml:space="preserve">, W. Thomas</w:t>
        <w:br/>
      </w:r>
    </w:p>
    <w:p>
      <w:pPr>
        <w:pStyle w:val="RecordBase"/>
      </w:pPr>
      <w:r>
        <w:t xml:space="preserve">	AN ACT relating to professions licensed by the Real Estate Authority.</w:t>
      </w:r>
    </w:p>
    <w:p>
      <w:pPr>
        <w:pStyle w:val="RecordBase"/>
      </w:pPr>
      <w:r>
        <w:t xml:space="preserve">	Amend KRS 324.085 to include an exemption from the annual continuing education requirement for licensees completing post-licensing education; require licensees to complete 9 classroom or online hours of continuing education each year; require 3 of the 9 continuing education hours to be in real estate law; amend KRS 324.090 to require licenses to expire and be renewed biennially; amend KRS 324.287 to place a $60 cap on  the biennial original finance fee; place a $60 cap on the renewal license fee; establish and place a $200 cap on the prelicensing education course review fee; establish and place a $50 cap on the continuing and postlicensing education course review fee; establish and place a $75 cap on the distance education course review fee; eliminate request for change fee; amend KRS 324.310 to change escrow to inactive status; require candidates to submit a criminal record check consistent with KRS 324.045(4); amend KRS 324.330 to eliminate reference to the change fee; amend KRS 324.395 to mandate all required insurance to contain extended reporting period coverage; establish a $200 cap on coverage for the group policy the commission is required to obtain for licensees; amend KRS 324.400 to change the annual renewal to biennially; place a $60 cap on the biennial renewal fee; amend KRS 324.420 to reduce the statute of limitations for filing complaints with the commission from two years to one; amend KRS 413.140 to include real estate licensees in the one-year statute of limitations for professional liability; amend KRS 198B.724 to allow the board to accept up to 6 hours of continuing education in real estate; amend KRS 324A.045 to allow the board to accept up to 6 hours of continuing education in real estate; amend KRS 330.070 to allow the board to accept up to 6 hours of continuing education in real estate; repeal KRS 324A.060; Sections 1 and 2 of this Act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posted in committee</w:t>
      </w:r>
    </w:p>
    <w:p>
      <w:pPr>
        <w:pStyle w:val="RecordBase"/>
      </w:pPr>
      <w:r>
        <w:t xml:space="preserve">	Mar 01,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br/>
      </w:r>
    </w:p>
    <w:p>
      <w:pPr>
        <w:pStyle w:val="RecordBase"/>
      </w:pPr>
      <w:r>
        <w:rPr>
          <w:b/>
        </w:rPr>
        <w:t xml:space="preserve">HB437 (BR1715)</w:t>
      </w:r>
      <w:r>
        <w:rPr>
          <w:b/>
        </w:rPr>
        <w:t xml:space="preserve"/>
      </w:r>
      <w:r>
        <w:t xml:space="preserve"> - M. Prunty</w:t>
        <w:br/>
      </w:r>
    </w:p>
    <w:p>
      <w:pPr>
        <w:pStyle w:val="RecordBase"/>
      </w:pPr>
      <w:r>
        <w:t xml:space="preserve">	AN ACT relating to notice. </w:t>
      </w:r>
    </w:p>
    <w:p>
      <w:pPr>
        <w:pStyle w:val="RecordBase"/>
      </w:pPr>
      <w:r>
        <w:t xml:space="preserve">	Amend KRS 383.195 to provide that in when there is no written contract, or a tenancy at will or by sufferance, the landlord may terminate the tenancy giving seven days' notice.</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HB438 (BR1713)</w:t>
      </w:r>
      <w:r>
        <w:rPr>
          <w:b/>
        </w:rPr>
        <w:t xml:space="preserve"/>
      </w:r>
      <w:r>
        <w:t xml:space="preserve"> - L. Willner</w:t>
      </w:r>
      <w:r>
        <w:t xml:space="preserve">, J. Jenkins</w:t>
      </w:r>
      <w:r>
        <w:t xml:space="preserve">, C. Booker</w:t>
      </w:r>
      <w:r>
        <w:t xml:space="preserve">, G. Brown Jr</w:t>
      </w:r>
      <w:r>
        <w:t xml:space="preserve">, P. Minter</w:t>
        <w:br/>
      </w:r>
    </w:p>
    <w:p>
      <w:pPr>
        <w:pStyle w:val="RecordBase"/>
      </w:pPr>
      <w:r>
        <w:t xml:space="preserve">	AN ACT relating to sexual harassment prevention at public colleges and universities.</w:t>
      </w:r>
    </w:p>
    <w:p>
      <w:pPr>
        <w:pStyle w:val="RecordBase"/>
      </w:pPr>
      <w:r>
        <w:t xml:space="preserve">	Create a new section of KRS Chapter 164 to require colleges and universities to adopt a comprehensive policy regarding sexual violence, domestic violence, dating violence, and stalking.</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HB439 (BR1443)</w:t>
      </w:r>
      <w:r>
        <w:rPr>
          <w:b/>
        </w:rPr>
        <w:t xml:space="preserve"/>
      </w:r>
      <w:r>
        <w:t xml:space="preserve"> - K. Moser</w:t>
        <w:br/>
      </w:r>
    </w:p>
    <w:p>
      <w:pPr>
        <w:pStyle w:val="RecordBase"/>
      </w:pPr>
      <w:r>
        <w:t xml:space="preserve">	AN ACT relating to information on patient test results.</w:t>
      </w:r>
    </w:p>
    <w:p>
      <w:pPr>
        <w:pStyle w:val="RecordBase"/>
      </w:pPr>
      <w:r>
        <w:t xml:space="preserve">	Amend KRS 214.181 to add designee to persons who may inform patients of test results.</w:t>
        <w:br/>
      </w:r>
    </w:p>
    <w:p>
      <w:pPr>
        <w:pStyle w:val="RecordBaseCenter"/>
      </w:pPr>
      <w:r>
        <w:rPr>
          <w:b/>
        </w:rPr>
        <w:t xml:space="preserve">HB439 - AMENDMENTS</w:t>
      </w:r>
    </w:p>
    <w:p>
      <w:pPr>
        <w:pStyle w:val="RecordBase"/>
      </w:pPr>
      <w:r>
        <w:t xml:space="preserve">HCS1</w:t>
      </w:r>
      <w:r>
        <w:t xml:space="preserve"> - </w:t>
      </w:r>
      <w:r>
        <w:t xml:space="preserve">Amend KRS 214.625 to update terms; amend KRS 214.645 to add "designee" to persons who may inform patients of test results.</w:t>
      </w:r>
    </w:p>
    <w:p>
      <w:pPr>
        <w:pStyle w:val="RecordBase"/>
      </w:pPr>
      <w:r>
        <w:t xml:space="preserve">HCA1</w:t>
      </w:r>
      <w:r>
        <w:t xml:space="preserve">(K. Moser)</w:t>
      </w:r>
      <w:r>
        <w:t xml:space="preserve"> - </w:t>
      </w:r>
      <w:r>
        <w:t xml:space="preserve">Make title amendment.</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 with Committee Substitute (1) and</w:t>
      </w:r>
      <w:r>
        <w:t xml:space="preserve"> committee amendment (1-title)</w:t>
      </w:r>
    </w:p>
    <w:p>
      <w:pPr>
        <w:pStyle w:val="RecordBase"/>
      </w:pPr>
      <w:r>
        <w:t xml:space="preserve">	Mar 01, 2019 - </w:t>
      </w:r>
      <w:r>
        <w:t xml:space="preserve">2nd reading, to Rules</w:t>
      </w:r>
      <w:r>
        <w:t xml:space="preserve">; </w:t>
      </w:r>
      <w:r>
        <w:t xml:space="preserve">posted for passage in the Consent Orders of the Day for Monday, March 4, 2019</w:t>
        <w:br/>
      </w:r>
    </w:p>
    <w:p>
      <w:pPr>
        <w:pStyle w:val="RecordBase"/>
      </w:pPr>
      <w:r>
        <w:rPr>
          <w:b/>
        </w:rPr>
        <w:t xml:space="preserve">HB440 (BR1277)</w:t>
      </w:r>
      <w:r>
        <w:rPr>
          <w:b/>
        </w:rPr>
        <w:t xml:space="preserve"/>
      </w:r>
      <w:r>
        <w:t xml:space="preserve"> - K. Moser</w:t>
        <w:br/>
      </w:r>
    </w:p>
    <w:p>
      <w:pPr>
        <w:pStyle w:val="RecordBase"/>
      </w:pPr>
      <w:r>
        <w:t xml:space="preserve">	AN ACT relating to strengthening the controlled substances collaborative agreement between physicians and advanced practice registered nurses.</w:t>
      </w:r>
    </w:p>
    <w:p>
      <w:pPr>
        <w:pStyle w:val="RecordBase"/>
      </w:pPr>
      <w:r>
        <w:t xml:space="preserve">	Amend KRS 314.042 to add requirements for the Collaborative Agreement for the Advanced Practice Registered Nurse's Prescriptive Authority for Controlled Substances (CAPA-CS).</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reassigned to</w:t>
      </w:r>
      <w:r>
        <w:t xml:space="preserve"> Health and Family Services (H)</w:t>
        <w:br/>
      </w:r>
    </w:p>
    <w:p>
      <w:pPr>
        <w:pStyle w:val="RecordBase"/>
      </w:pPr>
      <w:r>
        <w:rPr>
          <w:b/>
        </w:rPr>
        <w:t xml:space="preserve">HB441 (BR1545)</w:t>
      </w:r>
      <w:r>
        <w:rPr>
          <w:b/>
        </w:rPr>
        <w:t xml:space="preserve"/>
      </w:r>
      <w:r>
        <w:t xml:space="preserve"> - K. Moser</w:t>
      </w:r>
      <w:r>
        <w:t xml:space="preserve">, S. Rudy</w:t>
        <w:br/>
      </w:r>
    </w:p>
    <w:p>
      <w:pPr>
        <w:pStyle w:val="RecordBase"/>
      </w:pPr>
      <w:r>
        <w:t xml:space="preserve">	AN ACT relating to vision testing for motor vehicle operators.</w:t>
      </w:r>
    </w:p>
    <w:p>
      <w:pPr>
        <w:pStyle w:val="RecordBase"/>
      </w:pPr>
      <w:r>
        <w:t xml:space="preserve">	Amend KRS 186.576 to define "trained vision assessor"; amend KRS 186.577 to require vision testing for operator's license renewal; allow an applicant to be exempt from visual acuity and visual field testing at the time of application if he or she submits a vision testing form completed by a trained vision assessor; direct the Transportation Cabinet to promulgate administrative regulations to implement this section; require the Transportation Cabinet to designate trained vision assessors who may perform vision testing; permit the Transportation Cabinet to develop a system for electronic transmission of driver vision testing forms; amend KRS 186.480 to conform; EFFECTIVE July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HB442 (BR1439)</w:t>
      </w:r>
      <w:r>
        <w:rPr>
          <w:b/>
        </w:rPr>
        <w:t xml:space="preserve"/>
      </w:r>
      <w:r>
        <w:t xml:space="preserve"> - K. Moser</w:t>
        <w:br/>
      </w:r>
    </w:p>
    <w:p>
      <w:pPr>
        <w:pStyle w:val="RecordBase"/>
      </w:pPr>
      <w:r>
        <w:t xml:space="preserve">	AN ACT relating to the Cabinet for Health and Family Services.</w:t>
      </w:r>
    </w:p>
    <w:p>
      <w:pPr>
        <w:pStyle w:val="RecordBase"/>
      </w:pPr>
      <w:r>
        <w:t xml:space="preserve">	Amend to make language gender neutral.</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HB443 (BR1440)</w:t>
      </w:r>
      <w:r>
        <w:rPr>
          <w:b/>
        </w:rPr>
        <w:t xml:space="preserve"/>
      </w:r>
      <w:r>
        <w:t xml:space="preserve"> - K. Moser</w:t>
        <w:br/>
      </w:r>
    </w:p>
    <w:p>
      <w:pPr>
        <w:pStyle w:val="RecordBase"/>
      </w:pPr>
      <w:r>
        <w:t xml:space="preserve">	AN ACT relating to the Cabinet for Health and Family Services.</w:t>
      </w:r>
    </w:p>
    <w:p>
      <w:pPr>
        <w:pStyle w:val="RecordBase"/>
      </w:pPr>
      <w:r>
        <w:t xml:space="preserve">	Amend KRS 210.450 to make language gender neutral.</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HB444 (BR1799)</w:t>
      </w:r>
      <w:r>
        <w:rPr>
          <w:b/>
        </w:rPr>
        <w:t xml:space="preserve"/>
      </w:r>
      <w:r>
        <w:t xml:space="preserve"> - C. Massey</w:t>
      </w:r>
      <w:r>
        <w:t xml:space="preserve">, A. Koenig</w:t>
      </w:r>
      <w:r>
        <w:t xml:space="preserve">, S. Santoro</w:t>
      </w:r>
      <w:r>
        <w:t xml:space="preserve">, D. St. Onge</w:t>
        <w:br/>
      </w:r>
    </w:p>
    <w:p>
      <w:pPr>
        <w:pStyle w:val="RecordBase"/>
      </w:pPr>
      <w:r>
        <w:t xml:space="preserve">	AN ACT relating to locally operated area technology centers and making an appropriation therefor.</w:t>
      </w:r>
    </w:p>
    <w:p>
      <w:pPr>
        <w:pStyle w:val="RecordBase"/>
      </w:pPr>
      <w:r>
        <w:t xml:space="preserve">	Amend KRS 157.069 to allow the Department of Education to continue to distribute state supplemental funds for a locally operated technology center to a district when the district enters a collaborative project agreement and moves the center as part of the agreement; APPROPRIATION.</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r>
    </w:p>
    <w:p>
      <w:pPr>
        <w:pStyle w:val="RecordBase"/>
      </w:pPr>
      <w:r>
        <w:t xml:space="preserve">	Mar 01, 2019 - </w:t>
      </w:r>
      <w:r>
        <w:t xml:space="preserve">posted in committee</w:t>
        <w:br/>
      </w:r>
    </w:p>
    <w:p>
      <w:pPr>
        <w:pStyle w:val="RecordBase"/>
      </w:pPr>
      <w:r>
        <w:rPr>
          <w:b/>
        </w:rPr>
        <w:t xml:space="preserve">HB445 (BR1750)</w:t>
      </w:r>
      <w:r>
        <w:rPr>
          <w:b/>
        </w:rPr>
        <w:t xml:space="preserve"/>
      </w:r>
      <w:r>
        <w:t xml:space="preserve"> - A. Koenig</w:t>
        <w:br/>
      </w:r>
    </w:p>
    <w:p>
      <w:pPr>
        <w:pStyle w:val="RecordBase"/>
      </w:pPr>
      <w:r>
        <w:t xml:space="preserve">	AN ACT relating to workers' compensation.</w:t>
      </w:r>
    </w:p>
    <w:p>
      <w:pPr>
        <w:pStyle w:val="RecordBase"/>
      </w:pPr>
      <w:r>
        <w:t xml:space="preserve">	Amend KRS 342.630 to create an exception in the definition of employee for temporary, non-resident workers; amend KRS 342.650 to create an exception in the definition of employer for employers who employ only temporary, non-resident workers; amend KRS 342.670 to indicate temporary, non-resident workers are not subject to KRS Chapter 342.</w:t>
        <w:br/>
      </w:r>
    </w:p>
    <w:p>
      <w:pPr>
        <w:pStyle w:val="RecordBase"/>
      </w:pPr>
      <w:r>
        <w:t xml:space="preserve">	Feb 19, 2019 - </w:t>
      </w:r>
      <w:r>
        <w:t xml:space="preserve">introduced in House</w:t>
      </w:r>
    </w:p>
    <w:p>
      <w:pPr>
        <w:pStyle w:val="RecordBase"/>
      </w:pPr>
      <w:r>
        <w:t xml:space="preserve">	Feb 20, 2019 - </w:t>
      </w:r>
      <w:r>
        <w:t xml:space="preserve">to</w:t>
      </w:r>
      <w:r>
        <w:t xml:space="preserve"> Economic Development &amp; Workforce Investment (H)</w:t>
      </w:r>
    </w:p>
    <w:p>
      <w:pPr>
        <w:pStyle w:val="RecordBase"/>
      </w:pPr>
      <w:r>
        <w:t xml:space="preserve">	Feb 21, 2019 - </w:t>
      </w:r>
      <w:r>
        <w:t xml:space="preserve">posted in committee</w:t>
        <w:br/>
      </w:r>
    </w:p>
    <w:p>
      <w:pPr>
        <w:pStyle w:val="RecordBase"/>
      </w:pPr>
      <w:r>
        <w:rPr>
          <w:b/>
        </w:rPr>
        <w:t xml:space="preserve">HB446 (BR1556)</w:t>
      </w:r>
      <w:r>
        <w:rPr>
          <w:b/>
        </w:rPr>
        <w:t xml:space="preserve"/>
      </w:r>
      <w:r>
        <w:t xml:space="preserve"> - D. Meade </w:t>
      </w:r>
      <w:r>
        <w:t xml:space="preserve">, J. Jenkins</w:t>
        <w:br/>
      </w:r>
    </w:p>
    <w:p>
      <w:pPr>
        <w:pStyle w:val="RecordBase"/>
      </w:pPr>
      <w:r>
        <w:t xml:space="preserve">	AN ACT relating to child welfare.</w:t>
      </w:r>
    </w:p>
    <w:p>
      <w:pPr>
        <w:pStyle w:val="RecordBase"/>
      </w:pPr>
      <w:r>
        <w:t xml:space="preserve">	Amend KRS 620.140 to require a list to be provided to the cabinet by a biological or legal parent of potential persons to be considered as a relative or fictive kin placement; amend KRS 620.290 to add new requirements for local citizen foster care review boards to consider when making recommendations and remove requirements related to case reviews of when a foster child is moved more than three times; amend KRS 620.320 to change the duties of the State Citizen Foster Care Review Board; amend KRS 620.360 to establish that foster parent certification shall be effective for a minimum of three years; amend KRS 625.060 to establish that a foster parent shall be a party in an action for involuntary termination of parental rights; amend 625.090 to establish a new consideration by a court in cases of involuntary termination of parental rights that if a child is found to have been diagnosed with neonatal abstinence syndrome at the time of birth and the child's birth mother has had a child previously diagnosed with neonatal abstinence syndrome at the time of birth; establish a new consideration by a court in termination of parental rights cases that if a child has been removed from the biological or legal parents more than 2 times by the cabinet or a court.</w:t>
        <w:br/>
      </w:r>
    </w:p>
    <w:p>
      <w:pPr>
        <w:pStyle w:val="RecordBaseCenter"/>
      </w:pPr>
      <w:r>
        <w:rPr>
          <w:b/>
        </w:rPr>
        <w:t xml:space="preserve">HB446 - AMENDMENTS</w:t>
      </w:r>
    </w:p>
    <w:p>
      <w:pPr>
        <w:pStyle w:val="RecordBase"/>
      </w:pPr>
      <w:r>
        <w:t xml:space="preserve">HCS1</w:t>
      </w:r>
      <w:r>
        <w:t xml:space="preserve"> - </w:t>
      </w:r>
      <w:r>
        <w:t xml:space="preserve">Retain original provisions; add clarifying language to KRS 620.360 to make a technical change to this section to clarify that foster parents are “approved” and “reevaluated” and not certified and recertified; add clarifying language to KRS 625.060 to make it clear that if a judge determines that a foster parent gaining standing is inappropriate, then it will not happen; delete language in KRS 625.090 related to the diagnosis of Neonatal Abstinence Syndrome being found in a child whose mother has previously had a child diagnosed NAS as a grounds for termination of parental rights; add new language to KRS 625.090 to specify that the new consideration by a court in termination of parental rights cases will look at if a child has been removed from the biological or legal parents more than two times in a 24-month period by the cabinet or a court.</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25, 2019 -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2nd reading, to Rules with Committee Substitute (1) as consent bill</w:t>
      </w:r>
    </w:p>
    <w:p>
      <w:pPr>
        <w:pStyle w:val="RecordBase"/>
      </w:pPr>
      <w:r>
        <w:t xml:space="preserve">	Mar 01, 2019 - </w:t>
      </w:r>
      <w:r>
        <w:t xml:space="preserve">posted for passage in the Consent Orders of the Day for Monday, March 4, 2019</w:t>
        <w:br/>
      </w:r>
    </w:p>
    <w:p>
      <w:pPr>
        <w:pStyle w:val="RecordBase"/>
      </w:pPr>
      <w:r>
        <w:rPr>
          <w:b/>
        </w:rPr>
        <w:t xml:space="preserve">HB447 (BR1744)</w:t>
      </w:r>
      <w:r>
        <w:rPr>
          <w:b/>
        </w:rPr>
        <w:t xml:space="preserve"/>
      </w:r>
      <w:r>
        <w:t xml:space="preserve"> - T. Bojanowski</w:t>
      </w:r>
      <w:r>
        <w:t xml:space="preserve">, N. Kulkarni</w:t>
      </w:r>
      <w:r>
        <w:t xml:space="preserve">, M. Cantrell</w:t>
      </w:r>
      <w:r>
        <w:t xml:space="preserve">, A. Gentry</w:t>
      </w:r>
      <w:r>
        <w:t xml:space="preserve">, J. Jenkins</w:t>
      </w:r>
      <w:r>
        <w:t xml:space="preserve">, M. Marzian</w:t>
      </w:r>
      <w:r>
        <w:t xml:space="preserve">, P. Minter</w:t>
      </w:r>
      <w:r>
        <w:t xml:space="preserve">, J. Raymond</w:t>
      </w:r>
      <w:r>
        <w:t xml:space="preserve">, S. Westrom</w:t>
      </w:r>
      <w:r>
        <w:t xml:space="preserve">, L. Willner</w:t>
        <w:br/>
      </w:r>
    </w:p>
    <w:p>
      <w:pPr>
        <w:pStyle w:val="RecordBase"/>
      </w:pPr>
      <w:r>
        <w:t xml:space="preserve">	AN ACT relating to services for persons with severe mental illness.</w:t>
      </w:r>
    </w:p>
    <w:p>
      <w:pPr>
        <w:pStyle w:val="RecordBase"/>
      </w:pPr>
      <w:r>
        <w:t xml:space="preserve">	Create a new section of KRS Chapter 205 to require the Cabinet for Health and Family Services to submit an application for waiver or waiver amendment or request a plan amendment to the federal agency that approves waivers, waiver amendments, and plan amendments to provide supportive housing and supported employment services to persons with severe mental illness.</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HB448 (BR1382)</w:t>
      </w:r>
      <w:r>
        <w:rPr>
          <w:b/>
        </w:rPr>
        <w:t xml:space="preserve"/>
      </w:r>
      <w:r>
        <w:t xml:space="preserve"> - J. Jenkins</w:t>
      </w:r>
      <w:r>
        <w:t xml:space="preserve">, M. Sorolis</w:t>
      </w:r>
      <w:r>
        <w:t xml:space="preserve">, C. Stevenson</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19, 2019 - </w:t>
      </w:r>
      <w:r>
        <w:t xml:space="preserve">introduced in House</w:t>
      </w:r>
    </w:p>
    <w:p>
      <w:pPr>
        <w:pStyle w:val="RecordBase"/>
      </w:pPr>
      <w:r>
        <w:t xml:space="preserve">	Feb 20, 2019 - </w:t>
      </w:r>
      <w:r>
        <w:t xml:space="preserve">to</w:t>
      </w:r>
      <w:r>
        <w:t xml:space="preserve"> Elections, Const. Amendments &amp; Intergovernmental Affairs (H)</w:t>
        <w:br/>
      </w:r>
    </w:p>
    <w:p>
      <w:pPr>
        <w:pStyle w:val="RecordBase"/>
      </w:pPr>
      <w:r>
        <w:rPr>
          <w:b/>
        </w:rPr>
        <w:t xml:space="preserve">HB449 (BR1760)</w:t>
      </w:r>
      <w:r>
        <w:rPr>
          <w:b/>
        </w:rPr>
        <w:t xml:space="preserve"/>
      </w:r>
      <w:r>
        <w:t xml:space="preserve"> - R. Goforth</w:t>
        <w:br/>
      </w:r>
    </w:p>
    <w:p>
      <w:pPr>
        <w:pStyle w:val="RecordBase"/>
      </w:pPr>
      <w:r>
        <w:t xml:space="preserve">	AN ACT relating to prior authorizations.</w:t>
      </w:r>
    </w:p>
    <w:p>
      <w:pPr>
        <w:pStyle w:val="RecordBase"/>
      </w:pPr>
      <w:r>
        <w:t xml:space="preserve">	Amend KRS 304.17A-611 to prohibit insurers from setting requirements or using certain utilization reviews for a covered person's initial admission of up to 14 days to a short-term residential treatment facility for substance use disorder treatment; amend KRS 205.536 to prohibit the Department for Medicaid Services or a Medicaid managed care organization from requiring or conducting a prospective or concurrent review of a Medicaid recipient's initial admission of up to 14 days to a short-term residential treatment facility for substance use disorder treatment;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Banking &amp; Insurance (H)</w:t>
        <w:br/>
      </w:r>
    </w:p>
    <w:p>
      <w:pPr>
        <w:pStyle w:val="RecordBase"/>
      </w:pPr>
      <w:r>
        <w:rPr>
          <w:b/>
        </w:rPr>
        <w:t xml:space="preserve">HB450 (BR246)</w:t>
      </w:r>
      <w:r>
        <w:rPr>
          <w:b/>
        </w:rPr>
        <w:t xml:space="preserve">/LM</w:t>
      </w:r>
      <w:r>
        <w:t xml:space="preserve"> - K. King</w:t>
        <w:br/>
      </w:r>
    </w:p>
    <w:p>
      <w:pPr>
        <w:pStyle w:val="RecordBase"/>
      </w:pPr>
      <w:r>
        <w:t xml:space="preserve">	AN ACT relating to assistance dogs.</w:t>
      </w:r>
    </w:p>
    <w:p>
      <w:pPr>
        <w:pStyle w:val="RecordBase"/>
      </w:pPr>
      <w:r>
        <w:t xml:space="preserve">	Amend KRS 258.500 to prohibit the misrepresentation of assistance dogs; allow peace officers to investigate; amend KRS 258.991 to conform and remove outdated references.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HB451 (BR1834)</w:t>
      </w:r>
      <w:r>
        <w:rPr>
          <w:b/>
        </w:rPr>
        <w:t xml:space="preserve"/>
      </w:r>
      <w:r>
        <w:t xml:space="preserve"> - C. Booker</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HB452 (BR1786)</w:t>
      </w:r>
      <w:r>
        <w:rPr>
          <w:b/>
        </w:rPr>
        <w:t xml:space="preserve"/>
      </w:r>
      <w:r>
        <w:t xml:space="preserve"> - C. Booker</w:t>
        <w:br/>
      </w:r>
    </w:p>
    <w:p>
      <w:pPr>
        <w:pStyle w:val="RecordBase"/>
      </w:pPr>
      <w:r>
        <w:t xml:space="preserve">	AN ACT relating to check cashing.</w:t>
      </w:r>
    </w:p>
    <w:p>
      <w:pPr>
        <w:pStyle w:val="RecordBase"/>
      </w:pPr>
      <w:r>
        <w:t xml:space="preserve">	Create a new section of KRS Chapter 367 to establish definitions for "bank," "check," "payable on demand," and "presentment"; require banks to cash, free of charge, any check payable at the bank or drawn on an account held at the bank by the end of the day on which the check is presented to the bank; establish conditions for meeting requirements of section; establish penalties for violating section; establish when a bank may refuse payment on a check; permit a bank to cash a check that is not payable at the bank or drawn on an account held at the bank if the bank does not charge a fee in excess of $4; create a new section of Subtitle 2 of Chapter 286 to require compliance with Act by every person regulated under Chapter 286; require commissioner of the Department of Financial Institutions to exercise powers to enforce compliance with Act; amend KRS 286.9-100 to cap check cashing service fee at $4; amend KRS 355.3-102 and 355.4-102 to conform with requirements of Act.</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HB453 (BR1696)</w:t>
      </w:r>
      <w:r>
        <w:rPr>
          <w:b/>
        </w:rPr>
        <w:t xml:space="preserve"/>
      </w:r>
      <w:r>
        <w:t xml:space="preserve"> - D. Osborne</w:t>
        <w:br/>
      </w:r>
    </w:p>
    <w:p>
      <w:pPr>
        <w:pStyle w:val="RecordBase"/>
      </w:pPr>
      <w:r>
        <w:t xml:space="preserve">	AN ACT relating to business entities.</w:t>
      </w:r>
    </w:p>
    <w:p>
      <w:pPr>
        <w:pStyle w:val="RecordBase"/>
      </w:pPr>
      <w:r>
        <w:t xml:space="preserve">	Amend KRS 273.161 to include a definition of limited liability company; amend KRS 273.277 to allow merger of a limited liability company with a domestic corporation; amend KRS 273.293 to allow for merger of limited liability companies; amend KRS 275.345 to allow merger of a nonprofit limited liability company with a domestic nonprofit corporation.</w:t>
        <w:br/>
      </w:r>
    </w:p>
    <w:p>
      <w:pPr>
        <w:pStyle w:val="RecordBase"/>
      </w:pPr>
      <w:r>
        <w:t xml:space="preserve">	Feb 20, 2019 - </w:t>
      </w:r>
      <w:r>
        <w:t xml:space="preserve">introduced in House</w:t>
      </w:r>
    </w:p>
    <w:p>
      <w:pPr>
        <w:pStyle w:val="RecordBase"/>
      </w:pPr>
      <w:r>
        <w:t xml:space="preserve">	Feb 21, 2019 - </w:t>
      </w:r>
      <w:r>
        <w:t xml:space="preserve">to</w:t>
      </w:r>
      <w:r>
        <w:t xml:space="preserve"> Small Business &amp; Information Technology (H)</w:t>
      </w:r>
    </w:p>
    <w:p>
      <w:pPr>
        <w:pStyle w:val="RecordBase"/>
      </w:pPr>
      <w:r>
        <w:t xml:space="preserve">	Feb 25,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br/>
      </w:r>
    </w:p>
    <w:p>
      <w:pPr>
        <w:pStyle w:val="RecordBase"/>
      </w:pPr>
      <w:r>
        <w:rPr>
          <w:b/>
        </w:rPr>
        <w:t xml:space="preserve">HB454 (BR1300)</w:t>
      </w:r>
      <w:r>
        <w:rPr>
          <w:b/>
        </w:rPr>
        <w:t xml:space="preserve"/>
      </w:r>
      <w:r>
        <w:t xml:space="preserve"> - A. Koenig</w:t>
        <w:br/>
      </w:r>
    </w:p>
    <w:p>
      <w:pPr>
        <w:pStyle w:val="RecordBase"/>
      </w:pPr>
      <w:r>
        <w:t xml:space="preserve">	AN ACT relating to wagering at horse tracks.</w:t>
      </w:r>
    </w:p>
    <w:p>
      <w:pPr>
        <w:pStyle w:val="RecordBase"/>
      </w:pPr>
      <w:r>
        <w:t xml:space="preserve">	Amend KRS 230.3615 and 230.750 to restrict the commission requirements to being on pari-mutuel wagering only.</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Mar 01, 2019 - </w:t>
      </w:r>
      <w:r>
        <w:t xml:space="preserve">posted in committee</w:t>
        <w:br/>
      </w:r>
    </w:p>
    <w:p>
      <w:pPr>
        <w:pStyle w:val="RecordBase"/>
      </w:pPr>
      <w:r>
        <w:rPr>
          <w:b/>
        </w:rPr>
        <w:t xml:space="preserve">HB455 (BR1743)</w:t>
      </w:r>
      <w:r>
        <w:rPr>
          <w:b/>
        </w:rPr>
        <w:t xml:space="preserve"/>
      </w:r>
      <w:r>
        <w:t xml:space="preserve"> - J. Fischer</w:t>
      </w:r>
      <w:r>
        <w:t xml:space="preserve">, K. King</w:t>
        <w:br/>
      </w:r>
    </w:p>
    <w:p>
      <w:pPr>
        <w:pStyle w:val="RecordBase"/>
      </w:pPr>
      <w:r>
        <w:t xml:space="preserve">	AN ACT relating to venue.</w:t>
      </w:r>
    </w:p>
    <w:p>
      <w:pPr>
        <w:pStyle w:val="RecordBase"/>
      </w:pPr>
      <w:r>
        <w:t xml:space="preserve">	Amend KRS 5.005 to remove exclusive jurisdiction for legislative redistricting from Franklin Circuit.</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HB456 (BR1517)</w:t>
      </w:r>
      <w:r>
        <w:rPr>
          <w:b/>
        </w:rPr>
        <w:t xml:space="preserve"/>
      </w:r>
      <w:r>
        <w:t xml:space="preserve"> - T. Turner</w:t>
      </w:r>
      <w:r>
        <w:t xml:space="preserve">, A. Bowling</w:t>
        <w:br/>
      </w:r>
    </w:p>
    <w:p>
      <w:pPr>
        <w:pStyle w:val="RecordBase"/>
      </w:pPr>
      <w:r>
        <w:t xml:space="preserve">	AN ACT relating to the certified rehabilitation tax credit cap.</w:t>
      </w:r>
    </w:p>
    <w:p>
      <w:pPr>
        <w:pStyle w:val="RecordBase"/>
      </w:pPr>
      <w:r>
        <w:t xml:space="preserve">	Amend KRS 171.396 to expand the certified rehabilitation tax credit cap to $30 million annually instead of the current tax credit cap of $5 million annually.</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HB457 (BR395)</w:t>
      </w:r>
      <w:r>
        <w:rPr>
          <w:b/>
        </w:rPr>
        <w:t xml:space="preserve">/AA</w:t>
      </w:r>
      <w:r>
        <w:t xml:space="preserve"> - R. Goforth</w:t>
        <w:br/>
      </w:r>
    </w:p>
    <w:p>
      <w:pPr>
        <w:pStyle w:val="RecordBase"/>
      </w:pPr>
      <w:r>
        <w:t xml:space="preserve">	AN ACT relating to retirement benefit participation for members of the General Assembly and declaring an emergency.</w:t>
      </w:r>
    </w:p>
    <w:p>
      <w:pPr>
        <w:pStyle w:val="RecordBase"/>
      </w:pPr>
      <w:r>
        <w:t xml:space="preserve">	Create a new section of KRS 6.145 to 6.237 to allow individuals who become members of the General Assembly on or after April 1, 2019,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prior to April 1, 2019, to make a one-time irrevocable election by December 31, 2019,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conform; EMERGENCY.</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HB458 (BR1426)</w:t>
      </w:r>
      <w:r>
        <w:rPr>
          <w:b/>
        </w:rPr>
        <w:t xml:space="preserve"/>
      </w:r>
      <w:r>
        <w:t xml:space="preserve"> - S. Rudy</w:t>
        <w:br/>
      </w:r>
    </w:p>
    <w:p>
      <w:pPr>
        <w:pStyle w:val="RecordBase"/>
      </w:pPr>
      <w:r>
        <w:t xml:space="preserve">	AN ACT relating to taxation.</w:t>
      </w:r>
    </w:p>
    <w:p>
      <w:pPr>
        <w:pStyle w:val="RecordBase"/>
      </w:pPr>
      <w:r>
        <w:t xml:space="preserve">	Amend KRS 141.023 to make a technical correction.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26,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br/>
      </w:r>
    </w:p>
    <w:p>
      <w:pPr>
        <w:pStyle w:val="RecordBase"/>
      </w:pPr>
      <w:r>
        <w:rPr>
          <w:b/>
        </w:rPr>
        <w:t xml:space="preserve">HB459 (BR1428)</w:t>
      </w:r>
      <w:r>
        <w:rPr>
          <w:b/>
        </w:rPr>
        <w:t xml:space="preserve"/>
      </w:r>
      <w:r>
        <w:t xml:space="preserve"> - S. Rudy</w:t>
        <w:br/>
      </w:r>
    </w:p>
    <w:p>
      <w:pPr>
        <w:pStyle w:val="RecordBase"/>
      </w:pPr>
      <w:r>
        <w:t xml:space="preserve">	AN ACT relating to taxation.</w:t>
      </w:r>
    </w:p>
    <w:p>
      <w:pPr>
        <w:pStyle w:val="RecordBase"/>
      </w:pPr>
      <w:r>
        <w:t xml:space="preserve">	Amend KRS 139.680 to make a technical correction.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HB460 (BR1246)</w:t>
      </w:r>
      <w:r>
        <w:rPr>
          <w:b/>
        </w:rPr>
        <w:t xml:space="preserve"/>
      </w:r>
      <w:r>
        <w:t xml:space="preserve"> - S. Rudy</w:t>
        <w:br/>
      </w:r>
    </w:p>
    <w:p>
      <w:pPr>
        <w:pStyle w:val="RecordBase"/>
      </w:pPr>
      <w:r>
        <w:t xml:space="preserve">	AN ACT relating to school district mergers.</w:t>
      </w:r>
    </w:p>
    <w:p>
      <w:pPr>
        <w:pStyle w:val="RecordBase"/>
      </w:pPr>
      <w:r>
        <w:t xml:space="preserve">	Amend KRS 160.020 to require a merger of a county school district and an independent school district in the same county when the combined enrollment is less than 1,000 students; require the merged district to levy the lower general tax rate of the two districts; require the school boards of the two districts to determine the treatment of other taxes; amend KRS 160.470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HB461 (BR1746)</w:t>
      </w:r>
      <w:r>
        <w:rPr>
          <w:b/>
        </w:rPr>
        <w:t xml:space="preserve"/>
      </w:r>
      <w:r>
        <w:t xml:space="preserve"> - N. Kulkarni</w:t>
      </w:r>
      <w:r>
        <w:t xml:space="preserve">, T. Bojanowski</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HB462 (BR1362)</w:t>
      </w:r>
      <w:r>
        <w:rPr>
          <w:b/>
        </w:rPr>
        <w:t xml:space="preserve">/CI/LM</w:t>
      </w:r>
      <w:r>
        <w:t xml:space="preserve"> - N. Kulkarni</w:t>
      </w:r>
      <w:r>
        <w:t xml:space="preserve">, T. Bojanowski</w:t>
        <w:br/>
      </w:r>
    </w:p>
    <w:p>
      <w:pPr>
        <w:pStyle w:val="RecordBase"/>
      </w:pPr>
      <w:r>
        <w:t xml:space="preserve">	AN ACT relating to firearms possession by domestic abusers.</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HB463 (BR1361)</w:t>
      </w:r>
      <w:r>
        <w:rPr>
          <w:b/>
        </w:rPr>
        <w:t xml:space="preserve">/CI/LM</w:t>
      </w:r>
      <w:r>
        <w:t xml:space="preserve"> - C. Harris</w:t>
        <w:br/>
      </w:r>
    </w:p>
    <w:p>
      <w:pPr>
        <w:pStyle w:val="RecordBase"/>
      </w:pPr>
      <w:r>
        <w:t xml:space="preserve">	AN ACT relating to firearms.</w:t>
      </w:r>
    </w:p>
    <w:p>
      <w:pPr>
        <w:pStyle w:val="RecordBase"/>
      </w:pPr>
      <w:r>
        <w:t xml:space="preserve">	Amend KRS 527.010 to define "assault weapon"; create a new section of KRS Chapter 527 to prohibit the possession of an assault weapon by a person under 21 years of age unless the person is a member of the Armed Forces of the United States or a law enforcement officer; prohibit sale or transfer of an assualt weapon to a person under 21 years of age; create penalties.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HB464 (BR801)</w:t>
      </w:r>
      <w:r>
        <w:rPr>
          <w:b/>
        </w:rPr>
        <w:t xml:space="preserve"/>
      </w:r>
      <w:r>
        <w:t xml:space="preserve"> - C. Booker</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HB466 (BR1096)</w:t>
      </w:r>
      <w:r>
        <w:rPr>
          <w:b/>
        </w:rPr>
        <w:t xml:space="preserve">/FN/LM</w:t>
      </w:r>
      <w:r>
        <w:t xml:space="preserve"> - C. Booker</w:t>
        <w:br/>
      </w:r>
    </w:p>
    <w:p>
      <w:pPr>
        <w:pStyle w:val="RecordBase"/>
      </w:pPr>
      <w:r>
        <w:t xml:space="preserve">	AN ACT relating to homeless youth prevention and protection and making an appropriation therefor.</w:t>
      </w:r>
    </w:p>
    <w:p>
      <w:pPr>
        <w:pStyle w:val="RecordBase"/>
      </w:pPr>
      <w:r>
        <w:t xml:space="preserve">	Create new sections of KRS Chapter 194A to state legislative findings; define terms; create the Office of Homeless Youth Prevention and Protection in the Department for Community Based Services; require the office to establish training programs and make periodic reports, establish the Homeless Youth Prevention and Protection Advisory Council; allow the administrator of a crisis residential center to convene a multidisciplinary team; establish procedures to be used when a child is taken into custody; create the ending youth homelessness grant program; establish the ending youth homelessness grant fund; require the Cabinet for Health and Family Services to develop emergency shelter programs and transitional living programs; require the Department for Community Based Services to create a youth and young adult homeless housing strategic plan and to file reports; create a new section of KRS Chapter 156 to require the commissioner of education to track expenditures for transporting homeless students and to file reports; state that the bill may be cited as the Homeless Youth Prevention and Protection Act of 2019;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HB467 (BR1263)</w:t>
      </w:r>
      <w:r>
        <w:rPr>
          <w:b/>
        </w:rPr>
        <w:t xml:space="preserve">/CI/LM</w:t>
      </w:r>
      <w:r>
        <w:t xml:space="preserve"> - C. Booker</w:t>
        <w:br/>
      </w:r>
    </w:p>
    <w:p>
      <w:pPr>
        <w:pStyle w:val="RecordBase"/>
      </w:pPr>
      <w:r>
        <w:t xml:space="preserve">	AN ACT relating to pretrial release.</w:t>
      </w:r>
    </w:p>
    <w:p>
      <w:pPr>
        <w:pStyle w:val="RecordBase"/>
      </w:pPr>
      <w:r>
        <w:t xml:space="preserve">	Amend KRS 431.066 to limit the use of monetary bail to certain high-risk defendants and provide pretrial release conditions for defendants based on risk levels and charge types; create a new section of KRS Chapter 431 to establish a preventative detention hearing process for high-risk defendants and define the limited circumstances in which unsecured bail can be imposed; create new section of KRS Chapter 431 to require statistical reporting on bail decisions; amend various statutes to conform; repeal KRS 431.021, 431.530, 431.531, 431.532, 431.535, and 431.540; EFFECTIVE January 1, 2020.</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HB468 (BR1456)</w:t>
      </w:r>
      <w:r>
        <w:rPr>
          <w:b/>
        </w:rPr>
        <w:t xml:space="preserve"/>
      </w:r>
      <w:r>
        <w:t xml:space="preserve"> - R. Heath</w:t>
        <w:br/>
      </w:r>
    </w:p>
    <w:p>
      <w:pPr>
        <w:pStyle w:val="RecordBase"/>
      </w:pPr>
      <w:r>
        <w:t xml:space="preserve">	AN ACT relating to food products.</w:t>
      </w:r>
    </w:p>
    <w:p>
      <w:pPr>
        <w:pStyle w:val="RecordBase"/>
      </w:pPr>
      <w:r>
        <w:t xml:space="preserve">	Amend KRS 217.136 to require the cabinet to further clarify which food products are subject to the definition of home-based processor, as defined in KRS 217.015(56); amend KRS 217.137 to require the cabinet to further clarify which food products are subject to the definition of home-based microprocessor, as defined in KRS 217.015(57).</w:t>
        <w:br/>
      </w:r>
    </w:p>
    <w:p>
      <w:pPr>
        <w:pStyle w:val="RecordBaseCenter"/>
      </w:pPr>
      <w:r>
        <w:rPr>
          <w:b/>
        </w:rPr>
        <w:t xml:space="preserve">HB468 - AMENDMENTS</w:t>
      </w:r>
    </w:p>
    <w:p>
      <w:pPr>
        <w:pStyle w:val="RecordBase"/>
      </w:pPr>
      <w:r>
        <w:t xml:space="preserve">HCS1</w:t>
      </w:r>
      <w:r>
        <w:t xml:space="preserve"> - </w:t>
      </w:r>
      <w:r>
        <w:t xml:space="preserve">Amend KRS 217.136 to require the cabinet to further clarify which food products are subject to the definition of home-based processor, as defined in KRS 217.015(56); amend KRS 217.137 to require the cabinet to further clarify which food products are subject to the definition of home-based microprocessor, as defined in KRS 217.015(57); Amend KRS 217.015 to include dried herbs, spices, nuts, candy, and dried grains to the definition of home-based processor; EMERGENCY.</w:t>
      </w:r>
    </w:p>
    <w:p>
      <w:pPr>
        <w:pStyle w:val="RecordBase"/>
      </w:pPr>
      <w:r>
        <w:t xml:space="preserve">HCA1</w:t>
      </w:r>
      <w:r>
        <w:t xml:space="preserve">(R. Heath)</w:t>
      </w:r>
      <w:r>
        <w:t xml:space="preserve"> - </w:t>
      </w:r>
      <w:r>
        <w:t xml:space="preserve">Make title amendment.</w:t>
      </w:r>
    </w:p>
    <w:p>
      <w:pPr>
        <w:pStyle w:val="RecordBase"/>
      </w:pPr>
      <w:r>
        <w:t xml:space="preserve">HFA1</w:t>
      </w:r>
      <w:r>
        <w:t xml:space="preserve">(R. Heath)</w:t>
      </w:r>
      <w:r>
        <w:t xml:space="preserve"> - </w:t>
      </w:r>
      <w:r>
        <w:t xml:space="preserve">	Remove reference to KRS 217.125 to remove the home-based processor exemption for Cabinet for Health and Family Services regulatory authority over food operations; require the Cabinet for Health and Family Services to develop and implement a registration system for home-based processors; implement a $60,000 annual gross income limit for home-based processors and home-based microprocessors.</w:t>
        <w:br/>
      </w:r>
    </w:p>
    <w:p>
      <w:pPr>
        <w:pStyle w:val="RecordBase"/>
      </w:pPr>
      <w:r>
        <w:t xml:space="preserve">	Feb 20, 2019 - </w:t>
      </w:r>
      <w:r>
        <w:t xml:space="preserve">introduced in House</w:t>
      </w:r>
    </w:p>
    <w:p>
      <w:pPr>
        <w:pStyle w:val="RecordBase"/>
      </w:pPr>
      <w:r>
        <w:t xml:space="preserve">	Feb 21, 2019 - </w:t>
      </w:r>
      <w:r>
        <w:t xml:space="preserve">to</w:t>
      </w:r>
      <w:r>
        <w:t xml:space="preserve"> Agriculture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 with Committee Substitute (1) and</w:t>
      </w:r>
      <w:r>
        <w:t xml:space="preserve"> committee amendment (1-title)</w:t>
      </w:r>
    </w:p>
    <w:p>
      <w:pPr>
        <w:pStyle w:val="RecordBase"/>
      </w:pPr>
      <w:r>
        <w:t xml:space="preserve">	Feb 28, 2019 - </w:t>
      </w:r>
      <w:r>
        <w:t xml:space="preserve">2nd reading, to Rules</w:t>
      </w:r>
      <w:r>
        <w:t xml:space="preserve">; </w:t>
      </w:r>
      <w:r>
        <w:t xml:space="preserve">posted for passage in the Consent Orders of the Day for Friday, March 1, 2019</w:t>
      </w:r>
      <w:r>
        <w:t xml:space="preserve">; </w:t>
      </w:r>
      <w:r>
        <w:t xml:space="preserve">floor amendment (1) filed to Committee Substitute</w:t>
      </w:r>
    </w:p>
    <w:p>
      <w:pPr>
        <w:pStyle w:val="RecordBase"/>
      </w:pPr>
      <w:r>
        <w:t xml:space="preserve">	Mar 01, 2019 - </w:t>
      </w:r>
      <w:r>
        <w:t xml:space="preserve">taken from the Consent Orders of the Day, placed in the Regular Orders of the Day</w:t>
        <w:br/>
      </w:r>
    </w:p>
    <w:p>
      <w:pPr>
        <w:pStyle w:val="RecordBase"/>
      </w:pPr>
      <w:r>
        <w:rPr>
          <w:b/>
        </w:rPr>
        <w:t xml:space="preserve">HB469 (BR1811)</w:t>
      </w:r>
      <w:r>
        <w:rPr>
          <w:b/>
        </w:rPr>
        <w:t xml:space="preserve"/>
      </w:r>
      <w:r>
        <w:t xml:space="preserve"> - A. Tackett Laferty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Economic Development &amp; Workforce Investment (H)</w:t>
        <w:br/>
      </w:r>
    </w:p>
    <w:p>
      <w:pPr>
        <w:pStyle w:val="RecordBase"/>
      </w:pPr>
      <w:r>
        <w:rPr>
          <w:b/>
        </w:rPr>
        <w:t xml:space="preserve">HB470 (BR893)</w:t>
      </w:r>
      <w:r>
        <w:rPr>
          <w:b/>
        </w:rPr>
        <w:t xml:space="preserve">/CI/LM</w:t>
      </w:r>
      <w:r>
        <w:t xml:space="preserve"> - C. McCoy</w:t>
        <w:br/>
      </w:r>
    </w:p>
    <w:p>
      <w:pPr>
        <w:pStyle w:val="RecordBase"/>
      </w:pPr>
      <w:r>
        <w:t xml:space="preserve">	AN ACT relating to controlled substances.</w:t>
      </w:r>
    </w:p>
    <w:p>
      <w:pPr>
        <w:pStyle w:val="RecordBase"/>
      </w:pPr>
      <w:r>
        <w:t xml:space="preserve">	Amend KRS 217.186 to allow a pharmacist to dispense naloxone to a person or agency who provides training on the use of naloxone as a part of a harm reduction program; amend KRS 218A.1412 to make a technical correction to clarify that heroin trafficking is not eligible for a Class D felony; amend KRS 507.040 to add the unlawful distribution for remuneration of a Schedule I or II drug where the drug is the proximate cause of death to the elements of manslaughter in the second degree.</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br/>
      </w:r>
    </w:p>
    <w:p>
      <w:pPr>
        <w:pStyle w:val="RecordBase"/>
      </w:pPr>
      <w:r>
        <w:rPr>
          <w:b/>
        </w:rPr>
        <w:t xml:space="preserve">HB471 (BR1571)</w:t>
      </w:r>
      <w:r>
        <w:rPr>
          <w:b/>
        </w:rPr>
        <w:t xml:space="preserve"/>
      </w:r>
      <w:r>
        <w:t xml:space="preserve"> - C. McCoy</w:t>
        <w:br/>
      </w:r>
    </w:p>
    <w:p>
      <w:pPr>
        <w:pStyle w:val="RecordBase"/>
      </w:pPr>
      <w:r>
        <w:t xml:space="preserve">	AN ACT relating to long-term-care facilities.</w:t>
      </w:r>
    </w:p>
    <w:p>
      <w:pPr>
        <w:pStyle w:val="RecordBase"/>
      </w:pPr>
      <w:r>
        <w:t xml:space="preserve">	Amend KRS 216.525 to make language gender-neutral.</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HB472 (BR1850)</w:t>
      </w:r>
      <w:r>
        <w:rPr>
          <w:b/>
        </w:rPr>
        <w:t xml:space="preserve">/LM</w:t>
      </w:r>
      <w:r>
        <w:t xml:space="preserve"> - T. Branham Clark</w:t>
        <w:br/>
      </w:r>
    </w:p>
    <w:p>
      <w:pPr>
        <w:pStyle w:val="RecordBase"/>
      </w:pPr>
      <w:r>
        <w:t xml:space="preserve">	AN ACT relating to the humane treatment of animals.</w:t>
      </w:r>
    </w:p>
    <w:p>
      <w:pPr>
        <w:pStyle w:val="RecordBase"/>
      </w:pPr>
      <w:r>
        <w:t xml:space="preserve">	Create a new section of KRS 258.095 to 258.500 to require owners of animals kept predominantly outdoors to provide adequate food, water, shelter, and veterinary care; provide that an animal control shall seize an animal not given care up to specified standards.</w:t>
        <w:br/>
      </w:r>
    </w:p>
    <w:p>
      <w:pPr>
        <w:pStyle w:val="RecordBase"/>
      </w:pPr>
      <w:r>
        <w:t xml:space="preserve">	Feb 20, 2019 - </w:t>
      </w:r>
      <w:r>
        <w:t xml:space="preserve">introduced in House</w:t>
      </w:r>
    </w:p>
    <w:p>
      <w:pPr>
        <w:pStyle w:val="RecordBase"/>
      </w:pPr>
      <w:r>
        <w:t xml:space="preserve">	Feb 21, 2019 - </w:t>
      </w:r>
      <w:r>
        <w:t xml:space="preserve">to</w:t>
      </w:r>
      <w:r>
        <w:t xml:space="preserve"> Tourism &amp; Outdoor Recreation (H)</w:t>
        <w:br/>
      </w:r>
    </w:p>
    <w:p>
      <w:pPr>
        <w:pStyle w:val="RecordBase"/>
      </w:pPr>
      <w:r>
        <w:rPr>
          <w:b/>
        </w:rPr>
        <w:t xml:space="preserve">HB473 (BR1843)</w:t>
      </w:r>
      <w:r>
        <w:rPr>
          <w:b/>
        </w:rPr>
        <w:t xml:space="preserve"/>
      </w:r>
      <w:r>
        <w:t xml:space="preserve"> - A. Gentry</w:t>
        <w:br/>
      </w:r>
    </w:p>
    <w:p>
      <w:pPr>
        <w:pStyle w:val="RecordBase"/>
      </w:pPr>
      <w:r>
        <w:t xml:space="preserve">	AN ACT related to supported decision making.</w:t>
      </w:r>
    </w:p>
    <w:p>
      <w:pPr>
        <w:pStyle w:val="RecordBase"/>
      </w:pPr>
      <w:r>
        <w:t xml:space="preserve">	Create new sections of KRS Chapter 194A related to supported decision making; establish definitions; establish conditions when a person can and cannot be part of supported decision making; establish requirements of the persons involved in supported decision making; and require the Cabinet for Health and Family Services to promulgate administrative regulations related to supported decision making.</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HB474 (BR1785)</w:t>
      </w:r>
      <w:r>
        <w:rPr>
          <w:b/>
        </w:rPr>
        <w:t xml:space="preserve"/>
      </w:r>
      <w:r>
        <w:t xml:space="preserve"> - A. Gentry</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Feb 20, 2019 - </w:t>
      </w:r>
      <w:r>
        <w:t xml:space="preserve">introduced in House</w:t>
      </w:r>
    </w:p>
    <w:p>
      <w:pPr>
        <w:pStyle w:val="RecordBase"/>
      </w:pPr>
      <w:r>
        <w:t xml:space="preserve">	Feb 21, 2019 - </w:t>
      </w:r>
      <w:r>
        <w:t xml:space="preserve">to</w:t>
      </w:r>
      <w:r>
        <w:t xml:space="preserve"> Economic Development &amp; Workforce Investment (H)</w:t>
        <w:br/>
      </w:r>
    </w:p>
    <w:p>
      <w:pPr>
        <w:pStyle w:val="RecordBase"/>
      </w:pPr>
      <w:r>
        <w:rPr>
          <w:b/>
        </w:rPr>
        <w:t xml:space="preserve">HB475 (BR1051)</w:t>
      </w:r>
      <w:r>
        <w:rPr>
          <w:b/>
        </w:rPr>
        <w:t xml:space="preserve"/>
      </w:r>
      <w:r>
        <w:t xml:space="preserve"> - S. Westrom</w:t>
        <w:br/>
      </w:r>
    </w:p>
    <w:p>
      <w:pPr>
        <w:pStyle w:val="RecordBase"/>
      </w:pPr>
      <w:r>
        <w:t xml:space="preserve">	AN ACT relating to administrative bodies.</w:t>
      </w:r>
    </w:p>
    <w:p>
      <w:pPr>
        <w:pStyle w:val="RecordBase"/>
      </w:pPr>
      <w:r>
        <w:t xml:space="preserve">	Create new sections of KRS Chapter 12 to declare legislative policy and intent; require administrative regulations to include statements on why the regulation is necessary and to describe how the administrative regulation is narrowly tailored to avoid unnecessary barriers to market entry in the regulatory impact analysis; allow certain administrative bodies to request administrative services from the Department of Professional Licensure; describe those administrative services and allow the department to charge a reasonable fee; allow administrative bodies to authorize staff to approve or deny license requests; require each administrative body to maintain a register and to issue a yearly report to the Governor and the Legislative Research Commission; require administrative bodies to provide at least 30 days' notice of license renewal date and to inform those whose licenses have expired within 30 days of expiration; provide immunity from civil action if members of an administrative body act in good faith within the scope of their duties; amend KRS 309.0813, 309.304, 313.020, 319.030, 320.240, 335.320, 335.615, and 312.175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Feb 22, 2019 - </w:t>
      </w:r>
      <w:r>
        <w:t xml:space="preserve">posted in committee</w:t>
        <w:br/>
      </w:r>
    </w:p>
    <w:p>
      <w:pPr>
        <w:pStyle w:val="RecordBase"/>
      </w:pPr>
      <w:r>
        <w:rPr>
          <w:b/>
        </w:rPr>
        <w:t xml:space="preserve">HB476 (BR1080)</w:t>
      </w:r>
      <w:r>
        <w:rPr>
          <w:b/>
        </w:rPr>
        <w:t xml:space="preserve"/>
      </w:r>
      <w:r>
        <w:t xml:space="preserve"> - J. DuPlessis</w:t>
      </w:r>
      <w:r>
        <w:t xml:space="preserve">, J. Miller</w:t>
      </w:r>
      <w:r>
        <w:t xml:space="preserve">, L. Elkins</w:t>
      </w:r>
      <w:r>
        <w:t xml:space="preserve">, M. Hart</w:t>
      </w:r>
      <w:r>
        <w:t xml:space="preserve">, A. Koenig</w:t>
      </w:r>
      <w:r>
        <w:t xml:space="preserve">, P. Pratt</w:t>
      </w:r>
      <w:r>
        <w:t xml:space="preserve">, B. Reed</w:t>
      </w:r>
      <w:r>
        <w:t xml:space="preserve">, D. Schamore</w:t>
        <w:br/>
      </w:r>
    </w:p>
    <w:p>
      <w:pPr>
        <w:pStyle w:val="RecordBase"/>
      </w:pPr>
      <w:r>
        <w:t xml:space="preserve">	AN ACT relating to area development districts.</w:t>
      </w:r>
    </w:p>
    <w:p>
      <w:pPr>
        <w:pStyle w:val="RecordBase"/>
      </w:pPr>
      <w:r>
        <w:t xml:space="preserve">	Amend KRS 147A.004 to establish a formula for distribution of funds through the Joint Funding Administration Program; require the Interim Joint Committee on Local Government to study and make recommendations related to the area development districts and the Department for Local Government.</w:t>
        <w:br/>
      </w:r>
    </w:p>
    <w:p>
      <w:pPr>
        <w:pStyle w:val="RecordBaseCenter"/>
      </w:pPr>
      <w:r>
        <w:rPr>
          <w:b/>
        </w:rPr>
        <w:t xml:space="preserve">HB476 - AMENDMENTS</w:t>
      </w:r>
    </w:p>
    <w:p>
      <w:pPr>
        <w:pStyle w:val="RecordBase"/>
      </w:pPr>
      <w:r>
        <w:t xml:space="preserve">HCS1</w:t>
      </w:r>
      <w:r>
        <w:t xml:space="preserve"> - </w:t>
      </w:r>
      <w:r>
        <w:t xml:space="preserve">Delete provisions of bill and insert in lieu thereof language creating an LRC task force composed of 10 members, of which six are members of the legislature, and four are citizen members to evaulate the effectiveness of area development districts to enable them to continue to provide regional planning services consistent with their statutory mandates and intent.</w:t>
      </w:r>
    </w:p>
    <w:p>
      <w:pPr>
        <w:pStyle w:val="RecordBase"/>
      </w:pPr>
      <w:r>
        <w:t xml:space="preserve">HFA1</w:t>
      </w:r>
      <w:r>
        <w:t xml:space="preserve">(R. Meyer)</w:t>
      </w:r>
      <w:r>
        <w:t xml:space="preserve"> - </w:t>
      </w:r>
      <w:r>
        <w:t xml:space="preserve">	Amend Section 1 of the bill to increase the scope of the task force's evaluation to include evaluating the effectiveness of the Department for Local Government's partnership with Area Development Districts to provide cost-effective regional planning and to build and sustain capacity at the local level; amend Section 2 to increase the membership of the task force to include three representatives of Area Development Districts each representing small, medium, and large populations as contained in their respective jurisdictions; amend Section 3 to specify what the task force's findings will encompass.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28, 2019 - </w:t>
      </w:r>
      <w:r>
        <w:t xml:space="preserve">2nd reading, to Rules</w:t>
      </w:r>
      <w:r>
        <w:t xml:space="preserve">; </w:t>
      </w:r>
      <w:r>
        <w:t xml:space="preserve">posted for passage in the Regular Orders of the Day for Friday, March 1, 2019</w:t>
        <w:br/>
      </w:r>
    </w:p>
    <w:p>
      <w:pPr>
        <w:pStyle w:val="RecordBase"/>
      </w:pPr>
      <w:r>
        <w:rPr>
          <w:b/>
        </w:rPr>
        <w:t xml:space="preserve">HB477 (BR1079)</w:t>
      </w:r>
      <w:r>
        <w:rPr>
          <w:b/>
        </w:rPr>
        <w:t xml:space="preserve"/>
      </w:r>
      <w:r>
        <w:t xml:space="preserve"> - J. DuPlessis</w:t>
        <w:br/>
      </w:r>
    </w:p>
    <w:p>
      <w:pPr>
        <w:pStyle w:val="RecordBase"/>
      </w:pPr>
      <w:r>
        <w:t xml:space="preserve">	AN ACT relating to funding public libraries and making an appropriation therefor.</w:t>
      </w:r>
    </w:p>
    <w:p>
      <w:pPr>
        <w:pStyle w:val="RecordBase"/>
      </w:pPr>
      <w:r>
        <w:t xml:space="preserve">	Create a new section in KRS Chapter 173 to allow a local government to levy a special ad valorem tax for the purpose of supporting a public library; establish requirements for levying the tax; establish tax rate cap of fifty cents for each one hundred dollars of assessed valuation; establish requirements for the revenues collected from the tax; establish reporting requirements for the governing board of the public library; require the repeal of one entity's tax levy when a local government entity and taxing district entity both levy an ad valorem tax for the purpose of supporting the same public library; require a written agreement between the governing board of the public library and legislative bodies of the local governments before repealing the tax levy;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HB478 (BR1442)</w:t>
      </w:r>
      <w:r>
        <w:rPr>
          <w:b/>
        </w:rPr>
        <w:t xml:space="preserve"/>
      </w:r>
      <w:r>
        <w:t xml:space="preserve"> - D. Elliott</w:t>
        <w:br/>
      </w:r>
    </w:p>
    <w:p>
      <w:pPr>
        <w:pStyle w:val="RecordBase"/>
      </w:pPr>
      <w:r>
        <w:t xml:space="preserve">	AN ACT relating to trespass.</w:t>
      </w:r>
    </w:p>
    <w:p>
      <w:pPr>
        <w:pStyle w:val="RecordBase"/>
      </w:pPr>
      <w:r>
        <w:t xml:space="preserve">	Amend KRS 381.230 to allow an owner or lessee of residential real property to maintain an action to prevent or restrain any trespass on the property; require the Administrative Office of the Courts to  develop and distribute to circuit clerks' offices specific forms related to trespass.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HB479 (BR1441)</w:t>
      </w:r>
      <w:r>
        <w:rPr>
          <w:b/>
        </w:rPr>
        <w:t xml:space="preserve"/>
      </w:r>
      <w:r>
        <w:t xml:space="preserve"> - D. Elliott</w:t>
        <w:br/>
      </w:r>
    </w:p>
    <w:p>
      <w:pPr>
        <w:pStyle w:val="RecordBase"/>
      </w:pPr>
      <w:r>
        <w:t xml:space="preserve">	AN ACT relating to guardianship.</w:t>
      </w:r>
    </w:p>
    <w:p>
      <w:pPr>
        <w:pStyle w:val="RecordBase"/>
      </w:pPr>
      <w:r>
        <w:t xml:space="preserve">	Amend KRS 210.290 to create the guardianship trust fund in the Cabinet for Health and Family Services; require unclaimed funds of wards to be transferred to the fund; set requirements for expenditure of the funds.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br/>
      </w:r>
    </w:p>
    <w:p>
      <w:pPr>
        <w:pStyle w:val="RecordBase"/>
      </w:pPr>
      <w:r>
        <w:rPr>
          <w:b/>
        </w:rPr>
        <w:t xml:space="preserve">HB480 (BR1302)</w:t>
      </w:r>
      <w:r>
        <w:rPr>
          <w:b/>
        </w:rPr>
        <w:t xml:space="preserve">/LM</w:t>
      </w:r>
      <w:r>
        <w:t xml:space="preserve"> - C. Fugate</w:t>
        <w:br/>
      </w:r>
    </w:p>
    <w:p>
      <w:pPr>
        <w:pStyle w:val="RecordBase"/>
      </w:pPr>
      <w:r>
        <w:t xml:space="preserve">	AN ACT relating to the taxation of off-road vehicles.</w:t>
      </w:r>
    </w:p>
    <w:p>
      <w:pPr>
        <w:pStyle w:val="RecordBase"/>
      </w:pPr>
      <w:r>
        <w:t xml:space="preserve">	Amend KRS 131.190 to require information for LRC related to off-road vehicle tax exemptions; amend KRS 132. 010 to define "off-road vehicle"; amend KRS 132.200 to include off-road vehicles to be subject to taxation for state purposes only.</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HB481 (BR1380)</w:t>
      </w:r>
      <w:r>
        <w:rPr>
          <w:b/>
        </w:rPr>
        <w:t xml:space="preserve"/>
      </w:r>
      <w:r>
        <w:t xml:space="preserve"> - M. Marzian</w:t>
        <w:br/>
      </w:r>
    </w:p>
    <w:p>
      <w:pPr>
        <w:pStyle w:val="RecordBase"/>
      </w:pPr>
      <w:r>
        <w:t xml:space="preserve">	AN ACT relating to long-term care. </w:t>
      </w:r>
    </w:p>
    <w:p>
      <w:pPr>
        <w:pStyle w:val="RecordBase"/>
      </w:pPr>
      <w:r>
        <w:t xml:space="preserve">	Amend KRS 216.535 to redefine "willful interference" to include destruction of the duties of surveyors and inspectors of long-term care facilities; amend KRS 216.541 to add representatives of the Cabinet for Health and Family Services and the Office of the Inspector General to the classes of cabinet employees protected from willful interference; add a Class A misdemeanor for acts of willful interference; amend KRS 216.565 to add willful interference to the factors for imposing penalties; amend KRS 216.590 to establish training requirements for surveyors and investigators of long-term care facilities.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HB482 (BR1775)</w:t>
      </w:r>
      <w:r>
        <w:rPr>
          <w:b/>
        </w:rPr>
        <w:t xml:space="preserve"/>
      </w:r>
      <w:r>
        <w:t xml:space="preserve"> - J. Jenkins</w:t>
      </w:r>
      <w:r>
        <w:t xml:space="preserve">, J. Graviss</w:t>
        <w:br/>
      </w:r>
    </w:p>
    <w:p>
      <w:pPr>
        <w:pStyle w:val="RecordBase"/>
      </w:pPr>
      <w:r>
        <w:t xml:space="preserve">	AN ACT relating to election districts.</w:t>
      </w:r>
    </w:p>
    <w:p>
      <w:pPr>
        <w:pStyle w:val="RecordBase"/>
      </w:pPr>
      <w:r>
        <w:t xml:space="preserve">	Create new sections of KRS Chapter 5 to establish the Legislative Advisory Reapportionment and Redistricting Commission; require each of the eleven members to be appointed with at least one member appointed from each of Kentucky's congressional districts; prior to appointment, members must meet certain conditions; members are to be appointed by the President of the Senate, Speaker of the House, minority leadership in the House, minority leadership in the Senate, and the Chief Justice of the Kentucky Supreme Court or his or her designee; set terms of office at four years; require appointments to be made by July 1, 2020, and thereafter for each subsequent decennial year; establish powers and duties of the commission; require the commission to develop proposals for the reapportionment and redistricting of state legislative districts, congressional districts, and, when called upon to do so, Supreme Court districts; require the commission to submit its proposals to the Legislative Research Commission, which shall refer the proposals to the Interim Joint Committee on State Government; allow the General Assembly to enact or reject the proposals, but not alter or amend them; provide that if the General Assembly does not enact the proposals, the proposals are to return to the commission with recommendation's then a new set of proposals must be submitted to the General Assembly for consideration; the commission must submit proposals to the General Assembly at least three times before the General Assembly is able to enact its own reapportionment and redistricting legislation without the commission.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HB483 (BR44)</w:t>
      </w:r>
      <w:r>
        <w:rPr>
          <w:b/>
        </w:rPr>
        <w:t xml:space="preserve"/>
      </w:r>
      <w:r>
        <w:t xml:space="preserve"> - W. Thomas</w:t>
        <w:br/>
      </w:r>
    </w:p>
    <w:p>
      <w:pPr>
        <w:pStyle w:val="RecordBase"/>
      </w:pPr>
      <w:r>
        <w:t xml:space="preserve">	AN ACT relating to veterans' cemeteries.</w:t>
      </w:r>
    </w:p>
    <w:p>
      <w:pPr>
        <w:pStyle w:val="RecordBase"/>
      </w:pPr>
      <w:r>
        <w:t xml:space="preserve">	Amend KRS 40.315 to allow the burial of veterans and their kin of the United States Armed Forces in the state veterans' cemeteries providing they have a connection to Kentucky.</w:t>
        <w:br/>
      </w:r>
    </w:p>
    <w:p>
      <w:pPr>
        <w:pStyle w:val="RecordBase"/>
      </w:pPr>
      <w:r>
        <w:t xml:space="preserve">	Feb 20, 2019 - </w:t>
      </w:r>
      <w:r>
        <w:t xml:space="preserve">introduced in House</w:t>
      </w:r>
    </w:p>
    <w:p>
      <w:pPr>
        <w:pStyle w:val="RecordBase"/>
      </w:pPr>
      <w:r>
        <w:t xml:space="preserve">	Feb 21, 2019 - </w:t>
      </w:r>
      <w:r>
        <w:t xml:space="preserve">to</w:t>
      </w:r>
      <w:r>
        <w:t xml:space="preserve"> Veterans, Military Affairs, and Public Protection (H)</w:t>
      </w:r>
    </w:p>
    <w:p>
      <w:pPr>
        <w:pStyle w:val="RecordBase"/>
      </w:pPr>
      <w:r>
        <w:t xml:space="preserve">	Feb 22, 2019 - </w:t>
      </w:r>
      <w:r>
        <w:t xml:space="preserve">posted in committee</w:t>
        <w:br/>
      </w:r>
    </w:p>
    <w:p>
      <w:pPr>
        <w:pStyle w:val="RecordBase"/>
      </w:pPr>
      <w:r>
        <w:rPr>
          <w:b/>
        </w:rPr>
        <w:t xml:space="preserve">HB485 (BR1712)</w:t>
      </w:r>
      <w:r>
        <w:rPr>
          <w:b/>
        </w:rPr>
        <w:t xml:space="preserve"/>
      </w:r>
      <w:r>
        <w:t xml:space="preserve"> - L. Willner</w:t>
      </w:r>
      <w:r>
        <w:t xml:space="preserve">, J. Jenkins</w:t>
        <w:br/>
      </w:r>
    </w:p>
    <w:p>
      <w:pPr>
        <w:pStyle w:val="RecordBase"/>
      </w:pPr>
      <w:r>
        <w:t xml:space="preserve">	AN ACT relating to public schools.</w:t>
      </w:r>
    </w:p>
    <w:p>
      <w:pPr>
        <w:pStyle w:val="RecordBase"/>
      </w:pPr>
      <w:r>
        <w:t xml:space="preserve">	Create a new section of KRS Chapter 158 to require the Kentucky Department of Education to identify or develop a sexual harassment and abuse awareness and prevention program to be used by local boards of education; require local boards of education to conduct a survey every two years on school climate; require the local board, local district, and schools to use the results of the survey for planning purposes.</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HB486 (BR1718)</w:t>
      </w:r>
      <w:r>
        <w:rPr>
          <w:b/>
        </w:rPr>
        <w:t xml:space="preserve"/>
      </w:r>
      <w:r>
        <w:t xml:space="preserve"> - R. Rothenburger</w:t>
        <w:br/>
      </w:r>
    </w:p>
    <w:p>
      <w:pPr>
        <w:pStyle w:val="RecordBase"/>
      </w:pPr>
      <w:r>
        <w:t xml:space="preserve">	AN ACT relating to reorganization.</w:t>
      </w:r>
    </w:p>
    <w:p>
      <w:pPr>
        <w:pStyle w:val="RecordBase"/>
      </w:pPr>
      <w:r>
        <w:t xml:space="preserve">	amend KRS 12.020 to add the Division of Fire Protection Personnel Standards and Education (FPPSE) and Electrical Division under the Department of Housing, Buildings and Construction (DHBC) organization structure; amend KRS 61.315 to transfer the promulgation authority from the Commission on FPPSE to the Commission of Housing, Buildings and Construction; amend KRS 75.400 to reorganize the Commission of FPPSE under DHBC instead of Kentucky Community and Technical College System (KCTCS); create a new section of KRS Chapter 95A to transfer KCTCS employees engaged in full-time instruction and support services to the mission of the Commission on FPPSE to the Division of FPPSE within the DHBC, retaining certain employment provisions and requiring participation in the KY Employee Retirement System, granting the Commissioner of the DHBC budgetary and promulgation authority relating to the fire protection personnel standards and education; amend KRS 95A.020 to restructure the Commission of FPPSE within the DHBC not KCTCS and to amend commission membership; amend KRS 95A.040 to remove KCTCS from commission reports, transfer authority from the commission to the Commissioner of the DHBC with consultation from the commission; amend KRS 95A.070 to grant authority of the Commissioner of the DHBC to designate payments and promulgate regulations; amend KRS 95A.240 to transfer authority to the Commission of DHBC from the commission and delete provisions associated with KCTCS; amend KRS 95A.250 to include the Department of Housing, Buildings and Construction’s Division of FPPSE to be eligible to receive the annual supplement for employing Kentucky fire and rescue training coordinators; amend KRS 95A.262 to remove expired dates regarding department inoculation costs, transfer authority from the commission of FPPSE to the Commission of DBHC, remove KCTCS references; amend KRS 95A.265 to transfer administration of the safety education fund to the Commission of DBHC from the commission and grant promulgation authority; amend KRS 95A.270, 95A.280, and 95A.290 to remove KCTCS references and transfer authority from the commission to the Commissioner of DBHC; amend KRS 95A.410 to transfer authority of the thermal vision grant program to the Commissioner of DBHC from the commission; amend KRS 95A.510 to remove established by the commission from the administrative regulation requirements; Amend KRS 95A.510 and 95A.560 to transfer authority from the commission to the Commissioner of DBHC; amend KRS 227.205 to add the Division of FPPSE to the organizational structure of the Dept. of Housing, Buildings and Construction; repeal and reenact as a new section of KRS Chapter 95A and amend KRS 36.250 and 36.270 to make technical corrections; repeal and reenact as a new section of KRS Chapter 95A and amend KRS 36.255 to transfer authority of the KY Community Crisis Response Board from the Dept. Military Affairs to the Department of Housing, Building and Construction; repeal and reenact KRS 36.260 to a new section of KRS Chapter 95A; repeal KRS 36.265, 95A.050, and 95A.060.</w:t>
        <w:br/>
      </w:r>
    </w:p>
    <w:p>
      <w:pPr>
        <w:pStyle w:val="RecordBase"/>
      </w:pPr>
      <w:r>
        <w:t xml:space="preserve">	Feb 20, 2019 - </w:t>
      </w:r>
      <w:r>
        <w:t xml:space="preserve">introduced in House</w:t>
      </w:r>
    </w:p>
    <w:p>
      <w:pPr>
        <w:pStyle w:val="RecordBase"/>
      </w:pPr>
      <w:r>
        <w:t xml:space="preserve">	Feb 21, 2019 - </w:t>
      </w:r>
      <w:r>
        <w:t xml:space="preserve">to</w:t>
      </w:r>
      <w:r>
        <w:t xml:space="preserve"> Veterans, Military Affairs, and Public Protection (H)</w:t>
        <w:br/>
      </w:r>
    </w:p>
    <w:p>
      <w:pPr>
        <w:pStyle w:val="RecordBase"/>
      </w:pPr>
      <w:r>
        <w:rPr>
          <w:b/>
        </w:rPr>
        <w:t xml:space="preserve">HB487 (BR1370)</w:t>
      </w:r>
      <w:r>
        <w:rPr>
          <w:b/>
        </w:rPr>
        <w:t xml:space="preserve"/>
      </w:r>
      <w:r>
        <w:t xml:space="preserve"> - D. Graham</w:t>
        <w:br/>
      </w:r>
    </w:p>
    <w:p>
      <w:pPr>
        <w:pStyle w:val="RecordBase"/>
      </w:pPr>
      <w:r>
        <w:t xml:space="preserve">	AN ACT relating to taxation.</w:t>
      </w:r>
    </w:p>
    <w:p>
      <w:pPr>
        <w:pStyle w:val="RecordBase"/>
      </w:pPr>
      <w:r>
        <w:t xml:space="preserve">	Amend KRS 141.020 to apply graduated rate brackets to the net income of individual taxpayers; amend KRS 141.040 to apply graduated rate brackets to the net income of corporations; establish a short title of "Kentucky Taxpayer Fairness Act."</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HB488 (BR111)</w:t>
      </w:r>
      <w:r>
        <w:rPr>
          <w:b/>
        </w:rPr>
        <w:t xml:space="preserve"/>
      </w:r>
      <w:r>
        <w:t xml:space="preserve"> - R. Bridges</w:t>
      </w:r>
      <w:r>
        <w:t xml:space="preserve">, M. Dossett</w:t>
      </w:r>
      <w:r>
        <w:t xml:space="preserve">, J. Gooch Jr.</w:t>
      </w:r>
      <w:r>
        <w:t xml:space="preserve">, M. Hart</w:t>
      </w:r>
      <w:r>
        <w:t xml:space="preserve">, R. Heath</w:t>
      </w:r>
      <w:r>
        <w:t xml:space="preserve">, A. Koenig</w:t>
      </w:r>
      <w:r>
        <w:t xml:space="preserve">, D. Lewis</w:t>
      </w:r>
      <w:r>
        <w:t xml:space="preserve">, T. Moore</w:t>
      </w:r>
      <w:r>
        <w:t xml:space="preserve">, P. Pratt</w:t>
      </w:r>
      <w:r>
        <w:t xml:space="preserve">, R. Rothenburger</w:t>
      </w:r>
      <w:r>
        <w:t xml:space="preserve">, S. Santoro</w:t>
      </w:r>
      <w:r>
        <w:t xml:space="preserve">, D. St. Onge</w:t>
        <w:br/>
      </w:r>
    </w:p>
    <w:p>
      <w:pPr>
        <w:pStyle w:val="RecordBase"/>
      </w:pPr>
      <w:r>
        <w:t xml:space="preserve">	AN ACT relating to tax credits.</w:t>
      </w:r>
    </w:p>
    <w:p>
      <w:pPr>
        <w:pStyle w:val="RecordBase"/>
      </w:pPr>
      <w:r>
        <w:t xml:space="preserve">	Create a new section of KRS Chapter 198A to establish the nonrefundable Kentucky affordable housing credit; allow the credit to be applied to the income and insurance taxes, in an amount related to the amount of federal low-income housing tax credit; limit the total amount of all credits awarded during any year to the greater of 50 percent of the federal low-income housing tax credits awarded on qualified projects or $5,250,000; create a new section of KRS Chapter 141 to allow the credit income to be applied to taxes; amend KRS 141.0205 to order the income tax credit; create new sections of KRS Chapter 136 to allow the credit to be applied to insurance tax; order the insurance tax credits; amend KRS 131.190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HB489 (BR1579)</w:t>
      </w:r>
      <w:r>
        <w:rPr>
          <w:b/>
        </w:rPr>
        <w:t xml:space="preserve">/AA</w:t>
      </w:r>
      <w:r>
        <w:t xml:space="preserve"> - J. Miller</w:t>
        <w:br/>
      </w:r>
    </w:p>
    <w:p>
      <w:pPr>
        <w:pStyle w:val="RecordBase"/>
      </w:pPr>
      <w:r>
        <w:t xml:space="preserve">	AN ACT relating to the fiduciary and ethical duties of the boards of trustees for the Kentucky Retirement Systems and the Teachers' Retirement System.</w:t>
      </w:r>
    </w:p>
    <w:p>
      <w:pPr>
        <w:pStyle w:val="RecordBase"/>
      </w:pPr>
      <w:r>
        <w:t xml:space="preserve">	Amend KRS 61.650 to require internal investment staff and investment consultants of the Kentucky Retirement Systems board of trustees (KRS) to follow the Code of Ethics and Standards of Professional Conduct promulgated by the CFA Institute; require investment managers of KRS to comply with the Investment Advisers Act of 1940, as amended, and all applicable  federal statutes, rules, and regulations applicable to investment managers; repeal, reenact, and amend KRS 61.655 to reenact the conflict-of-interest provisions adopted under SB 151/EN 2018; amend KRS 161.430 to require internal investment staff and  investment consultants of the Teachers Retirement System board of trustees (TRS) to follow the Code of Ethics and Standards of Professional Conduct promulgated by the CFA Institute, but require investment managers of TRS to comply with the Investment Advisers Act of 1940, as amended, and all applicable  federal statutes and rules and regulations applicable to investment managers; repeal, reenact, and amend KRS 161.460 to reenact  the conflict-of-interest provisions adopted under SB 151/EN 2018 and make technical changes.</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br/>
      </w:r>
    </w:p>
    <w:p>
      <w:pPr>
        <w:pStyle w:val="RecordBase"/>
      </w:pPr>
      <w:r>
        <w:rPr>
          <w:b/>
        </w:rPr>
        <w:t xml:space="preserve">HB490 (BR1577)</w:t>
      </w:r>
      <w:r>
        <w:rPr>
          <w:b/>
        </w:rPr>
        <w:t xml:space="preserve"/>
      </w:r>
      <w:r>
        <w:t xml:space="preserve"> - C. Massey</w:t>
      </w:r>
      <w:r>
        <w:t xml:space="preserve">, S. Lewis</w:t>
        <w:br/>
      </w:r>
    </w:p>
    <w:p>
      <w:pPr>
        <w:pStyle w:val="RecordBase"/>
      </w:pPr>
      <w:r>
        <w:t xml:space="preserve">	AN ACT relating to hearing officers.</w:t>
      </w:r>
    </w:p>
    <w:p>
      <w:pPr>
        <w:pStyle w:val="RecordBase"/>
      </w:pPr>
      <w:r>
        <w:t xml:space="preserve">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 amend KRS 311.565 to require the Kentucky Board of Medical Licensure to select a hearing officer from a pool of applicants trained in employment law related to physicians or osteopathic medicine and due process training; require the board to conduct training; require the board to adopt administrative regulations; require the hearing to be conducted by a hearing officer; require the hearing officer to make recommendations to the board.</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br/>
      </w:r>
    </w:p>
    <w:p>
      <w:pPr>
        <w:pStyle w:val="RecordBase"/>
      </w:pPr>
      <w:r>
        <w:rPr>
          <w:b/>
        </w:rPr>
        <w:t xml:space="preserve">HB491 (BR1773)</w:t>
      </w:r>
      <w:r>
        <w:rPr>
          <w:b/>
        </w:rPr>
        <w:t xml:space="preserve"/>
      </w:r>
      <w:r>
        <w:t xml:space="preserve"> - C. Massey</w:t>
        <w:br/>
      </w:r>
    </w:p>
    <w:p>
      <w:pPr>
        <w:pStyle w:val="RecordBase"/>
      </w:pPr>
      <w:r>
        <w:t xml:space="preserve">	AN ACT relating to custody orders.</w:t>
      </w:r>
    </w:p>
    <w:p>
      <w:pPr>
        <w:pStyle w:val="RecordBase"/>
      </w:pPr>
      <w:r>
        <w:t xml:space="preserve">	Amend KRS 403.330 to set minimum requirements for parenting coordinators.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HB492 (BR1852)</w:t>
      </w:r>
      <w:r>
        <w:rPr>
          <w:b/>
        </w:rPr>
        <w:t xml:space="preserve"/>
      </w:r>
      <w:r>
        <w:t xml:space="preserve"> - C. Massey</w:t>
        <w:br/>
      </w:r>
    </w:p>
    <w:p>
      <w:pPr>
        <w:pStyle w:val="RecordBase"/>
      </w:pPr>
      <w:r>
        <w:t xml:space="preserve">	AN ACT relating to school construction.</w:t>
      </w:r>
    </w:p>
    <w:p>
      <w:pPr>
        <w:pStyle w:val="RecordBase"/>
      </w:pPr>
      <w:r>
        <w:t xml:space="preserve">	Amend KRS 162.065 to require the Kentucky Board of Education to include "construction management-at-risk" as a project delivery method option for school construction projects.</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HB493 (BR1578)</w:t>
      </w:r>
      <w:r>
        <w:rPr>
          <w:b/>
        </w:rPr>
        <w:t xml:space="preserve"/>
      </w:r>
      <w:r>
        <w:t xml:space="preserve"> - C. Massey</w:t>
      </w:r>
      <w:r>
        <w:t xml:space="preserve">, S. Santoro</w:t>
        <w:br/>
      </w:r>
    </w:p>
    <w:p>
      <w:pPr>
        <w:pStyle w:val="RecordBase"/>
      </w:pPr>
      <w:r>
        <w:t xml:space="preserve">	AN ACT relating to consolidated emergency services districts and making an appropriation therefor.</w:t>
      </w:r>
    </w:p>
    <w:p>
      <w:pPr>
        <w:pStyle w:val="RecordBase"/>
      </w:pPr>
      <w:r>
        <w:t xml:space="preserve">	Create new sections of KRS Chapter 65 to provide definitions for the Act; establish procedures for the establishment of a consolidated emergency services district; establish the board of trustees of the district, county judge/executive, certain mayors dependent upon county size, and elected members; provide formula for determining the number of elected members, qualifications of elected members, terms, non-partisan elections, nomination procedures, removal, and district apportionment requirements; establish officers of the district; establish compensation of officers, $100 per day for officers by virtue of office, elected members compensated pursuant to KRS 64.527; establish quorum of board; establish advisory committee, number, qualifications of appointees, duties of committee and compensation of members; establish the powers and duties of the board; authorize the levy of an ad valorem tax not to exceed $0.20 per $100 valuation, allow for ballot question for expanded taxation for additional services to be provided, and provide that the additional tax may be either an ad valorem or occupational license tax; allow the board to levy an insurance premium tax; allow the board to levy an occupation and license tax; assert that upon creation of a district, the board assumes all duties, responsibilities, and liabilities of former departments or districts, former jurisdictions to be special taxing districts until indebted ness is relieved; establish the duties of the executive director; require that if a majority of the merging departments or districts had been participants in CERS that the board shall apply for CERS membership, if only a minority were participants the board may apply for membership; amend KRS 65.180 to include consolidated emergency services district in list of "taxing districts"; amend KRS 68.180 to grant districts in counties over 300,000 the power to levy a license and occupation tax; amend KRS 68.197 to grant districts in counties over 30,000 the power to levy a license and occupation tax; amend KRS 78.530 to allow for any districts, not all to be excluded from the provisions; amend KRS 91A.080 to include consolidated emergency services districts; amend KRS 118.305 to place elected trustees on ballot; amend KRS 118.315 to include nominating petitions for elected trustees.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br/>
      </w:r>
    </w:p>
    <w:p>
      <w:pPr>
        <w:pStyle w:val="RecordBase"/>
      </w:pPr>
      <w:r>
        <w:rPr>
          <w:b/>
        </w:rPr>
        <w:t xml:space="preserve">HB494 (BR372)</w:t>
      </w:r>
      <w:r>
        <w:rPr>
          <w:b/>
        </w:rPr>
        <w:t xml:space="preserve"/>
      </w:r>
      <w:r>
        <w:t xml:space="preserve"> - G. Brown Jr</w:t>
        <w:br/>
      </w:r>
    </w:p>
    <w:p>
      <w:pPr>
        <w:pStyle w:val="RecordBase"/>
      </w:pPr>
      <w:r>
        <w:t xml:space="preserve">	AN ACT relating to the rural hospital tax credit.</w:t>
      </w:r>
    </w:p>
    <w:p>
      <w:pPr>
        <w:pStyle w:val="RecordBase"/>
      </w:pPr>
      <w:r>
        <w:t xml:space="preserve">	Create a new section of KRS Chapter 141 to establish the rural hospital organization donation tax credit; amend KRS 141.0205 to order the new tax credit; amend KRS 131.190 to allow reporting by the Department of Revenue.</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HB495 (BR161)</w:t>
      </w:r>
      <w:r>
        <w:rPr>
          <w:b/>
        </w:rPr>
        <w:t xml:space="preserve">/LM</w:t>
      </w:r>
      <w:r>
        <w:t xml:space="preserve"> - R. Adkins</w:t>
      </w:r>
      <w:r>
        <w:t xml:space="preserve">, D. Osborne</w:t>
        <w:br/>
      </w:r>
    </w:p>
    <w:p>
      <w:pPr>
        <w:pStyle w:val="RecordBase"/>
      </w:pPr>
      <w:r>
        <w:t xml:space="preserve">	AN ACT relating to elections.</w:t>
      </w:r>
    </w:p>
    <w:p>
      <w:pPr>
        <w:pStyle w:val="RecordBase"/>
      </w:pPr>
      <w:r>
        <w:t xml:space="preserve">	Amend KRS 120.185 to provide for a recount in elections involving members of the General Assembly; amend KRS 120.195 to provide that a recount request for a member of the General Assembly is not grounds for an election contest and can only be obtained under the new provisions of KRS 120.185.</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HB496 (BR60)</w:t>
      </w:r>
      <w:r>
        <w:rPr>
          <w:b/>
        </w:rPr>
        <w:t xml:space="preserve"/>
      </w:r>
      <w:r>
        <w:t xml:space="preserve"> - J. Nemes</w:t>
        <w:br/>
      </w:r>
    </w:p>
    <w:p>
      <w:pPr>
        <w:pStyle w:val="RecordBase"/>
      </w:pPr>
      <w:r>
        <w:t xml:space="preserve">	AN ACT relating to Supreme Court districts.</w:t>
      </w:r>
    </w:p>
    <w:p>
      <w:pPr>
        <w:pStyle w:val="RecordBase"/>
      </w:pPr>
      <w:r>
        <w:t xml:space="preserve">	Amend KRS 21A.010 to move certain counties into different Supreme Court districts; EFFECTIVE January 1, 2021.</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HB497 (BR1528)</w:t>
      </w:r>
      <w:r>
        <w:rPr>
          <w:b/>
        </w:rPr>
        <w:t xml:space="preserve"/>
      </w:r>
      <w:r>
        <w:t xml:space="preserve"> - T. Moore</w:t>
        <w:br/>
      </w:r>
    </w:p>
    <w:p>
      <w:pPr>
        <w:pStyle w:val="RecordBase"/>
      </w:pPr>
      <w:r>
        <w:t xml:space="preserve">	AN ACT relating to licensing.</w:t>
      </w:r>
    </w:p>
    <w:p>
      <w:pPr>
        <w:pStyle w:val="RecordBase"/>
      </w:pPr>
      <w:r>
        <w:t xml:space="preserve">	Amend KRS 186.041 to clarify eligiblity for a special military license plate; provide for a special military license plate sticker for spouses of veterans; amend KRS 186.416 to clarify proof required for a veteran designation on an operator's license.</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br/>
      </w:r>
    </w:p>
    <w:p>
      <w:pPr>
        <w:pStyle w:val="RecordBase"/>
      </w:pPr>
      <w:r>
        <w:rPr>
          <w:b/>
        </w:rPr>
        <w:t xml:space="preserve">HB498 (BR1244)</w:t>
      </w:r>
      <w:r>
        <w:rPr>
          <w:b/>
        </w:rPr>
        <w:t xml:space="preserve"/>
      </w:r>
      <w:r>
        <w:t xml:space="preserve"> - T. Moore</w:t>
        <w:br/>
      </w:r>
    </w:p>
    <w:p>
      <w:pPr>
        <w:pStyle w:val="RecordBase"/>
      </w:pPr>
      <w:r>
        <w:t xml:space="preserve">	AN ACT relating to licensed occupations.</w:t>
      </w:r>
    </w:p>
    <w:p>
      <w:pPr>
        <w:pStyle w:val="RecordBase"/>
      </w:pPr>
      <w:r>
        <w:t xml:space="preserve">	Amend KRS 322.030 to clarify that a licensed architect may engage in the practice of engineering incidental to the practice of architecture; allow the State Board of Licensure for Professional Engineers and Land Surveyors to promulgate administrative regulations that define aspects of a building that are not considered incidental to the practice of architecture.</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Feb 22, 2019 - </w:t>
      </w:r>
      <w:r>
        <w:t xml:space="preserve">posted in committee</w:t>
        <w:br/>
      </w:r>
    </w:p>
    <w:p>
      <w:pPr>
        <w:pStyle w:val="RecordBase"/>
      </w:pPr>
      <w:r>
        <w:rPr>
          <w:b/>
        </w:rPr>
        <w:t xml:space="preserve">HB499 (BR1357)</w:t>
      </w:r>
      <w:r>
        <w:rPr>
          <w:b/>
        </w:rPr>
        <w:t xml:space="preserve">/FN</w:t>
      </w:r>
      <w:r>
        <w:t xml:space="preserve"> - J. Carney</w:t>
      </w:r>
      <w:r>
        <w:t xml:space="preserve">, B. Reed</w:t>
        <w:br/>
      </w:r>
    </w:p>
    <w:p>
      <w:pPr>
        <w:pStyle w:val="RecordBase"/>
      </w:pPr>
      <w:r>
        <w:t xml:space="preserve">	AN ACT amending the 2018-2020 State/Executive Branch Budget and making an appropriation therefor.</w:t>
      </w:r>
    </w:p>
    <w:p>
      <w:pPr>
        <w:pStyle w:val="RecordBase"/>
      </w:pPr>
      <w:r>
        <w:t xml:space="preserve">	Amend the 2018-2020 State/Executive Branch Budget to stipulate that the salary of the Chief Information Officer not exceed the salary of the highest-paid Chief Information Officer of the states contiguous to Kentucky;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br/>
      </w:r>
    </w:p>
    <w:p>
      <w:pPr>
        <w:pStyle w:val="RecordBase"/>
      </w:pPr>
      <w:r>
        <w:rPr>
          <w:b/>
        </w:rPr>
        <w:t xml:space="preserve">HB500 (BR1356)</w:t>
      </w:r>
      <w:r>
        <w:rPr>
          <w:b/>
        </w:rPr>
        <w:t xml:space="preserve">/FN</w:t>
      </w:r>
      <w:r>
        <w:t xml:space="preserve"> - J. Carney</w:t>
        <w:br/>
      </w:r>
    </w:p>
    <w:p>
      <w:pPr>
        <w:pStyle w:val="RecordBase"/>
      </w:pPr>
      <w:r>
        <w:t xml:space="preserve">	AN ACT relating to the Commonwealth's Educational Laboratory School and making an appropriation therefor.</w:t>
      </w:r>
    </w:p>
    <w:p>
      <w:pPr>
        <w:pStyle w:val="RecordBase"/>
      </w:pPr>
      <w:r>
        <w:t xml:space="preserve">	Amend KRS 164.380 to direct Eastern Kentucky University to establish and operate the Commonwealth's Educational Laboratory School; provide funding mechanisms for the school; require the Kentucky Board of Education to promulgate administrative regulations for the funding processes;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HB501 (BR1548)</w:t>
      </w:r>
      <w:r>
        <w:rPr>
          <w:b/>
        </w:rPr>
        <w:t xml:space="preserve">/LM</w:t>
      </w:r>
      <w:r>
        <w:t xml:space="preserve"> - J. Carney</w:t>
        <w:br/>
      </w:r>
    </w:p>
    <w:p>
      <w:pPr>
        <w:pStyle w:val="RecordBase"/>
      </w:pPr>
      <w:r>
        <w:t xml:space="preserve">	AN ACT relating to the taxation of off-road vehicles.</w:t>
      </w:r>
    </w:p>
    <w:p>
      <w:pPr>
        <w:pStyle w:val="RecordBase"/>
      </w:pPr>
      <w:r>
        <w:t xml:space="preserve">	Amend KRS 132.010 to define "off-road vehicle"; amend KRS 132.200 to exempt off-road vehicles held for sale in a retailer's inventory from local property taxation for January 1, 2019, to January 1, 2023; add a purpose statement; require reporting by the Department of Revenue to the Interim Joint Committee on Appropriations and Revenue; amend KRS 131.190 to allow reporting by the Department of Revenue to the Legislative Research Commission.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HB502 (BR1271)</w:t>
      </w:r>
      <w:r>
        <w:rPr>
          <w:b/>
        </w:rPr>
        <w:t xml:space="preserve"/>
      </w:r>
      <w:r>
        <w:t xml:space="preserve"> - D. Bentley</w:t>
        <w:br/>
      </w:r>
    </w:p>
    <w:p>
      <w:pPr>
        <w:pStyle w:val="RecordBase"/>
      </w:pPr>
      <w:r>
        <w:t xml:space="preserve">	AN ACT relating to prescription drugs.</w:t>
      </w:r>
    </w:p>
    <w:p>
      <w:pPr>
        <w:pStyle w:val="RecordBase"/>
      </w:pPr>
      <w:r>
        <w:t xml:space="preserve">	Create new sections of KRS Chapter 217 to define terms; require the Cabinet for Health and Family Services to annually compile a list of certain prescription drugs deemed to be essential to treating diabetes and a list of such drugs that have been subject to a price increase greater than a certain percentage; require drug manufacturers to annually report to the cabinet certain information related to the cost of manufacturing and marketing such drugs and factors that contributed to a price increase; require pharmacy benefit managers to annually report to the cabinet certain information related to prescription drug rebates for such drugs; exempt such information and data reported by manufacturers and pharmacy benefit managers to the cabinet from disclosure pursuant to KRS 61.870 to 61.884; require the cabinet to annually submit to the Legislative Research Commission a report that summarizes the information reported to the cabinet by manufacturers and pharmacy benefit managers; require the cabinet to promulgate administrative regulations necessary to carry out the new sections; amend KRS 217.990 to establish a penalty for failure to report; amend KRS 304.17A-164 to restrict cost-sharing amounts charged by insurers and pharmacy benefit managers; prohibit insurers and pharmacy benefit managers from restricting a pharmacist's ability to inform patients about and to sell less expensive alternative drugs; and amend KRS 304.17A-505 and 304.17C-030 to require disclosure of information related to drug formularies.</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HB503 (BR1371)</w:t>
      </w:r>
      <w:r>
        <w:rPr>
          <w:b/>
        </w:rPr>
        <w:t xml:space="preserve"/>
      </w:r>
      <w:r>
        <w:t xml:space="preserve"> - D. Schamore</w:t>
        <w:br/>
      </w:r>
    </w:p>
    <w:p>
      <w:pPr>
        <w:pStyle w:val="RecordBase"/>
      </w:pPr>
      <w:r>
        <w:t xml:space="preserve">	AN ACT relating to college and career readiness.</w:t>
      </w:r>
    </w:p>
    <w:p>
      <w:pPr>
        <w:pStyle w:val="RecordBase"/>
      </w:pPr>
      <w:r>
        <w:t xml:space="preserve">	Amend KRS 158.6455 to include obtaining a Junior Reserve Officer Training Corps certificate along with achieving a score of 40 on the Armed Services Vocational Aptitude Battery as a measurement of postsecondary readiness in the state accountability system.</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HB504 (BR1568)</w:t>
      </w:r>
      <w:r>
        <w:rPr>
          <w:b/>
        </w:rPr>
        <w:t xml:space="preserve">/AA</w:t>
      </w:r>
      <w:r>
        <w:t xml:space="preserve"> - S. Lewis</w:t>
      </w:r>
      <w:r>
        <w:t xml:space="preserve">, R. Brenda</w:t>
      </w:r>
      <w:r>
        <w:t xml:space="preserve">, J. Glenn</w:t>
      </w:r>
      <w:r>
        <w:t xml:space="preserve">, R. Goforth</w:t>
        <w:br/>
      </w:r>
    </w:p>
    <w:p>
      <w:pPr>
        <w:pStyle w:val="RecordBase"/>
      </w:pPr>
      <w:r>
        <w:t xml:space="preserve">	AN ACT relating to the Teachers' Retirement System.</w:t>
      </w:r>
    </w:p>
    <w:p>
      <w:pPr>
        <w:pStyle w:val="RecordBase"/>
      </w:pPr>
      <w:r>
        <w:t xml:space="preserve">	Create a new section of KRS 161.220  to 161.716 to specify that new nonuniversity members of the Teachers' Retirement System on or after January 1, 2020, shall receive a foundational benefit component, which shall be a traditional defined benefit plan, and a supplemental benefit component which shall be a plan based upon the member's account balance; provide that the cost of the foundational benefit for these new members shall be accessed annually in the actuarial valuation; provide that if the funding level of the foundational benefit component for new nonuniversity members falls below 90%, the TRS board shall make one or more of the following changes to keep employer costs within the statutory fixed rate of 8% for the foundational benefit component: Utilize moneys in the stabilization reserve account from any excess contributions above costs of the new plan components for new nonuniversity members; utilize prospective mandatory employee and employer contributions from the supplemental benefit component; adjust the regular interest rate, benefit factor, age and service requirements to retire, or COLAs for new nonuniversity members only; create a new section of KRS 161.220 to 161.716 to establish the supplemental benefit component for new nonuniversity members who enter TRS on or after January 1, 2020, that pays benefits based upon mandatory employee and employer contributions of 2% of pay, voluntary employee and employer contributions, and interest on the accounts of the 30-year Treasury rate plus 1%; provide for vesting of employer contributions after 5 years; provide that a new nonuniversity member may take a refund, distribution, or annuitize their account balance into a monthly payment based upon assumptions established by the TRS board; amend KRS 161.155 to provide that new nonuniversity TRS members on or after January 1, 2020, shall not have any lump-sum sick leave payments added to their foundational benefit component calculation but may have the payment deposited into the supplemental benefit component; repeal, reenact, and amend KRS 161.220 to establish definitions for the new foundational benefit component and supplemental benefit component for new nonuniversity employees and make technical amendments to conform to a recent court decision; repeal, reenact, and amend KRS 161.540 to specify that new nonuniversity TRS members on or after January 1, 2020, shall contribute 13.75% of pay with 8% going to fund the foundational benefit component, 2% to fund the supplemental benefit component, and 3.75% to fund retiree health benefits; repeal, reenact, and amend KRS 161.550 to specify that the maximum employer contribution rate for new nonuniversity members on or after January 1, 2020, shall be 11.75% with 8% going to fund the foundational benefit component, 2% to fund the supplemental benefit component, and 0.75% to fund retiree health benefits; repeal, reenact, and amend KRS 161.600 to provide that new nonuniversity members on or after January 1, 2020, shall be eligible to retire upon attaining age 55 with 5 years of service; repeal, reenact, and amend KRS 161.620 to provide that new nonuniversity TRS members shall receive a benefit factor of 1.5% up to 2.5% based upon the member's age and years of service; increase the life insurance benefit for new nonuniversity members on or after January 1, 2020, from $2,000 and $5,000 while active and retired respectively to $5,000 and $10,000 respectively; repeal, reenact, and amend or repeal and reenact or amend KRS 61.400, 161.420, 161.470, 161.480, 161.500, 161.507, 161.515, 161.520, 161.522, 161.525, 161.545, 161.5465, 161.547, 161.548, 161.549, 161.568, 161.580, 161.585, 161.590, 161.595, 161.605, 161.612, 161.615, 161.623, 161.630, 161.661, 161.650, 161.700, and 161.714 to make technical and conforming amendments and to conform to a recent court decision.</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HB505 (BR1234)</w:t>
      </w:r>
      <w:r>
        <w:rPr>
          <w:b/>
        </w:rPr>
        <w:t xml:space="preserve"/>
      </w:r>
      <w:r>
        <w:t xml:space="preserve"> - J. Miller</w:t>
        <w:br/>
      </w:r>
    </w:p>
    <w:p>
      <w:pPr>
        <w:pStyle w:val="RecordBase"/>
      </w:pPr>
      <w:r>
        <w:t xml:space="preserve">	AN ACT relating to retirement system employer contribution rates.</w:t>
      </w:r>
    </w:p>
    <w:p>
      <w:pPr>
        <w:pStyle w:val="RecordBase"/>
      </w:pPr>
      <w:r>
        <w:t xml:space="preserve">	Repeal, reenact, and amend KRS 161.550 to require employers to pay the full actuarially required contribution to Teachers' Retirement Systems; provide that for the employer rates payable on or after July 1, 2020, the unfunded liabilities shall be financed with a reduced payroll growth assumption so that by the 2025 valuation the level dollar amortization method is used; to prorate unfunded liability payments to each employer based upon the employer's average share of payroll over fiscal years 2015, 2016, and 2017; provide that employer funding requirements shall be determined using the entry age normal cost method, a five-year asset smoothing method, and assumptions adopted by the TRS board; define "normal cost" and "actuarially accrued unfunded liability contribution," and provide that local school districts shall pay 2% of pay towards the costs of new TRS members retirement benefits; amend KRS 161.400 to make conforming amendments; create a new section of KRS 78.510 to 78.852 to provide that CERS employer contribution rates shall not increase by more than 12% per year over the prior fiscal year from July 1, 2018, to June 30, 2028; provide that CERS rate increase limit is retroactive to July 1, 2018; include severability clause.</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HB506 (BR463)</w:t>
      </w:r>
      <w:r>
        <w:rPr>
          <w:b/>
        </w:rPr>
        <w:t xml:space="preserve"/>
      </w:r>
      <w:r>
        <w:t xml:space="preserve"> - K. Moser</w:t>
        <w:br/>
      </w:r>
    </w:p>
    <w:p>
      <w:pPr>
        <w:pStyle w:val="RecordBase"/>
      </w:pPr>
      <w:r>
        <w:t xml:space="preserve">	AN ACT relating to Kentucky's electronic system for monitoring controlled substances.</w:t>
      </w:r>
    </w:p>
    <w:p>
      <w:pPr>
        <w:pStyle w:val="RecordBase"/>
      </w:pPr>
      <w:r>
        <w:t xml:space="preserve">	Amend KRS 218A.202 to require that the Cabinet for Health and Family Services to establish secure connections between Kentucky's electronic system for monitoring controlled substances and a prescribing or dispensing health care practitioner’s electronic health recordkeeping system.</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HB507 (BR841)</w:t>
      </w:r>
      <w:r>
        <w:rPr>
          <w:b/>
        </w:rPr>
        <w:t xml:space="preserve">/LM</w:t>
      </w:r>
      <w:r>
        <w:t xml:space="preserve"> - R. Meeks</w:t>
        <w:br/>
      </w:r>
    </w:p>
    <w:p>
      <w:pPr>
        <w:pStyle w:val="RecordBase"/>
      </w:pPr>
      <w:r>
        <w:t xml:space="preserve">	AN ACT relating to electronic speed enforcement.</w:t>
      </w:r>
    </w:p>
    <w:p>
      <w:pPr>
        <w:pStyle w:val="RecordBase"/>
      </w:pPr>
      <w:r>
        <w:t xml:space="preserve">	Create new sections of KRS Chapter 189 to define terms; allow a local government to enact an ordinance to allow an agency to enforce the speed limits on roadways under its jurisdiction through the use of automated speed enforcement devices; require that a civil citation be issued to the owner of a motor vehicle that has been recorded by an automatic speed enforcement device, driving in excess of ten miles per hour over the posted speed limit; establish a civil penalty of $75 for the first offense, $150 for the second offense, and $250 for the third and subsequent offenses; outline that 50% of the civil penalty be retained by the local government and 50% be deposited into the road fund; outline exemption; direct the Administrative Office of the Courts in consultation with the Transportation Cabinet to prescribe a uniform civil citation form; outline defenses the court may consider for civil citations issued by an automatic speed enforcement device; specify that if, after 120 days, a person fails to pay the civil fine, the Transportation Cabinet shall suspend the registration of the vehicle; provide that a violation shall not result in points against the driving record of a driver, be included on a driver record, or be used for motor vehicle insurance purposes; outline requirements for agencies that have installed an automatic speed enforcement device; require notification of the installation of automated speed enforcement devices; require semiannual reports on the number of civil citations issued and the amount of revenue generated.</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HB508 (BR1347)</w:t>
      </w:r>
      <w:r>
        <w:rPr>
          <w:b/>
        </w:rPr>
        <w:t xml:space="preserve"/>
      </w:r>
      <w:r>
        <w:t xml:space="preserve"> - D. Meade </w:t>
      </w:r>
      <w:r>
        <w:t xml:space="preserve">, D. Osborne</w:t>
      </w:r>
      <w:r>
        <w:t xml:space="preserve">, B. Reed</w:t>
        <w:br/>
      </w:r>
    </w:p>
    <w:p>
      <w:pPr>
        <w:pStyle w:val="RecordBase"/>
      </w:pPr>
      <w:r>
        <w:t xml:space="preserve">	AN ACT relating to the Educators Employment Liability Insurance Program, making an appropriation therefor, and declaring an emergency.</w:t>
      </w:r>
    </w:p>
    <w:p>
      <w:pPr>
        <w:pStyle w:val="RecordBase"/>
      </w:pPr>
      <w:r>
        <w:t xml:space="preserve">	Create a new section of KRS Chapter 161 to establish the Educators Employment Liability Insurance Program for certified employees of public schools; require the Department of Education to promulgate administrative regulations to implement the program; appropriate $7,000,000 for the program for fiscal year 2019-2020; APPROPRIATION; EMERGENCY.</w:t>
        <w:br/>
      </w:r>
    </w:p>
    <w:p>
      <w:pPr>
        <w:pStyle w:val="RecordBaseCenter"/>
      </w:pPr>
      <w:r>
        <w:rPr>
          <w:b/>
        </w:rPr>
        <w:t xml:space="preserve">HB508 - AMENDMENTS</w:t>
      </w:r>
    </w:p>
    <w:p>
      <w:pPr>
        <w:pStyle w:val="RecordBase"/>
      </w:pPr>
      <w:r>
        <w:t xml:space="preserve">HCS1</w:t>
      </w:r>
      <w:r>
        <w:t xml:space="preserve"> - </w:t>
      </w:r>
      <w:r>
        <w:t xml:space="preserve">Create a new section of KRS Chapter 161 to establish the Educators Employment Liability Insurance Program for certified employees of public schools; require the Department of Education to promulgate administrative regulations to implement the program; transfer $7 million from the Budget Reserve Trust Fund Account (KRS 48.705) for the program for fiscal year 2019-2020; APPROPRIATION; EMERGENCY.</w:t>
      </w:r>
    </w:p>
    <w:p>
      <w:pPr>
        <w:pStyle w:val="RecordBase"/>
      </w:pPr>
      <w:r>
        <w:t xml:space="preserve">HFA1</w:t>
      </w:r>
      <w:r>
        <w:t xml:space="preserve">(J. Jenkins)</w:t>
      </w:r>
      <w:r>
        <w:t xml:space="preserve"> - </w:t>
      </w:r>
      <w:r>
        <w:t xml:space="preserve">	Amend to include additional causes included in coverage.</w:t>
      </w:r>
    </w:p>
    <w:p>
      <w:pPr>
        <w:pStyle w:val="RecordBase"/>
      </w:pPr>
      <w:r>
        <w:t xml:space="preserve">HFA2</w:t>
      </w:r>
      <w:r>
        <w:t xml:space="preserve">(M. Marzian)</w:t>
      </w:r>
      <w:r>
        <w:t xml:space="preserve"> - </w:t>
      </w:r>
      <w:r>
        <w:t xml:space="preserve">Amend to include additional causes included in coverage.</w:t>
      </w:r>
    </w:p>
    <w:p>
      <w:pPr>
        <w:pStyle w:val="RecordBase"/>
      </w:pPr>
      <w:r>
        <w:t xml:space="preserve">HFA3</w:t>
      </w:r>
      <w:r>
        <w:t xml:space="preserve">(A. Hatton)</w:t>
      </w:r>
      <w:r>
        <w:t xml:space="preserve"> - </w:t>
      </w:r>
      <w:r>
        <w:t xml:space="preserve">	Amend to include liability insurance coverage for classified employees as part of the Educators Employment Liability Insurance Program.</w:t>
      </w:r>
    </w:p>
    <w:p>
      <w:pPr>
        <w:pStyle w:val="RecordBase"/>
      </w:pPr>
      <w:r>
        <w:t xml:space="preserve">HFA4</w:t>
      </w:r>
      <w:r>
        <w:t xml:space="preserve">(D. Meade )</w:t>
      </w:r>
      <w:r>
        <w:t xml:space="preserve"> - </w:t>
      </w:r>
      <w:r>
        <w:t xml:space="preserve">Retain original provisions; allow a certified employee to decline coverage and request a $150 annual reimbursement; require a local school district to provide equal opportunity to professional organizations to present information on their liability insurance programs.</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 with Committee Substitute (1)</w:t>
      </w:r>
    </w:p>
    <w:p>
      <w:pPr>
        <w:pStyle w:val="RecordBase"/>
      </w:pPr>
      <w:r>
        <w:t xml:space="preserve">	Feb 27, 2019 - </w:t>
      </w:r>
      <w:r>
        <w:t xml:space="preserve">2nd reading, to Rules</w:t>
      </w:r>
      <w:r>
        <w:t xml:space="preserve">; </w:t>
      </w:r>
      <w:r>
        <w:t xml:space="preserve">posted for passage in the Regular Orders of the Day for Thursday, February 28, 2019</w:t>
      </w:r>
      <w:r>
        <w:t xml:space="preserve">; </w:t>
      </w:r>
      <w:r>
        <w:t xml:space="preserve">floor amendments (1), (2) and (3) filed to Committee Substitute</w:t>
      </w:r>
    </w:p>
    <w:p>
      <w:pPr>
        <w:pStyle w:val="RecordBase"/>
      </w:pPr>
      <w:r>
        <w:t xml:space="preserve">	Feb 28, 2019 - </w:t>
      </w:r>
      <w:r>
        <w:t xml:space="preserve">floor amendment (4) filed to Committee Substitute</w:t>
        <w:br/>
      </w:r>
    </w:p>
    <w:p>
      <w:pPr>
        <w:pStyle w:val="RecordBase"/>
      </w:pPr>
      <w:r>
        <w:rPr>
          <w:b/>
        </w:rPr>
        <w:t xml:space="preserve">HB509 (BR1348)</w:t>
      </w:r>
      <w:r>
        <w:rPr>
          <w:b/>
        </w:rPr>
        <w:t xml:space="preserve"/>
      </w:r>
      <w:r>
        <w:t xml:space="preserve"> - D. Osborne</w:t>
        <w:br/>
      </w:r>
    </w:p>
    <w:p>
      <w:pPr>
        <w:pStyle w:val="RecordBase"/>
      </w:pPr>
      <w:r>
        <w:t xml:space="preserve">	AN ACT relating to the Kentucky Communications Network Authority.</w:t>
      </w:r>
    </w:p>
    <w:p>
      <w:pPr>
        <w:pStyle w:val="RecordBase"/>
      </w:pPr>
      <w:r>
        <w:t xml:space="preserve">	Amend KRS 154.15-020 to increase the amount of bonding and clarify the form of bonds issued for certain projects.</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HB510 (BR1810)</w:t>
      </w:r>
      <w:r>
        <w:rPr>
          <w:b/>
        </w:rPr>
        <w:t xml:space="preserve">/LM</w:t>
      </w:r>
      <w:r>
        <w:t xml:space="preserve"> - R. Huff</w:t>
        <w:br/>
      </w:r>
    </w:p>
    <w:p>
      <w:pPr>
        <w:pStyle w:val="RecordBase"/>
      </w:pPr>
      <w:r>
        <w:t xml:space="preserve">	AN ACT relating to elections.</w:t>
      </w:r>
    </w:p>
    <w:p>
      <w:pPr>
        <w:pStyle w:val="RecordBase"/>
      </w:pPr>
      <w:r>
        <w:t xml:space="preserve">	Amend KRS 116.0452 to allow an electronic transmission of voter registration to be deemed timely if received online by the county clerk's office by 11:59 p.m. local time; make technical corrections; amend KRS 117.035 to require the sheriff to recommend a deputy sheriff as a temporary replacement, in his or her position on the county board of elections, during any year the sheriff is a candidate or otherwise unavailable; allow for incapacitation or unavailability as a means for a sheriff to excuse himself or herself from service on the county board of elections; make technical corrections; amend KRS 117.077 to permit qualified voters who have a medical emergency the ability to vote in-person absentee; amend KRS 117.085 to allow the means for request of a mail-in absentee ballot to be at the option of the voter; allow the county clerk the ability to transmit an application for a mail-in absentee ballot by facsimile or electronic mail; allow a qualified voter the ability to return to the county clerk a completed mail-in absentee ballot application by mail, electronic mail, facsimile, or in person, at the option of the voter; increase the deadline for a qualified voter to present his or her completed application for a mail-in absentee ballot from 7 days to 14 days; give any qualified voter who has applied for, but who has not yet voted by means of, his or her mail-in absentee ballot the ability to vote in-person absentee or to vote on election day; make technical corrections; amend KRS 117.145 to increase the days from 15 to 45 in which the county clerk shall print and ready ballot labels for each candidate in a special election; amend KRS 117.265 to increase from 28 to 49 days before an election the deadline by which a declaration of intent must be filed to be a write-in candidate for a special election; repeal KRS 117.075, which establishes the ability to apply for a mail-in absentee ballot for those persons who, on account of age, disability, or illness, are not able to appear at the polls on election day; amend KRS 116.065, 117.0851, 117.088, and 117A.060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HB511 (BR1609)</w:t>
      </w:r>
      <w:r>
        <w:rPr>
          <w:b/>
        </w:rPr>
        <w:t xml:space="preserve">/LM</w:t>
      </w:r>
      <w:r>
        <w:t xml:space="preserve"> - A. Scott</w:t>
      </w:r>
      <w:r>
        <w:t xml:space="preserve">, C. Booker</w:t>
      </w:r>
      <w:r>
        <w:t xml:space="preserve">, J. Jenkins</w:t>
      </w:r>
      <w:r>
        <w:t xml:space="preserve">, R. Meeks</w:t>
        <w:br/>
      </w:r>
    </w:p>
    <w:p>
      <w:pPr>
        <w:pStyle w:val="RecordBase"/>
      </w:pPr>
      <w:r>
        <w:t xml:space="preserve">	AN ACT relating to resources for local development.</w:t>
      </w:r>
    </w:p>
    <w:p>
      <w:pPr>
        <w:pStyle w:val="RecordBase"/>
      </w:pPr>
      <w:r>
        <w:t xml:space="preserve">	Amend KRS 91A.400 to define "base restaurant tax receipts" and "merged governments"; grant any city or merged government the right to levy a restaurant tax, subject to certain limitations; allow cities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merged government levying the tax; exempt restaurants subject to the tax from certain local occupational license taxes; mandate that any new tax or rate take effect at the beginning of any calendar month.</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HB512 (BR1749)</w:t>
      </w:r>
      <w:r>
        <w:rPr>
          <w:b/>
        </w:rPr>
        <w:t xml:space="preserve">/HM</w:t>
      </w:r>
      <w:r>
        <w:t xml:space="preserve"> - C. Booker</w:t>
        <w:br/>
      </w:r>
    </w:p>
    <w:p>
      <w:pPr>
        <w:pStyle w:val="RecordBase"/>
      </w:pPr>
      <w:r>
        <w:t xml:space="preserve">	AN ACT relating to the safe disposal of prescription medications.</w:t>
      </w:r>
    </w:p>
    <w:p>
      <w:pPr>
        <w:pStyle w:val="RecordBase"/>
      </w:pPr>
      <w:r>
        <w:t xml:space="preserve">	Create a new section of KRS 217.905 to 217.919 to require a pharmacist or a pharmacist’s designee to inform persons verbally, in writing, or by posted signage of methods for the sequestration or deactivation and disposal of specified unused, unwanted, or expired legend drugs anytime a legend drug is dispensed; require a pharmacist or a pharmacist’s designee to make available at no charge a nontoxic composition for the sequestration or deactivation and disposal of specified unused, unwanted, or expired legend drugs when a legend drug is dispensed; require manufacturers or distributors to enter into consignment reimbursement contracts for inventory; require a practitioner who dispenses a legend drug to inform all persons who receive a prescription about the importance of proper and safe disposal of unused, unwanted, or expired prescription drugs and make available at no charge a nontoxic composition for the sequestration or deactivation and disposal of specified unused, unwanted, or expired legend drugs; amend KRS 218A.170 to require a pharmacist or a pharmacist’s designee to inform persons verbally, in writing or by posted signage of methods for the sequestration or deactivation and disposal of specified unused, unwanted, or expired controlled substances anytime a controlled substance is dispensed; require a pharmacist or a pharmacist’s designee to make available at no charge a nontoxic composition for the sequestration or deactivation and disposal of specified unused, unwanted, or expired controlled substances when a controlled substance is dispensed; require manufacturers or distributors to enter into consignment reimbursement contracts for inventory; require a practitioner who dispenses a controlled substance to inform all persons who receive a prescription about the importance of proper and safe disposal of unused, unwanted, or expired prescription drugs and make available at no charge a nontoxic composition for the sequestration or deactivation and disposal of specified unused, unwanted, or expired controlled substances; specify that the Medicaid program is not required to provide payment when a practitioner or a pharmacist distributes a nontoxic composition for the sequestration or deactivation and disposal of specified unused, unwanted, or expired legend drugs or controlled substances anytime a legend drug or controlled substance is sold or distributed, and establish penalties for violations of the Act.</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HB513 (BR1752)</w:t>
      </w:r>
      <w:r>
        <w:rPr>
          <w:b/>
        </w:rPr>
        <w:t xml:space="preserve"/>
      </w:r>
      <w:r>
        <w:t xml:space="preserve"> - N. Tate</w:t>
        <w:br/>
      </w:r>
    </w:p>
    <w:p>
      <w:pPr>
        <w:pStyle w:val="RecordBase"/>
      </w:pPr>
      <w:r>
        <w:t xml:space="preserve">	AN ACT relating to substance use disorder treatment and recovery services and programs.</w:t>
      </w:r>
    </w:p>
    <w:p>
      <w:pPr>
        <w:pStyle w:val="RecordBase"/>
      </w:pPr>
      <w:r>
        <w:t xml:space="preserve">	Amend KRS 12.500, 210.485, 210.506, 210.509, 214.185, 222.003, 222.271, 222.311, 222.421, 222.430, 222.431, 222.432, 222.433; 222.434, 222.435, 222.441, 222.460, 304.17A-660, 311B.160, 600.020, 610.127, and 620.023, to change "alcohol and other drug abuse" to "substance use disorder"; amend KRS 202A.0819 and 210.365 to delete the Kentucky Commission on Services and Supports for Individuals with Mental Illness, Alcohol and Other Drug Abuse Disorders, and Dual Diagnoses; make technical corrections; add the Department for Behavioral Health, Developmental and Intellectual Disabilities; amend KRS 210.400 to correct reference; amend KRS 222.005 to delete the terms "alcohol and other drug abuse" and "juvenile"; add the term "substance use disorder"; amend KRS 222.211 to change "tobacco addiction" to "nicotine dependence"; change "alcohol and other drug abuse" to "substance use disorder";  amend KRS 222.221 to change "alcohol and other drug abuse" to "substance use disorder"; delete requirement to publish list of treatment facilities and services; amend KRS 222.231 and 222.465 to change "alcohol and other drug abuse" to "substance use disorder"; update references; change narcotic treatment program requirements; repeal KRS 222.001, 210.500, 210.502, 210.504, 210.580.</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br/>
      </w:r>
    </w:p>
    <w:p>
      <w:pPr>
        <w:pStyle w:val="RecordBase"/>
      </w:pPr>
      <w:r>
        <w:rPr>
          <w:b/>
        </w:rPr>
        <w:t xml:space="preserve">HB514 (BR1682)</w:t>
      </w:r>
      <w:r>
        <w:rPr>
          <w:b/>
        </w:rPr>
        <w:t xml:space="preserve"/>
      </w:r>
      <w:r>
        <w:t xml:space="preserve"> - M. Meredith</w:t>
        <w:br/>
      </w:r>
    </w:p>
    <w:p>
      <w:pPr>
        <w:pStyle w:val="RecordBase"/>
      </w:pPr>
      <w:r>
        <w:t xml:space="preserve">	AN ACT relating to local government.</w:t>
      </w:r>
    </w:p>
    <w:p>
      <w:pPr>
        <w:pStyle w:val="RecordBase"/>
      </w:pPr>
      <w:r>
        <w:t xml:space="preserve">	Amend KRS 67.120 to include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HB515 (BR1700)</w:t>
      </w:r>
      <w:r>
        <w:rPr>
          <w:b/>
        </w:rPr>
        <w:t xml:space="preserve"/>
      </w:r>
      <w:r>
        <w:t xml:space="preserve"> - M. Meredith</w:t>
        <w:br/>
      </w:r>
    </w:p>
    <w:p>
      <w:pPr>
        <w:pStyle w:val="RecordBase"/>
      </w:pPr>
      <w:r>
        <w:t xml:space="preserve">	AN ACT relating to local government.</w:t>
      </w:r>
    </w:p>
    <w:p>
      <w:pPr>
        <w:pStyle w:val="RecordBase"/>
      </w:pPr>
      <w:r>
        <w:t xml:space="preserve">	Amend KRS 65.150 to include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HB516 (BR1403)</w:t>
      </w:r>
      <w:r>
        <w:rPr>
          <w:b/>
        </w:rPr>
        <w:t xml:space="preserve"/>
      </w:r>
      <w:r>
        <w:t xml:space="preserve"> - S. Santoro</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HB517 (BR877)</w:t>
      </w:r>
      <w:r>
        <w:rPr>
          <w:b/>
        </w:rPr>
        <w:t xml:space="preserve">/LM</w:t>
      </w:r>
      <w:r>
        <w:t xml:space="preserve"> - S. Santoro</w:t>
      </w:r>
      <w:r>
        <w:t xml:space="preserve">, J. Sims Jr</w:t>
      </w:r>
      <w:r>
        <w:t xml:space="preserve">, D. Bentley</w:t>
      </w:r>
      <w:r>
        <w:t xml:space="preserve">, J. Blanton</w:t>
      </w:r>
      <w:r>
        <w:t xml:space="preserve">, R. Heath</w:t>
      </w:r>
      <w:r>
        <w:t xml:space="preserve">, C. McCoy</w:t>
      </w:r>
      <w:r>
        <w:t xml:space="preserve">, R. Meyer</w:t>
      </w:r>
      <w:r>
        <w:t xml:space="preserve">, J. Miller</w:t>
      </w:r>
      <w:r>
        <w:t xml:space="preserve">, R. Rothenburger</w:t>
      </w:r>
      <w:r>
        <w:t xml:space="preserve">, B. Rowland</w:t>
      </w:r>
      <w:r>
        <w:t xml:space="preserve">, S. Sheldon</w:t>
      </w:r>
      <w:r>
        <w:t xml:space="preserve">, K. Upchurch</w:t>
      </w:r>
      <w:r>
        <w:t xml:space="preserve">, S. Westrom</w:t>
        <w:br/>
      </w:r>
    </w:p>
    <w:p>
      <w:pPr>
        <w:pStyle w:val="RecordBase"/>
      </w:pPr>
      <w:r>
        <w:t xml:space="preserve">	AN ACT relating to the funding of transportation and making an appropriation therefor.</w:t>
      </w:r>
    </w:p>
    <w:p>
      <w:pPr>
        <w:pStyle w:val="RecordBase"/>
      </w:pPr>
      <w:r>
        <w:t xml:space="preserve">	Amend KRS 138.210 to set the average wholesale floor price at $2.90; amend KRS 138.220 to increase the supplemental tax on gasoline and special fuels by increasing the existing rate from five cents per gallon (cpg) on gasoline and two cpg on special fuels to eight and a half cpg for both and setting that as the minimum rate; subject the supplemental tax to annual adjustment; require annual notification to motor fuel dealers of the adjusted rate of supplemental tax for each upcoming fiscal year and annual notification to county clerks of the adjusted rate of highway user fees for electric; create a new section of KRS Chapter 138 to provide a mechanism for annual adjustment of the supplemental motor fuel tax based on changes in the National Highway Construction Cost Index 2.0; allow the supplemental tax to increase or decrease no more than 10 percent from one year to the next, subject to the statutory minimum; create a new section of KRS Chapter 186 to establish a base highway user fee for nonhybrid electric vehicles; require the fee to be adjusted with any increase or decrease in the gasoline tax established in KRS 138.228 and Section 3 of the Act; establish an annual highway preservation fee of $5-$20 on all noncommercial vehicles based on the EPA mileage rating of the make model and year of the vehicle; require collection of both fees at the time of registration; require that both fees collected under this section be transferred to the road fund; amend KRS 186.010 to define "nonhybrid electric vehicle"; amend KRS 186.018 to increase the fee for a driving history record from $3 dollars to $6 dollars; amend KRS 186.020 to eliminate the requirement to present a vehicle's registration receipt when renewing the vehicle registration and allow mail or online registration renewal with no additional fee; amend KRS 186.040 to eliminate the $30 county clerk fee for motor carrier registrations on vehicles in excess of 44,000 pounds; increase the county clerk fee for motor vehicle registrations from $6 to $7; amend KRS 186.050 to increase to state fee for motor vehicle registrations from $11.50 to $22; require payment of the highway user fees for electric vehicles and the highway preservation fees at the time of registration or renewal; provide for the $10 late charge for vehicle registrations not renewed within 30 days of expiration; make technical correction; amend KRS 186.162, 186.164, 186.180, and 186.240 to conform; amend KRS 186.440, 186.450, and 186.531 to consolidate fees for driver license reinstatement, set reinstatement fee at $100, provide for distribution of funds, and provide for exceptions; amend KRS 281A.150 to increase reinstatement fees for suspended CDLs from $50 to $100; amend KRS 186A.130 and 186A.245 to set the fee for an initial title at $25, the fee for a duplicate or replacement title at $10, and the fee for a speed title at $40, and adjust the distribution of fees between the Cabinet and the county clerk; amend KRS 189.574 to increase to fee for state traffic school from $15 to $50; amend KRS 189.270 to increase fees for various overweight and overdimensional permits; create a new section of KRS Chapter 174 to create the multimodal transportation fund, specify allowable uses for moneys in the fund, and appropriate funds for those purposes; amend KRS 177.320 and 177.365, regarding allocation of a portion of fuel tax revenue to county road aid funds and municipal road aid funds, to change the revenue-sharing formula on the portion of fuel tax revenue available for revenue sharing which exceeds $760 million in any year from 18.3% to counties and 7.7% to cities to 13% for each fund; Sections 1 to 3, 23, and 24 EFFECTIVE July 1, 2019; Sections 4, 5, and 7 to 17 of the Act are EFFECTIVE January 1, 2020;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22, 2019 - </w:t>
      </w:r>
      <w:r>
        <w:t xml:space="preserve">reassigned to</w:t>
      </w:r>
      <w:r>
        <w:t xml:space="preserve"> Appropriations &amp; Revenue (H)</w:t>
      </w:r>
    </w:p>
    <w:p>
      <w:pPr>
        <w:pStyle w:val="RecordBase"/>
      </w:pPr>
      <w:r>
        <w:t xml:space="preserve">	Feb 26,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br/>
      </w:r>
    </w:p>
    <w:p>
      <w:pPr>
        <w:pStyle w:val="RecordBase"/>
      </w:pPr>
      <w:r>
        <w:rPr>
          <w:b/>
        </w:rPr>
        <w:t xml:space="preserve">HB518 (BR1597)</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HB519 (BR1596)</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HB520 (BR1399)</w:t>
      </w:r>
      <w:r>
        <w:rPr>
          <w:b/>
        </w:rPr>
        <w:t xml:space="preserve"/>
      </w:r>
      <w:r>
        <w:t xml:space="preserve"> - K. Upchurch</w:t>
        <w:br/>
      </w:r>
    </w:p>
    <w:p>
      <w:pPr>
        <w:pStyle w:val="RecordBase"/>
      </w:pPr>
      <w:r>
        <w:t xml:space="preserve">	AN ACT relating to transportation infrastructure and making an appropriation therefor.</w:t>
      </w:r>
    </w:p>
    <w:p>
      <w:pPr>
        <w:pStyle w:val="RecordBase"/>
      </w:pPr>
      <w:r>
        <w:t xml:space="preserve">	Amend KRS 177.030, relating to the state accepting donations in aid of the construction or maintenance of roads, to include corporations;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HB521 (BR293)</w:t>
      </w:r>
      <w:r>
        <w:t xml:space="preserve"> - B. Reed</w:t>
      </w:r>
    </w:p>
    <w:p>
      <w:pPr>
        <w:pStyle w:val="RecordBase"/>
      </w:pPr>
      <w:r>
        <w:t xml:space="preserve">Feb 27-WITHDRAWN</w:t>
        <w:br/>
      </w:r>
    </w:p>
    <w:p>
      <w:pPr>
        <w:pStyle w:val="RecordBase"/>
      </w:pPr>
      <w:r>
        <w:rPr>
          <w:b/>
        </w:rPr>
        <w:t xml:space="preserve">HB522 (BR1232)</w:t>
      </w:r>
      <w:r>
        <w:rPr>
          <w:b/>
        </w:rPr>
        <w:t xml:space="preserve">/LM</w:t>
      </w:r>
      <w:r>
        <w:t xml:space="preserve"> - D. Osborne</w:t>
      </w:r>
      <w:r>
        <w:t xml:space="preserve">, R. Adkins</w:t>
        <w:br/>
      </w:r>
    </w:p>
    <w:p>
      <w:pPr>
        <w:pStyle w:val="RecordBase"/>
      </w:pPr>
      <w:r>
        <w:t xml:space="preserve">	AN ACT relating to elections and making an appropriation therefor.</w:t>
      </w:r>
    </w:p>
    <w:p>
      <w:pPr>
        <w:pStyle w:val="RecordBase"/>
      </w:pPr>
      <w:r>
        <w:t xml:space="preserve">	Create a new section of KRS Chapter 6 to establish the procedure for seating members of the General Assembly; create a new section of KRS Chapter 120 to provide for an automatic recount in elections of constitutional officers, members of Congress, and members of the General Assembly when the vote margin is 0.5% or less; amend KRS 120.185 to provide for a recount in elections of the Governor and Lieutenant Governor, members of Congress, and members of the General Assembly; amend KRS 120.195, 120.205, and 120.215  to establish the procedures for any election contest involving the Governor and Lieutenant Governor and members of the General Assembly; amend KRS 117.295, 118.775, 120.017, and 120.155 to conform;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HB523 (BR1598)</w:t>
      </w:r>
      <w:r>
        <w:rPr>
          <w:b/>
        </w:rPr>
        <w:t xml:space="preserve"/>
      </w:r>
      <w:r>
        <w:t xml:space="preserve"> - D. Meade </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HB524 (BR1350)</w:t>
      </w:r>
      <w:r>
        <w:rPr>
          <w:b/>
        </w:rPr>
        <w:t xml:space="preserve"/>
      </w:r>
      <w:r>
        <w:t xml:space="preserve"> - D. Meade </w:t>
        <w:br/>
      </w:r>
    </w:p>
    <w:p>
      <w:pPr>
        <w:pStyle w:val="RecordBase"/>
      </w:pPr>
      <w:r>
        <w:t xml:space="preserve">	AN ACT relating to reorganization.</w:t>
      </w:r>
    </w:p>
    <w:p>
      <w:pPr>
        <w:pStyle w:val="RecordBase"/>
      </w:pPr>
      <w:r>
        <w:t xml:space="preserve">	Repeal, reenact, and amend KRS 164.004 to reorganize the Strategic Committee on Postsecondary Education and rename it the Strategic Committee on Higher Education; amend KRS 164.001, 164.013, and 164.020 to conform; confirm Executive Order 2019-029.</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r>
    </w:p>
    <w:p>
      <w:pPr>
        <w:pStyle w:val="RecordBase"/>
      </w:pPr>
      <w:r>
        <w:t xml:space="preserve">	Mar 01, 2019 - </w:t>
      </w:r>
      <w:r>
        <w:t xml:space="preserve">posted in committee</w:t>
        <w:br/>
      </w:r>
    </w:p>
    <w:p>
      <w:pPr>
        <w:pStyle w:val="RecordBase"/>
      </w:pPr>
      <w:r>
        <w:rPr>
          <w:b/>
        </w:rPr>
        <w:t xml:space="preserve">HB525 (BR1802)</w:t>
      </w:r>
      <w:r>
        <w:rPr>
          <w:b/>
        </w:rPr>
        <w:t xml:space="preserve">/AA</w:t>
      </w:r>
      <w:r>
        <w:t xml:space="preserve"> - K. Upchurch</w:t>
        <w:br/>
      </w:r>
    </w:p>
    <w:p>
      <w:pPr>
        <w:pStyle w:val="RecordBase"/>
      </w:pPr>
      <w:r>
        <w:t xml:space="preserve">	AN ACT relating to the Teachers' Retirement System board of trustees.</w:t>
      </w:r>
    </w:p>
    <w:p>
      <w:pPr>
        <w:pStyle w:val="RecordBase"/>
      </w:pPr>
      <w:r>
        <w:t xml:space="preserve">	Amend KRS 161.250 and 161.260 to provide that nominations to be placed on the ballot for the seven elected trustees of the Teachers' Retirement System board shall for elections occurring after July 1, 2019, consist of one individual submitted by each of the following organizations: the Kentucky Education Association, the Kentucky Retired Teachers Association, the Kentucky School Boards Association, the Kentucky Association of School Superintendents, the Kentucky Association of Professional Educators, the Kentucky Society of Certified Public Accountants, and the Kentucky Bankers Association; require the Kentucky Society of Certified Public Accountants nominee to be a certified public accountant and require the Kentucky Bankers Association nominee to have financial or banking experience.</w:t>
        <w:br/>
      </w:r>
    </w:p>
    <w:p>
      <w:pPr>
        <w:pStyle w:val="RecordBaseCenter"/>
      </w:pPr>
      <w:r>
        <w:rPr>
          <w:b/>
        </w:rPr>
        <w:t xml:space="preserve">HB525 - AMENDMENTS</w:t>
      </w:r>
    </w:p>
    <w:p>
      <w:pPr>
        <w:pStyle w:val="RecordBase"/>
      </w:pPr>
      <w:r>
        <w:t xml:space="preserve">HCS1/AA</w:t>
      </w:r>
      <w:r>
        <w:t xml:space="preserve"> - </w:t>
      </w:r>
      <w:r>
        <w:t xml:space="preserve">Amend KRS 161.250 to expand the Teachers' Retirement System (TRS) board from 11 to 13 members to include an additional elected retired teacher trustee and an additional gubernatorial appointee selected from a list of three applicants submitted by the Kentucky Society of CPAs; provide that the new appointee cannot have a conflict of interest and must be a CPA; provide that the amended board will consist of eight elected members including six educator trustees who are members of the system and two retired trustees who are annuitants of the system; amend KRS 161.260 to change the nomination process in future elections for elected educator trustee positions so that the following groups will nominate three TRS members for the six elected educator trustee positions as these elected positions become available and in the following order: (1) one educator trustee shall be elected from three nominations by the Kentucky School Boards Association; (2) one educator trustee shall be elected from three nominations by the Jefferson County Teachers’ Association; (3) one educator trustee shall be elected from three nominations by the Kentucky Association of Professional Educators; (4) one educator trustee shall be elected from three nominations by the Kentucky Association of School Administrators;  (5) one educator trustee shall be elected from three nominations by the Kentucky Association of School Superintendents; and (6) one educator trustee shall be elected from three nominations by the Kentucky Education Association; shall for the two retired trustees positions the nomination process shall be: (1) for the new retired teacher trustee position, the Kentucky Retired Teachers Association shall nominate three individuals for the new retired trustee position, and KEA shall nominate three individuals for the current trustee position in future elections; provide that TRS shall perform an election on or before November 1, 2019, for the new retired teacher trustee; amend KRS 161.300 to adjust the required statutory quorum and number required for board action; provide that any elected trustee currently serving on the TRS board on July 1, 2019, shall be eligible to finish his or her term of office.</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r>
      <w:r>
        <w:t xml:space="preserve">; </w:t>
      </w:r>
      <w:r>
        <w:t xml:space="preserve">posted for passage in the Regular Orders of the Day for Monday, March 4, 2019</w:t>
        <w:br/>
      </w:r>
    </w:p>
    <w:p>
      <w:pPr>
        <w:pStyle w:val="RecordHeading1"/>
      </w:pPr>
      <w:r>
        <w:rPr>
          <w:b/>
        </w:rPr>
        <w:t xml:space="preserve">House Resolutions</w:t>
        <w:br/>
      </w:r>
    </w:p>
    <w:p>
      <w:pPr>
        <w:pStyle w:val="RecordBase"/>
      </w:pPr>
      <w:r>
        <w:rPr>
          <w:b/>
        </w:rPr>
        <w:t xml:space="preserve">HR1 (BR885)</w:t>
      </w:r>
      <w:r>
        <w:rPr>
          <w:b/>
        </w:rPr>
        <w:t xml:space="preserve"/>
      </w:r>
      <w:r>
        <w:t xml:space="preserve"> - D. Osborne</w:t>
        <w:br/>
      </w:r>
    </w:p>
    <w:p>
      <w:pPr>
        <w:pStyle w:val="RecordBase"/>
      </w:pPr>
      <w:r>
        <w:t xml:space="preserve">	Adopt Rules of Procedure for the 2019 Regular Session of the House of Representatives.</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HR2 (BR886)</w:t>
      </w:r>
      <w:r>
        <w:rPr>
          <w:b/>
        </w:rPr>
        <w:t xml:space="preserve"/>
      </w:r>
      <w:r>
        <w:t xml:space="preserve"> - D. Osborne</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HR3 (BR925)</w:t>
      </w:r>
      <w:r>
        <w:rPr>
          <w:b/>
        </w:rPr>
        <w:t xml:space="preserve"/>
      </w:r>
      <w:r>
        <w:t xml:space="preserve"> - R. Adkins</w:t>
      </w:r>
      <w:r>
        <w:t xml:space="preserve">, D. Hale</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Adjourn in honor and loving memory of Adrian King Arnold.</w:t>
        <w:br/>
      </w:r>
    </w:p>
    <w:p>
      <w:pPr>
        <w:pStyle w:val="RecordBase"/>
      </w:pPr>
      <w:r>
        <w:t xml:space="preserve">	Jan 08,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HCR4 (BR257)</w:t>
      </w:r>
      <w:r>
        <w:rPr>
          <w:b/>
        </w:rPr>
        <w:t xml:space="preserve"/>
      </w:r>
      <w:r>
        <w:t xml:space="preserve"> - D. Schamore</w:t>
        <w:br/>
      </w:r>
    </w:p>
    <w:p>
      <w:pPr>
        <w:pStyle w:val="RecordBase"/>
      </w:pPr>
      <w:r>
        <w:t xml:space="preserve">	Urge the United States Department of Interior, the United States Department of Agriculture, the United States Department of Defense, and the United States Congress to consider ways to improve communications infrastructure, such as granting leasehold interests in federal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br/>
      </w:r>
    </w:p>
    <w:p>
      <w:pPr>
        <w:pStyle w:val="RecordBase"/>
      </w:pPr>
      <w:r>
        <w:rPr>
          <w:b/>
        </w:rPr>
        <w:t xml:space="preserve">HCR5 (BR180)</w:t>
      </w:r>
      <w:r>
        <w:rPr>
          <w:b/>
        </w:rPr>
        <w:t xml:space="preserve"/>
      </w:r>
      <w:r>
        <w:t xml:space="preserve"> - D. Bentley</w:t>
      </w:r>
      <w:r>
        <w:t xml:space="preserve">, K. Moser</w:t>
      </w:r>
      <w:r>
        <w:t xml:space="preserve">, L. Bechler</w:t>
      </w:r>
      <w:r>
        <w:t xml:space="preserve">, R. Goforth</w:t>
      </w:r>
      <w:r>
        <w:t xml:space="preserve">, M. Hart</w:t>
      </w:r>
      <w:r>
        <w:t xml:space="preserve">, K. King</w:t>
      </w:r>
      <w:r>
        <w:t xml:space="preserve">, M. Prunty</w:t>
      </w:r>
      <w:r>
        <w:t xml:space="preserve">, S. Sheldon</w:t>
        <w:br/>
      </w:r>
    </w:p>
    <w:p>
      <w:pPr>
        <w:pStyle w:val="RecordBase"/>
      </w:pPr>
      <w:r>
        <w:t xml:space="preserve">	Urge federal policymakers to incorporate standards for safety and efficacy in the use of medical marijuana.</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br/>
      </w:r>
    </w:p>
    <w:p>
      <w:pPr>
        <w:pStyle w:val="RecordBase"/>
      </w:pPr>
      <w:r>
        <w:rPr>
          <w:b/>
        </w:rPr>
        <w:t xml:space="preserve">HJR6 (BR96)</w:t>
      </w:r>
      <w:r>
        <w:rPr>
          <w:b/>
        </w:rPr>
        <w:t xml:space="preserve"/>
      </w:r>
      <w:r>
        <w:t xml:space="preserve"> - R. Goforth</w:t>
        <w:br/>
      </w:r>
    </w:p>
    <w:p>
      <w:pPr>
        <w:pStyle w:val="RecordBase"/>
      </w:pPr>
      <w:r>
        <w:t xml:space="preserve">	Direct the Transportation Cabinet to designate a bridge on Interstate 75 in Laurel County in honor and memory of fallen soldier SFC Lance Scott Cornett.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HCR7 (BR286)</w:t>
      </w:r>
      <w:r>
        <w:rPr>
          <w:b/>
        </w:rPr>
        <w:t xml:space="preserve"/>
      </w:r>
      <w:r>
        <w:t xml:space="preserve"> - D. Schamore</w:t>
        <w:br/>
      </w:r>
    </w:p>
    <w:p>
      <w:pPr>
        <w:pStyle w:val="RecordBase"/>
      </w:pPr>
      <w:r>
        <w:t xml:space="preserve">	Urge Governor Matthew G. Bevin, the Finance and Administration Cabinet, the Transportation Cabinet, and the Tourism, Arts and Heritage Cabinet to consider ways to improve communication infrastructure, such as granting leasehold interests in state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br/>
      </w:r>
    </w:p>
    <w:p>
      <w:pPr>
        <w:pStyle w:val="RecordBase"/>
      </w:pPr>
      <w:r>
        <w:rPr>
          <w:b/>
        </w:rPr>
        <w:t xml:space="preserve">HR8 (BR278)</w:t>
      </w:r>
      <w:r>
        <w:rPr>
          <w:b/>
        </w:rPr>
        <w:t xml:space="preserve"/>
      </w:r>
      <w:r>
        <w:t xml:space="preserve"> - R. Meeks</w:t>
      </w:r>
      <w:r>
        <w:t xml:space="preserve">, J. Glenn</w:t>
        <w:br/>
      </w:r>
    </w:p>
    <w:p>
      <w:pPr>
        <w:pStyle w:val="RecordBase"/>
      </w:pPr>
      <w:r>
        <w:t xml:space="preserve">	Honor Roger Hayden upon the occasion of his retirement.</w:t>
        <w:br/>
      </w:r>
    </w:p>
    <w:p>
      <w:pPr>
        <w:pStyle w:val="RecordBase"/>
      </w:pPr>
      <w:r>
        <w:t xml:space="preserve">	Jan 09, 2019 - </w:t>
      </w:r>
      <w:r>
        <w:t xml:space="preserve">introduced in House</w:t>
      </w:r>
    </w:p>
    <w:p>
      <w:pPr>
        <w:pStyle w:val="RecordBase"/>
      </w:pPr>
      <w:r>
        <w:t xml:space="preserve">	Jan 10, 2019 - </w:t>
      </w:r>
      <w:r>
        <w:t xml:space="preserve">to House Floor</w:t>
        <w:br/>
      </w:r>
    </w:p>
    <w:p>
      <w:pPr>
        <w:pStyle w:val="RecordBase"/>
      </w:pPr>
      <w:r>
        <w:rPr>
          <w:b/>
        </w:rPr>
        <w:t xml:space="preserve">HJR9 (BR859)</w:t>
      </w:r>
      <w:r>
        <w:rPr>
          <w:b/>
        </w:rPr>
        <w:t xml:space="preserve"/>
      </w:r>
      <w:r>
        <w:t xml:space="preserve"> - J. Sims Jr</w:t>
        <w:br/>
      </w:r>
    </w:p>
    <w:p>
      <w:pPr>
        <w:pStyle w:val="RecordBase"/>
      </w:pPr>
      <w:r>
        <w:t xml:space="preserve">	Designate the Billy F. Ross Memorial Bridge on US 68 in Mason County.</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HR10 (BR985)</w:t>
      </w:r>
      <w:r>
        <w:rPr>
          <w:b/>
        </w:rPr>
        <w:t xml:space="preserve"/>
      </w:r>
      <w:r>
        <w:t xml:space="preserve"> - M. Marzian</w:t>
        <w:br/>
      </w:r>
    </w:p>
    <w:p>
      <w:pPr>
        <w:pStyle w:val="RecordBase"/>
      </w:pPr>
      <w:r>
        <w:t xml:space="preserve">	Adjourn in honor and loving memory of Suzy Post.</w:t>
        <w:br/>
      </w:r>
    </w:p>
    <w:p>
      <w:pPr>
        <w:pStyle w:val="RecordBase"/>
      </w:pPr>
      <w:r>
        <w:t xml:space="preserve">	Jan 09,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HR11 (BR436)</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M. Koch</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M. Meredith</w:t>
      </w:r>
      <w:r>
        <w:t xml:space="preserve">, R. Meyer</w:t>
      </w:r>
      <w:r>
        <w:t xml:space="preserve">, S. Miles</w:t>
      </w:r>
      <w:r>
        <w:t xml:space="preserve">, C. Miller</w:t>
      </w:r>
      <w:r>
        <w:t xml:space="preserve">, J. Miller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S. Rudy</w:t>
      </w:r>
      <w:r>
        <w:t xml:space="preserve">, S. Santoro</w:t>
      </w:r>
      <w:r>
        <w:t xml:space="preserve">, S. Sheldon</w:t>
      </w:r>
      <w:r>
        <w:t xml:space="preserve">, M. Sorolis</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Recognize the one hundredth anniversary of Kentucky Farm Bureau.</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22, 2019 - </w:t>
      </w:r>
      <w:r>
        <w:t xml:space="preserve">adopted by voice vote</w:t>
        <w:br/>
      </w:r>
    </w:p>
    <w:p>
      <w:pPr>
        <w:pStyle w:val="RecordBase"/>
      </w:pPr>
      <w:r>
        <w:rPr>
          <w:b/>
        </w:rPr>
        <w:t xml:space="preserve">HR12 (BR431)</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February 18 to 22, 2019, as FFA Week in Kentucky.</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12, 2019 - </w:t>
      </w:r>
      <w:r>
        <w:t xml:space="preserve">adopted by voice vote</w:t>
        <w:br/>
      </w:r>
    </w:p>
    <w:p>
      <w:pPr>
        <w:pStyle w:val="RecordBase"/>
      </w:pPr>
      <w:r>
        <w:rPr>
          <w:b/>
        </w:rPr>
        <w:t xml:space="preserve">HR13 (BR875)</w:t>
      </w:r>
      <w:r>
        <w:rPr>
          <w:b/>
        </w:rPr>
        <w:t xml:space="preserve"/>
      </w:r>
      <w:r>
        <w:t xml:space="preserve"> - B. Reed</w:t>
      </w:r>
      <w:r>
        <w:t xml:space="preserve">, J. Graviss</w:t>
        <w:br/>
      </w:r>
    </w:p>
    <w:p>
      <w:pPr>
        <w:pStyle w:val="RecordBase"/>
      </w:pPr>
      <w:r>
        <w:t xml:space="preserve">	Recognize the importance of National Farm Safety and Health Week.</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HR14 (BR435)</w:t>
      </w:r>
      <w:r>
        <w:rPr>
          <w:b/>
        </w:rPr>
        <w:t xml:space="preserve"/>
      </w:r>
      <w:r>
        <w:t xml:space="preserve"> - B. Reed</w:t>
      </w:r>
      <w:r>
        <w:t xml:space="preserve">, R. Adkins</w:t>
      </w:r>
      <w:r>
        <w:t xml:space="preserve">, L. Bechler</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January 11, 2019, as National Milk Day.</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HR15 (BR1025)</w:t>
      </w:r>
      <w:r>
        <w:rPr>
          <w:b/>
        </w:rPr>
        <w:t xml:space="preserve"/>
      </w:r>
      <w:r>
        <w:t xml:space="preserve"> - J. Sims Jr</w:t>
        <w:br/>
      </w:r>
    </w:p>
    <w:p>
      <w:pPr>
        <w:pStyle w:val="RecordBase"/>
      </w:pPr>
      <w:r>
        <w:t xml:space="preserve">	Honor Franklin Runyon Sousley.</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HR16 (BR990)</w:t>
      </w:r>
      <w:r>
        <w:rPr>
          <w:b/>
        </w:rPr>
        <w:t xml:space="preserve"/>
      </w:r>
      <w:r>
        <w:t xml:space="preserve"> - B. Rowland</w:t>
        <w:br/>
      </w:r>
    </w:p>
    <w:p>
      <w:pPr>
        <w:pStyle w:val="RecordBase"/>
      </w:pPr>
      <w:r>
        <w:t xml:space="preserve">	Adjourn in honor and loving memory of Leah Elizabeth Carter.</w:t>
        <w:br/>
      </w:r>
    </w:p>
    <w:p>
      <w:pPr>
        <w:pStyle w:val="RecordBase"/>
      </w:pPr>
      <w:r>
        <w:t xml:space="preserve">	Jan 10, 2019 - </w:t>
      </w:r>
      <w:r>
        <w:t xml:space="preserve">introduced in House</w:t>
      </w:r>
      <w:r>
        <w:t xml:space="preserve">; </w:t>
      </w:r>
      <w:r>
        <w:t xml:space="preserve">adopted by voice vote</w:t>
        <w:br/>
      </w:r>
    </w:p>
    <w:p>
      <w:pPr>
        <w:pStyle w:val="RecordBase"/>
      </w:pPr>
      <w:r>
        <w:rPr>
          <w:b/>
        </w:rPr>
        <w:t xml:space="preserve">HR17 (BR1009)</w:t>
      </w:r>
      <w:r>
        <w:rPr>
          <w:b/>
        </w:rPr>
        <w:t xml:space="preserve"/>
      </w:r>
      <w:r>
        <w:t xml:space="preserve"> - D. Graham</w:t>
        <w:br/>
      </w:r>
    </w:p>
    <w:p>
      <w:pPr>
        <w:pStyle w:val="RecordBase"/>
      </w:pPr>
      <w:r>
        <w:t xml:space="preserve">	Honor Deborah A. "Debbie" Rodgers upon the occasion of her retirement.</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05, 2019 - </w:t>
      </w:r>
      <w:r>
        <w:t xml:space="preserve">adopted by voice vote</w:t>
        <w:br/>
      </w:r>
    </w:p>
    <w:p>
      <w:pPr>
        <w:pStyle w:val="RecordBase"/>
      </w:pPr>
      <w:r>
        <w:rPr>
          <w:b/>
        </w:rPr>
        <w:t xml:space="preserve">HJR18 (BR1023)</w:t>
      </w:r>
      <w:r>
        <w:rPr>
          <w:b/>
        </w:rPr>
        <w:t xml:space="preserve"/>
      </w:r>
      <w:r>
        <w:t xml:space="preserve"> - J. Fischer</w:t>
      </w:r>
      <w:r>
        <w:t xml:space="preserve">, D. Elliott</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
      </w:pPr>
      <w:r>
        <w:t xml:space="preserve">	Jan 10, 2019 - </w:t>
      </w:r>
      <w:r>
        <w:t xml:space="preserve">introduced in House</w:t>
      </w:r>
    </w:p>
    <w:p>
      <w:pPr>
        <w:pStyle w:val="RecordBase"/>
      </w:pPr>
      <w:r>
        <w:t xml:space="preserve">	Jan 11, 2019 - </w:t>
      </w:r>
      <w:r>
        <w:t xml:space="preserve">to</w:t>
      </w:r>
      <w:r>
        <w:t xml:space="preserve"> Transportation (H)</w:t>
        <w:br/>
      </w:r>
    </w:p>
    <w:p>
      <w:pPr>
        <w:pStyle w:val="RecordBase"/>
      </w:pPr>
      <w:r>
        <w:rPr>
          <w:b/>
        </w:rPr>
        <w:t xml:space="preserve">HR19 (BR1010)</w:t>
      </w:r>
      <w:r>
        <w:rPr>
          <w:b/>
        </w:rPr>
        <w:t xml:space="preserve"/>
      </w:r>
      <w:r>
        <w:t xml:space="preserve"> - M. Cantrell</w:t>
      </w:r>
      <w:r>
        <w:t xml:space="preserve">, J. Jenkins</w:t>
      </w:r>
      <w:r>
        <w:t xml:space="preserve">, T. Bojanowski</w:t>
      </w:r>
      <w:r>
        <w:t xml:space="preserve">, C. Booker</w:t>
      </w:r>
      <w:r>
        <w:t xml:space="preserve">, T. Branham Clark</w:t>
      </w:r>
      <w:r>
        <w:t xml:space="preserve">, G. Brown Jr</w:t>
      </w:r>
      <w:r>
        <w:t xml:space="preserve">, A. Hatton</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A. Tackett Laferty</w:t>
      </w:r>
      <w:r>
        <w:t xml:space="preserve">, S. Westrom</w:t>
      </w:r>
      <w:r>
        <w:t xml:space="preserve">, L. Willner</w:t>
        <w:br/>
      </w:r>
    </w:p>
    <w:p>
      <w:pPr>
        <w:pStyle w:val="RecordBase"/>
      </w:pPr>
      <w:r>
        <w:t xml:space="preserve">	Commemorate Human Awareness Trafficking Day on January 11, 2019.</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HR20 (BR1030)</w:t>
      </w:r>
      <w:r>
        <w:rPr>
          <w:b/>
        </w:rPr>
        <w:t xml:space="preserve"/>
      </w:r>
      <w:r>
        <w:t xml:space="preserve"> - M. Cantrell</w:t>
      </w:r>
      <w:r>
        <w:t xml:space="preserve">, J. Jenkins</w:t>
      </w:r>
      <w:r>
        <w:t xml:space="preserve">, C. Booker</w:t>
      </w:r>
      <w:r>
        <w:t xml:space="preserve">, R. Meeks</w:t>
      </w:r>
      <w:r>
        <w:t xml:space="preserve">, A. Scott</w:t>
      </w:r>
      <w:r>
        <w:t xml:space="preserve">, L. Willner</w:t>
        <w:br/>
      </w:r>
    </w:p>
    <w:p>
      <w:pPr>
        <w:pStyle w:val="RecordBase"/>
      </w:pPr>
      <w:r>
        <w:t xml:space="preserve">	Honor the students who wrote " No Single Sparrow Makes a Summer" produced by the Louisville Story Program.</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HR21 (BR432)</w:t>
      </w:r>
      <w:r>
        <w:rPr>
          <w:b/>
        </w:rPr>
        <w:t xml:space="preserve"/>
      </w:r>
      <w:r>
        <w:t xml:space="preserve"> - B. Reed</w:t>
      </w:r>
      <w:r>
        <w:t xml:space="preserve">, K. King</w:t>
        <w:br/>
      </w:r>
    </w:p>
    <w:p>
      <w:pPr>
        <w:pStyle w:val="RecordBase"/>
      </w:pPr>
      <w:r>
        <w:t xml:space="preserve">	Recognize April 2019 as National Soybean Month.</w:t>
        <w:br/>
      </w:r>
    </w:p>
    <w:p>
      <w:pPr>
        <w:pStyle w:val="RecordBase"/>
      </w:pPr>
      <w:r>
        <w:t xml:space="preserve">	Jan 11, 2019 - </w:t>
      </w:r>
      <w:r>
        <w:t xml:space="preserve">introduced in House</w:t>
      </w:r>
    </w:p>
    <w:p>
      <w:pPr>
        <w:pStyle w:val="RecordBase"/>
      </w:pPr>
      <w:r>
        <w:t xml:space="preserve">	Feb 05, 2019 - </w:t>
      </w:r>
      <w:r>
        <w:t xml:space="preserve">to House Floor</w:t>
        <w:br/>
      </w:r>
    </w:p>
    <w:p>
      <w:pPr>
        <w:pStyle w:val="RecordBase"/>
      </w:pPr>
      <w:r>
        <w:rPr>
          <w:b/>
        </w:rPr>
        <w:t xml:space="preserve">HR22 (BR433)</w:t>
      </w:r>
      <w:r>
        <w:rPr>
          <w:b/>
        </w:rPr>
        <w:t xml:space="preserve"/>
      </w:r>
      <w:r>
        <w:t xml:space="preserve"> - B. Reed</w:t>
      </w:r>
      <w:r>
        <w:t xml:space="preserve">, K. King</w:t>
        <w:br/>
      </w:r>
    </w:p>
    <w:p>
      <w:pPr>
        <w:pStyle w:val="RecordBase"/>
      </w:pPr>
      <w:r>
        <w:t xml:space="preserve">	Recognize May 2019 as National Beef Month.</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HR23 (BR434)</w:t>
      </w:r>
      <w:r>
        <w:rPr>
          <w:b/>
        </w:rPr>
        <w:t xml:space="preserve"/>
      </w:r>
      <w:r>
        <w:t xml:space="preserve"> - B. Reed</w:t>
      </w:r>
      <w:r>
        <w:t xml:space="preserve">, K. King</w:t>
        <w:br/>
      </w:r>
    </w:p>
    <w:p>
      <w:pPr>
        <w:pStyle w:val="RecordBase"/>
      </w:pPr>
      <w:r>
        <w:t xml:space="preserve">	Recognize October 2019 as National Pork Month.</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HR24 (BR1055)</w:t>
      </w:r>
      <w:r>
        <w:rPr>
          <w:b/>
        </w:rPr>
        <w:t xml:space="preserve"/>
      </w:r>
      <w:r>
        <w:t xml:space="preserve"> - R. Adkins</w:t>
      </w:r>
      <w:r>
        <w:t xml:space="preserve">, D. Graham</w:t>
      </w:r>
      <w:r>
        <w:t xml:space="preserve">, L. Bechler</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Cassaundra Cooper for her years of service with the Legislative Research Commission.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HCR25 (BR979)</w:t>
      </w:r>
      <w:r>
        <w:rPr>
          <w:b/>
        </w:rPr>
        <w:t xml:space="preserve"/>
      </w:r>
      <w:r>
        <w:t xml:space="preserve"> - D. Osborne</w:t>
        <w:br/>
      </w:r>
    </w:p>
    <w:p>
      <w:pPr>
        <w:pStyle w:val="RecordBase"/>
      </w:pPr>
      <w:r>
        <w:t xml:space="preserve">	Provide that when the House of Representatives and the Senate adjourn on January 11, 2019, they adjourn until February 5, 2019, when the second part of the 2019 Regular Session shall convene.</w:t>
        <w:br/>
      </w:r>
    </w:p>
    <w:p>
      <w:pPr>
        <w:pStyle w:val="RecordBase"/>
      </w:pPr>
      <w:r>
        <w:t xml:space="preserve">	Jan 11, 2019 -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HR26 (BR1057)</w:t>
      </w:r>
      <w:r>
        <w:rPr>
          <w:b/>
        </w:rPr>
        <w:t xml:space="preserve"/>
      </w:r>
      <w:r>
        <w:t xml:space="preserve"> - M. Hart</w:t>
        <w:br/>
      </w:r>
    </w:p>
    <w:p>
      <w:pPr>
        <w:pStyle w:val="RecordBase"/>
      </w:pPr>
      <w:r>
        <w:t xml:space="preserve">	Honor Pat Hughes Cooper for her decades of volunteerism.</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06, 2019 - </w:t>
      </w:r>
      <w:r>
        <w:t xml:space="preserve">adopted by voice vote</w:t>
        <w:br/>
      </w:r>
    </w:p>
    <w:p>
      <w:pPr>
        <w:pStyle w:val="RecordBase"/>
      </w:pPr>
      <w:r>
        <w:rPr>
          <w:b/>
        </w:rPr>
        <w:t xml:space="preserve">HR27 (BR849)</w:t>
      </w:r>
      <w:r>
        <w:rPr>
          <w:b/>
        </w:rPr>
        <w:t xml:space="preserve"/>
      </w:r>
      <w:r>
        <w:t xml:space="preserve"> - J. Graviss</w:t>
      </w:r>
      <w:r>
        <w:t xml:space="preserve">, R. Adkins</w:t>
      </w:r>
      <w:r>
        <w:t xml:space="preserve">, L. Bechler</w:t>
      </w:r>
      <w:r>
        <w:t xml:space="preserve">, D. Bentley</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T. Burch</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D. Hale</w:t>
      </w:r>
      <w:r>
        <w:t xml:space="preserve">, C. Harris</w:t>
      </w:r>
      <w:r>
        <w:t xml:space="preserve">, M. Hart</w:t>
      </w:r>
      <w:r>
        <w:t xml:space="preserve">, R. Heath</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N. Kulkarni</w:t>
      </w:r>
      <w:r>
        <w:t xml:space="preserve">, S. Lee</w:t>
      </w:r>
      <w:r>
        <w:t xml:space="preserve">, D. Lewis</w:t>
      </w:r>
      <w:r>
        <w:t xml:space="preserve">, S. Maddox</w:t>
      </w:r>
      <w:r>
        <w:t xml:space="preserve">, C. Massey</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A. Scott</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John Edward "Bear" Coyle.</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HR28 (BR1066)</w:t>
      </w:r>
      <w:r>
        <w:rPr>
          <w:b/>
        </w:rPr>
        <w:t xml:space="preserve"/>
      </w:r>
      <w:r>
        <w:t xml:space="preserve"> - D. Graham</w:t>
      </w:r>
      <w:r>
        <w:t xml:space="preserve">, R. Adkins</w:t>
      </w:r>
      <w:r>
        <w:t xml:space="preserve">, L. Bechler</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Sandra Louise Deaton.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HR29 (BR1049)</w:t>
      </w:r>
      <w:r>
        <w:rPr>
          <w:b/>
        </w:rPr>
        <w:t xml:space="preserve"/>
      </w:r>
      <w:r>
        <w:t xml:space="preserve"> - J. Jenkins</w:t>
      </w:r>
      <w:r>
        <w:t xml:space="preserve">, M. Cantrell</w:t>
      </w:r>
      <w:r>
        <w:t xml:space="preserve">, S. Lee</w:t>
        <w:br/>
      </w:r>
    </w:p>
    <w:p>
      <w:pPr>
        <w:pStyle w:val="RecordBase"/>
      </w:pPr>
      <w:r>
        <w:t xml:space="preserve">	Urge the Legislative Research Commission and the Finance and Administration Cabinet to work collaboratively to provide one or more safe, appropriate places for mothers to breastfeed and express milk in the Capitol Annex.</w:t>
        <w:br/>
      </w:r>
    </w:p>
    <w:p>
      <w:pPr>
        <w:pStyle w:val="RecordBase"/>
      </w:pPr>
      <w:r>
        <w:t xml:space="preserve">	Jan 11, 2019 - </w:t>
      </w:r>
      <w:r>
        <w:t xml:space="preserve">introduced in House</w:t>
      </w:r>
    </w:p>
    <w:p>
      <w:pPr>
        <w:pStyle w:val="RecordBase"/>
      </w:pPr>
      <w:r>
        <w:t xml:space="preserve">	Feb 05,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HR30 (BR438)</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Celebrate the 210th birthday of Abraham Lincoln.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12, 2019 - </w:t>
      </w:r>
      <w:r>
        <w:t xml:space="preserve">adopted by voice vote</w:t>
        <w:br/>
      </w:r>
    </w:p>
    <w:p>
      <w:pPr>
        <w:pStyle w:val="RecordBase"/>
      </w:pPr>
      <w:r>
        <w:rPr>
          <w:b/>
        </w:rPr>
        <w:t xml:space="preserve">HR31 (BR857)</w:t>
      </w:r>
      <w:r>
        <w:rPr>
          <w:b/>
        </w:rPr>
        <w:t xml:space="preserve"/>
      </w:r>
      <w:r>
        <w:t xml:space="preserve"> - B. Reed</w:t>
        <w:br/>
      </w:r>
    </w:p>
    <w:p>
      <w:pPr>
        <w:pStyle w:val="RecordBase"/>
      </w:pPr>
      <w:r>
        <w:t xml:space="preserve">	Recognize March as Traumatic Brain Injury Awareness Month.</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HR32 (BR856)</w:t>
      </w:r>
      <w:r>
        <w:rPr>
          <w:b/>
        </w:rPr>
        <w:t xml:space="preserve"/>
      </w:r>
      <w:r>
        <w:t xml:space="preserve"> - B. Reed</w:t>
        <w:br/>
      </w:r>
    </w:p>
    <w:p>
      <w:pPr>
        <w:pStyle w:val="RecordBase"/>
      </w:pPr>
      <w:r>
        <w:t xml:space="preserve">	Designate June 27, 2019, as Post-Traumatic Stress Injury Awareness Day and June 2019 as Post-Traumatic Stress Injury Month.</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26, 2019 - </w:t>
      </w:r>
      <w:r>
        <w:t xml:space="preserve">adopted by voice vote</w:t>
        <w:br/>
      </w:r>
    </w:p>
    <w:p>
      <w:pPr>
        <w:pStyle w:val="RecordBase"/>
      </w:pPr>
      <w:r>
        <w:rPr>
          <w:b/>
        </w:rPr>
        <w:t xml:space="preserve">HR33 (BR423)</w:t>
      </w:r>
      <w:r>
        <w:rPr>
          <w:b/>
        </w:rPr>
        <w:t xml:space="preserve"/>
      </w:r>
      <w:r>
        <w:t xml:space="preserve"> - J. Stewart III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Honor Catherine Rhoden-Goguen.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HJR34 (BR1206)</w:t>
      </w:r>
      <w:r>
        <w:rPr>
          <w:b/>
        </w:rPr>
        <w:t xml:space="preserve"/>
      </w:r>
      <w:r>
        <w:t xml:space="preserve"> - J. Stewart III</w:t>
        <w:br/>
      </w:r>
    </w:p>
    <w:p>
      <w:pPr>
        <w:pStyle w:val="RecordBase"/>
      </w:pPr>
      <w:r>
        <w:t xml:space="preserve">	Direct the Transportation Cabinet to place signs honoring the Knox Central High School Cheer Squad, 2018 Class 2A State Champions.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HR35 (BR1415)</w:t>
      </w:r>
      <w:r>
        <w:rPr>
          <w:b/>
        </w:rPr>
        <w:t xml:space="preserve"/>
      </w:r>
      <w:r>
        <w:t xml:space="preserve"> - N. Kulkarni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M. Cantrell</w:t>
      </w:r>
      <w:r>
        <w:t xml:space="preserve">, J. Carney</w:t>
      </w:r>
      <w:r>
        <w:t xml:space="preserve">, J. Donohue</w:t>
      </w:r>
      <w:r>
        <w:t xml:space="preserve">, M. Dossett</w:t>
      </w:r>
      <w:r>
        <w:t xml:space="preserve">, L. Elkins</w:t>
      </w:r>
      <w:r>
        <w:t xml:space="preserve">, D. Elliott</w:t>
      </w:r>
      <w:r>
        <w:t xml:space="preserve">, D. Frazier</w:t>
      </w:r>
      <w:r>
        <w:t xml:space="preserve">, C. Freeland</w:t>
      </w:r>
      <w:r>
        <w:t xml:space="preserve">, C. Fugate</w:t>
      </w:r>
      <w:r>
        <w:t xml:space="preserve">, A. Gentry</w:t>
      </w:r>
      <w:r>
        <w:t xml:space="preserve">, J. Glenn</w:t>
      </w:r>
      <w:r>
        <w:t xml:space="preserve">, R. Goforth</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University of Louisville President Dr. Neeli Bendapudi.</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HJR36 (BR1236)</w:t>
      </w:r>
      <w:r>
        <w:rPr>
          <w:b/>
        </w:rPr>
        <w:t xml:space="preserve"/>
      </w:r>
      <w:r>
        <w:t xml:space="preserve"> - M. Hart</w:t>
        <w:br/>
      </w:r>
    </w:p>
    <w:p>
      <w:pPr>
        <w:pStyle w:val="RecordBase"/>
      </w:pPr>
      <w:r>
        <w:t xml:space="preserve">	Designate the John Ayers Merritt Memorial Bridge in Pendleton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HJR37 (BR1211)</w:t>
      </w:r>
      <w:r>
        <w:rPr>
          <w:b/>
        </w:rPr>
        <w:t xml:space="preserve"/>
      </w:r>
      <w:r>
        <w:t xml:space="preserve"> - D. Schamore</w:t>
      </w:r>
      <w:r>
        <w:t xml:space="preserve">, N. Tate</w:t>
      </w:r>
      <w:r>
        <w:t xml:space="preserve">, R. Webber</w:t>
        <w:br/>
      </w:r>
    </w:p>
    <w:p>
      <w:pPr>
        <w:pStyle w:val="RecordBase"/>
      </w:pPr>
      <w:r>
        <w:t xml:space="preserve">	Designate Radcliff, Kentucky, as the "Knife Capital of Kentucky."</w:t>
        <w:br/>
      </w:r>
    </w:p>
    <w:p>
      <w:pPr>
        <w:pStyle w:val="RecordBaseCenter"/>
      </w:pPr>
      <w:r>
        <w:rPr>
          <w:b/>
        </w:rPr>
        <w:t xml:space="preserve">HJR37 - AMENDMENTS</w:t>
      </w:r>
    </w:p>
    <w:p>
      <w:pPr>
        <w:pStyle w:val="RecordBase"/>
      </w:pPr>
      <w:r>
        <w:t xml:space="preserve">HFA1/P</w:t>
      </w:r>
      <w:r>
        <w:t xml:space="preserve">(R. Brenda)</w:t>
      </w:r>
      <w:r>
        <w:t xml:space="preserve"> - </w:t>
      </w:r>
      <w:r>
        <w:t xml:space="preserve">Name and designate the Garrard County Tobacco Cutting Contest as the official state championship tobacco cutting contest.</w:t>
      </w:r>
    </w:p>
    <w:p>
      <w:pPr>
        <w:pStyle w:val="RecordBase"/>
      </w:pPr>
      <w:r>
        <w:t xml:space="preserve">HFA2</w:t>
      </w:r>
      <w:r>
        <w:t xml:space="preserve">(R. Brenda)</w:t>
      </w:r>
      <w:r>
        <w:t xml:space="preserve"> - </w:t>
      </w:r>
      <w:r>
        <w:t xml:space="preserve">	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r>
        <w:t xml:space="preserve">; </w:t>
      </w:r>
      <w:r>
        <w:t xml:space="preserve">floor amendment (1) and (2-title) filed</w:t>
        <w:br/>
      </w:r>
    </w:p>
    <w:p>
      <w:pPr>
        <w:pStyle w:val="RecordBase"/>
      </w:pPr>
      <w:r>
        <w:rPr>
          <w:b/>
        </w:rPr>
        <w:t xml:space="preserve">HR38 (BR1072)</w:t>
      </w:r>
      <w:r>
        <w:rPr>
          <w:b/>
        </w:rPr>
        <w:t xml:space="preserve"/>
      </w:r>
      <w:r>
        <w:t xml:space="preserve"> - L. Bechler</w:t>
        <w:br/>
      </w:r>
    </w:p>
    <w:p>
      <w:pPr>
        <w:pStyle w:val="RecordBase"/>
      </w:pPr>
      <w:r>
        <w:t xml:space="preserve">	Adjourn in honor and loving memory of Sara Kathleen Kesler.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HCR39 (BR1172)</w:t>
      </w:r>
      <w:r>
        <w:rPr>
          <w:b/>
        </w:rPr>
        <w:t xml:space="preserve"/>
      </w:r>
      <w:r>
        <w:t xml:space="preserve"> - T. Moore</w:t>
      </w:r>
      <w:r>
        <w:t xml:space="preserve">, K. King</w:t>
      </w:r>
      <w:r>
        <w:t xml:space="preserve">, M. Prunty</w:t>
      </w:r>
      <w:r>
        <w:t xml:space="preserve">, D. St. Onge</w:t>
        <w:br/>
      </w:r>
    </w:p>
    <w:p>
      <w:pPr>
        <w:pStyle w:val="RecordBase"/>
      </w:pPr>
      <w:r>
        <w:t xml:space="preserve">	Urges the President of the United States to designate a state funeral for the last World War II Medal of Honor recipient upon the occasion of his death.</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3rd reading, passed 94-0</w:t>
      </w:r>
      <w:r>
        <w:t xml:space="preserve">; </w:t>
      </w:r>
      <w:r>
        <w:t xml:space="preserve">received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HR40 (BR381)</w:t>
      </w:r>
      <w:r>
        <w:rPr>
          <w:b/>
        </w:rPr>
        <w:t xml:space="preserve"/>
      </w:r>
      <w:r>
        <w:t xml:space="preserve"> - T. Moore</w:t>
      </w:r>
      <w:r>
        <w:t xml:space="preserve">, K. King</w:t>
        <w:br/>
      </w:r>
    </w:p>
    <w:p>
      <w:pPr>
        <w:pStyle w:val="RecordBase"/>
      </w:pPr>
      <w:r>
        <w:t xml:space="preserve">	Express support for the State of Israel and opposition to the international Boycott, Divestment, and Sanctions movement which seeks to harm the State of Israel.</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HR41 (BR1241)</w:t>
      </w:r>
      <w:r>
        <w:rPr>
          <w:b/>
        </w:rPr>
        <w:t xml:space="preserve"/>
      </w:r>
      <w:r>
        <w:t xml:space="preserve"> - R. Meyer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C. Howard</w:t>
      </w:r>
      <w:r>
        <w:t xml:space="preserve">, T. Huff</w:t>
      </w:r>
      <w:r>
        <w:t xml:space="preserve">, J. Jenkins</w:t>
      </w:r>
      <w:r>
        <w:t xml:space="preserve">, K. King</w:t>
      </w:r>
      <w:r>
        <w:t xml:space="preserve">, M. Koch</w:t>
      </w:r>
      <w:r>
        <w:t xml:space="preserve">, N. Kulkarni</w:t>
      </w:r>
      <w:r>
        <w:t xml:space="preserve">, D. Lewis</w:t>
      </w:r>
      <w:r>
        <w:t xml:space="preserve">, S. Maddox</w:t>
      </w:r>
      <w:r>
        <w:t xml:space="preserve">, M. Marzian</w:t>
      </w:r>
      <w:r>
        <w:t xml:space="preserve">, C. Massey</w:t>
      </w:r>
      <w:r>
        <w:t xml:space="preserve">, C. McCoy</w:t>
      </w:r>
      <w:r>
        <w:t xml:space="preserve">, D. Meade </w:t>
      </w:r>
      <w:r>
        <w:t xml:space="preserve">, R. Meeks</w:t>
      </w:r>
      <w:r>
        <w:t xml:space="preserve">, M. Meredith</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Donald Wayne Stephens Sr.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25, 2019 - </w:t>
      </w:r>
      <w:r>
        <w:t xml:space="preserve">adopted by voice vote</w:t>
        <w:br/>
      </w:r>
    </w:p>
    <w:p>
      <w:pPr>
        <w:pStyle w:val="RecordBase"/>
      </w:pPr>
      <w:r>
        <w:rPr>
          <w:b/>
        </w:rPr>
        <w:t xml:space="preserve">HR42 (BR1098)</w:t>
      </w:r>
      <w:r>
        <w:rPr>
          <w:b/>
        </w:rPr>
        <w:t xml:space="preserve"/>
      </w:r>
      <w:r>
        <w:t xml:space="preserve"> - R. Heath</w:t>
      </w:r>
      <w:r>
        <w:t xml:space="preserve">, J. DuPlessis</w:t>
      </w:r>
      <w:r>
        <w:t xml:space="preserve">, C. Freeland</w:t>
      </w:r>
      <w:r>
        <w:t xml:space="preserve">, J. Graviss</w:t>
      </w:r>
      <w:r>
        <w:t xml:space="preserve">, D. Hale</w:t>
      </w:r>
      <w:r>
        <w:t xml:space="preserve">, M. Hart</w:t>
      </w:r>
      <w:r>
        <w:t xml:space="preserve">, K. Hinkle</w:t>
      </w:r>
      <w:r>
        <w:t xml:space="preserve">, K. King</w:t>
      </w:r>
      <w:r>
        <w:t xml:space="preserve">, M. Meredith</w:t>
      </w:r>
      <w:r>
        <w:t xml:space="preserve">, J. Petrie</w:t>
      </w:r>
      <w:r>
        <w:t xml:space="preserve">, P. Pratt</w:t>
      </w:r>
      <w:r>
        <w:t xml:space="preserve">, B. Rowland</w:t>
      </w:r>
      <w:r>
        <w:t xml:space="preserve">, D. Schamore</w:t>
      </w:r>
      <w:r>
        <w:t xml:space="preserve">, J. Stewart III</w:t>
      </w:r>
      <w:r>
        <w:t xml:space="preserve">, N. Tate</w:t>
      </w:r>
      <w:r>
        <w:t xml:space="preserve">, L. Yates</w:t>
        <w:br/>
      </w:r>
    </w:p>
    <w:p>
      <w:pPr>
        <w:pStyle w:val="RecordBase"/>
      </w:pPr>
      <w:r>
        <w:t xml:space="preserve">	Declare February 20, 2019, to be Hunger Free Kentucky Day.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20, 2019 - </w:t>
      </w:r>
      <w:r>
        <w:t xml:space="preserve">adopted by voice vote</w:t>
        <w:br/>
      </w:r>
    </w:p>
    <w:p>
      <w:pPr>
        <w:pStyle w:val="RecordBase"/>
      </w:pPr>
      <w:r>
        <w:rPr>
          <w:b/>
        </w:rPr>
        <w:t xml:space="preserve">HCR43 (BR987)</w:t>
      </w:r>
      <w:r>
        <w:rPr>
          <w:b/>
        </w:rPr>
        <w:t xml:space="preserve"/>
      </w:r>
      <w:r>
        <w:t xml:space="preserve"> - R. Heath</w:t>
      </w:r>
      <w:r>
        <w:t xml:space="preserve">, R. Bridges</w:t>
      </w:r>
      <w:r>
        <w:t xml:space="preserve">, D. Elliott</w:t>
      </w:r>
      <w:r>
        <w:t xml:space="preserve">, C. Freeland</w:t>
      </w:r>
      <w:r>
        <w:t xml:space="preserve">, J. Graviss</w:t>
      </w:r>
      <w:r>
        <w:t xml:space="preserve">, D. Hale</w:t>
      </w:r>
      <w:r>
        <w:t xml:space="preserve">, M. Hart</w:t>
      </w:r>
      <w:r>
        <w:t xml:space="preserve">, M. Koch</w:t>
      </w:r>
      <w:r>
        <w:t xml:space="preserve">, M. Meredith</w:t>
      </w:r>
      <w:r>
        <w:t xml:space="preserve">, K. Moser</w:t>
      </w:r>
      <w:r>
        <w:t xml:space="preserve">, J. Petrie</w:t>
      </w:r>
      <w:r>
        <w:t xml:space="preserve">, P. Pratt</w:t>
      </w:r>
      <w:r>
        <w:t xml:space="preserve">, B. Reed</w:t>
      </w:r>
      <w:r>
        <w:t xml:space="preserve">, B. Rowland</w:t>
      </w:r>
      <w:r>
        <w:t xml:space="preserve">, N. Tate</w:t>
      </w:r>
      <w:r>
        <w:t xml:space="preserve">, W. Thomas</w:t>
      </w:r>
      <w:r>
        <w:t xml:space="preserve">, J. Tipton</w:t>
      </w:r>
      <w:r>
        <w:t xml:space="preserve">, L. Yates</w:t>
        <w:br/>
      </w:r>
    </w:p>
    <w:p>
      <w:pPr>
        <w:pStyle w:val="RecordBase"/>
      </w:pPr>
      <w:r>
        <w:t xml:space="preserve">	Urge Facebook, YouTube, eBay, and Amazon to re-examine their policies relating to the marketing efforts of industrial hemp businesses.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Agriculture (S)</w:t>
        <w:br/>
      </w:r>
    </w:p>
    <w:p>
      <w:pPr>
        <w:pStyle w:val="RecordBase"/>
      </w:pPr>
      <w:r>
        <w:rPr>
          <w:b/>
        </w:rPr>
        <w:t xml:space="preserve">HR44 (BR1101)</w:t>
      </w:r>
      <w:r>
        <w:rPr>
          <w:b/>
        </w:rPr>
        <w:t xml:space="preserve"/>
      </w:r>
      <w:r>
        <w:t xml:space="preserve"> - R. Heath</w:t>
      </w:r>
      <w:r>
        <w:t xml:space="preserve">, K. King</w:t>
        <w:br/>
      </w:r>
    </w:p>
    <w:p>
      <w:pPr>
        <w:pStyle w:val="RecordBase"/>
      </w:pPr>
      <w:r>
        <w:t xml:space="preserve">	Honor Kentucky farmers and recognize February 3 to 9, 2019, as Food Check-Out Week.</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HR45 (BR1253)</w:t>
      </w:r>
      <w:r>
        <w:rPr>
          <w:b/>
        </w:rPr>
        <w:t xml:space="preserve"/>
      </w:r>
      <w:r>
        <w:t xml:space="preserve"> - W. Stone</w:t>
        <w:br/>
      </w:r>
    </w:p>
    <w:p>
      <w:pPr>
        <w:pStyle w:val="RecordBase"/>
      </w:pPr>
      <w:r>
        <w:t xml:space="preserve">	Commemorate Simpson County on its bicentennial.</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HR46 (BR1223)</w:t>
      </w:r>
      <w:r>
        <w:rPr>
          <w:b/>
        </w:rPr>
        <w:t xml:space="preserve"/>
      </w:r>
      <w:r>
        <w:t xml:space="preserve"> - R. Meeks</w:t>
      </w:r>
      <w:r>
        <w:t xml:space="preserve">, A. Scott</w:t>
        <w:br/>
      </w:r>
    </w:p>
    <w:p>
      <w:pPr>
        <w:pStyle w:val="RecordBase"/>
      </w:pPr>
      <w:r>
        <w:t xml:space="preserve">	Adjourn in honor and loving memory of Dr. T. Vaughn Walker.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15, 2019 - </w:t>
      </w:r>
      <w:r>
        <w:t xml:space="preserve">adopted by voice vote</w:t>
        <w:br/>
      </w:r>
    </w:p>
    <w:p>
      <w:pPr>
        <w:pStyle w:val="RecordBase"/>
      </w:pPr>
      <w:r>
        <w:rPr>
          <w:b/>
        </w:rPr>
        <w:t xml:space="preserve">HR47 (BR1073)</w:t>
      </w:r>
      <w:r>
        <w:rPr>
          <w:b/>
        </w:rPr>
        <w:t xml:space="preserve"/>
      </w:r>
      <w:r>
        <w:t xml:space="preserve"> - M. Dossett</w:t>
      </w:r>
      <w:r>
        <w:t xml:space="preserve">, W. Thomas</w:t>
      </w:r>
      <w:r>
        <w:t xml:space="preserve">, L. Bechler</w:t>
        <w:br/>
      </w:r>
    </w:p>
    <w:p>
      <w:pPr>
        <w:pStyle w:val="RecordBase"/>
      </w:pPr>
      <w:r>
        <w:t xml:space="preserve">	Honor Cayce Mill Supply Co. on the auspicious occasion of their 100th anniversary.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13, 2019 - </w:t>
      </w:r>
      <w:r>
        <w:t xml:space="preserve">adopted by voice vote</w:t>
        <w:br/>
      </w:r>
    </w:p>
    <w:p>
      <w:pPr>
        <w:pStyle w:val="RecordBase"/>
      </w:pPr>
      <w:r>
        <w:rPr>
          <w:b/>
        </w:rPr>
        <w:t xml:space="preserve">HR48 (BR422)</w:t>
      </w:r>
      <w:r>
        <w:rPr>
          <w:b/>
        </w:rPr>
        <w:t xml:space="preserve"/>
      </w:r>
      <w:r>
        <w:t xml:space="preserve"> - J. Nemes</w:t>
      </w:r>
      <w:r>
        <w:t xml:space="preserve">, T. Bojanowski</w:t>
      </w:r>
      <w:r>
        <w:t xml:space="preserve">, R. Rothenburger</w:t>
        <w:br/>
      </w:r>
    </w:p>
    <w:p>
      <w:pPr>
        <w:pStyle w:val="RecordBase"/>
      </w:pPr>
      <w:r>
        <w:t xml:space="preserve">	Adjourn in honor and loving memory of retired Lyndon Fire Chief James S. Baker Sr.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26, 2019 - </w:t>
      </w:r>
      <w:r>
        <w:t xml:space="preserve">adopted by voice vote</w:t>
        <w:br/>
      </w:r>
    </w:p>
    <w:p>
      <w:pPr>
        <w:pStyle w:val="RecordBase"/>
      </w:pPr>
      <w:r>
        <w:rPr>
          <w:b/>
        </w:rPr>
        <w:t xml:space="preserve">HJR49 (BR1168)</w:t>
      </w:r>
      <w:r>
        <w:rPr>
          <w:b/>
        </w:rPr>
        <w:t xml:space="preserve"/>
      </w:r>
      <w:r>
        <w:t xml:space="preserve"> - D. Osborne</w:t>
        <w:br/>
      </w:r>
    </w:p>
    <w:p>
      <w:pPr>
        <w:pStyle w:val="RecordBase"/>
      </w:pPr>
      <w:r>
        <w:t xml:space="preserve">	Designate the Investigator Brandon Thacker Memorial Overpass in Lyon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HR50 (BR1063)</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Donohue</w:t>
      </w:r>
      <w:r>
        <w:t xml:space="preserve">, M. Dossett</w:t>
      </w:r>
      <w:r>
        <w:t xml:space="preserve">, J. DuPlessis</w:t>
      </w:r>
      <w:r>
        <w:t xml:space="preserve">, L. Elkins</w:t>
      </w:r>
      <w:r>
        <w:t xml:space="preserve">, J. Fischer</w:t>
      </w:r>
      <w:r>
        <w:t xml:space="preserve">, K. Flood</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Russell Glen Mobley.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HR51 (BR1062)</w:t>
      </w:r>
      <w:r>
        <w:rPr>
          <w:b/>
        </w:rPr>
        <w:t xml:space="preserve"/>
      </w:r>
      <w:r>
        <w:t xml:space="preserve"> - J. Carney</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HR52 (BR1061)</w:t>
      </w:r>
      <w:r>
        <w:rPr>
          <w:b/>
        </w:rPr>
        <w:t xml:space="preserve"/>
      </w:r>
      <w:r>
        <w:t xml:space="preserve"> - J. Carney</w:t>
        <w:br/>
      </w:r>
    </w:p>
    <w:p>
      <w:pPr>
        <w:pStyle w:val="RecordBase"/>
      </w:pPr>
      <w:r>
        <w:t xml:space="preserve">	Adjourn in honor and loving memory of Edward R. "Ed" Gorin.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HR53 (BR1093)</w:t>
      </w:r>
      <w:r>
        <w:rPr>
          <w:b/>
        </w:rPr>
        <w:t xml:space="preserve"/>
      </w:r>
      <w:r>
        <w:t xml:space="preserve"> - W. Thomas</w:t>
      </w:r>
      <w:r>
        <w:t xml:space="preserve">, L. Bechler</w:t>
      </w:r>
      <w:r>
        <w:t xml:space="preserve">, M. Dossett</w:t>
        <w:br/>
      </w:r>
    </w:p>
    <w:p>
      <w:pPr>
        <w:pStyle w:val="RecordBase"/>
      </w:pPr>
      <w:r>
        <w:t xml:space="preserve">	Honor Riley Fort upon being named Distinguished Young Woman of Kentucky.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HCR54 (BR1158)</w:t>
      </w:r>
      <w:r>
        <w:rPr>
          <w:b/>
        </w:rPr>
        <w:t xml:space="preserve"/>
      </w:r>
      <w:r>
        <w:t xml:space="preserve"> - A. Koenig</w:t>
      </w:r>
      <w:r>
        <w:t xml:space="preserve">, K. King</w:t>
        <w:br/>
      </w:r>
    </w:p>
    <w:p>
      <w:pPr>
        <w:pStyle w:val="RecordBase"/>
      </w:pPr>
      <w:r>
        <w:t xml:space="preserve">	Create the Mileage-Based Transportation Funding Task Force to develop and study the implementation of a mileage-based transportation funding mechanism; outline task force membership; require the task force to meet at least monthly during the 2019 Interim and to submit any proposed findings or recommendations to the Legislative Research Commission by December 1, 2019.</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HR55 (BR1060)</w:t>
      </w:r>
      <w:r>
        <w:rPr>
          <w:b/>
        </w:rPr>
        <w:t xml:space="preserve"/>
      </w:r>
      <w:r>
        <w:t xml:space="preserve"> - D. Lewis</w:t>
        <w:br/>
      </w:r>
    </w:p>
    <w:p>
      <w:pPr>
        <w:pStyle w:val="RecordBase"/>
      </w:pPr>
      <w:r>
        <w:t xml:space="preserve">	Adjourn in honor and loving memory of Carl Edward "Crawdad" Sizemore.</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HCR56 (BR1088)</w:t>
      </w:r>
      <w:r>
        <w:rPr>
          <w:b/>
        </w:rPr>
        <w:t xml:space="preserve"/>
      </w:r>
      <w:r>
        <w:t xml:space="preserve"> - J. Tipton</w:t>
      </w:r>
      <w:r>
        <w:t xml:space="preserve">, C. Harris</w:t>
      </w:r>
      <w:r>
        <w:t xml:space="preserve">, J. Blanton</w:t>
      </w:r>
      <w:r>
        <w:t xml:space="preserve">, K. Hinkle</w:t>
      </w:r>
      <w:r>
        <w:t xml:space="preserve">, P. Minter</w:t>
        <w:br/>
      </w:r>
    </w:p>
    <w:p>
      <w:pPr>
        <w:pStyle w:val="RecordBase"/>
      </w:pPr>
      <w:r>
        <w:t xml:space="preserve">	Concurrent resolution establishing a 17-member legislative task force to study small community public drinking water systems to create mechanisms for oversight and intervention so as to prevent the drinking system's decline and failure; policy options submitted to the Legislative Research Commission for referral by December 15, 2019.</w:t>
        <w:br/>
      </w:r>
    </w:p>
    <w:p>
      <w:pPr>
        <w:pStyle w:val="RecordBaseCenter"/>
      </w:pPr>
      <w:r>
        <w:rPr>
          <w:b/>
        </w:rPr>
        <w:t xml:space="preserve">HCR56 - AMENDMENTS</w:t>
      </w:r>
    </w:p>
    <w:p>
      <w:pPr>
        <w:pStyle w:val="RecordBase"/>
      </w:pPr>
      <w:r>
        <w:t xml:space="preserve">HCS1</w:t>
      </w:r>
      <w:r>
        <w:t xml:space="preserve"> - </w:t>
      </w:r>
      <w:r>
        <w:t xml:space="preserve">Retain original provisions of HCR 56; identify water as a critical resource; add wastewater treatment; rename the task force as the Public Water and Wastewater System Infrastructure Task Force; add goal of the task force is to evaluate and develop legislative recommendations and policy options; add identifying options to generate state and local funds for infrastructure; increase membership on the task force from 17 to 21 members; make number of meetings and type final work products permissive; add date for Legislative Research Commission to refer recommendations to a committee of jurisdiction.</w:t>
      </w:r>
    </w:p>
    <w:p>
      <w:pPr>
        <w:pStyle w:val="RecordBase"/>
      </w:pPr>
      <w:r>
        <w:t xml:space="preserve">HCA1</w:t>
      </w:r>
      <w:r>
        <w:t xml:space="preserve">(M. Meredith)</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Substitute (1)</w:t>
      </w:r>
      <w:r>
        <w:t xml:space="preserve"> and committee amendment (1-title)</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 committee amendment (1-title)</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br/>
      </w:r>
    </w:p>
    <w:p>
      <w:pPr>
        <w:pStyle w:val="RecordBase"/>
      </w:pPr>
      <w:r>
        <w:rPr>
          <w:b/>
        </w:rPr>
        <w:t xml:space="preserve">HR57 (BR1106)</w:t>
      </w:r>
      <w:r>
        <w:rPr>
          <w:b/>
        </w:rPr>
        <w:t xml:space="preserve"/>
      </w:r>
      <w:r>
        <w:t xml:space="preserve"> - N. Tate</w:t>
      </w:r>
      <w:r>
        <w:t xml:space="preserve">, K. Moser</w:t>
        <w:br/>
      </w:r>
    </w:p>
    <w:p>
      <w:pPr>
        <w:pStyle w:val="RecordBase"/>
      </w:pPr>
      <w:r>
        <w:t xml:space="preserve">	Declare the second Saturday in May each year as Cornelia de Lange Syndrome Awareness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HR58 (BR1105)</w:t>
      </w:r>
      <w:r>
        <w:rPr>
          <w:b/>
        </w:rPr>
        <w:t xml:space="preserve"/>
      </w:r>
      <w:r>
        <w:t xml:space="preserve"> - N. Tate</w:t>
      </w:r>
      <w:r>
        <w:t xml:space="preserve">, K. Moser</w:t>
        <w:br/>
      </w:r>
    </w:p>
    <w:p>
      <w:pPr>
        <w:pStyle w:val="RecordBase"/>
      </w:pPr>
      <w:r>
        <w:t xml:space="preserve">	Declare the first full week in May each year as Tardive Dyskinesia Awareness Week in the Commonwealth.</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HR59 (BR1127)</w:t>
      </w:r>
      <w:r>
        <w:rPr>
          <w:b/>
        </w:rPr>
        <w:t xml:space="preserve"/>
      </w:r>
      <w:r>
        <w:t xml:space="preserve"> - J. Miller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HR60 (BR1262)</w:t>
      </w:r>
      <w:r>
        <w:rPr>
          <w:b/>
        </w:rPr>
        <w:t xml:space="preserve"/>
      </w:r>
      <w:r>
        <w:t xml:space="preserve"> - K. Moser</w:t>
      </w:r>
      <w:r>
        <w:t xml:space="preserve">, N. Tate</w:t>
      </w:r>
      <w:r>
        <w:t xml:space="preserve">, D. Bentley</w:t>
      </w:r>
      <w:r>
        <w:t xml:space="preserve">, R. Goforth</w:t>
      </w:r>
      <w:r>
        <w:t xml:space="preserve">, M. Marzian</w:t>
        <w:br/>
      </w:r>
    </w:p>
    <w:p>
      <w:pPr>
        <w:pStyle w:val="RecordBase"/>
      </w:pPr>
      <w:r>
        <w:t xml:space="preserve">	Recognize Wednesday, February 6, 2019, as Kentucky Nurses Day.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HR61 (BR1303)</w:t>
      </w:r>
      <w:r>
        <w:rPr>
          <w:b/>
        </w:rPr>
        <w:t xml:space="preserve"/>
      </w:r>
      <w:r>
        <w:t xml:space="preserve"> - K. Moser</w:t>
      </w:r>
      <w:r>
        <w:t xml:space="preserve">, N. Tate</w:t>
      </w:r>
      <w:r>
        <w:t xml:space="preserve">, S. Lewis</w:t>
      </w:r>
      <w:r>
        <w:t xml:space="preserve">, S. Miles</w:t>
        <w:br/>
      </w:r>
    </w:p>
    <w:p>
      <w:pPr>
        <w:pStyle w:val="RecordBase"/>
      </w:pPr>
      <w:r>
        <w:t xml:space="preserve">	Recognize Wednesday, February 6, 2019, as National Girls and Women in Sports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HCR62 (BR905)</w:t>
      </w:r>
      <w:r>
        <w:rPr>
          <w:b/>
        </w:rPr>
        <w:t xml:space="preserve"/>
      </w:r>
      <w:r>
        <w:t xml:space="preserve"> - B. Reed</w:t>
        <w:br/>
      </w:r>
    </w:p>
    <w:p>
      <w:pPr>
        <w:pStyle w:val="RecordBase"/>
      </w:pPr>
      <w:r>
        <w:t xml:space="preserve">	Designate September 18 as Farmer Suicide Prevention Day in Kentucky; address approaches to farmer stress issues.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Agriculture (S)</w:t>
        <w:br/>
      </w:r>
    </w:p>
    <w:p>
      <w:pPr>
        <w:pStyle w:val="RecordBase"/>
      </w:pPr>
      <w:r>
        <w:rPr>
          <w:b/>
        </w:rPr>
        <w:t xml:space="preserve">HR63 (BR1229)</w:t>
      </w:r>
      <w:r>
        <w:rPr>
          <w:b/>
        </w:rPr>
        <w:t xml:space="preserve"/>
      </w:r>
      <w:r>
        <w:t xml:space="preserve"> - B. Reed</w:t>
        <w:br/>
      </w:r>
    </w:p>
    <w:p>
      <w:pPr>
        <w:pStyle w:val="RecordBase"/>
      </w:pPr>
      <w:r>
        <w:t xml:space="preserve">	Adjourn in honor and loving memory of Rev. Lawrence George "Larry" Rowell Jr.</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HR64 (BR927)</w:t>
      </w:r>
      <w:r>
        <w:rPr>
          <w:b/>
        </w:rPr>
        <w:t xml:space="preserve"/>
      </w:r>
      <w:r>
        <w:t xml:space="preserve"> - B. Reed</w:t>
        <w:br/>
      </w:r>
    </w:p>
    <w:p>
      <w:pPr>
        <w:pStyle w:val="RecordBase"/>
      </w:pPr>
      <w:r>
        <w:t xml:space="preserve">	Adjourn in honor and loving memory of Larry Bernard Clopton.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HR65 (BR928)</w:t>
      </w:r>
      <w:r>
        <w:rPr>
          <w:b/>
        </w:rPr>
        <w:t xml:space="preserve"/>
      </w:r>
      <w:r>
        <w:t xml:space="preserve"> - B. Reed</w:t>
        <w:br/>
      </w:r>
    </w:p>
    <w:p>
      <w:pPr>
        <w:pStyle w:val="RecordBase"/>
      </w:pPr>
      <w:r>
        <w:t xml:space="preserve">	Adjourn in honor and loving memory of Terry Lynn Thomas.</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HR66 (BR439)</w:t>
      </w:r>
      <w:r>
        <w:rPr>
          <w:b/>
        </w:rPr>
        <w:t xml:space="preserve"/>
      </w:r>
      <w:r>
        <w:t xml:space="preserve"> - B. Reed</w:t>
      </w:r>
      <w:r>
        <w:t xml:space="preserve">, D. Elliott</w:t>
        <w:br/>
      </w:r>
    </w:p>
    <w:p>
      <w:pPr>
        <w:pStyle w:val="RecordBase"/>
      </w:pPr>
      <w:r>
        <w:t xml:space="preserve">	Adjourn the House of Representatives in honor and loving memory of Dr. Salem George.</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20, 2019 - </w:t>
      </w:r>
      <w:r>
        <w:t xml:space="preserve">adopted by voice vote</w:t>
        <w:br/>
      </w:r>
    </w:p>
    <w:p>
      <w:pPr>
        <w:pStyle w:val="RecordBase"/>
      </w:pPr>
      <w:r>
        <w:rPr>
          <w:b/>
        </w:rPr>
        <w:t xml:space="preserve">HR67 (BR1422)</w:t>
      </w:r>
      <w:r>
        <w:rPr>
          <w:b/>
        </w:rPr>
        <w:t xml:space="preserve"/>
      </w:r>
      <w:r>
        <w:t xml:space="preserve"> - B. Reed</w:t>
      </w:r>
      <w:r>
        <w:t xml:space="preserve">, K. King</w:t>
        <w:br/>
      </w:r>
    </w:p>
    <w:p>
      <w:pPr>
        <w:pStyle w:val="RecordBase"/>
      </w:pPr>
      <w:r>
        <w:t xml:space="preserve">	Recognize the importance of Kentucky corn farmers, Kentucky corn, and the many byproducts of Kentucky corn.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HJR68 (BR1111)</w:t>
      </w:r>
      <w:r>
        <w:rPr>
          <w:b/>
        </w:rPr>
        <w:t xml:space="preserve"/>
      </w:r>
      <w:r>
        <w:t xml:space="preserve"> - R. Adkins</w:t>
        <w:br/>
      </w:r>
    </w:p>
    <w:p>
      <w:pPr>
        <w:pStyle w:val="RecordBase"/>
      </w:pPr>
      <w:r>
        <w:t xml:space="preserve">	Direct the Transportation Cabinet to designate a portion of Kentucky Route 32 in Rowan County in honor and memory of Joshua Eugene Ferguson, and to erect the appropriate signage.</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HR69 (BR1119)</w:t>
      </w:r>
      <w:r>
        <w:rPr>
          <w:b/>
        </w:rPr>
        <w:t xml:space="preserve"/>
      </w:r>
      <w:r>
        <w:t xml:space="preserve"> - J. Tipton</w:t>
        <w:br/>
      </w:r>
    </w:p>
    <w:p>
      <w:pPr>
        <w:pStyle w:val="RecordBase"/>
      </w:pPr>
      <w:r>
        <w:t xml:space="preserve">	Adjourn in honor and loving memory of John Mason Rucker and Irene Whitehouse Rucker.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19, 2019 - </w:t>
      </w:r>
      <w:r>
        <w:t xml:space="preserve">adopted by voice vote</w:t>
        <w:br/>
      </w:r>
    </w:p>
    <w:p>
      <w:pPr>
        <w:pStyle w:val="RecordBase"/>
      </w:pPr>
      <w:r>
        <w:rPr>
          <w:b/>
        </w:rPr>
        <w:t xml:space="preserve">HR70 (BR1150)</w:t>
      </w:r>
      <w:r>
        <w:rPr>
          <w:b/>
        </w:rPr>
        <w:t xml:space="preserve"/>
      </w:r>
      <w:r>
        <w:t xml:space="preserve"> - D. Frazier</w:t>
        <w:br/>
      </w:r>
    </w:p>
    <w:p>
      <w:pPr>
        <w:pStyle w:val="RecordBase"/>
      </w:pPr>
      <w:r>
        <w:t xml:space="preserve">	Honor Isaiah Cozart upon becoming the all-time leader in blocked shots in Kentucky high school basketball history.</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HJR71 (BR1008)</w:t>
      </w:r>
      <w:r>
        <w:rPr>
          <w:b/>
        </w:rPr>
        <w:t xml:space="preserve"/>
      </w:r>
      <w:r>
        <w:t xml:space="preserve"> - J. Gooch Jr.</w:t>
        <w:br/>
      </w:r>
    </w:p>
    <w:p>
      <w:pPr>
        <w:pStyle w:val="RecordBase"/>
      </w:pPr>
      <w:r>
        <w:t xml:space="preserve">	Direct the Energy and Environment Cabinet to create a task force to study the funding of water infrastructure projects in communities that lack traditional funding sources.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br/>
      </w:r>
    </w:p>
    <w:p>
      <w:pPr>
        <w:pStyle w:val="RecordBase"/>
      </w:pPr>
      <w:r>
        <w:rPr>
          <w:b/>
        </w:rPr>
        <w:t xml:space="preserve">HR72 (BR1074)</w:t>
      </w:r>
      <w:r>
        <w:rPr>
          <w:b/>
        </w:rPr>
        <w:t xml:space="preserve"/>
      </w:r>
      <w:r>
        <w:t xml:space="preserve"> - D. Frazier</w:t>
        <w:br/>
      </w:r>
    </w:p>
    <w:p>
      <w:pPr>
        <w:pStyle w:val="RecordBase"/>
      </w:pPr>
      <w:r>
        <w:t xml:space="preserve">	Honor Eastern Kentucky University senior Nick Mayo.</w:t>
        <w:br/>
      </w:r>
    </w:p>
    <w:p>
      <w:pPr>
        <w:pStyle w:val="RecordBase"/>
      </w:pPr>
      <w:r>
        <w:t xml:space="preserve">	Feb 06, 2019 - </w:t>
      </w:r>
      <w:r>
        <w:t xml:space="preserve">introduced in House</w:t>
      </w:r>
    </w:p>
    <w:p>
      <w:pPr>
        <w:pStyle w:val="RecordBase"/>
      </w:pPr>
      <w:r>
        <w:t xml:space="preserve">	Feb 07, 2019 - </w:t>
      </w:r>
      <w:r>
        <w:t xml:space="preserve">to House Floor</w:t>
      </w:r>
    </w:p>
    <w:p>
      <w:pPr>
        <w:pStyle w:val="RecordBase"/>
      </w:pPr>
      <w:r>
        <w:t xml:space="preserve">	Feb 26, 2019 - </w:t>
      </w:r>
      <w:r>
        <w:t xml:space="preserve">adopted by voice vote</w:t>
        <w:br/>
      </w:r>
    </w:p>
    <w:p>
      <w:pPr>
        <w:pStyle w:val="RecordBase"/>
      </w:pPr>
      <w:r>
        <w:rPr>
          <w:b/>
        </w:rPr>
        <w:t xml:space="preserve">HR73 (BR1472)</w:t>
      </w:r>
      <w:r>
        <w:rPr>
          <w:b/>
        </w:rPr>
        <w:t xml:space="preserve"/>
      </w:r>
      <w:r>
        <w:t xml:space="preserve"> - D. Lewis</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R. Huff</w:t>
      </w:r>
      <w:r>
        <w:t xml:space="preserve">, T. Huff</w:t>
      </w:r>
      <w:r>
        <w:t xml:space="preserve">, K. King</w:t>
      </w:r>
      <w:r>
        <w:t xml:space="preserve">, M. Koch</w:t>
      </w:r>
      <w:r>
        <w:t xml:space="preserve">, A. Koenig</w:t>
      </w:r>
      <w:r>
        <w:t xml:space="preserve">, S. Lewis</w:t>
      </w:r>
      <w:r>
        <w:t xml:space="preserve">, S. Maddox</w:t>
      </w:r>
      <w:r>
        <w:t xml:space="preserve">, C. Massey</w:t>
      </w:r>
      <w:r>
        <w:t xml:space="preserve">, C. McCoy</w:t>
      </w:r>
      <w:r>
        <w:t xml:space="preserve">, D. Meade </w:t>
      </w:r>
      <w:r>
        <w:t xml:space="preserve">, M. Meredith</w:t>
      </w:r>
      <w:r>
        <w:t xml:space="preserve">, R. Meyer</w:t>
      </w:r>
      <w:r>
        <w:t xml:space="preserve">, S. Miles</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B. Reed</w:t>
      </w:r>
      <w:r>
        <w:t xml:space="preserve">, S. Riley</w:t>
      </w:r>
      <w:r>
        <w:t xml:space="preserve">, B. Rowland</w:t>
      </w:r>
      <w:r>
        <w:t xml:space="preserve">, S. Rudy</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B. Wheatley</w:t>
      </w:r>
      <w:r>
        <w:t xml:space="preserve">, L. Yates</w:t>
        <w:br/>
      </w:r>
    </w:p>
    <w:p>
      <w:pPr>
        <w:pStyle w:val="RecordBase"/>
      </w:pPr>
      <w:r>
        <w:t xml:space="preserve">	Honor the birthday of President Ronald Reagan.</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HR74 (BR1466)</w:t>
      </w:r>
      <w:r>
        <w:rPr>
          <w:b/>
        </w:rPr>
        <w:t xml:space="preserve"/>
      </w:r>
      <w:r>
        <w:t xml:space="preserve"> - D. St. Onge</w:t>
        <w:br/>
      </w:r>
    </w:p>
    <w:p>
      <w:pPr>
        <w:pStyle w:val="RecordBase"/>
      </w:pPr>
      <w:r>
        <w:t xml:space="preserve">	Commend Taiwan for its relations with the United States.</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HR75 (BR1433)</w:t>
      </w:r>
      <w:r>
        <w:rPr>
          <w:b/>
        </w:rPr>
        <w:t xml:space="preserve"/>
      </w:r>
      <w:r>
        <w:t xml:space="preserve"> - D. Meade </w:t>
        <w:br/>
      </w:r>
    </w:p>
    <w:p>
      <w:pPr>
        <w:pStyle w:val="RecordBase"/>
      </w:pPr>
      <w:r>
        <w:t xml:space="preserve">	Recognize February 7, 2019, as Kentucky Land Title Day.</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HR76 (BR1477)</w:t>
      </w:r>
      <w:r>
        <w:rPr>
          <w:b/>
        </w:rPr>
        <w:t xml:space="preserve"/>
      </w:r>
      <w:r>
        <w:t xml:space="preserve"> - D. Frazier</w:t>
        <w:br/>
      </w:r>
    </w:p>
    <w:p>
      <w:pPr>
        <w:pStyle w:val="RecordBase"/>
      </w:pPr>
      <w:r>
        <w:t xml:space="preserve">	Honor Richmond Mayor Rev. Robert Blythe.</w:t>
        <w:br/>
      </w:r>
    </w:p>
    <w:p>
      <w:pPr>
        <w:pStyle w:val="RecordBase"/>
      </w:pPr>
      <w:r>
        <w:t xml:space="preserve">	Feb 06, 2019 - </w:t>
      </w:r>
      <w:r>
        <w:t xml:space="preserve">introduced in House</w:t>
      </w:r>
    </w:p>
    <w:p>
      <w:pPr>
        <w:pStyle w:val="RecordBase"/>
      </w:pPr>
      <w:r>
        <w:t xml:space="preserve">	Feb 07, 2019 - </w:t>
      </w:r>
      <w:r>
        <w:t xml:space="preserve">to House Floor</w:t>
        <w:br/>
      </w:r>
    </w:p>
    <w:p>
      <w:pPr>
        <w:pStyle w:val="RecordBase"/>
      </w:pPr>
      <w:r>
        <w:rPr>
          <w:b/>
        </w:rPr>
        <w:t xml:space="preserve">HR77 (BR1460)</w:t>
      </w:r>
      <w:r>
        <w:rPr>
          <w:b/>
        </w:rPr>
        <w:t xml:space="preserve"/>
      </w:r>
      <w:r>
        <w:t xml:space="preserve"> - R. Meeks</w:t>
      </w:r>
      <w:r>
        <w:t xml:space="preserve">, A. Scott</w:t>
      </w:r>
      <w:r>
        <w:t xml:space="preserve">, C. Booker</w:t>
      </w:r>
      <w:r>
        <w:t xml:space="preserve">, G. Brown Jr</w:t>
      </w:r>
      <w:r>
        <w:t xml:space="preserve">, M. Cantrell</w:t>
      </w:r>
      <w:r>
        <w:t xml:space="preserve">, D. Graham</w:t>
      </w:r>
      <w:r>
        <w:t xml:space="preserve">, S. Westrom</w:t>
      </w:r>
      <w:r>
        <w:t xml:space="preserve">, L. Willner</w:t>
        <w:br/>
      </w:r>
    </w:p>
    <w:p>
      <w:pPr>
        <w:pStyle w:val="RecordBase"/>
      </w:pPr>
      <w:r>
        <w:t xml:space="preserve">	Recognize February as Black History Month.</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HR78 (BR887)</w:t>
      </w:r>
      <w:r>
        <w:rPr>
          <w:b/>
        </w:rPr>
        <w:t xml:space="preserve"/>
      </w:r>
      <w:r>
        <w:t xml:space="preserve"> - D. Osborne</w:t>
        <w:br/>
      </w:r>
    </w:p>
    <w:p>
      <w:pPr>
        <w:pStyle w:val="RecordBase"/>
      </w:pPr>
      <w:r>
        <w:t xml:space="preserve">	Appoint a committee to wait upon the Governor.</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HR79 (BR1505)</w:t>
      </w:r>
      <w:r>
        <w:rPr>
          <w:b/>
        </w:rPr>
        <w:t xml:space="preserve"/>
      </w:r>
      <w:r>
        <w:t xml:space="preserve"> - R. Huff</w:t>
        <w:br/>
      </w:r>
    </w:p>
    <w:p>
      <w:pPr>
        <w:pStyle w:val="RecordBase"/>
      </w:pPr>
      <w:r>
        <w:t xml:space="preserve">	Encourage citizens to recognize the achievements of audiologists and speech-language pathologists.</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HR80 (BR1513)</w:t>
      </w:r>
      <w:r>
        <w:rPr>
          <w:b/>
        </w:rPr>
        <w:t xml:space="preserve"/>
      </w:r>
      <w:r>
        <w:t xml:space="preserve"> - A. Tackett Laferty</w:t>
        <w:br/>
      </w:r>
    </w:p>
    <w:p>
      <w:pPr>
        <w:pStyle w:val="RecordBase"/>
      </w:pPr>
      <w:r>
        <w:t xml:space="preserve">	Honor the seven men killed on January 20, 1982, in a coal mine blast at Mink Branch in Craynor, Kentucky.</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HR81 (BR1256)</w:t>
      </w:r>
      <w:r>
        <w:rPr>
          <w:b/>
        </w:rPr>
        <w:t xml:space="preserve"/>
      </w:r>
      <w:r>
        <w:t xml:space="preserve"> - D. Graham</w:t>
        <w:br/>
      </w:r>
    </w:p>
    <w:p>
      <w:pPr>
        <w:pStyle w:val="RecordBase"/>
      </w:pPr>
      <w:r>
        <w:t xml:space="preserve">	Adjourn in honor and loving memory of Jo Ann Billings Jenkins.</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HR82 (BR1166)</w:t>
      </w:r>
      <w:r>
        <w:rPr>
          <w:b/>
        </w:rPr>
        <w:t xml:space="preserve"/>
      </w:r>
      <w:r>
        <w:t xml:space="preserve"> - D. Graham</w:t>
      </w:r>
      <w:r>
        <w:t xml:space="preserve">, R. Adkins</w:t>
      </w:r>
      <w:r>
        <w:t xml:space="preserve">, D. Bentley</w:t>
      </w:r>
      <w:r>
        <w:t xml:space="preserve">, J. Blanton</w:t>
      </w:r>
      <w:r>
        <w:t xml:space="preserve">, T. Bojanowski</w:t>
      </w:r>
      <w:r>
        <w:t xml:space="preserve">, C. Booker</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C. Harris</w:t>
      </w:r>
      <w:r>
        <w:t xml:space="preserve">, A. Hatton</w:t>
      </w:r>
      <w:r>
        <w:t xml:space="preserve">, R. Heath</w:t>
      </w:r>
      <w:r>
        <w:t xml:space="preserve">, K. Hinkle</w:t>
      </w:r>
      <w:r>
        <w:t xml:space="preserve">, C. Howard</w:t>
      </w:r>
      <w:r>
        <w:t xml:space="preserve">, R. Huff</w:t>
      </w:r>
      <w:r>
        <w:t xml:space="preserve">, T. Huff</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Kentucky State University Valedictorian Jessica Marquez Cordova.</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14, 2019 - </w:t>
      </w:r>
      <w:r>
        <w:t xml:space="preserve">adopted by voice vote</w:t>
        <w:br/>
      </w:r>
    </w:p>
    <w:p>
      <w:pPr>
        <w:pStyle w:val="RecordBase"/>
      </w:pPr>
      <w:r>
        <w:rPr>
          <w:b/>
        </w:rPr>
        <w:t xml:space="preserve">HJR83 (BR1207)</w:t>
      </w:r>
      <w:r>
        <w:rPr>
          <w:b/>
        </w:rPr>
        <w:t xml:space="preserve"/>
      </w:r>
      <w:r>
        <w:t xml:space="preserve"> - J. Stewart III</w:t>
        <w:br/>
      </w:r>
    </w:p>
    <w:p>
      <w:pPr>
        <w:pStyle w:val="RecordBase"/>
      </w:pPr>
      <w:r>
        <w:t xml:space="preserve">	Direct the Transportation Cabinet to place signs honoring the Garrard County Tobacco Cutting Champion, Alvin Stamper.</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HR84 (BR1537)</w:t>
      </w:r>
      <w:r>
        <w:rPr>
          <w:b/>
        </w:rPr>
        <w:t xml:space="preserve"/>
      </w:r>
      <w:r>
        <w:t xml:space="preserve"> - D. Graham</w:t>
        <w:br/>
      </w:r>
    </w:p>
    <w:p>
      <w:pPr>
        <w:pStyle w:val="RecordBase"/>
      </w:pPr>
      <w:r>
        <w:t xml:space="preserve">	Adjourn in honor and loving memory of Donald "Donnie" Cooper Phelps Jr.</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13, 2019 - </w:t>
      </w:r>
      <w:r>
        <w:t xml:space="preserve">adopted by voice vote</w:t>
        <w:br/>
      </w:r>
    </w:p>
    <w:p>
      <w:pPr>
        <w:pStyle w:val="RecordBase"/>
      </w:pPr>
      <w:r>
        <w:rPr>
          <w:b/>
        </w:rPr>
        <w:t xml:space="preserve">HR85 (BR1420)</w:t>
      </w:r>
      <w:r>
        <w:rPr>
          <w:b/>
        </w:rPr>
        <w:t xml:space="preserve"/>
      </w:r>
      <w:r>
        <w:t xml:space="preserve"> - C. Booker</w:t>
        <w:br/>
      </w:r>
    </w:p>
    <w:p>
      <w:pPr>
        <w:pStyle w:val="RecordBase"/>
      </w:pPr>
      <w:r>
        <w:t xml:space="preserve">	A RESOLUTION urging Congress to recognize Election Day as a national holiday.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HR86 (BR1174)</w:t>
      </w:r>
      <w:r>
        <w:rPr>
          <w:b/>
        </w:rPr>
        <w:t xml:space="preserve"/>
      </w:r>
      <w:r>
        <w:t xml:space="preserve"> - R. Meeks</w:t>
      </w:r>
      <w:r>
        <w:t xml:space="preserve">, C. Booker</w:t>
        <w:br/>
      </w:r>
    </w:p>
    <w:p>
      <w:pPr>
        <w:pStyle w:val="RecordBase"/>
      </w:pPr>
      <w:r>
        <w:t xml:space="preserve">	Adjourn the House of Representatives in honor of Lucile B. Leggett upon the occasion of her 100th birthday.</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HJR87 (BR1212)</w:t>
      </w:r>
      <w:r>
        <w:rPr>
          <w:b/>
        </w:rPr>
        <w:t xml:space="preserve"/>
      </w:r>
      <w:r>
        <w:t xml:space="preserve"> - J. Miller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and limit the powers and jurisdiction of the federal government; to propose that the application be aggregated with the applications of other states limited for the purposes identified in the applications; state that the application shall be a continuing application until a convention is called or until the application is withdrawn by the Kentucky General Assembly.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HR88 (BR1213)</w:t>
      </w:r>
      <w:r>
        <w:rPr>
          <w:b/>
        </w:rPr>
        <w:t xml:space="preserve"/>
      </w:r>
      <w:r>
        <w:t xml:space="preserve"> - D. Graham</w:t>
      </w:r>
      <w:r>
        <w:t xml:space="preserve">, J. Jenkins</w:t>
        <w:br/>
      </w:r>
    </w:p>
    <w:p>
      <w:pPr>
        <w:pStyle w:val="RecordBase"/>
      </w:pPr>
      <w:r>
        <w:t xml:space="preserve">	Honor Gippy Graham.</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HR89 (BR1588)</w:t>
      </w:r>
      <w:r>
        <w:rPr>
          <w:b/>
        </w:rPr>
        <w:t xml:space="preserve"/>
      </w:r>
      <w:r>
        <w:t xml:space="preserve"> - J. Hoover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Lieutenant Governor Jenean Hampton for her service as Kentucky's first African-American Lieutenant Governor.</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HJR90 (BR1538)</w:t>
      </w:r>
      <w:r>
        <w:rPr>
          <w:b/>
        </w:rPr>
        <w:t xml:space="preserve"/>
      </w:r>
      <w:r>
        <w:t xml:space="preserve"> - D. Meade </w:t>
        <w:br/>
      </w:r>
    </w:p>
    <w:p>
      <w:pPr>
        <w:pStyle w:val="RecordBase"/>
      </w:pPr>
      <w:r>
        <w:t xml:space="preserve">	Direct the Transportation Cabinet to erect a sign on United States Route 27 at the Lincoln County/Garrard County line that reads "Home of Roby Mullins 2018 NASP 3D World and 3D Outdoor World Archery Champion."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HR91 (BR1589)</w:t>
      </w:r>
      <w:r>
        <w:rPr>
          <w:b/>
        </w:rPr>
        <w:t xml:space="preserve"/>
      </w:r>
      <w:r>
        <w:t xml:space="preserve"> - M. Prunty</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T. Huff</w:t>
      </w:r>
      <w:r>
        <w:t xml:space="preserve">, D. Keene</w:t>
      </w:r>
      <w:r>
        <w:t xml:space="preserve">, K. King</w:t>
      </w:r>
      <w:r>
        <w:t xml:space="preserve">, M. Koch</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D. Meade </w:t>
      </w:r>
      <w:r>
        <w:t xml:space="preserve">, M. Meredith</w:t>
      </w:r>
      <w:r>
        <w:t xml:space="preserve">, R. Meyer</w:t>
      </w:r>
      <w:r>
        <w:t xml:space="preserve">, C. Miller</w:t>
      </w:r>
      <w:r>
        <w:t xml:space="preserve">, J. Miller</w:t>
      </w:r>
      <w:r>
        <w:t xml:space="preserve">, T. Moore</w:t>
      </w:r>
      <w:r>
        <w:t xml:space="preserve">, K. Moser</w:t>
      </w:r>
      <w:r>
        <w:t xml:space="preserve">, J. Nemes</w:t>
      </w:r>
      <w:r>
        <w:t xml:space="preserve">, D. Osborne</w:t>
      </w:r>
      <w:r>
        <w:t xml:space="preserve">, R. Palumbo</w:t>
      </w:r>
      <w:r>
        <w:t xml:space="preserve">, J. Petrie</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L. Yates</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HR92 (BR1611)</w:t>
      </w:r>
      <w:r>
        <w:rPr>
          <w:b/>
        </w:rPr>
        <w:t xml:space="preserve"/>
      </w:r>
      <w:r>
        <w:t xml:space="preserve"> - A. Koenig</w:t>
        <w:br/>
      </w:r>
    </w:p>
    <w:p>
      <w:pPr>
        <w:pStyle w:val="RecordBase"/>
      </w:pPr>
      <w:r>
        <w:t xml:space="preserve">	Proclaim June as Scleroderma Awareness Month in Kentucky.</w:t>
        <w:br/>
      </w:r>
    </w:p>
    <w:p>
      <w:pPr>
        <w:pStyle w:val="RecordBase"/>
      </w:pPr>
      <w:r>
        <w:t xml:space="preserve">	Feb 11, 2019 - </w:t>
      </w:r>
      <w:r>
        <w:t xml:space="preserve">introduced in House</w:t>
      </w:r>
    </w:p>
    <w:p>
      <w:pPr>
        <w:pStyle w:val="RecordBase"/>
      </w:pPr>
      <w:r>
        <w:t xml:space="preserve">	Feb 12, 2019 - </w:t>
      </w:r>
      <w:r>
        <w:t xml:space="preserve">to House Floor</w:t>
        <w:br/>
      </w:r>
    </w:p>
    <w:p>
      <w:pPr>
        <w:pStyle w:val="RecordBase"/>
      </w:pPr>
      <w:r>
        <w:rPr>
          <w:b/>
        </w:rPr>
        <w:t xml:space="preserve">HR93 (BR1559)</w:t>
      </w:r>
      <w:r>
        <w:rPr>
          <w:b/>
        </w:rPr>
        <w:t xml:space="preserve"/>
      </w:r>
      <w:r>
        <w:t xml:space="preserve"> - S. Miles</w:t>
        <w:br/>
      </w:r>
    </w:p>
    <w:p>
      <w:pPr>
        <w:pStyle w:val="RecordBase"/>
      </w:pPr>
      <w:r>
        <w:t xml:space="preserve">	Adjourn in honor and loving memory of C. Waitman Taylor Jr.</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HR94 (BR1845)</w:t>
      </w:r>
      <w:r>
        <w:rPr>
          <w:b/>
        </w:rPr>
        <w:t xml:space="preserve"/>
      </w:r>
      <w:r>
        <w:t xml:space="preserve"> - J. Carney</w:t>
        <w:br/>
      </w:r>
    </w:p>
    <w:p>
      <w:pPr>
        <w:pStyle w:val="RecordBase"/>
      </w:pPr>
      <w:r>
        <w:t xml:space="preserve">	Amend the Rules of Procedure for the 2019 House of Representatives by amending Rule 51 to specify that no bill or resolution having the force of law shall be introduced after the fifteenth legislative day of an odd-numbered year regular session.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HR95 (BR1804)</w:t>
      </w:r>
      <w:r>
        <w:rPr>
          <w:b/>
        </w:rPr>
        <w:t xml:space="preserve"/>
      </w:r>
      <w:r>
        <w:t xml:space="preserve"> - D. Graham</w:t>
        <w:br/>
      </w:r>
    </w:p>
    <w:p>
      <w:pPr>
        <w:pStyle w:val="RecordBase"/>
      </w:pPr>
      <w:r>
        <w:t xml:space="preserve">	Adjourn the House of Representatives in honor and loving memory of Martha McClain.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HJR96 (BR1679)</w:t>
      </w:r>
      <w:r>
        <w:rPr>
          <w:b/>
        </w:rPr>
        <w:t xml:space="preserve"/>
      </w:r>
      <w:r>
        <w:t xml:space="preserve"> - R. Brenda</w:t>
        <w:br/>
      </w:r>
    </w:p>
    <w:p>
      <w:pPr>
        <w:pStyle w:val="RecordBase"/>
      </w:pPr>
      <w:r>
        <w:t xml:space="preserve">	Direct placement of highway signs honoring members of the Garrard County High School Beta Club.</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HJR97 (BR1544)</w:t>
      </w:r>
      <w:r>
        <w:rPr>
          <w:b/>
        </w:rPr>
        <w:t xml:space="preserve"/>
      </w:r>
      <w:r>
        <w:t xml:space="preserve"> - D. Lewis</w:t>
        <w:br/>
      </w:r>
    </w:p>
    <w:p>
      <w:pPr>
        <w:pStyle w:val="RecordBase"/>
      </w:pPr>
      <w:r>
        <w:t xml:space="preserve">	Designate a portion of KY 80 in Leslie County as the SFC Lida Feltner Highway.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HR98 (BR1856)</w:t>
      </w:r>
      <w:r>
        <w:rPr>
          <w:b/>
        </w:rPr>
        <w:t xml:space="preserve"/>
      </w:r>
      <w:r>
        <w:t xml:space="preserve"> - S. Sheldon</w:t>
      </w:r>
      <w:r>
        <w:t xml:space="preserve">, M. Meredith</w:t>
        <w:br/>
      </w:r>
    </w:p>
    <w:p>
      <w:pPr>
        <w:pStyle w:val="RecordBase"/>
      </w:pPr>
      <w:r>
        <w:t xml:space="preserve">	Honor Bowling Green upon being named to MONEY Magazine's annual Best Places to Live list.</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HR99 (BR1467)</w:t>
      </w:r>
      <w:r>
        <w:rPr>
          <w:b/>
        </w:rPr>
        <w:t xml:space="preserve"/>
      </w:r>
      <w:r>
        <w:t xml:space="preserve"> - D. Meade </w:t>
      </w:r>
      <w:r>
        <w:t xml:space="preserve">, R. Adkins</w:t>
      </w:r>
      <w:r>
        <w:t xml:space="preserve">, L. Bechler</w:t>
      </w:r>
      <w:r>
        <w:t xml:space="preserve">, D. Bentley</w:t>
      </w:r>
      <w:r>
        <w:t xml:space="preserve">, T. Bojanowski</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Career and Technical Education Month in Kentucky.</w:t>
        <w:br/>
      </w:r>
    </w:p>
    <w:p>
      <w:pPr>
        <w:pStyle w:val="RecordBase"/>
      </w:pPr>
      <w:r>
        <w:t xml:space="preserve">	Feb 12, 2019 - </w:t>
      </w:r>
      <w:r>
        <w:t xml:space="preserve">introduced in House</w:t>
      </w:r>
      <w:r>
        <w:t xml:space="preserve">; </w:t>
      </w:r>
      <w:r>
        <w:t xml:space="preserve">adopted by voice vote</w:t>
        <w:br/>
      </w:r>
    </w:p>
    <w:p>
      <w:pPr>
        <w:pStyle w:val="RecordBase"/>
      </w:pPr>
      <w:r>
        <w:rPr>
          <w:b/>
        </w:rPr>
        <w:t xml:space="preserve">HR100 (BR1173)</w:t>
      </w:r>
      <w:r>
        <w:rPr>
          <w:b/>
        </w:rPr>
        <w:t xml:space="preserve"/>
      </w:r>
      <w:r>
        <w:t xml:space="preserve"> - R. Huff</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HR101 (BR1862)</w:t>
      </w:r>
      <w:r>
        <w:rPr>
          <w:b/>
        </w:rPr>
        <w:t xml:space="preserve"/>
      </w:r>
      <w:r>
        <w:t xml:space="preserve"> - A. Gentry</w:t>
      </w:r>
      <w:r>
        <w:t xml:space="preserve">, B. Reed</w:t>
        <w:br/>
      </w:r>
    </w:p>
    <w:p>
      <w:pPr>
        <w:pStyle w:val="RecordBase"/>
      </w:pPr>
      <w:r>
        <w:t xml:space="preserve">	Recognize the formation of the Engage and Empower Caucus.</w:t>
        <w:br/>
      </w:r>
    </w:p>
    <w:p>
      <w:pPr>
        <w:pStyle w:val="RecordBase"/>
      </w:pPr>
      <w:r>
        <w:t xml:space="preserve">	Feb 12, 2019 - </w:t>
      </w:r>
      <w:r>
        <w:t xml:space="preserve">introduced in House</w:t>
      </w:r>
    </w:p>
    <w:p>
      <w:pPr>
        <w:pStyle w:val="RecordBase"/>
      </w:pPr>
      <w:r>
        <w:t xml:space="preserve">	Feb 19, 2019 - </w:t>
      </w:r>
      <w:r>
        <w:t xml:space="preserve">to House Floor</w:t>
        <w:br/>
      </w:r>
    </w:p>
    <w:p>
      <w:pPr>
        <w:pStyle w:val="RecordBase"/>
      </w:pPr>
      <w:r>
        <w:rPr>
          <w:b/>
        </w:rPr>
        <w:t xml:space="preserve">HJR102 (BR1543)</w:t>
      </w:r>
      <w:r>
        <w:rPr>
          <w:b/>
        </w:rPr>
        <w:t xml:space="preserve"/>
      </w:r>
      <w:r>
        <w:t xml:space="preserve"> - D. Lewis</w:t>
        <w:br/>
      </w:r>
    </w:p>
    <w:p>
      <w:pPr>
        <w:pStyle w:val="RecordBase"/>
      </w:pPr>
      <w:r>
        <w:t xml:space="preserve">	Designate the Cpl. Willie Boggs Memorial Bridge in Leslie County.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HJR103 (BR1675)</w:t>
      </w:r>
      <w:r>
        <w:rPr>
          <w:b/>
        </w:rPr>
        <w:t xml:space="preserve"/>
      </w:r>
      <w:r>
        <w:t xml:space="preserve"> - R. Brenda</w:t>
        <w:br/>
      </w:r>
    </w:p>
    <w:p>
      <w:pPr>
        <w:pStyle w:val="RecordBase"/>
      </w:pPr>
      <w:r>
        <w:t xml:space="preserve">	Direct the placement of honorary roadside signs recognizing the Rockcastle County High School FFA Small Engine team, 2018 State Champions.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HR104 (BR1871)</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A. Bowling</w:t>
      </w:r>
      <w:r>
        <w:t xml:space="preserve">, T. Branham Clark</w:t>
      </w:r>
      <w:r>
        <w:t xml:space="preserve">, K. Bratcher</w:t>
      </w:r>
      <w:r>
        <w:t xml:space="preserve">, R. Brenda</w:t>
      </w:r>
      <w:r>
        <w:t xml:space="preserve">, G. Brown Jr</w:t>
      </w:r>
      <w:r>
        <w:t xml:space="preserve">, M. Cantrell</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B. Rowland</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J. Stewart III</w:t>
      </w:r>
      <w:r>
        <w:t xml:space="preserve">, W. Stone</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Recognize February 13, 2019 as Children's Advocacy Day.</w:t>
        <w:br/>
      </w:r>
    </w:p>
    <w:p>
      <w:pPr>
        <w:pStyle w:val="RecordBase"/>
      </w:pPr>
      <w:r>
        <w:t xml:space="preserve">	Feb 13, 2019 - </w:t>
      </w:r>
      <w:r>
        <w:t xml:space="preserve">introduced in House</w:t>
      </w:r>
      <w:r>
        <w:t xml:space="preserve">; </w:t>
      </w:r>
      <w:r>
        <w:t xml:space="preserve">adopted by voice vote</w:t>
        <w:br/>
      </w:r>
    </w:p>
    <w:p>
      <w:pPr>
        <w:pStyle w:val="RecordBase"/>
      </w:pPr>
      <w:r>
        <w:rPr>
          <w:b/>
        </w:rPr>
        <w:t xml:space="preserve">HR105 (BR1410)</w:t>
      </w:r>
      <w:r>
        <w:rPr>
          <w:b/>
        </w:rPr>
        <w:t xml:space="preserve"/>
      </w:r>
      <w:r>
        <w:t xml:space="preserve"> - M. Meredith</w:t>
      </w:r>
      <w:r>
        <w:t xml:space="preserve">, L. Elkins</w:t>
      </w:r>
      <w:r>
        <w:t xml:space="preserve">, C. Fugate</w:t>
      </w:r>
      <w:r>
        <w:t xml:space="preserve">, J. Graviss</w:t>
      </w:r>
      <w:r>
        <w:t xml:space="preserve">, B. Reed</w:t>
      </w:r>
      <w:r>
        <w:t xml:space="preserve">, S. Westrom</w:t>
        <w:br/>
      </w:r>
    </w:p>
    <w:p>
      <w:pPr>
        <w:pStyle w:val="RecordBase"/>
      </w:pPr>
      <w:r>
        <w:t xml:space="preserve">	Urge the United States Congress to enact legislation granting the United States Department of Agriculture jurisdiction over labeling requirements for imitation meat products.</w:t>
        <w:br/>
      </w:r>
    </w:p>
    <w:p>
      <w:pPr>
        <w:pStyle w:val="RecordBase"/>
      </w:pPr>
      <w:r>
        <w:t xml:space="preserve">	Feb 13, 2019 - </w:t>
      </w:r>
      <w:r>
        <w:t xml:space="preserve">introduced in House</w:t>
      </w:r>
    </w:p>
    <w:p>
      <w:pPr>
        <w:pStyle w:val="RecordBase"/>
      </w:pPr>
      <w:r>
        <w:t xml:space="preserve">	Feb 14, 2019 - </w:t>
      </w:r>
      <w:r>
        <w:t xml:space="preserve">to</w:t>
      </w:r>
      <w:r>
        <w:t xml:space="preserve"> Agriculture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28, 2019 - </w:t>
      </w:r>
      <w:r>
        <w:t xml:space="preserve">3rd reading, adopted 96-1</w:t>
        <w:br/>
      </w:r>
    </w:p>
    <w:p>
      <w:pPr>
        <w:pStyle w:val="RecordBase"/>
      </w:pPr>
      <w:r>
        <w:rPr>
          <w:b/>
        </w:rPr>
        <w:t xml:space="preserve">HJR106 (BR1539)</w:t>
      </w:r>
      <w:r>
        <w:rPr>
          <w:b/>
        </w:rPr>
        <w:t xml:space="preserve"/>
      </w:r>
      <w:r>
        <w:t xml:space="preserve"> - D. Meade </w:t>
        <w:br/>
      </w:r>
    </w:p>
    <w:p>
      <w:pPr>
        <w:pStyle w:val="RecordBase"/>
      </w:pPr>
      <w:r>
        <w:t xml:space="preserve">	Direct the Transportation Cabinet to erect a sign on United States Route 27 at the Boyle County/Lincoln County line that reads, "Home of McKenzie Settles, 2018 NASP/IBO 3D State Archery Champion."</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HJR107 (BR1540)</w:t>
      </w:r>
      <w:r>
        <w:rPr>
          <w:b/>
        </w:rPr>
        <w:t xml:space="preserve"/>
      </w:r>
      <w:r>
        <w:t xml:space="preserve"> - D. Meade </w:t>
        <w:br/>
      </w:r>
    </w:p>
    <w:p>
      <w:pPr>
        <w:pStyle w:val="RecordBase"/>
      </w:pPr>
      <w:r>
        <w:t xml:space="preserve">	Direct the Transportation Cabinet to erect a sign on United States Route 27 at the Lincoln County/Pulaski County line that reads "Home of Ember Genco, 2018 Little Miss United States."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HR108 (BR1878)</w:t>
      </w:r>
      <w:r>
        <w:rPr>
          <w:b/>
        </w:rPr>
        <w:t xml:space="preserve"/>
      </w:r>
      <w:r>
        <w:t xml:space="preserve"> - C. Harris</w:t>
        <w:br/>
      </w:r>
    </w:p>
    <w:p>
      <w:pPr>
        <w:pStyle w:val="RecordBase"/>
      </w:pPr>
      <w:r>
        <w:t xml:space="preserve">	Urge Governor Matthew Bevin to declare a state of emergency in Martin County, Kentucky, and to make emergency funds available to resolve the county's water crisis.</w:t>
        <w:br/>
      </w:r>
    </w:p>
    <w:p>
      <w:pPr>
        <w:pStyle w:val="RecordBase"/>
      </w:pPr>
      <w:r>
        <w:t xml:space="preserve">	Feb 14, 2019 - </w:t>
      </w:r>
      <w:r>
        <w:t xml:space="preserve">introduced in House</w:t>
      </w:r>
    </w:p>
    <w:p>
      <w:pPr>
        <w:pStyle w:val="RecordBase"/>
      </w:pPr>
      <w:r>
        <w:t xml:space="preserve">	Feb 15, 2019 - </w:t>
      </w:r>
      <w:r>
        <w:t xml:space="preserve">to</w:t>
      </w:r>
      <w:r>
        <w:t xml:space="preserve"> Natural Resources &amp; Energy (H)</w:t>
        <w:br/>
      </w:r>
    </w:p>
    <w:p>
      <w:pPr>
        <w:pStyle w:val="RecordBase"/>
      </w:pPr>
      <w:r>
        <w:rPr>
          <w:b/>
        </w:rPr>
        <w:t xml:space="preserve">HR109 (BR1097)</w:t>
      </w:r>
      <w:r>
        <w:rPr>
          <w:b/>
        </w:rPr>
        <w:t xml:space="preserve"/>
      </w:r>
      <w:r>
        <w:t xml:space="preserve"> - K. Bratcher</w:t>
      </w:r>
      <w:r>
        <w:t xml:space="preserve">, K. King</w:t>
        <w:br/>
      </w:r>
    </w:p>
    <w:p>
      <w:pPr>
        <w:pStyle w:val="RecordBase"/>
      </w:pPr>
      <w:r>
        <w:t xml:space="preserve">	Urge Congress to amend the 2009 Truth in Caller Identification Act to cover foreign calls into the United States, and to require telecommunications providers to implement caller verification technologies.</w:t>
        <w:br/>
      </w:r>
    </w:p>
    <w:p>
      <w:pPr>
        <w:pStyle w:val="RecordBase"/>
      </w:pPr>
      <w:r>
        <w:t xml:space="preserve">	Feb 14, 2019 - </w:t>
      </w:r>
      <w:r>
        <w:t xml:space="preserve">introduced in House</w:t>
      </w:r>
    </w:p>
    <w:p>
      <w:pPr>
        <w:pStyle w:val="RecordBase"/>
      </w:pPr>
      <w:r>
        <w:t xml:space="preserve">	Feb 15, 2019 - </w:t>
      </w:r>
      <w:r>
        <w:t xml:space="preserve">to House Floor</w:t>
        <w:br/>
      </w:r>
    </w:p>
    <w:p>
      <w:pPr>
        <w:pStyle w:val="RecordBase"/>
      </w:pPr>
      <w:r>
        <w:rPr>
          <w:b/>
        </w:rPr>
        <w:t xml:space="preserve">HJR110 (BR1570)</w:t>
      </w:r>
      <w:r>
        <w:t xml:space="preserve"> - W. Stone</w:t>
      </w:r>
    </w:p>
    <w:p>
      <w:pPr>
        <w:pStyle w:val="RecordBase"/>
      </w:pPr>
      <w:r>
        <w:t xml:space="preserve">Feb 15-WITHDRAWN</w:t>
        <w:br/>
      </w:r>
    </w:p>
    <w:p>
      <w:pPr>
        <w:pStyle w:val="RecordBase"/>
      </w:pPr>
      <w:r>
        <w:rPr>
          <w:b/>
        </w:rPr>
        <w:t xml:space="preserve">HR111 (BR1880)</w:t>
      </w:r>
      <w:r>
        <w:rPr>
          <w:b/>
        </w:rPr>
        <w:t xml:space="preserve"/>
      </w:r>
      <w:r>
        <w:t xml:space="preserve"> - P. Minter</w:t>
      </w:r>
      <w:r>
        <w:t xml:space="preserve">, G. Brown Jr</w:t>
      </w:r>
      <w:r>
        <w:t xml:space="preserve">, R. Adkins</w:t>
      </w:r>
      <w:r>
        <w:t xml:space="preserve">, T. Burch</w:t>
      </w:r>
      <w:r>
        <w:t xml:space="preserve">, K. Flood</w:t>
      </w:r>
      <w:r>
        <w:t xml:space="preserve">, D. Graham</w:t>
      </w:r>
      <w:r>
        <w:t xml:space="preserve">, K. Hinkle</w:t>
      </w:r>
      <w:r>
        <w:t xml:space="preserve">, J. Jenkins</w:t>
      </w:r>
      <w:r>
        <w:t xml:space="preserve">, M. Marzian</w:t>
      </w:r>
      <w:r>
        <w:t xml:space="preserve">, R. Meeks</w:t>
      </w:r>
      <w:r>
        <w:t xml:space="preserve">, M. Meredith</w:t>
      </w:r>
      <w:r>
        <w:t xml:space="preserve">, R. Palumbo</w:t>
      </w:r>
      <w:r>
        <w:t xml:space="preserve">, J. Petrie</w:t>
      </w:r>
      <w:r>
        <w:t xml:space="preserve">, S. Riley</w:t>
      </w:r>
      <w:r>
        <w:t xml:space="preserve">, S. Sheldon</w:t>
      </w:r>
      <w:r>
        <w:t xml:space="preserve">, W. Stone</w:t>
      </w:r>
      <w:r>
        <w:t xml:space="preserve">, S. Westrom</w:t>
      </w:r>
      <w:r>
        <w:t xml:space="preserve">, B. Wheatley</w:t>
      </w:r>
      <w:r>
        <w:t xml:space="preserve">, L. Yates</w:t>
        <w:br/>
      </w:r>
    </w:p>
    <w:p>
      <w:pPr>
        <w:pStyle w:val="RecordBase"/>
      </w:pPr>
      <w:r>
        <w:t xml:space="preserve">	Adjourn in honor and loving memory of former Kentucky state legislator Dr. Nicholas Z. "Nick" Kafoglis.</w:t>
        <w:br/>
      </w:r>
    </w:p>
    <w:p>
      <w:pPr>
        <w:pStyle w:val="RecordBase"/>
      </w:pPr>
      <w:r>
        <w:t xml:space="preserve">	Feb 15, 2019 - </w:t>
      </w:r>
      <w:r>
        <w:t xml:space="preserve">introduced in House</w:t>
      </w:r>
    </w:p>
    <w:p>
      <w:pPr>
        <w:pStyle w:val="RecordBase"/>
      </w:pPr>
      <w:r>
        <w:t xml:space="preserve">	Feb 19, 2019 - </w:t>
      </w:r>
      <w:r>
        <w:t xml:space="preserve">to House Floor</w:t>
        <w:br/>
      </w:r>
    </w:p>
    <w:p>
      <w:pPr>
        <w:pStyle w:val="RecordBase"/>
      </w:pPr>
      <w:r>
        <w:rPr>
          <w:b/>
        </w:rPr>
        <w:t xml:space="preserve">HJR112 (BR1569)</w:t>
      </w:r>
      <w:r>
        <w:rPr>
          <w:b/>
        </w:rPr>
        <w:t xml:space="preserve"/>
      </w:r>
      <w:r>
        <w:t xml:space="preserve"> - W. Stone</w:t>
        <w:br/>
      </w:r>
    </w:p>
    <w:p>
      <w:pPr>
        <w:pStyle w:val="RecordBase"/>
      </w:pPr>
      <w:r>
        <w:t xml:space="preserve">	Direct the Transportation Cabinet to designate a bridge on Kentucky Route 100 in Allen County in honor of Magistrate Roman Perry, Jr. and erect appropriate signage.</w:t>
        <w:br/>
      </w:r>
    </w:p>
    <w:p>
      <w:pPr>
        <w:pStyle w:val="RecordBase"/>
      </w:pPr>
      <w:r>
        <w:t xml:space="preserve">	Feb 15, 2019 - </w:t>
      </w:r>
      <w:r>
        <w:t xml:space="preserve">introduced in House</w:t>
      </w:r>
    </w:p>
    <w:p>
      <w:pPr>
        <w:pStyle w:val="RecordBase"/>
      </w:pPr>
      <w:r>
        <w:t xml:space="preserve">	Feb 19, 2019 - </w:t>
      </w:r>
      <w:r>
        <w:t xml:space="preserve">to</w:t>
      </w:r>
      <w:r>
        <w:t xml:space="preserve"> Transportation (H)</w:t>
        <w:br/>
      </w:r>
    </w:p>
    <w:p>
      <w:pPr>
        <w:pStyle w:val="RecordBase"/>
      </w:pPr>
      <w:r>
        <w:rPr>
          <w:b/>
        </w:rPr>
        <w:t xml:space="preserve">HR113 (BR1607)</w:t>
      </w:r>
      <w:r>
        <w:rPr>
          <w:b/>
        </w:rPr>
        <w:t xml:space="preserve"/>
      </w:r>
      <w:r>
        <w:t xml:space="preserve"> - R. Meeks</w:t>
        <w:br/>
      </w:r>
    </w:p>
    <w:p>
      <w:pPr>
        <w:pStyle w:val="RecordBase"/>
      </w:pPr>
      <w:r>
        <w:t xml:space="preserve">	Adjourn in honor and loving memory of Lee Robert Jones.</w:t>
        <w:br/>
      </w:r>
    </w:p>
    <w:p>
      <w:pPr>
        <w:pStyle w:val="RecordBase"/>
      </w:pPr>
      <w:r>
        <w:t xml:space="preserve">	Feb 15, 2019 - </w:t>
      </w:r>
      <w:r>
        <w:t xml:space="preserve">introduced in House</w:t>
      </w:r>
      <w:r>
        <w:t xml:space="preserve">; </w:t>
      </w:r>
      <w:r>
        <w:t xml:space="preserve">adopted by voice vote</w:t>
        <w:br/>
      </w:r>
    </w:p>
    <w:p>
      <w:pPr>
        <w:pStyle w:val="RecordBase"/>
      </w:pPr>
      <w:r>
        <w:rPr>
          <w:b/>
        </w:rPr>
        <w:t xml:space="preserve">HR114 (BR1882)</w:t>
      </w:r>
      <w:r>
        <w:rPr>
          <w:b/>
        </w:rPr>
        <w:t xml:space="preserve"/>
      </w:r>
      <w:r>
        <w:t xml:space="preserve"> - N. Kulkarni</w:t>
      </w:r>
      <w:r>
        <w:t xml:space="preserve">, M. Marzian</w:t>
      </w:r>
      <w:r>
        <w:t xml:space="preserve">, R. Adkins</w:t>
      </w:r>
      <w:r>
        <w:t xml:space="preserve">, D. Bentley</w:t>
      </w:r>
      <w:r>
        <w:t xml:space="preserve">, T. Bojanowski</w:t>
      </w:r>
      <w:r>
        <w:t xml:space="preserve">, C. Booker</w:t>
      </w:r>
      <w:r>
        <w:t xml:space="preserve">, T. Branham Clark</w:t>
      </w:r>
      <w:r>
        <w:t xml:space="preserve">, R. Brenda</w:t>
      </w:r>
      <w:r>
        <w:t xml:space="preserve">, R. Bridges</w:t>
      </w:r>
      <w:r>
        <w:t xml:space="preserve">, G. Brown Jr</w:t>
      </w:r>
      <w:r>
        <w:t xml:space="preserve">, M. Cantrell</w:t>
      </w:r>
      <w:r>
        <w:t xml:space="preserve">, J. Donohue</w:t>
      </w:r>
      <w:r>
        <w:t xml:space="preserve">, J. DuPlessis</w:t>
      </w:r>
      <w:r>
        <w:t xml:space="preserve">, L. Elkins</w:t>
      </w:r>
      <w:r>
        <w:t xml:space="preserve">, D. Elliott</w:t>
      </w:r>
      <w:r>
        <w:t xml:space="preserve">, K. Flood</w:t>
      </w:r>
      <w:r>
        <w:t xml:space="preserve">, C. Freeland</w:t>
      </w:r>
      <w:r>
        <w:t xml:space="preserve">, A. Gentry</w:t>
      </w:r>
      <w:r>
        <w:t xml:space="preserve">, J. Glenn</w:t>
      </w:r>
      <w:r>
        <w:t xml:space="preserve">, D. Graham</w:t>
      </w:r>
      <w:r>
        <w:t xml:space="preserve">, J. Graviss</w:t>
      </w:r>
      <w:r>
        <w:t xml:space="preserve">, A. Hatton</w:t>
      </w:r>
      <w:r>
        <w:t xml:space="preserve">, R. Heath</w:t>
      </w:r>
      <w:r>
        <w:t xml:space="preserve">, K. Hinkle</w:t>
      </w:r>
      <w:r>
        <w:t xml:space="preserve">, C. Howard</w:t>
      </w:r>
      <w:r>
        <w:t xml:space="preserve">, T. Huff</w:t>
      </w:r>
      <w:r>
        <w:t xml:space="preserve">, J. Jenkins</w:t>
      </w:r>
      <w:r>
        <w:t xml:space="preserve">, M. Koch</w:t>
      </w:r>
      <w:r>
        <w:t xml:space="preserve">, B. McCool</w:t>
      </w:r>
      <w:r>
        <w:t xml:space="preserve">, C. McCoy</w:t>
      </w:r>
      <w:r>
        <w:t xml:space="preserve">, R. Meeks</w:t>
      </w:r>
      <w:r>
        <w:t xml:space="preserve">, M. Meredith</w:t>
      </w:r>
      <w:r>
        <w:t xml:space="preserve">, P. Minter</w:t>
      </w:r>
      <w:r>
        <w:t xml:space="preserve">, D. Osborne</w:t>
      </w:r>
      <w:r>
        <w:t xml:space="preserve">, R. Palumbo</w:t>
      </w:r>
      <w:r>
        <w:t xml:space="preserve">, J. Petrie</w:t>
      </w:r>
      <w:r>
        <w:t xml:space="preserve">, M. Prunty</w:t>
      </w:r>
      <w:r>
        <w:t xml:space="preserve">, J. Raymond</w:t>
      </w:r>
      <w:r>
        <w:t xml:space="preserve">, D. Schamore</w:t>
      </w:r>
      <w:r>
        <w:t xml:space="preserve">, A. Scott</w:t>
      </w:r>
      <w:r>
        <w:t xml:space="preserve">, J. Sims Jr</w:t>
      </w:r>
      <w:r>
        <w:t xml:space="preserve">, M. Sorolis</w:t>
      </w:r>
      <w:r>
        <w:t xml:space="preserve">, C. Stevenson</w:t>
      </w:r>
      <w:r>
        <w:t xml:space="preserve">, J. Stewart III</w:t>
      </w:r>
      <w:r>
        <w:t xml:space="preserve">, W. Stone</w:t>
      </w:r>
      <w:r>
        <w:t xml:space="preserve">, A. Tackett Laferty</w:t>
      </w:r>
      <w:r>
        <w:t xml:space="preserve">, J. Tipton</w:t>
      </w:r>
      <w:r>
        <w:t xml:space="preserve">, R. Webber</w:t>
      </w:r>
      <w:r>
        <w:t xml:space="preserve">, S. Westrom</w:t>
      </w:r>
      <w:r>
        <w:t xml:space="preserve">, B. Wheatley</w:t>
      </w:r>
      <w:r>
        <w:t xml:space="preserve">, L. Willner</w:t>
      </w:r>
      <w:r>
        <w:t xml:space="preserve">, L. Yates</w:t>
        <w:br/>
      </w:r>
    </w:p>
    <w:p>
      <w:pPr>
        <w:pStyle w:val="RecordBase"/>
      </w:pPr>
      <w:r>
        <w:t xml:space="preserve">	Recognize Refugee and Immigrant Day at the Capitol.</w:t>
        <w:br/>
      </w:r>
    </w:p>
    <w:p>
      <w:pPr>
        <w:pStyle w:val="RecordBase"/>
      </w:pPr>
      <w:r>
        <w:t xml:space="preserve">	Feb 15, 2019 - </w:t>
      </w:r>
      <w:r>
        <w:t xml:space="preserve">introduced in House</w:t>
      </w:r>
    </w:p>
    <w:p>
      <w:pPr>
        <w:pStyle w:val="RecordBase"/>
      </w:pPr>
      <w:r>
        <w:t xml:space="preserve">	Feb 19, 2019 - </w:t>
      </w:r>
      <w:r>
        <w:t xml:space="preserve">to House Floor</w:t>
      </w:r>
    </w:p>
    <w:p>
      <w:pPr>
        <w:pStyle w:val="RecordBase"/>
      </w:pPr>
      <w:r>
        <w:t xml:space="preserve">	Feb 20, 2019 - </w:t>
      </w:r>
      <w:r>
        <w:t xml:space="preserve">adopted by voice vote</w:t>
        <w:br/>
      </w:r>
    </w:p>
    <w:p>
      <w:pPr>
        <w:pStyle w:val="RecordBase"/>
      </w:pPr>
      <w:r>
        <w:rPr>
          <w:b/>
        </w:rPr>
        <w:t xml:space="preserve">HR115 (BR1884)</w:t>
      </w:r>
      <w:r>
        <w:rPr>
          <w:b/>
        </w:rPr>
        <w:t xml:space="preserve"/>
      </w:r>
      <w:r>
        <w:t xml:space="preserve"> - R. Huff</w:t>
        <w:br/>
      </w:r>
    </w:p>
    <w:p>
      <w:pPr>
        <w:pStyle w:val="RecordBase"/>
      </w:pPr>
      <w:r>
        <w:t xml:space="preserve">	Honor National Board Certified Teachers of Kentucky by recognizing February 19, 2019, as National Board Certified Teacher Day.</w:t>
        <w:br/>
      </w:r>
    </w:p>
    <w:p>
      <w:pPr>
        <w:pStyle w:val="RecordBase"/>
      </w:pPr>
      <w:r>
        <w:t xml:space="preserve">	Feb 15, 2019 - </w:t>
      </w:r>
      <w:r>
        <w:t xml:space="preserve">introduced in House</w:t>
      </w:r>
    </w:p>
    <w:p>
      <w:pPr>
        <w:pStyle w:val="RecordBase"/>
      </w:pPr>
      <w:r>
        <w:t xml:space="preserve">	Feb 19, 2019 - </w:t>
      </w:r>
      <w:r>
        <w:t xml:space="preserve">to House Floor</w:t>
        <w:br/>
      </w:r>
    </w:p>
    <w:p>
      <w:pPr>
        <w:pStyle w:val="RecordBase"/>
      </w:pPr>
      <w:r>
        <w:rPr>
          <w:b/>
        </w:rPr>
        <w:t xml:space="preserve">HJR116 (BR1626)</w:t>
      </w:r>
      <w:r>
        <w:rPr>
          <w:b/>
        </w:rPr>
        <w:t xml:space="preserve"/>
      </w:r>
      <w:r>
        <w:t xml:space="preserve"> - W. Stone</w:t>
        <w:br/>
      </w:r>
    </w:p>
    <w:p>
      <w:pPr>
        <w:pStyle w:val="RecordBase"/>
      </w:pPr>
      <w:r>
        <w:t xml:space="preserve">	Direct the Transportation Cabinet to designate a portion of New Kentucky Route 98 in Allen County in honor of Barbara Gibbs Mays and erect appropriate signage.</w:t>
        <w:br/>
      </w:r>
    </w:p>
    <w:p>
      <w:pPr>
        <w:pStyle w:val="RecordBase"/>
      </w:pPr>
      <w:r>
        <w:t xml:space="preserve">	Feb 15, 2019 - </w:t>
      </w:r>
      <w:r>
        <w:t xml:space="preserve">introduced in House</w:t>
      </w:r>
    </w:p>
    <w:p>
      <w:pPr>
        <w:pStyle w:val="RecordBase"/>
      </w:pPr>
      <w:r>
        <w:t xml:space="preserve">	Feb 19, 2019 - </w:t>
      </w:r>
      <w:r>
        <w:t xml:space="preserve">to</w:t>
      </w:r>
      <w:r>
        <w:t xml:space="preserve"> Transportation (H)</w:t>
        <w:br/>
      </w:r>
    </w:p>
    <w:p>
      <w:pPr>
        <w:pStyle w:val="RecordBase"/>
      </w:pPr>
      <w:r>
        <w:rPr>
          <w:b/>
        </w:rPr>
        <w:t xml:space="preserve">HR117 (BR1896)</w:t>
      </w:r>
      <w:r>
        <w:rPr>
          <w:b/>
        </w:rPr>
        <w:t xml:space="preserve"/>
      </w:r>
      <w:r>
        <w:t xml:space="preserve"> - S. Sheldon</w:t>
      </w:r>
      <w:r>
        <w:t xml:space="preserve">, P. Minter</w:t>
        <w:br/>
      </w:r>
    </w:p>
    <w:p>
      <w:pPr>
        <w:pStyle w:val="RecordBase"/>
      </w:pPr>
      <w:r>
        <w:t xml:space="preserve">	Honor the South Warren High School football team upon winning the 2018 Class 5A KHSAA state championship.</w:t>
        <w:br/>
      </w:r>
    </w:p>
    <w:p>
      <w:pPr>
        <w:pStyle w:val="RecordBase"/>
      </w:pPr>
      <w:r>
        <w:t xml:space="preserve">	Feb 19, 2019 - </w:t>
      </w:r>
      <w:r>
        <w:t xml:space="preserve">introduced in House</w:t>
      </w:r>
    </w:p>
    <w:p>
      <w:pPr>
        <w:pStyle w:val="RecordBase"/>
      </w:pPr>
      <w:r>
        <w:t xml:space="preserve">	Feb 20, 2019 - </w:t>
      </w:r>
      <w:r>
        <w:t xml:space="preserve">to House Floor</w:t>
        <w:br/>
      </w:r>
    </w:p>
    <w:p>
      <w:pPr>
        <w:pStyle w:val="RecordBase"/>
      </w:pPr>
      <w:r>
        <w:rPr>
          <w:b/>
        </w:rPr>
        <w:t xml:space="preserve">HR118 (BR1905)</w:t>
      </w:r>
      <w:r>
        <w:rPr>
          <w:b/>
        </w:rPr>
        <w:t xml:space="preserve"/>
      </w:r>
      <w:r>
        <w:t xml:space="preserve"> -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C. Howard</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B. Wheatley</w:t>
      </w:r>
      <w:r>
        <w:t xml:space="preserve">, R. Wiederstein</w:t>
      </w:r>
      <w:r>
        <w:t xml:space="preserve">, L. Willner</w:t>
      </w:r>
      <w:r>
        <w:t xml:space="preserve">, L. Yates</w:t>
        <w:br/>
      </w:r>
    </w:p>
    <w:p>
      <w:pPr>
        <w:pStyle w:val="RecordBase"/>
      </w:pPr>
      <w:r>
        <w:t xml:space="preserve">	Adjourn in honor and loving memory of Jo Nell Carney Lee.</w:t>
        <w:br/>
      </w:r>
    </w:p>
    <w:p>
      <w:pPr>
        <w:pStyle w:val="RecordBase"/>
      </w:pPr>
      <w:r>
        <w:t xml:space="preserve">	Feb 19, 2019 - </w:t>
      </w:r>
      <w:r>
        <w:t xml:space="preserve">introduced in House</w:t>
      </w:r>
      <w:r>
        <w:t xml:space="preserve">; </w:t>
      </w:r>
      <w:r>
        <w:t xml:space="preserve">adopted by voice vote</w:t>
        <w:br/>
      </w:r>
    </w:p>
    <w:p>
      <w:pPr>
        <w:pStyle w:val="RecordBase"/>
      </w:pPr>
      <w:r>
        <w:rPr>
          <w:b/>
        </w:rPr>
        <w:t xml:space="preserve">HR119 (BR1614)</w:t>
      </w:r>
      <w:r>
        <w:rPr>
          <w:b/>
        </w:rPr>
        <w:t xml:space="preserve"/>
      </w:r>
      <w:r>
        <w:t xml:space="preserve"> - J. Tipton</w:t>
        <w:br/>
      </w:r>
    </w:p>
    <w:p>
      <w:pPr>
        <w:pStyle w:val="RecordBase"/>
      </w:pPr>
      <w:r>
        <w:t xml:space="preserve">	Adjourn in honor and loving memory of Mike Fink.</w:t>
        <w:br/>
      </w:r>
    </w:p>
    <w:p>
      <w:pPr>
        <w:pStyle w:val="RecordBase"/>
      </w:pPr>
      <w:r>
        <w:t xml:space="preserve">	Feb 19, 2019 - </w:t>
      </w:r>
      <w:r>
        <w:t xml:space="preserve">introduced in House</w:t>
      </w:r>
    </w:p>
    <w:p>
      <w:pPr>
        <w:pStyle w:val="RecordBase"/>
      </w:pPr>
      <w:r>
        <w:t xml:space="preserve">	Feb 20, 2019 - </w:t>
      </w:r>
      <w:r>
        <w:t xml:space="preserve">to House Floor</w:t>
      </w:r>
    </w:p>
    <w:p>
      <w:pPr>
        <w:pStyle w:val="RecordBase"/>
      </w:pPr>
      <w:r>
        <w:t xml:space="preserve">	Feb 25, 2019 - </w:t>
      </w:r>
      <w:r>
        <w:t xml:space="preserve">adopted by voice vote</w:t>
        <w:br/>
      </w:r>
    </w:p>
    <w:p>
      <w:pPr>
        <w:pStyle w:val="RecordBase"/>
      </w:pPr>
      <w:r>
        <w:rPr>
          <w:b/>
        </w:rPr>
        <w:t xml:space="preserve">HJR120 (BR90)</w:t>
      </w:r>
      <w:r>
        <w:rPr>
          <w:b/>
        </w:rPr>
        <w:t xml:space="preserve"/>
      </w:r>
      <w:r>
        <w:t xml:space="preserve"> - M. Prunty</w:t>
        <w:br/>
      </w:r>
    </w:p>
    <w:p>
      <w:pPr>
        <w:pStyle w:val="RecordBase"/>
      </w:pPr>
      <w:r>
        <w:t xml:space="preserve">	Designate the Honor and Remember Flag as an emblem of the service and sacrifice by the brave men and women of the United States Armed Forces who have given their lives in the line of duty.</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br/>
      </w:r>
    </w:p>
    <w:p>
      <w:pPr>
        <w:pStyle w:val="RecordBase"/>
      </w:pPr>
      <w:r>
        <w:rPr>
          <w:b/>
        </w:rPr>
        <w:t xml:space="preserve">HCR121 (BR1186)</w:t>
      </w:r>
      <w:r>
        <w:rPr>
          <w:b/>
        </w:rPr>
        <w:t xml:space="preserve"/>
      </w:r>
      <w:r>
        <w:t xml:space="preserve"> - K. Moser</w:t>
      </w:r>
      <w:r>
        <w:t xml:space="preserve">, D. Bentley</w:t>
        <w:br/>
      </w:r>
    </w:p>
    <w:p>
      <w:pPr>
        <w:pStyle w:val="RecordBase"/>
      </w:pPr>
      <w:r>
        <w:t xml:space="preserve">	Create the Medicinal Marijuana Task Force to study and make recommendations related to the medicinal use of marijuana in the Commonwealth; outline task force membership; require the task force to meet at least bimonthly during the 2019 Interim and to submit findings and recommendations to the Legislative Research Commission by December 1, 2019.</w:t>
        <w:br/>
      </w:r>
    </w:p>
    <w:p>
      <w:pPr>
        <w:pStyle w:val="RecordBaseCenter"/>
      </w:pPr>
      <w:r>
        <w:rPr>
          <w:b/>
        </w:rPr>
        <w:t xml:space="preserve">HCR121 - AMENDMENTS</w:t>
      </w:r>
    </w:p>
    <w:p>
      <w:pPr>
        <w:pStyle w:val="RecordBase"/>
      </w:pPr>
      <w:r>
        <w:t xml:space="preserve">HCS1</w:t>
      </w:r>
      <w:r>
        <w:t xml:space="preserve"> - </w:t>
      </w:r>
      <w:r>
        <w:t xml:space="preserve">Retain original provisions and add a pharmacist selected from a list of three pharmacists submitted by the Kentucky Pharmacists Association to the task force.</w:t>
      </w:r>
    </w:p>
    <w:p>
      <w:pPr>
        <w:pStyle w:val="RecordBase"/>
      </w:pPr>
      <w:r>
        <w:t xml:space="preserve">HFA1</w:t>
      </w:r>
      <w:r>
        <w:t xml:space="preserve">(J. Jenkins)</w:t>
      </w:r>
      <w:r>
        <w:t xml:space="preserve"> - </w:t>
      </w:r>
      <w:r>
        <w:t xml:space="preserve">	Add one research psychologist from a list of three research psychologists submitted by the Kentucky Psychological Association to the task force.</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r>
      <w:r>
        <w:t xml:space="preserve">; </w:t>
      </w:r>
      <w:r>
        <w:t xml:space="preserve">posted for passage in the Regular Orders of the Day for Monday, March 4, 2019</w:t>
      </w:r>
      <w:r>
        <w:t xml:space="preserve">; </w:t>
      </w:r>
      <w:r>
        <w:t xml:space="preserve">floor amendment (1) filed to Committee Substitute</w:t>
        <w:br/>
      </w:r>
    </w:p>
    <w:p>
      <w:pPr>
        <w:pStyle w:val="RecordBase"/>
      </w:pPr>
      <w:r>
        <w:rPr>
          <w:b/>
        </w:rPr>
        <w:t xml:space="preserve">HR122 (BR1904)</w:t>
      </w:r>
      <w:r>
        <w:rPr>
          <w:b/>
        </w:rPr>
        <w:t xml:space="preserve"/>
      </w:r>
      <w:r>
        <w:t xml:space="preserve"> - R. Goforth</w:t>
        <w:br/>
      </w:r>
    </w:p>
    <w:p>
      <w:pPr>
        <w:pStyle w:val="RecordBase"/>
      </w:pPr>
      <w:r>
        <w:t xml:space="preserve">	Commend and thank the President of the United States for declaring an emergency and protecting the United States border; commend and thank the men and women of the United States Immigration and Customs Enforcement; urge the President and Congress to fund construction of steel barriers and border control impediments along with the strengthening of current border control infrastructure; urge Congress and the President to ensure compliance with and enforcement of federal immigration laws.</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HJR123 (BR1671)</w:t>
      </w:r>
      <w:r>
        <w:rPr>
          <w:b/>
        </w:rPr>
        <w:t xml:space="preserve"/>
      </w:r>
      <w:r>
        <w:t xml:space="preserve"> - R. Goforth</w:t>
        <w:br/>
      </w:r>
    </w:p>
    <w:p>
      <w:pPr>
        <w:pStyle w:val="RecordBase"/>
      </w:pPr>
      <w:r>
        <w:t xml:space="preserve">	Direct the Transportation Cabinet to place signs honoring the North Laurel Middle School 6th-grade girls and boys basketball teams, 2019 KBC Basketball 6th-Grade State Champions.</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HR124 (BR1873)</w:t>
      </w:r>
      <w:r>
        <w:rPr>
          <w:b/>
        </w:rPr>
        <w:t xml:space="preserve"/>
      </w:r>
      <w:r>
        <w:t xml:space="preserve"> - S. Lee</w:t>
        <w:br/>
      </w:r>
    </w:p>
    <w:p>
      <w:pPr>
        <w:pStyle w:val="RecordBase"/>
      </w:pPr>
      <w:r>
        <w:t xml:space="preserve">	Honor Dr. William E. Lee.</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HR125 (BR1906)</w:t>
      </w:r>
      <w:r>
        <w:rPr>
          <w:b/>
        </w:rPr>
        <w:t xml:space="preserve"/>
      </w:r>
      <w:r>
        <w:t xml:space="preserve"> - J. Tipton</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S. Lewis</w:t>
      </w:r>
      <w:r>
        <w:t xml:space="preserve">, S. Maddox</w:t>
      </w:r>
      <w:r>
        <w:t xml:space="preserve">, M. Marzian</w:t>
      </w:r>
      <w:r>
        <w:t xml:space="preserve">, C. Massey</w:t>
      </w:r>
      <w:r>
        <w:t xml:space="preserve">, B. McCool</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Santoro</w:t>
      </w:r>
      <w:r>
        <w:t xml:space="preserve">, A. Scott</w:t>
      </w:r>
      <w:r>
        <w:t xml:space="preserve">, S. Sheldon</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Adjourn in honor and loving memory of Norman W. Lawson, Jr.</w:t>
        <w:br/>
      </w:r>
    </w:p>
    <w:p>
      <w:pPr>
        <w:pStyle w:val="RecordBase"/>
      </w:pPr>
      <w:r>
        <w:t xml:space="preserve">	Feb 20, 2019 - </w:t>
      </w:r>
      <w:r>
        <w:t xml:space="preserve">introduced in House</w:t>
      </w:r>
    </w:p>
    <w:p>
      <w:pPr>
        <w:pStyle w:val="RecordBase"/>
      </w:pPr>
      <w:r>
        <w:t xml:space="preserve">	Feb 21, 2019 - </w:t>
      </w:r>
      <w:r>
        <w:t xml:space="preserve">to House Floor</w:t>
      </w:r>
    </w:p>
    <w:p>
      <w:pPr>
        <w:pStyle w:val="RecordBase"/>
      </w:pPr>
      <w:r>
        <w:t xml:space="preserve">	Feb 22, 2019 - </w:t>
      </w:r>
      <w:r>
        <w:t xml:space="preserve">adopted by voice vote</w:t>
        <w:br/>
      </w:r>
    </w:p>
    <w:p>
      <w:pPr>
        <w:pStyle w:val="RecordBase"/>
      </w:pPr>
      <w:r>
        <w:rPr>
          <w:b/>
        </w:rPr>
        <w:t xml:space="preserve">HR126 (BR1911)</w:t>
      </w:r>
      <w:r>
        <w:rPr>
          <w:b/>
        </w:rPr>
        <w:t xml:space="preserve"/>
      </w:r>
      <w:r>
        <w:t xml:space="preserve"> - D. Lewis</w:t>
        <w:br/>
      </w:r>
    </w:p>
    <w:p>
      <w:pPr>
        <w:pStyle w:val="RecordBase"/>
      </w:pPr>
      <w:r>
        <w:t xml:space="preserve">	Adjourn in honor and loving memory of Billy Ray Day.</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HCR127 (BR1622)</w:t>
      </w:r>
      <w:r>
        <w:rPr>
          <w:b/>
        </w:rPr>
        <w:t xml:space="preserve"/>
      </w:r>
      <w:r>
        <w:t xml:space="preserve"> - J. Jenkins</w:t>
      </w:r>
      <w:r>
        <w:t xml:space="preserve">, L. Willner</w:t>
      </w:r>
      <w:r>
        <w:t xml:space="preserve">, T. Bojanowski</w:t>
      </w:r>
      <w:r>
        <w:t xml:space="preserve">, T. Branham Clark</w:t>
      </w:r>
      <w:r>
        <w:t xml:space="preserve">, M. Cantrell</w:t>
      </w:r>
      <w:r>
        <w:t xml:space="preserve">, K. Hinkle</w:t>
      </w:r>
      <w:r>
        <w:t xml:space="preserve">, N. Kulkarni</w:t>
      </w:r>
      <w:r>
        <w:t xml:space="preserve">, K. Moser</w:t>
      </w:r>
      <w:r>
        <w:t xml:space="preserve">, M. Sorolis</w:t>
      </w:r>
      <w:r>
        <w:t xml:space="preserve">, C. Stevenson</w:t>
        <w:br/>
      </w:r>
    </w:p>
    <w:p>
      <w:pPr>
        <w:pStyle w:val="RecordBase"/>
      </w:pPr>
      <w:r>
        <w:t xml:space="preserve">	Create the Gender Issues in State Government Task Force to study gender-related policies as well as gender-based bias in Kentucky.</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HR128 (BR1075)</w:t>
      </w:r>
      <w:r>
        <w:rPr>
          <w:b/>
        </w:rPr>
        <w:t xml:space="preserve"/>
      </w:r>
      <w:r>
        <w:t xml:space="preserve"> - J. Raymond</w:t>
      </w:r>
      <w:r>
        <w:t xml:space="preserve">, J. Jenkins</w:t>
        <w:br/>
      </w:r>
    </w:p>
    <w:p>
      <w:pPr>
        <w:pStyle w:val="RecordBase"/>
      </w:pPr>
      <w:r>
        <w:t xml:space="preserve">	Urge the Legislative Research Commission and the Finance and Administration Cabinet to work collaboratively to equip men's and women's restrooms in with baby changing facilities in the Capitol and Capitol Annex.</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HJR129 (BR1541)</w:t>
      </w:r>
      <w:r>
        <w:rPr>
          <w:b/>
        </w:rPr>
        <w:t xml:space="preserve"/>
      </w:r>
      <w:r>
        <w:t xml:space="preserve"> - S. Miles</w:t>
        <w:br/>
      </w:r>
    </w:p>
    <w:p>
      <w:pPr>
        <w:pStyle w:val="RecordBase"/>
      </w:pPr>
      <w:r>
        <w:t xml:space="preserve">	Direct the Transportation Cabinet to place signage on Kentucky Route 54 declaring Daviess County as the Home of Katie Bouchard, Miss Kentucky 2018.</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HJR130 (BR1542)</w:t>
      </w:r>
      <w:r>
        <w:rPr>
          <w:b/>
        </w:rPr>
        <w:t xml:space="preserve"/>
      </w:r>
      <w:r>
        <w:t xml:space="preserve"> - S. Miles</w:t>
        <w:br/>
      </w:r>
    </w:p>
    <w:p>
      <w:pPr>
        <w:pStyle w:val="RecordBase"/>
      </w:pPr>
      <w:r>
        <w:t xml:space="preserve">	Direct the Transportation Cabinet to designate a portion of Kentucky Route 144 in honor and memory of Lance Corporal Michael Wayne Simon and erect signage denoting this designation.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HJR131 (BR1194)</w:t>
      </w:r>
      <w:r>
        <w:rPr>
          <w:b/>
        </w:rPr>
        <w:t xml:space="preserve"/>
      </w:r>
      <w:r>
        <w:t xml:space="preserve"> - K. Hinkle</w:t>
      </w:r>
      <w:r>
        <w:t xml:space="preserve">, R. Adkins</w:t>
      </w:r>
      <w:r>
        <w:t xml:space="preserve">, C. Harris</w:t>
        <w:br/>
      </w:r>
    </w:p>
    <w:p>
      <w:pPr>
        <w:pStyle w:val="RecordBase"/>
      </w:pPr>
      <w:r>
        <w:t xml:space="preserve">	Direct the Transportation Cabinet to designate Kentucky Route 2565 in Lawrence County in honor and memory of WWII Veterans the Preece brothers: William, Hiram, Haskell, Edwin, Rudolph, and James Preece; erect appropriate signage.</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HCR132 (BR1919)</w:t>
      </w:r>
      <w:r>
        <w:rPr>
          <w:b/>
        </w:rPr>
        <w:t xml:space="preserve"/>
      </w:r>
      <w:r>
        <w:t xml:space="preserve"> - J. Donohue</w:t>
        <w:br/>
      </w:r>
    </w:p>
    <w:p>
      <w:pPr>
        <w:pStyle w:val="RecordBase"/>
      </w:pPr>
      <w:r>
        <w:t xml:space="preserve">	Direct the Legislative Research Commission to study the feasibility of establishing a light rail system in Kentucky; require findings be reported to the Interim Joint Committees on Transportation and on Appropriations and Revenue by December 13, 2019.</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HR133 (BR1912)</w:t>
      </w:r>
      <w:r>
        <w:rPr>
          <w:b/>
        </w:rPr>
        <w:t xml:space="preserve"/>
      </w:r>
      <w:r>
        <w:t xml:space="preserve"> - T. Burch</w:t>
        <w:br/>
      </w:r>
    </w:p>
    <w:p>
      <w:pPr>
        <w:pStyle w:val="RecordBase"/>
      </w:pPr>
      <w:r>
        <w:t xml:space="preserve">	Adjourn in honor and loving memory of Norman W. Lawson, Jr.</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HR134 (BR1846)</w:t>
      </w:r>
      <w:r>
        <w:rPr>
          <w:b/>
        </w:rPr>
        <w:t xml:space="preserve"/>
      </w:r>
      <w:r>
        <w:t xml:space="preserve"> - T. Moore</w:t>
      </w:r>
      <w:r>
        <w:t xml:space="preserve">, K. King</w:t>
        <w:br/>
      </w:r>
    </w:p>
    <w:p>
      <w:pPr>
        <w:pStyle w:val="RecordBase"/>
      </w:pPr>
      <w:r>
        <w:t xml:space="preserve">	Designate March 7, 2019, as Police Awareness Day.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HR135 (BR1777)</w:t>
      </w:r>
      <w:r>
        <w:rPr>
          <w:b/>
        </w:rPr>
        <w:t xml:space="preserve"/>
      </w:r>
      <w:r>
        <w:t xml:space="preserve"> - R. Bridges</w:t>
      </w:r>
      <w:r>
        <w:t xml:space="preserve">, D. Hale</w:t>
      </w:r>
      <w:r>
        <w:t xml:space="preserve">, K. King</w:t>
      </w:r>
      <w:r>
        <w:t xml:space="preserve">, N. Tate</w:t>
        <w:br/>
      </w:r>
    </w:p>
    <w:p>
      <w:pPr>
        <w:pStyle w:val="RecordBase"/>
      </w:pPr>
      <w:r>
        <w:t xml:space="preserve">	Condemn the passage of the "Reproductive Health Act" by the New York State Assembly.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HR136 (BR1857)</w:t>
      </w:r>
      <w:r>
        <w:rPr>
          <w:b/>
        </w:rPr>
        <w:t xml:space="preserve"/>
      </w:r>
      <w:r>
        <w:t xml:space="preserve"> - D. Osborne</w:t>
      </w:r>
      <w:r>
        <w:t xml:space="preserve">, K. King</w:t>
        <w:br/>
      </w:r>
    </w:p>
    <w:p>
      <w:pPr>
        <w:pStyle w:val="RecordBase"/>
      </w:pPr>
      <w:r>
        <w:t xml:space="preserve">	Proclaiming March 6, 2019, to be Disability Awareness Day in Kentucky.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HCR137 (BR1851)</w:t>
      </w:r>
      <w:r>
        <w:rPr>
          <w:b/>
        </w:rPr>
        <w:t xml:space="preserve"/>
      </w:r>
      <w:r>
        <w:t xml:space="preserve"> - D. Osborne</w:t>
        <w:br/>
      </w:r>
    </w:p>
    <w:p>
      <w:pPr>
        <w:pStyle w:val="RecordBase"/>
      </w:pPr>
      <w:r>
        <w:t xml:space="preserve">	Urge local communities in Kentucky to establish Complete Count Committees in order to localize Census efforts.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br/>
      </w:r>
    </w:p>
    <w:p>
      <w:pPr>
        <w:pStyle w:val="RecordBase"/>
      </w:pPr>
      <w:r>
        <w:rPr>
          <w:b/>
        </w:rPr>
        <w:t xml:space="preserve">HJR138 (BR1084)</w:t>
      </w:r>
      <w:r>
        <w:rPr>
          <w:b/>
        </w:rPr>
        <w:t xml:space="preserve"/>
      </w:r>
      <w:r>
        <w:t xml:space="preserve"> - R. Huff</w:t>
        <w:br/>
      </w:r>
    </w:p>
    <w:p>
      <w:pPr>
        <w:pStyle w:val="RecordBase"/>
      </w:pPr>
      <w:r>
        <w:t xml:space="preserve">	Direct the placement of honorary highway signs for Nick Wilson, winner of "Survivor: David and Goliath."</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HR139 (BR1887)</w:t>
      </w:r>
      <w:r>
        <w:rPr>
          <w:b/>
        </w:rPr>
        <w:t xml:space="preserve"/>
      </w:r>
      <w:r>
        <w:t xml:space="preserve"> - R. Huff</w:t>
        <w:br/>
      </w:r>
    </w:p>
    <w:p>
      <w:pPr>
        <w:pStyle w:val="RecordBase"/>
      </w:pPr>
      <w:r>
        <w:t xml:space="preserve">	Adjourn the House of Representatives in honor and loving memory of David Nickell Huff.</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HCR140 (BR1921)</w:t>
      </w:r>
      <w:r>
        <w:rPr>
          <w:b/>
        </w:rPr>
        <w:t xml:space="preserve"/>
      </w:r>
      <w:r>
        <w:t xml:space="preserve"> - M. Prunty</w:t>
        <w:br/>
      </w:r>
    </w:p>
    <w:p>
      <w:pPr>
        <w:pStyle w:val="RecordBase"/>
      </w:pPr>
      <w:r>
        <w:t xml:space="preserve">	Urge the designation of a portion of the Wendell H. Ford Western Kentucky Parkway as Interstate 69 Spur.</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28, 2019 - </w:t>
      </w:r>
      <w:r>
        <w:t xml:space="preserve">posted in committee</w:t>
        <w:br/>
      </w:r>
    </w:p>
    <w:p>
      <w:pPr>
        <w:pStyle w:val="RecordBase"/>
      </w:pPr>
      <w:r>
        <w:rPr>
          <w:b/>
        </w:rPr>
        <w:t xml:space="preserve">HR141 (BR1924)</w:t>
      </w:r>
      <w:r>
        <w:rPr>
          <w:b/>
        </w:rPr>
        <w:t xml:space="preserve"/>
      </w:r>
      <w:r>
        <w:t xml:space="preserve"> - R. Adkins</w:t>
        <w:br/>
      </w:r>
    </w:p>
    <w:p>
      <w:pPr>
        <w:pStyle w:val="RecordBase"/>
      </w:pPr>
      <w:r>
        <w:t xml:space="preserve">	Recognize March 2, 2019, as National Speech and Debate Education Day.</w:t>
        <w:br/>
      </w:r>
    </w:p>
    <w:p>
      <w:pPr>
        <w:pStyle w:val="RecordBase"/>
      </w:pPr>
      <w:r>
        <w:t xml:space="preserve">	Feb 21, 2019 - </w:t>
      </w:r>
      <w:r>
        <w:t xml:space="preserve">introduced in House</w:t>
      </w:r>
      <w:r>
        <w:t xml:space="preserve">; </w:t>
      </w:r>
      <w:r>
        <w:t xml:space="preserve">adopted by voice vote</w:t>
        <w:br/>
      </w:r>
    </w:p>
    <w:p>
      <w:pPr>
        <w:pStyle w:val="RecordBase"/>
      </w:pPr>
      <w:r>
        <w:rPr>
          <w:b/>
        </w:rPr>
        <w:t xml:space="preserve">HR142 (BR1900)</w:t>
      </w:r>
      <w:r>
        <w:rPr>
          <w:b/>
        </w:rPr>
        <w:t xml:space="preserve"/>
      </w:r>
      <w:r>
        <w:t xml:space="preserve"> - K. Hinkle</w:t>
        <w:br/>
      </w:r>
    </w:p>
    <w:p>
      <w:pPr>
        <w:pStyle w:val="RecordBase"/>
      </w:pPr>
      <w:r>
        <w:t xml:space="preserve">	Honor East Carter High School for being one of the first schools to achieve recognition as a Unified Champion School.</w:t>
        <w:br/>
      </w:r>
    </w:p>
    <w:p>
      <w:pPr>
        <w:pStyle w:val="RecordBase"/>
      </w:pPr>
      <w:r>
        <w:t xml:space="preserve">	Feb 21, 2019 - </w:t>
      </w:r>
      <w:r>
        <w:t xml:space="preserve">introduced in House</w:t>
      </w:r>
      <w:r>
        <w:t xml:space="preserve">; </w:t>
      </w:r>
      <w:r>
        <w:t xml:space="preserve">adopted by voice vote</w:t>
        <w:br/>
      </w:r>
    </w:p>
    <w:p>
      <w:pPr>
        <w:pStyle w:val="RecordBase"/>
      </w:pPr>
      <w:r>
        <w:rPr>
          <w:b/>
        </w:rPr>
        <w:t xml:space="preserve">HCR143 (BR1918)</w:t>
      </w:r>
      <w:r>
        <w:rPr>
          <w:b/>
        </w:rPr>
        <w:t xml:space="preserve"/>
      </w:r>
      <w:r>
        <w:t xml:space="preserve"> - D. Hale</w:t>
        <w:br/>
      </w:r>
    </w:p>
    <w:p>
      <w:pPr>
        <w:pStyle w:val="RecordBase"/>
      </w:pPr>
      <w:r>
        <w:t xml:space="preserve">	Urge the Kentucky Congressional Delegation and President Donald Trump to create a level playing field for domestic and foreign hardwood producers and manufacturers.</w:t>
        <w:br/>
      </w:r>
    </w:p>
    <w:p>
      <w:pPr>
        <w:pStyle w:val="RecordBase"/>
      </w:pPr>
      <w:r>
        <w:t xml:space="preserve">	Feb 21, 2019 - </w:t>
      </w:r>
      <w:r>
        <w:t xml:space="preserve">introduced in House</w:t>
      </w:r>
    </w:p>
    <w:p>
      <w:pPr>
        <w:pStyle w:val="RecordBase"/>
      </w:pPr>
      <w:r>
        <w:t xml:space="preserve">	Feb 22, 2019 - </w:t>
      </w:r>
      <w:r>
        <w:t xml:space="preserve">to</w:t>
      </w:r>
      <w:r>
        <w:t xml:space="preserve"> Natural Resources &amp; Energy (H)</w:t>
        <w:br/>
      </w:r>
    </w:p>
    <w:p>
      <w:pPr>
        <w:pStyle w:val="RecordBase"/>
      </w:pPr>
      <w:r>
        <w:rPr>
          <w:b/>
        </w:rPr>
        <w:t xml:space="preserve">HR144 (BR1916)</w:t>
      </w:r>
      <w:r>
        <w:rPr>
          <w:b/>
        </w:rPr>
        <w:t xml:space="preserve"/>
      </w:r>
      <w:r>
        <w:t xml:space="preserve"> - J. Gooch Jr.</w:t>
        <w:br/>
      </w:r>
    </w:p>
    <w:p>
      <w:pPr>
        <w:pStyle w:val="RecordBase"/>
      </w:pPr>
      <w:r>
        <w:t xml:space="preserve">	Urge the Public Service Commission to consider all costs related to the importation of coal for electricity generation.</w:t>
        <w:br/>
      </w:r>
    </w:p>
    <w:p>
      <w:pPr>
        <w:pStyle w:val="RecordBase"/>
      </w:pPr>
      <w:r>
        <w:t xml:space="preserve">	Feb 21, 2019 - </w:t>
      </w:r>
      <w:r>
        <w:t xml:space="preserve">introduced in House</w:t>
      </w:r>
    </w:p>
    <w:p>
      <w:pPr>
        <w:pStyle w:val="RecordBase"/>
      </w:pPr>
      <w:r>
        <w:t xml:space="preserve">	Feb 22, 2019 - </w:t>
      </w:r>
      <w:r>
        <w:t xml:space="preserve">to</w:t>
      </w:r>
      <w:r>
        <w:t xml:space="preserve"> Natural Resources &amp; Energy (H)</w:t>
      </w:r>
    </w:p>
    <w:p>
      <w:pPr>
        <w:pStyle w:val="RecordBase"/>
      </w:pPr>
      <w:r>
        <w:t xml:space="preserve">	Feb 26, 2019 - </w:t>
      </w:r>
      <w:r>
        <w:t xml:space="preserve">posted in committee</w:t>
        <w:br/>
      </w:r>
    </w:p>
    <w:p>
      <w:pPr>
        <w:pStyle w:val="RecordBase"/>
      </w:pPr>
      <w:r>
        <w:rPr>
          <w:b/>
        </w:rPr>
        <w:t xml:space="preserve">HR145 (BR1927)</w:t>
      </w:r>
      <w:r>
        <w:rPr>
          <w:b/>
        </w:rPr>
        <w:t xml:space="preserve"/>
      </w:r>
      <w:r>
        <w:t xml:space="preserve"> - L. Willner</w:t>
      </w:r>
      <w:r>
        <w:t xml:space="preserve">, M. Cantrell</w:t>
        <w:br/>
      </w:r>
    </w:p>
    <w:p>
      <w:pPr>
        <w:pStyle w:val="RecordBase"/>
      </w:pPr>
      <w:r>
        <w:t xml:space="preserve">	Recognize April as Sexual Assault Awareness and Prevention Month.</w:t>
        <w:br/>
      </w:r>
    </w:p>
    <w:p>
      <w:pPr>
        <w:pStyle w:val="RecordBase"/>
      </w:pPr>
      <w:r>
        <w:t xml:space="preserve">	Feb 22, 2019 - </w:t>
      </w:r>
      <w:r>
        <w:t xml:space="preserve">introduced in House</w:t>
      </w:r>
    </w:p>
    <w:p>
      <w:pPr>
        <w:pStyle w:val="RecordBase"/>
      </w:pPr>
      <w:r>
        <w:t xml:space="preserve">	Feb 25, 2019 - </w:t>
      </w:r>
      <w:r>
        <w:t xml:space="preserve">to House Floor</w:t>
        <w:br/>
      </w:r>
    </w:p>
    <w:p>
      <w:pPr>
        <w:pStyle w:val="RecordBase"/>
      </w:pPr>
      <w:r>
        <w:rPr>
          <w:b/>
        </w:rPr>
        <w:t xml:space="preserve">HR146 (BR1917)</w:t>
      </w:r>
      <w:r>
        <w:rPr>
          <w:b/>
        </w:rPr>
        <w:t xml:space="preserve"/>
      </w:r>
      <w:r>
        <w:t xml:space="preserve"> - D. Hale</w:t>
      </w:r>
      <w:r>
        <w:t xml:space="preserve">, R. Goforth</w:t>
      </w:r>
      <w:r>
        <w:t xml:space="preserve">, A. Koenig</w:t>
      </w:r>
      <w:r>
        <w:t xml:space="preserve">, B. McCool</w:t>
        <w:br/>
      </w:r>
    </w:p>
    <w:p>
      <w:pPr>
        <w:pStyle w:val="RecordBase"/>
      </w:pPr>
      <w:r>
        <w:t xml:space="preserve">	Recognize the anniversary of the March 2, 2012 tornadoes that hit the Commonwealth.</w:t>
        <w:br/>
      </w:r>
    </w:p>
    <w:p>
      <w:pPr>
        <w:pStyle w:val="RecordBase"/>
      </w:pPr>
      <w:r>
        <w:t xml:space="preserve">	Feb 22, 2019 - </w:t>
      </w:r>
      <w:r>
        <w:t xml:space="preserve">introduced in House</w:t>
      </w:r>
    </w:p>
    <w:p>
      <w:pPr>
        <w:pStyle w:val="RecordBase"/>
      </w:pPr>
      <w:r>
        <w:t xml:space="preserve">	Feb 25, 2019 - </w:t>
      </w:r>
      <w:r>
        <w:t xml:space="preserve">to House Floor</w:t>
      </w:r>
    </w:p>
    <w:p>
      <w:pPr>
        <w:pStyle w:val="RecordBase"/>
      </w:pPr>
      <w:r>
        <w:t xml:space="preserve">	Mar 01, 2019 - </w:t>
      </w:r>
      <w:r>
        <w:t xml:space="preserve">adopted by voice vote</w:t>
        <w:br/>
      </w:r>
    </w:p>
    <w:p>
      <w:pPr>
        <w:pStyle w:val="RecordBase"/>
      </w:pPr>
      <w:r>
        <w:rPr>
          <w:b/>
        </w:rPr>
        <w:t xml:space="preserve">HR147 (BR1926)</w:t>
      </w:r>
      <w:r>
        <w:rPr>
          <w:b/>
        </w:rPr>
        <w:t xml:space="preserve"/>
      </w:r>
      <w:r>
        <w:t xml:space="preserve"> - R. Adkins</w:t>
      </w:r>
      <w:r>
        <w:t xml:space="preserve">, M. Cantrell</w:t>
      </w:r>
      <w:r>
        <w:t xml:space="preserve">, D. Frazier</w:t>
      </w:r>
      <w:r>
        <w:t xml:space="preserve">, R. Palumbo</w:t>
        <w:br/>
      </w:r>
    </w:p>
    <w:p>
      <w:pPr>
        <w:pStyle w:val="RecordBase"/>
      </w:pPr>
      <w:r>
        <w:t xml:space="preserve">	Adjourn in honor and loving memory of Wilma Cooper Chambers.</w:t>
        <w:br/>
      </w:r>
    </w:p>
    <w:p>
      <w:pPr>
        <w:pStyle w:val="RecordBase"/>
      </w:pPr>
      <w:r>
        <w:t xml:space="preserve">	Feb 22, 2019 - </w:t>
      </w:r>
      <w:r>
        <w:t xml:space="preserve">introduced in House</w:t>
      </w:r>
    </w:p>
    <w:p>
      <w:pPr>
        <w:pStyle w:val="RecordBase"/>
      </w:pPr>
      <w:r>
        <w:t xml:space="preserve">	Feb 25, 2019 - </w:t>
      </w:r>
      <w:r>
        <w:t xml:space="preserve">to House Floor</w:t>
      </w:r>
      <w:r>
        <w:t xml:space="preserve">; </w:t>
      </w:r>
      <w:r>
        <w:t xml:space="preserve">adopted by voice vote</w:t>
        <w:br/>
      </w:r>
    </w:p>
    <w:p>
      <w:pPr>
        <w:pStyle w:val="RecordBase"/>
      </w:pPr>
      <w:r>
        <w:rPr>
          <w:b/>
        </w:rPr>
        <w:t xml:space="preserve">HCR148 (BR1931)</w:t>
      </w:r>
      <w:r>
        <w:rPr>
          <w:b/>
        </w:rPr>
        <w:t xml:space="preserve"/>
      </w:r>
      <w:r>
        <w:t xml:space="preserve"> - S. Santoro</w:t>
        <w:br/>
      </w:r>
    </w:p>
    <w:p>
      <w:pPr>
        <w:pStyle w:val="RecordBase"/>
      </w:pPr>
      <w:r>
        <w:t xml:space="preserve">	Urge  the Kentucky Transportation Cabinet to establish an Office of Intermodal and Freight Rail Advocacy.</w:t>
        <w:br/>
      </w:r>
    </w:p>
    <w:p>
      <w:pPr>
        <w:pStyle w:val="RecordBase"/>
      </w:pPr>
      <w:r>
        <w:t xml:space="preserve">	Feb 25, 2019 - </w:t>
      </w:r>
      <w:r>
        <w:t xml:space="preserve">introduced in House</w:t>
      </w:r>
    </w:p>
    <w:p>
      <w:pPr>
        <w:pStyle w:val="RecordBase"/>
      </w:pPr>
      <w:r>
        <w:t xml:space="preserve">	Feb 26, 2019 - </w:t>
      </w:r>
      <w:r>
        <w:t xml:space="preserve">to</w:t>
      </w:r>
      <w:r>
        <w:t xml:space="preserve"> Transportation (H)</w:t>
        <w:br/>
      </w:r>
    </w:p>
    <w:p>
      <w:pPr>
        <w:pStyle w:val="RecordBase"/>
      </w:pPr>
      <w:r>
        <w:rPr>
          <w:b/>
        </w:rPr>
        <w:t xml:space="preserve">HR149 (BR1903)</w:t>
      </w:r>
      <w:r>
        <w:rPr>
          <w:b/>
        </w:rPr>
        <w:t xml:space="preserve"/>
      </w:r>
      <w:r>
        <w:t xml:space="preserve"> - J. Tipton</w:t>
      </w:r>
      <w:r>
        <w:t xml:space="preserve">, K. King</w:t>
        <w:br/>
      </w:r>
    </w:p>
    <w:p>
      <w:pPr>
        <w:pStyle w:val="RecordBase"/>
      </w:pPr>
      <w:r>
        <w:t xml:space="preserve">	Adjourn in loving memory of Dawson Moore and honor all those children in the Commonwealth currently battling pediatric cancers.</w:t>
        <w:br/>
      </w:r>
    </w:p>
    <w:p>
      <w:pPr>
        <w:pStyle w:val="RecordBase"/>
      </w:pPr>
      <w:r>
        <w:t xml:space="preserve">	Feb 25, 2019 - </w:t>
      </w:r>
      <w:r>
        <w:t xml:space="preserve">introduced in House</w:t>
      </w:r>
    </w:p>
    <w:p>
      <w:pPr>
        <w:pStyle w:val="RecordBase"/>
      </w:pPr>
      <w:r>
        <w:t xml:space="preserve">	Feb 26, 2019 - </w:t>
      </w:r>
      <w:r>
        <w:t xml:space="preserve">to House Floor</w:t>
        <w:br/>
      </w:r>
    </w:p>
    <w:p>
      <w:pPr>
        <w:pStyle w:val="RecordBase"/>
      </w:pPr>
      <w:r>
        <w:rPr>
          <w:b/>
        </w:rPr>
        <w:t xml:space="preserve">HR150 (BR1875)</w:t>
      </w:r>
      <w:r>
        <w:rPr>
          <w:b/>
        </w:rPr>
        <w:t xml:space="preserve"/>
      </w:r>
      <w:r>
        <w:t xml:space="preserve"> - D. Graham</w:t>
        <w:br/>
      </w:r>
    </w:p>
    <w:p>
      <w:pPr>
        <w:pStyle w:val="RecordBase"/>
      </w:pPr>
      <w:r>
        <w:t xml:space="preserve">	Adjourn in honor and loving memory of Edward W. Wright.</w:t>
        <w:br/>
      </w:r>
    </w:p>
    <w:p>
      <w:pPr>
        <w:pStyle w:val="RecordBase"/>
      </w:pPr>
      <w:r>
        <w:t xml:space="preserve">	Feb 25, 2019 - </w:t>
      </w:r>
      <w:r>
        <w:t xml:space="preserve">introduced in House</w:t>
      </w:r>
      <w:r>
        <w:t xml:space="preserve">; </w:t>
      </w:r>
      <w:r>
        <w:t xml:space="preserve">adopted by voice vote</w:t>
        <w:br/>
      </w:r>
    </w:p>
    <w:p>
      <w:pPr>
        <w:pStyle w:val="RecordBase"/>
      </w:pPr>
      <w:r>
        <w:rPr>
          <w:b/>
        </w:rPr>
        <w:t xml:space="preserve">HR151 (BR1933)</w:t>
      </w:r>
      <w:r>
        <w:rPr>
          <w:b/>
        </w:rPr>
        <w:t xml:space="preserve"/>
      </w:r>
      <w:r>
        <w:t xml:space="preserve"> - R. Bridges</w:t>
      </w:r>
      <w:r>
        <w:t xml:space="preserve">, G. Brown Jr</w:t>
      </w:r>
      <w:r>
        <w:t xml:space="preserve">, R. Palumbo</w:t>
        <w:br/>
      </w:r>
    </w:p>
    <w:p>
      <w:pPr>
        <w:pStyle w:val="RecordBase"/>
      </w:pPr>
      <w:r>
        <w:t xml:space="preserve">	Recognize February 27, 2019, as Housing and Building Industry Day and adjourn in honor of the Home Builders and Building Industry Associations in Kentucky and the Home Builders Association of Kentucky.</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Feb 27, 2019 - </w:t>
      </w:r>
      <w:r>
        <w:t xml:space="preserve">adopted by voice vote</w:t>
        <w:br/>
      </w:r>
    </w:p>
    <w:p>
      <w:pPr>
        <w:pStyle w:val="RecordBase"/>
      </w:pPr>
      <w:r>
        <w:rPr>
          <w:b/>
        </w:rPr>
        <w:t xml:space="preserve">HR152 (BR1935)</w:t>
      </w:r>
      <w:r>
        <w:rPr>
          <w:b/>
        </w:rPr>
        <w:t xml:space="preserve"/>
      </w:r>
      <w:r>
        <w:t xml:space="preserve"> - J. Graviss</w:t>
      </w:r>
      <w:r>
        <w:t xml:space="preserve">, C. Howard</w:t>
      </w:r>
      <w:r>
        <w:t xml:space="preserve">, R. Meyer</w:t>
      </w:r>
      <w:r>
        <w:t xml:space="preserve">, S. Santoro</w:t>
      </w:r>
      <w:r>
        <w:t xml:space="preserve">, A. Scott</w:t>
      </w:r>
      <w:r>
        <w:t xml:space="preserve">, W. Stone</w:t>
      </w:r>
      <w:r>
        <w:t xml:space="preserve">, L. Yates</w:t>
        <w:br/>
      </w:r>
    </w:p>
    <w:p>
      <w:pPr>
        <w:pStyle w:val="RecordBase"/>
      </w:pPr>
      <w:r>
        <w:t xml:space="preserve">	Honor the Kentucky Crushed Stone Association.</w:t>
        <w:br/>
      </w:r>
    </w:p>
    <w:p>
      <w:pPr>
        <w:pStyle w:val="RecordBase"/>
      </w:pPr>
      <w:r>
        <w:t xml:space="preserve">	Feb 25, 2019 - </w:t>
      </w:r>
      <w:r>
        <w:t xml:space="preserve">introduced in House</w:t>
      </w:r>
    </w:p>
    <w:p>
      <w:pPr>
        <w:pStyle w:val="RecordBase"/>
      </w:pPr>
      <w:r>
        <w:t xml:space="preserve">	Feb 26, 2019 - </w:t>
      </w:r>
      <w:r>
        <w:t xml:space="preserve">to House Floor</w:t>
        <w:br/>
      </w:r>
    </w:p>
    <w:p>
      <w:pPr>
        <w:pStyle w:val="RecordBase"/>
      </w:pPr>
      <w:r>
        <w:rPr>
          <w:b/>
        </w:rPr>
        <w:t xml:space="preserve">HR153 (BR1942)</w:t>
      </w:r>
      <w:r>
        <w:rPr>
          <w:b/>
        </w:rPr>
        <w:t xml:space="preserve"/>
      </w:r>
      <w:r>
        <w:t xml:space="preserve"> - R. Meeks</w:t>
      </w:r>
      <w:r>
        <w:t xml:space="preserve">, J. Jenkins</w:t>
      </w:r>
      <w:r>
        <w:t xml:space="preserve">, M. Cantrell</w:t>
      </w:r>
      <w:r>
        <w:t xml:space="preserve">, N. Kulkarni</w:t>
        <w:br/>
      </w:r>
    </w:p>
    <w:p>
      <w:pPr>
        <w:pStyle w:val="RecordBase"/>
      </w:pPr>
      <w:r>
        <w:t xml:space="preserve">	Honor The Honorable Beverly Denise Chester-Burton, Ed.S.</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Feb 28, 2019 - </w:t>
      </w:r>
      <w:r>
        <w:t xml:space="preserve">adopted by voice vote</w:t>
        <w:br/>
      </w:r>
    </w:p>
    <w:p>
      <w:pPr>
        <w:pStyle w:val="RecordBase"/>
      </w:pPr>
      <w:r>
        <w:rPr>
          <w:b/>
        </w:rPr>
        <w:t xml:space="preserve">HR154 (BR1886)</w:t>
      </w:r>
      <w:r>
        <w:rPr>
          <w:b/>
        </w:rPr>
        <w:t xml:space="preserve"/>
      </w:r>
      <w:r>
        <w:t xml:space="preserve"> - K. Bratcher</w:t>
        <w:br/>
      </w:r>
    </w:p>
    <w:p>
      <w:pPr>
        <w:pStyle w:val="RecordBase"/>
      </w:pPr>
      <w:r>
        <w:t xml:space="preserve">	Adjourn in honor and loving memory of Petty Officer Second Class Clayborn Willis Ashby, Jr.</w:t>
        <w:br/>
      </w:r>
    </w:p>
    <w:p>
      <w:pPr>
        <w:pStyle w:val="RecordBase"/>
      </w:pPr>
      <w:r>
        <w:t xml:space="preserve">	Feb 25, 2019 - </w:t>
      </w:r>
      <w:r>
        <w:t xml:space="preserve">introduced in House</w:t>
      </w:r>
    </w:p>
    <w:p>
      <w:pPr>
        <w:pStyle w:val="RecordBase"/>
      </w:pPr>
      <w:r>
        <w:t xml:space="preserve">	Feb 26, 2019 - </w:t>
      </w:r>
      <w:r>
        <w:t xml:space="preserve">to House Floor</w:t>
        <w:br/>
      </w:r>
    </w:p>
    <w:p>
      <w:pPr>
        <w:pStyle w:val="RecordBase"/>
      </w:pPr>
      <w:r>
        <w:rPr>
          <w:b/>
        </w:rPr>
        <w:t xml:space="preserve">HCR155 (BR1914)</w:t>
      </w:r>
      <w:r>
        <w:rPr>
          <w:b/>
        </w:rPr>
        <w:t xml:space="preserve"/>
      </w:r>
      <w:r>
        <w:t xml:space="preserve"> - S. Westrom</w:t>
        <w:br/>
      </w:r>
    </w:p>
    <w:p>
      <w:pPr>
        <w:pStyle w:val="RecordBase"/>
      </w:pPr>
      <w:r>
        <w:t xml:space="preserve">	Urge the Education and Workforce Development Cabinet to establish reasonable, consistent standards for training providers in compliance with the Workforce Innovation and Opportunity Act before approval is given to a provider to be on the Kentucky Eligible Training Provider List and post graduation and job placement rates of training providers on its Web site by July 1, 2019, and annually thereafter, so the information is available to all participants and the general public.</w:t>
        <w:br/>
      </w:r>
    </w:p>
    <w:p>
      <w:pPr>
        <w:pStyle w:val="RecordBase"/>
      </w:pPr>
      <w:r>
        <w:t xml:space="preserve">	Feb 25, 2019 - </w:t>
      </w:r>
      <w:r>
        <w:t xml:space="preserve">introduced in House</w:t>
      </w:r>
    </w:p>
    <w:p>
      <w:pPr>
        <w:pStyle w:val="RecordBase"/>
      </w:pPr>
      <w:r>
        <w:t xml:space="preserve">	Feb 26, 2019 - </w:t>
      </w:r>
      <w:r>
        <w:t xml:space="preserve">to</w:t>
      </w:r>
      <w:r>
        <w:t xml:space="preserve"> Economic Development &amp; Workforce Investment (H)</w:t>
        <w:br/>
      </w:r>
    </w:p>
    <w:p>
      <w:pPr>
        <w:pStyle w:val="RecordBase"/>
      </w:pPr>
      <w:r>
        <w:rPr>
          <w:b/>
        </w:rPr>
        <w:t xml:space="preserve">HR156 (BR1872)</w:t>
      </w:r>
      <w:r>
        <w:rPr>
          <w:b/>
        </w:rPr>
        <w:t xml:space="preserve"/>
      </w:r>
      <w:r>
        <w:t xml:space="preserve"> - R. Webber</w:t>
      </w:r>
      <w:r>
        <w:t xml:space="preserve">, D. Bentley</w:t>
        <w:br/>
      </w:r>
    </w:p>
    <w:p>
      <w:pPr>
        <w:pStyle w:val="RecordBase"/>
      </w:pPr>
      <w:r>
        <w:t xml:space="preserve">	Honor the service of, and high-quality care administered by, Advanced Practice Registered Nurses, and declare February 27, 2019, as Advanced Practice Registered Nurse Day in the Commonwealth of Kentucky.</w:t>
        <w:br/>
      </w:r>
    </w:p>
    <w:p>
      <w:pPr>
        <w:pStyle w:val="RecordBase"/>
      </w:pPr>
      <w:r>
        <w:t xml:space="preserve">	Feb 26, 2019 - </w:t>
      </w:r>
      <w:r>
        <w:t xml:space="preserve">introduced in House</w:t>
      </w:r>
    </w:p>
    <w:p>
      <w:pPr>
        <w:pStyle w:val="RecordBase"/>
      </w:pPr>
      <w:r>
        <w:t xml:space="preserve">	Feb 27, 2019 - </w:t>
      </w:r>
      <w:r>
        <w:t xml:space="preserve">to House Floor</w:t>
      </w:r>
      <w:r>
        <w:t xml:space="preserve">; </w:t>
      </w:r>
      <w:r>
        <w:t xml:space="preserve">adopted by voice vote</w:t>
        <w:br/>
      </w:r>
    </w:p>
    <w:p>
      <w:pPr>
        <w:pStyle w:val="RecordBase"/>
      </w:pPr>
      <w:r>
        <w:rPr>
          <w:b/>
        </w:rPr>
        <w:t xml:space="preserve">HR157 (BR1945)</w:t>
      </w:r>
      <w:r>
        <w:rPr>
          <w:b/>
        </w:rPr>
        <w:t xml:space="preserve"/>
      </w:r>
      <w:r>
        <w:t xml:space="preserve"> - J. Donohue</w:t>
        <w:br/>
      </w:r>
    </w:p>
    <w:p>
      <w:pPr>
        <w:pStyle w:val="RecordBase"/>
      </w:pPr>
      <w:r>
        <w:t xml:space="preserve">	Adjourn the House of Representatives in honor and loving memory of Anthony Joe Phelps.</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Feb 28, 2019 - </w:t>
      </w:r>
      <w:r>
        <w:t xml:space="preserve">adopted by voice vote</w:t>
        <w:br/>
      </w:r>
    </w:p>
    <w:p>
      <w:pPr>
        <w:pStyle w:val="RecordBase"/>
      </w:pPr>
      <w:r>
        <w:rPr>
          <w:b/>
        </w:rPr>
        <w:t xml:space="preserve">HR158 (BR1948)</w:t>
      </w:r>
      <w:r>
        <w:rPr>
          <w:b/>
        </w:rPr>
        <w:t xml:space="preserve"/>
      </w:r>
      <w:r>
        <w:t xml:space="preserve"> - S. Miles</w:t>
        <w:br/>
      </w:r>
    </w:p>
    <w:p>
      <w:pPr>
        <w:pStyle w:val="RecordBase"/>
      </w:pPr>
      <w:r>
        <w:t xml:space="preserve">	Honor the centennial celebration of Junior Achievement.</w:t>
        <w:br/>
      </w:r>
    </w:p>
    <w:p>
      <w:pPr>
        <w:pStyle w:val="RecordBase"/>
      </w:pPr>
      <w:r>
        <w:t xml:space="preserve">	Feb 26, 2019 - </w:t>
      </w:r>
      <w:r>
        <w:t xml:space="preserve">introduced in House</w:t>
      </w:r>
      <w:r>
        <w:t xml:space="preserve">; </w:t>
      </w:r>
      <w:r>
        <w:t xml:space="preserve">adopted by voice vote</w:t>
        <w:br/>
      </w:r>
    </w:p>
    <w:p>
      <w:pPr>
        <w:pStyle w:val="RecordBase"/>
      </w:pPr>
      <w:r>
        <w:rPr>
          <w:b/>
        </w:rPr>
        <w:t xml:space="preserve">HR159 (BR1950)</w:t>
      </w:r>
      <w:r>
        <w:rPr>
          <w:b/>
        </w:rPr>
        <w:t xml:space="preserve"/>
      </w:r>
      <w:r>
        <w:t xml:space="preserve"> - D. Graham</w:t>
        <w:br/>
      </w:r>
    </w:p>
    <w:p>
      <w:pPr>
        <w:pStyle w:val="RecordBase"/>
      </w:pPr>
      <w:r>
        <w:t xml:space="preserve">	Honor Alma Lopez.</w:t>
        <w:br/>
      </w:r>
    </w:p>
    <w:p>
      <w:pPr>
        <w:pStyle w:val="RecordBase"/>
      </w:pPr>
      <w:r>
        <w:t xml:space="preserve">	Feb 26, 2019 - </w:t>
      </w:r>
      <w:r>
        <w:t xml:space="preserve">introduced in House</w:t>
      </w:r>
    </w:p>
    <w:p>
      <w:pPr>
        <w:pStyle w:val="RecordBase"/>
      </w:pPr>
      <w:r>
        <w:t xml:space="preserve">	Feb 27, 2019 - </w:t>
      </w:r>
      <w:r>
        <w:t xml:space="preserve">to House Floor</w:t>
        <w:br/>
      </w:r>
    </w:p>
    <w:p>
      <w:pPr>
        <w:pStyle w:val="RecordBase"/>
      </w:pPr>
      <w:r>
        <w:rPr>
          <w:b/>
        </w:rPr>
        <w:t xml:space="preserve">HR160 (BR1020)</w:t>
      </w:r>
      <w:r>
        <w:rPr>
          <w:b/>
        </w:rPr>
        <w:t xml:space="preserve"/>
      </w:r>
      <w:r>
        <w:t xml:space="preserve"> - A. Tackett Laferty</w:t>
        <w:br/>
      </w:r>
    </w:p>
    <w:p>
      <w:pPr>
        <w:pStyle w:val="RecordBase"/>
      </w:pPr>
      <w:r>
        <w:t xml:space="preserve">	Urge the Transportation Cabinet to resume construction on the Kentucky Route 680 extension from Harold to Minnie in Floyd County.</w:t>
        <w:br/>
      </w:r>
    </w:p>
    <w:p>
      <w:pPr>
        <w:pStyle w:val="RecordBase"/>
      </w:pPr>
      <w:r>
        <w:t xml:space="preserve">	Feb 26, 2019 - </w:t>
      </w:r>
      <w:r>
        <w:t xml:space="preserve">introduced in House</w:t>
      </w:r>
    </w:p>
    <w:p>
      <w:pPr>
        <w:pStyle w:val="RecordBase"/>
      </w:pPr>
      <w:r>
        <w:t xml:space="preserve">	Feb 27, 2019 - </w:t>
      </w:r>
      <w:r>
        <w:t xml:space="preserve">to House Floor</w:t>
        <w:br/>
      </w:r>
    </w:p>
    <w:p>
      <w:pPr>
        <w:pStyle w:val="RecordBase"/>
      </w:pPr>
      <w:r>
        <w:rPr>
          <w:b/>
        </w:rPr>
        <w:t xml:space="preserve">HR161 (BR1938)</w:t>
      </w:r>
      <w:r>
        <w:rPr>
          <w:b/>
        </w:rPr>
        <w:t xml:space="preserve"/>
      </w:r>
      <w:r>
        <w:t xml:space="preserve"> - L. Willner</w:t>
        <w:br/>
      </w:r>
    </w:p>
    <w:p>
      <w:pPr>
        <w:pStyle w:val="RecordBase"/>
      </w:pPr>
      <w:r>
        <w:t xml:space="preserve">	Recognize March as Women's History Month in Kentucky.</w:t>
        <w:br/>
      </w:r>
    </w:p>
    <w:p>
      <w:pPr>
        <w:pStyle w:val="RecordBase"/>
      </w:pPr>
      <w:r>
        <w:t xml:space="preserve">	Feb 26, 2019 - </w:t>
      </w:r>
      <w:r>
        <w:t xml:space="preserve">introduced in House</w:t>
      </w:r>
    </w:p>
    <w:p>
      <w:pPr>
        <w:pStyle w:val="RecordBase"/>
      </w:pPr>
      <w:r>
        <w:t xml:space="preserve">	Feb 27, 2019 - </w:t>
      </w:r>
      <w:r>
        <w:t xml:space="preserve">to House Floor</w:t>
        <w:br/>
      </w:r>
    </w:p>
    <w:p>
      <w:pPr>
        <w:pStyle w:val="RecordBase"/>
      </w:pPr>
      <w:r>
        <w:rPr>
          <w:b/>
        </w:rPr>
        <w:t xml:space="preserve">HR162 (BR1966)</w:t>
      </w:r>
      <w:r>
        <w:rPr>
          <w:b/>
        </w:rPr>
        <w:t xml:space="preserve"/>
      </w:r>
      <w:r>
        <w:t xml:space="preserve"> - J. Miller</w:t>
        <w:br/>
      </w:r>
    </w:p>
    <w:p>
      <w:pPr>
        <w:pStyle w:val="RecordBase"/>
      </w:pPr>
      <w:r>
        <w:t xml:space="preserve">	Recognize the 20th anniversary of the nation's first successful hand transplant at Jewish Hospital in Louisville, Kentucky.</w:t>
        <w:br/>
      </w:r>
    </w:p>
    <w:p>
      <w:pPr>
        <w:pStyle w:val="RecordBase"/>
      </w:pPr>
      <w:r>
        <w:t xml:space="preserve">	Feb 27, 2019 - </w:t>
      </w:r>
      <w:r>
        <w:t xml:space="preserve">introduced in House</w:t>
      </w:r>
    </w:p>
    <w:p>
      <w:pPr>
        <w:pStyle w:val="RecordBase"/>
      </w:pPr>
      <w:r>
        <w:t xml:space="preserve">	Feb 28, 2019 - </w:t>
      </w:r>
      <w:r>
        <w:t xml:space="preserve">to House Floor</w:t>
      </w:r>
      <w:r>
        <w:t xml:space="preserve">; </w:t>
      </w:r>
      <w:r>
        <w:t xml:space="preserve">adopted by voice vote</w:t>
        <w:br/>
      </w:r>
    </w:p>
    <w:p>
      <w:pPr>
        <w:pStyle w:val="RecordBase"/>
      </w:pPr>
      <w:r>
        <w:rPr>
          <w:b/>
        </w:rPr>
        <w:t xml:space="preserve">HR163 (BR1962)</w:t>
      </w:r>
      <w:r>
        <w:rPr>
          <w:b/>
        </w:rPr>
        <w:t xml:space="preserve"/>
      </w:r>
      <w:r>
        <w:t xml:space="preserve"> - D. Schamore</w:t>
        <w:br/>
      </w:r>
    </w:p>
    <w:p>
      <w:pPr>
        <w:pStyle w:val="RecordBase"/>
      </w:pPr>
      <w:r>
        <w:t xml:space="preserve">	Remember Staff Sergeant John W. Kannapel and the circumstances surrounding his crew that was lost on a mission in the Pacific Theater in World War II.</w:t>
        <w:br/>
      </w:r>
    </w:p>
    <w:p>
      <w:pPr>
        <w:pStyle w:val="RecordBase"/>
      </w:pPr>
      <w:r>
        <w:t xml:space="preserve">	Feb 27, 2019 - </w:t>
      </w:r>
      <w:r>
        <w:t xml:space="preserve">introduced in House</w:t>
      </w:r>
    </w:p>
    <w:p>
      <w:pPr>
        <w:pStyle w:val="RecordBase"/>
      </w:pPr>
      <w:r>
        <w:t xml:space="preserve">	Feb 28, 2019 - </w:t>
      </w:r>
      <w:r>
        <w:t xml:space="preserve">to House Floor</w:t>
      </w:r>
      <w:r>
        <w:t xml:space="preserve">; </w:t>
      </w:r>
      <w:r>
        <w:t xml:space="preserve">adopted by voice vote</w:t>
        <w:br/>
      </w:r>
    </w:p>
    <w:p>
      <w:pPr>
        <w:pStyle w:val="RecordBase"/>
      </w:pPr>
      <w:r>
        <w:rPr>
          <w:b/>
        </w:rPr>
        <w:t xml:space="preserve">HR164 (BR1960)</w:t>
      </w:r>
      <w:r>
        <w:rPr>
          <w:b/>
        </w:rPr>
        <w:t xml:space="preserve"/>
      </w:r>
      <w:r>
        <w:t xml:space="preserve"> - J. Jenkins</w:t>
        <w:br/>
      </w:r>
    </w:p>
    <w:p>
      <w:pPr>
        <w:pStyle w:val="RecordBase"/>
      </w:pPr>
      <w:r>
        <w:t xml:space="preserve">	Adjourn in honor and loving memory of Anastasias "Andy" Latkovski.</w:t>
        <w:br/>
      </w:r>
    </w:p>
    <w:p>
      <w:pPr>
        <w:pStyle w:val="RecordBase"/>
      </w:pPr>
      <w:r>
        <w:t xml:space="preserve">	Feb 27, 2019 - </w:t>
      </w:r>
      <w:r>
        <w:t xml:space="preserve">introduced in House</w:t>
      </w:r>
    </w:p>
    <w:p>
      <w:pPr>
        <w:pStyle w:val="RecordBase"/>
      </w:pPr>
      <w:r>
        <w:t xml:space="preserve">	Feb 28, 2019 - </w:t>
      </w:r>
      <w:r>
        <w:t xml:space="preserve">to House Floor</w:t>
      </w:r>
    </w:p>
    <w:p>
      <w:pPr>
        <w:pStyle w:val="RecordBase"/>
      </w:pPr>
      <w:r>
        <w:t xml:space="preserve">	Mar 01, 2019 - </w:t>
      </w:r>
      <w:r>
        <w:t xml:space="preserve">adopted by voice vote</w:t>
        <w:br/>
      </w:r>
    </w:p>
    <w:p>
      <w:pPr>
        <w:pStyle w:val="RecordBase"/>
      </w:pPr>
      <w:r>
        <w:rPr>
          <w:b/>
        </w:rPr>
        <w:t xml:space="preserve">HR165 (BR1969)</w:t>
      </w:r>
      <w:r>
        <w:rPr>
          <w:b/>
        </w:rPr>
        <w:t xml:space="preserve"/>
      </w:r>
      <w:r>
        <w:t xml:space="preserve"> - K. King</w:t>
        <w:br/>
      </w:r>
    </w:p>
    <w:p>
      <w:pPr>
        <w:pStyle w:val="RecordBase"/>
      </w:pPr>
      <w:r>
        <w:t xml:space="preserve">	Honor Dr. Sandra Gray upon the occasion of her retirement as President of Asbury University.</w:t>
        <w:br/>
      </w:r>
    </w:p>
    <w:p>
      <w:pPr>
        <w:pStyle w:val="RecordBase"/>
      </w:pPr>
      <w:r>
        <w:t xml:space="preserve">	Feb 28, 2019 - </w:t>
      </w:r>
      <w:r>
        <w:t xml:space="preserve">introduced in House</w:t>
      </w:r>
    </w:p>
    <w:p>
      <w:pPr>
        <w:pStyle w:val="RecordBase"/>
      </w:pPr>
      <w:r>
        <w:t xml:space="preserve">	Mar 01, 2019 - </w:t>
      </w:r>
      <w:r>
        <w:t xml:space="preserve">to House Floor</w:t>
        <w:br/>
      </w:r>
    </w:p>
    <w:p>
      <w:pPr>
        <w:pStyle w:val="RecordBase"/>
      </w:pPr>
      <w:r>
        <w:rPr>
          <w:b/>
        </w:rPr>
        <w:t xml:space="preserve">HR166 (BR1967)</w:t>
      </w:r>
      <w:r>
        <w:rPr>
          <w:b/>
        </w:rPr>
        <w:t xml:space="preserve"/>
      </w:r>
      <w:r>
        <w:t xml:space="preserve"> - C. McCoy</w:t>
        <w:br/>
      </w:r>
    </w:p>
    <w:p>
      <w:pPr>
        <w:pStyle w:val="RecordBase"/>
      </w:pPr>
      <w:r>
        <w:t xml:space="preserve">	Honor John William "PawPaw" Spencer.</w:t>
        <w:br/>
      </w:r>
    </w:p>
    <w:p>
      <w:pPr>
        <w:pStyle w:val="RecordBase"/>
      </w:pPr>
      <w:r>
        <w:t xml:space="preserve">	Feb 28, 2019 - </w:t>
      </w:r>
      <w:r>
        <w:t xml:space="preserve">introduced in House</w:t>
      </w:r>
    </w:p>
    <w:p>
      <w:pPr>
        <w:pStyle w:val="RecordBase"/>
      </w:pPr>
      <w:r>
        <w:t xml:space="preserve">	Mar 01, 2019 - </w:t>
      </w:r>
      <w:r>
        <w:t xml:space="preserve">to House Floor</w:t>
        <w:br/>
      </w:r>
    </w:p>
    <w:p>
      <w:pPr>
        <w:pStyle w:val="RecordBase"/>
      </w:pPr>
      <w:r>
        <w:rPr>
          <w:b/>
        </w:rPr>
        <w:t xml:space="preserve">HR167 (BR1968)</w:t>
      </w:r>
      <w:r>
        <w:rPr>
          <w:b/>
        </w:rPr>
        <w:t xml:space="preserve"/>
      </w:r>
      <w:r>
        <w:t xml:space="preserve"> - C. McCoy</w:t>
        <w:br/>
      </w:r>
    </w:p>
    <w:p>
      <w:pPr>
        <w:pStyle w:val="RecordBase"/>
      </w:pPr>
      <w:r>
        <w:t xml:space="preserve">	Honor Alan Courtney "Chief" Guild Sr.</w:t>
        <w:br/>
      </w:r>
    </w:p>
    <w:p>
      <w:pPr>
        <w:pStyle w:val="RecordBase"/>
      </w:pPr>
      <w:r>
        <w:t xml:space="preserve">	Feb 28, 2019 - </w:t>
      </w:r>
      <w:r>
        <w:t xml:space="preserve">introduced in House</w:t>
      </w:r>
    </w:p>
    <w:p>
      <w:pPr>
        <w:pStyle w:val="RecordBase"/>
      </w:pPr>
      <w:r>
        <w:t xml:space="preserve">	Mar 01, 2019 - </w:t>
      </w:r>
      <w:r>
        <w:t xml:space="preserve">to House Floor</w:t>
        <w:br/>
      </w:r>
    </w:p>
    <w:p>
      <w:pPr>
        <w:pStyle w:val="RecordBase"/>
      </w:pPr>
      <w:r>
        <w:rPr>
          <w:b/>
        </w:rPr>
        <w:t xml:space="preserve">HR168 (BR1971)</w:t>
      </w:r>
      <w:r>
        <w:rPr>
          <w:b/>
        </w:rPr>
        <w:t xml:space="preserve"/>
      </w:r>
      <w:r>
        <w:t xml:space="preserve"> - K. Moser</w:t>
        <w:br/>
      </w:r>
    </w:p>
    <w:p>
      <w:pPr>
        <w:pStyle w:val="RecordBase"/>
      </w:pPr>
      <w:r>
        <w:t xml:space="preserve">	Recognize March as Irish American Heritage Month for Kentucky.</w:t>
        <w:br/>
      </w:r>
    </w:p>
    <w:p>
      <w:pPr>
        <w:pStyle w:val="RecordBase"/>
      </w:pPr>
      <w:r>
        <w:t xml:space="preserve">	Feb 28, 2019 - </w:t>
      </w:r>
      <w:r>
        <w:t xml:space="preserve">introduced in House</w:t>
      </w:r>
    </w:p>
    <w:p>
      <w:pPr>
        <w:pStyle w:val="RecordBase"/>
      </w:pPr>
      <w:r>
        <w:t xml:space="preserve">	Mar 01, 2019 - </w:t>
      </w:r>
      <w:r>
        <w:t xml:space="preserve">to House Floor</w:t>
        <w:br/>
      </w:r>
    </w:p>
    <w:p>
      <w:pPr>
        <w:pStyle w:val="RecordBase"/>
      </w:pPr>
      <w:r>
        <w:rPr>
          <w:b/>
        </w:rPr>
        <w:t xml:space="preserve">HR169 (BR1977)</w:t>
      </w:r>
      <w:r>
        <w:rPr>
          <w:b/>
        </w:rPr>
        <w:t xml:space="preserve"/>
      </w:r>
      <w:r>
        <w:t xml:space="preserve"> - R. Meyer</w:t>
        <w:br/>
      </w:r>
    </w:p>
    <w:p>
      <w:pPr>
        <w:pStyle w:val="RecordBase"/>
      </w:pPr>
      <w:r>
        <w:t xml:space="preserve">	Honor the West Jessamine High School bowling team upon winning the 2019 KHSAA State Championship.</w:t>
        <w:br/>
      </w:r>
    </w:p>
    <w:p>
      <w:pPr>
        <w:pStyle w:val="RecordBase"/>
      </w:pPr>
      <w:r>
        <w:t xml:space="preserve">	Mar 01, 2019 - </w:t>
      </w:r>
      <w:r>
        <w:t xml:space="preserve">introduced in House</w:t>
      </w:r>
      <w:r>
        <w:t xml:space="preserve">; </w:t>
      </w:r>
      <w:r>
        <w:t xml:space="preserve">adopted by voice vote</w:t>
        <w:br/>
      </w:r>
    </w:p>
    <w:p>
      <w:pPr>
        <w:pStyle w:val="RecordBase"/>
      </w:pPr>
      <w:r>
        <w:rPr>
          <w:b/>
        </w:rPr>
        <w:t xml:space="preserve">HR170 (BR1975)</w:t>
      </w:r>
      <w:r>
        <w:rPr>
          <w:b/>
        </w:rPr>
        <w:t xml:space="preserve"/>
      </w:r>
      <w:r>
        <w:t xml:space="preserve"> - D. Elliott</w:t>
        <w:br/>
      </w:r>
    </w:p>
    <w:p>
      <w:pPr>
        <w:pStyle w:val="RecordBase"/>
      </w:pPr>
      <w:r>
        <w:t xml:space="preserve">	Honor Dr. Mike Smith in recognition of his service as President of the Kentucky Optometric Association.</w:t>
        <w:br/>
      </w:r>
    </w:p>
    <w:p>
      <w:pPr>
        <w:pStyle w:val="RecordBase"/>
      </w:pPr>
      <w:r>
        <w:t xml:space="preserve">	Mar 01, 2019 - </w:t>
      </w:r>
      <w:r>
        <w:t xml:space="preserve">introduced in House</w:t>
        <w:br/>
      </w:r>
    </w:p>
    <w:p>
      <w:pPr>
        <w:pStyle w:val="RecordBase"/>
      </w:pPr>
      <w:r>
        <w:rPr>
          <w:b/>
        </w:rPr>
        <w:t xml:space="preserve">HR171 (BR1964)</w:t>
      </w:r>
      <w:r>
        <w:rPr>
          <w:b/>
        </w:rPr>
        <w:t xml:space="preserve"/>
      </w:r>
      <w:r>
        <w:t xml:space="preserve"> - C. McCoy</w:t>
        <w:br/>
      </w:r>
    </w:p>
    <w:p>
      <w:pPr>
        <w:pStyle w:val="RecordBase"/>
      </w:pPr>
      <w:r>
        <w:t xml:space="preserve">	Urge the Kentucky Cabinet for Economic Development to work with state and federal officials and study the issue of blockchain technology.</w:t>
        <w:br/>
      </w:r>
    </w:p>
    <w:p>
      <w:pPr>
        <w:pStyle w:val="RecordBase"/>
      </w:pPr>
      <w:r>
        <w:t xml:space="preserve">	Mar 01, 2019 - </w:t>
      </w:r>
      <w:r>
        <w:t xml:space="preserve">introduced in House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SB15*</w:t>
      </w:r>
      <w:r>
        <w:t xml:space="preserve">, 16*</w:t>
      </w:r>
      <w:r>
        <w:t xml:space="preserve">, 17*</w:t>
      </w:r>
      <w:r>
        <w:t xml:space="preserve">, 18</w:t>
      </w:r>
      <w:r>
        <w:t xml:space="preserve">, 65*</w:t>
      </w:r>
      <w:r>
        <w:t xml:space="preserve">, 66*</w:t>
      </w:r>
      <w:r>
        <w:t xml:space="preserve">, 67*</w:t>
      </w:r>
      <w:r>
        <w:t xml:space="preserve">, 77*</w:t>
      </w:r>
      <w:r>
        <w:t xml:space="preserve">, 84*</w:t>
      </w:r>
      <w:r>
        <w:t xml:space="preserve">, 97</w:t>
      </w:r>
      <w:r>
        <w:t xml:space="preserve">, 99</w:t>
      </w:r>
      <w:r>
        <w:t xml:space="preserve">, 105*</w:t>
      </w:r>
      <w:r>
        <w:t xml:space="preserve">, 115*</w:t>
      </w:r>
      <w:r>
        <w:t xml:space="preserve">, 132*</w:t>
      </w:r>
      <w:r>
        <w:t xml:space="preserve">, 133*</w:t>
      </w:r>
      <w:r>
        <w:t xml:space="preserve">, 134*</w:t>
      </w:r>
      <w:r>
        <w:t xml:space="preserve">, 144*</w:t>
      </w:r>
      <w:r>
        <w:t xml:space="preserve">, 161*</w:t>
      </w:r>
      <w:r>
        <w:t xml:space="preserve">, 166</w:t>
      </w:r>
      <w:r>
        <w:t xml:space="preserve">, 167*</w:t>
      </w:r>
      <w:r>
        <w:t xml:space="preserve">, 177*</w:t>
      </w:r>
      <w:r>
        <w:t xml:space="preserve">, 180*</w:t>
      </w:r>
      <w:r>
        <w:t xml:space="preserve">, 250*</w:t>
      </w:r>
      <w:r>
        <w:t xml:space="preserve">, 254*</w:t>
      </w:r>
      <w:r>
        <w:t xml:space="preserve">, </w:t>
        <w:br/>
      </w:r>
      <w:r>
        <w:t xml:space="preserve">SR25</w:t>
      </w:r>
      <w:r>
        <w:t xml:space="preserve">, 27</w:t>
      </w:r>
      <w:r>
        <w:t xml:space="preserve">, 37</w:t>
      </w:r>
      <w:r>
        <w:t xml:space="preserve">, 48*</w:t>
      </w:r>
      <w:r>
        <w:t xml:space="preserve">, 57</w:t>
      </w:r>
      <w:r>
        <w:t xml:space="preserve">, 59</w:t>
      </w:r>
      <w:r>
        <w:t xml:space="preserve">, 74*</w:t>
      </w:r>
      <w:r>
        <w:t xml:space="preserve">, 80*</w:t>
      </w:r>
      <w:r>
        <w:t xml:space="preserve">, 87</w:t>
      </w:r>
      <w:r>
        <w:t xml:space="preserve">, 96</w:t>
      </w:r>
      <w:r>
        <w:t xml:space="preserve">, 131</w:t>
      </w:r>
      <w:r>
        <w:t xml:space="preserve">, 150*</w:t>
        <w:br/>
      </w:r>
      <w:r>
        <w:t xml:space="preserve">SB16: SFA (1)</w:t>
        <w:br/>
      </w:r>
      <w:r>
        <w:t xml:space="preserve">SB250: SFA (4)</w:t>
        <w:br/>
      </w:r>
    </w:p>
    <w:p>
      <w:pPr>
        <w:pStyle w:val="RecordBase"/>
        <w:ind w:left="120" w:hanging="120"/>
      </w:pPr>
      <w:r>
        <w:t xml:space="preserve">Alvarado, Ralph</w:t>
        <w:br/>
      </w:r>
      <w:r>
        <w:t xml:space="preserve">SB1</w:t>
      </w:r>
      <w:r>
        <w:t xml:space="preserve">, 4</w:t>
      </w:r>
      <w:r>
        <w:t xml:space="preserve">, 5</w:t>
      </w:r>
      <w:r>
        <w:t xml:space="preserve">, 8</w:t>
      </w:r>
      <w:r>
        <w:t xml:space="preserve">, 9</w:t>
      </w:r>
      <w:r>
        <w:t xml:space="preserve">, 11*</w:t>
      </w:r>
      <w:r>
        <w:t xml:space="preserve">, 21*</w:t>
      </w:r>
      <w:r>
        <w:t xml:space="preserve">, 22*</w:t>
      </w:r>
      <w:r>
        <w:t xml:space="preserve">, 24*</w:t>
      </w:r>
      <w:r>
        <w:t xml:space="preserve">, 25*</w:t>
      </w:r>
      <w:r>
        <w:t xml:space="preserve">, 26*</w:t>
      </w:r>
      <w:r>
        <w:t xml:space="preserve">, 27*</w:t>
      </w:r>
      <w:r>
        <w:t xml:space="preserve">, 28*</w:t>
      </w:r>
      <w:r>
        <w:t xml:space="preserve">, 30*</w:t>
      </w:r>
      <w:r>
        <w:t xml:space="preserve">, 31*</w:t>
      </w:r>
      <w:r>
        <w:t xml:space="preserve">, 54*</w:t>
      </w:r>
      <w:r>
        <w:t xml:space="preserve">, 60</w:t>
      </w:r>
      <w:r>
        <w:t xml:space="preserve">, 68*</w:t>
      </w:r>
      <w:r>
        <w:t xml:space="preserve">, 76*</w:t>
      </w:r>
      <w:r>
        <w:t xml:space="preserve">, 77</w:t>
      </w:r>
      <w:r>
        <w:t xml:space="preserve">, 89*</w:t>
      </w:r>
      <w:r>
        <w:t xml:space="preserve">, 96*</w:t>
      </w:r>
      <w:r>
        <w:t xml:space="preserve">, 117</w:t>
      </w:r>
      <w:r>
        <w:t xml:space="preserve">, 118*</w:t>
      </w:r>
      <w:r>
        <w:t xml:space="preserve">, 134</w:t>
      </w:r>
      <w:r>
        <w:t xml:space="preserve">, 150</w:t>
      </w:r>
      <w:r>
        <w:t xml:space="preserve">, 185*</w:t>
      </w:r>
      <w:r>
        <w:t xml:space="preserve">, 186*</w:t>
      </w:r>
      <w:r>
        <w:t xml:space="preserve">, 187*</w:t>
      </w:r>
      <w:r>
        <w:t xml:space="preserve">, 188*</w:t>
      </w:r>
      <w:r>
        <w:t xml:space="preserve">, 189*</w:t>
      </w:r>
      <w:r>
        <w:t xml:space="preserve">, 191*</w:t>
      </w:r>
      <w:r>
        <w:t xml:space="preserve">, </w:t>
        <w:br/>
      </w:r>
      <w:r>
        <w:t xml:space="preserve">SCR5*</w:t>
      </w:r>
      <w:r>
        <w:t xml:space="preserve">, 6*</w:t>
      </w:r>
      <w:r>
        <w:t xml:space="preserve">, </w:t>
        <w:br/>
      </w:r>
      <w:r>
        <w:t xml:space="preserve">SJR7*</w:t>
      </w:r>
      <w:r>
        <w:t xml:space="preserve">, 38</w:t>
      </w:r>
      <w:r>
        <w:t xml:space="preserve">, 115*</w:t>
      </w:r>
      <w:r>
        <w:t xml:space="preserve">, </w:t>
        <w:br/>
      </w:r>
      <w:r>
        <w:t xml:space="preserve">SR25*</w:t>
      </w:r>
      <w:r>
        <w:t xml:space="preserve">, 27</w:t>
      </w:r>
      <w:r>
        <w:t xml:space="preserve">, 37</w:t>
      </w:r>
      <w:r>
        <w:t xml:space="preserve">, 57</w:t>
      </w:r>
      <w:r>
        <w:t xml:space="preserve">, 59</w:t>
      </w:r>
      <w:r>
        <w:t xml:space="preserve">, 73</w:t>
      </w:r>
      <w:r>
        <w:t xml:space="preserve">, 74</w:t>
      </w:r>
      <w:r>
        <w:t xml:space="preserve">, 83*</w:t>
      </w:r>
      <w:r>
        <w:t xml:space="preserve">, 87</w:t>
      </w:r>
      <w:r>
        <w:t xml:space="preserve">, 96</w:t>
      </w:r>
      <w:r>
        <w:t xml:space="preserve">, 131</w:t>
        <w:br/>
      </w:r>
      <w:r>
        <w:t xml:space="preserve">SB28: SFA (1)</w:t>
        <w:br/>
      </w:r>
      <w:r>
        <w:t xml:space="preserve">SB54: SFA (1)</w:t>
        <w:br/>
      </w:r>
      <w:r>
        <w:t xml:space="preserve">SB84: SFA (1)</w:t>
      </w:r>
      <w:r>
        <w:t xml:space="preserve">, (2)</w:t>
      </w:r>
      <w:r>
        <w:t xml:space="preserve">, (3)</w:t>
        <w:br/>
      </w:r>
      <w:r>
        <w:t xml:space="preserve">SB110: SFA (1)</w:t>
        <w:br/>
      </w:r>
    </w:p>
    <w:p>
      <w:pPr>
        <w:pStyle w:val="RecordBase"/>
        <w:ind w:left="120" w:hanging="120"/>
      </w:pPr>
      <w:r>
        <w:t xml:space="preserve">Buford, Tom</w:t>
        <w:br/>
      </w:r>
      <w:r>
        <w:t xml:space="preserve">SB19*</w:t>
      </w:r>
      <w:r>
        <w:t xml:space="preserve">, 58*</w:t>
      </w:r>
      <w:r>
        <w:t xml:space="preserve">, 70</w:t>
      </w:r>
      <w:r>
        <w:t xml:space="preserve">, 77</w:t>
      </w:r>
      <w:r>
        <w:t xml:space="preserve">, 84*</w:t>
      </w:r>
      <w:r>
        <w:t xml:space="preserve">, 94*</w:t>
      </w:r>
      <w:r>
        <w:t xml:space="preserve">, 95*</w:t>
      </w:r>
      <w:r>
        <w:t xml:space="preserve">, 96*</w:t>
      </w:r>
      <w:r>
        <w:t xml:space="preserve">, 132</w:t>
      </w:r>
      <w:r>
        <w:t xml:space="preserve">, 151*</w:t>
      </w:r>
      <w:r>
        <w:t xml:space="preserve">, 168*</w:t>
      </w:r>
      <w:r>
        <w:t xml:space="preserve">, 183*</w:t>
      </w:r>
      <w:r>
        <w:t xml:space="preserve">, 203*</w:t>
      </w:r>
      <w:r>
        <w:t xml:space="preserve">, 206*</w:t>
      </w:r>
      <w:r>
        <w:t xml:space="preserve">, </w:t>
        <w:br/>
      </w:r>
      <w:r>
        <w:t xml:space="preserve">SJR114*</w:t>
      </w:r>
      <w:r>
        <w:t xml:space="preserve">, </w:t>
        <w:br/>
      </w:r>
      <w:r>
        <w:t xml:space="preserve">SR20*</w:t>
      </w:r>
      <w:r>
        <w:t xml:space="preserve">, 25*</w:t>
      </w:r>
      <w:r>
        <w:t xml:space="preserve">, 27</w:t>
      </w:r>
      <w:r>
        <w:t xml:space="preserve">, 37</w:t>
      </w:r>
      <w:r>
        <w:t xml:space="preserve">, 50*</w:t>
      </w:r>
      <w:r>
        <w:t xml:space="preserve">, 57</w:t>
      </w:r>
      <w:r>
        <w:t xml:space="preserve">, 73</w:t>
      </w:r>
      <w:r>
        <w:t xml:space="preserve">, 74</w:t>
      </w:r>
      <w:r>
        <w:t xml:space="preserve">, 87</w:t>
      </w:r>
      <w:r>
        <w:t xml:space="preserve">, 96</w:t>
      </w:r>
      <w:r>
        <w:t xml:space="preserve">, 103*</w:t>
      </w:r>
      <w:r>
        <w:t xml:space="preserve">, 118*</w:t>
      </w:r>
      <w:r>
        <w:t xml:space="preserve">, 131</w:t>
      </w:r>
      <w:r>
        <w:t xml:space="preserve">, 140*</w:t>
      </w:r>
      <w:r>
        <w:t xml:space="preserve">, 141*</w:t>
      </w:r>
      <w:r>
        <w:t xml:space="preserve">, 153*</w:t>
        <w:br/>
      </w:r>
    </w:p>
    <w:p>
      <w:pPr>
        <w:pStyle w:val="RecordBase"/>
        <w:ind w:left="120" w:hanging="120"/>
      </w:pPr>
      <w:r>
        <w:t xml:space="preserve">Carpenter, Jared</w:t>
        <w:br/>
      </w:r>
      <w:r>
        <w:t xml:space="preserve">SB9</w:t>
      </w:r>
      <w:r>
        <w:t xml:space="preserve">, 129*</w:t>
      </w:r>
      <w:r>
        <w:t xml:space="preserve">, 163*</w:t>
      </w:r>
      <w:r>
        <w:t xml:space="preserve">, 235*</w:t>
      </w:r>
      <w:r>
        <w:t xml:space="preserve">, </w:t>
        <w:br/>
      </w:r>
      <w:r>
        <w:t xml:space="preserve">SJR114*</w:t>
      </w:r>
      <w:r>
        <w:t xml:space="preserve">, </w:t>
        <w:br/>
      </w:r>
      <w:r>
        <w:t xml:space="preserve">SR25</w:t>
      </w:r>
      <w:r>
        <w:t xml:space="preserve">, 27</w:t>
      </w:r>
      <w:r>
        <w:t xml:space="preserve">, 35</w:t>
      </w:r>
      <w:r>
        <w:t xml:space="preserve">, 37</w:t>
      </w:r>
      <w:r>
        <w:t xml:space="preserve">, 57</w:t>
      </w:r>
      <w:r>
        <w:t xml:space="preserve">, 73</w:t>
      </w:r>
      <w:r>
        <w:t xml:space="preserve">, 74</w:t>
      </w:r>
      <w:r>
        <w:t xml:space="preserve">, 87</w:t>
      </w:r>
      <w:r>
        <w:t xml:space="preserve">, 96</w:t>
      </w:r>
      <w:r>
        <w:t xml:space="preserve">, 131</w:t>
      </w:r>
      <w:r>
        <w:t xml:space="preserve">, 138*</w:t>
      </w:r>
      <w:r>
        <w:t xml:space="preserve">, 140*</w:t>
        <w:br/>
      </w:r>
    </w:p>
    <w:p>
      <w:pPr>
        <w:pStyle w:val="RecordBase"/>
        <w:ind w:left="120" w:hanging="120"/>
      </w:pPr>
      <w:r>
        <w:t xml:space="preserve">Carroll, Danny</w:t>
        <w:br/>
      </w:r>
      <w:r>
        <w:t xml:space="preserve">SB1</w:t>
      </w:r>
      <w:r>
        <w:t xml:space="preserve">, 3</w:t>
      </w:r>
      <w:r>
        <w:t xml:space="preserve">, 4</w:t>
      </w:r>
      <w:r>
        <w:t xml:space="preserve">, 5</w:t>
      </w:r>
      <w:r>
        <w:t xml:space="preserve">, 8</w:t>
      </w:r>
      <w:r>
        <w:t xml:space="preserve">, 9</w:t>
      </w:r>
      <w:r>
        <w:t xml:space="preserve">, 11</w:t>
      </w:r>
      <w:r>
        <w:t xml:space="preserve">, 12*</w:t>
      </w:r>
      <w:r>
        <w:t xml:space="preserve">, 14*</w:t>
      </w:r>
      <w:r>
        <w:t xml:space="preserve">, 27</w:t>
      </w:r>
      <w:r>
        <w:t xml:space="preserve">, 29*</w:t>
      </w:r>
      <w:r>
        <w:t xml:space="preserve">, 31</w:t>
      </w:r>
      <w:r>
        <w:t xml:space="preserve">, 38</w:t>
      </w:r>
      <w:r>
        <w:t xml:space="preserve">, 42</w:t>
      </w:r>
      <w:r>
        <w:t xml:space="preserve">, 50</w:t>
      </w:r>
      <w:r>
        <w:t xml:space="preserve">, 54</w:t>
      </w:r>
      <w:r>
        <w:t xml:space="preserve">, 55</w:t>
      </w:r>
      <w:r>
        <w:t xml:space="preserve">, 67</w:t>
      </w:r>
      <w:r>
        <w:t xml:space="preserve">, 69</w:t>
      </w:r>
      <w:r>
        <w:t xml:space="preserve">, 77</w:t>
      </w:r>
      <w:r>
        <w:t xml:space="preserve">, 85</w:t>
      </w:r>
      <w:r>
        <w:t xml:space="preserve">, 97</w:t>
      </w:r>
      <w:r>
        <w:t xml:space="preserve">, 101</w:t>
      </w:r>
      <w:r>
        <w:t xml:space="preserve">, 102</w:t>
      </w:r>
      <w:r>
        <w:t xml:space="preserve">, 121*</w:t>
      </w:r>
      <w:r>
        <w:t xml:space="preserve">, 122*</w:t>
      </w:r>
      <w:r>
        <w:t xml:space="preserve">, 123*</w:t>
      </w:r>
      <w:r>
        <w:t xml:space="preserve">, 126*</w:t>
      </w:r>
      <w:r>
        <w:t xml:space="preserve">, 127*</w:t>
      </w:r>
      <w:r>
        <w:t xml:space="preserve">, 128*</w:t>
      </w:r>
      <w:r>
        <w:t xml:space="preserve">, 131*</w:t>
      </w:r>
      <w:r>
        <w:t xml:space="preserve">, 141*</w:t>
      </w:r>
      <w:r>
        <w:t xml:space="preserve">, 162*</w:t>
      </w:r>
      <w:r>
        <w:t xml:space="preserve">, 193*</w:t>
      </w:r>
      <w:r>
        <w:t xml:space="preserve">, 246*</w:t>
      </w:r>
      <w:r>
        <w:t xml:space="preserve">, </w:t>
        <w:br/>
      </w:r>
      <w:r>
        <w:t xml:space="preserve">SR25</w:t>
      </w:r>
      <w:r>
        <w:t xml:space="preserve">, 27</w:t>
      </w:r>
      <w:r>
        <w:t xml:space="preserve">, 37</w:t>
      </w:r>
      <w:r>
        <w:t xml:space="preserve">, 48</w:t>
      </w:r>
      <w:r>
        <w:t xml:space="preserve">, 57</w:t>
      </w:r>
      <w:r>
        <w:t xml:space="preserve">, 59</w:t>
      </w:r>
      <w:r>
        <w:t xml:space="preserve">, 74</w:t>
      </w:r>
      <w:r>
        <w:t xml:space="preserve">, 87</w:t>
      </w:r>
      <w:r>
        <w:t xml:space="preserve">, 90</w:t>
      </w:r>
      <w:r>
        <w:t xml:space="preserve">, 96</w:t>
      </w:r>
      <w:r>
        <w:t xml:space="preserve">, 127*</w:t>
      </w:r>
      <w:r>
        <w:t xml:space="preserve">, 131</w:t>
      </w:r>
      <w:r>
        <w:t xml:space="preserve">, 139*</w:t>
        <w:br/>
      </w:r>
      <w:r>
        <w:t xml:space="preserve">SB7: SCA (1)</w:t>
        <w:br/>
      </w:r>
      <w:r>
        <w:t xml:space="preserve">SB29: SFA (1)</w:t>
        <w:br/>
      </w:r>
      <w:r>
        <w:t xml:space="preserve">SB128: SFA (1)</w:t>
        <w:br/>
      </w:r>
      <w:r>
        <w:t xml:space="preserve">SB152: SFA (1)</w:t>
        <w:br/>
      </w:r>
      <w:r>
        <w:t xml:space="preserve">HB158: SFA (1)</w:t>
        <w:br/>
      </w:r>
    </w:p>
    <w:p>
      <w:pPr>
        <w:pStyle w:val="RecordBase"/>
        <w:ind w:left="120" w:hanging="120"/>
      </w:pPr>
      <w:r>
        <w:t xml:space="preserve">Carroll, Julian M.</w:t>
        <w:br/>
      </w:r>
      <w:r>
        <w:t xml:space="preserve">SB23*</w:t>
      </w:r>
      <w:r>
        <w:t xml:space="preserve">, 30</w:t>
      </w:r>
      <w:r>
        <w:t xml:space="preserve">, 108</w:t>
      </w:r>
      <w:r>
        <w:t xml:space="preserve">, 139</w:t>
      </w:r>
      <w:r>
        <w:t xml:space="preserve">, 166</w:t>
      </w:r>
      <w:r>
        <w:t xml:space="preserve">, 220*</w:t>
      </w:r>
      <w:r>
        <w:t xml:space="preserve">, </w:t>
        <w:br/>
      </w:r>
      <w:r>
        <w:t xml:space="preserve">SR25</w:t>
      </w:r>
      <w:r>
        <w:t xml:space="preserve">, 26*</w:t>
      </w:r>
      <w:r>
        <w:t xml:space="preserve">, 27</w:t>
      </w:r>
      <w:r>
        <w:t xml:space="preserve">, 37*</w:t>
      </w:r>
      <w:r>
        <w:t xml:space="preserve">, 57</w:t>
      </w:r>
      <w:r>
        <w:t xml:space="preserve">, 73</w:t>
      </w:r>
      <w:r>
        <w:t xml:space="preserve">, 74</w:t>
      </w:r>
      <w:r>
        <w:t xml:space="preserve">, 79*</w:t>
      </w:r>
      <w:r>
        <w:t xml:space="preserve">, 87</w:t>
      </w:r>
      <w:r>
        <w:t xml:space="preserve">, 88*</w:t>
      </w:r>
      <w:r>
        <w:t xml:space="preserve">, 96</w:t>
      </w:r>
      <w:r>
        <w:t xml:space="preserve">, 101*</w:t>
      </w:r>
      <w:r>
        <w:t xml:space="preserve">, 107*</w:t>
      </w:r>
      <w:r>
        <w:t xml:space="preserve">, 131</w:t>
      </w:r>
      <w:r>
        <w:t xml:space="preserve">, 146*</w:t>
        <w:br/>
      </w:r>
    </w:p>
    <w:p>
      <w:pPr>
        <w:pStyle w:val="RecordBase"/>
        <w:ind w:left="120" w:hanging="120"/>
      </w:pPr>
      <w:r>
        <w:t xml:space="preserve">Castlen, Matt</w:t>
        <w:br/>
      </w:r>
      <w:r>
        <w:t xml:space="preserve">SB9*</w:t>
      </w:r>
      <w:r>
        <w:t xml:space="preserve">, 50</w:t>
      </w:r>
      <w:r>
        <w:t xml:space="preserve">, 100</w:t>
      </w:r>
      <w:r>
        <w:t xml:space="preserve">, 148*</w:t>
      </w:r>
      <w:r>
        <w:t xml:space="preserve">, 150</w:t>
      </w:r>
      <w:r>
        <w:t xml:space="preserve">, 152</w:t>
      </w:r>
      <w:r>
        <w:t xml:space="preserve">, 196*</w:t>
      </w:r>
      <w:r>
        <w:t xml:space="preserve">, 199*</w:t>
      </w:r>
      <w:r>
        <w:t xml:space="preserve">, 227</w:t>
      </w:r>
      <w:r>
        <w:t xml:space="preserve">, </w:t>
        <w:br/>
      </w:r>
      <w:r>
        <w:t xml:space="preserve">SJR91*</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90</w:t>
      </w:r>
      <w:r>
        <w:t xml:space="preserve">, 96</w:t>
      </w:r>
      <w:r>
        <w:t xml:space="preserve">, 123*</w:t>
      </w:r>
      <w:r>
        <w:t xml:space="preserve">, 131</w:t>
        <w:br/>
      </w:r>
    </w:p>
    <w:p>
      <w:pPr>
        <w:pStyle w:val="RecordBase"/>
        <w:ind w:left="120" w:hanging="120"/>
      </w:pPr>
      <w:r>
        <w:t xml:space="preserve">Clark, Perry B.</w:t>
        <w:br/>
      </w:r>
      <w:r>
        <w:t xml:space="preserve">SB30</w:t>
      </w:r>
      <w:r>
        <w:t xml:space="preserve">, 66</w:t>
      </w:r>
      <w:r>
        <w:t xml:space="preserve">, 80</w:t>
      </w:r>
      <w:r>
        <w:t xml:space="preserve">, 83*</w:t>
      </w:r>
      <w:r>
        <w:t xml:space="preserve">, 84</w:t>
      </w:r>
      <w:r>
        <w:t xml:space="preserve">, 99</w:t>
      </w:r>
      <w:r>
        <w:t xml:space="preserve">, 166</w:t>
      </w:r>
      <w:r>
        <w:t xml:space="preserve">, 170</w:t>
      </w:r>
      <w:r>
        <w:t xml:space="preserve">, </w:t>
        <w:br/>
      </w:r>
      <w:r>
        <w:t xml:space="preserve">SR25</w:t>
      </w:r>
      <w:r>
        <w:t xml:space="preserve">, 27</w:t>
      </w:r>
      <w:r>
        <w:t xml:space="preserve">, 32</w:t>
      </w:r>
      <w:r>
        <w:t xml:space="preserve">, 37</w:t>
      </w:r>
      <w:r>
        <w:t xml:space="preserve">, 48</w:t>
      </w:r>
      <w:r>
        <w:t xml:space="preserve">, 57</w:t>
      </w:r>
      <w:r>
        <w:t xml:space="preserve">, 74</w:t>
      </w:r>
      <w:r>
        <w:t xml:space="preserve">, 87</w:t>
      </w:r>
      <w:r>
        <w:t xml:space="preserve">, 93*</w:t>
      </w:r>
      <w:r>
        <w:t xml:space="preserve">, 96</w:t>
      </w:r>
      <w:r>
        <w:t xml:space="preserve">, 105*</w:t>
      </w:r>
      <w:r>
        <w:t xml:space="preserve">, 131</w:t>
        <w:br/>
      </w:r>
    </w:p>
    <w:p>
      <w:pPr>
        <w:pStyle w:val="RecordBase"/>
        <w:ind w:left="120" w:hanging="120"/>
      </w:pPr>
      <w:r>
        <w:t xml:space="preserve">Embry Jr., C.B.</w:t>
        <w:br/>
      </w:r>
      <w:r>
        <w:t xml:space="preserve">SB1</w:t>
      </w:r>
      <w:r>
        <w:t xml:space="preserve">, 5</w:t>
      </w:r>
      <w:r>
        <w:t xml:space="preserve">, 9</w:t>
      </w:r>
      <w:r>
        <w:t xml:space="preserve">, 16</w:t>
      </w:r>
      <w:r>
        <w:t xml:space="preserve">, 18</w:t>
      </w:r>
      <w:r>
        <w:t xml:space="preserve">, 30</w:t>
      </w:r>
      <w:r>
        <w:t xml:space="preserve">, 50</w:t>
      </w:r>
      <w:r>
        <w:t xml:space="preserve">, 55*</w:t>
      </w:r>
      <w:r>
        <w:t xml:space="preserve">, 59</w:t>
      </w:r>
      <w:r>
        <w:t xml:space="preserve">, 66</w:t>
      </w:r>
      <w:r>
        <w:t xml:space="preserve">, 77</w:t>
      </w:r>
      <w:r>
        <w:t xml:space="preserve">, 132</w:t>
      </w:r>
      <w:r>
        <w:t xml:space="preserve">, 136</w:t>
      </w:r>
      <w:r>
        <w:t xml:space="preserve">, 139</w:t>
      </w:r>
      <w:r>
        <w:t xml:space="preserve">, 150</w:t>
      </w:r>
      <w:r>
        <w:t xml:space="preserve">, 170</w:t>
      </w:r>
      <w:r>
        <w:t xml:space="preserve">, 178</w:t>
      </w:r>
      <w:r>
        <w:t xml:space="preserve">, 227</w:t>
      </w:r>
      <w:r>
        <w:t xml:space="preserve">, </w:t>
        <w:br/>
      </w:r>
      <w:r>
        <w:t xml:space="preserve">SR25</w:t>
      </w:r>
      <w:r>
        <w:t xml:space="preserve">, 27</w:t>
      </w:r>
      <w:r>
        <w:t xml:space="preserve">, 37</w:t>
      </w:r>
      <w:r>
        <w:t xml:space="preserve">, 57</w:t>
      </w:r>
      <w:r>
        <w:t xml:space="preserve">, 74</w:t>
      </w:r>
      <w:r>
        <w:t xml:space="preserve">, 87</w:t>
      </w:r>
      <w:r>
        <w:t xml:space="preserve">, 90</w:t>
      </w:r>
      <w:r>
        <w:t xml:space="preserve">, 96</w:t>
      </w:r>
      <w:r>
        <w:t xml:space="preserve">, 131</w:t>
        <w:br/>
      </w:r>
    </w:p>
    <w:p>
      <w:pPr>
        <w:pStyle w:val="RecordBase"/>
        <w:ind w:left="120" w:hanging="120"/>
      </w:pPr>
      <w:r>
        <w:t xml:space="preserve">Girdler, Rick</w:t>
        <w:br/>
      </w:r>
      <w:r>
        <w:t xml:space="preserve">SB1</w:t>
      </w:r>
      <w:r>
        <w:t xml:space="preserve">, 5</w:t>
      </w:r>
      <w:r>
        <w:t xml:space="preserve">, 9</w:t>
      </w:r>
      <w:r>
        <w:t xml:space="preserve">, 15</w:t>
      </w:r>
      <w:r>
        <w:t xml:space="preserve">, 30</w:t>
      </w:r>
      <w:r>
        <w:t xml:space="preserve">, 59</w:t>
      </w:r>
      <w:r>
        <w:t xml:space="preserve">, 60</w:t>
      </w:r>
      <w:r>
        <w:t xml:space="preserve">, 66</w:t>
      </w:r>
      <w:r>
        <w:t xml:space="preserve">, 68</w:t>
      </w:r>
      <w:r>
        <w:t xml:space="preserve">, 77</w:t>
      </w:r>
      <w:r>
        <w:t xml:space="preserve">, 98</w:t>
      </w:r>
      <w:r>
        <w:t xml:space="preserve">, 129</w:t>
      </w:r>
      <w:r>
        <w:t xml:space="preserve">, 132</w:t>
      </w:r>
      <w:r>
        <w:t xml:space="preserve">, 137*</w:t>
      </w:r>
      <w:r>
        <w:t xml:space="preserve">, 145*</w:t>
      </w:r>
      <w:r>
        <w:t xml:space="preserve">, 152</w:t>
      </w:r>
      <w:r>
        <w:t xml:space="preserve">, 153</w:t>
      </w:r>
      <w:r>
        <w:t xml:space="preserve">, 203*</w:t>
      </w:r>
      <w:r>
        <w:t xml:space="preserve">, 204*</w:t>
      </w:r>
      <w:r>
        <w:t xml:space="preserve">, 227</w:t>
      </w:r>
      <w:r>
        <w:t xml:space="preserve">, </w:t>
        <w:br/>
      </w:r>
      <w:r>
        <w:t xml:space="preserve">SCR46</w:t>
      </w:r>
      <w:r>
        <w:t xml:space="preserve">, </w:t>
        <w:br/>
      </w:r>
      <w:r>
        <w:t xml:space="preserve">SJR38*</w:t>
      </w:r>
      <w:r>
        <w:t xml:space="preserve">, </w:t>
        <w:br/>
      </w:r>
      <w:r>
        <w:t xml:space="preserve">SR25</w:t>
      </w:r>
      <w:r>
        <w:t xml:space="preserve">, 27</w:t>
      </w:r>
      <w:r>
        <w:t xml:space="preserve">, 37</w:t>
      </w:r>
      <w:r>
        <w:t xml:space="preserve">, 57</w:t>
      </w:r>
      <w:r>
        <w:t xml:space="preserve">, 64</w:t>
      </w:r>
      <w:r>
        <w:t xml:space="preserve">, 73</w:t>
      </w:r>
      <w:r>
        <w:t xml:space="preserve">, 74</w:t>
      </w:r>
      <w:r>
        <w:t xml:space="preserve">, 83</w:t>
      </w:r>
      <w:r>
        <w:t xml:space="preserve">, 87</w:t>
      </w:r>
      <w:r>
        <w:t xml:space="preserve">, 90</w:t>
      </w:r>
      <w:r>
        <w:t xml:space="preserve">, 96</w:t>
      </w:r>
      <w:r>
        <w:t xml:space="preserve">, 120</w:t>
      </w:r>
      <w:r>
        <w:t xml:space="preserve">, 131</w:t>
      </w:r>
      <w:r>
        <w:t xml:space="preserve">, 152*</w:t>
        <w:br/>
      </w:r>
    </w:p>
    <w:p>
      <w:pPr>
        <w:pStyle w:val="RecordBase"/>
        <w:ind w:left="120" w:hanging="120"/>
      </w:pPr>
      <w:r>
        <w:t xml:space="preserve">Givens, David P.</w:t>
        <w:br/>
      </w:r>
      <w:r>
        <w:t xml:space="preserve">SB3</w:t>
      </w:r>
      <w:r>
        <w:t xml:space="preserve">, 8*</w:t>
      </w:r>
      <w:r>
        <w:t xml:space="preserve">, 84</w:t>
      </w:r>
      <w:r>
        <w:t xml:space="preserve">, 153*</w:t>
      </w:r>
      <w:r>
        <w:t xml:space="preserve">, 155*</w:t>
      </w:r>
      <w:r>
        <w:t xml:space="preserve">, 175*</w:t>
      </w:r>
      <w:r>
        <w:t xml:space="preserve">, 212*</w:t>
      </w:r>
      <w:r>
        <w:t xml:space="preserve">, </w:t>
        <w:br/>
      </w:r>
      <w:r>
        <w:t xml:space="preserve">SJR42*</w:t>
      </w:r>
      <w:r>
        <w:t xml:space="preserve">, </w:t>
        <w:br/>
      </w:r>
      <w:r>
        <w:t xml:space="preserve">SR21*</w:t>
      </w:r>
      <w:r>
        <w:t xml:space="preserve">, 25</w:t>
      </w:r>
      <w:r>
        <w:t xml:space="preserve">, 27</w:t>
      </w:r>
      <w:r>
        <w:t xml:space="preserve">, 35</w:t>
      </w:r>
      <w:r>
        <w:t xml:space="preserve">, 37</w:t>
      </w:r>
      <w:r>
        <w:t xml:space="preserve">, 57</w:t>
      </w:r>
      <w:r>
        <w:t xml:space="preserve">, 74</w:t>
      </w:r>
      <w:r>
        <w:t xml:space="preserve">, 75*</w:t>
      </w:r>
      <w:r>
        <w:t xml:space="preserve">, 87</w:t>
      </w:r>
      <w:r>
        <w:t xml:space="preserve">, 96</w:t>
      </w:r>
      <w:r>
        <w:t xml:space="preserve">, 120</w:t>
      </w:r>
      <w:r>
        <w:t xml:space="preserve">, 131</w:t>
        <w:br/>
      </w:r>
      <w:r>
        <w:t xml:space="preserve">SB116: SFA (2)</w:t>
        <w:br/>
      </w:r>
      <w:r>
        <w:t xml:space="preserve">HB227: SFA (1)</w:t>
        <w:br/>
      </w:r>
    </w:p>
    <w:p>
      <w:pPr>
        <w:pStyle w:val="RecordBase"/>
        <w:ind w:left="120" w:hanging="120"/>
      </w:pPr>
      <w:r>
        <w:t xml:space="preserve">Harper Angel, Denise</w:t>
        <w:br/>
      </w:r>
      <w:r>
        <w:t xml:space="preserve">SB12</w:t>
      </w:r>
      <w:r>
        <w:t xml:space="preserve">, 18</w:t>
      </w:r>
      <w:r>
        <w:t xml:space="preserve">, 30</w:t>
      </w:r>
      <w:r>
        <w:t xml:space="preserve">, 55</w:t>
      </w:r>
      <w:r>
        <w:t xml:space="preserve">, 66</w:t>
      </w:r>
      <w:r>
        <w:t xml:space="preserve">, 67</w:t>
      </w:r>
      <w:r>
        <w:t xml:space="preserve">, 78</w:t>
      </w:r>
      <w:r>
        <w:t xml:space="preserve">, 84</w:t>
      </w:r>
      <w:r>
        <w:t xml:space="preserve">, 92*</w:t>
      </w:r>
      <w:r>
        <w:t xml:space="preserve">, 97*</w:t>
      </w:r>
      <w:r>
        <w:t xml:space="preserve">, 166*</w:t>
      </w:r>
      <w:r>
        <w:t xml:space="preserve">, 170</w:t>
      </w:r>
      <w:r>
        <w:t xml:space="preserve">, 238</w:t>
      </w:r>
      <w:r>
        <w:t xml:space="preserve">, 248</w:t>
      </w:r>
      <w:r>
        <w:t xml:space="preserve">, </w:t>
        <w:br/>
      </w:r>
      <w:r>
        <w:t xml:space="preserve">SCR46</w:t>
      </w:r>
      <w:r>
        <w:t xml:space="preserve">, </w:t>
        <w:br/>
      </w:r>
      <w:r>
        <w:t xml:space="preserve">SR25</w:t>
      </w:r>
      <w:r>
        <w:t xml:space="preserve">, 27*</w:t>
      </w:r>
      <w:r>
        <w:t xml:space="preserve">, 32*</w:t>
      </w:r>
      <w:r>
        <w:t xml:space="preserve">, 37</w:t>
      </w:r>
      <w:r>
        <w:t xml:space="preserve">, 43*</w:t>
      </w:r>
      <w:r>
        <w:t xml:space="preserve">, 48</w:t>
      </w:r>
      <w:r>
        <w:t xml:space="preserve">, 57*</w:t>
      </w:r>
      <w:r>
        <w:t xml:space="preserve">, 58*</w:t>
      </w:r>
      <w:r>
        <w:t xml:space="preserve">, 68*</w:t>
      </w:r>
      <w:r>
        <w:t xml:space="preserve">, 74</w:t>
      </w:r>
      <w:r>
        <w:t xml:space="preserve">, 87</w:t>
      </w:r>
      <w:r>
        <w:t xml:space="preserve">, 96</w:t>
      </w:r>
      <w:r>
        <w:t xml:space="preserve">, 122*</w:t>
      </w:r>
      <w:r>
        <w:t xml:space="preserve">, 131</w:t>
        <w:br/>
      </w:r>
      <w:r>
        <w:t xml:space="preserve">HB354: SFA (1)</w:t>
        <w:br/>
      </w:r>
    </w:p>
    <w:p>
      <w:pPr>
        <w:pStyle w:val="RecordBase"/>
        <w:ind w:left="120" w:hanging="120"/>
      </w:pPr>
      <w:r>
        <w:t xml:space="preserve">Harris, Ernie</w:t>
        <w:br/>
      </w:r>
      <w:r>
        <w:t xml:space="preserve">SB9</w:t>
      </w:r>
      <w:r>
        <w:t xml:space="preserve">, 156*</w:t>
      </w:r>
      <w:r>
        <w:t xml:space="preserve">, 223*</w:t>
      </w:r>
      <w:r>
        <w:t xml:space="preserve">, 226*</w:t>
      </w:r>
      <w:r>
        <w:t xml:space="preserve">, </w:t>
        <w:br/>
      </w:r>
      <w:r>
        <w:t xml:space="preserve">SR25</w:t>
      </w:r>
      <w:r>
        <w:t xml:space="preserve">, 27</w:t>
      </w:r>
      <w:r>
        <w:t xml:space="preserve">, 37</w:t>
      </w:r>
      <w:r>
        <w:t xml:space="preserve">, 48</w:t>
      </w:r>
      <w:r>
        <w:t xml:space="preserve">, 50*</w:t>
      </w:r>
      <w:r>
        <w:t xml:space="preserve">, 57</w:t>
      </w:r>
      <w:r>
        <w:t xml:space="preserve">, 74</w:t>
      </w:r>
      <w:r>
        <w:t xml:space="preserve">, 87</w:t>
      </w:r>
      <w:r>
        <w:t xml:space="preserve">, 96</w:t>
      </w:r>
      <w:r>
        <w:t xml:space="preserve">, 131</w:t>
        <w:br/>
      </w:r>
      <w:r>
        <w:t xml:space="preserve">SJR44: SCA (1)</w:t>
        <w:br/>
      </w:r>
    </w:p>
    <w:p>
      <w:pPr>
        <w:pStyle w:val="RecordBase"/>
        <w:ind w:left="120" w:hanging="120"/>
      </w:pPr>
      <w:r>
        <w:t xml:space="preserve">Higdon, Jimmy</w:t>
        <w:br/>
      </w:r>
      <w:r>
        <w:t xml:space="preserve">SB9</w:t>
      </w:r>
      <w:r>
        <w:t xml:space="preserve">, 57*</w:t>
      </w:r>
      <w:r>
        <w:t xml:space="preserve">, 62*</w:t>
      </w:r>
      <w:r>
        <w:t xml:space="preserve">, 71*</w:t>
      </w:r>
      <w:r>
        <w:t xml:space="preserve">, 72*</w:t>
      </w:r>
      <w:r>
        <w:t xml:space="preserve">, 73*</w:t>
      </w:r>
      <w:r>
        <w:t xml:space="preserve">, 82*</w:t>
      </w:r>
      <w:r>
        <w:t xml:space="preserve">, 87*</w:t>
      </w:r>
      <w:r>
        <w:t xml:space="preserve">, 107*</w:t>
      </w:r>
      <w:r>
        <w:t xml:space="preserve">, 113*</w:t>
      </w:r>
      <w:r>
        <w:t xml:space="preserve">, 119*</w:t>
      </w:r>
      <w:r>
        <w:t xml:space="preserve">, 120*</w:t>
      </w:r>
      <w:r>
        <w:t xml:space="preserve">, 130*</w:t>
      </w:r>
      <w:r>
        <w:t xml:space="preserve">, 139*</w:t>
      </w:r>
      <w:r>
        <w:t xml:space="preserve">, 160*</w:t>
      </w:r>
      <w:r>
        <w:t xml:space="preserve">, 165*</w:t>
      </w:r>
      <w:r>
        <w:t xml:space="preserve">, 169*</w:t>
      </w:r>
      <w:r>
        <w:t xml:space="preserve">, 228*</w:t>
      </w:r>
      <w:r>
        <w:t xml:space="preserve">, 239*</w:t>
      </w:r>
      <w:r>
        <w:t xml:space="preserve">, </w:t>
        <w:br/>
      </w:r>
      <w:r>
        <w:t xml:space="preserve">SCR100*</w:t>
      </w:r>
      <w:r>
        <w:t xml:space="preserve">, </w:t>
        <w:br/>
      </w:r>
      <w:r>
        <w:t xml:space="preserve">SJR23*</w:t>
      </w:r>
      <w:r>
        <w:t xml:space="preserve">, 110*</w:t>
      </w:r>
      <w:r>
        <w:t xml:space="preserve">, 111*</w:t>
      </w:r>
      <w:r>
        <w:t xml:space="preserve">, </w:t>
        <w:br/>
      </w:r>
      <w:r>
        <w:t xml:space="preserve">SR24*</w:t>
      </w:r>
      <w:r>
        <w:t xml:space="preserve">, 25</w:t>
      </w:r>
      <w:r>
        <w:t xml:space="preserve">, 27</w:t>
      </w:r>
      <w:r>
        <w:t xml:space="preserve">, 37</w:t>
      </w:r>
      <w:r>
        <w:t xml:space="preserve">, 57</w:t>
      </w:r>
      <w:r>
        <w:t xml:space="preserve">, 74</w:t>
      </w:r>
      <w:r>
        <w:t xml:space="preserve">, 84*</w:t>
      </w:r>
      <w:r>
        <w:t xml:space="preserve">, 85*</w:t>
      </w:r>
      <w:r>
        <w:t xml:space="preserve">, 87</w:t>
      </w:r>
      <w:r>
        <w:t xml:space="preserve">, 94*</w:t>
      </w:r>
      <w:r>
        <w:t xml:space="preserve">, 96</w:t>
      </w:r>
      <w:r>
        <w:t xml:space="preserve">, 119*</w:t>
      </w:r>
      <w:r>
        <w:t xml:space="preserve">, 120*</w:t>
      </w:r>
      <w:r>
        <w:t xml:space="preserve">, 131</w:t>
      </w:r>
      <w:r>
        <w:t xml:space="preserve">, 146</w:t>
        <w:br/>
      </w:r>
      <w:r>
        <w:t xml:space="preserve">SB8: SFA (1)</w:t>
        <w:br/>
      </w:r>
      <w:r>
        <w:t xml:space="preserve">SB57: SFA (1)</w:t>
        <w:br/>
      </w:r>
      <w:r>
        <w:t xml:space="preserve">SB99: SFA (2)</w:t>
        <w:br/>
      </w:r>
    </w:p>
    <w:p>
      <w:pPr>
        <w:pStyle w:val="RecordBase"/>
        <w:ind w:left="120" w:hanging="120"/>
      </w:pPr>
      <w:r>
        <w:t xml:space="preserve">Hornback, Paul</w:t>
        <w:br/>
      </w:r>
      <w:r>
        <w:t xml:space="preserve">SB9</w:t>
      </w:r>
      <w:r>
        <w:t xml:space="preserve">, 18</w:t>
      </w:r>
      <w:r>
        <w:t xml:space="preserve">, 35*</w:t>
      </w:r>
      <w:r>
        <w:t xml:space="preserve">, 67</w:t>
      </w:r>
      <w:r>
        <w:t xml:space="preserve">, 84</w:t>
      </w:r>
      <w:r>
        <w:t xml:space="preserve">, 124*</w:t>
      </w:r>
      <w:r>
        <w:t xml:space="preserve">, 125*</w:t>
      </w:r>
      <w:r>
        <w:t xml:space="preserve">, 129*</w:t>
      </w:r>
      <w:r>
        <w:t xml:space="preserve">, 132*</w:t>
      </w:r>
      <w:r>
        <w:t xml:space="preserve">, 150</w:t>
      </w:r>
      <w:r>
        <w:t xml:space="preserve">, 153*</w:t>
      </w:r>
      <w:r>
        <w:t xml:space="preserve">, 163*</w:t>
      </w:r>
      <w:r>
        <w:t xml:space="preserve">, 219*</w:t>
      </w:r>
      <w:r>
        <w:t xml:space="preserve">, </w:t>
        <w:br/>
      </w:r>
      <w:r>
        <w:t xml:space="preserve">SJR65*</w:t>
      </w:r>
      <w:r>
        <w:t xml:space="preserve">, 102*</w:t>
      </w:r>
      <w:r>
        <w:t xml:space="preserve">, </w:t>
        <w:br/>
      </w:r>
      <w:r>
        <w:t xml:space="preserve">SR25</w:t>
      </w:r>
      <w:r>
        <w:t xml:space="preserve">, 27</w:t>
      </w:r>
      <w:r>
        <w:t xml:space="preserve">, 35</w:t>
      </w:r>
      <w:r>
        <w:t xml:space="preserve">, 37</w:t>
      </w:r>
      <w:r>
        <w:t xml:space="preserve">, 57</w:t>
      </w:r>
      <w:r>
        <w:t xml:space="preserve">, 64*</w:t>
      </w:r>
      <w:r>
        <w:t xml:space="preserve">, 66*</w:t>
      </w:r>
      <w:r>
        <w:t xml:space="preserve">, 74</w:t>
      </w:r>
      <w:r>
        <w:t xml:space="preserve">, 87</w:t>
      </w:r>
      <w:r>
        <w:t xml:space="preserve">, 96</w:t>
      </w:r>
      <w:r>
        <w:t xml:space="preserve">, 113*</w:t>
      </w:r>
      <w:r>
        <w:t xml:space="preserve">, 120*</w:t>
      </w:r>
      <w:r>
        <w:t xml:space="preserve">, 123*</w:t>
      </w:r>
      <w:r>
        <w:t xml:space="preserve">, 131</w:t>
        <w:br/>
      </w:r>
      <w:r>
        <w:t xml:space="preserve">SB129: SFA (1)</w:t>
        <w:br/>
      </w:r>
      <w:r>
        <w:t xml:space="preserve">SB153: SFA (1)</w:t>
        <w:br/>
      </w:r>
      <w:r>
        <w:t xml:space="preserve">SB218: SFA (4)</w:t>
        <w:br/>
      </w:r>
    </w:p>
    <w:p>
      <w:pPr>
        <w:pStyle w:val="RecordBase"/>
        <w:ind w:left="120" w:hanging="120"/>
      </w:pPr>
      <w:r>
        <w:t xml:space="preserve">Humphries, Stan</w:t>
        <w:br/>
      </w:r>
      <w:r>
        <w:t xml:space="preserve">SB32*</w:t>
      </w:r>
      <w:r>
        <w:t xml:space="preserve">, 216*</w:t>
      </w:r>
      <w:r>
        <w:t xml:space="preserve">, </w:t>
        <w:br/>
      </w:r>
      <w:r>
        <w:t xml:space="preserve">SCR149*</w:t>
      </w:r>
      <w:r>
        <w:t xml:space="preserve">, </w:t>
        <w:br/>
      </w:r>
      <w:r>
        <w:t xml:space="preserve">SR25</w:t>
      </w:r>
      <w:r>
        <w:t xml:space="preserve">, 27</w:t>
      </w:r>
      <w:r>
        <w:t xml:space="preserve">, 37</w:t>
      </w:r>
      <w:r>
        <w:t xml:space="preserve">, 57</w:t>
      </w:r>
      <w:r>
        <w:t xml:space="preserve">, 74</w:t>
      </w:r>
      <w:r>
        <w:t xml:space="preserve">, 87</w:t>
      </w:r>
      <w:r>
        <w:t xml:space="preserve">, 90*</w:t>
      </w:r>
      <w:r>
        <w:t xml:space="preserve">, 96</w:t>
      </w:r>
      <w:r>
        <w:t xml:space="preserve">, 120</w:t>
      </w:r>
      <w:r>
        <w:t xml:space="preserve">, 121*</w:t>
      </w:r>
      <w:r>
        <w:t xml:space="preserve">, 131</w:t>
      </w:r>
      <w:r>
        <w:t xml:space="preserve">, 133*</w:t>
        <w:br/>
      </w:r>
    </w:p>
    <w:p>
      <w:pPr>
        <w:pStyle w:val="RecordBase"/>
        <w:ind w:left="120" w:hanging="120"/>
      </w:pPr>
      <w:r>
        <w:t xml:space="preserve">Kerr, Alice Forgy</w:t>
        <w:br/>
      </w:r>
      <w:r>
        <w:t xml:space="preserve">SB1</w:t>
      </w:r>
      <w:r>
        <w:t xml:space="preserve">, 18*</w:t>
      </w:r>
      <w:r>
        <w:t xml:space="preserve">, 70*</w:t>
      </w:r>
      <w:r>
        <w:t xml:space="preserve">, 79*</w:t>
      </w:r>
      <w:r>
        <w:t xml:space="preserve">, 97</w:t>
      </w:r>
      <w:r>
        <w:t xml:space="preserve">, 106*</w:t>
      </w:r>
      <w:r>
        <w:t xml:space="preserve">, 108*</w:t>
      </w:r>
      <w:r>
        <w:t xml:space="preserve">, 109*</w:t>
      </w:r>
      <w:r>
        <w:t xml:space="preserve">, 166</w:t>
      </w:r>
      <w:r>
        <w:t xml:space="preserve">, 179*</w:t>
      </w:r>
      <w:r>
        <w:t xml:space="preserve">, 182*</w:t>
      </w:r>
      <w:r>
        <w:t xml:space="preserve">, </w:t>
        <w:br/>
      </w:r>
      <w:r>
        <w:t xml:space="preserve">SR25</w:t>
      </w:r>
      <w:r>
        <w:t xml:space="preserve">, 27</w:t>
      </w:r>
      <w:r>
        <w:t xml:space="preserve">, 37</w:t>
      </w:r>
      <w:r>
        <w:t xml:space="preserve">, 57</w:t>
      </w:r>
      <w:r>
        <w:t xml:space="preserve">, 73*</w:t>
      </w:r>
      <w:r>
        <w:t xml:space="preserve">, 74</w:t>
      </w:r>
      <w:r>
        <w:t xml:space="preserve">, 87</w:t>
      </w:r>
      <w:r>
        <w:t xml:space="preserve">, 96</w:t>
      </w:r>
      <w:r>
        <w:t xml:space="preserve">, 108*</w:t>
      </w:r>
      <w:r>
        <w:t xml:space="preserve">, 131</w:t>
      </w:r>
      <w:r>
        <w:t xml:space="preserve">, 144*</w:t>
        <w:br/>
      </w:r>
    </w:p>
    <w:p>
      <w:pPr>
        <w:pStyle w:val="RecordBase"/>
        <w:ind w:left="120" w:hanging="120"/>
      </w:pPr>
      <w:r>
        <w:t xml:space="preserve">McDaniel, Christian</w:t>
        <w:br/>
      </w:r>
      <w:r>
        <w:t xml:space="preserve">SB5*</w:t>
      </w:r>
      <w:r>
        <w:t xml:space="preserve">, 10*</w:t>
      </w:r>
      <w:r>
        <w:t xml:space="preserve">, 40</w:t>
      </w:r>
      <w:r>
        <w:t xml:space="preserve">, 60*</w:t>
      </w:r>
      <w:r>
        <w:t xml:space="preserve">, 147*</w:t>
      </w:r>
      <w:r>
        <w:t xml:space="preserve">, 202*</w:t>
      </w:r>
      <w:r>
        <w:t xml:space="preserve">, 205*</w:t>
      </w:r>
      <w:r>
        <w:t xml:space="preserve">, 221*</w:t>
      </w:r>
      <w:r>
        <w:t xml:space="preserve">, 222*</w:t>
      </w:r>
      <w:r>
        <w:t xml:space="preserve">, 253*</w:t>
      </w:r>
      <w:r>
        <w:t xml:space="preserve">, </w:t>
        <w:br/>
      </w:r>
      <w:r>
        <w:t xml:space="preserve">SJR44</w:t>
      </w:r>
      <w:r>
        <w:t xml:space="preserve">, 95*</w:t>
      </w:r>
      <w:r>
        <w:t xml:space="preserve">, 102</w:t>
      </w:r>
      <w:r>
        <w:t xml:space="preserve">, </w:t>
        <w:br/>
      </w:r>
      <w:r>
        <w:t xml:space="preserve">SR25</w:t>
      </w:r>
      <w:r>
        <w:t xml:space="preserve">, 27</w:t>
      </w:r>
      <w:r>
        <w:t xml:space="preserve">, 37</w:t>
      </w:r>
      <w:r>
        <w:t xml:space="preserve">, 57</w:t>
      </w:r>
      <w:r>
        <w:t xml:space="preserve">, 74</w:t>
      </w:r>
      <w:r>
        <w:t xml:space="preserve">, 87</w:t>
      </w:r>
      <w:r>
        <w:t xml:space="preserve">, 96</w:t>
      </w:r>
      <w:r>
        <w:t xml:space="preserve">, 131</w:t>
        <w:br/>
      </w:r>
      <w:r>
        <w:t xml:space="preserve">SB205: SCA (1)</w:t>
      </w:r>
      <w:r>
        <w:t xml:space="preserve">; SFA (1)</w:t>
      </w:r>
      <w:r>
        <w:t xml:space="preserve">, (2)</w:t>
        <w:br/>
      </w:r>
    </w:p>
    <w:p>
      <w:pPr>
        <w:pStyle w:val="RecordBase"/>
        <w:ind w:left="120" w:hanging="120"/>
      </w:pPr>
      <w:r>
        <w:t xml:space="preserve">McGarvey, Morgan</w:t>
        <w:br/>
      </w:r>
      <w:r>
        <w:t xml:space="preserve">SB12</w:t>
      </w:r>
      <w:r>
        <w:t xml:space="preserve">, 17</w:t>
      </w:r>
      <w:r>
        <w:t xml:space="preserve">, 18</w:t>
      </w:r>
      <w:r>
        <w:t xml:space="preserve">, 67</w:t>
      </w:r>
      <w:r>
        <w:t xml:space="preserve">, 70</w:t>
      </w:r>
      <w:r>
        <w:t xml:space="preserve">, 77</w:t>
      </w:r>
      <w:r>
        <w:t xml:space="preserve">, 78</w:t>
      </w:r>
      <w:r>
        <w:t xml:space="preserve">, 86*</w:t>
      </w:r>
      <w:r>
        <w:t xml:space="preserve">, 93*</w:t>
      </w:r>
      <w:r>
        <w:t xml:space="preserve">, 97</w:t>
      </w:r>
      <w:r>
        <w:t xml:space="preserve">, 105*</w:t>
      </w:r>
      <w:r>
        <w:t xml:space="preserve">, 114*</w:t>
      </w:r>
      <w:r>
        <w:t xml:space="preserve">, 132</w:t>
      </w:r>
      <w:r>
        <w:t xml:space="preserve">, 134*</w:t>
      </w:r>
      <w:r>
        <w:t xml:space="preserve">, 166*</w:t>
      </w:r>
      <w:r>
        <w:t xml:space="preserve">, 170</w:t>
      </w:r>
      <w:r>
        <w:t xml:space="preserve">, 190</w:t>
      </w:r>
      <w:r>
        <w:t xml:space="preserve">, 207*</w:t>
      </w:r>
      <w:r>
        <w:t xml:space="preserve">, 208*</w:t>
      </w:r>
      <w:r>
        <w:t xml:space="preserve">, 209*</w:t>
      </w:r>
      <w:r>
        <w:t xml:space="preserve">, 210*</w:t>
      </w:r>
      <w:r>
        <w:t xml:space="preserve">, 211*</w:t>
      </w:r>
      <w:r>
        <w:t xml:space="preserve">, 215*</w:t>
      </w:r>
      <w:r>
        <w:t xml:space="preserve">, 238*</w:t>
      </w:r>
      <w:r>
        <w:t xml:space="preserve">, 241*</w:t>
      </w:r>
      <w:r>
        <w:t xml:space="preserve">, 244*</w:t>
      </w:r>
      <w:r>
        <w:t xml:space="preserve">, 248*</w:t>
      </w:r>
      <w:r>
        <w:t xml:space="preserve">, 251*</w:t>
      </w:r>
      <w:r>
        <w:t xml:space="preserve">, 252*</w:t>
      </w:r>
      <w:r>
        <w:t xml:space="preserve">, </w:t>
        <w:br/>
      </w:r>
      <w:r>
        <w:t xml:space="preserve">SCR154*</w:t>
      </w:r>
      <w:r>
        <w:t xml:space="preserve">, </w:t>
        <w:br/>
      </w:r>
      <w:r>
        <w:t xml:space="preserve">SR25</w:t>
      </w:r>
      <w:r>
        <w:t xml:space="preserve">, 27</w:t>
      </w:r>
      <w:r>
        <w:t xml:space="preserve">, 32</w:t>
      </w:r>
      <w:r>
        <w:t xml:space="preserve">, 37</w:t>
      </w:r>
      <w:r>
        <w:t xml:space="preserve">, 43</w:t>
      </w:r>
      <w:r>
        <w:t xml:space="preserve">, 48*</w:t>
      </w:r>
      <w:r>
        <w:t xml:space="preserve">, 57</w:t>
      </w:r>
      <w:r>
        <w:t xml:space="preserve">, 72*</w:t>
      </w:r>
      <w:r>
        <w:t xml:space="preserve">, 74*</w:t>
      </w:r>
      <w:r>
        <w:t xml:space="preserve">, 87</w:t>
      </w:r>
      <w:r>
        <w:t xml:space="preserve">, 96</w:t>
      </w:r>
      <w:r>
        <w:t xml:space="preserve">, 97*</w:t>
      </w:r>
      <w:r>
        <w:t xml:space="preserve">, 131</w:t>
      </w:r>
      <w:r>
        <w:t xml:space="preserve">, 137*</w:t>
      </w:r>
      <w:r>
        <w:t xml:space="preserve">, 138*</w:t>
        <w:br/>
      </w:r>
    </w:p>
    <w:p>
      <w:pPr>
        <w:pStyle w:val="RecordBase"/>
        <w:ind w:left="120" w:hanging="120"/>
      </w:pPr>
      <w:r>
        <w:t xml:space="preserve">Meredith, Stephen</w:t>
        <w:br/>
      </w:r>
      <w:r>
        <w:t xml:space="preserve">SB9</w:t>
      </w:r>
      <w:r>
        <w:t xml:space="preserve">, 11</w:t>
      </w:r>
      <w:r>
        <w:t xml:space="preserve">, 17</w:t>
      </w:r>
      <w:r>
        <w:t xml:space="preserve">, 18</w:t>
      </w:r>
      <w:r>
        <w:t xml:space="preserve">, 22</w:t>
      </w:r>
      <w:r>
        <w:t xml:space="preserve">, 27</w:t>
      </w:r>
      <w:r>
        <w:t xml:space="preserve">, 38*</w:t>
      </w:r>
      <w:r>
        <w:t xml:space="preserve">, 39*</w:t>
      </w:r>
      <w:r>
        <w:t xml:space="preserve">, 40*</w:t>
      </w:r>
      <w:r>
        <w:t xml:space="preserve">, 41*</w:t>
      </w:r>
      <w:r>
        <w:t xml:space="preserve">, 42*</w:t>
      </w:r>
      <w:r>
        <w:t xml:space="preserve">, 50</w:t>
      </w:r>
      <w:r>
        <w:t xml:space="preserve">, 53</w:t>
      </w:r>
      <w:r>
        <w:t xml:space="preserve">, 54</w:t>
      </w:r>
      <w:r>
        <w:t xml:space="preserve">, 55</w:t>
      </w:r>
      <w:r>
        <w:t xml:space="preserve">, 59</w:t>
      </w:r>
      <w:r>
        <w:t xml:space="preserve">, 66</w:t>
      </w:r>
      <w:r>
        <w:t xml:space="preserve">, 75*</w:t>
      </w:r>
      <w:r>
        <w:t xml:space="preserve">, 77</w:t>
      </w:r>
      <w:r>
        <w:t xml:space="preserve">, 85</w:t>
      </w:r>
      <w:r>
        <w:t xml:space="preserve">, 99*</w:t>
      </w:r>
      <w:r>
        <w:t xml:space="preserve">, 110*</w:t>
      </w:r>
      <w:r>
        <w:t xml:space="preserve">, 111*</w:t>
      </w:r>
      <w:r>
        <w:t xml:space="preserve">, 112*</w:t>
      </w:r>
      <w:r>
        <w:t xml:space="preserve">, 139</w:t>
      </w:r>
      <w:r>
        <w:t xml:space="preserve">, 149*</w:t>
      </w:r>
      <w:r>
        <w:t xml:space="preserve">, 150</w:t>
      </w:r>
      <w:r>
        <w:t xml:space="preserve">, 152*</w:t>
      </w:r>
      <w:r>
        <w:t xml:space="preserve">, 247*</w:t>
      </w:r>
      <w:r>
        <w:t xml:space="preserve">, 249*</w:t>
      </w:r>
      <w:r>
        <w:t xml:space="preserve">, </w:t>
        <w:br/>
      </w:r>
      <w:r>
        <w:t xml:space="preserve">SJR71*</w:t>
      </w:r>
      <w:r>
        <w:t xml:space="preserve">, </w:t>
        <w:br/>
      </w:r>
      <w:r>
        <w:t xml:space="preserve">SR25</w:t>
      </w:r>
      <w:r>
        <w:t xml:space="preserve">, 27</w:t>
      </w:r>
      <w:r>
        <w:t xml:space="preserve">, 32</w:t>
      </w:r>
      <w:r>
        <w:t xml:space="preserve">, 37</w:t>
      </w:r>
      <w:r>
        <w:t xml:space="preserve">, 57</w:t>
      </w:r>
      <w:r>
        <w:t xml:space="preserve">, 74</w:t>
      </w:r>
      <w:r>
        <w:t xml:space="preserve">, 87</w:t>
      </w:r>
      <w:r>
        <w:t xml:space="preserve">, 96</w:t>
      </w:r>
      <w:r>
        <w:t xml:space="preserve">, 131</w:t>
        <w:br/>
      </w:r>
      <w:r>
        <w:t xml:space="preserve">SB218: SFA (1)</w:t>
      </w:r>
      <w:r>
        <w:t xml:space="preserve">, (2)</w:t>
        <w:br/>
      </w:r>
    </w:p>
    <w:p>
      <w:pPr>
        <w:pStyle w:val="RecordBase"/>
        <w:ind w:left="120" w:hanging="120"/>
      </w:pPr>
      <w:r>
        <w:t xml:space="preserve">Mills, Robby</w:t>
        <w:br/>
      </w:r>
      <w:r>
        <w:t xml:space="preserve">SB1</w:t>
      </w:r>
      <w:r>
        <w:t xml:space="preserve">, 4</w:t>
      </w:r>
      <w:r>
        <w:t xml:space="preserve">, 5</w:t>
      </w:r>
      <w:r>
        <w:t xml:space="preserve">, 9</w:t>
      </w:r>
      <w:r>
        <w:t xml:space="preserve">, 11</w:t>
      </w:r>
      <w:r>
        <w:t xml:space="preserve">, 50*</w:t>
      </w:r>
      <w:r>
        <w:t xml:space="preserve">, 69</w:t>
      </w:r>
      <w:r>
        <w:t xml:space="preserve">, 104*</w:t>
      </w:r>
      <w:r>
        <w:t xml:space="preserve">, 117</w:t>
      </w:r>
      <w:r>
        <w:t xml:space="preserve">, 150</w:t>
      </w:r>
      <w:r>
        <w:t xml:space="preserve">, 152</w:t>
      </w:r>
      <w:r>
        <w:t xml:space="preserve">, 171*</w:t>
      </w:r>
      <w:r>
        <w:t xml:space="preserve">, 181*</w:t>
      </w:r>
      <w:r>
        <w:t xml:space="preserve">, 229*</w:t>
      </w:r>
      <w:r>
        <w:t xml:space="preserve">, 245*</w:t>
      </w:r>
      <w:r>
        <w:t xml:space="preserve">, </w:t>
        <w:br/>
      </w:r>
      <w:r>
        <w:t xml:space="preserve">SCR46*</w:t>
      </w:r>
      <w:r>
        <w:t xml:space="preserve">, </w:t>
        <w:br/>
      </w:r>
      <w:r>
        <w:t xml:space="preserve">SJR102*</w:t>
      </w:r>
      <w:r>
        <w:t xml:space="preserve">, </w:t>
        <w:br/>
      </w:r>
      <w:r>
        <w:t xml:space="preserve">SR25</w:t>
      </w:r>
      <w:r>
        <w:t xml:space="preserve">, 27</w:t>
      </w:r>
      <w:r>
        <w:t xml:space="preserve">, 37</w:t>
      </w:r>
      <w:r>
        <w:t xml:space="preserve">, 57</w:t>
      </w:r>
      <w:r>
        <w:t xml:space="preserve">, 74</w:t>
      </w:r>
      <w:r>
        <w:t xml:space="preserve">, 87</w:t>
      </w:r>
      <w:r>
        <w:t xml:space="preserve">, 90</w:t>
      </w:r>
      <w:r>
        <w:t xml:space="preserve">, 96</w:t>
      </w:r>
      <w:r>
        <w:t xml:space="preserve">, 131</w:t>
      </w:r>
      <w:r>
        <w:t xml:space="preserve">, 145*</w:t>
        <w:br/>
      </w:r>
      <w:r>
        <w:t xml:space="preserve">SCR46: SFA (1)</w:t>
        <w:br/>
      </w:r>
    </w:p>
    <w:p>
      <w:pPr>
        <w:pStyle w:val="RecordBase"/>
        <w:ind w:left="120" w:hanging="120"/>
      </w:pPr>
      <w:r>
        <w:t xml:space="preserve">Neal, Gerald A.</w:t>
        <w:br/>
      </w:r>
      <w:r>
        <w:t xml:space="preserve">SB17</w:t>
      </w:r>
      <w:r>
        <w:t xml:space="preserve">, 20</w:t>
      </w:r>
      <w:r>
        <w:t xml:space="preserve">, 44*</w:t>
      </w:r>
      <w:r>
        <w:t xml:space="preserve">, 45*</w:t>
      </w:r>
      <w:r>
        <w:t xml:space="preserve">, 46*</w:t>
      </w:r>
      <w:r>
        <w:t xml:space="preserve">, 47*</w:t>
      </w:r>
      <w:r>
        <w:t xml:space="preserve">, 51</w:t>
      </w:r>
      <w:r>
        <w:t xml:space="preserve">, 53</w:t>
      </w:r>
      <w:r>
        <w:t xml:space="preserve">, 55</w:t>
      </w:r>
      <w:r>
        <w:t xml:space="preserve">, 57</w:t>
      </w:r>
      <w:r>
        <w:t xml:space="preserve">, 63</w:t>
      </w:r>
      <w:r>
        <w:t xml:space="preserve">, 78*</w:t>
      </w:r>
      <w:r>
        <w:t xml:space="preserve">, 90*</w:t>
      </w:r>
      <w:r>
        <w:t xml:space="preserve">, 91*</w:t>
      </w:r>
      <w:r>
        <w:t xml:space="preserve">, 146*</w:t>
      </w:r>
      <w:r>
        <w:t xml:space="preserve">, 154*</w:t>
      </w:r>
      <w:r>
        <w:t xml:space="preserve">, 159*</w:t>
      </w:r>
      <w:r>
        <w:t xml:space="preserve">, 166</w:t>
      </w:r>
      <w:r>
        <w:t xml:space="preserve">, 190*</w:t>
      </w:r>
      <w:r>
        <w:t xml:space="preserve">, </w:t>
        <w:br/>
      </w:r>
      <w:r>
        <w:t xml:space="preserve">SR25</w:t>
      </w:r>
      <w:r>
        <w:t xml:space="preserve">, 27</w:t>
      </w:r>
      <w:r>
        <w:t xml:space="preserve">, 32</w:t>
      </w:r>
      <w:r>
        <w:t xml:space="preserve">, 37*</w:t>
      </w:r>
      <w:r>
        <w:t xml:space="preserve">, 43*</w:t>
      </w:r>
      <w:r>
        <w:t xml:space="preserve">, 48</w:t>
      </w:r>
      <w:r>
        <w:t xml:space="preserve">, 57</w:t>
      </w:r>
      <w:r>
        <w:t xml:space="preserve">, 67*</w:t>
      </w:r>
      <w:r>
        <w:t xml:space="preserve">, 68*</w:t>
      </w:r>
      <w:r>
        <w:t xml:space="preserve">, 69*</w:t>
      </w:r>
      <w:r>
        <w:t xml:space="preserve">, 74</w:t>
      </w:r>
      <w:r>
        <w:t xml:space="preserve">, 76*</w:t>
      </w:r>
      <w:r>
        <w:t xml:space="preserve">, 87</w:t>
      </w:r>
      <w:r>
        <w:t xml:space="preserve">, 96</w:t>
      </w:r>
      <w:r>
        <w:t xml:space="preserve">, 103*</w:t>
      </w:r>
      <w:r>
        <w:t xml:space="preserve">, 117*</w:t>
      </w:r>
      <w:r>
        <w:t xml:space="preserve">, 131</w:t>
      </w:r>
      <w:r>
        <w:t xml:space="preserve">, 136*</w:t>
      </w:r>
      <w:r>
        <w:t xml:space="preserve">, 142*</w:t>
        <w:br/>
      </w:r>
      <w:r>
        <w:t xml:space="preserve">SB57: SFA (2)</w:t>
        <w:br/>
      </w:r>
    </w:p>
    <w:p>
      <w:pPr>
        <w:pStyle w:val="RecordBase"/>
        <w:ind w:left="120" w:hanging="120"/>
      </w:pPr>
      <w:r>
        <w:t xml:space="preserve">Parrett, Dennis</w:t>
        <w:br/>
      </w:r>
      <w:r>
        <w:t xml:space="preserve">SB24</w:t>
      </w:r>
      <w:r>
        <w:t xml:space="preserve">, 35</w:t>
      </w:r>
      <w:r>
        <w:t xml:space="preserve">, 43*</w:t>
      </w:r>
      <w:r>
        <w:t xml:space="preserve">, 53*</w:t>
      </w:r>
      <w:r>
        <w:t xml:space="preserve">, 55</w:t>
      </w:r>
      <w:r>
        <w:t xml:space="preserve">, 66</w:t>
      </w:r>
      <w:r>
        <w:t xml:space="preserve">, 97</w:t>
      </w:r>
      <w:r>
        <w:t xml:space="preserve">, 124</w:t>
      </w:r>
      <w:r>
        <w:t xml:space="preserve">, 184*</w:t>
      </w:r>
      <w:r>
        <w:t xml:space="preserve">, </w:t>
        <w:br/>
      </w:r>
      <w:r>
        <w:t xml:space="preserve">SR25</w:t>
      </w:r>
      <w:r>
        <w:t xml:space="preserve">, 27*</w:t>
      </w:r>
      <w:r>
        <w:t xml:space="preserve">, 28*</w:t>
      </w:r>
      <w:r>
        <w:t xml:space="preserve">, 32*</w:t>
      </w:r>
      <w:r>
        <w:t xml:space="preserve">, 37</w:t>
      </w:r>
      <w:r>
        <w:t xml:space="preserve">, 48</w:t>
      </w:r>
      <w:r>
        <w:t xml:space="preserve">, 57</w:t>
      </w:r>
      <w:r>
        <w:t xml:space="preserve">, 74</w:t>
      </w:r>
      <w:r>
        <w:t xml:space="preserve">, 87</w:t>
      </w:r>
      <w:r>
        <w:t xml:space="preserve">, 96</w:t>
      </w:r>
      <w:r>
        <w:t xml:space="preserve">, 125*</w:t>
      </w:r>
      <w:r>
        <w:t xml:space="preserve">, 131</w:t>
        <w:br/>
      </w:r>
    </w:p>
    <w:p>
      <w:pPr>
        <w:pStyle w:val="RecordBase"/>
        <w:ind w:left="120" w:hanging="120"/>
      </w:pPr>
      <w:r>
        <w:t xml:space="preserve">Robinson, Albert</w:t>
        <w:br/>
      </w:r>
      <w:r>
        <w:t xml:space="preserve">SB9</w:t>
      </w:r>
      <w:r>
        <w:t xml:space="preserve">, 117*</w:t>
      </w:r>
      <w:r>
        <w:t xml:space="preserve">, 152</w:t>
      </w:r>
      <w:r>
        <w:t xml:space="preserve">, 259*</w:t>
      </w:r>
      <w:r>
        <w:t xml:space="preserve">, 260*</w:t>
      </w:r>
      <w:r>
        <w:t xml:space="preserve">, 261*</w:t>
      </w:r>
      <w:r>
        <w:t xml:space="preserve">, 262*</w:t>
      </w:r>
      <w:r>
        <w:t xml:space="preserve">, 263*</w:t>
      </w:r>
      <w:r>
        <w:t xml:space="preserve">, 264*</w:t>
      </w:r>
      <w:r>
        <w:t xml:space="preserve">, </w:t>
        <w:br/>
      </w:r>
      <w:r>
        <w:t xml:space="preserve">SR25</w:t>
      </w:r>
      <w:r>
        <w:t xml:space="preserve">, 27</w:t>
      </w:r>
      <w:r>
        <w:t xml:space="preserve">, 37</w:t>
      </w:r>
      <w:r>
        <w:t xml:space="preserve">, 57</w:t>
      </w:r>
      <w:r>
        <w:t xml:space="preserve">, 74</w:t>
      </w:r>
      <w:r>
        <w:t xml:space="preserve">, 87</w:t>
      </w:r>
      <w:r>
        <w:t xml:space="preserve">, 96</w:t>
      </w:r>
      <w:r>
        <w:t xml:space="preserve">, 98*</w:t>
      </w:r>
      <w:r>
        <w:t xml:space="preserve">, 131</w:t>
        <w:br/>
      </w:r>
    </w:p>
    <w:p>
      <w:pPr>
        <w:pStyle w:val="RecordBase"/>
        <w:ind w:left="120" w:hanging="120"/>
      </w:pPr>
      <w:r>
        <w:t xml:space="preserve">Schickel, John</w:t>
        <w:br/>
      </w:r>
      <w:r>
        <w:t xml:space="preserve">SB3*</w:t>
      </w:r>
      <w:r>
        <w:t xml:space="preserve">, 9</w:t>
      </w:r>
      <w:r>
        <w:t xml:space="preserve">, 15</w:t>
      </w:r>
      <w:r>
        <w:t xml:space="preserve">, 25</w:t>
      </w:r>
      <w:r>
        <w:t xml:space="preserve">, 33*</w:t>
      </w:r>
      <w:r>
        <w:t xml:space="preserve">, 59*</w:t>
      </w:r>
      <w:r>
        <w:t xml:space="preserve">, 62</w:t>
      </w:r>
      <w:r>
        <w:t xml:space="preserve">, 64*</w:t>
      </w:r>
      <w:r>
        <w:t xml:space="preserve">, 69</w:t>
      </w:r>
      <w:r>
        <w:t xml:space="preserve">, 136*</w:t>
      </w:r>
      <w:r>
        <w:t xml:space="preserve">, 138*</w:t>
      </w:r>
      <w:r>
        <w:t xml:space="preserve">, 142*</w:t>
      </w:r>
      <w:r>
        <w:t xml:space="preserve">, 150</w:t>
      </w:r>
      <w:r>
        <w:t xml:space="preserve">, 152</w:t>
      </w:r>
      <w:r>
        <w:t xml:space="preserve">, 202*</w:t>
      </w:r>
      <w:r>
        <w:t xml:space="preserve">, </w:t>
        <w:br/>
      </w:r>
      <w:r>
        <w:t xml:space="preserve">SJR8*</w:t>
      </w:r>
      <w:r>
        <w:t xml:space="preserve">, 95*</w:t>
      </w:r>
      <w:r>
        <w:t xml:space="preserve">, </w:t>
        <w:br/>
      </w:r>
      <w:r>
        <w:t xml:space="preserve">SR9*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25</w:t>
      </w:r>
      <w:r>
        <w:t xml:space="preserve">, 27</w:t>
      </w:r>
      <w:r>
        <w:t xml:space="preserve">, 33*</w:t>
      </w:r>
      <w:r>
        <w:t xml:space="preserve">, 37</w:t>
      </w:r>
      <w:r>
        <w:t xml:space="preserve">, 57</w:t>
      </w:r>
      <w:r>
        <w:t xml:space="preserve">, 74</w:t>
      </w:r>
      <w:r>
        <w:t xml:space="preserve">, 87</w:t>
      </w:r>
      <w:r>
        <w:t xml:space="preserve">, 89*</w:t>
      </w:r>
      <w:r>
        <w:t xml:space="preserve">, 96</w:t>
      </w:r>
      <w:r>
        <w:t xml:space="preserve">, 131</w:t>
      </w:r>
      <w:r>
        <w:t xml:space="preserve">, 135*</w:t>
        <w:br/>
      </w:r>
      <w:r>
        <w:t xml:space="preserve">SB250: SFA (3)</w:t>
        <w:br/>
      </w:r>
      <w:r>
        <w:t xml:space="preserve">HB166: SFA (1)</w:t>
      </w:r>
      <w:r>
        <w:t xml:space="preserve">, (2)</w:t>
        <w:br/>
      </w:r>
    </w:p>
    <w:p>
      <w:pPr>
        <w:pStyle w:val="RecordBase"/>
        <w:ind w:left="120" w:hanging="120"/>
      </w:pPr>
      <w:r>
        <w:t xml:space="preserve">Schroder, Wil</w:t>
        <w:br/>
      </w:r>
      <w:r>
        <w:t xml:space="preserve">SB6</w:t>
      </w:r>
      <w:r>
        <w:t xml:space="preserve">, 9</w:t>
      </w:r>
      <w:r>
        <w:t xml:space="preserve">, 18</w:t>
      </w:r>
      <w:r>
        <w:t xml:space="preserve">, 61</w:t>
      </w:r>
      <w:r>
        <w:t xml:space="preserve">, 97</w:t>
      </w:r>
      <w:r>
        <w:t xml:space="preserve">, 102</w:t>
      </w:r>
      <w:r>
        <w:t xml:space="preserve">, 117*</w:t>
      </w:r>
      <w:r>
        <w:t xml:space="preserve">, 136</w:t>
      </w:r>
      <w:r>
        <w:t xml:space="preserve">, 150</w:t>
      </w:r>
      <w:r>
        <w:t xml:space="preserve">, 161</w:t>
      </w:r>
      <w:r>
        <w:t xml:space="preserve">, 227</w:t>
      </w:r>
      <w:r>
        <w:t xml:space="preserve">, 230*</w:t>
      </w:r>
      <w:r>
        <w:t xml:space="preserve">, 240*</w:t>
      </w:r>
      <w:r>
        <w:t xml:space="preserve">, </w:t>
        <w:br/>
      </w:r>
      <w:r>
        <w:t xml:space="preserve">SCR81</w:t>
      </w:r>
      <w:r>
        <w:t xml:space="preserve">, </w:t>
        <w:br/>
      </w:r>
      <w:r>
        <w:t xml:space="preserve">SJR44*</w:t>
      </w:r>
      <w:r>
        <w:t xml:space="preserve">, </w:t>
        <w:br/>
      </w:r>
      <w:r>
        <w:t xml:space="preserve">SR25</w:t>
      </w:r>
      <w:r>
        <w:t xml:space="preserve">, 27</w:t>
      </w:r>
      <w:r>
        <w:t xml:space="preserve">, 35</w:t>
      </w:r>
      <w:r>
        <w:t xml:space="preserve">, 37</w:t>
      </w:r>
      <w:r>
        <w:t xml:space="preserve">, 57</w:t>
      </w:r>
      <w:r>
        <w:t xml:space="preserve">, 59*</w:t>
      </w:r>
      <w:r>
        <w:t xml:space="preserve">, 74</w:t>
      </w:r>
      <w:r>
        <w:t xml:space="preserve">, 87</w:t>
      </w:r>
      <w:r>
        <w:t xml:space="preserve">, 96</w:t>
      </w:r>
      <w:r>
        <w:t xml:space="preserve">, 131</w:t>
        <w:br/>
      </w:r>
      <w:r>
        <w:t xml:space="preserve">SB6: SCA (1)</w:t>
        <w:br/>
      </w:r>
      <w:r>
        <w:t xml:space="preserve">SB41: SCA (1)</w:t>
        <w:br/>
      </w:r>
      <w:r>
        <w:t xml:space="preserve">SCR81: SCA (1)</w:t>
        <w:br/>
      </w:r>
    </w:p>
    <w:p>
      <w:pPr>
        <w:pStyle w:val="RecordBase"/>
        <w:ind w:left="120" w:hanging="120"/>
      </w:pPr>
      <w:r>
        <w:t xml:space="preserve">Seum, Dan "Malano"</w:t>
        <w:br/>
      </w:r>
      <w:r>
        <w:t xml:space="preserve">SB3</w:t>
      </w:r>
      <w:r>
        <w:t xml:space="preserve">, 9</w:t>
      </w:r>
      <w:r>
        <w:t xml:space="preserve">, 67</w:t>
      </w:r>
      <w:r>
        <w:t xml:space="preserve">, 75</w:t>
      </w:r>
      <w:r>
        <w:t xml:space="preserve">, 80*</w:t>
      </w:r>
      <w:r>
        <w:t xml:space="preserve">, 103*</w:t>
      </w:r>
      <w:r>
        <w:t xml:space="preserve">, 115*</w:t>
      </w:r>
      <w:r>
        <w:t xml:space="preserve">, 150</w:t>
      </w:r>
      <w:r>
        <w:t xml:space="preserve">, 170*</w:t>
      </w:r>
      <w:r>
        <w:t xml:space="preserve">, </w:t>
        <w:br/>
      </w:r>
      <w:r>
        <w:t xml:space="preserve">SR25</w:t>
      </w:r>
      <w:r>
        <w:t xml:space="preserve">, 27</w:t>
      </w:r>
      <w:r>
        <w:t xml:space="preserve">, 37</w:t>
      </w:r>
      <w:r>
        <w:t xml:space="preserve">, 48</w:t>
      </w:r>
      <w:r>
        <w:t xml:space="preserve">, 57</w:t>
      </w:r>
      <w:r>
        <w:t xml:space="preserve">, 74</w:t>
      </w:r>
      <w:r>
        <w:t xml:space="preserve">, 87</w:t>
      </w:r>
      <w:r>
        <w:t xml:space="preserve">, 96</w:t>
      </w:r>
      <w:r>
        <w:t xml:space="preserve">, 119*</w:t>
      </w:r>
      <w:r>
        <w:t xml:space="preserve">, 131</w:t>
        <w:br/>
      </w:r>
    </w:p>
    <w:p>
      <w:pPr>
        <w:pStyle w:val="RecordBase"/>
        <w:ind w:left="120" w:hanging="120"/>
      </w:pPr>
      <w:r>
        <w:t xml:space="preserve">Smith, Brandon</w:t>
        <w:br/>
      </w:r>
      <w:r>
        <w:t xml:space="preserve">SB9</w:t>
      </w:r>
      <w:r>
        <w:t xml:space="preserve">, 100*</w:t>
      </w:r>
      <w:r>
        <w:t xml:space="preserve">, 140*</w:t>
      </w:r>
      <w:r>
        <w:t xml:space="preserve">, 150*</w:t>
      </w:r>
      <w:r>
        <w:t xml:space="preserve">, 164*</w:t>
      </w:r>
      <w:r>
        <w:t xml:space="preserve">, 218*</w:t>
      </w:r>
      <w:r>
        <w:t xml:space="preserve">, 236*</w:t>
      </w:r>
      <w:r>
        <w:t xml:space="preserve">, 237*</w:t>
      </w:r>
      <w:r>
        <w:t xml:space="preserve">, 255*</w:t>
      </w:r>
      <w:r>
        <w:t xml:space="preserve">, 256*</w:t>
      </w:r>
      <w:r>
        <w:t xml:space="preserve">, </w:t>
        <w:br/>
      </w:r>
      <w:r>
        <w:t xml:space="preserve">SCR143*</w:t>
      </w:r>
      <w:r>
        <w:t xml:space="preserve">, </w:t>
        <w:br/>
      </w:r>
      <w:r>
        <w:t xml:space="preserve">SJR22*</w:t>
      </w:r>
      <w:r>
        <w:t xml:space="preserve">, </w:t>
        <w:br/>
      </w:r>
      <w:r>
        <w:t xml:space="preserve">SR25</w:t>
      </w:r>
      <w:r>
        <w:t xml:space="preserve">, 27</w:t>
      </w:r>
      <w:r>
        <w:t xml:space="preserve">, 37</w:t>
      </w:r>
      <w:r>
        <w:t xml:space="preserve">, 57</w:t>
      </w:r>
      <w:r>
        <w:t xml:space="preserve">, 74</w:t>
      </w:r>
      <w:r>
        <w:t xml:space="preserve">, 87</w:t>
      </w:r>
      <w:r>
        <w:t xml:space="preserve">, 96</w:t>
      </w:r>
      <w:r>
        <w:t xml:space="preserve">, 131</w:t>
      </w:r>
      <w:r>
        <w:t xml:space="preserve">, 132*</w:t>
        <w:br/>
      </w:r>
      <w:r>
        <w:t xml:space="preserve">SB28: SCA (1)</w:t>
        <w:br/>
      </w:r>
      <w:r>
        <w:t xml:space="preserve">SB218: SFA (3)</w:t>
        <w:br/>
      </w:r>
    </w:p>
    <w:p>
      <w:pPr>
        <w:pStyle w:val="RecordBase"/>
        <w:ind w:left="120" w:hanging="120"/>
      </w:pPr>
      <w:r>
        <w:t xml:space="preserve">Stivers II, Robert</w:t>
        <w:br/>
      </w:r>
      <w:r>
        <w:t xml:space="preserve">SB2*</w:t>
      </w:r>
      <w:r>
        <w:t xml:space="preserve">, 6*</w:t>
      </w:r>
      <w:r>
        <w:t xml:space="preserve">, 7*</w:t>
      </w:r>
      <w:r>
        <w:t xml:space="preserve">, 143*</w:t>
      </w:r>
      <w:r>
        <w:t xml:space="preserve">, 214*</w:t>
      </w:r>
      <w:r>
        <w:t xml:space="preserve">, 217*</w:t>
      </w:r>
      <w:r>
        <w:t xml:space="preserve">, 258*</w:t>
      </w:r>
      <w:r>
        <w:t xml:space="preserve">, </w:t>
        <w:br/>
      </w:r>
      <w:r>
        <w:t xml:space="preserve">SCR116*</w:t>
      </w:r>
      <w:r>
        <w:t xml:space="preserve">, </w:t>
        <w:br/>
      </w:r>
      <w:r>
        <w:t xml:space="preserve">SR1*</w:t>
      </w:r>
      <w:r>
        <w:t xml:space="preserve">, 2*</w:t>
      </w:r>
      <w:r>
        <w:t xml:space="preserve">, 3*</w:t>
      </w:r>
      <w:r>
        <w:t xml:space="preserve">, 4*</w:t>
      </w:r>
      <w:r>
        <w:t xml:space="preserve">, 24*</w:t>
      </w:r>
      <w:r>
        <w:t xml:space="preserve">, 25</w:t>
      </w:r>
      <w:r>
        <w:t xml:space="preserve">, 27</w:t>
      </w:r>
      <w:r>
        <w:t xml:space="preserve">, 35</w:t>
      </w:r>
      <w:r>
        <w:t xml:space="preserve">, 37</w:t>
      </w:r>
      <w:r>
        <w:t xml:space="preserve">, 39*</w:t>
      </w:r>
      <w:r>
        <w:t xml:space="preserve">, 40*</w:t>
      </w:r>
      <w:r>
        <w:t xml:space="preserve">, 41*</w:t>
      </w:r>
      <w:r>
        <w:t xml:space="preserve">, 48</w:t>
      </w:r>
      <w:r>
        <w:t xml:space="preserve">, 49*</w:t>
      </w:r>
      <w:r>
        <w:t xml:space="preserve">, 57</w:t>
      </w:r>
      <w:r>
        <w:t xml:space="preserve">, 74</w:t>
      </w:r>
      <w:r>
        <w:t xml:space="preserve">, 87</w:t>
      </w:r>
      <w:r>
        <w:t xml:space="preserve">, 96</w:t>
      </w:r>
      <w:r>
        <w:t xml:space="preserve">, 103</w:t>
      </w:r>
      <w:r>
        <w:t xml:space="preserve">, 124*</w:t>
      </w:r>
      <w:r>
        <w:t xml:space="preserve">, 131</w:t>
        <w:br/>
      </w:r>
      <w:r>
        <w:t xml:space="preserve">SB2: SFA (1)</w:t>
      </w:r>
      <w:r>
        <w:t xml:space="preserve">, (2)</w:t>
      </w:r>
      <w:r>
        <w:t xml:space="preserve">, (3)</w:t>
        <w:br/>
      </w:r>
      <w:r>
        <w:t xml:space="preserve">SB132: SFA (1)</w:t>
      </w:r>
      <w:r>
        <w:t xml:space="preserve">, (2)</w:t>
      </w:r>
      <w:r>
        <w:t xml:space="preserve">, (3)</w:t>
        <w:br/>
      </w:r>
      <w:r>
        <w:t xml:space="preserve">SB214: SFA (1)</w:t>
        <w:br/>
      </w:r>
    </w:p>
    <w:p>
      <w:pPr>
        <w:pStyle w:val="RecordBase"/>
        <w:ind w:left="120" w:hanging="120"/>
      </w:pPr>
      <w:r>
        <w:t xml:space="preserve">Thayer, Damon</w:t>
        <w:br/>
      </w:r>
      <w:r>
        <w:t xml:space="preserve">SB2</w:t>
      </w:r>
      <w:r>
        <w:t xml:space="preserve">, 4*</w:t>
      </w:r>
      <w:r>
        <w:t xml:space="preserve">, 5</w:t>
      </w:r>
      <w:r>
        <w:t xml:space="preserve">, 6</w:t>
      </w:r>
      <w:r>
        <w:t xml:space="preserve">, 9</w:t>
      </w:r>
      <w:r>
        <w:t xml:space="preserve">, 11</w:t>
      </w:r>
      <w:r>
        <w:t xml:space="preserve">, 25</w:t>
      </w:r>
      <w:r>
        <w:t xml:space="preserve">, 34*</w:t>
      </w:r>
      <w:r>
        <w:t xml:space="preserve">, 50</w:t>
      </w:r>
      <w:r>
        <w:t xml:space="preserve">, 60</w:t>
      </w:r>
      <w:r>
        <w:t xml:space="preserve">, 67</w:t>
      </w:r>
      <w:r>
        <w:t xml:space="preserve">, 69*</w:t>
      </w:r>
      <w:r>
        <w:t xml:space="preserve">, 81*</w:t>
      </w:r>
      <w:r>
        <w:t xml:space="preserve">, 88*</w:t>
      </w:r>
      <w:r>
        <w:t xml:space="preserve">, 118*</w:t>
      </w:r>
      <w:r>
        <w:t xml:space="preserve">, 134</w:t>
      </w:r>
      <w:r>
        <w:t xml:space="preserve">, 150*</w:t>
      </w:r>
      <w:r>
        <w:t xml:space="preserve">, 231*</w:t>
      </w:r>
      <w:r>
        <w:t xml:space="preserve">, 232*</w:t>
      </w:r>
      <w:r>
        <w:t xml:space="preserve">, 233*</w:t>
      </w:r>
      <w:r>
        <w:t xml:space="preserve">, 257*</w:t>
      </w:r>
      <w:r>
        <w:t xml:space="preserve">, </w:t>
        <w:br/>
      </w:r>
      <w:r>
        <w:t xml:space="preserve">SCR36*</w:t>
      </w:r>
      <w:r>
        <w:t xml:space="preserve">, </w:t>
        <w:br/>
      </w:r>
      <w:r>
        <w:t xml:space="preserve">SJR44*</w:t>
      </w:r>
      <w:r>
        <w:t xml:space="preserve">, 47*</w:t>
      </w:r>
      <w:r>
        <w:t xml:space="preserve">, 71*</w:t>
      </w:r>
      <w:r>
        <w:t xml:space="preserve">, 95</w:t>
      </w:r>
      <w:r>
        <w:t xml:space="preserve">, </w:t>
        <w:br/>
      </w:r>
      <w:r>
        <w:t xml:space="preserve">SR25</w:t>
      </w:r>
      <w:r>
        <w:t xml:space="preserve">, 27</w:t>
      </w:r>
      <w:r>
        <w:t xml:space="preserve">, 34*</w:t>
      </w:r>
      <w:r>
        <w:t xml:space="preserve">, 35*</w:t>
      </w:r>
      <w:r>
        <w:t xml:space="preserve">, 37</w:t>
      </w:r>
      <w:r>
        <w:t xml:space="preserve">, 57</w:t>
      </w:r>
      <w:r>
        <w:t xml:space="preserve">, 70*</w:t>
      </w:r>
      <w:r>
        <w:t xml:space="preserve">, 73</w:t>
      </w:r>
      <w:r>
        <w:t xml:space="preserve">, 74</w:t>
      </w:r>
      <w:r>
        <w:t xml:space="preserve">, 87</w:t>
      </w:r>
      <w:r>
        <w:t xml:space="preserve">, 96</w:t>
      </w:r>
      <w:r>
        <w:t xml:space="preserve">, 131</w:t>
      </w:r>
      <w:r>
        <w:t xml:space="preserve">, 147*</w:t>
      </w:r>
      <w:r>
        <w:t xml:space="preserve">, 151*</w:t>
        <w:br/>
      </w:r>
      <w:r>
        <w:t xml:space="preserve">SB4: SFA (1)</w:t>
        <w:br/>
      </w:r>
      <w:r>
        <w:t xml:space="preserve">SB34: SCA (1)</w:t>
        <w:br/>
      </w:r>
    </w:p>
    <w:p>
      <w:pPr>
        <w:pStyle w:val="RecordBase"/>
        <w:ind w:left="120" w:hanging="120"/>
      </w:pPr>
      <w:r>
        <w:t xml:space="preserve">Thomas, Reginald</w:t>
        <w:br/>
      </w:r>
      <w:r>
        <w:t xml:space="preserve">SB17</w:t>
      </w:r>
      <w:r>
        <w:t xml:space="preserve">, 18</w:t>
      </w:r>
      <w:r>
        <w:t xml:space="preserve">, 27</w:t>
      </w:r>
      <w:r>
        <w:t xml:space="preserve">, 30</w:t>
      </w:r>
      <w:r>
        <w:t xml:space="preserve">, 43</w:t>
      </w:r>
      <w:r>
        <w:t xml:space="preserve">, 45</w:t>
      </w:r>
      <w:r>
        <w:t xml:space="preserve">, 46</w:t>
      </w:r>
      <w:r>
        <w:t xml:space="preserve">, 48*</w:t>
      </w:r>
      <w:r>
        <w:t xml:space="preserve">, 49*</w:t>
      </w:r>
      <w:r>
        <w:t xml:space="preserve">, 51*</w:t>
      </w:r>
      <w:r>
        <w:t xml:space="preserve">, 52*</w:t>
      </w:r>
      <w:r>
        <w:t xml:space="preserve">, 53*</w:t>
      </w:r>
      <w:r>
        <w:t xml:space="preserve">, 63*</w:t>
      </w:r>
      <w:r>
        <w:t xml:space="preserve">, 66</w:t>
      </w:r>
      <w:r>
        <w:t xml:space="preserve">, 78</w:t>
      </w:r>
      <w:r>
        <w:t xml:space="preserve">, 84</w:t>
      </w:r>
      <w:r>
        <w:t xml:space="preserve">, 85</w:t>
      </w:r>
      <w:r>
        <w:t xml:space="preserve">, 90</w:t>
      </w:r>
      <w:r>
        <w:t xml:space="preserve">, 91</w:t>
      </w:r>
      <w:r>
        <w:t xml:space="preserve">, 92</w:t>
      </w:r>
      <w:r>
        <w:t xml:space="preserve">, 97</w:t>
      </w:r>
      <w:r>
        <w:t xml:space="preserve">, 132</w:t>
      </w:r>
      <w:r>
        <w:t xml:space="preserve">, 166</w:t>
      </w:r>
      <w:r>
        <w:t xml:space="preserve">, 170</w:t>
      </w:r>
      <w:r>
        <w:t xml:space="preserve">, 179</w:t>
      </w:r>
      <w:r>
        <w:t xml:space="preserve">, 234*</w:t>
      </w:r>
      <w:r>
        <w:t xml:space="preserve">, 248</w:t>
      </w:r>
      <w:r>
        <w:t xml:space="preserve">, 251</w:t>
      </w:r>
      <w:r>
        <w:t xml:space="preserve">, 252</w:t>
      </w:r>
      <w:r>
        <w:t xml:space="preserve">, </w:t>
        <w:br/>
      </w:r>
      <w:r>
        <w:t xml:space="preserve">SCR46</w:t>
      </w:r>
      <w:r>
        <w:t xml:space="preserve">, </w:t>
        <w:br/>
      </w:r>
      <w:r>
        <w:t xml:space="preserve">SR25</w:t>
      </w:r>
      <w:r>
        <w:t xml:space="preserve">, 27</w:t>
      </w:r>
      <w:r>
        <w:t xml:space="preserve">, 37</w:t>
      </w:r>
      <w:r>
        <w:t xml:space="preserve">, 57</w:t>
      </w:r>
      <w:r>
        <w:t xml:space="preserve">, 69*</w:t>
      </w:r>
      <w:r>
        <w:t xml:space="preserve">, 73*</w:t>
      </w:r>
      <w:r>
        <w:t xml:space="preserve">, 74</w:t>
      </w:r>
      <w:r>
        <w:t xml:space="preserve">, 87</w:t>
      </w:r>
      <w:r>
        <w:t xml:space="preserve">, 92*</w:t>
      </w:r>
      <w:r>
        <w:t xml:space="preserve">, 96</w:t>
      </w:r>
      <w:r>
        <w:t xml:space="preserve">, 99*</w:t>
      </w:r>
      <w:r>
        <w:t xml:space="preserve">, 104*</w:t>
      </w:r>
      <w:r>
        <w:t xml:space="preserve">, 109*</w:t>
      </w:r>
      <w:r>
        <w:t xml:space="preserve">, 128*</w:t>
      </w:r>
      <w:r>
        <w:t xml:space="preserve">, 129*</w:t>
      </w:r>
      <w:r>
        <w:t xml:space="preserve">, 131</w:t>
        <w:br/>
      </w:r>
      <w:r>
        <w:t xml:space="preserve">SB1: SFA (1)</w:t>
      </w:r>
      <w:r>
        <w:t xml:space="preserve">, (2)</w:t>
      </w:r>
      <w:r>
        <w:t xml:space="preserve">, (3)</w:t>
        <w:br/>
      </w:r>
      <w:r>
        <w:t xml:space="preserve">SB100: SFA (1)</w:t>
        <w:br/>
      </w:r>
      <w:r>
        <w:t xml:space="preserve">SB116: SFA (1)</w:t>
        <w:br/>
      </w:r>
      <w:r>
        <w:t xml:space="preserve">SB250: SFA (1)</w:t>
      </w:r>
      <w:r>
        <w:t xml:space="preserve">, (2)</w:t>
        <w:br/>
      </w:r>
    </w:p>
    <w:p>
      <w:pPr>
        <w:pStyle w:val="RecordBase"/>
        <w:ind w:left="120" w:hanging="120"/>
      </w:pPr>
      <w:r>
        <w:t xml:space="preserve">Turner, Johnny Ray</w:t>
        <w:br/>
      </w:r>
      <w:r>
        <w:t xml:space="preserve">SB1</w:t>
      </w:r>
      <w:r>
        <w:t xml:space="preserve">, 30</w:t>
      </w:r>
      <w:r>
        <w:t xml:space="preserve">, 66</w:t>
      </w:r>
      <w:r>
        <w:t xml:space="preserve">, 74*</w:t>
      </w:r>
      <w:r>
        <w:t xml:space="preserve">, 98</w:t>
      </w:r>
      <w:r>
        <w:t xml:space="preserve">, 132</w:t>
      </w:r>
      <w:r>
        <w:t xml:space="preserve">, 139</w:t>
      </w:r>
      <w:r>
        <w:t xml:space="preserve">, 140*</w:t>
      </w:r>
      <w:r>
        <w:t xml:space="preserve">, </w:t>
        <w:br/>
      </w:r>
      <w:r>
        <w:t xml:space="preserve">SJR78*</w:t>
      </w:r>
      <w:r>
        <w:t xml:space="preserve">, </w:t>
        <w:br/>
      </w:r>
      <w:r>
        <w:t xml:space="preserve">SR25</w:t>
      </w:r>
      <w:r>
        <w:t xml:space="preserve">, 26*</w:t>
      </w:r>
      <w:r>
        <w:t xml:space="preserve">, 27</w:t>
      </w:r>
      <w:r>
        <w:t xml:space="preserve">, 29*</w:t>
      </w:r>
      <w:r>
        <w:t xml:space="preserve">, 30*</w:t>
      </w:r>
      <w:r>
        <w:t xml:space="preserve">, 31*</w:t>
      </w:r>
      <w:r>
        <w:t xml:space="preserve">, 37</w:t>
      </w:r>
      <w:r>
        <w:t xml:space="preserve">, 56*</w:t>
      </w:r>
      <w:r>
        <w:t xml:space="preserve">, 57</w:t>
      </w:r>
      <w:r>
        <w:t xml:space="preserve">, 74</w:t>
      </w:r>
      <w:r>
        <w:t xml:space="preserve">, 87</w:t>
      </w:r>
      <w:r>
        <w:t xml:space="preserve">, 96*</w:t>
      </w:r>
      <w:r>
        <w:t xml:space="preserve">, 131*</w:t>
        <w:br/>
      </w:r>
      <w:r>
        <w:t xml:space="preserve">HB354: SFA (2)</w:t>
        <w:br/>
      </w:r>
    </w:p>
    <w:p>
      <w:pPr>
        <w:pStyle w:val="RecordBase"/>
        <w:ind w:left="120" w:hanging="120"/>
      </w:pPr>
      <w:r>
        <w:t xml:space="preserve">Webb, Robin L.</w:t>
        <w:br/>
      </w:r>
      <w:r>
        <w:t xml:space="preserve">SB18</w:t>
      </w:r>
      <w:r>
        <w:t xml:space="preserve">, 97</w:t>
      </w:r>
      <w:r>
        <w:t xml:space="preserve">, 200*</w:t>
      </w:r>
      <w:r>
        <w:t xml:space="preserve">, 201*</w:t>
      </w:r>
      <w:r>
        <w:t xml:space="preserve">, 224*</w:t>
      </w:r>
      <w:r>
        <w:t xml:space="preserve">, 225*</w:t>
      </w:r>
      <w:r>
        <w:t xml:space="preserve">, 242*</w:t>
      </w:r>
      <w:r>
        <w:t xml:space="preserve">, </w:t>
        <w:br/>
      </w:r>
      <w:r>
        <w:t xml:space="preserve">SCR81*</w:t>
      </w:r>
      <w:r>
        <w:t xml:space="preserve">, </w:t>
        <w:br/>
      </w:r>
      <w:r>
        <w:t xml:space="preserve">SR25</w:t>
      </w:r>
      <w:r>
        <w:t xml:space="preserve">, 27</w:t>
      </w:r>
      <w:r>
        <w:t xml:space="preserve">, 37</w:t>
      </w:r>
      <w:r>
        <w:t xml:space="preserve">, 57</w:t>
      </w:r>
      <w:r>
        <w:t xml:space="preserve">, 74</w:t>
      </w:r>
      <w:r>
        <w:t xml:space="preserve">, 82*</w:t>
      </w:r>
      <w:r>
        <w:t xml:space="preserve">, 87*</w:t>
      </w:r>
      <w:r>
        <w:t xml:space="preserve">, 88*</w:t>
      </w:r>
      <w:r>
        <w:t xml:space="preserve">, 96</w:t>
      </w:r>
      <w:r>
        <w:t xml:space="preserve">, 112*</w:t>
      </w:r>
      <w:r>
        <w:t xml:space="preserve">, 130*</w:t>
      </w:r>
      <w:r>
        <w:t xml:space="preserve">, 131</w:t>
        <w:br/>
      </w:r>
      <w:r>
        <w:t xml:space="preserve">SB155: SFA (1)</w:t>
        <w:br/>
      </w:r>
    </w:p>
    <w:p>
      <w:pPr>
        <w:pStyle w:val="RecordBase"/>
        <w:ind w:left="120" w:hanging="120"/>
      </w:pPr>
      <w:r>
        <w:t xml:space="preserve">West, Stephen</w:t>
        <w:br/>
      </w:r>
      <w:r>
        <w:t xml:space="preserve">SB1</w:t>
      </w:r>
      <w:r>
        <w:t xml:space="preserve">, 2</w:t>
      </w:r>
      <w:r>
        <w:t xml:space="preserve">, 3</w:t>
      </w:r>
      <w:r>
        <w:t xml:space="preserve">, 8*</w:t>
      </w:r>
      <w:r>
        <w:t xml:space="preserve">, 36*</w:t>
      </w:r>
      <w:r>
        <w:t xml:space="preserve">, 37*</w:t>
      </w:r>
      <w:r>
        <w:t xml:space="preserve">, 99</w:t>
      </w:r>
      <w:r>
        <w:t xml:space="preserve">, 117</w:t>
      </w:r>
      <w:r>
        <w:t xml:space="preserve">, 152*</w:t>
      </w:r>
      <w:r>
        <w:t xml:space="preserve">, 170*</w:t>
      </w:r>
      <w:r>
        <w:t xml:space="preserve">, 192*</w:t>
      </w:r>
      <w:r>
        <w:t xml:space="preserve">, 194*</w:t>
      </w:r>
      <w:r>
        <w:t xml:space="preserve">, 213*</w:t>
      </w:r>
      <w:r>
        <w:t xml:space="preserve">, </w:t>
        <w:br/>
      </w:r>
      <w:r>
        <w:t xml:space="preserve">SCR106*</w:t>
      </w:r>
      <w:r>
        <w:t xml:space="preserve">, </w:t>
        <w:br/>
      </w:r>
      <w:r>
        <w:t xml:space="preserve">SR25</w:t>
      </w:r>
      <w:r>
        <w:t xml:space="preserve">, 27</w:t>
      </w:r>
      <w:r>
        <w:t xml:space="preserve">, 37</w:t>
      </w:r>
      <w:r>
        <w:t xml:space="preserve">, 57</w:t>
      </w:r>
      <w:r>
        <w:t xml:space="preserve">, 74</w:t>
      </w:r>
      <w:r>
        <w:t xml:space="preserve">, 77*</w:t>
      </w:r>
      <w:r>
        <w:t xml:space="preserve">, 87</w:t>
      </w:r>
      <w:r>
        <w:t xml:space="preserve">, 96</w:t>
      </w:r>
      <w:r>
        <w:t xml:space="preserve">, 131</w:t>
        <w:br/>
      </w:r>
      <w:r>
        <w:t xml:space="preserve">SB114: SFA (1)</w:t>
        <w:br/>
      </w:r>
      <w:r>
        <w:t xml:space="preserve">SB152: SFA (2)</w:t>
        <w:br/>
      </w:r>
    </w:p>
    <w:p>
      <w:pPr>
        <w:pStyle w:val="RecordBase"/>
        <w:ind w:left="120" w:hanging="120"/>
      </w:pPr>
      <w:r>
        <w:t xml:space="preserve">Westerfield, Whitney</w:t>
        <w:br/>
      </w:r>
      <w:r>
        <w:t xml:space="preserve">SB9*</w:t>
      </w:r>
      <w:r>
        <w:t xml:space="preserve">, 20*</w:t>
      </w:r>
      <w:r>
        <w:t xml:space="preserve">, 56*</w:t>
      </w:r>
      <w:r>
        <w:t xml:space="preserve">, 85*</w:t>
      </w:r>
      <w:r>
        <w:t xml:space="preserve">, 92</w:t>
      </w:r>
      <w:r>
        <w:t xml:space="preserve">, 97*</w:t>
      </w:r>
      <w:r>
        <w:t xml:space="preserve">, 102*</w:t>
      </w:r>
      <w:r>
        <w:t xml:space="preserve">, 103*</w:t>
      </w:r>
      <w:r>
        <w:t xml:space="preserve">, 157*</w:t>
      </w:r>
      <w:r>
        <w:t xml:space="preserve">, 158*</w:t>
      </w:r>
      <w:r>
        <w:t xml:space="preserve">, 195*</w:t>
      </w:r>
      <w:r>
        <w:t xml:space="preserve">, 196*</w:t>
      </w:r>
      <w:r>
        <w:t xml:space="preserve">, 207*</w:t>
      </w:r>
      <w:r>
        <w:t xml:space="preserve">, 227*</w:t>
      </w:r>
      <w:r>
        <w:t xml:space="preserve">, 243*</w:t>
      </w:r>
      <w:r>
        <w:t xml:space="preserve">, </w:t>
        <w:br/>
      </w:r>
      <w:r>
        <w:t xml:space="preserve">SJR44</w:t>
      </w:r>
      <w:r>
        <w:t xml:space="preserve">, 53*</w:t>
      </w:r>
      <w:r>
        <w:t xml:space="preserve">, </w:t>
        <w:br/>
      </w:r>
      <w:r>
        <w:t xml:space="preserve">SR25</w:t>
      </w:r>
      <w:r>
        <w:t xml:space="preserve">, 27</w:t>
      </w:r>
      <w:r>
        <w:t xml:space="preserve">, 37</w:t>
      </w:r>
      <w:r>
        <w:t xml:space="preserve">, 51*</w:t>
      </w:r>
      <w:r>
        <w:t xml:space="preserve">, 52*</w:t>
      </w:r>
      <w:r>
        <w:t xml:space="preserve">, 54*</w:t>
      </w:r>
      <w:r>
        <w:t xml:space="preserve">, 55*</w:t>
      </w:r>
      <w:r>
        <w:t xml:space="preserve">, 57</w:t>
      </w:r>
      <w:r>
        <w:t xml:space="preserve">, 74</w:t>
      </w:r>
      <w:r>
        <w:t xml:space="preserve">, 87</w:t>
      </w:r>
      <w:r>
        <w:t xml:space="preserve">, 90</w:t>
      </w:r>
      <w:r>
        <w:t xml:space="preserve">, 96</w:t>
      </w:r>
      <w:r>
        <w:t xml:space="preserve">, 122*</w:t>
      </w:r>
      <w:r>
        <w:t xml:space="preserve">, 126*</w:t>
      </w:r>
      <w:r>
        <w:t xml:space="preserve">, 131</w:t>
      </w:r>
      <w:r>
        <w:t xml:space="preserve">, 148*</w:t>
        <w:br/>
      </w:r>
      <w:r>
        <w:t xml:space="preserve">SB18: SFA (1)</w:t>
      </w:r>
      <w:r>
        <w:t xml:space="preserve">, (2)</w:t>
        <w:br/>
      </w:r>
      <w:r>
        <w:t xml:space="preserve">SB20: SFA (1)</w:t>
        <w:br/>
      </w:r>
      <w:r>
        <w:t xml:space="preserve">SB85: SFA (1)</w:t>
      </w:r>
      <w:r>
        <w:t xml:space="preserve">, (2)</w:t>
        <w:br/>
      </w:r>
      <w:r>
        <w:t xml:space="preserve">HB158: SFA (2)</w:t>
        <w:br/>
      </w:r>
    </w:p>
    <w:p>
      <w:pPr>
        <w:pStyle w:val="RecordBase"/>
        <w:ind w:left="120" w:hanging="120"/>
      </w:pPr>
      <w:r>
        <w:t xml:space="preserve">Wilson, Mike</w:t>
        <w:br/>
      </w:r>
      <w:r>
        <w:t xml:space="preserve">SB1</w:t>
      </w:r>
      <w:r>
        <w:t xml:space="preserve">, 3*</w:t>
      </w:r>
      <w:r>
        <w:t xml:space="preserve">, 5</w:t>
      </w:r>
      <w:r>
        <w:t xml:space="preserve">, 8</w:t>
      </w:r>
      <w:r>
        <w:t xml:space="preserve">, 9</w:t>
      </w:r>
      <w:r>
        <w:t xml:space="preserve">, 15</w:t>
      </w:r>
      <w:r>
        <w:t xml:space="preserve">, 34</w:t>
      </w:r>
      <w:r>
        <w:t xml:space="preserve">, 50</w:t>
      </w:r>
      <w:r>
        <w:t xml:space="preserve">, 55</w:t>
      </w:r>
      <w:r>
        <w:t xml:space="preserve">, 59</w:t>
      </w:r>
      <w:r>
        <w:t xml:space="preserve">, 60</w:t>
      </w:r>
      <w:r>
        <w:t xml:space="preserve">, 84</w:t>
      </w:r>
      <w:r>
        <w:t xml:space="preserve">, 98*</w:t>
      </w:r>
      <w:r>
        <w:t xml:space="preserve">, 101*</w:t>
      </w:r>
      <w:r>
        <w:t xml:space="preserve">, 117</w:t>
      </w:r>
      <w:r>
        <w:t xml:space="preserve">, 139</w:t>
      </w:r>
      <w:r>
        <w:t xml:space="preserve">, 143*</w:t>
      </w:r>
      <w:r>
        <w:t xml:space="preserve">, 172*</w:t>
      </w:r>
      <w:r>
        <w:t xml:space="preserve">, 178*</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96</w:t>
      </w:r>
      <w:r>
        <w:t xml:space="preserve">, 103</w:t>
      </w:r>
      <w:r>
        <w:t xml:space="preserve">, 131</w:t>
      </w:r>
      <w:r>
        <w:t xml:space="preserve">, 134*</w:t>
        <w:br/>
      </w:r>
    </w:p>
    <w:p>
      <w:pPr>
        <w:pStyle w:val="RecordBase"/>
        <w:ind w:left="120" w:hanging="120"/>
      </w:pPr>
      <w:r>
        <w:t xml:space="preserve">Wise, Max</w:t>
        <w:br/>
      </w:r>
      <w:r>
        <w:t xml:space="preserve">SB1*</w:t>
      </w:r>
      <w:r>
        <w:t xml:space="preserve">, 9</w:t>
      </w:r>
      <w:r>
        <w:t xml:space="preserve">, 50</w:t>
      </w:r>
      <w:r>
        <w:t xml:space="preserve">, 61*</w:t>
      </w:r>
      <w:r>
        <w:t xml:space="preserve">, 98*</w:t>
      </w:r>
      <w:r>
        <w:t xml:space="preserve">, 99*</w:t>
      </w:r>
      <w:r>
        <w:t xml:space="preserve">, 116*</w:t>
      </w:r>
      <w:r>
        <w:t xml:space="preserve">, 135*</w:t>
      </w:r>
      <w:r>
        <w:t xml:space="preserve">, 173*</w:t>
      </w:r>
      <w:r>
        <w:t xml:space="preserve">, 174*</w:t>
      </w:r>
      <w:r>
        <w:t xml:space="preserve">, 176*</w:t>
      </w:r>
      <w:r>
        <w:t xml:space="preserve">, 197*</w:t>
      </w:r>
      <w:r>
        <w:t xml:space="preserve">, 198*</w:t>
      </w:r>
      <w:r>
        <w:t xml:space="preserve">, </w:t>
        <w:br/>
      </w:r>
      <w:r>
        <w:t xml:space="preserve">SR25</w:t>
      </w:r>
      <w:r>
        <w:t xml:space="preserve">, 27</w:t>
      </w:r>
      <w:r>
        <w:t xml:space="preserve">, 35</w:t>
      </w:r>
      <w:r>
        <w:t xml:space="preserve">, 37</w:t>
      </w:r>
      <w:r>
        <w:t xml:space="preserve">, 45*</w:t>
      </w:r>
      <w:r>
        <w:t xml:space="preserve">, 57</w:t>
      </w:r>
      <w:r>
        <w:t xml:space="preserve">, 59*</w:t>
      </w:r>
      <w:r>
        <w:t xml:space="preserve">, 60*</w:t>
      </w:r>
      <w:r>
        <w:t xml:space="preserve">, 61*</w:t>
      </w:r>
      <w:r>
        <w:t xml:space="preserve">, 62*</w:t>
      </w:r>
      <w:r>
        <w:t xml:space="preserve">, 63*</w:t>
      </w:r>
      <w:r>
        <w:t xml:space="preserve">, 74</w:t>
      </w:r>
      <w:r>
        <w:t xml:space="preserve">, 86*</w:t>
      </w:r>
      <w:r>
        <w:t xml:space="preserve">, 87</w:t>
      </w:r>
      <w:r>
        <w:t xml:space="preserve">, 96</w:t>
      </w:r>
      <w:r>
        <w:t xml:space="preserve">, 131</w:t>
      </w:r>
      <w:r>
        <w:t xml:space="preserve">, 146*</w:t>
        <w:br/>
      </w:r>
      <w:r>
        <w:t xml:space="preserve">SB99: SFA (1)</w:t>
        <w:br/>
      </w:r>
      <w:r>
        <w:t xml:space="preserve">SB116: SFA (3)</w:t>
        <w:br/>
      </w:r>
      <w:r>
        <w:t xml:space="preserve">HB22: SFA (1)</w:t>
        <w:br/>
      </w:r>
    </w:p>
    <w:p>
      <w:pPr>
        <w:pStyle w:val="RecordHeading2"/>
      </w:pPr>
      <w:r>
        <w:rPr>
          <w:b/>
        </w:rPr>
        <w:t xml:space="preserve">House</w:t>
        <w:br/>
      </w:r>
    </w:p>
    <w:p>
      <w:pPr>
        <w:pStyle w:val="RecordBase"/>
        <w:ind w:left="120" w:hanging="120"/>
      </w:pPr>
      <w:r>
        <w:t xml:space="preserve">Adkins, Rocky</w:t>
        <w:br/>
      </w:r>
      <w:r>
        <w:t xml:space="preserve">HB1</w:t>
      </w:r>
      <w:r>
        <w:t xml:space="preserve">, 36</w:t>
      </w:r>
      <w:r>
        <w:t xml:space="preserve">, 37</w:t>
      </w:r>
      <w:r>
        <w:t xml:space="preserve">, 60</w:t>
      </w:r>
      <w:r>
        <w:t xml:space="preserve">, 62</w:t>
      </w:r>
      <w:r>
        <w:t xml:space="preserve">, 126</w:t>
      </w:r>
      <w:r>
        <w:t xml:space="preserve">, 136</w:t>
      </w:r>
      <w:r>
        <w:t xml:space="preserve">, 155</w:t>
      </w:r>
      <w:r>
        <w:t xml:space="preserve">, 198</w:t>
      </w:r>
      <w:r>
        <w:t xml:space="preserve">, 253</w:t>
      </w:r>
      <w:r>
        <w:t xml:space="preserve">, 261</w:t>
      </w:r>
      <w:r>
        <w:t xml:space="preserve">, 307</w:t>
      </w:r>
      <w:r>
        <w:t xml:space="preserve">, 322*</w:t>
      </w:r>
      <w:r>
        <w:t xml:space="preserve">, 401</w:t>
      </w:r>
      <w:r>
        <w:t xml:space="preserve">, 495*</w:t>
      </w:r>
      <w:r>
        <w:t xml:space="preserve">, 522*</w:t>
      </w:r>
      <w:r>
        <w:t xml:space="preserve">, </w:t>
        <w:br/>
      </w:r>
      <w:r>
        <w:t xml:space="preserve">HJR68*</w:t>
      </w:r>
      <w:r>
        <w:t xml:space="preserve">, 131*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141*</w:t>
      </w:r>
      <w:r>
        <w:t xml:space="preserve">, 147*</w:t>
        <w:br/>
      </w:r>
    </w:p>
    <w:p>
      <w:pPr>
        <w:pStyle w:val="RecordBase"/>
        <w:ind w:left="120" w:hanging="120"/>
      </w:pPr>
      <w:r>
        <w:t xml:space="preserve">Bechler, Lynn</w:t>
        <w:br/>
      </w:r>
      <w:r>
        <w:t xml:space="preserve">HB1</w:t>
      </w:r>
      <w:r>
        <w:t xml:space="preserve">, 5</w:t>
      </w:r>
      <w:r>
        <w:t xml:space="preserve">, 8</w:t>
      </w:r>
      <w:r>
        <w:t xml:space="preserve">, 28</w:t>
      </w:r>
      <w:r>
        <w:t xml:space="preserve">, 29</w:t>
      </w:r>
      <w:r>
        <w:t xml:space="preserve">, 38*</w:t>
      </w:r>
      <w:r>
        <w:t xml:space="preserve">, 49</w:t>
      </w:r>
      <w:r>
        <w:t xml:space="preserve">, 62</w:t>
      </w:r>
      <w:r>
        <w:t xml:space="preserve">, 101*</w:t>
      </w:r>
      <w:r>
        <w:t xml:space="preserve">, 102*</w:t>
      </w:r>
      <w:r>
        <w:t xml:space="preserve">, 103*</w:t>
      </w:r>
      <w:r>
        <w:t xml:space="preserve">, 104*</w:t>
      </w:r>
      <w:r>
        <w:t xml:space="preserve">, 105*</w:t>
      </w:r>
      <w:r>
        <w:t xml:space="preserve">, 148</w:t>
      </w:r>
      <w:r>
        <w:t xml:space="preserve">, 158</w:t>
      </w:r>
      <w:r>
        <w:t xml:space="preserve">, 160</w:t>
      </w:r>
      <w:r>
        <w:t xml:space="preserve">, 198</w:t>
      </w:r>
      <w:r>
        <w:t xml:space="preserve">, 254</w:t>
      </w:r>
      <w:r>
        <w:t xml:space="preserve">, 316</w:t>
      </w:r>
      <w:r>
        <w:t xml:space="preserve">, 354</w:t>
      </w:r>
      <w:r>
        <w:t xml:space="preserve">, 406</w:t>
      </w:r>
      <w:r>
        <w:t xml:space="preserve">, </w:t>
        <w:br/>
      </w:r>
      <w:r>
        <w:t xml:space="preserve">HCR5</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38*</w:t>
      </w:r>
      <w:r>
        <w:t xml:space="preserve">, 41</w:t>
      </w:r>
      <w:r>
        <w:t xml:space="preserve">, 47</w:t>
      </w:r>
      <w:r>
        <w:t xml:space="preserve">, 50</w:t>
      </w:r>
      <w:r>
        <w:t xml:space="preserve">, 53*</w:t>
      </w:r>
      <w:r>
        <w:t xml:space="preserve">, 59</w:t>
      </w:r>
      <w:r>
        <w:t xml:space="preserve">, 73</w:t>
      </w:r>
      <w:r>
        <w:t xml:space="preserve">, 89</w:t>
      </w:r>
      <w:r>
        <w:t xml:space="preserve">, 91</w:t>
      </w:r>
      <w:r>
        <w:t xml:space="preserve">, 99</w:t>
      </w:r>
      <w:r>
        <w:t xml:space="preserve">, 104</w:t>
      </w:r>
      <w:r>
        <w:t xml:space="preserve">, 118</w:t>
      </w:r>
      <w:r>
        <w:t xml:space="preserve">, 125</w:t>
        <w:br/>
      </w:r>
      <w:r>
        <w:t xml:space="preserve">HB11: HFA (4)</w:t>
        <w:br/>
      </w:r>
    </w:p>
    <w:p>
      <w:pPr>
        <w:pStyle w:val="RecordBase"/>
        <w:ind w:left="120" w:hanging="120"/>
      </w:pPr>
      <w:r>
        <w:t xml:space="preserve">Bentley, Danny </w:t>
        <w:br/>
      </w:r>
      <w:r>
        <w:t xml:space="preserve">HB1</w:t>
      </w:r>
      <w:r>
        <w:t xml:space="preserve">, 5</w:t>
      </w:r>
      <w:r>
        <w:t xml:space="preserve">, 11</w:t>
      </w:r>
      <w:r>
        <w:t xml:space="preserve">, 15</w:t>
      </w:r>
      <w:r>
        <w:t xml:space="preserve">, 28</w:t>
      </w:r>
      <w:r>
        <w:t xml:space="preserve">, 46</w:t>
      </w:r>
      <w:r>
        <w:t xml:space="preserve">, 60</w:t>
      </w:r>
      <w:r>
        <w:t xml:space="preserve">, 64*</w:t>
      </w:r>
      <w:r>
        <w:t xml:space="preserve">, 84</w:t>
      </w:r>
      <w:r>
        <w:t xml:space="preserve">, 121*</w:t>
      </w:r>
      <w:r>
        <w:t xml:space="preserve">, 130</w:t>
      </w:r>
      <w:r>
        <w:t xml:space="preserve">, 198</w:t>
      </w:r>
      <w:r>
        <w:t xml:space="preserve">, 224</w:t>
      </w:r>
      <w:r>
        <w:t xml:space="preserve">, 237*</w:t>
      </w:r>
      <w:r>
        <w:t xml:space="preserve">, 239</w:t>
      </w:r>
      <w:r>
        <w:t xml:space="preserve">, 270</w:t>
      </w:r>
      <w:r>
        <w:t xml:space="preserve">, 358</w:t>
      </w:r>
      <w:r>
        <w:t xml:space="preserve">, 374*</w:t>
      </w:r>
      <w:r>
        <w:t xml:space="preserve">, 502*</w:t>
      </w:r>
      <w:r>
        <w:t xml:space="preserve">, 517</w:t>
      </w:r>
      <w:r>
        <w:t xml:space="preserve">, </w:t>
        <w:br/>
      </w:r>
      <w:r>
        <w:t xml:space="preserve">HCR5*</w:t>
      </w:r>
      <w:r>
        <w:t xml:space="preserve">, 121</w:t>
      </w:r>
      <w:r>
        <w:t xml:space="preserve">, </w:t>
        <w:br/>
      </w:r>
      <w:r>
        <w:t xml:space="preserve">HR11</w:t>
      </w:r>
      <w:r>
        <w:t xml:space="preserve">, 12</w:t>
      </w:r>
      <w:r>
        <w:t xml:space="preserve">, 27</w:t>
      </w:r>
      <w:r>
        <w:t xml:space="preserve">, 30</w:t>
      </w:r>
      <w:r>
        <w:t xml:space="preserve">, 33</w:t>
      </w:r>
      <w:r>
        <w:t xml:space="preserve">, 35</w:t>
      </w:r>
      <w:r>
        <w:t xml:space="preserve">, 41</w:t>
      </w:r>
      <w:r>
        <w:t xml:space="preserve">, 50</w:t>
      </w:r>
      <w:r>
        <w:t xml:space="preserve">, 59</w:t>
      </w:r>
      <w:r>
        <w:t xml:space="preserve">, 60</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156*</w:t>
        <w:br/>
      </w:r>
      <w:r>
        <w:t xml:space="preserve">SB50: HCA (1)</w:t>
      </w:r>
      <w:r>
        <w:t xml:space="preserve">; HFA (1)</w:t>
        <w:br/>
      </w:r>
    </w:p>
    <w:p>
      <w:pPr>
        <w:pStyle w:val="RecordBase"/>
        <w:ind w:left="120" w:hanging="120"/>
      </w:pPr>
      <w:r>
        <w:t xml:space="preserve">Blanton, John</w:t>
        <w:br/>
      </w:r>
      <w:r>
        <w:t xml:space="preserve">HB1</w:t>
      </w:r>
      <w:r>
        <w:t xml:space="preserve">, 5</w:t>
      </w:r>
      <w:r>
        <w:t xml:space="preserve">, 15*</w:t>
      </w:r>
      <w:r>
        <w:t xml:space="preserve">, 28</w:t>
      </w:r>
      <w:r>
        <w:t xml:space="preserve">, 29</w:t>
      </w:r>
      <w:r>
        <w:t xml:space="preserve">, 40</w:t>
      </w:r>
      <w:r>
        <w:t xml:space="preserve">, 58</w:t>
      </w:r>
      <w:r>
        <w:t xml:space="preserve">, 62</w:t>
      </w:r>
      <w:r>
        <w:t xml:space="preserve">, 94*</w:t>
      </w:r>
      <w:r>
        <w:t xml:space="preserve">, 130</w:t>
      </w:r>
      <w:r>
        <w:t xml:space="preserve">, 148</w:t>
      </w:r>
      <w:r>
        <w:t xml:space="preserve">, 189*</w:t>
      </w:r>
      <w:r>
        <w:t xml:space="preserve">, 191*</w:t>
      </w:r>
      <w:r>
        <w:t xml:space="preserve">, 198</w:t>
      </w:r>
      <w:r>
        <w:t xml:space="preserve">, 203*</w:t>
      </w:r>
      <w:r>
        <w:t xml:space="preserve">, 223*</w:t>
      </w:r>
      <w:r>
        <w:t xml:space="preserve">, 229*</w:t>
      </w:r>
      <w:r>
        <w:t xml:space="preserve">, 243</w:t>
      </w:r>
      <w:r>
        <w:t xml:space="preserve">, 274</w:t>
      </w:r>
      <w:r>
        <w:t xml:space="preserve">, 295</w:t>
      </w:r>
      <w:r>
        <w:t xml:space="preserve">, 375</w:t>
      </w:r>
      <w:r>
        <w:t xml:space="preserve">, 380</w:t>
      </w:r>
      <w:r>
        <w:t xml:space="preserve">, 381*</w:t>
      </w:r>
      <w:r>
        <w:t xml:space="preserve">, 431*</w:t>
      </w:r>
      <w:r>
        <w:t xml:space="preserve">, 517</w:t>
      </w:r>
      <w:r>
        <w:t xml:space="preserve">, </w:t>
        <w:br/>
      </w:r>
      <w:r>
        <w:t xml:space="preserve">HCR56</w:t>
      </w:r>
      <w:r>
        <w:t xml:space="preserve">, </w:t>
        <w:br/>
      </w:r>
      <w:r>
        <w:t xml:space="preserve">HR3</w:t>
      </w:r>
      <w:r>
        <w:t xml:space="preserve">, 11</w:t>
      </w:r>
      <w:r>
        <w:t xml:space="preserve">, 12</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104</w:t>
      </w:r>
      <w:r>
        <w:t xml:space="preserve">, 118</w:t>
      </w:r>
      <w:r>
        <w:t xml:space="preserve">, 125</w:t>
        <w:br/>
      </w:r>
      <w:r>
        <w:t xml:space="preserve">HB191: HFA (1)</w:t>
        <w:br/>
      </w:r>
      <w:r>
        <w:t xml:space="preserve">HB354: HFA (1)</w:t>
      </w:r>
      <w:r>
        <w:t xml:space="preserve">, (4)</w:t>
        <w:br/>
      </w:r>
    </w:p>
    <w:p>
      <w:pPr>
        <w:pStyle w:val="RecordBase"/>
        <w:ind w:left="120" w:hanging="120"/>
      </w:pPr>
      <w:r>
        <w:t xml:space="preserve">Bojanowski, Tina</w:t>
        <w:br/>
      </w:r>
      <w:r>
        <w:t xml:space="preserve">HB8</w:t>
      </w:r>
      <w:r>
        <w:t xml:space="preserve">, 17</w:t>
      </w:r>
      <w:r>
        <w:t xml:space="preserve">, 23</w:t>
      </w:r>
      <w:r>
        <w:t xml:space="preserve">, 24</w:t>
      </w:r>
      <w:r>
        <w:t xml:space="preserve">, 25</w:t>
      </w:r>
      <w:r>
        <w:t xml:space="preserve">, 62</w:t>
      </w:r>
      <w:r>
        <w:t xml:space="preserve">, 70</w:t>
      </w:r>
      <w:r>
        <w:t xml:space="preserve">, 76</w:t>
      </w:r>
      <w:r>
        <w:t xml:space="preserve">, 85</w:t>
      </w:r>
      <w:r>
        <w:t xml:space="preserve">, 112</w:t>
      </w:r>
      <w:r>
        <w:t xml:space="preserve">, 113</w:t>
      </w:r>
      <w:r>
        <w:t xml:space="preserve">, 115</w:t>
      </w:r>
      <w:r>
        <w:t xml:space="preserve">, 136</w:t>
      </w:r>
      <w:r>
        <w:t xml:space="preserve">, 155</w:t>
      </w:r>
      <w:r>
        <w:t xml:space="preserve">, 157</w:t>
      </w:r>
      <w:r>
        <w:t xml:space="preserve">, 162</w:t>
      </w:r>
      <w:r>
        <w:t xml:space="preserve">, 164</w:t>
      </w:r>
      <w:r>
        <w:t xml:space="preserve">, 202</w:t>
      </w:r>
      <w:r>
        <w:t xml:space="preserve">, 211</w:t>
      </w:r>
      <w:r>
        <w:t xml:space="preserve">, 236</w:t>
      </w:r>
      <w:r>
        <w:t xml:space="preserve">, 261</w:t>
      </w:r>
      <w:r>
        <w:t xml:space="preserve">, 307</w:t>
      </w:r>
      <w:r>
        <w:t xml:space="preserve">, 310</w:t>
      </w:r>
      <w:r>
        <w:t xml:space="preserve">, 322</w:t>
      </w:r>
      <w:r>
        <w:t xml:space="preserve">, 350</w:t>
      </w:r>
      <w:r>
        <w:t xml:space="preserve">, 361</w:t>
      </w:r>
      <w:r>
        <w:t xml:space="preserve">, 401</w:t>
      </w:r>
      <w:r>
        <w:t xml:space="preserve">, 447*</w:t>
      </w:r>
      <w:r>
        <w:t xml:space="preserve">, 461*</w:t>
      </w:r>
      <w:r>
        <w:t xml:space="preserve">, 462</w:t>
      </w:r>
      <w:r>
        <w:t xml:space="preserve">, </w:t>
        <w:br/>
      </w:r>
      <w:r>
        <w:t xml:space="preserve">HCR127</w:t>
      </w:r>
      <w:r>
        <w:t xml:space="preserve">, </w:t>
        <w:br/>
      </w:r>
      <w:r>
        <w:t xml:space="preserve">HR3</w:t>
      </w:r>
      <w:r>
        <w:t xml:space="preserve">, 11</w:t>
      </w:r>
      <w:r>
        <w:t xml:space="preserve">, 12</w:t>
      </w:r>
      <w:r>
        <w:t xml:space="preserve">, 19</w:t>
      </w:r>
      <w:r>
        <w:t xml:space="preserve">, 27</w:t>
      </w:r>
      <w:r>
        <w:t xml:space="preserve">, 28</w:t>
      </w:r>
      <w:r>
        <w:t xml:space="preserve">, 30</w:t>
      </w:r>
      <w:r>
        <w:t xml:space="preserve">, 33</w:t>
      </w:r>
      <w:r>
        <w:t xml:space="preserve">, 35</w:t>
      </w:r>
      <w:r>
        <w:t xml:space="preserve">, 41</w:t>
      </w:r>
      <w:r>
        <w:t xml:space="preserve">, 48</w:t>
      </w:r>
      <w:r>
        <w:t xml:space="preserve">, 50</w:t>
      </w:r>
      <w:r>
        <w:t xml:space="preserve">, 59</w:t>
      </w:r>
      <w:r>
        <w:t xml:space="preserve">, 82</w:t>
      </w:r>
      <w:r>
        <w:t xml:space="preserve">, 89</w:t>
      </w:r>
      <w:r>
        <w:t xml:space="preserve">, 99</w:t>
      </w:r>
      <w:r>
        <w:t xml:space="preserve">, 104</w:t>
      </w:r>
      <w:r>
        <w:t xml:space="preserve">, 114</w:t>
      </w:r>
      <w:r>
        <w:t xml:space="preserve">, 118</w:t>
      </w:r>
      <w:r>
        <w:t xml:space="preserve">, 125</w:t>
        <w:br/>
      </w:r>
    </w:p>
    <w:p>
      <w:pPr>
        <w:pStyle w:val="RecordBase"/>
        <w:ind w:left="120" w:hanging="120"/>
      </w:pPr>
      <w:r>
        <w:t xml:space="preserve">Booker, Charles</w:t>
        <w:br/>
      </w:r>
      <w:r>
        <w:t xml:space="preserve">HB11</w:t>
      </w:r>
      <w:r>
        <w:t xml:space="preserve">, 16</w:t>
      </w:r>
      <w:r>
        <w:t xml:space="preserve">, 17</w:t>
      </w:r>
      <w:r>
        <w:t xml:space="preserve">, 23</w:t>
      </w:r>
      <w:r>
        <w:t xml:space="preserve">, 24</w:t>
      </w:r>
      <w:r>
        <w:t xml:space="preserve">, 25</w:t>
      </w:r>
      <w:r>
        <w:t xml:space="preserve">, 50</w:t>
      </w:r>
      <w:r>
        <w:t xml:space="preserve">, 60</w:t>
      </w:r>
      <w:r>
        <w:t xml:space="preserve">, 62</w:t>
      </w:r>
      <w:r>
        <w:t xml:space="preserve">, 64</w:t>
      </w:r>
      <w:r>
        <w:t xml:space="preserve">, 70</w:t>
      </w:r>
      <w:r>
        <w:t xml:space="preserve">, 76</w:t>
      </w:r>
      <w:r>
        <w:t xml:space="preserve">, 83</w:t>
      </w:r>
      <w:r>
        <w:t xml:space="preserve">, 85</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159</w:t>
      </w:r>
      <w:r>
        <w:t xml:space="preserve">, 164</w:t>
      </w:r>
      <w:r>
        <w:t xml:space="preserve">, 190</w:t>
      </w:r>
      <w:r>
        <w:t xml:space="preserve">, 211</w:t>
      </w:r>
      <w:r>
        <w:t xml:space="preserve">, 232*</w:t>
      </w:r>
      <w:r>
        <w:t xml:space="preserve">, 233*</w:t>
      </w:r>
      <w:r>
        <w:t xml:space="preserve">, 234*</w:t>
      </w:r>
      <w:r>
        <w:t xml:space="preserve">, 235*</w:t>
      </w:r>
      <w:r>
        <w:t xml:space="preserve">, 236*</w:t>
      </w:r>
      <w:r>
        <w:t xml:space="preserve">, 247</w:t>
      </w:r>
      <w:r>
        <w:t xml:space="preserve">, 253</w:t>
      </w:r>
      <w:r>
        <w:t xml:space="preserve">, 261</w:t>
      </w:r>
      <w:r>
        <w:t xml:space="preserve">, 265*</w:t>
      </w:r>
      <w:r>
        <w:t xml:space="preserve">, 307</w:t>
      </w:r>
      <w:r>
        <w:t xml:space="preserve">, 322</w:t>
      </w:r>
      <w:r>
        <w:t xml:space="preserve">, 372*</w:t>
      </w:r>
      <w:r>
        <w:t xml:space="preserve">, 376</w:t>
      </w:r>
      <w:r>
        <w:t xml:space="preserve">, 401</w:t>
      </w:r>
      <w:r>
        <w:t xml:space="preserve">, 404*</w:t>
      </w:r>
      <w:r>
        <w:t xml:space="preserve">, 405*</w:t>
      </w:r>
      <w:r>
        <w:t xml:space="preserve">, 438</w:t>
      </w:r>
      <w:r>
        <w:t xml:space="preserve">, 451*</w:t>
      </w:r>
      <w:r>
        <w:t xml:space="preserve">, 452*</w:t>
      </w:r>
      <w:r>
        <w:t xml:space="preserve">, 464*</w:t>
      </w:r>
      <w:r>
        <w:t xml:space="preserve">, 466*</w:t>
      </w:r>
      <w:r>
        <w:t xml:space="preserve">, 467*</w:t>
      </w:r>
      <w:r>
        <w:t xml:space="preserve">, 511*</w:t>
      </w:r>
      <w:r>
        <w:t xml:space="preserve">, 512*</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77</w:t>
      </w:r>
      <w:r>
        <w:t xml:space="preserve">, 82</w:t>
      </w:r>
      <w:r>
        <w:t xml:space="preserve">, 85*</w:t>
      </w:r>
      <w:r>
        <w:t xml:space="preserve">, 86*</w:t>
      </w:r>
      <w:r>
        <w:t xml:space="preserve">, 89</w:t>
      </w:r>
      <w:r>
        <w:t xml:space="preserve">, 99</w:t>
      </w:r>
      <w:r>
        <w:t xml:space="preserve">, 114</w:t>
      </w:r>
      <w:r>
        <w:t xml:space="preserve">, 118</w:t>
      </w:r>
      <w:r>
        <w:t xml:space="preserve">, 125</w:t>
        <w:br/>
      </w:r>
      <w:r>
        <w:t xml:space="preserve">HB189: HFA (1)</w:t>
        <w:br/>
      </w:r>
      <w:r>
        <w:t xml:space="preserve">SB100: HFA (4)</w:t>
        <w:br/>
      </w:r>
    </w:p>
    <w:p>
      <w:pPr>
        <w:pStyle w:val="RecordBase"/>
        <w:ind w:left="120" w:hanging="120"/>
      </w:pPr>
      <w:r>
        <w:t xml:space="preserve">Bowling, Adam</w:t>
        <w:br/>
      </w:r>
      <w:r>
        <w:t xml:space="preserve">HB1</w:t>
      </w:r>
      <w:r>
        <w:t xml:space="preserve">, 62</w:t>
      </w:r>
      <w:r>
        <w:t xml:space="preserve">, 148</w:t>
      </w:r>
      <w:r>
        <w:t xml:space="preserve">, 180</w:t>
      </w:r>
      <w:r>
        <w:t xml:space="preserve">, 198</w:t>
      </w:r>
      <w:r>
        <w:t xml:space="preserve">, 224</w:t>
      </w:r>
      <w:r>
        <w:t xml:space="preserve">, 246</w:t>
      </w:r>
      <w:r>
        <w:t xml:space="preserve">, 249</w:t>
      </w:r>
      <w:r>
        <w:t xml:space="preserve">, 287*</w:t>
      </w:r>
      <w:r>
        <w:t xml:space="preserve">, 396*</w:t>
      </w:r>
      <w:r>
        <w:t xml:space="preserve">, 397*</w:t>
      </w:r>
      <w:r>
        <w:t xml:space="preserve">, 420*</w:t>
      </w:r>
      <w:r>
        <w:t xml:space="preserve">, 456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89</w:t>
      </w:r>
      <w:r>
        <w:t xml:space="preserve">, 91</w:t>
      </w:r>
      <w:r>
        <w:t xml:space="preserve">, 99</w:t>
      </w:r>
      <w:r>
        <w:t xml:space="preserve">, 104</w:t>
      </w:r>
      <w:r>
        <w:t xml:space="preserve">, 118</w:t>
      </w:r>
      <w:r>
        <w:t xml:space="preserve">, 125</w:t>
        <w:br/>
      </w:r>
    </w:p>
    <w:p>
      <w:pPr>
        <w:pStyle w:val="RecordBase"/>
        <w:ind w:left="120" w:hanging="120"/>
      </w:pPr>
      <w:r>
        <w:t xml:space="preserve">Branham Clark, Terri</w:t>
        <w:br/>
      </w:r>
      <w:r>
        <w:t xml:space="preserve">HB1</w:t>
      </w:r>
      <w:r>
        <w:t xml:space="preserve">, 21</w:t>
      </w:r>
      <w:r>
        <w:t xml:space="preserve">, 25</w:t>
      </w:r>
      <w:r>
        <w:t xml:space="preserve">, 40</w:t>
      </w:r>
      <w:r>
        <w:t xml:space="preserve">, 53*</w:t>
      </w:r>
      <w:r>
        <w:t xml:space="preserve">, 62</w:t>
      </w:r>
      <w:r>
        <w:t xml:space="preserve">, 111</w:t>
      </w:r>
      <w:r>
        <w:t xml:space="preserve">, 112</w:t>
      </w:r>
      <w:r>
        <w:t xml:space="preserve">, 113</w:t>
      </w:r>
      <w:r>
        <w:t xml:space="preserve">, 126</w:t>
      </w:r>
      <w:r>
        <w:t xml:space="preserve">, 132</w:t>
      </w:r>
      <w:r>
        <w:t xml:space="preserve">, 136</w:t>
      </w:r>
      <w:r>
        <w:t xml:space="preserve">, 155</w:t>
      </w:r>
      <w:r>
        <w:t xml:space="preserve">, 157*</w:t>
      </w:r>
      <w:r>
        <w:t xml:space="preserve">, 162</w:t>
      </w:r>
      <w:r>
        <w:t xml:space="preserve">, 198</w:t>
      </w:r>
      <w:r>
        <w:t xml:space="preserve">, 239</w:t>
      </w:r>
      <w:r>
        <w:t xml:space="preserve">, 247</w:t>
      </w:r>
      <w:r>
        <w:t xml:space="preserve">, 253</w:t>
      </w:r>
      <w:r>
        <w:t xml:space="preserve">, 261</w:t>
      </w:r>
      <w:r>
        <w:t xml:space="preserve">, 263</w:t>
      </w:r>
      <w:r>
        <w:t xml:space="preserve">, 273</w:t>
      </w:r>
      <w:r>
        <w:t xml:space="preserve">, 307</w:t>
      </w:r>
      <w:r>
        <w:t xml:space="preserve">, 310</w:t>
      </w:r>
      <w:r>
        <w:t xml:space="preserve">, 322</w:t>
      </w:r>
      <w:r>
        <w:t xml:space="preserve">, 332*</w:t>
      </w:r>
      <w:r>
        <w:t xml:space="preserve">, 400*</w:t>
      </w:r>
      <w:r>
        <w:t xml:space="preserve">, 401</w:t>
      </w:r>
      <w:r>
        <w:t xml:space="preserve">, 472*</w:t>
      </w:r>
      <w:r>
        <w:t xml:space="preserve">, </w:t>
        <w:br/>
      </w:r>
      <w:r>
        <w:t xml:space="preserve">HCR127</w:t>
      </w:r>
      <w:r>
        <w:t xml:space="preserve">, </w:t>
        <w:br/>
      </w:r>
      <w:r>
        <w:t xml:space="preserve">HR3</w:t>
      </w:r>
      <w:r>
        <w:t xml:space="preserve">, 11</w:t>
      </w:r>
      <w:r>
        <w:t xml:space="preserve">, 12</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104</w:t>
      </w:r>
      <w:r>
        <w:t xml:space="preserve">, 114</w:t>
      </w:r>
      <w:r>
        <w:t xml:space="preserve">, 118</w:t>
      </w:r>
      <w:r>
        <w:t xml:space="preserve">, 125</w:t>
        <w:br/>
      </w:r>
      <w:r>
        <w:t xml:space="preserve">HB352: HFA (1)</w:t>
        <w:br/>
      </w:r>
      <w:r>
        <w:t xml:space="preserve">HB396: HFA (1)</w:t>
        <w:br/>
      </w:r>
    </w:p>
    <w:p>
      <w:pPr>
        <w:pStyle w:val="RecordBase"/>
        <w:ind w:left="120" w:hanging="120"/>
      </w:pPr>
      <w:r>
        <w:t xml:space="preserve">Bratcher, Kevin D.</w:t>
        <w:br/>
      </w:r>
      <w:r>
        <w:t xml:space="preserve">HB1</w:t>
      </w:r>
      <w:r>
        <w:t xml:space="preserve">, 5</w:t>
      </w:r>
      <w:r>
        <w:t xml:space="preserve">, 25</w:t>
      </w:r>
      <w:r>
        <w:t xml:space="preserve">, 28</w:t>
      </w:r>
      <w:r>
        <w:t xml:space="preserve">, 36*</w:t>
      </w:r>
      <w:r>
        <w:t xml:space="preserve">, 37*</w:t>
      </w:r>
      <w:r>
        <w:t xml:space="preserve">, 46</w:t>
      </w:r>
      <w:r>
        <w:t xml:space="preserve">, 58</w:t>
      </w:r>
      <w:r>
        <w:t xml:space="preserve">, 60</w:t>
      </w:r>
      <w:r>
        <w:t xml:space="preserve">, 62</w:t>
      </w:r>
      <w:r>
        <w:t xml:space="preserve">, 84*</w:t>
      </w:r>
      <w:r>
        <w:t xml:space="preserve">, 140*</w:t>
      </w:r>
      <w:r>
        <w:t xml:space="preserve">, 148</w:t>
      </w:r>
      <w:r>
        <w:t xml:space="preserve">, 181*</w:t>
      </w:r>
      <w:r>
        <w:t xml:space="preserve">, 205</w:t>
      </w:r>
      <w:r>
        <w:t xml:space="preserve">, 251*</w:t>
      </w:r>
      <w:r>
        <w:t xml:space="preserve">, 351</w:t>
      </w:r>
      <w:r>
        <w:t xml:space="preserve">, 406*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109*</w:t>
      </w:r>
      <w:r>
        <w:t xml:space="preserve">, 125</w:t>
      </w:r>
      <w:r>
        <w:t xml:space="preserve">, 154*</w:t>
        <w:br/>
      </w:r>
      <w:r>
        <w:t xml:space="preserve">HB140: HFA (1)</w:t>
        <w:br/>
      </w:r>
    </w:p>
    <w:p>
      <w:pPr>
        <w:pStyle w:val="RecordBase"/>
        <w:ind w:left="120" w:hanging="120"/>
      </w:pPr>
      <w:r>
        <w:t xml:space="preserve">Brenda, R. Travis</w:t>
        <w:br/>
      </w:r>
      <w:r>
        <w:t xml:space="preserve">HB1</w:t>
      </w:r>
      <w:r>
        <w:t xml:space="preserve">, 5</w:t>
      </w:r>
      <w:r>
        <w:t xml:space="preserve">, 15</w:t>
      </w:r>
      <w:r>
        <w:t xml:space="preserve">, 28</w:t>
      </w:r>
      <w:r>
        <w:t xml:space="preserve">, 39</w:t>
      </w:r>
      <w:r>
        <w:t xml:space="preserve">, 54</w:t>
      </w:r>
      <w:r>
        <w:t xml:space="preserve">, 58</w:t>
      </w:r>
      <w:r>
        <w:t xml:space="preserve">, 75</w:t>
      </w:r>
      <w:r>
        <w:t xml:space="preserve">, 84</w:t>
      </w:r>
      <w:r>
        <w:t xml:space="preserve">, 150</w:t>
      </w:r>
      <w:r>
        <w:t xml:space="preserve">, 295*</w:t>
      </w:r>
      <w:r>
        <w:t xml:space="preserve">, 383</w:t>
      </w:r>
      <w:r>
        <w:t xml:space="preserve">, 504</w:t>
      </w:r>
      <w:r>
        <w:t xml:space="preserve">, </w:t>
        <w:br/>
      </w:r>
      <w:r>
        <w:t xml:space="preserve">HJR96*</w:t>
      </w:r>
      <w:r>
        <w:t xml:space="preserve">, 103*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br/>
      </w:r>
      <w:r>
        <w:t xml:space="preserve">HB11: HFA (1)</w:t>
        <w:br/>
      </w:r>
      <w:r>
        <w:t xml:space="preserve">HJR37: HFA (1)</w:t>
      </w:r>
      <w:r>
        <w:t xml:space="preserve">, (2)</w:t>
        <w:br/>
      </w:r>
    </w:p>
    <w:p>
      <w:pPr>
        <w:pStyle w:val="RecordBase"/>
        <w:ind w:left="120" w:hanging="120"/>
      </w:pPr>
      <w:r>
        <w:t xml:space="preserve">Bridges, Randy</w:t>
        <w:br/>
      </w:r>
      <w:r>
        <w:t xml:space="preserve">HB1</w:t>
      </w:r>
      <w:r>
        <w:t xml:space="preserve">, 5</w:t>
      </w:r>
      <w:r>
        <w:t xml:space="preserve">, 28</w:t>
      </w:r>
      <w:r>
        <w:t xml:space="preserve">, 29</w:t>
      </w:r>
      <w:r>
        <w:t xml:space="preserve">, 62</w:t>
      </w:r>
      <w:r>
        <w:t xml:space="preserve">, 148</w:t>
      </w:r>
      <w:r>
        <w:t xml:space="preserve">, 150</w:t>
      </w:r>
      <w:r>
        <w:t xml:space="preserve">, 197</w:t>
      </w:r>
      <w:r>
        <w:t xml:space="preserve">, 262</w:t>
      </w:r>
      <w:r>
        <w:t xml:space="preserve">, 263</w:t>
      </w:r>
      <w:r>
        <w:t xml:space="preserve">, 273</w:t>
      </w:r>
      <w:r>
        <w:t xml:space="preserve">, 436*</w:t>
      </w:r>
      <w:r>
        <w:t xml:space="preserve">, 488*</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r>
      <w:r>
        <w:t xml:space="preserve">, 125</w:t>
      </w:r>
      <w:r>
        <w:t xml:space="preserve">, 135*</w:t>
      </w:r>
      <w:r>
        <w:t xml:space="preserve">, 151*</w:t>
        <w:br/>
      </w:r>
    </w:p>
    <w:p>
      <w:pPr>
        <w:pStyle w:val="RecordBase"/>
        <w:ind w:left="120" w:hanging="120"/>
      </w:pPr>
      <w:r>
        <w:t xml:space="preserve">Brown Jr, George</w:t>
        <w:br/>
      </w:r>
      <w:r>
        <w:t xml:space="preserve">HB1</w:t>
      </w:r>
      <w:r>
        <w:t xml:space="preserve">, 17</w:t>
      </w:r>
      <w:r>
        <w:t xml:space="preserve">, 23</w:t>
      </w:r>
      <w:r>
        <w:t xml:space="preserve">, 24</w:t>
      </w:r>
      <w:r>
        <w:t xml:space="preserve">, 44</w:t>
      </w:r>
      <w:r>
        <w:t xml:space="preserve">, 50</w:t>
      </w:r>
      <w:r>
        <w:t xml:space="preserve">, 51</w:t>
      </w:r>
      <w:r>
        <w:t xml:space="preserve">, 52</w:t>
      </w:r>
      <w:r>
        <w:t xml:space="preserve">, 60</w:t>
      </w:r>
      <w:r>
        <w:t xml:space="preserve">, 62</w:t>
      </w:r>
      <w:r>
        <w:t xml:space="preserve">, 63</w:t>
      </w:r>
      <w:r>
        <w:t xml:space="preserve">, 64</w:t>
      </w:r>
      <w:r>
        <w:t xml:space="preserve">, 65</w:t>
      </w:r>
      <w:r>
        <w:t xml:space="preserve">, 70*</w:t>
      </w:r>
      <w:r>
        <w:t xml:space="preserve">, 76*</w:t>
      </w:r>
      <w:r>
        <w:t xml:space="preserve">, 85</w:t>
      </w:r>
      <w:r>
        <w:t xml:space="preserve">, 90*</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159</w:t>
      </w:r>
      <w:r>
        <w:t xml:space="preserve">, 162</w:t>
      </w:r>
      <w:r>
        <w:t xml:space="preserve">, 164</w:t>
      </w:r>
      <w:r>
        <w:t xml:space="preserve">, 211</w:t>
      </w:r>
      <w:r>
        <w:t xml:space="preserve">, 261</w:t>
      </w:r>
      <w:r>
        <w:t xml:space="preserve">, 307</w:t>
      </w:r>
      <w:r>
        <w:t xml:space="preserve">, 322</w:t>
      </w:r>
      <w:r>
        <w:t xml:space="preserve">, 401</w:t>
      </w:r>
      <w:r>
        <w:t xml:space="preserve">, 438</w:t>
      </w:r>
      <w:r>
        <w:t xml:space="preserve">, 494*</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77</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151</w:t>
        <w:br/>
      </w:r>
    </w:p>
    <w:p>
      <w:pPr>
        <w:pStyle w:val="RecordBase"/>
        <w:ind w:left="120" w:hanging="120"/>
      </w:pPr>
      <w:r>
        <w:t xml:space="preserve">Burch, Tom</w:t>
        <w:br/>
      </w:r>
      <w:r>
        <w:t xml:space="preserve">HB12</w:t>
      </w:r>
      <w:r>
        <w:t xml:space="preserve">, 60</w:t>
      </w:r>
      <w:r>
        <w:t xml:space="preserve">, 70</w:t>
      </w:r>
      <w:r>
        <w:t xml:space="preserve">, 76</w:t>
      </w:r>
      <w:r>
        <w:t xml:space="preserve">, 115</w:t>
      </w:r>
      <w:r>
        <w:t xml:space="preserve">, 126</w:t>
      </w:r>
      <w:r>
        <w:t xml:space="preserve">, 136</w:t>
      </w:r>
      <w:r>
        <w:t xml:space="preserve">, 147*</w:t>
      </w:r>
      <w:r>
        <w:t xml:space="preserve">, 149*</w:t>
      </w:r>
      <w:r>
        <w:t xml:space="preserve">, 155</w:t>
      </w:r>
      <w:r>
        <w:t xml:space="preserve">, 164</w:t>
      </w:r>
      <w:r>
        <w:t xml:space="preserve">, 175</w:t>
      </w:r>
      <w:r>
        <w:t xml:space="preserve">, 184*</w:t>
      </w:r>
      <w:r>
        <w:t xml:space="preserve">, 185*</w:t>
      </w:r>
      <w:r>
        <w:t xml:space="preserve">, 190</w:t>
      </w:r>
      <w:r>
        <w:t xml:space="preserve">, 211</w:t>
      </w:r>
      <w:r>
        <w:t xml:space="preserve">, 322</w:t>
      </w:r>
      <w:r>
        <w:t xml:space="preserve">, 350</w:t>
      </w:r>
      <w:r>
        <w:t xml:space="preserve">, 361</w:t>
      </w:r>
      <w:r>
        <w:t xml:space="preserve">, 401</w:t>
      </w:r>
      <w:r>
        <w:t xml:space="preserve">, </w:t>
        <w:br/>
      </w:r>
      <w:r>
        <w:t xml:space="preserve">HR3</w:t>
      </w:r>
      <w:r>
        <w:t xml:space="preserve">, 27</w:t>
      </w:r>
      <w:r>
        <w:t xml:space="preserve">, 33</w:t>
      </w:r>
      <w:r>
        <w:t xml:space="preserve">, 50</w:t>
      </w:r>
      <w:r>
        <w:t xml:space="preserve">, 59</w:t>
      </w:r>
      <w:r>
        <w:t xml:space="preserve">, 82</w:t>
      </w:r>
      <w:r>
        <w:t xml:space="preserve">, 91</w:t>
      </w:r>
      <w:r>
        <w:t xml:space="preserve">, 111</w:t>
      </w:r>
      <w:r>
        <w:t xml:space="preserve">, 118</w:t>
      </w:r>
      <w:r>
        <w:t xml:space="preserve">, 133*</w:t>
        <w:br/>
      </w:r>
    </w:p>
    <w:p>
      <w:pPr>
        <w:pStyle w:val="RecordBase"/>
        <w:ind w:left="120" w:hanging="120"/>
      </w:pPr>
      <w:r>
        <w:t xml:space="preserve">Cantrell, McKenzie</w:t>
        <w:br/>
      </w:r>
      <w:r>
        <w:t xml:space="preserve">HB17</w:t>
      </w:r>
      <w:r>
        <w:t xml:space="preserve">, 23</w:t>
      </w:r>
      <w:r>
        <w:t xml:space="preserve">, 24</w:t>
      </w:r>
      <w:r>
        <w:t xml:space="preserve">, 25</w:t>
      </w:r>
      <w:r>
        <w:t xml:space="preserve">, 36</w:t>
      </w:r>
      <w:r>
        <w:t xml:space="preserve">, 37</w:t>
      </w:r>
      <w:r>
        <w:t xml:space="preserve">, 40*</w:t>
      </w:r>
      <w:r>
        <w:t xml:space="preserve">, 41</w:t>
      </w:r>
      <w:r>
        <w:t xml:space="preserve">, 42</w:t>
      </w:r>
      <w:r>
        <w:t xml:space="preserve">, 44</w:t>
      </w:r>
      <w:r>
        <w:t xml:space="preserve">, 47*</w:t>
      </w:r>
      <w:r>
        <w:t xml:space="preserve">, 48*</w:t>
      </w:r>
      <w:r>
        <w:t xml:space="preserve">, 53</w:t>
      </w:r>
      <w:r>
        <w:t xml:space="preserve">, 62</w:t>
      </w:r>
      <w:r>
        <w:t xml:space="preserve">, 75</w:t>
      </w:r>
      <w:r>
        <w:t xml:space="preserve">, 78</w:t>
      </w:r>
      <w:r>
        <w:t xml:space="preserve">, 83</w:t>
      </w:r>
      <w:r>
        <w:t xml:space="preserve">, 91</w:t>
      </w:r>
      <w:r>
        <w:t xml:space="preserve">, 111</w:t>
      </w:r>
      <w:r>
        <w:t xml:space="preserve">, 112</w:t>
      </w:r>
      <w:r>
        <w:t xml:space="preserve">, 113</w:t>
      </w:r>
      <w:r>
        <w:t xml:space="preserve">, 122</w:t>
      </w:r>
      <w:r>
        <w:t xml:space="preserve">, 126</w:t>
      </w:r>
      <w:r>
        <w:t xml:space="preserve">, 136</w:t>
      </w:r>
      <w:r>
        <w:t xml:space="preserve">, 162</w:t>
      </w:r>
      <w:r>
        <w:t xml:space="preserve">, 164</w:t>
      </w:r>
      <w:r>
        <w:t xml:space="preserve">, 211</w:t>
      </w:r>
      <w:r>
        <w:t xml:space="preserve">, 221*</w:t>
      </w:r>
      <w:r>
        <w:t xml:space="preserve">, 239</w:t>
      </w:r>
      <w:r>
        <w:t xml:space="preserve">, 253</w:t>
      </w:r>
      <w:r>
        <w:t xml:space="preserve">, 260*</w:t>
      </w:r>
      <w:r>
        <w:t xml:space="preserve">, 261*</w:t>
      </w:r>
      <w:r>
        <w:t xml:space="preserve">, 288*</w:t>
      </w:r>
      <w:r>
        <w:t xml:space="preserve">, 300*</w:t>
      </w:r>
      <w:r>
        <w:t xml:space="preserve">, 301*</w:t>
      </w:r>
      <w:r>
        <w:t xml:space="preserve">, 302*</w:t>
      </w:r>
      <w:r>
        <w:t xml:space="preserve">, 303*</w:t>
      </w:r>
      <w:r>
        <w:t xml:space="preserve">, 307</w:t>
      </w:r>
      <w:r>
        <w:t xml:space="preserve">, 322</w:t>
      </w:r>
      <w:r>
        <w:t xml:space="preserve">, 350</w:t>
      </w:r>
      <w:r>
        <w:t xml:space="preserve">, 355*</w:t>
      </w:r>
      <w:r>
        <w:t xml:space="preserve">, 361</w:t>
      </w:r>
      <w:r>
        <w:t xml:space="preserve">, 373*</w:t>
      </w:r>
      <w:r>
        <w:t xml:space="preserve">, 447</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29</w:t>
      </w:r>
      <w:r>
        <w:t xml:space="preserve">, 30</w:t>
      </w:r>
      <w:r>
        <w:t xml:space="preserve">, 33</w:t>
      </w:r>
      <w:r>
        <w:t xml:space="preserve">, 35</w:t>
      </w:r>
      <w:r>
        <w:t xml:space="preserve">, 41</w:t>
      </w:r>
      <w:r>
        <w:t xml:space="preserve">, 50</w:t>
      </w:r>
      <w:r>
        <w:t xml:space="preserve">, 59</w:t>
      </w:r>
      <w:r>
        <w:t xml:space="preserve">, 77</w:t>
      </w:r>
      <w:r>
        <w:t xml:space="preserve">, 82</w:t>
      </w:r>
      <w:r>
        <w:t xml:space="preserve">, 89</w:t>
      </w:r>
      <w:r>
        <w:t xml:space="preserve">, 99</w:t>
      </w:r>
      <w:r>
        <w:t xml:space="preserve">, 104</w:t>
      </w:r>
      <w:r>
        <w:t xml:space="preserve">, 114</w:t>
      </w:r>
      <w:r>
        <w:t xml:space="preserve">, 118</w:t>
      </w:r>
      <w:r>
        <w:t xml:space="preserve">, 145*</w:t>
      </w:r>
      <w:r>
        <w:t xml:space="preserve">, 147</w:t>
      </w:r>
      <w:r>
        <w:t xml:space="preserve">, 153</w:t>
        <w:br/>
      </w:r>
      <w:r>
        <w:t xml:space="preserve">SB100: HFA (5)</w:t>
        <w:br/>
      </w:r>
      <w:r>
        <w:t xml:space="preserve">SB150: HFA (16)</w:t>
        <w:br/>
      </w:r>
    </w:p>
    <w:p>
      <w:pPr>
        <w:pStyle w:val="RecordBase"/>
        <w:ind w:left="120" w:hanging="120"/>
      </w:pPr>
      <w:r>
        <w:t xml:space="preserve">Carney, John Bam</w:t>
        <w:br/>
      </w:r>
      <w:r>
        <w:t xml:space="preserve">HB1*</w:t>
      </w:r>
      <w:r>
        <w:t xml:space="preserve">, 2</w:t>
      </w:r>
      <w:r>
        <w:t xml:space="preserve">, 4*</w:t>
      </w:r>
      <w:r>
        <w:t xml:space="preserve">, 8*</w:t>
      </w:r>
      <w:r>
        <w:t xml:space="preserve">, 28</w:t>
      </w:r>
      <w:r>
        <w:t xml:space="preserve">, 150</w:t>
      </w:r>
      <w:r>
        <w:t xml:space="preserve">, 205*</w:t>
      </w:r>
      <w:r>
        <w:t xml:space="preserve">, 209*</w:t>
      </w:r>
      <w:r>
        <w:t xml:space="preserve">, 210*</w:t>
      </w:r>
      <w:r>
        <w:t xml:space="preserve">, 304*</w:t>
      </w:r>
      <w:r>
        <w:t xml:space="preserve">, 305*</w:t>
      </w:r>
      <w:r>
        <w:t xml:space="preserve">, 320*</w:t>
      </w:r>
      <w:r>
        <w:t xml:space="preserve">, 383</w:t>
      </w:r>
      <w:r>
        <w:t xml:space="preserve">, 406</w:t>
      </w:r>
      <w:r>
        <w:t xml:space="preserve">, 499*</w:t>
      </w:r>
      <w:r>
        <w:t xml:space="preserve">, 500*</w:t>
      </w:r>
      <w:r>
        <w:t xml:space="preserve">, 501*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51*</w:t>
      </w:r>
      <w:r>
        <w:t xml:space="preserve">, 52*</w:t>
      </w:r>
      <w:r>
        <w:t xml:space="preserve">, 59</w:t>
      </w:r>
      <w:r>
        <w:t xml:space="preserve">, 73</w:t>
      </w:r>
      <w:r>
        <w:t xml:space="preserve">, 82</w:t>
      </w:r>
      <w:r>
        <w:t xml:space="preserve">, 89</w:t>
      </w:r>
      <w:r>
        <w:t xml:space="preserve">, 91</w:t>
      </w:r>
      <w:r>
        <w:t xml:space="preserve">, 94*</w:t>
      </w:r>
      <w:r>
        <w:t xml:space="preserve">, 99</w:t>
      </w:r>
      <w:r>
        <w:t xml:space="preserve">, 104*</w:t>
      </w:r>
      <w:r>
        <w:t xml:space="preserve">, 118</w:t>
      </w:r>
      <w:r>
        <w:t xml:space="preserve">, 125</w:t>
        <w:br/>
      </w:r>
      <w:r>
        <w:t xml:space="preserve">SB1: HCA (1)</w:t>
        <w:br/>
      </w:r>
      <w:r>
        <w:t xml:space="preserve">SB98: HFA (1)</w:t>
        <w:br/>
      </w:r>
    </w:p>
    <w:p>
      <w:pPr>
        <w:pStyle w:val="RecordBase"/>
        <w:ind w:left="120" w:hanging="120"/>
      </w:pPr>
      <w:r>
        <w:t xml:space="preserve">Donohue, Jeffery</w:t>
        <w:br/>
      </w:r>
      <w:r>
        <w:t xml:space="preserve">HB12</w:t>
      </w:r>
      <w:r>
        <w:t xml:space="preserve">, 17</w:t>
      </w:r>
      <w:r>
        <w:t xml:space="preserve">, 23</w:t>
      </w:r>
      <w:r>
        <w:t xml:space="preserve">, 24</w:t>
      </w:r>
      <w:r>
        <w:t xml:space="preserve">, 36</w:t>
      </w:r>
      <w:r>
        <w:t xml:space="preserve">, 37</w:t>
      </w:r>
      <w:r>
        <w:t xml:space="preserve">, 44</w:t>
      </w:r>
      <w:r>
        <w:t xml:space="preserve">, 51*</w:t>
      </w:r>
      <w:r>
        <w:t xml:space="preserve">, 52*</w:t>
      </w:r>
      <w:r>
        <w:t xml:space="preserve">, 60</w:t>
      </w:r>
      <w:r>
        <w:t xml:space="preserve">, 62</w:t>
      </w:r>
      <w:r>
        <w:t xml:space="preserve">, 65*</w:t>
      </w:r>
      <w:r>
        <w:t xml:space="preserve">, 83</w:t>
      </w:r>
      <w:r>
        <w:t xml:space="preserve">, 85</w:t>
      </w:r>
      <w:r>
        <w:t xml:space="preserve">, 111*</w:t>
      </w:r>
      <w:r>
        <w:t xml:space="preserve">, 112</w:t>
      </w:r>
      <w:r>
        <w:t xml:space="preserve">, 113</w:t>
      </w:r>
      <w:r>
        <w:t xml:space="preserve">, 122*</w:t>
      </w:r>
      <w:r>
        <w:t xml:space="preserve">, 136</w:t>
      </w:r>
      <w:r>
        <w:t xml:space="preserve">, 155</w:t>
      </w:r>
      <w:r>
        <w:t xml:space="preserve">, 164</w:t>
      </w:r>
      <w:r>
        <w:t xml:space="preserve">, 172*</w:t>
      </w:r>
      <w:r>
        <w:t xml:space="preserve">, 190</w:t>
      </w:r>
      <w:r>
        <w:t xml:space="preserve">, 242*</w:t>
      </w:r>
      <w:r>
        <w:t xml:space="preserve">, 261</w:t>
      </w:r>
      <w:r>
        <w:t xml:space="preserve">, 307</w:t>
      </w:r>
      <w:r>
        <w:t xml:space="preserve">, 314</w:t>
      </w:r>
      <w:r>
        <w:t xml:space="preserve">, 322</w:t>
      </w:r>
      <w:r>
        <w:t xml:space="preserve">, 350</w:t>
      </w:r>
      <w:r>
        <w:t xml:space="preserve">, 361</w:t>
      </w:r>
      <w:r>
        <w:t xml:space="preserve">, 367*</w:t>
      </w:r>
      <w:r>
        <w:t xml:space="preserve">, 401</w:t>
      </w:r>
      <w:r>
        <w:t xml:space="preserve">, </w:t>
        <w:br/>
      </w:r>
      <w:r>
        <w:t xml:space="preserve">HCR132*</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157*</w:t>
        <w:br/>
      </w:r>
      <w:r>
        <w:t xml:space="preserve">HB319: HFA (1)</w:t>
        <w:br/>
      </w:r>
      <w:r>
        <w:t xml:space="preserve">SB150: HFA (19)</w:t>
        <w:br/>
      </w:r>
    </w:p>
    <w:p>
      <w:pPr>
        <w:pStyle w:val="RecordBase"/>
        <w:ind w:left="120" w:hanging="120"/>
      </w:pPr>
      <w:r>
        <w:t xml:space="preserve">Dossett, Myron</w:t>
        <w:br/>
      </w:r>
      <w:r>
        <w:t xml:space="preserve">HB1</w:t>
      </w:r>
      <w:r>
        <w:t xml:space="preserve">, 10*</w:t>
      </w:r>
      <w:r>
        <w:t xml:space="preserve">, 25</w:t>
      </w:r>
      <w:r>
        <w:t xml:space="preserve">, 28</w:t>
      </w:r>
      <w:r>
        <w:t xml:space="preserve">, 37</w:t>
      </w:r>
      <w:r>
        <w:t xml:space="preserve">, 58</w:t>
      </w:r>
      <w:r>
        <w:t xml:space="preserve">, 62*</w:t>
      </w:r>
      <w:r>
        <w:t xml:space="preserve">, 66</w:t>
      </w:r>
      <w:r>
        <w:t xml:space="preserve">, 73*</w:t>
      </w:r>
      <w:r>
        <w:t xml:space="preserve">, 84</w:t>
      </w:r>
      <w:r>
        <w:t xml:space="preserve">, 114*</w:t>
      </w:r>
      <w:r>
        <w:t xml:space="preserve">, 123*</w:t>
      </w:r>
      <w:r>
        <w:t xml:space="preserve">, 141*</w:t>
      </w:r>
      <w:r>
        <w:t xml:space="preserve">, 148</w:t>
      </w:r>
      <w:r>
        <w:t xml:space="preserve">, 160</w:t>
      </w:r>
      <w:r>
        <w:t xml:space="preserve">, 163*</w:t>
      </w:r>
      <w:r>
        <w:t xml:space="preserve">, 166</w:t>
      </w:r>
      <w:r>
        <w:t xml:space="preserve">, 198</w:t>
      </w:r>
      <w:r>
        <w:t xml:space="preserve">, 245*</w:t>
      </w:r>
      <w:r>
        <w:t xml:space="preserve">, 254</w:t>
      </w:r>
      <w:r>
        <w:t xml:space="preserve">, 311</w:t>
      </w:r>
      <w:r>
        <w:t xml:space="preserve">, 316*</w:t>
      </w:r>
      <w:r>
        <w:t xml:space="preserve">, 383</w:t>
      </w:r>
      <w:r>
        <w:t xml:space="preserve">, 488</w:t>
      </w:r>
      <w:r>
        <w:t xml:space="preserve">, </w:t>
        <w:br/>
      </w:r>
      <w:r>
        <w:t xml:space="preserve">HR3</w:t>
      </w:r>
      <w:r>
        <w:t xml:space="preserve">, 11</w:t>
      </w:r>
      <w:r>
        <w:t xml:space="preserve">, 12</w:t>
      </w:r>
      <w:r>
        <w:t xml:space="preserve">, 14</w:t>
      </w:r>
      <w:r>
        <w:t xml:space="preserve">, 24</w:t>
      </w:r>
      <w:r>
        <w:t xml:space="preserve">, 28</w:t>
      </w:r>
      <w:r>
        <w:t xml:space="preserve">, 33</w:t>
      </w:r>
      <w:r>
        <w:t xml:space="preserve">, 35</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r>
      <w:r>
        <w:t xml:space="preserve">, 118</w:t>
      </w:r>
      <w:r>
        <w:t xml:space="preserve">, 125</w:t>
        <w:br/>
      </w:r>
      <w:r>
        <w:t xml:space="preserve">HB316: HFA (1)</w:t>
        <w:br/>
      </w:r>
    </w:p>
    <w:p>
      <w:pPr>
        <w:pStyle w:val="RecordBase"/>
        <w:ind w:left="120" w:hanging="120"/>
      </w:pPr>
      <w:r>
        <w:t xml:space="preserve">DuPlessis, Jim</w:t>
        <w:br/>
      </w:r>
      <w:r>
        <w:t xml:space="preserve">HB1</w:t>
      </w:r>
      <w:r>
        <w:t xml:space="preserve">, 5</w:t>
      </w:r>
      <w:r>
        <w:t xml:space="preserve">, 13</w:t>
      </w:r>
      <w:r>
        <w:t xml:space="preserve">, 21</w:t>
      </w:r>
      <w:r>
        <w:t xml:space="preserve">, 25</w:t>
      </w:r>
      <w:r>
        <w:t xml:space="preserve">, 28</w:t>
      </w:r>
      <w:r>
        <w:t xml:space="preserve">, 36</w:t>
      </w:r>
      <w:r>
        <w:t xml:space="preserve">, 37</w:t>
      </w:r>
      <w:r>
        <w:t xml:space="preserve">, 60</w:t>
      </w:r>
      <w:r>
        <w:t xml:space="preserve">, 66</w:t>
      </w:r>
      <w:r>
        <w:t xml:space="preserve">, 100</w:t>
      </w:r>
      <w:r>
        <w:t xml:space="preserve">, 139*</w:t>
      </w:r>
      <w:r>
        <w:t xml:space="preserve">, 148</w:t>
      </w:r>
      <w:r>
        <w:t xml:space="preserve">, 163</w:t>
      </w:r>
      <w:r>
        <w:t xml:space="preserve">, 207*</w:t>
      </w:r>
      <w:r>
        <w:t xml:space="preserve">, 279*</w:t>
      </w:r>
      <w:r>
        <w:t xml:space="preserve">, 383</w:t>
      </w:r>
      <w:r>
        <w:t xml:space="preserve">, 476*</w:t>
      </w:r>
      <w:r>
        <w:t xml:space="preserve">, 477*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125</w:t>
        <w:br/>
      </w:r>
      <w:r>
        <w:t xml:space="preserve">SB100: HFA (1)</w:t>
        <w:br/>
      </w:r>
    </w:p>
    <w:p>
      <w:pPr>
        <w:pStyle w:val="RecordBase"/>
        <w:ind w:left="120" w:hanging="120"/>
      </w:pPr>
      <w:r>
        <w:t xml:space="preserve">Elkins, Larry</w:t>
        <w:br/>
      </w:r>
      <w:r>
        <w:t xml:space="preserve">HB1</w:t>
      </w:r>
      <w:r>
        <w:t xml:space="preserve">, 5</w:t>
      </w:r>
      <w:r>
        <w:t xml:space="preserve">, 25</w:t>
      </w:r>
      <w:r>
        <w:t xml:space="preserve">, 26</w:t>
      </w:r>
      <w:r>
        <w:t xml:space="preserve">, 28</w:t>
      </w:r>
      <w:r>
        <w:t xml:space="preserve">, 38</w:t>
      </w:r>
      <w:r>
        <w:t xml:space="preserve">, 60</w:t>
      </w:r>
      <w:r>
        <w:t xml:space="preserve">, 62</w:t>
      </w:r>
      <w:r>
        <w:t xml:space="preserve">, 66</w:t>
      </w:r>
      <w:r>
        <w:t xml:space="preserve">, 84</w:t>
      </w:r>
      <w:r>
        <w:t xml:space="preserve">, 136</w:t>
      </w:r>
      <w:r>
        <w:t xml:space="preserve">, 148</w:t>
      </w:r>
      <w:r>
        <w:t xml:space="preserve">, 168</w:t>
      </w:r>
      <w:r>
        <w:t xml:space="preserve">, 197</w:t>
      </w:r>
      <w:r>
        <w:t xml:space="preserve">, 198</w:t>
      </w:r>
      <w:r>
        <w:t xml:space="preserve">, 216</w:t>
      </w:r>
      <w:r>
        <w:t xml:space="preserve">, 245</w:t>
      </w:r>
      <w:r>
        <w:t xml:space="preserve">, 251</w:t>
      </w:r>
      <w:r>
        <w:t xml:space="preserve">, 311</w:t>
      </w:r>
      <w:r>
        <w:t xml:space="preserve">, 316</w:t>
      </w:r>
      <w:r>
        <w:t xml:space="preserve">, 335*</w:t>
      </w:r>
      <w:r>
        <w:t xml:space="preserve">, 358</w:t>
      </w:r>
      <w:r>
        <w:t xml:space="preserve">, 384</w:t>
      </w:r>
      <w:r>
        <w:t xml:space="preserve">, 388</w:t>
      </w:r>
      <w:r>
        <w:t xml:space="preserve">, 389</w:t>
      </w:r>
      <w:r>
        <w:t xml:space="preserve">, 390</w:t>
      </w:r>
      <w:r>
        <w:t xml:space="preserve">, 406</w:t>
      </w:r>
      <w:r>
        <w:t xml:space="preserve">, 476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105</w:t>
      </w:r>
      <w:r>
        <w:t xml:space="preserve">, 114</w:t>
      </w:r>
      <w:r>
        <w:t xml:space="preserve">, 118</w:t>
      </w:r>
      <w:r>
        <w:t xml:space="preserve">, 125</w:t>
        <w:br/>
      </w:r>
    </w:p>
    <w:p>
      <w:pPr>
        <w:pStyle w:val="RecordBase"/>
        <w:ind w:left="120" w:hanging="120"/>
      </w:pPr>
      <w:r>
        <w:t xml:space="preserve">Elliott, Daniel </w:t>
        <w:br/>
      </w:r>
      <w:r>
        <w:t xml:space="preserve">HB1</w:t>
      </w:r>
      <w:r>
        <w:t xml:space="preserve">, 2</w:t>
      </w:r>
      <w:r>
        <w:t xml:space="preserve">, 28</w:t>
      </w:r>
      <w:r>
        <w:t xml:space="preserve">, 58</w:t>
      </w:r>
      <w:r>
        <w:t xml:space="preserve">, 61</w:t>
      </w:r>
      <w:r>
        <w:t xml:space="preserve">, 62</w:t>
      </w:r>
      <w:r>
        <w:t xml:space="preserve">, 78*</w:t>
      </w:r>
      <w:r>
        <w:t xml:space="preserve">, 84</w:t>
      </w:r>
      <w:r>
        <w:t xml:space="preserve">, 87*</w:t>
      </w:r>
      <w:r>
        <w:t xml:space="preserve">, 93*</w:t>
      </w:r>
      <w:r>
        <w:t xml:space="preserve">, 95*</w:t>
      </w:r>
      <w:r>
        <w:t xml:space="preserve">, 143*</w:t>
      </w:r>
      <w:r>
        <w:t xml:space="preserve">, 148</w:t>
      </w:r>
      <w:r>
        <w:t xml:space="preserve">, 197</w:t>
      </w:r>
      <w:r>
        <w:t xml:space="preserve">, 274</w:t>
      </w:r>
      <w:r>
        <w:t xml:space="preserve">, 380</w:t>
      </w:r>
      <w:r>
        <w:t xml:space="preserve">, 414*</w:t>
      </w:r>
      <w:r>
        <w:t xml:space="preserve">, 478*</w:t>
      </w:r>
      <w:r>
        <w:t xml:space="preserve">, 479*</w:t>
      </w:r>
      <w:r>
        <w:t xml:space="preserve">, </w:t>
        <w:br/>
      </w:r>
      <w:r>
        <w:t xml:space="preserve">HCR43</w:t>
      </w:r>
      <w:r>
        <w:t xml:space="preserve">, </w:t>
        <w:br/>
      </w:r>
      <w:r>
        <w:t xml:space="preserve">HJR18</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35</w:t>
      </w:r>
      <w:r>
        <w:t xml:space="preserve">, 41</w:t>
      </w:r>
      <w:r>
        <w:t xml:space="preserve">, 59</w:t>
      </w:r>
      <w:r>
        <w:t xml:space="preserve">, 66</w:t>
      </w:r>
      <w:r>
        <w:t xml:space="preserve">, 82</w:t>
      </w:r>
      <w:r>
        <w:t xml:space="preserve">, 89</w:t>
      </w:r>
      <w:r>
        <w:t xml:space="preserve">, 91</w:t>
      </w:r>
      <w:r>
        <w:t xml:space="preserve">, 99</w:t>
      </w:r>
      <w:r>
        <w:t xml:space="preserve">, 104</w:t>
      </w:r>
      <w:r>
        <w:t xml:space="preserve">, 114</w:t>
      </w:r>
      <w:r>
        <w:t xml:space="preserve">, 118</w:t>
      </w:r>
      <w:r>
        <w:t xml:space="preserve">, 170*</w:t>
        <w:br/>
      </w:r>
    </w:p>
    <w:p>
      <w:pPr>
        <w:pStyle w:val="RecordBase"/>
        <w:ind w:left="120" w:hanging="120"/>
      </w:pPr>
      <w:r>
        <w:t xml:space="preserve">Fischer, Joseph M.</w:t>
        <w:br/>
      </w:r>
      <w:r>
        <w:t xml:space="preserve">HB1</w:t>
      </w:r>
      <w:r>
        <w:t xml:space="preserve">, 5</w:t>
      </w:r>
      <w:r>
        <w:t xml:space="preserve">, 28</w:t>
      </w:r>
      <w:r>
        <w:t xml:space="preserve">, 60</w:t>
      </w:r>
      <w:r>
        <w:t xml:space="preserve">, 62</w:t>
      </w:r>
      <w:r>
        <w:t xml:space="preserve">, 108*</w:t>
      </w:r>
      <w:r>
        <w:t xml:space="preserve">, 109*</w:t>
      </w:r>
      <w:r>
        <w:t xml:space="preserve">, 110*</w:t>
      </w:r>
      <w:r>
        <w:t xml:space="preserve">, 148*</w:t>
      </w:r>
      <w:r>
        <w:t xml:space="preserve">, 151*</w:t>
      </w:r>
      <w:r>
        <w:t xml:space="preserve">, 201*</w:t>
      </w:r>
      <w:r>
        <w:t xml:space="preserve">, 254</w:t>
      </w:r>
      <w:r>
        <w:t xml:space="preserve">, 362*</w:t>
      </w:r>
      <w:r>
        <w:t xml:space="preserve">, 380</w:t>
      </w:r>
      <w:r>
        <w:t xml:space="preserve">, 382*</w:t>
      </w:r>
      <w:r>
        <w:t xml:space="preserve">, 455*</w:t>
      </w:r>
      <w:r>
        <w:t xml:space="preserve">, </w:t>
        <w:br/>
      </w:r>
      <w:r>
        <w:t xml:space="preserve">HJR18*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br/>
      </w:r>
      <w:r>
        <w:t xml:space="preserve">HB108: HCA (1)</w:t>
        <w:br/>
      </w:r>
    </w:p>
    <w:p>
      <w:pPr>
        <w:pStyle w:val="RecordBase"/>
        <w:ind w:left="120" w:hanging="120"/>
      </w:pPr>
      <w:r>
        <w:t xml:space="preserve">Flood, Kelly</w:t>
        <w:br/>
      </w:r>
      <w:r>
        <w:t xml:space="preserve">HB6</w:t>
      </w:r>
      <w:r>
        <w:t xml:space="preserve">, 18</w:t>
      </w:r>
      <w:r>
        <w:t xml:space="preserve">, 21</w:t>
      </w:r>
      <w:r>
        <w:t xml:space="preserve">, 23</w:t>
      </w:r>
      <w:r>
        <w:t xml:space="preserve">, 25</w:t>
      </w:r>
      <w:r>
        <w:t xml:space="preserve">, 36</w:t>
      </w:r>
      <w:r>
        <w:t xml:space="preserve">, 37</w:t>
      </w:r>
      <w:r>
        <w:t xml:space="preserve">, 58</w:t>
      </w:r>
      <w:r>
        <w:t xml:space="preserve">, 60</w:t>
      </w:r>
      <w:r>
        <w:t xml:space="preserve">, 62</w:t>
      </w:r>
      <w:r>
        <w:t xml:space="preserve">, 67</w:t>
      </w:r>
      <w:r>
        <w:t xml:space="preserve">, 70</w:t>
      </w:r>
      <w:r>
        <w:t xml:space="preserve">, 76</w:t>
      </w:r>
      <w:r>
        <w:t xml:space="preserve">, 83*</w:t>
      </w:r>
      <w:r>
        <w:t xml:space="preserve">, 88</w:t>
      </w:r>
      <w:r>
        <w:t xml:space="preserve">, 115</w:t>
      </w:r>
      <w:r>
        <w:t xml:space="preserve">, 136</w:t>
      </w:r>
      <w:r>
        <w:t xml:space="preserve">, 155</w:t>
      </w:r>
      <w:r>
        <w:t xml:space="preserve">, 162</w:t>
      </w:r>
      <w:r>
        <w:t xml:space="preserve">, 164</w:t>
      </w:r>
      <w:r>
        <w:t xml:space="preserve">, 168</w:t>
      </w:r>
      <w:r>
        <w:t xml:space="preserve">, 175</w:t>
      </w:r>
      <w:r>
        <w:t xml:space="preserve">, 211</w:t>
      </w:r>
      <w:r>
        <w:t xml:space="preserve">, 247</w:t>
      </w:r>
      <w:r>
        <w:t xml:space="preserve">, 253</w:t>
      </w:r>
      <w:r>
        <w:t xml:space="preserve">, 261</w:t>
      </w:r>
      <w:r>
        <w:t xml:space="preserve">, 306*</w:t>
      </w:r>
      <w:r>
        <w:t xml:space="preserve">, 322</w:t>
      </w:r>
      <w:r>
        <w:t xml:space="preserve">, 401</w:t>
      </w:r>
      <w:r>
        <w:t xml:space="preserve">, </w:t>
        <w:br/>
      </w:r>
      <w:r>
        <w:t xml:space="preserve">HR12</w:t>
      </w:r>
      <w:r>
        <w:t xml:space="preserve">, 24</w:t>
      </w:r>
      <w:r>
        <w:t xml:space="preserve">, 28</w:t>
      </w:r>
      <w:r>
        <w:t xml:space="preserve">, 33</w:t>
      </w:r>
      <w:r>
        <w:t xml:space="preserve">, 50</w:t>
      </w:r>
      <w:r>
        <w:t xml:space="preserve">, 59</w:t>
      </w:r>
      <w:r>
        <w:t xml:space="preserve">, 82</w:t>
      </w:r>
      <w:r>
        <w:t xml:space="preserve">, 89</w:t>
      </w:r>
      <w:r>
        <w:t xml:space="preserve">, 99</w:t>
      </w:r>
      <w:r>
        <w:t xml:space="preserve">, 111</w:t>
      </w:r>
      <w:r>
        <w:t xml:space="preserve">, 114</w:t>
      </w:r>
      <w:r>
        <w:t xml:space="preserve">, 118</w:t>
      </w:r>
      <w:r>
        <w:t xml:space="preserve">, 125</w:t>
        <w:br/>
      </w:r>
    </w:p>
    <w:p>
      <w:pPr>
        <w:pStyle w:val="RecordBase"/>
        <w:ind w:left="120" w:hanging="120"/>
      </w:pPr>
      <w:r>
        <w:t xml:space="preserve">Frazier, Deanna</w:t>
        <w:br/>
      </w:r>
      <w:r>
        <w:t xml:space="preserve">HB1</w:t>
      </w:r>
      <w:r>
        <w:t xml:space="preserve">, 5</w:t>
      </w:r>
      <w:r>
        <w:t xml:space="preserve">, 25</w:t>
      </w:r>
      <w:r>
        <w:t xml:space="preserve">, 58</w:t>
      </w:r>
      <w:r>
        <w:t xml:space="preserve">, 61</w:t>
      </w:r>
      <w:r>
        <w:t xml:space="preserve">, 62</w:t>
      </w:r>
      <w:r>
        <w:t xml:space="preserve">, 64</w:t>
      </w:r>
      <w:r>
        <w:t xml:space="preserve">, 66</w:t>
      </w:r>
      <w:r>
        <w:t xml:space="preserve">, 84</w:t>
      </w:r>
      <w:r>
        <w:t xml:space="preserve">, 148</w:t>
      </w:r>
      <w:r>
        <w:t xml:space="preserve">, 150*</w:t>
      </w:r>
      <w:r>
        <w:t xml:space="preserve">, 159</w:t>
      </w:r>
      <w:r>
        <w:t xml:space="preserve">, 180</w:t>
      </w:r>
      <w:r>
        <w:t xml:space="preserve">, 208*</w:t>
      </w:r>
      <w:r>
        <w:t xml:space="preserve">, 229*</w:t>
      </w:r>
      <w:r>
        <w:t xml:space="preserve">, 249</w:t>
      </w:r>
      <w:r>
        <w:t xml:space="preserve">, 278*</w:t>
      </w:r>
      <w:r>
        <w:t xml:space="preserve">, 358</w:t>
      </w:r>
      <w:r>
        <w:t xml:space="preserve">, 380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50</w:t>
      </w:r>
      <w:r>
        <w:t xml:space="preserve">, 59</w:t>
      </w:r>
      <w:r>
        <w:t xml:space="preserve">, 70*</w:t>
      </w:r>
      <w:r>
        <w:t xml:space="preserve">, 72*</w:t>
      </w:r>
      <w:r>
        <w:t xml:space="preserve">, 73</w:t>
      </w:r>
      <w:r>
        <w:t xml:space="preserve">, 76*</w:t>
      </w:r>
      <w:r>
        <w:t xml:space="preserve">, 82</w:t>
      </w:r>
      <w:r>
        <w:t xml:space="preserve">, 89</w:t>
      </w:r>
      <w:r>
        <w:t xml:space="preserve">, 91</w:t>
      </w:r>
      <w:r>
        <w:t xml:space="preserve">, 99</w:t>
      </w:r>
      <w:r>
        <w:t xml:space="preserve">, 104</w:t>
      </w:r>
      <w:r>
        <w:t xml:space="preserve">, 118</w:t>
      </w:r>
      <w:r>
        <w:t xml:space="preserve">, 125</w:t>
      </w:r>
      <w:r>
        <w:t xml:space="preserve">, 147</w:t>
        <w:br/>
      </w:r>
    </w:p>
    <w:p>
      <w:pPr>
        <w:pStyle w:val="RecordBase"/>
        <w:ind w:left="120" w:hanging="120"/>
      </w:pPr>
      <w:r>
        <w:t xml:space="preserve">Freeland, Chris</w:t>
        <w:br/>
      </w:r>
      <w:r>
        <w:t xml:space="preserve">HB1*</w:t>
      </w:r>
      <w:r>
        <w:t xml:space="preserve">, 5</w:t>
      </w:r>
      <w:r>
        <w:t xml:space="preserve">, 13</w:t>
      </w:r>
      <w:r>
        <w:t xml:space="preserve">, 21</w:t>
      </w:r>
      <w:r>
        <w:t xml:space="preserve">, 25</w:t>
      </w:r>
      <w:r>
        <w:t xml:space="preserve">, 28</w:t>
      </w:r>
      <w:r>
        <w:t xml:space="preserve">, 29</w:t>
      </w:r>
      <w:r>
        <w:t xml:space="preserve">, 62</w:t>
      </w:r>
      <w:r>
        <w:t xml:space="preserve">, 66</w:t>
      </w:r>
      <w:r>
        <w:t xml:space="preserve">, 139</w:t>
      </w:r>
      <w:r>
        <w:t xml:space="preserve">, 148</w:t>
      </w:r>
      <w:r>
        <w:t xml:space="preserve">, 197</w:t>
      </w:r>
      <w:r>
        <w:t xml:space="preserve">, 203</w:t>
      </w:r>
      <w:r>
        <w:t xml:space="preserve">, 223*</w:t>
      </w:r>
      <w:r>
        <w:t xml:space="preserve">, 229</w:t>
      </w:r>
      <w:r>
        <w:t xml:space="preserve">, 259*</w:t>
      </w:r>
      <w:r>
        <w:t xml:space="preserve">, 273</w:t>
      </w:r>
      <w:r>
        <w:t xml:space="preserve">, 291*</w:t>
      </w:r>
      <w:r>
        <w:t xml:space="preserve">, 358</w:t>
      </w:r>
      <w:r>
        <w:t xml:space="preserve">, 383</w:t>
      </w:r>
      <w:r>
        <w:t xml:space="preserve">, 399*</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br/>
      </w:r>
    </w:p>
    <w:p>
      <w:pPr>
        <w:pStyle w:val="RecordBase"/>
        <w:ind w:left="120" w:hanging="120"/>
      </w:pPr>
      <w:r>
        <w:t xml:space="preserve">Fugate, Chris</w:t>
        <w:br/>
      </w:r>
      <w:r>
        <w:t xml:space="preserve">HB1</w:t>
      </w:r>
      <w:r>
        <w:t xml:space="preserve">, 2*</w:t>
      </w:r>
      <w:r>
        <w:t xml:space="preserve">, 5</w:t>
      </w:r>
      <w:r>
        <w:t xml:space="preserve">, 15</w:t>
      </w:r>
      <w:r>
        <w:t xml:space="preserve">, 46</w:t>
      </w:r>
      <w:r>
        <w:t xml:space="preserve">, 58</w:t>
      </w:r>
      <w:r>
        <w:t xml:space="preserve">, 60</w:t>
      </w:r>
      <w:r>
        <w:t xml:space="preserve">, 62</w:t>
      </w:r>
      <w:r>
        <w:t xml:space="preserve">, 68*</w:t>
      </w:r>
      <w:r>
        <w:t xml:space="preserve">, 130</w:t>
      </w:r>
      <w:r>
        <w:t xml:space="preserve">, 148</w:t>
      </w:r>
      <w:r>
        <w:t xml:space="preserve">, 198</w:t>
      </w:r>
      <w:r>
        <w:t xml:space="preserve">, 248*</w:t>
      </w:r>
      <w:r>
        <w:t xml:space="preserve">, 249*</w:t>
      </w:r>
      <w:r>
        <w:t xml:space="preserve">, 274*</w:t>
      </w:r>
      <w:r>
        <w:t xml:space="preserve">, 397</w:t>
      </w:r>
      <w:r>
        <w:t xml:space="preserve">, 406</w:t>
      </w:r>
      <w:r>
        <w:t xml:space="preserve">, 435*</w:t>
      </w:r>
      <w:r>
        <w:t xml:space="preserve">, 480*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105</w:t>
      </w:r>
      <w:r>
        <w:t xml:space="preserve">, 118</w:t>
      </w:r>
      <w:r>
        <w:t xml:space="preserve">, 125</w:t>
        <w:br/>
      </w:r>
      <w:r>
        <w:t xml:space="preserve">HB13: HFA (1)</w:t>
        <w:br/>
      </w:r>
    </w:p>
    <w:p>
      <w:pPr>
        <w:pStyle w:val="RecordBase"/>
        <w:ind w:left="120" w:hanging="120"/>
      </w:pPr>
      <w:r>
        <w:t xml:space="preserve">Gentry, Al</w:t>
        <w:br/>
      </w:r>
      <w:r>
        <w:t xml:space="preserve">HB1</w:t>
      </w:r>
      <w:r>
        <w:t xml:space="preserve">, 8</w:t>
      </w:r>
      <w:r>
        <w:t xml:space="preserve">, 12</w:t>
      </w:r>
      <w:r>
        <w:t xml:space="preserve">, 17</w:t>
      </w:r>
      <w:r>
        <w:t xml:space="preserve">, 25</w:t>
      </w:r>
      <w:r>
        <w:t xml:space="preserve">, 27</w:t>
      </w:r>
      <w:r>
        <w:t xml:space="preserve">, 28</w:t>
      </w:r>
      <w:r>
        <w:t xml:space="preserve">, 44</w:t>
      </w:r>
      <w:r>
        <w:t xml:space="preserve">, 60</w:t>
      </w:r>
      <w:r>
        <w:t xml:space="preserve">, 62</w:t>
      </w:r>
      <w:r>
        <w:t xml:space="preserve">, 64</w:t>
      </w:r>
      <w:r>
        <w:t xml:space="preserve">, 74</w:t>
      </w:r>
      <w:r>
        <w:t xml:space="preserve">, 75</w:t>
      </w:r>
      <w:r>
        <w:t xml:space="preserve">, 83</w:t>
      </w:r>
      <w:r>
        <w:t xml:space="preserve">, 111</w:t>
      </w:r>
      <w:r>
        <w:t xml:space="preserve">, 115</w:t>
      </w:r>
      <w:r>
        <w:t xml:space="preserve">, 126</w:t>
      </w:r>
      <w:r>
        <w:t xml:space="preserve">, 134</w:t>
      </w:r>
      <w:r>
        <w:t xml:space="preserve">, 136</w:t>
      </w:r>
      <w:r>
        <w:t xml:space="preserve">, 150</w:t>
      </w:r>
      <w:r>
        <w:t xml:space="preserve">, 155</w:t>
      </w:r>
      <w:r>
        <w:t xml:space="preserve">, 162</w:t>
      </w:r>
      <w:r>
        <w:t xml:space="preserve">, 175*</w:t>
      </w:r>
      <w:r>
        <w:t xml:space="preserve">, 180</w:t>
      </w:r>
      <w:r>
        <w:t xml:space="preserve">, 190</w:t>
      </w:r>
      <w:r>
        <w:t xml:space="preserve">, 197</w:t>
      </w:r>
      <w:r>
        <w:t xml:space="preserve">, 261</w:t>
      </w:r>
      <w:r>
        <w:t xml:space="preserve">, 307</w:t>
      </w:r>
      <w:r>
        <w:t xml:space="preserve">, 322</w:t>
      </w:r>
      <w:r>
        <w:t xml:space="preserve">, 347*</w:t>
      </w:r>
      <w:r>
        <w:t xml:space="preserve">, 348*</w:t>
      </w:r>
      <w:r>
        <w:t xml:space="preserve">, 349*</w:t>
      </w:r>
      <w:r>
        <w:t xml:space="preserve">, 350*</w:t>
      </w:r>
      <w:r>
        <w:t xml:space="preserve">, 361*</w:t>
      </w:r>
      <w:r>
        <w:t xml:space="preserve">, 369*</w:t>
      </w:r>
      <w:r>
        <w:t xml:space="preserve">, 401</w:t>
      </w:r>
      <w:r>
        <w:t xml:space="preserve">, 407</w:t>
      </w:r>
      <w:r>
        <w:t xml:space="preserve">, 427*</w:t>
      </w:r>
      <w:r>
        <w:t xml:space="preserve">, 447</w:t>
      </w:r>
      <w:r>
        <w:t xml:space="preserve">, 473*</w:t>
      </w:r>
      <w:r>
        <w:t xml:space="preserve">, 474*</w:t>
      </w:r>
      <w:r>
        <w:t xml:space="preserve">, </w:t>
        <w:br/>
      </w:r>
      <w:r>
        <w:t xml:space="preserve">HR3</w:t>
      </w:r>
      <w:r>
        <w:t xml:space="preserve">, 11</w:t>
      </w:r>
      <w:r>
        <w:t xml:space="preserve">, 12</w:t>
      </w:r>
      <w:r>
        <w:t xml:space="preserve">, 24</w:t>
      </w:r>
      <w:r>
        <w:t xml:space="preserve">, 28</w:t>
      </w:r>
      <w:r>
        <w:t xml:space="preserve">, 30</w:t>
      </w:r>
      <w:r>
        <w:t xml:space="preserve">, 33</w:t>
      </w:r>
      <w:r>
        <w:t xml:space="preserve">, 35</w:t>
      </w:r>
      <w:r>
        <w:t xml:space="preserve">, 59</w:t>
      </w:r>
      <w:r>
        <w:t xml:space="preserve">, 82</w:t>
      </w:r>
      <w:r>
        <w:t xml:space="preserve">, 89</w:t>
      </w:r>
      <w:r>
        <w:t xml:space="preserve">, 99</w:t>
      </w:r>
      <w:r>
        <w:t xml:space="preserve">, 101*</w:t>
      </w:r>
      <w:r>
        <w:t xml:space="preserve">, 114</w:t>
      </w:r>
      <w:r>
        <w:t xml:space="preserve">, 118</w:t>
      </w:r>
      <w:r>
        <w:t xml:space="preserve">, 125</w:t>
        <w:br/>
      </w:r>
      <w:r>
        <w:t xml:space="preserve">HB317: HFA (1)</w:t>
      </w:r>
      <w:r>
        <w:t xml:space="preserve">, (2)</w:t>
      </w:r>
      <w:r>
        <w:t xml:space="preserve">, (3)</w:t>
      </w:r>
      <w:r>
        <w:t xml:space="preserve">, (4)</w:t>
      </w:r>
      <w:r>
        <w:t xml:space="preserve">, (5)</w:t>
        <w:br/>
      </w:r>
    </w:p>
    <w:p>
      <w:pPr>
        <w:pStyle w:val="RecordBase"/>
        <w:ind w:left="120" w:hanging="120"/>
      </w:pPr>
      <w:r>
        <w:t xml:space="preserve">Glenn, Jim</w:t>
        <w:br/>
      </w:r>
      <w:r>
        <w:t xml:space="preserve">HB11</w:t>
      </w:r>
      <w:r>
        <w:t xml:space="preserve">, 12</w:t>
      </w:r>
      <w:r>
        <w:t xml:space="preserve">, 17</w:t>
      </w:r>
      <w:r>
        <w:t xml:space="preserve">, 23</w:t>
      </w:r>
      <w:r>
        <w:t xml:space="preserve">, 24</w:t>
      </w:r>
      <w:r>
        <w:t xml:space="preserve">, 44</w:t>
      </w:r>
      <w:r>
        <w:t xml:space="preserve">, 62</w:t>
      </w:r>
      <w:r>
        <w:t xml:space="preserve">, 85</w:t>
      </w:r>
      <w:r>
        <w:t xml:space="preserve">, 112</w:t>
      </w:r>
      <w:r>
        <w:t xml:space="preserve">, 113</w:t>
      </w:r>
      <w:r>
        <w:t xml:space="preserve">, 115</w:t>
      </w:r>
      <w:r>
        <w:t xml:space="preserve">, 126</w:t>
      </w:r>
      <w:r>
        <w:t xml:space="preserve">, 136</w:t>
      </w:r>
      <w:r>
        <w:t xml:space="preserve">, 155</w:t>
      </w:r>
      <w:r>
        <w:t xml:space="preserve">, 159</w:t>
      </w:r>
      <w:r>
        <w:t xml:space="preserve">, 198</w:t>
      </w:r>
      <w:r>
        <w:t xml:space="preserve">, 261</w:t>
      </w:r>
      <w:r>
        <w:t xml:space="preserve">, 322</w:t>
      </w:r>
      <w:r>
        <w:t xml:space="preserve">, 383</w:t>
      </w:r>
      <w:r>
        <w:t xml:space="preserve">, 401</w:t>
      </w:r>
      <w:r>
        <w:t xml:space="preserve">, 504</w:t>
      </w:r>
      <w:r>
        <w:t xml:space="preserve">, </w:t>
        <w:br/>
      </w:r>
      <w:r>
        <w:t xml:space="preserve">HR3</w:t>
      </w:r>
      <w:r>
        <w:t xml:space="preserve">, 8*</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91</w:t>
      </w:r>
      <w:r>
        <w:t xml:space="preserve">, 99</w:t>
      </w:r>
      <w:r>
        <w:t xml:space="preserve">, 104</w:t>
      </w:r>
      <w:r>
        <w:t xml:space="preserve">, 114</w:t>
      </w:r>
      <w:r>
        <w:t xml:space="preserve">, 118</w:t>
      </w:r>
      <w:r>
        <w:t xml:space="preserve">, 125</w:t>
        <w:br/>
      </w:r>
      <w:r>
        <w:t xml:space="preserve">HB22: HFA (1)</w:t>
        <w:br/>
      </w:r>
      <w:r>
        <w:t xml:space="preserve">SB150: HFA (1)</w:t>
      </w:r>
      <w:r>
        <w:t xml:space="preserve">, (2)</w:t>
      </w:r>
      <w:r>
        <w:t xml:space="preserve">, (3)</w:t>
        <w:br/>
      </w:r>
    </w:p>
    <w:p>
      <w:pPr>
        <w:pStyle w:val="RecordBase"/>
        <w:ind w:left="120" w:hanging="120"/>
      </w:pPr>
      <w:r>
        <w:t xml:space="preserve">Goforth, Robert</w:t>
        <w:br/>
      </w:r>
      <w:r>
        <w:t xml:space="preserve">HB5</w:t>
      </w:r>
      <w:r>
        <w:t xml:space="preserve">, 11</w:t>
      </w:r>
      <w:r>
        <w:t xml:space="preserve">, 15</w:t>
      </w:r>
      <w:r>
        <w:t xml:space="preserve">, 25</w:t>
      </w:r>
      <w:r>
        <w:t xml:space="preserve">, 30*</w:t>
      </w:r>
      <w:r>
        <w:t xml:space="preserve">, 31*</w:t>
      </w:r>
      <w:r>
        <w:t xml:space="preserve">, 32*</w:t>
      </w:r>
      <w:r>
        <w:t xml:space="preserve">, 34*</w:t>
      </w:r>
      <w:r>
        <w:t xml:space="preserve">, 35*</w:t>
      </w:r>
      <w:r>
        <w:t xml:space="preserve">, 39*</w:t>
      </w:r>
      <w:r>
        <w:t xml:space="preserve">, 56*</w:t>
      </w:r>
      <w:r>
        <w:t xml:space="preserve">, 57*</w:t>
      </w:r>
      <w:r>
        <w:t xml:space="preserve">, 66</w:t>
      </w:r>
      <w:r>
        <w:t xml:space="preserve">, 75*</w:t>
      </w:r>
      <w:r>
        <w:t xml:space="preserve">, 100*</w:t>
      </w:r>
      <w:r>
        <w:t xml:space="preserve">, 104</w:t>
      </w:r>
      <w:r>
        <w:t xml:space="preserve">, 121</w:t>
      </w:r>
      <w:r>
        <w:t xml:space="preserve">, 148</w:t>
      </w:r>
      <w:r>
        <w:t xml:space="preserve">, 150</w:t>
      </w:r>
      <w:r>
        <w:t xml:space="preserve">, 169*</w:t>
      </w:r>
      <w:r>
        <w:t xml:space="preserve">, 198</w:t>
      </w:r>
      <w:r>
        <w:t xml:space="preserve">, 449*</w:t>
      </w:r>
      <w:r>
        <w:t xml:space="preserve">, 457*</w:t>
      </w:r>
      <w:r>
        <w:t xml:space="preserve">, 504</w:t>
      </w:r>
      <w:r>
        <w:t xml:space="preserve">, </w:t>
        <w:br/>
      </w:r>
      <w:r>
        <w:t xml:space="preserve">HCR5</w:t>
      </w:r>
      <w:r>
        <w:t xml:space="preserve">, </w:t>
        <w:br/>
      </w:r>
      <w:r>
        <w:t xml:space="preserve">HJR6*</w:t>
      </w:r>
      <w:r>
        <w:t xml:space="preserve">, 123*</w:t>
      </w:r>
      <w:r>
        <w:t xml:space="preserve">, </w:t>
        <w:br/>
      </w:r>
      <w:r>
        <w:t xml:space="preserve">HR3</w:t>
      </w:r>
      <w:r>
        <w:t xml:space="preserve">, 11</w:t>
      </w:r>
      <w:r>
        <w:t xml:space="preserve">, 12</w:t>
      </w:r>
      <w:r>
        <w:t xml:space="preserve">, 27</w:t>
      </w:r>
      <w:r>
        <w:t xml:space="preserve">, 28</w:t>
      </w:r>
      <w:r>
        <w:t xml:space="preserve">, 30</w:t>
      </w:r>
      <w:r>
        <w:t xml:space="preserve">, 33</w:t>
      </w:r>
      <w:r>
        <w:t xml:space="preserve">, 35</w:t>
      </w:r>
      <w:r>
        <w:t xml:space="preserve">, 41</w:t>
      </w:r>
      <w:r>
        <w:t xml:space="preserve">, 50</w:t>
      </w:r>
      <w:r>
        <w:t xml:space="preserve">, 59</w:t>
      </w:r>
      <w:r>
        <w:t xml:space="preserve">, 60</w:t>
      </w:r>
      <w:r>
        <w:t xml:space="preserve">, 73</w:t>
      </w:r>
      <w:r>
        <w:t xml:space="preserve">, 82</w:t>
      </w:r>
      <w:r>
        <w:t xml:space="preserve">, 89</w:t>
      </w:r>
      <w:r>
        <w:t xml:space="preserve">, 91</w:t>
      </w:r>
      <w:r>
        <w:t xml:space="preserve">, 99</w:t>
      </w:r>
      <w:r>
        <w:t xml:space="preserve">, 104</w:t>
      </w:r>
      <w:r>
        <w:t xml:space="preserve">, 118</w:t>
      </w:r>
      <w:r>
        <w:t xml:space="preserve">, 122*</w:t>
      </w:r>
      <w:r>
        <w:t xml:space="preserve">, 125</w:t>
      </w:r>
      <w:r>
        <w:t xml:space="preserve">, 146</w:t>
        <w:br/>
      </w:r>
      <w:r>
        <w:t xml:space="preserve">HB214: HFA (1)</w:t>
      </w:r>
      <w:r>
        <w:t xml:space="preserve">, (2)</w:t>
      </w:r>
      <w:r>
        <w:t xml:space="preserve">, (3)</w:t>
      </w:r>
      <w:r>
        <w:t xml:space="preserve">, (4)</w:t>
        <w:br/>
      </w:r>
      <w:r>
        <w:t xml:space="preserve">HB218: HFA (1)</w:t>
      </w:r>
      <w:r>
        <w:t xml:space="preserve">, (2)</w:t>
        <w:br/>
      </w:r>
    </w:p>
    <w:p>
      <w:pPr>
        <w:pStyle w:val="RecordBase"/>
        <w:ind w:left="120" w:hanging="120"/>
      </w:pPr>
      <w:r>
        <w:t xml:space="preserve">Gooch Jr., Jim</w:t>
        <w:br/>
      </w:r>
      <w:r>
        <w:t xml:space="preserve">HB1</w:t>
      </w:r>
      <w:r>
        <w:t xml:space="preserve">, 28</w:t>
      </w:r>
      <w:r>
        <w:t xml:space="preserve">, 62</w:t>
      </w:r>
      <w:r>
        <w:t xml:space="preserve">, 84</w:t>
      </w:r>
      <w:r>
        <w:t xml:space="preserve">, 123</w:t>
      </w:r>
      <w:r>
        <w:t xml:space="preserve">, 136</w:t>
      </w:r>
      <w:r>
        <w:t xml:space="preserve">, 165*</w:t>
      </w:r>
      <w:r>
        <w:t xml:space="preserve">, 198*</w:t>
      </w:r>
      <w:r>
        <w:t xml:space="preserve">, 199*</w:t>
      </w:r>
      <w:r>
        <w:t xml:space="preserve">, 225</w:t>
      </w:r>
      <w:r>
        <w:t xml:space="preserve">, 238*</w:t>
      </w:r>
      <w:r>
        <w:t xml:space="preserve">, 252</w:t>
      </w:r>
      <w:r>
        <w:t xml:space="preserve">, 293*</w:t>
      </w:r>
      <w:r>
        <w:t xml:space="preserve">, 488</w:t>
      </w:r>
      <w:r>
        <w:t xml:space="preserve">, </w:t>
        <w:br/>
      </w:r>
      <w:r>
        <w:t xml:space="preserve">HJR71*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125</w:t>
      </w:r>
      <w:r>
        <w:t xml:space="preserve">, 144*</w:t>
        <w:br/>
      </w:r>
    </w:p>
    <w:p>
      <w:pPr>
        <w:pStyle w:val="RecordBase"/>
        <w:ind w:left="120" w:hanging="120"/>
      </w:pPr>
      <w:r>
        <w:t xml:space="preserve">Graham, Derrick</w:t>
        <w:br/>
      </w:r>
      <w:r>
        <w:t xml:space="preserve">HB12</w:t>
      </w:r>
      <w:r>
        <w:t xml:space="preserve">, 37</w:t>
      </w:r>
      <w:r>
        <w:t xml:space="preserve">, 60</w:t>
      </w:r>
      <w:r>
        <w:t xml:space="preserve">, 62</w:t>
      </w:r>
      <w:r>
        <w:t xml:space="preserve">, 83</w:t>
      </w:r>
      <w:r>
        <w:t xml:space="preserve">, 115</w:t>
      </w:r>
      <w:r>
        <w:t xml:space="preserve">, 136</w:t>
      </w:r>
      <w:r>
        <w:t xml:space="preserve">, 155</w:t>
      </w:r>
      <w:r>
        <w:t xml:space="preserve">, 158</w:t>
      </w:r>
      <w:r>
        <w:t xml:space="preserve">, 164</w:t>
      </w:r>
      <w:r>
        <w:t xml:space="preserve">, 175</w:t>
      </w:r>
      <w:r>
        <w:t xml:space="preserve">, 190</w:t>
      </w:r>
      <w:r>
        <w:t xml:space="preserve">, 253</w:t>
      </w:r>
      <w:r>
        <w:t xml:space="preserve">, 261</w:t>
      </w:r>
      <w:r>
        <w:t xml:space="preserve">, 307*</w:t>
      </w:r>
      <w:r>
        <w:t xml:space="preserve">, 310</w:t>
      </w:r>
      <w:r>
        <w:t xml:space="preserve">, 322</w:t>
      </w:r>
      <w:r>
        <w:t xml:space="preserve">, 350</w:t>
      </w:r>
      <w:r>
        <w:t xml:space="preserve">, 361</w:t>
      </w:r>
      <w:r>
        <w:t xml:space="preserve">, 401*</w:t>
      </w:r>
      <w:r>
        <w:t xml:space="preserve">, 487*</w:t>
      </w:r>
      <w:r>
        <w:t xml:space="preserve">, </w:t>
        <w:br/>
      </w:r>
      <w:r>
        <w:t xml:space="preserve">HR3</w:t>
      </w:r>
      <w:r>
        <w:t xml:space="preserve">, 11</w:t>
      </w:r>
      <w:r>
        <w:t xml:space="preserve">, 12</w:t>
      </w:r>
      <w:r>
        <w:t xml:space="preserve">, 14</w:t>
      </w:r>
      <w:r>
        <w:t xml:space="preserve">, 17*</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77</w:t>
      </w:r>
      <w:r>
        <w:t xml:space="preserve">, 81*</w:t>
      </w:r>
      <w:r>
        <w:t xml:space="preserve">, 82*</w:t>
      </w:r>
      <w:r>
        <w:t xml:space="preserve">, 84*</w:t>
      </w:r>
      <w:r>
        <w:t xml:space="preserve">, 88*</w:t>
      </w:r>
      <w:r>
        <w:t xml:space="preserve">, 89</w:t>
      </w:r>
      <w:r>
        <w:t xml:space="preserve">, 95*</w:t>
      </w:r>
      <w:r>
        <w:t xml:space="preserve">, 99</w:t>
      </w:r>
      <w:r>
        <w:t xml:space="preserve">, 104</w:t>
      </w:r>
      <w:r>
        <w:t xml:space="preserve">, 111</w:t>
      </w:r>
      <w:r>
        <w:t xml:space="preserve">, 114</w:t>
      </w:r>
      <w:r>
        <w:t xml:space="preserve">, 118</w:t>
      </w:r>
      <w:r>
        <w:t xml:space="preserve">, 125</w:t>
      </w:r>
      <w:r>
        <w:t xml:space="preserve">, 150*</w:t>
      </w:r>
      <w:r>
        <w:t xml:space="preserve">, 159*</w:t>
        <w:br/>
      </w:r>
      <w:r>
        <w:t xml:space="preserve">HB81: HFA (1)</w:t>
        <w:br/>
      </w:r>
      <w:r>
        <w:t xml:space="preserve">HB358: HFA (2)</w:t>
      </w:r>
      <w:r>
        <w:t xml:space="preserve">, (3)</w:t>
        <w:br/>
      </w:r>
    </w:p>
    <w:p>
      <w:pPr>
        <w:pStyle w:val="RecordBase"/>
        <w:ind w:left="120" w:hanging="120"/>
      </w:pPr>
      <w:r>
        <w:t xml:space="preserve">Graviss, Joe</w:t>
        <w:br/>
      </w:r>
      <w:r>
        <w:t xml:space="preserve">HB1</w:t>
      </w:r>
      <w:r>
        <w:t xml:space="preserve">, 9</w:t>
      </w:r>
      <w:r>
        <w:t xml:space="preserve">, 11</w:t>
      </w:r>
      <w:r>
        <w:t xml:space="preserve">, 17</w:t>
      </w:r>
      <w:r>
        <w:t xml:space="preserve">, 25</w:t>
      </w:r>
      <w:r>
        <w:t xml:space="preserve">, 27</w:t>
      </w:r>
      <w:r>
        <w:t xml:space="preserve">, 28</w:t>
      </w:r>
      <w:r>
        <w:t xml:space="preserve">, 36</w:t>
      </w:r>
      <w:r>
        <w:t xml:space="preserve">, 37</w:t>
      </w:r>
      <w:r>
        <w:t xml:space="preserve">, 58</w:t>
      </w:r>
      <w:r>
        <w:t xml:space="preserve">, 60</w:t>
      </w:r>
      <w:r>
        <w:t xml:space="preserve">, 62</w:t>
      </w:r>
      <w:r>
        <w:t xml:space="preserve">, 70</w:t>
      </w:r>
      <w:r>
        <w:t xml:space="preserve">, 76</w:t>
      </w:r>
      <w:r>
        <w:t xml:space="preserve">, 83</w:t>
      </w:r>
      <w:r>
        <w:t xml:space="preserve">, 84</w:t>
      </w:r>
      <w:r>
        <w:t xml:space="preserve">, 93</w:t>
      </w:r>
      <w:r>
        <w:t xml:space="preserve">, 112</w:t>
      </w:r>
      <w:r>
        <w:t xml:space="preserve">, 113</w:t>
      </w:r>
      <w:r>
        <w:t xml:space="preserve">, 115</w:t>
      </w:r>
      <w:r>
        <w:t xml:space="preserve">, 126</w:t>
      </w:r>
      <w:r>
        <w:t xml:space="preserve">, 136</w:t>
      </w:r>
      <w:r>
        <w:t xml:space="preserve">, 139</w:t>
      </w:r>
      <w:r>
        <w:t xml:space="preserve">, 155</w:t>
      </w:r>
      <w:r>
        <w:t xml:space="preserve">, 157</w:t>
      </w:r>
      <w:r>
        <w:t xml:space="preserve">, 158</w:t>
      </w:r>
      <w:r>
        <w:t xml:space="preserve">, 162</w:t>
      </w:r>
      <w:r>
        <w:t xml:space="preserve">, 197</w:t>
      </w:r>
      <w:r>
        <w:t xml:space="preserve">, 209</w:t>
      </w:r>
      <w:r>
        <w:t xml:space="preserve">, 224</w:t>
      </w:r>
      <w:r>
        <w:t xml:space="preserve">, 225</w:t>
      </w:r>
      <w:r>
        <w:t xml:space="preserve">, 230*</w:t>
      </w:r>
      <w:r>
        <w:t xml:space="preserve">, 247</w:t>
      </w:r>
      <w:r>
        <w:t xml:space="preserve">, 253</w:t>
      </w:r>
      <w:r>
        <w:t xml:space="preserve">, 261</w:t>
      </w:r>
      <w:r>
        <w:t xml:space="preserve">, 280</w:t>
      </w:r>
      <w:r>
        <w:t xml:space="preserve">, 292</w:t>
      </w:r>
      <w:r>
        <w:t xml:space="preserve">, 307*</w:t>
      </w:r>
      <w:r>
        <w:t xml:space="preserve">, 308*</w:t>
      </w:r>
      <w:r>
        <w:t xml:space="preserve">, 311</w:t>
      </w:r>
      <w:r>
        <w:t xml:space="preserve">, 322</w:t>
      </w:r>
      <w:r>
        <w:t xml:space="preserve">, 358</w:t>
      </w:r>
      <w:r>
        <w:t xml:space="preserve">, 361</w:t>
      </w:r>
      <w:r>
        <w:t xml:space="preserve">, 367*</w:t>
      </w:r>
      <w:r>
        <w:t xml:space="preserve">, 371</w:t>
      </w:r>
      <w:r>
        <w:t xml:space="preserve">, 378</w:t>
      </w:r>
      <w:r>
        <w:t xml:space="preserve">, 383</w:t>
      </w:r>
      <w:r>
        <w:t xml:space="preserve">, 401*</w:t>
      </w:r>
      <w:r>
        <w:t xml:space="preserve">, 482</w:t>
      </w:r>
      <w:r>
        <w:t xml:space="preserve">, </w:t>
        <w:br/>
      </w:r>
      <w:r>
        <w:t xml:space="preserve">HCR43</w:t>
      </w:r>
      <w:r>
        <w:t xml:space="preserve">, </w:t>
        <w:br/>
      </w:r>
      <w:r>
        <w:t xml:space="preserve">HR3</w:t>
      </w:r>
      <w:r>
        <w:t xml:space="preserve">, 11</w:t>
      </w:r>
      <w:r>
        <w:t xml:space="preserve">, 12</w:t>
      </w:r>
      <w:r>
        <w:t xml:space="preserve">, 13</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105</w:t>
      </w:r>
      <w:r>
        <w:t xml:space="preserve">, 114</w:t>
      </w:r>
      <w:r>
        <w:t xml:space="preserve">, 118</w:t>
      </w:r>
      <w:r>
        <w:t xml:space="preserve">, 125</w:t>
      </w:r>
      <w:r>
        <w:t xml:space="preserve">, 152*</w:t>
        <w:br/>
      </w:r>
    </w:p>
    <w:p>
      <w:pPr>
        <w:pStyle w:val="RecordBase"/>
        <w:ind w:left="120" w:hanging="120"/>
      </w:pPr>
      <w:r>
        <w:t xml:space="preserve">Hale, David</w:t>
        <w:br/>
      </w:r>
      <w:r>
        <w:t xml:space="preserve">HB1</w:t>
      </w:r>
      <w:r>
        <w:t xml:space="preserve">, 5</w:t>
      </w:r>
      <w:r>
        <w:t xml:space="preserve">, 15</w:t>
      </w:r>
      <w:r>
        <w:t xml:space="preserve">, 21</w:t>
      </w:r>
      <w:r>
        <w:t xml:space="preserve">, 28</w:t>
      </w:r>
      <w:r>
        <w:t xml:space="preserve">, 29</w:t>
      </w:r>
      <w:r>
        <w:t xml:space="preserve">, 60</w:t>
      </w:r>
      <w:r>
        <w:t xml:space="preserve">, 62</w:t>
      </w:r>
      <w:r>
        <w:t xml:space="preserve">, 66</w:t>
      </w:r>
      <w:r>
        <w:t xml:space="preserve">, 84</w:t>
      </w:r>
      <w:r>
        <w:t xml:space="preserve">, 130</w:t>
      </w:r>
      <w:r>
        <w:t xml:space="preserve">, 148</w:t>
      </w:r>
      <w:r>
        <w:t xml:space="preserve">, 150</w:t>
      </w:r>
      <w:r>
        <w:t xml:space="preserve">, 160</w:t>
      </w:r>
      <w:r>
        <w:t xml:space="preserve">, 166</w:t>
      </w:r>
      <w:r>
        <w:t xml:space="preserve">, 197</w:t>
      </w:r>
      <w:r>
        <w:t xml:space="preserve">, 198</w:t>
      </w:r>
      <w:r>
        <w:t xml:space="preserve">, 214</w:t>
      </w:r>
      <w:r>
        <w:t xml:space="preserve">, 227</w:t>
      </w:r>
      <w:r>
        <w:t xml:space="preserve">, 241</w:t>
      </w:r>
      <w:r>
        <w:t xml:space="preserve">, 248*</w:t>
      </w:r>
      <w:r>
        <w:t xml:space="preserve">, 254</w:t>
      </w:r>
      <w:r>
        <w:t xml:space="preserve">, 267</w:t>
      </w:r>
      <w:r>
        <w:t xml:space="preserve">, 273</w:t>
      </w:r>
      <w:r>
        <w:t xml:space="preserve">, 274*</w:t>
      </w:r>
      <w:r>
        <w:t xml:space="preserve">, 311</w:t>
      </w:r>
      <w:r>
        <w:t xml:space="preserve">, 371</w:t>
      </w:r>
      <w:r>
        <w:t xml:space="preserve">, 413*</w:t>
      </w:r>
      <w:r>
        <w:t xml:space="preserve">, </w:t>
        <w:br/>
      </w:r>
      <w:r>
        <w:t xml:space="preserve">HCR43</w:t>
      </w:r>
      <w:r>
        <w:t xml:space="preserve">, 143*</w:t>
      </w:r>
      <w:r>
        <w:t xml:space="preserve">, </w:t>
        <w:br/>
      </w:r>
      <w:r>
        <w:t xml:space="preserve">HR3*</w:t>
      </w:r>
      <w:r>
        <w:t xml:space="preserve">, 11</w:t>
      </w:r>
      <w:r>
        <w:t xml:space="preserve">, 14</w:t>
      </w:r>
      <w:r>
        <w:t xml:space="preserve">, 24</w:t>
      </w:r>
      <w:r>
        <w:t xml:space="preserve">, 27</w:t>
      </w:r>
      <w:r>
        <w:t xml:space="preserve">, 28</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104</w:t>
      </w:r>
      <w:r>
        <w:t xml:space="preserve">, 118</w:t>
      </w:r>
      <w:r>
        <w:t xml:space="preserve">, 125</w:t>
      </w:r>
      <w:r>
        <w:t xml:space="preserve">, 135*</w:t>
      </w:r>
      <w:r>
        <w:t xml:space="preserve">, 146*</w:t>
        <w:br/>
      </w:r>
    </w:p>
    <w:p>
      <w:pPr>
        <w:pStyle w:val="RecordBase"/>
        <w:ind w:left="120" w:hanging="120"/>
      </w:pPr>
      <w:r>
        <w:t xml:space="preserve">Harris, Chris</w:t>
        <w:br/>
      </w:r>
      <w:r>
        <w:t xml:space="preserve">HB16*</w:t>
      </w:r>
      <w:r>
        <w:t xml:space="preserve">, 17</w:t>
      </w:r>
      <w:r>
        <w:t xml:space="preserve">, 23</w:t>
      </w:r>
      <w:r>
        <w:t xml:space="preserve">, 24</w:t>
      </w:r>
      <w:r>
        <w:t xml:space="preserve">, 33*</w:t>
      </w:r>
      <w:r>
        <w:t xml:space="preserve">, 85</w:t>
      </w:r>
      <w:r>
        <w:t xml:space="preserve">, 112</w:t>
      </w:r>
      <w:r>
        <w:t xml:space="preserve">, 113</w:t>
      </w:r>
      <w:r>
        <w:t xml:space="preserve">, 126</w:t>
      </w:r>
      <w:r>
        <w:t xml:space="preserve">, 136</w:t>
      </w:r>
      <w:r>
        <w:t xml:space="preserve">, 198</w:t>
      </w:r>
      <w:r>
        <w:t xml:space="preserve">, 239*</w:t>
      </w:r>
      <w:r>
        <w:t xml:space="preserve">, 261</w:t>
      </w:r>
      <w:r>
        <w:t xml:space="preserve">, 307</w:t>
      </w:r>
      <w:r>
        <w:t xml:space="preserve">, 310*</w:t>
      </w:r>
      <w:r>
        <w:t xml:space="preserve">, 322</w:t>
      </w:r>
      <w:r>
        <w:t xml:space="preserve">, 401</w:t>
      </w:r>
      <w:r>
        <w:t xml:space="preserve">, 463*</w:t>
      </w:r>
      <w:r>
        <w:t xml:space="preserve">, </w:t>
        <w:br/>
      </w:r>
      <w:r>
        <w:t xml:space="preserve">HCR56*</w:t>
      </w:r>
      <w:r>
        <w:t xml:space="preserve">, </w:t>
        <w:br/>
      </w:r>
      <w:r>
        <w:t xml:space="preserve">HJR131</w:t>
      </w:r>
      <w:r>
        <w:t xml:space="preserve">, </w:t>
        <w:br/>
      </w:r>
      <w:r>
        <w:t xml:space="preserve">HR12</w:t>
      </w:r>
      <w:r>
        <w:t xml:space="preserve">, 27</w:t>
      </w:r>
      <w:r>
        <w:t xml:space="preserve">, 30</w:t>
      </w:r>
      <w:r>
        <w:t xml:space="preserve">, 50</w:t>
      </w:r>
      <w:r>
        <w:t xml:space="preserve">, 59</w:t>
      </w:r>
      <w:r>
        <w:t xml:space="preserve">, 82</w:t>
      </w:r>
      <w:r>
        <w:t xml:space="preserve">, 89</w:t>
      </w:r>
      <w:r>
        <w:t xml:space="preserve">, 91</w:t>
      </w:r>
      <w:r>
        <w:t xml:space="preserve">, 99</w:t>
      </w:r>
      <w:r>
        <w:t xml:space="preserve">, 108*</w:t>
        <w:br/>
      </w:r>
    </w:p>
    <w:p>
      <w:pPr>
        <w:pStyle w:val="RecordBase"/>
        <w:ind w:left="120" w:hanging="120"/>
      </w:pPr>
      <w:r>
        <w:t xml:space="preserve">Hart, Mark</w:t>
        <w:br/>
      </w:r>
      <w:r>
        <w:t xml:space="preserve">HB5</w:t>
      </w:r>
      <w:r>
        <w:t xml:space="preserve">, 13</w:t>
      </w:r>
      <w:r>
        <w:t xml:space="preserve">, 21</w:t>
      </w:r>
      <w:r>
        <w:t xml:space="preserve">, 22*</w:t>
      </w:r>
      <w:r>
        <w:t xml:space="preserve">, 25</w:t>
      </w:r>
      <w:r>
        <w:t xml:space="preserve">, 28</w:t>
      </w:r>
      <w:r>
        <w:t xml:space="preserve">, 36</w:t>
      </w:r>
      <w:r>
        <w:t xml:space="preserve">, 37</w:t>
      </w:r>
      <w:r>
        <w:t xml:space="preserve">, 46</w:t>
      </w:r>
      <w:r>
        <w:t xml:space="preserve">, 58</w:t>
      </w:r>
      <w:r>
        <w:t xml:space="preserve">, 62</w:t>
      </w:r>
      <w:r>
        <w:t xml:space="preserve">, 66</w:t>
      </w:r>
      <w:r>
        <w:t xml:space="preserve">, 72</w:t>
      </w:r>
      <w:r>
        <w:t xml:space="preserve">, 79</w:t>
      </w:r>
      <w:r>
        <w:t xml:space="preserve">, 97*</w:t>
      </w:r>
      <w:r>
        <w:t xml:space="preserve">, 98</w:t>
      </w:r>
      <w:r>
        <w:t xml:space="preserve">, 136</w:t>
      </w:r>
      <w:r>
        <w:t xml:space="preserve">, 148</w:t>
      </w:r>
      <w:r>
        <w:t xml:space="preserve">, 160</w:t>
      </w:r>
      <w:r>
        <w:t xml:space="preserve">, 180</w:t>
      </w:r>
      <w:r>
        <w:t xml:space="preserve">, 187*</w:t>
      </w:r>
      <w:r>
        <w:t xml:space="preserve">, 197</w:t>
      </w:r>
      <w:r>
        <w:t xml:space="preserve">, 198</w:t>
      </w:r>
      <w:r>
        <w:t xml:space="preserve">, 203</w:t>
      </w:r>
      <w:r>
        <w:t xml:space="preserve">, 222</w:t>
      </w:r>
      <w:r>
        <w:t xml:space="preserve">, 243</w:t>
      </w:r>
      <w:r>
        <w:t xml:space="preserve">, 251</w:t>
      </w:r>
      <w:r>
        <w:t xml:space="preserve">, 252*</w:t>
      </w:r>
      <w:r>
        <w:t xml:space="preserve">, 254</w:t>
      </w:r>
      <w:r>
        <w:t xml:space="preserve">, 271*</w:t>
      </w:r>
      <w:r>
        <w:t xml:space="preserve">, 273</w:t>
      </w:r>
      <w:r>
        <w:t xml:space="preserve">, 320</w:t>
      </w:r>
      <w:r>
        <w:t xml:space="preserve">, 327</w:t>
      </w:r>
      <w:r>
        <w:t xml:space="preserve">, 358</w:t>
      </w:r>
      <w:r>
        <w:t xml:space="preserve">, 377*</w:t>
      </w:r>
      <w:r>
        <w:t xml:space="preserve">, 399</w:t>
      </w:r>
      <w:r>
        <w:t xml:space="preserve">, 476</w:t>
      </w:r>
      <w:r>
        <w:t xml:space="preserve">, 488</w:t>
      </w:r>
      <w:r>
        <w:t xml:space="preserve">, </w:t>
        <w:br/>
      </w:r>
      <w:r>
        <w:t xml:space="preserve">HCR5</w:t>
      </w:r>
      <w:r>
        <w:t xml:space="preserve">, 43</w:t>
      </w:r>
      <w:r>
        <w:t xml:space="preserve">, </w:t>
        <w:br/>
      </w:r>
      <w:r>
        <w:t xml:space="preserve">HJR36*</w:t>
      </w:r>
      <w:r>
        <w:t xml:space="preserve">, </w:t>
        <w:br/>
      </w:r>
      <w:r>
        <w:t xml:space="preserve">HR3</w:t>
      </w:r>
      <w:r>
        <w:t xml:space="preserve">, 11</w:t>
      </w:r>
      <w:r>
        <w:t xml:space="preserve">, 12</w:t>
      </w:r>
      <w:r>
        <w:t xml:space="preserve">, 14</w:t>
      </w:r>
      <w:r>
        <w:t xml:space="preserve">, 24</w:t>
      </w:r>
      <w:r>
        <w:t xml:space="preserve">, 26*</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89</w:t>
      </w:r>
      <w:r>
        <w:t xml:space="preserve">, 91</w:t>
      </w:r>
      <w:r>
        <w:t xml:space="preserve">, 99</w:t>
      </w:r>
      <w:r>
        <w:t xml:space="preserve">, 104</w:t>
      </w:r>
      <w:r>
        <w:t xml:space="preserve">, 118</w:t>
      </w:r>
      <w:r>
        <w:t xml:space="preserve">, 125</w:t>
        <w:br/>
      </w:r>
    </w:p>
    <w:p>
      <w:pPr>
        <w:pStyle w:val="RecordBase"/>
        <w:ind w:left="120" w:hanging="120"/>
      </w:pPr>
      <w:r>
        <w:t xml:space="preserve">Hatton, Angie</w:t>
        <w:br/>
      </w:r>
      <w:r>
        <w:t xml:space="preserve">HB9*</w:t>
      </w:r>
      <w:r>
        <w:t xml:space="preserve">, 16</w:t>
      </w:r>
      <w:r>
        <w:t xml:space="preserve">, 17</w:t>
      </w:r>
      <w:r>
        <w:t xml:space="preserve">, 23</w:t>
      </w:r>
      <w:r>
        <w:t xml:space="preserve">, 24</w:t>
      </w:r>
      <w:r>
        <w:t xml:space="preserve">, 75*</w:t>
      </w:r>
      <w:r>
        <w:t xml:space="preserve">, 85</w:t>
      </w:r>
      <w:r>
        <w:t xml:space="preserve">, 136</w:t>
      </w:r>
      <w:r>
        <w:t xml:space="preserve">, 155</w:t>
      </w:r>
      <w:r>
        <w:t xml:space="preserve">, 162</w:t>
      </w:r>
      <w:r>
        <w:t xml:space="preserve">, 198</w:t>
      </w:r>
      <w:r>
        <w:t xml:space="preserve">, 203</w:t>
      </w:r>
      <w:r>
        <w:t xml:space="preserve">, 249</w:t>
      </w:r>
      <w:r>
        <w:t xml:space="preserve">, 261</w:t>
      </w:r>
      <w:r>
        <w:t xml:space="preserve">, 295</w:t>
      </w:r>
      <w:r>
        <w:t xml:space="preserve">, 309*</w:t>
      </w:r>
      <w:r>
        <w:t xml:space="preserve">, 310</w:t>
      </w:r>
      <w:r>
        <w:t xml:space="preserve">, 322</w:t>
      </w:r>
      <w:r>
        <w:t xml:space="preserve">, 350</w:t>
      </w:r>
      <w:r>
        <w:t xml:space="preserve">, 361</w:t>
      </w:r>
      <w:r>
        <w:t xml:space="preserve">, 401</w:t>
      </w:r>
      <w:r>
        <w:t xml:space="preserve">, 418*</w:t>
      </w:r>
      <w:r>
        <w:t xml:space="preserve">, </w:t>
        <w:br/>
      </w:r>
      <w:r>
        <w:t xml:space="preserve">HR3</w:t>
      </w:r>
      <w:r>
        <w:t xml:space="preserve">, 12</w:t>
      </w:r>
      <w:r>
        <w:t xml:space="preserve">, 19</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r>
        <w:t xml:space="preserve">HB508: HFA (3)</w:t>
        <w:br/>
      </w:r>
      <w:r>
        <w:t xml:space="preserve">SB100: HFA (2)</w:t>
        <w:br/>
      </w:r>
    </w:p>
    <w:p>
      <w:pPr>
        <w:pStyle w:val="RecordBase"/>
        <w:ind w:left="120" w:hanging="120"/>
      </w:pPr>
      <w:r>
        <w:t xml:space="preserve">Heath, Richard</w:t>
        <w:br/>
      </w:r>
      <w:r>
        <w:t xml:space="preserve">HB1</w:t>
      </w:r>
      <w:r>
        <w:t xml:space="preserve">, 5</w:t>
      </w:r>
      <w:r>
        <w:t xml:space="preserve">, 28</w:t>
      </w:r>
      <w:r>
        <w:t xml:space="preserve">, 46</w:t>
      </w:r>
      <w:r>
        <w:t xml:space="preserve">, 60</w:t>
      </w:r>
      <w:r>
        <w:t xml:space="preserve">, 148</w:t>
      </w:r>
      <w:r>
        <w:t xml:space="preserve">, 197*</w:t>
      </w:r>
      <w:r>
        <w:t xml:space="preserve">, 205</w:t>
      </w:r>
      <w:r>
        <w:t xml:space="preserve">, 295</w:t>
      </w:r>
      <w:r>
        <w:t xml:space="preserve">, 311</w:t>
      </w:r>
      <w:r>
        <w:t xml:space="preserve">, 328*</w:t>
      </w:r>
      <w:r>
        <w:t xml:space="preserve">, 427</w:t>
      </w:r>
      <w:r>
        <w:t xml:space="preserve">, 468*</w:t>
      </w:r>
      <w:r>
        <w:t xml:space="preserve">, 488</w:t>
      </w:r>
      <w:r>
        <w:t xml:space="preserve">, 517</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44*</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r>
      <w:r>
        <w:t xml:space="preserve">, 125</w:t>
        <w:br/>
      </w:r>
      <w:r>
        <w:t xml:space="preserve">HB11: HFA (3)</w:t>
        <w:br/>
      </w:r>
      <w:r>
        <w:t xml:space="preserve">HB468: HCA (1)</w:t>
      </w:r>
      <w:r>
        <w:t xml:space="preserve">; HFA (1)</w:t>
        <w:br/>
      </w:r>
    </w:p>
    <w:p>
      <w:pPr>
        <w:pStyle w:val="RecordBase"/>
        <w:ind w:left="120" w:hanging="120"/>
      </w:pPr>
      <w:r>
        <w:t xml:space="preserve">Hinkle, Kathy</w:t>
        <w:br/>
      </w:r>
      <w:r>
        <w:t xml:space="preserve">HB1</w:t>
      </w:r>
      <w:r>
        <w:t xml:space="preserve">, 12</w:t>
      </w:r>
      <w:r>
        <w:t xml:space="preserve">, 17</w:t>
      </w:r>
      <w:r>
        <w:t xml:space="preserve">, 23</w:t>
      </w:r>
      <w:r>
        <w:t xml:space="preserve">, 24</w:t>
      </w:r>
      <w:r>
        <w:t xml:space="preserve">, 40</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156</w:t>
      </w:r>
      <w:r>
        <w:t xml:space="preserve">, 162</w:t>
      </w:r>
      <w:r>
        <w:t xml:space="preserve">, 175</w:t>
      </w:r>
      <w:r>
        <w:t xml:space="preserve">, 198</w:t>
      </w:r>
      <w:r>
        <w:t xml:space="preserve">, 211</w:t>
      </w:r>
      <w:r>
        <w:t xml:space="preserve">, 253</w:t>
      </w:r>
      <w:r>
        <w:t xml:space="preserve">, 261</w:t>
      </w:r>
      <w:r>
        <w:t xml:space="preserve">, 273</w:t>
      </w:r>
      <w:r>
        <w:t xml:space="preserve">, 307</w:t>
      </w:r>
      <w:r>
        <w:t xml:space="preserve">, 310</w:t>
      </w:r>
      <w:r>
        <w:t xml:space="preserve">, 322</w:t>
      </w:r>
      <w:r>
        <w:t xml:space="preserve">, 350</w:t>
      </w:r>
      <w:r>
        <w:t xml:space="preserve">, 361</w:t>
      </w:r>
      <w:r>
        <w:t xml:space="preserve">, 401</w:t>
      </w:r>
      <w:r>
        <w:t xml:space="preserve">, </w:t>
        <w:br/>
      </w:r>
      <w:r>
        <w:t xml:space="preserve">HCR56</w:t>
      </w:r>
      <w:r>
        <w:t xml:space="preserve">, 127</w:t>
      </w:r>
      <w:r>
        <w:t xml:space="preserve">, </w:t>
        <w:br/>
      </w:r>
      <w:r>
        <w:t xml:space="preserve">HJR131*</w:t>
      </w:r>
      <w:r>
        <w:t xml:space="preserve">, </w:t>
        <w:br/>
      </w:r>
      <w:r>
        <w:t xml:space="preserve">HR3</w:t>
      </w:r>
      <w:r>
        <w:t xml:space="preserve">, 11</w:t>
      </w:r>
      <w:r>
        <w:t xml:space="preserve">, 12</w:t>
      </w:r>
      <w:r>
        <w:t xml:space="preserve">, 14</w:t>
      </w:r>
      <w:r>
        <w:t xml:space="preserve">, 19</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142*</w:t>
        <w:br/>
      </w:r>
      <w:r>
        <w:t xml:space="preserve">SB150: HFA (21)</w:t>
        <w:br/>
      </w:r>
    </w:p>
    <w:p>
      <w:pPr>
        <w:pStyle w:val="RecordBase"/>
        <w:ind w:left="120" w:hanging="120"/>
      </w:pPr>
      <w:r>
        <w:t xml:space="preserve">Hoover, Jeff</w:t>
        <w:br/>
      </w:r>
      <w:r>
        <w:t xml:space="preserve">HB107*</w:t>
      </w:r>
      <w:r>
        <w:t xml:space="preserve">, 352</w:t>
      </w:r>
      <w:r>
        <w:t xml:space="preserve">, </w:t>
        <w:br/>
      </w:r>
      <w:r>
        <w:t xml:space="preserve">HR3</w:t>
      </w:r>
      <w:r>
        <w:t xml:space="preserve">, 30</w:t>
      </w:r>
      <w:r>
        <w:t xml:space="preserve">, 33</w:t>
      </w:r>
      <w:r>
        <w:t xml:space="preserve">, 50</w:t>
      </w:r>
      <w:r>
        <w:t xml:space="preserve">, 59</w:t>
      </w:r>
      <w:r>
        <w:t xml:space="preserve">, 73</w:t>
      </w:r>
      <w:r>
        <w:t xml:space="preserve">, 89*</w:t>
      </w:r>
      <w:r>
        <w:t xml:space="preserve">, 91</w:t>
      </w:r>
      <w:r>
        <w:t xml:space="preserve">, 104</w:t>
        <w:br/>
      </w:r>
      <w:r>
        <w:t xml:space="preserve">HB81: HFA (2)</w:t>
      </w:r>
      <w:r>
        <w:t xml:space="preserve">, (3)</w:t>
      </w:r>
      <w:r>
        <w:t xml:space="preserve">, (4)</w:t>
        <w:br/>
      </w:r>
      <w:r>
        <w:t xml:space="preserve">SB70: HFA (1)</w:t>
      </w:r>
      <w:r>
        <w:t xml:space="preserve">, (2)</w:t>
        <w:br/>
      </w:r>
    </w:p>
    <w:p>
      <w:pPr>
        <w:pStyle w:val="RecordBase"/>
        <w:ind w:left="120" w:hanging="120"/>
      </w:pPr>
      <w:r>
        <w:t xml:space="preserve">Howard, Cluster</w:t>
        <w:br/>
      </w:r>
      <w:r>
        <w:t xml:space="preserve">HB1</w:t>
      </w:r>
      <w:r>
        <w:t xml:space="preserve">, 4</w:t>
      </w:r>
      <w:r>
        <w:t xml:space="preserve">, 15</w:t>
      </w:r>
      <w:r>
        <w:t xml:space="preserve">, 16</w:t>
      </w:r>
      <w:r>
        <w:t xml:space="preserve">, 22</w:t>
      </w:r>
      <w:r>
        <w:t xml:space="preserve">, 62</w:t>
      </w:r>
      <w:r>
        <w:t xml:space="preserve">, 75</w:t>
      </w:r>
      <w:r>
        <w:t xml:space="preserve">, 97</w:t>
      </w:r>
      <w:r>
        <w:t xml:space="preserve">, 112</w:t>
      </w:r>
      <w:r>
        <w:t xml:space="preserve">, 126</w:t>
      </w:r>
      <w:r>
        <w:t xml:space="preserve">, 136</w:t>
      </w:r>
      <w:r>
        <w:t xml:space="preserve">, 150</w:t>
      </w:r>
      <w:r>
        <w:t xml:space="preserve">, 155</w:t>
      </w:r>
      <w:r>
        <w:t xml:space="preserve">, 198</w:t>
      </w:r>
      <w:r>
        <w:t xml:space="preserve">, 261</w:t>
      </w:r>
      <w:r>
        <w:t xml:space="preserve">, 307</w:t>
      </w:r>
      <w:r>
        <w:t xml:space="preserve">, 322</w:t>
      </w:r>
      <w:r>
        <w:t xml:space="preserve">, 401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152</w:t>
        <w:br/>
      </w:r>
    </w:p>
    <w:p>
      <w:pPr>
        <w:pStyle w:val="RecordBase"/>
        <w:ind w:left="120" w:hanging="120"/>
      </w:pPr>
      <w:r>
        <w:t xml:space="preserve">Huff, Regina </w:t>
        <w:br/>
      </w:r>
      <w:r>
        <w:t xml:space="preserve">HB1</w:t>
      </w:r>
      <w:r>
        <w:t xml:space="preserve">, 2</w:t>
      </w:r>
      <w:r>
        <w:t xml:space="preserve">, 5</w:t>
      </w:r>
      <w:r>
        <w:t xml:space="preserve">, 8</w:t>
      </w:r>
      <w:r>
        <w:t xml:space="preserve">, 19</w:t>
      </w:r>
      <w:r>
        <w:t xml:space="preserve">, 21*</w:t>
      </w:r>
      <w:r>
        <w:t xml:space="preserve">, 22</w:t>
      </w:r>
      <w:r>
        <w:t xml:space="preserve">, 25</w:t>
      </w:r>
      <w:r>
        <w:t xml:space="preserve">, 28</w:t>
      </w:r>
      <w:r>
        <w:t xml:space="preserve">, 29</w:t>
      </w:r>
      <w:r>
        <w:t xml:space="preserve">, 36</w:t>
      </w:r>
      <w:r>
        <w:t xml:space="preserve">, 38</w:t>
      </w:r>
      <w:r>
        <w:t xml:space="preserve">, 45*</w:t>
      </w:r>
      <w:r>
        <w:t xml:space="preserve">, 46</w:t>
      </w:r>
      <w:r>
        <w:t xml:space="preserve">, 58*</w:t>
      </w:r>
      <w:r>
        <w:t xml:space="preserve">, 59*</w:t>
      </w:r>
      <w:r>
        <w:t xml:space="preserve">, 61</w:t>
      </w:r>
      <w:r>
        <w:t xml:space="preserve">, 71</w:t>
      </w:r>
      <w:r>
        <w:t xml:space="preserve">, 93</w:t>
      </w:r>
      <w:r>
        <w:t xml:space="preserve">, 148</w:t>
      </w:r>
      <w:r>
        <w:t xml:space="preserve">, 166*</w:t>
      </w:r>
      <w:r>
        <w:t xml:space="preserve">, 167*</w:t>
      </w:r>
      <w:r>
        <w:t xml:space="preserve">, 168*</w:t>
      </w:r>
      <w:r>
        <w:t xml:space="preserve">, 181</w:t>
      </w:r>
      <w:r>
        <w:t xml:space="preserve">, 198</w:t>
      </w:r>
      <w:r>
        <w:t xml:space="preserve">, 252</w:t>
      </w:r>
      <w:r>
        <w:t xml:space="preserve">, 254*</w:t>
      </w:r>
      <w:r>
        <w:t xml:space="preserve">, 280*</w:t>
      </w:r>
      <w:r>
        <w:t xml:space="preserve">, 315*</w:t>
      </w:r>
      <w:r>
        <w:t xml:space="preserve">, 330*</w:t>
      </w:r>
      <w:r>
        <w:t xml:space="preserve">, 383</w:t>
      </w:r>
      <w:r>
        <w:t xml:space="preserve">, 408*</w:t>
      </w:r>
      <w:r>
        <w:t xml:space="preserve">, 510*</w:t>
      </w:r>
      <w:r>
        <w:t xml:space="preserve">, 518*</w:t>
      </w:r>
      <w:r>
        <w:t xml:space="preserve">, 519*</w:t>
      </w:r>
      <w:r>
        <w:t xml:space="preserve">, </w:t>
        <w:br/>
      </w:r>
      <w:r>
        <w:t xml:space="preserve">HJR138*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50</w:t>
      </w:r>
      <w:r>
        <w:t xml:space="preserve">, 59</w:t>
      </w:r>
      <w:r>
        <w:t xml:space="preserve">, 73</w:t>
      </w:r>
      <w:r>
        <w:t xml:space="preserve">, 79*</w:t>
      </w:r>
      <w:r>
        <w:t xml:space="preserve">, 82</w:t>
      </w:r>
      <w:r>
        <w:t xml:space="preserve">, 89</w:t>
      </w:r>
      <w:r>
        <w:t xml:space="preserve">, 99</w:t>
      </w:r>
      <w:r>
        <w:t xml:space="preserve">, 100*</w:t>
      </w:r>
      <w:r>
        <w:t xml:space="preserve">, 104</w:t>
      </w:r>
      <w:r>
        <w:t xml:space="preserve">, 115*</w:t>
      </w:r>
      <w:r>
        <w:t xml:space="preserve">, 139*</w:t>
        <w:br/>
      </w:r>
    </w:p>
    <w:p>
      <w:pPr>
        <w:pStyle w:val="RecordBase"/>
        <w:ind w:left="120" w:hanging="120"/>
      </w:pPr>
      <w:r>
        <w:t xml:space="preserve">Huff, Thomas</w:t>
        <w:br/>
      </w:r>
      <w:r>
        <w:t xml:space="preserve">HB5</w:t>
      </w:r>
      <w:r>
        <w:t xml:space="preserve">, 62</w:t>
      </w:r>
      <w:r>
        <w:t xml:space="preserve">, 84</w:t>
      </w:r>
      <w:r>
        <w:t xml:space="preserve">, 115</w:t>
      </w:r>
      <w:r>
        <w:t xml:space="preserve">, 117</w:t>
      </w:r>
      <w:r>
        <w:t xml:space="preserve">, 148</w:t>
      </w:r>
      <w:r>
        <w:t xml:space="preserve">, 200</w:t>
      </w:r>
      <w:r>
        <w:t xml:space="preserve">, 240*</w:t>
      </w:r>
      <w:r>
        <w:t xml:space="preserve">, 327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br/>
      </w:r>
    </w:p>
    <w:p>
      <w:pPr>
        <w:pStyle w:val="RecordBase"/>
        <w:ind w:left="120" w:hanging="120"/>
      </w:pPr>
      <w:r>
        <w:t xml:space="preserve">Jenkins, Joni L.</w:t>
        <w:br/>
      </w:r>
      <w:r>
        <w:t xml:space="preserve">HB14</w:t>
      </w:r>
      <w:r>
        <w:t xml:space="preserve">, 17</w:t>
      </w:r>
      <w:r>
        <w:t xml:space="preserve">, 23</w:t>
      </w:r>
      <w:r>
        <w:t xml:space="preserve">, 24</w:t>
      </w:r>
      <w:r>
        <w:t xml:space="preserve">, 25</w:t>
      </w:r>
      <w:r>
        <w:t xml:space="preserve">, 27</w:t>
      </w:r>
      <w:r>
        <w:t xml:space="preserve">, 40</w:t>
      </w:r>
      <w:r>
        <w:t xml:space="preserve">, 41*</w:t>
      </w:r>
      <w:r>
        <w:t xml:space="preserve">, 42*</w:t>
      </w:r>
      <w:r>
        <w:t xml:space="preserve">, 44</w:t>
      </w:r>
      <w:r>
        <w:t xml:space="preserve">, 47*</w:t>
      </w:r>
      <w:r>
        <w:t xml:space="preserve">, 48*</w:t>
      </w:r>
      <w:r>
        <w:t xml:space="preserve">, 53*</w:t>
      </w:r>
      <w:r>
        <w:t xml:space="preserve">, 60</w:t>
      </w:r>
      <w:r>
        <w:t xml:space="preserve">, 62</w:t>
      </w:r>
      <w:r>
        <w:t xml:space="preserve">, 64</w:t>
      </w:r>
      <w:r>
        <w:t xml:space="preserve">, 65</w:t>
      </w:r>
      <w:r>
        <w:t xml:space="preserve">, 70</w:t>
      </w:r>
      <w:r>
        <w:t xml:space="preserve">, 76</w:t>
      </w:r>
      <w:r>
        <w:t xml:space="preserve">, 85</w:t>
      </w:r>
      <w:r>
        <w:t xml:space="preserve">, 112</w:t>
      </w:r>
      <w:r>
        <w:t xml:space="preserve">, 113</w:t>
      </w:r>
      <w:r>
        <w:t xml:space="preserve">, 115</w:t>
      </w:r>
      <w:r>
        <w:t xml:space="preserve">, 132</w:t>
      </w:r>
      <w:r>
        <w:t xml:space="preserve">, 136</w:t>
      </w:r>
      <w:r>
        <w:t xml:space="preserve">, 155</w:t>
      </w:r>
      <w:r>
        <w:t xml:space="preserve">, 158</w:t>
      </w:r>
      <w:r>
        <w:t xml:space="preserve">, 162</w:t>
      </w:r>
      <w:r>
        <w:t xml:space="preserve">, 164</w:t>
      </w:r>
      <w:r>
        <w:t xml:space="preserve">, 172</w:t>
      </w:r>
      <w:r>
        <w:t xml:space="preserve">, 175</w:t>
      </w:r>
      <w:r>
        <w:t xml:space="preserve">, 190</w:t>
      </w:r>
      <w:r>
        <w:t xml:space="preserve">, 211*</w:t>
      </w:r>
      <w:r>
        <w:t xml:space="preserve">, 214*</w:t>
      </w:r>
      <w:r>
        <w:t xml:space="preserve">, 236</w:t>
      </w:r>
      <w:r>
        <w:t xml:space="preserve">, 237</w:t>
      </w:r>
      <w:r>
        <w:t xml:space="preserve">, 242</w:t>
      </w:r>
      <w:r>
        <w:t xml:space="preserve">, 247</w:t>
      </w:r>
      <w:r>
        <w:t xml:space="preserve">, 253</w:t>
      </w:r>
      <w:r>
        <w:t xml:space="preserve">, 261*</w:t>
      </w:r>
      <w:r>
        <w:t xml:space="preserve">, 273</w:t>
      </w:r>
      <w:r>
        <w:t xml:space="preserve">, 280</w:t>
      </w:r>
      <w:r>
        <w:t xml:space="preserve">, 307</w:t>
      </w:r>
      <w:r>
        <w:t xml:space="preserve">, 310</w:t>
      </w:r>
      <w:r>
        <w:t xml:space="preserve">, 319*</w:t>
      </w:r>
      <w:r>
        <w:t xml:space="preserve">, 322</w:t>
      </w:r>
      <w:r>
        <w:t xml:space="preserve">, 329*</w:t>
      </w:r>
      <w:r>
        <w:t xml:space="preserve">, 350</w:t>
      </w:r>
      <w:r>
        <w:t xml:space="preserve">, 361</w:t>
      </w:r>
      <w:r>
        <w:t xml:space="preserve">, 376*</w:t>
      </w:r>
      <w:r>
        <w:t xml:space="preserve">, 378*</w:t>
      </w:r>
      <w:r>
        <w:t xml:space="preserve">, 383</w:t>
      </w:r>
      <w:r>
        <w:t xml:space="preserve">, 400*</w:t>
      </w:r>
      <w:r>
        <w:t xml:space="preserve">, 401</w:t>
      </w:r>
      <w:r>
        <w:t xml:space="preserve">, 438*</w:t>
      </w:r>
      <w:r>
        <w:t xml:space="preserve">, 446*</w:t>
      </w:r>
      <w:r>
        <w:t xml:space="preserve">, 447</w:t>
      </w:r>
      <w:r>
        <w:t xml:space="preserve">, 448*</w:t>
      </w:r>
      <w:r>
        <w:t xml:space="preserve">, 482*</w:t>
      </w:r>
      <w:r>
        <w:t xml:space="preserve">, 485*</w:t>
      </w:r>
      <w:r>
        <w:t xml:space="preserve">, 511</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29*</w:t>
      </w:r>
      <w:r>
        <w:t xml:space="preserve">, 30</w:t>
      </w:r>
      <w:r>
        <w:t xml:space="preserve">, 33</w:t>
      </w:r>
      <w:r>
        <w:t xml:space="preserve">, 35</w:t>
      </w:r>
      <w:r>
        <w:t xml:space="preserve">, 41</w:t>
      </w:r>
      <w:r>
        <w:t xml:space="preserve">, 59</w:t>
      </w:r>
      <w:r>
        <w:t xml:space="preserve">, 88*</w:t>
      </w:r>
      <w:r>
        <w:t xml:space="preserve">, 89</w:t>
      </w:r>
      <w:r>
        <w:t xml:space="preserve">, 99</w:t>
      </w:r>
      <w:r>
        <w:t xml:space="preserve">, 104</w:t>
      </w:r>
      <w:r>
        <w:t xml:space="preserve">, 111</w:t>
      </w:r>
      <w:r>
        <w:t xml:space="preserve">, 114</w:t>
      </w:r>
      <w:r>
        <w:t xml:space="preserve">, 118</w:t>
      </w:r>
      <w:r>
        <w:t xml:space="preserve">, 125</w:t>
      </w:r>
      <w:r>
        <w:t xml:space="preserve">, 128*</w:t>
      </w:r>
      <w:r>
        <w:t xml:space="preserve">, 153*</w:t>
      </w:r>
      <w:r>
        <w:t xml:space="preserve">, 164*</w:t>
        <w:br/>
      </w:r>
      <w:r>
        <w:t xml:space="preserve">HB135: HFA (1)</w:t>
      </w:r>
      <w:r>
        <w:t xml:space="preserve">, (2)</w:t>
      </w:r>
      <w:r>
        <w:t xml:space="preserve">, (3)</w:t>
      </w:r>
      <w:r>
        <w:t xml:space="preserve">, (4)</w:t>
        <w:br/>
      </w:r>
      <w:r>
        <w:t xml:space="preserve">HB508: HFA (1)</w:t>
        <w:br/>
      </w:r>
      <w:r>
        <w:t xml:space="preserve">HCR121: HFA (1)</w:t>
        <w:br/>
      </w:r>
      <w:r>
        <w:t xml:space="preserve">SB150: HFA (20)</w:t>
        <w:br/>
      </w:r>
    </w:p>
    <w:p>
      <w:pPr>
        <w:pStyle w:val="RecordBase"/>
        <w:ind w:left="120" w:hanging="120"/>
      </w:pPr>
      <w:r>
        <w:t xml:space="preserve">Keene, Dennis</w:t>
        <w:br/>
      </w:r>
      <w:r>
        <w:t xml:space="preserve">HB12*</w:t>
      </w:r>
      <w:r>
        <w:t xml:space="preserve">, 27*</w:t>
      </w:r>
      <w:r>
        <w:t xml:space="preserve">, 44*</w:t>
      </w:r>
      <w:r>
        <w:t xml:space="preserve">, 134*</w:t>
      </w:r>
      <w:r>
        <w:t xml:space="preserve">, 136</w:t>
      </w:r>
      <w:r>
        <w:t xml:space="preserve">, 164</w:t>
      </w:r>
      <w:r>
        <w:t xml:space="preserve">, 188*</w:t>
      </w:r>
      <w:r>
        <w:t xml:space="preserve">, 190*</w:t>
      </w:r>
      <w:r>
        <w:t xml:space="preserve">, 322</w:t>
      </w:r>
      <w:r>
        <w:t xml:space="preserve">, 379*</w:t>
      </w:r>
      <w:r>
        <w:t xml:space="preserve">, </w:t>
        <w:br/>
      </w:r>
      <w:r>
        <w:t xml:space="preserve">HR27</w:t>
      </w:r>
      <w:r>
        <w:t xml:space="preserve">, 33</w:t>
      </w:r>
      <w:r>
        <w:t xml:space="preserve">, 82</w:t>
      </w:r>
      <w:r>
        <w:t xml:space="preserve">, 91</w:t>
      </w:r>
      <w:r>
        <w:t xml:space="preserve">, 118</w:t>
        <w:br/>
      </w:r>
    </w:p>
    <w:p>
      <w:pPr>
        <w:pStyle w:val="RecordBase"/>
        <w:ind w:left="120" w:hanging="120"/>
      </w:pPr>
      <w:r>
        <w:t xml:space="preserve">King, Kim</w:t>
        <w:br/>
      </w:r>
      <w:r>
        <w:t xml:space="preserve">HB1</w:t>
      </w:r>
      <w:r>
        <w:t xml:space="preserve">, 5</w:t>
      </w:r>
      <w:r>
        <w:t xml:space="preserve">, 19*</w:t>
      </w:r>
      <w:r>
        <w:t xml:space="preserve">, 20*</w:t>
      </w:r>
      <w:r>
        <w:t xml:space="preserve">, 25</w:t>
      </w:r>
      <w:r>
        <w:t xml:space="preserve">, 28</w:t>
      </w:r>
      <w:r>
        <w:t xml:space="preserve">, 36</w:t>
      </w:r>
      <w:r>
        <w:t xml:space="preserve">, 37</w:t>
      </w:r>
      <w:r>
        <w:t xml:space="preserve">, 38</w:t>
      </w:r>
      <w:r>
        <w:t xml:space="preserve">, 46</w:t>
      </w:r>
      <w:r>
        <w:t xml:space="preserve">, 60</w:t>
      </w:r>
      <w:r>
        <w:t xml:space="preserve">, 62</w:t>
      </w:r>
      <w:r>
        <w:t xml:space="preserve">, 64</w:t>
      </w:r>
      <w:r>
        <w:t xml:space="preserve">, 68</w:t>
      </w:r>
      <w:r>
        <w:t xml:space="preserve">, 84</w:t>
      </w:r>
      <w:r>
        <w:t xml:space="preserve">, 101</w:t>
      </w:r>
      <w:r>
        <w:t xml:space="preserve">, 109</w:t>
      </w:r>
      <w:r>
        <w:t xml:space="preserve">, 120*</w:t>
      </w:r>
      <w:r>
        <w:t xml:space="preserve">, 130</w:t>
      </w:r>
      <w:r>
        <w:t xml:space="preserve">, 148</w:t>
      </w:r>
      <w:r>
        <w:t xml:space="preserve">, 150</w:t>
      </w:r>
      <w:r>
        <w:t xml:space="preserve">, 162</w:t>
      </w:r>
      <w:r>
        <w:t xml:space="preserve">, 228</w:t>
      </w:r>
      <w:r>
        <w:t xml:space="preserve">, 248</w:t>
      </w:r>
      <w:r>
        <w:t xml:space="preserve">, 294</w:t>
      </w:r>
      <w:r>
        <w:t xml:space="preserve">, 296</w:t>
      </w:r>
      <w:r>
        <w:t xml:space="preserve">, 298</w:t>
      </w:r>
      <w:r>
        <w:t xml:space="preserve">, 305</w:t>
      </w:r>
      <w:r>
        <w:t xml:space="preserve">, 311</w:t>
      </w:r>
      <w:r>
        <w:t xml:space="preserve">, 371</w:t>
      </w:r>
      <w:r>
        <w:t xml:space="preserve">, 375</w:t>
      </w:r>
      <w:r>
        <w:t xml:space="preserve">, 407</w:t>
      </w:r>
      <w:r>
        <w:t xml:space="preserve">, 411</w:t>
      </w:r>
      <w:r>
        <w:t xml:space="preserve">, 450*</w:t>
      </w:r>
      <w:r>
        <w:t xml:space="preserve">, 455</w:t>
      </w:r>
      <w:r>
        <w:t xml:space="preserve">, </w:t>
        <w:br/>
      </w:r>
      <w:r>
        <w:t xml:space="preserve">HCR5</w:t>
      </w:r>
      <w:r>
        <w:t xml:space="preserve">, 39</w:t>
      </w:r>
      <w:r>
        <w:t xml:space="preserve">, 54</w:t>
      </w:r>
      <w:r>
        <w:t xml:space="preserve">, </w:t>
        <w:br/>
      </w:r>
      <w:r>
        <w:t xml:space="preserve">HR3</w:t>
      </w:r>
      <w:r>
        <w:t xml:space="preserve">, 12</w:t>
      </w:r>
      <w:r>
        <w:t xml:space="preserve">, 14</w:t>
      </w:r>
      <w:r>
        <w:t xml:space="preserve">, 21</w:t>
      </w:r>
      <w:r>
        <w:t xml:space="preserve">, 22</w:t>
      </w:r>
      <w:r>
        <w:t xml:space="preserve">, 23</w:t>
      </w:r>
      <w:r>
        <w:t xml:space="preserve">, 24</w:t>
      </w:r>
      <w:r>
        <w:t xml:space="preserve">, 27</w:t>
      </w:r>
      <w:r>
        <w:t xml:space="preserve">, 28</w:t>
      </w:r>
      <w:r>
        <w:t xml:space="preserve">, 30</w:t>
      </w:r>
      <w:r>
        <w:t xml:space="preserve">, 33</w:t>
      </w:r>
      <w:r>
        <w:t xml:space="preserve">, 35</w:t>
      </w:r>
      <w:r>
        <w:t xml:space="preserve">, 40</w:t>
      </w:r>
      <w:r>
        <w:t xml:space="preserve">, 41</w:t>
      </w:r>
      <w:r>
        <w:t xml:space="preserve">, 42</w:t>
      </w:r>
      <w:r>
        <w:t xml:space="preserve">, 44</w:t>
      </w:r>
      <w:r>
        <w:t xml:space="preserve">, 50</w:t>
      </w:r>
      <w:r>
        <w:t xml:space="preserve">, 59</w:t>
      </w:r>
      <w:r>
        <w:t xml:space="preserve">, 67</w:t>
      </w:r>
      <w:r>
        <w:t xml:space="preserve">, 73</w:t>
      </w:r>
      <w:r>
        <w:t xml:space="preserve">, 82</w:t>
      </w:r>
      <w:r>
        <w:t xml:space="preserve">, 89</w:t>
      </w:r>
      <w:r>
        <w:t xml:space="preserve">, 91</w:t>
      </w:r>
      <w:r>
        <w:t xml:space="preserve">, 99</w:t>
      </w:r>
      <w:r>
        <w:t xml:space="preserve">, 104</w:t>
      </w:r>
      <w:r>
        <w:t xml:space="preserve">, 109</w:t>
      </w:r>
      <w:r>
        <w:t xml:space="preserve">, 118</w:t>
      </w:r>
      <w:r>
        <w:t xml:space="preserve">, 125</w:t>
      </w:r>
      <w:r>
        <w:t xml:space="preserve">, 134</w:t>
      </w:r>
      <w:r>
        <w:t xml:space="preserve">, 135</w:t>
      </w:r>
      <w:r>
        <w:t xml:space="preserve">, 136</w:t>
      </w:r>
      <w:r>
        <w:t xml:space="preserve">, 149</w:t>
      </w:r>
      <w:r>
        <w:t xml:space="preserve">, 165*</w:t>
        <w:br/>
      </w:r>
    </w:p>
    <w:p>
      <w:pPr>
        <w:pStyle w:val="RecordBase"/>
        <w:ind w:left="120" w:hanging="120"/>
      </w:pPr>
      <w:r>
        <w:t xml:space="preserve">Koch, Matthew</w:t>
        <w:br/>
      </w:r>
      <w:r>
        <w:t xml:space="preserve">HB1</w:t>
      </w:r>
      <w:r>
        <w:t xml:space="preserve">, 62</w:t>
      </w:r>
      <w:r>
        <w:t xml:space="preserve">, 133*</w:t>
      </w:r>
      <w:r>
        <w:t xml:space="preserve">, 136</w:t>
      </w:r>
      <w:r>
        <w:t xml:space="preserve">, 148</w:t>
      </w:r>
      <w:r>
        <w:t xml:space="preserve">, 175</w:t>
      </w:r>
      <w:r>
        <w:t xml:space="preserve">, 180</w:t>
      </w:r>
      <w:r>
        <w:t xml:space="preserve">, 197</w:t>
      </w:r>
      <w:r>
        <w:t xml:space="preserve">, 200*</w:t>
      </w:r>
      <w:r>
        <w:t xml:space="preserve">, 212*</w:t>
      </w:r>
      <w:r>
        <w:t xml:space="preserve">, 241</w:t>
      </w:r>
      <w:r>
        <w:t xml:space="preserve">, 295</w:t>
      </w:r>
      <w:r>
        <w:t xml:space="preserve">, 311</w:t>
      </w:r>
      <w:r>
        <w:t xml:space="preserve">, 338*</w:t>
      </w:r>
      <w:r>
        <w:t xml:space="preserve">, 356*</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br/>
      </w:r>
    </w:p>
    <w:p>
      <w:pPr>
        <w:pStyle w:val="RecordBase"/>
        <w:ind w:left="120" w:hanging="120"/>
      </w:pPr>
      <w:r>
        <w:t xml:space="preserve">Koenig, Adam</w:t>
        <w:br/>
      </w:r>
      <w:r>
        <w:t xml:space="preserve">HB1</w:t>
      </w:r>
      <w:r>
        <w:t xml:space="preserve">, 11</w:t>
      </w:r>
      <w:r>
        <w:t xml:space="preserve">, 28</w:t>
      </w:r>
      <w:r>
        <w:t xml:space="preserve">, 60</w:t>
      </w:r>
      <w:r>
        <w:t xml:space="preserve">, 62</w:t>
      </w:r>
      <w:r>
        <w:t xml:space="preserve">, 174*</w:t>
      </w:r>
      <w:r>
        <w:t xml:space="preserve">, 175*</w:t>
      </w:r>
      <w:r>
        <w:t xml:space="preserve">, 176*</w:t>
      </w:r>
      <w:r>
        <w:t xml:space="preserve">, 177*</w:t>
      </w:r>
      <w:r>
        <w:t xml:space="preserve">, 178*</w:t>
      </w:r>
      <w:r>
        <w:t xml:space="preserve">, 205</w:t>
      </w:r>
      <w:r>
        <w:t xml:space="preserve">, 214*</w:t>
      </w:r>
      <w:r>
        <w:t xml:space="preserve">, 358</w:t>
      </w:r>
      <w:r>
        <w:t xml:space="preserve">, 383</w:t>
      </w:r>
      <w:r>
        <w:t xml:space="preserve">, 406</w:t>
      </w:r>
      <w:r>
        <w:t xml:space="preserve">, 409*</w:t>
      </w:r>
      <w:r>
        <w:t xml:space="preserve">, 410*</w:t>
      </w:r>
      <w:r>
        <w:t xml:space="preserve">, 411*</w:t>
      </w:r>
      <w:r>
        <w:t xml:space="preserve">, 427</w:t>
      </w:r>
      <w:r>
        <w:t xml:space="preserve">, 444*</w:t>
      </w:r>
      <w:r>
        <w:t xml:space="preserve">, 445*</w:t>
      </w:r>
      <w:r>
        <w:t xml:space="preserve">, 454*</w:t>
      </w:r>
      <w:r>
        <w:t xml:space="preserve">, 476</w:t>
      </w:r>
      <w:r>
        <w:t xml:space="preserve">, 488</w:t>
      </w:r>
      <w:r>
        <w:t xml:space="preserve">, </w:t>
        <w:br/>
      </w:r>
      <w:r>
        <w:t xml:space="preserve">HCR54*</w:t>
      </w:r>
      <w:r>
        <w:t xml:space="preserve">, </w:t>
        <w:br/>
      </w:r>
      <w:r>
        <w:t xml:space="preserve">HR3</w:t>
      </w:r>
      <w:r>
        <w:t xml:space="preserve">, 11</w:t>
      </w:r>
      <w:r>
        <w:t xml:space="preserve">, 12</w:t>
      </w:r>
      <w:r>
        <w:t xml:space="preserve">, 24</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92*</w:t>
      </w:r>
      <w:r>
        <w:t xml:space="preserve">, 99</w:t>
      </w:r>
      <w:r>
        <w:t xml:space="preserve">, 104</w:t>
      </w:r>
      <w:r>
        <w:t xml:space="preserve">, 118</w:t>
      </w:r>
      <w:r>
        <w:t xml:space="preserve">, 125</w:t>
      </w:r>
      <w:r>
        <w:t xml:space="preserve">, 146</w:t>
        <w:br/>
      </w:r>
      <w:r>
        <w:t xml:space="preserve">HB81: HFA (5)</w:t>
        <w:br/>
      </w:r>
      <w:r>
        <w:t xml:space="preserve">HB176: HFA (1)</w:t>
        <w:br/>
      </w:r>
    </w:p>
    <w:p>
      <w:pPr>
        <w:pStyle w:val="RecordBase"/>
        <w:ind w:left="120" w:hanging="120"/>
      </w:pPr>
      <w:r>
        <w:t xml:space="preserve">Kulkarni, Nima</w:t>
        <w:br/>
      </w:r>
      <w:r>
        <w:t xml:space="preserve">HB17</w:t>
      </w:r>
      <w:r>
        <w:t xml:space="preserve">, 23</w:t>
      </w:r>
      <w:r>
        <w:t xml:space="preserve">, 24</w:t>
      </w:r>
      <w:r>
        <w:t xml:space="preserve">, 62</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236*</w:t>
      </w:r>
      <w:r>
        <w:t xml:space="preserve">, 247</w:t>
      </w:r>
      <w:r>
        <w:t xml:space="preserve">, 253</w:t>
      </w:r>
      <w:r>
        <w:t xml:space="preserve">, 261</w:t>
      </w:r>
      <w:r>
        <w:t xml:space="preserve">, 307</w:t>
      </w:r>
      <w:r>
        <w:t xml:space="preserve">, 310</w:t>
      </w:r>
      <w:r>
        <w:t xml:space="preserve">, 322</w:t>
      </w:r>
      <w:r>
        <w:t xml:space="preserve">, 350</w:t>
      </w:r>
      <w:r>
        <w:t xml:space="preserve">, 361</w:t>
      </w:r>
      <w:r>
        <w:t xml:space="preserve">, 401</w:t>
      </w:r>
      <w:r>
        <w:t xml:space="preserve">, 447*</w:t>
      </w:r>
      <w:r>
        <w:t xml:space="preserve">, 461*</w:t>
      </w:r>
      <w:r>
        <w:t xml:space="preserve">, 462*</w:t>
      </w:r>
      <w:r>
        <w:t xml:space="preserve">, </w:t>
        <w:br/>
      </w:r>
      <w:r>
        <w:t xml:space="preserve">HCR127</w:t>
      </w:r>
      <w:r>
        <w:t xml:space="preserve">, </w:t>
        <w:br/>
      </w:r>
      <w:r>
        <w:t xml:space="preserve">HR3</w:t>
      </w:r>
      <w:r>
        <w:t xml:space="preserve">, 12</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99</w:t>
      </w:r>
      <w:r>
        <w:t xml:space="preserve">, 104</w:t>
      </w:r>
      <w:r>
        <w:t xml:space="preserve">, 114*</w:t>
      </w:r>
      <w:r>
        <w:t xml:space="preserve">, 118</w:t>
      </w:r>
      <w:r>
        <w:t xml:space="preserve">, 125</w:t>
      </w:r>
      <w:r>
        <w:t xml:space="preserve">, 153</w:t>
        <w:br/>
      </w:r>
      <w:r>
        <w:t xml:space="preserve">SB150: HFA (4)</w:t>
      </w:r>
      <w:r>
        <w:t xml:space="preserve">, (5)</w:t>
      </w:r>
      <w:r>
        <w:t xml:space="preserve">, (6)</w:t>
        <w:br/>
      </w:r>
    </w:p>
    <w:p>
      <w:pPr>
        <w:pStyle w:val="RecordBase"/>
        <w:ind w:left="120" w:hanging="120"/>
      </w:pPr>
      <w:r>
        <w:t xml:space="preserve">Lee, Stan</w:t>
        <w:br/>
      </w:r>
      <w:r>
        <w:t xml:space="preserve">HB5</w:t>
      </w:r>
      <w:r>
        <w:t xml:space="preserve">, 28</w:t>
      </w:r>
      <w:r>
        <w:t xml:space="preserve">, 46</w:t>
      </w:r>
      <w:r>
        <w:t xml:space="preserve">, 49*</w:t>
      </w:r>
      <w:r>
        <w:t xml:space="preserve">, 60</w:t>
      </w:r>
      <w:r>
        <w:t xml:space="preserve">, 84</w:t>
      </w:r>
      <w:r>
        <w:t xml:space="preserve">, 101</w:t>
      </w:r>
      <w:r>
        <w:t xml:space="preserve">, 148</w:t>
      </w:r>
      <w:r>
        <w:t xml:space="preserve">, 192*</w:t>
      </w:r>
      <w:r>
        <w:t xml:space="preserve">, 380</w:t>
      </w:r>
      <w:r>
        <w:t xml:space="preserve">, 403*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29</w:t>
      </w:r>
      <w:r>
        <w:t xml:space="preserve">, 30</w:t>
      </w:r>
      <w:r>
        <w:t xml:space="preserve">, 33</w:t>
      </w:r>
      <w:r>
        <w:t xml:space="preserve">, 50</w:t>
      </w:r>
      <w:r>
        <w:t xml:space="preserve">, 59</w:t>
      </w:r>
      <w:r>
        <w:t xml:space="preserve">, 82</w:t>
      </w:r>
      <w:r>
        <w:t xml:space="preserve">, 89</w:t>
      </w:r>
      <w:r>
        <w:t xml:space="preserve">, 91</w:t>
      </w:r>
      <w:r>
        <w:t xml:space="preserve">, 99</w:t>
      </w:r>
      <w:r>
        <w:t xml:space="preserve">, 104</w:t>
      </w:r>
      <w:r>
        <w:t xml:space="preserve">, 124*</w:t>
      </w:r>
      <w:r>
        <w:t xml:space="preserve">, 125</w:t>
        <w:br/>
      </w:r>
      <w:r>
        <w:t xml:space="preserve">HB49: HFA (1)</w:t>
        <w:br/>
      </w:r>
    </w:p>
    <w:p>
      <w:pPr>
        <w:pStyle w:val="RecordBase"/>
        <w:ind w:left="120" w:hanging="120"/>
      </w:pPr>
      <w:r>
        <w:t xml:space="preserve">Lewis, Derek</w:t>
        <w:br/>
      </w:r>
      <w:r>
        <w:t xml:space="preserve">HB62</w:t>
      </w:r>
      <w:r>
        <w:t xml:space="preserve">, 66</w:t>
      </w:r>
      <w:r>
        <w:t xml:space="preserve">, 156*</w:t>
      </w:r>
      <w:r>
        <w:t xml:space="preserve">, 175</w:t>
      </w:r>
      <w:r>
        <w:t xml:space="preserve">, 198</w:t>
      </w:r>
      <w:r>
        <w:t xml:space="preserve">, 203</w:t>
      </w:r>
      <w:r>
        <w:t xml:space="preserve">, 219*</w:t>
      </w:r>
      <w:r>
        <w:t xml:space="preserve">, 220*</w:t>
      </w:r>
      <w:r>
        <w:t xml:space="preserve">, 244*</w:t>
      </w:r>
      <w:r>
        <w:t xml:space="preserve">, 254</w:t>
      </w:r>
      <w:r>
        <w:t xml:space="preserve">, 327</w:t>
      </w:r>
      <w:r>
        <w:t xml:space="preserve">, 488</w:t>
      </w:r>
      <w:r>
        <w:t xml:space="preserve">, </w:t>
        <w:br/>
      </w:r>
      <w:r>
        <w:t xml:space="preserve">HJR97*</w:t>
      </w:r>
      <w:r>
        <w:t xml:space="preserve">, 102*</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55*</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126*</w:t>
        <w:br/>
      </w:r>
      <w:r>
        <w:t xml:space="preserve">HB244: HFA (1)</w:t>
      </w:r>
      <w:r>
        <w:t xml:space="preserve">, (2)</w:t>
        <w:br/>
      </w:r>
    </w:p>
    <w:p>
      <w:pPr>
        <w:pStyle w:val="RecordBase"/>
        <w:ind w:left="120" w:hanging="120"/>
      </w:pPr>
      <w:r>
        <w:t xml:space="preserve">Lewis, Scott</w:t>
        <w:br/>
      </w:r>
      <w:r>
        <w:t xml:space="preserve">HB5</w:t>
      </w:r>
      <w:r>
        <w:t xml:space="preserve">, 58</w:t>
      </w:r>
      <w:r>
        <w:t xml:space="preserve">, 84</w:t>
      </w:r>
      <w:r>
        <w:t xml:space="preserve">, 86</w:t>
      </w:r>
      <w:r>
        <w:t xml:space="preserve">, 148</w:t>
      </w:r>
      <w:r>
        <w:t xml:space="preserve">, 383</w:t>
      </w:r>
      <w:r>
        <w:t xml:space="preserve">, 436</w:t>
      </w:r>
      <w:r>
        <w:t xml:space="preserve">, 490*</w:t>
      </w:r>
      <w:r>
        <w:t xml:space="preserve">, 504*</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61</w:t>
      </w:r>
      <w:r>
        <w:t xml:space="preserve">, 73</w:t>
      </w:r>
      <w:r>
        <w:t xml:space="preserve">, 82</w:t>
      </w:r>
      <w:r>
        <w:t xml:space="preserve">, 89</w:t>
      </w:r>
      <w:r>
        <w:t xml:space="preserve">, 91</w:t>
      </w:r>
      <w:r>
        <w:t xml:space="preserve">, 99</w:t>
      </w:r>
      <w:r>
        <w:t xml:space="preserve">, 104</w:t>
      </w:r>
      <w:r>
        <w:t xml:space="preserve">, 118</w:t>
      </w:r>
      <w:r>
        <w:t xml:space="preserve">, 125</w:t>
        <w:br/>
      </w:r>
    </w:p>
    <w:p>
      <w:pPr>
        <w:pStyle w:val="RecordBase"/>
        <w:ind w:left="120" w:hanging="120"/>
      </w:pPr>
      <w:r>
        <w:t xml:space="preserve">Maddox, Savannah</w:t>
        <w:br/>
      </w:r>
      <w:r>
        <w:t xml:space="preserve">HB5</w:t>
      </w:r>
      <w:r>
        <w:t xml:space="preserve">, 97</w:t>
      </w:r>
      <w:r>
        <w:t xml:space="preserve">, 148</w:t>
      </w:r>
      <w:r>
        <w:t xml:space="preserve">, 160</w:t>
      </w:r>
      <w:r>
        <w:t xml:space="preserve">, 222*</w:t>
      </w:r>
      <w:r>
        <w:t xml:space="preserve">, 254*</w:t>
      </w:r>
      <w:r>
        <w:t xml:space="preserve">, 327*</w:t>
      </w:r>
      <w:r>
        <w:t xml:space="preserve">, 358</w:t>
      </w:r>
      <w:r>
        <w:t xml:space="preserve">, 398*</w:t>
      </w:r>
      <w:r>
        <w:t xml:space="preserve">, 430*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br/>
      </w:r>
    </w:p>
    <w:p>
      <w:pPr>
        <w:pStyle w:val="RecordBase"/>
        <w:ind w:left="120" w:hanging="120"/>
      </w:pPr>
      <w:r>
        <w:t xml:space="preserve">Marzian, Mary Lou</w:t>
        <w:br/>
      </w:r>
      <w:r>
        <w:t xml:space="preserve">HB14*</w:t>
      </w:r>
      <w:r>
        <w:t xml:space="preserve">, 17</w:t>
      </w:r>
      <w:r>
        <w:t xml:space="preserve">, 23</w:t>
      </w:r>
      <w:r>
        <w:t xml:space="preserve">, 24</w:t>
      </w:r>
      <w:r>
        <w:t xml:space="preserve">, 25</w:t>
      </w:r>
      <w:r>
        <w:t xml:space="preserve">, 40</w:t>
      </w:r>
      <w:r>
        <w:t xml:space="preserve">, 62</w:t>
      </w:r>
      <w:r>
        <w:t xml:space="preserve">, 64</w:t>
      </w:r>
      <w:r>
        <w:t xml:space="preserve">, 70</w:t>
      </w:r>
      <w:r>
        <w:t xml:space="preserve">, 76</w:t>
      </w:r>
      <w:r>
        <w:t xml:space="preserve">, 83</w:t>
      </w:r>
      <w:r>
        <w:t xml:space="preserve">, 85</w:t>
      </w:r>
      <w:r>
        <w:t xml:space="preserve">, 90</w:t>
      </w:r>
      <w:r>
        <w:t xml:space="preserve">, 91</w:t>
      </w:r>
      <w:r>
        <w:t xml:space="preserve">, 93</w:t>
      </w:r>
      <w:r>
        <w:t xml:space="preserve">, 112</w:t>
      </w:r>
      <w:r>
        <w:t xml:space="preserve">, 113</w:t>
      </w:r>
      <w:r>
        <w:t xml:space="preserve">, 115</w:t>
      </w:r>
      <w:r>
        <w:t xml:space="preserve">, 126</w:t>
      </w:r>
      <w:r>
        <w:t xml:space="preserve">, 136</w:t>
      </w:r>
      <w:r>
        <w:t xml:space="preserve">, 162</w:t>
      </w:r>
      <w:r>
        <w:t xml:space="preserve">, 164*</w:t>
      </w:r>
      <w:r>
        <w:t xml:space="preserve">, 182*</w:t>
      </w:r>
      <w:r>
        <w:t xml:space="preserve">, 183*</w:t>
      </w:r>
      <w:r>
        <w:t xml:space="preserve">, 211</w:t>
      </w:r>
      <w:r>
        <w:t xml:space="preserve">, 213*</w:t>
      </w:r>
      <w:r>
        <w:t xml:space="preserve">, 237</w:t>
      </w:r>
      <w:r>
        <w:t xml:space="preserve">, 247</w:t>
      </w:r>
      <w:r>
        <w:t xml:space="preserve">, 253</w:t>
      </w:r>
      <w:r>
        <w:t xml:space="preserve">, 261</w:t>
      </w:r>
      <w:r>
        <w:t xml:space="preserve">, 273</w:t>
      </w:r>
      <w:r>
        <w:t xml:space="preserve">, 307</w:t>
      </w:r>
      <w:r>
        <w:t xml:space="preserve">, 322</w:t>
      </w:r>
      <w:r>
        <w:t xml:space="preserve">, 383</w:t>
      </w:r>
      <w:r>
        <w:t xml:space="preserve">, 401</w:t>
      </w:r>
      <w:r>
        <w:t xml:space="preserve">, 447</w:t>
      </w:r>
      <w:r>
        <w:t xml:space="preserve">, 481*</w:t>
      </w:r>
      <w:r>
        <w:t xml:space="preserve">, </w:t>
        <w:br/>
      </w:r>
      <w:r>
        <w:t xml:space="preserve">HR3</w:t>
      </w:r>
      <w:r>
        <w:t xml:space="preserve">, 10*</w:t>
      </w:r>
      <w:r>
        <w:t xml:space="preserve">, 12</w:t>
      </w:r>
      <w:r>
        <w:t xml:space="preserve">, 14</w:t>
      </w:r>
      <w:r>
        <w:t xml:space="preserve">, 19</w:t>
      </w:r>
      <w:r>
        <w:t xml:space="preserve">, 24</w:t>
      </w:r>
      <w:r>
        <w:t xml:space="preserve">, 28</w:t>
      </w:r>
      <w:r>
        <w:t xml:space="preserve">, 30</w:t>
      </w:r>
      <w:r>
        <w:t xml:space="preserve">, 33</w:t>
      </w:r>
      <w:r>
        <w:t xml:space="preserve">, 35</w:t>
      </w:r>
      <w:r>
        <w:t xml:space="preserve">, 41</w:t>
      </w:r>
      <w:r>
        <w:t xml:space="preserve">, 50</w:t>
      </w:r>
      <w:r>
        <w:t xml:space="preserve">, 59</w:t>
      </w:r>
      <w:r>
        <w:t xml:space="preserve">, 60</w:t>
      </w:r>
      <w:r>
        <w:t xml:space="preserve">, 82</w:t>
      </w:r>
      <w:r>
        <w:t xml:space="preserve">, 89</w:t>
      </w:r>
      <w:r>
        <w:t xml:space="preserve">, 99</w:t>
      </w:r>
      <w:r>
        <w:t xml:space="preserve">, 111</w:t>
      </w:r>
      <w:r>
        <w:t xml:space="preserve">, 114*</w:t>
      </w:r>
      <w:r>
        <w:t xml:space="preserve">, 125</w:t>
        <w:br/>
      </w:r>
      <w:r>
        <w:t xml:space="preserve">HB5: HFA (1)</w:t>
      </w:r>
      <w:r>
        <w:t xml:space="preserve">, (2)</w:t>
        <w:br/>
      </w:r>
      <w:r>
        <w:t xml:space="preserve">HB46: HFA (1)</w:t>
        <w:br/>
      </w:r>
      <w:r>
        <w:t xml:space="preserve">HB148: HFA (1)</w:t>
      </w:r>
      <w:r>
        <w:t xml:space="preserve">, (2)</w:t>
        <w:br/>
      </w:r>
      <w:r>
        <w:t xml:space="preserve">HB508: HFA (2)</w:t>
        <w:br/>
      </w:r>
      <w:r>
        <w:t xml:space="preserve">SB1: HFA (1)</w:t>
        <w:br/>
      </w:r>
      <w:r>
        <w:t xml:space="preserve">SB9: HFA (1)</w:t>
      </w:r>
      <w:r>
        <w:t xml:space="preserve">, (2)</w:t>
      </w:r>
      <w:r>
        <w:t xml:space="preserve">, (3)</w:t>
        <w:br/>
      </w:r>
      <w:r>
        <w:t xml:space="preserve">SB50: HFA (2)</w:t>
      </w:r>
      <w:r>
        <w:t xml:space="preserve">, (3)</w:t>
      </w:r>
      <w:r>
        <w:t xml:space="preserve">, (4)</w:t>
        <w:br/>
      </w:r>
      <w:r>
        <w:t xml:space="preserve">SB150: HFA (8)</w:t>
      </w:r>
      <w:r>
        <w:t xml:space="preserve">, (9)</w:t>
      </w:r>
      <w:r>
        <w:t xml:space="preserve">, (10)</w:t>
      </w:r>
      <w:r>
        <w:t xml:space="preserve">, (12)</w:t>
      </w:r>
      <w:r>
        <w:t xml:space="preserve">, (13)</w:t>
      </w:r>
      <w:r>
        <w:t xml:space="preserve">, (14)</w:t>
        <w:br/>
      </w:r>
    </w:p>
    <w:p>
      <w:pPr>
        <w:pStyle w:val="RecordBase"/>
        <w:ind w:left="120" w:hanging="120"/>
      </w:pPr>
      <w:r>
        <w:t xml:space="preserve">Massey, C. Ed</w:t>
        <w:br/>
      </w:r>
      <w:r>
        <w:t xml:space="preserve">HB1</w:t>
      </w:r>
      <w:r>
        <w:t xml:space="preserve">, 2</w:t>
      </w:r>
      <w:r>
        <w:t xml:space="preserve">, 5</w:t>
      </w:r>
      <w:r>
        <w:t xml:space="preserve">, 11</w:t>
      </w:r>
      <w:r>
        <w:t xml:space="preserve">, 22</w:t>
      </w:r>
      <w:r>
        <w:t xml:space="preserve">, 36</w:t>
      </w:r>
      <w:r>
        <w:t xml:space="preserve">, 54</w:t>
      </w:r>
      <w:r>
        <w:t xml:space="preserve">, 60</w:t>
      </w:r>
      <w:r>
        <w:t xml:space="preserve">, 61</w:t>
      </w:r>
      <w:r>
        <w:t xml:space="preserve">, 62</w:t>
      </w:r>
      <w:r>
        <w:t xml:space="preserve">, 72</w:t>
      </w:r>
      <w:r>
        <w:t xml:space="preserve">, 84</w:t>
      </w:r>
      <w:r>
        <w:t xml:space="preserve">, 110</w:t>
      </w:r>
      <w:r>
        <w:t xml:space="preserve">, 115</w:t>
      </w:r>
      <w:r>
        <w:t xml:space="preserve">, 118</w:t>
      </w:r>
      <w:r>
        <w:t xml:space="preserve">, 132</w:t>
      </w:r>
      <w:r>
        <w:t xml:space="preserve">, 148</w:t>
      </w:r>
      <w:r>
        <w:t xml:space="preserve">, 153</w:t>
      </w:r>
      <w:r>
        <w:t xml:space="preserve">, 154*</w:t>
      </w:r>
      <w:r>
        <w:t xml:space="preserve">, 158</w:t>
      </w:r>
      <w:r>
        <w:t xml:space="preserve">, 175</w:t>
      </w:r>
      <w:r>
        <w:t xml:space="preserve">, 176</w:t>
      </w:r>
      <w:r>
        <w:t xml:space="preserve">, 180</w:t>
      </w:r>
      <w:r>
        <w:t xml:space="preserve">, 200</w:t>
      </w:r>
      <w:r>
        <w:t xml:space="preserve">, 201</w:t>
      </w:r>
      <w:r>
        <w:t xml:space="preserve">, 227*</w:t>
      </w:r>
      <w:r>
        <w:t xml:space="preserve">, 251*</w:t>
      </w:r>
      <w:r>
        <w:t xml:space="preserve">, 316</w:t>
      </w:r>
      <w:r>
        <w:t xml:space="preserve">, 320</w:t>
      </w:r>
      <w:r>
        <w:t xml:space="preserve">, 358</w:t>
      </w:r>
      <w:r>
        <w:t xml:space="preserve">, 388*</w:t>
      </w:r>
      <w:r>
        <w:t xml:space="preserve">, 389*</w:t>
      </w:r>
      <w:r>
        <w:t xml:space="preserve">, 390*</w:t>
      </w:r>
      <w:r>
        <w:t xml:space="preserve">, 406*</w:t>
      </w:r>
      <w:r>
        <w:t xml:space="preserve">, 444*</w:t>
      </w:r>
      <w:r>
        <w:t xml:space="preserve">, 490*</w:t>
      </w:r>
      <w:r>
        <w:t xml:space="preserve">, 491*</w:t>
      </w:r>
      <w:r>
        <w:t xml:space="preserve">, 492*</w:t>
      </w:r>
      <w:r>
        <w:t xml:space="preserve">, 493*</w:t>
      </w:r>
      <w:r>
        <w:t xml:space="preserve">, </w:t>
        <w:br/>
      </w:r>
      <w:r>
        <w:t xml:space="preserve">HR3</w:t>
      </w:r>
      <w:r>
        <w:t xml:space="preserve">, 11</w:t>
      </w:r>
      <w:r>
        <w:t xml:space="preserve">, 12</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br/>
      </w:r>
      <w:r>
        <w:t xml:space="preserve">SB40: HFA (1)</w:t>
        <w:br/>
      </w:r>
    </w:p>
    <w:p>
      <w:pPr>
        <w:pStyle w:val="RecordBase"/>
        <w:ind w:left="120" w:hanging="120"/>
      </w:pPr>
      <w:r>
        <w:t xml:space="preserve">McCool, Bobby</w:t>
        <w:br/>
      </w:r>
      <w:r>
        <w:t xml:space="preserve">HB25</w:t>
      </w:r>
      <w:r>
        <w:t xml:space="preserve">, 33</w:t>
      </w:r>
      <w:r>
        <w:t xml:space="preserve">, 60</w:t>
      </w:r>
      <w:r>
        <w:t xml:space="preserve">, 62</w:t>
      </w:r>
      <w:r>
        <w:t xml:space="preserve">, 64</w:t>
      </w:r>
      <w:r>
        <w:t xml:space="preserve">, 75</w:t>
      </w:r>
      <w:r>
        <w:t xml:space="preserve">, 148</w:t>
      </w:r>
      <w:r>
        <w:t xml:space="preserve">, 198</w:t>
      </w:r>
      <w:r>
        <w:t xml:space="preserve">, 239*</w:t>
      </w:r>
      <w:r>
        <w:t xml:space="preserve">, 266*</w:t>
      </w:r>
      <w:r>
        <w:t xml:space="preserve">, 267*</w:t>
      </w:r>
      <w:r>
        <w:t xml:space="preserve">, </w:t>
        <w:br/>
      </w:r>
      <w:r>
        <w:t xml:space="preserve">HR3</w:t>
      </w:r>
      <w:r>
        <w:t xml:space="preserve">, 11</w:t>
      </w:r>
      <w:r>
        <w:t xml:space="preserve">, 12</w:t>
      </w:r>
      <w:r>
        <w:t xml:space="preserve">, 14</w:t>
      </w:r>
      <w:r>
        <w:t xml:space="preserve">, 24</w:t>
      </w:r>
      <w:r>
        <w:t xml:space="preserve">, 28</w:t>
      </w:r>
      <w:r>
        <w:t xml:space="preserve">, 33</w:t>
      </w:r>
      <w:r>
        <w:t xml:space="preserve">, 35</w:t>
      </w:r>
      <w:r>
        <w:t xml:space="preserve">, 50</w:t>
      </w:r>
      <w:r>
        <w:t xml:space="preserve">, 59</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146</w:t>
        <w:br/>
      </w:r>
    </w:p>
    <w:p>
      <w:pPr>
        <w:pStyle w:val="RecordBase"/>
        <w:ind w:left="120" w:hanging="120"/>
      </w:pPr>
      <w:r>
        <w:t xml:space="preserve">McCoy, Chad</w:t>
        <w:br/>
      </w:r>
      <w:r>
        <w:t xml:space="preserve">HB1</w:t>
      </w:r>
      <w:r>
        <w:t xml:space="preserve">, 2</w:t>
      </w:r>
      <w:r>
        <w:t xml:space="preserve">, 4</w:t>
      </w:r>
      <w:r>
        <w:t xml:space="preserve">, 25</w:t>
      </w:r>
      <w:r>
        <w:t xml:space="preserve">, 28</w:t>
      </w:r>
      <w:r>
        <w:t xml:space="preserve">, 43*</w:t>
      </w:r>
      <w:r>
        <w:t xml:space="preserve">, 60</w:t>
      </w:r>
      <w:r>
        <w:t xml:space="preserve">, 62</w:t>
      </w:r>
      <w:r>
        <w:t xml:space="preserve">, 71</w:t>
      </w:r>
      <w:r>
        <w:t xml:space="preserve">, 84</w:t>
      </w:r>
      <w:r>
        <w:t xml:space="preserve">, 115*</w:t>
      </w:r>
      <w:r>
        <w:t xml:space="preserve">, 116*</w:t>
      </w:r>
      <w:r>
        <w:t xml:space="preserve">, 117*</w:t>
      </w:r>
      <w:r>
        <w:t xml:space="preserve">, 148</w:t>
      </w:r>
      <w:r>
        <w:t xml:space="preserve">, 175</w:t>
      </w:r>
      <w:r>
        <w:t xml:space="preserve">, 205*</w:t>
      </w:r>
      <w:r>
        <w:t xml:space="preserve">, 383</w:t>
      </w:r>
      <w:r>
        <w:t xml:space="preserve">, 428*</w:t>
      </w:r>
      <w:r>
        <w:t xml:space="preserve">, 429*</w:t>
      </w:r>
      <w:r>
        <w:t xml:space="preserve">, 470*</w:t>
      </w:r>
      <w:r>
        <w:t xml:space="preserve">, 471*</w:t>
      </w:r>
      <w:r>
        <w:t xml:space="preserve">, 517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104</w:t>
      </w:r>
      <w:r>
        <w:t xml:space="preserve">, 114</w:t>
      </w:r>
      <w:r>
        <w:t xml:space="preserve">, 118</w:t>
      </w:r>
      <w:r>
        <w:t xml:space="preserve">, 166*</w:t>
      </w:r>
      <w:r>
        <w:t xml:space="preserve">, 167*</w:t>
      </w:r>
      <w:r>
        <w:t xml:space="preserve">, 171*</w:t>
        <w:br/>
      </w:r>
    </w:p>
    <w:p>
      <w:pPr>
        <w:pStyle w:val="RecordBase"/>
        <w:ind w:left="120" w:hanging="120"/>
      </w:pPr>
      <w:r>
        <w:t xml:space="preserve">Meade , David</w:t>
        <w:br/>
      </w:r>
      <w:r>
        <w:t xml:space="preserve">HB1</w:t>
      </w:r>
      <w:r>
        <w:t xml:space="preserve">, 2*</w:t>
      </w:r>
      <w:r>
        <w:t xml:space="preserve">, 3*</w:t>
      </w:r>
      <w:r>
        <w:t xml:space="preserve">, 4</w:t>
      </w:r>
      <w:r>
        <w:t xml:space="preserve">, 5</w:t>
      </w:r>
      <w:r>
        <w:t xml:space="preserve">, 28</w:t>
      </w:r>
      <w:r>
        <w:t xml:space="preserve">, 29*</w:t>
      </w:r>
      <w:r>
        <w:t xml:space="preserve">, 148</w:t>
      </w:r>
      <w:r>
        <w:t xml:space="preserve">, 158*</w:t>
      </w:r>
      <w:r>
        <w:t xml:space="preserve">, 291*</w:t>
      </w:r>
      <w:r>
        <w:t xml:space="preserve">, 295</w:t>
      </w:r>
      <w:r>
        <w:t xml:space="preserve">, 352*</w:t>
      </w:r>
      <w:r>
        <w:t xml:space="preserve">, 368*</w:t>
      </w:r>
      <w:r>
        <w:t xml:space="preserve">, 378*</w:t>
      </w:r>
      <w:r>
        <w:t xml:space="preserve">, 446*</w:t>
      </w:r>
      <w:r>
        <w:t xml:space="preserve">, 508*</w:t>
      </w:r>
      <w:r>
        <w:t xml:space="preserve">, 523*</w:t>
      </w:r>
      <w:r>
        <w:t xml:space="preserve">, 524*</w:t>
      </w:r>
      <w:r>
        <w:t xml:space="preserve">, </w:t>
        <w:br/>
      </w:r>
      <w:r>
        <w:t xml:space="preserve">HJR90*</w:t>
      </w:r>
      <w:r>
        <w:t xml:space="preserve">, 106*</w:t>
      </w:r>
      <w:r>
        <w:t xml:space="preserve">, 107*</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35</w:t>
      </w:r>
      <w:r>
        <w:t xml:space="preserve">, 41</w:t>
      </w:r>
      <w:r>
        <w:t xml:space="preserve">, 50</w:t>
      </w:r>
      <w:r>
        <w:t xml:space="preserve">, 59</w:t>
      </w:r>
      <w:r>
        <w:t xml:space="preserve">, 73</w:t>
      </w:r>
      <w:r>
        <w:t xml:space="preserve">, 75*</w:t>
      </w:r>
      <w:r>
        <w:t xml:space="preserve">, 82</w:t>
      </w:r>
      <w:r>
        <w:t xml:space="preserve">, 89</w:t>
      </w:r>
      <w:r>
        <w:t xml:space="preserve">, 91</w:t>
      </w:r>
      <w:r>
        <w:t xml:space="preserve">, 99*</w:t>
      </w:r>
      <w:r>
        <w:t xml:space="preserve">, 104</w:t>
      </w:r>
      <w:r>
        <w:t xml:space="preserve">, 118</w:t>
      </w:r>
      <w:r>
        <w:t xml:space="preserve">, 125</w:t>
        <w:br/>
      </w:r>
      <w:r>
        <w:t xml:space="preserve">HB2: HFA (1)</w:t>
        <w:br/>
      </w:r>
      <w:r>
        <w:t xml:space="preserve">HB508: HFA (4)</w:t>
        <w:br/>
      </w:r>
    </w:p>
    <w:p>
      <w:pPr>
        <w:pStyle w:val="RecordBase"/>
        <w:ind w:left="120" w:hanging="120"/>
      </w:pPr>
      <w:r>
        <w:t xml:space="preserve">Meeks, Reginald</w:t>
        <w:br/>
      </w:r>
      <w:r>
        <w:t xml:space="preserve">HB6*</w:t>
      </w:r>
      <w:r>
        <w:t xml:space="preserve">, 7*</w:t>
      </w:r>
      <w:r>
        <w:t xml:space="preserve">, 17</w:t>
      </w:r>
      <w:r>
        <w:t xml:space="preserve">, 23</w:t>
      </w:r>
      <w:r>
        <w:t xml:space="preserve">, 24</w:t>
      </w:r>
      <w:r>
        <w:t xml:space="preserve">, 62</w:t>
      </w:r>
      <w:r>
        <w:t xml:space="preserve">, 63*</w:t>
      </w:r>
      <w:r>
        <w:t xml:space="preserve">, 77*</w:t>
      </w:r>
      <w:r>
        <w:t xml:space="preserve">, 83</w:t>
      </w:r>
      <w:r>
        <w:t xml:space="preserve">, 85</w:t>
      </w:r>
      <w:r>
        <w:t xml:space="preserve">, 91</w:t>
      </w:r>
      <w:r>
        <w:t xml:space="preserve">, 112</w:t>
      </w:r>
      <w:r>
        <w:t xml:space="preserve">, 113</w:t>
      </w:r>
      <w:r>
        <w:t xml:space="preserve">, 126</w:t>
      </w:r>
      <w:r>
        <w:t xml:space="preserve">, 127*</w:t>
      </w:r>
      <w:r>
        <w:t xml:space="preserve">, 128*</w:t>
      </w:r>
      <w:r>
        <w:t xml:space="preserve">, 129*</w:t>
      </w:r>
      <w:r>
        <w:t xml:space="preserve">, 145*</w:t>
      </w:r>
      <w:r>
        <w:t xml:space="preserve">, 146*</w:t>
      </w:r>
      <w:r>
        <w:t xml:space="preserve">, 155</w:t>
      </w:r>
      <w:r>
        <w:t xml:space="preserve">, 159</w:t>
      </w:r>
      <w:r>
        <w:t xml:space="preserve">, 164</w:t>
      </w:r>
      <w:r>
        <w:t xml:space="preserve">, 211</w:t>
      </w:r>
      <w:r>
        <w:t xml:space="preserve">, 247</w:t>
      </w:r>
      <w:r>
        <w:t xml:space="preserve">, 253</w:t>
      </w:r>
      <w:r>
        <w:t xml:space="preserve">, 261</w:t>
      </w:r>
      <w:r>
        <w:t xml:space="preserve">, 307</w:t>
      </w:r>
      <w:r>
        <w:t xml:space="preserve">, 322</w:t>
      </w:r>
      <w:r>
        <w:t xml:space="preserve">, 401</w:t>
      </w:r>
      <w:r>
        <w:t xml:space="preserve">, 507*</w:t>
      </w:r>
      <w:r>
        <w:t xml:space="preserve">, 511</w:t>
      </w:r>
      <w:r>
        <w:t xml:space="preserve">, </w:t>
        <w:br/>
      </w:r>
      <w:r>
        <w:t xml:space="preserve">HR3</w:t>
      </w:r>
      <w:r>
        <w:t xml:space="preserve">, 8*</w:t>
      </w:r>
      <w:r>
        <w:t xml:space="preserve">, 12</w:t>
      </w:r>
      <w:r>
        <w:t xml:space="preserve">, 14</w:t>
      </w:r>
      <w:r>
        <w:t xml:space="preserve">, 19</w:t>
      </w:r>
      <w:r>
        <w:t xml:space="preserve">, 20</w:t>
      </w:r>
      <w:r>
        <w:t xml:space="preserve">, 24</w:t>
      </w:r>
      <w:r>
        <w:t xml:space="preserve">, 27</w:t>
      </w:r>
      <w:r>
        <w:t xml:space="preserve">, 28</w:t>
      </w:r>
      <w:r>
        <w:t xml:space="preserve">, 30</w:t>
      </w:r>
      <w:r>
        <w:t xml:space="preserve">, 33</w:t>
      </w:r>
      <w:r>
        <w:t xml:space="preserve">, 35</w:t>
      </w:r>
      <w:r>
        <w:t xml:space="preserve">, 41</w:t>
      </w:r>
      <w:r>
        <w:t xml:space="preserve">, 46*</w:t>
      </w:r>
      <w:r>
        <w:t xml:space="preserve">, 50</w:t>
      </w:r>
      <w:r>
        <w:t xml:space="preserve">, 59</w:t>
      </w:r>
      <w:r>
        <w:t xml:space="preserve">, 77*</w:t>
      </w:r>
      <w:r>
        <w:t xml:space="preserve">, 82</w:t>
      </w:r>
      <w:r>
        <w:t xml:space="preserve">, 86*</w:t>
      </w:r>
      <w:r>
        <w:t xml:space="preserve">, 99</w:t>
      </w:r>
      <w:r>
        <w:t xml:space="preserve">, 104</w:t>
      </w:r>
      <w:r>
        <w:t xml:space="preserve">, 111</w:t>
      </w:r>
      <w:r>
        <w:t xml:space="preserve">, 113*</w:t>
      </w:r>
      <w:r>
        <w:t xml:space="preserve">, 114</w:t>
      </w:r>
      <w:r>
        <w:t xml:space="preserve">, 118</w:t>
      </w:r>
      <w:r>
        <w:t xml:space="preserve">, 125</w:t>
      </w:r>
      <w:r>
        <w:t xml:space="preserve">, 153*</w:t>
        <w:br/>
      </w:r>
    </w:p>
    <w:p>
      <w:pPr>
        <w:pStyle w:val="RecordBase"/>
        <w:ind w:left="120" w:hanging="120"/>
      </w:pPr>
      <w:r>
        <w:t xml:space="preserve">Meredith, Michael</w:t>
        <w:br/>
      </w:r>
      <w:r>
        <w:t xml:space="preserve">HB1</w:t>
      </w:r>
      <w:r>
        <w:t xml:space="preserve">, 62</w:t>
      </w:r>
      <w:r>
        <w:t xml:space="preserve">, 132*</w:t>
      </w:r>
      <w:r>
        <w:t xml:space="preserve">, 180*</w:t>
      </w:r>
      <w:r>
        <w:t xml:space="preserve">, 197</w:t>
      </w:r>
      <w:r>
        <w:t xml:space="preserve">, 255*</w:t>
      </w:r>
      <w:r>
        <w:t xml:space="preserve">, 256*</w:t>
      </w:r>
      <w:r>
        <w:t xml:space="preserve">, 257*</w:t>
      </w:r>
      <w:r>
        <w:t xml:space="preserve">, 273*</w:t>
      </w:r>
      <w:r>
        <w:t xml:space="preserve">, 285*</w:t>
      </w:r>
      <w:r>
        <w:t xml:space="preserve">, 292</w:t>
      </w:r>
      <w:r>
        <w:t xml:space="preserve">, 311*</w:t>
      </w:r>
      <w:r>
        <w:t xml:space="preserve">, 339*</w:t>
      </w:r>
      <w:r>
        <w:t xml:space="preserve">, 340*</w:t>
      </w:r>
      <w:r>
        <w:t xml:space="preserve">, 351</w:t>
      </w:r>
      <w:r>
        <w:t xml:space="preserve">, 358</w:t>
      </w:r>
      <w:r>
        <w:t xml:space="preserve">, 399</w:t>
      </w:r>
      <w:r>
        <w:t xml:space="preserve">, 514*</w:t>
      </w:r>
      <w:r>
        <w:t xml:space="preserve">, 515*</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98</w:t>
      </w:r>
      <w:r>
        <w:t xml:space="preserve">, 99</w:t>
      </w:r>
      <w:r>
        <w:t xml:space="preserve">, 104</w:t>
      </w:r>
      <w:r>
        <w:t xml:space="preserve">, 105*</w:t>
      </w:r>
      <w:r>
        <w:t xml:space="preserve">, 111</w:t>
      </w:r>
      <w:r>
        <w:t xml:space="preserve">, 114</w:t>
      </w:r>
      <w:r>
        <w:t xml:space="preserve">, 118</w:t>
      </w:r>
      <w:r>
        <w:t xml:space="preserve">, 125</w:t>
        <w:br/>
      </w:r>
      <w:r>
        <w:t xml:space="preserve">HB180: HFA (1)</w:t>
        <w:br/>
      </w:r>
      <w:r>
        <w:t xml:space="preserve">HB240: HCA (1)</w:t>
        <w:br/>
      </w:r>
      <w:r>
        <w:t xml:space="preserve">HCR56: HCA (1)</w:t>
        <w:br/>
      </w:r>
    </w:p>
    <w:p>
      <w:pPr>
        <w:pStyle w:val="RecordBase"/>
        <w:ind w:left="120" w:hanging="120"/>
      </w:pPr>
      <w:r>
        <w:t xml:space="preserve">Meyer, Russ A.</w:t>
        <w:br/>
      </w:r>
      <w:r>
        <w:t xml:space="preserve">HB17</w:t>
      </w:r>
      <w:r>
        <w:t xml:space="preserve">, 23</w:t>
      </w:r>
      <w:r>
        <w:t xml:space="preserve">, 24</w:t>
      </w:r>
      <w:r>
        <w:t xml:space="preserve">, 60</w:t>
      </w:r>
      <w:r>
        <w:t xml:space="preserve">, 62</w:t>
      </w:r>
      <w:r>
        <w:t xml:space="preserve">, 112</w:t>
      </w:r>
      <w:r>
        <w:t xml:space="preserve">, 113</w:t>
      </w:r>
      <w:r>
        <w:t xml:space="preserve">, 114</w:t>
      </w:r>
      <w:r>
        <w:t xml:space="preserve">, 115</w:t>
      </w:r>
      <w:r>
        <w:t xml:space="preserve">, 126</w:t>
      </w:r>
      <w:r>
        <w:t xml:space="preserve">, 136</w:t>
      </w:r>
      <w:r>
        <w:t xml:space="preserve">, 141</w:t>
      </w:r>
      <w:r>
        <w:t xml:space="preserve">, 155</w:t>
      </w:r>
      <w:r>
        <w:t xml:space="preserve">, 256</w:t>
      </w:r>
      <w:r>
        <w:t xml:space="preserve">, 261</w:t>
      </w:r>
      <w:r>
        <w:t xml:space="preserve">, 273</w:t>
      </w:r>
      <w:r>
        <w:t xml:space="preserve">, 307</w:t>
      </w:r>
      <w:r>
        <w:t xml:space="preserve">, 316</w:t>
      </w:r>
      <w:r>
        <w:t xml:space="preserve">, 321</w:t>
      </w:r>
      <w:r>
        <w:t xml:space="preserve">, 322</w:t>
      </w:r>
      <w:r>
        <w:t xml:space="preserve">, 345</w:t>
      </w:r>
      <w:r>
        <w:t xml:space="preserve">, 358</w:t>
      </w:r>
      <w:r>
        <w:t xml:space="preserve">, 383</w:t>
      </w:r>
      <w:r>
        <w:t xml:space="preserve">, 401</w:t>
      </w:r>
      <w:r>
        <w:t xml:space="preserve">, 517</w:t>
      </w:r>
      <w:r>
        <w:t xml:space="preserve">, </w:t>
        <w:br/>
      </w:r>
      <w:r>
        <w:t xml:space="preserve">HR3</w:t>
      </w:r>
      <w:r>
        <w:t xml:space="preserve">, 11</w:t>
      </w:r>
      <w:r>
        <w:t xml:space="preserve">, 14</w:t>
      </w:r>
      <w:r>
        <w:t xml:space="preserve">, 24</w:t>
      </w:r>
      <w:r>
        <w:t xml:space="preserve">, 27</w:t>
      </w:r>
      <w:r>
        <w:t xml:space="preserve">, 28</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118</w:t>
      </w:r>
      <w:r>
        <w:t xml:space="preserve">, 125</w:t>
      </w:r>
      <w:r>
        <w:t xml:space="preserve">, 152</w:t>
      </w:r>
      <w:r>
        <w:t xml:space="preserve">, 169*</w:t>
        <w:br/>
      </w:r>
      <w:r>
        <w:t xml:space="preserve">HB352: HFA (2)</w:t>
      </w:r>
      <w:r>
        <w:t xml:space="preserve">, (3)</w:t>
        <w:br/>
      </w:r>
      <w:r>
        <w:t xml:space="preserve">HB476: HFA (1)</w:t>
        <w:br/>
      </w:r>
    </w:p>
    <w:p>
      <w:pPr>
        <w:pStyle w:val="RecordBase"/>
        <w:ind w:left="120" w:hanging="120"/>
      </w:pPr>
      <w:r>
        <w:t xml:space="preserve">Miles, Suzanne</w:t>
        <w:br/>
      </w:r>
      <w:r>
        <w:t xml:space="preserve">HB1</w:t>
      </w:r>
      <w:r>
        <w:t xml:space="preserve">, 2</w:t>
      </w:r>
      <w:r>
        <w:t xml:space="preserve">, 4</w:t>
      </w:r>
      <w:r>
        <w:t xml:space="preserve">, 28</w:t>
      </w:r>
      <w:r>
        <w:t xml:space="preserve">, 60</w:t>
      </w:r>
      <w:r>
        <w:t xml:space="preserve">, 198</w:t>
      </w:r>
      <w:r>
        <w:t xml:space="preserve">, 311</w:t>
      </w:r>
      <w:r>
        <w:t xml:space="preserve">, 421*</w:t>
      </w:r>
      <w:r>
        <w:t xml:space="preserve">, 422*</w:t>
      </w:r>
      <w:r>
        <w:t xml:space="preserve">, </w:t>
        <w:br/>
      </w:r>
      <w:r>
        <w:t xml:space="preserve">HJR129*</w:t>
      </w:r>
      <w:r>
        <w:t xml:space="preserve">, 130*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61</w:t>
      </w:r>
      <w:r>
        <w:t xml:space="preserve">, 73</w:t>
      </w:r>
      <w:r>
        <w:t xml:space="preserve">, 82</w:t>
      </w:r>
      <w:r>
        <w:t xml:space="preserve">, 89</w:t>
      </w:r>
      <w:r>
        <w:t xml:space="preserve">, 93*</w:t>
      </w:r>
      <w:r>
        <w:t xml:space="preserve">, 99</w:t>
      </w:r>
      <w:r>
        <w:t xml:space="preserve">, 104</w:t>
      </w:r>
      <w:r>
        <w:t xml:space="preserve">, 118</w:t>
      </w:r>
      <w:r>
        <w:t xml:space="preserve">, 125</w:t>
      </w:r>
      <w:r>
        <w:t xml:space="preserve">, 158*</w:t>
        <w:br/>
      </w:r>
      <w:r>
        <w:t xml:space="preserve">SB150: HFA (11)</w:t>
        <w:br/>
      </w:r>
    </w:p>
    <w:p>
      <w:pPr>
        <w:pStyle w:val="RecordBase"/>
        <w:ind w:left="120" w:hanging="120"/>
      </w:pPr>
      <w:r>
        <w:t xml:space="preserve">Miller, Charles</w:t>
        <w:br/>
      </w:r>
      <w:r>
        <w:t xml:space="preserve">HB25</w:t>
      </w:r>
      <w:r>
        <w:t xml:space="preserve">, 47</w:t>
      </w:r>
      <w:r>
        <w:t xml:space="preserve">, 62</w:t>
      </w:r>
      <w:r>
        <w:t xml:space="preserve">, 125</w:t>
      </w:r>
      <w:r>
        <w:t xml:space="preserve">, 134</w:t>
      </w:r>
      <w:r>
        <w:t xml:space="preserve">, 136</w:t>
      </w:r>
      <w:r>
        <w:t xml:space="preserve">, 154</w:t>
      </w:r>
      <w:r>
        <w:t xml:space="preserve">, 155</w:t>
      </w:r>
      <w:r>
        <w:t xml:space="preserve">, 190</w:t>
      </w:r>
      <w:r>
        <w:t xml:space="preserve">, 221</w:t>
      </w:r>
      <w:r>
        <w:t xml:space="preserve">, 253</w:t>
      </w:r>
      <w:r>
        <w:t xml:space="preserve">, 261</w:t>
      </w:r>
      <w:r>
        <w:t xml:space="preserve">, 307</w:t>
      </w:r>
      <w:r>
        <w:t xml:space="preserve">, 322</w:t>
      </w:r>
      <w:r>
        <w:t xml:space="preserve">, 401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104</w:t>
      </w:r>
      <w:r>
        <w:t xml:space="preserve">, 118</w:t>
      </w:r>
      <w:r>
        <w:t xml:space="preserve">, 125</w:t>
        <w:br/>
      </w:r>
    </w:p>
    <w:p>
      <w:pPr>
        <w:pStyle w:val="RecordBase"/>
        <w:ind w:left="120" w:hanging="120"/>
      </w:pPr>
      <w:r>
        <w:t xml:space="preserve">Miller, Jerry T.</w:t>
        <w:br/>
      </w:r>
      <w:r>
        <w:t xml:space="preserve">HB28</w:t>
      </w:r>
      <w:r>
        <w:t xml:space="preserve">, 55*</w:t>
      </w:r>
      <w:r>
        <w:t xml:space="preserve">, 60</w:t>
      </w:r>
      <w:r>
        <w:t xml:space="preserve">, 69*</w:t>
      </w:r>
      <w:r>
        <w:t xml:space="preserve">, 71*</w:t>
      </w:r>
      <w:r>
        <w:t xml:space="preserve">, 80*</w:t>
      </w:r>
      <w:r>
        <w:t xml:space="preserve">, 81*</w:t>
      </w:r>
      <w:r>
        <w:t xml:space="preserve">, 93</w:t>
      </w:r>
      <w:r>
        <w:t xml:space="preserve">, 99*</w:t>
      </w:r>
      <w:r>
        <w:t xml:space="preserve">, 136</w:t>
      </w:r>
      <w:r>
        <w:t xml:space="preserve">, 139*</w:t>
      </w:r>
      <w:r>
        <w:t xml:space="preserve">, 170*</w:t>
      </w:r>
      <w:r>
        <w:t xml:space="preserve">, 175</w:t>
      </w:r>
      <w:r>
        <w:t xml:space="preserve">, 204</w:t>
      </w:r>
      <w:r>
        <w:t xml:space="preserve">, 205</w:t>
      </w:r>
      <w:r>
        <w:t xml:space="preserve">, 216</w:t>
      </w:r>
      <w:r>
        <w:t xml:space="preserve">, 280</w:t>
      </w:r>
      <w:r>
        <w:t xml:space="preserve">, 292</w:t>
      </w:r>
      <w:r>
        <w:t xml:space="preserve">, 319*</w:t>
      </w:r>
      <w:r>
        <w:t xml:space="preserve">, 325*</w:t>
      </w:r>
      <w:r>
        <w:t xml:space="preserve">, 326*</w:t>
      </w:r>
      <w:r>
        <w:t xml:space="preserve">, 359*</w:t>
      </w:r>
      <w:r>
        <w:t xml:space="preserve">, 360*</w:t>
      </w:r>
      <w:r>
        <w:t xml:space="preserve">, 383*</w:t>
      </w:r>
      <w:r>
        <w:t xml:space="preserve">, 476*</w:t>
      </w:r>
      <w:r>
        <w:t xml:space="preserve">, 489*</w:t>
      </w:r>
      <w:r>
        <w:t xml:space="preserve">, 505*</w:t>
      </w:r>
      <w:r>
        <w:t xml:space="preserve">, 517</w:t>
      </w:r>
      <w:r>
        <w:t xml:space="preserve">, </w:t>
        <w:br/>
      </w:r>
      <w:r>
        <w:t xml:space="preserve">HJR87*</w:t>
      </w:r>
      <w:r>
        <w:t xml:space="preserve">, </w:t>
        <w:br/>
      </w:r>
      <w:r>
        <w:t xml:space="preserve">HR3</w:t>
      </w:r>
      <w:r>
        <w:t xml:space="preserve">, 11</w:t>
      </w:r>
      <w:r>
        <w:t xml:space="preserve">, 12</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118</w:t>
      </w:r>
      <w:r>
        <w:t xml:space="preserve">, 125</w:t>
      </w:r>
      <w:r>
        <w:t xml:space="preserve">, 162*</w:t>
        <w:br/>
      </w:r>
      <w:r>
        <w:t xml:space="preserve">HB80: HFA (1)</w:t>
      </w:r>
      <w:r>
        <w:t xml:space="preserve">, (2)</w:t>
        <w:br/>
      </w:r>
      <w:r>
        <w:t xml:space="preserve">HB215: HCA (1)</w:t>
        <w:br/>
      </w:r>
      <w:r>
        <w:t xml:space="preserve">HB325: HCA (1)</w:t>
        <w:br/>
      </w:r>
    </w:p>
    <w:p>
      <w:pPr>
        <w:pStyle w:val="RecordBase"/>
        <w:ind w:left="120" w:hanging="120"/>
      </w:pPr>
      <w:r>
        <w:t xml:space="preserve">Minter, Patti</w:t>
        <w:br/>
      </w:r>
      <w:r>
        <w:t xml:space="preserve">HB17</w:t>
      </w:r>
      <w:r>
        <w:t xml:space="preserve">, 23</w:t>
      </w:r>
      <w:r>
        <w:t xml:space="preserve">, 24</w:t>
      </w:r>
      <w:r>
        <w:t xml:space="preserve">, 25</w:t>
      </w:r>
      <w:r>
        <w:t xml:space="preserve">, 44</w:t>
      </w:r>
      <w:r>
        <w:t xml:space="preserve">, 50</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247</w:t>
      </w:r>
      <w:r>
        <w:t xml:space="preserve">, 253</w:t>
      </w:r>
      <w:r>
        <w:t xml:space="preserve">, 261</w:t>
      </w:r>
      <w:r>
        <w:t xml:space="preserve">, 307</w:t>
      </w:r>
      <w:r>
        <w:t xml:space="preserve">, 322</w:t>
      </w:r>
      <w:r>
        <w:t xml:space="preserve">, 351</w:t>
      </w:r>
      <w:r>
        <w:t xml:space="preserve">, 383</w:t>
      </w:r>
      <w:r>
        <w:t xml:space="preserve">, 401</w:t>
      </w:r>
      <w:r>
        <w:t xml:space="preserve">, 438</w:t>
      </w:r>
      <w:r>
        <w:t xml:space="preserve">, 447</w:t>
      </w:r>
      <w:r>
        <w:t xml:space="preserve">, </w:t>
        <w:br/>
      </w:r>
      <w:r>
        <w:t xml:space="preserve">HCR56</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104</w:t>
      </w:r>
      <w:r>
        <w:t xml:space="preserve">, 111*</w:t>
      </w:r>
      <w:r>
        <w:t xml:space="preserve">, 114</w:t>
      </w:r>
      <w:r>
        <w:t xml:space="preserve">, 117</w:t>
      </w:r>
      <w:r>
        <w:t xml:space="preserve">, 118</w:t>
      </w:r>
      <w:r>
        <w:t xml:space="preserve">, 125</w:t>
        <w:br/>
      </w:r>
    </w:p>
    <w:p>
      <w:pPr>
        <w:pStyle w:val="RecordBase"/>
        <w:ind w:left="120" w:hanging="120"/>
      </w:pPr>
      <w:r>
        <w:t xml:space="preserve">Moore, Tim</w:t>
        <w:br/>
      </w:r>
      <w:r>
        <w:t xml:space="preserve">HB1</w:t>
      </w:r>
      <w:r>
        <w:t xml:space="preserve">, 5</w:t>
      </w:r>
      <w:r>
        <w:t xml:space="preserve">, 25</w:t>
      </w:r>
      <w:r>
        <w:t xml:space="preserve">, 28</w:t>
      </w:r>
      <w:r>
        <w:t xml:space="preserve">, 60</w:t>
      </w:r>
      <w:r>
        <w:t xml:space="preserve">, 66*</w:t>
      </w:r>
      <w:r>
        <w:t xml:space="preserve">, 96*</w:t>
      </w:r>
      <w:r>
        <w:t xml:space="preserve">, 100</w:t>
      </w:r>
      <w:r>
        <w:t xml:space="preserve">, 110</w:t>
      </w:r>
      <w:r>
        <w:t xml:space="preserve">, 148</w:t>
      </w:r>
      <w:r>
        <w:t xml:space="preserve">, 153*</w:t>
      </w:r>
      <w:r>
        <w:t xml:space="preserve">, 180</w:t>
      </w:r>
      <w:r>
        <w:t xml:space="preserve">, 194*</w:t>
      </w:r>
      <w:r>
        <w:t xml:space="preserve">, 195*</w:t>
      </w:r>
      <w:r>
        <w:t xml:space="preserve">, 196*</w:t>
      </w:r>
      <w:r>
        <w:t xml:space="preserve">, 241</w:t>
      </w:r>
      <w:r>
        <w:t xml:space="preserve">, 277*</w:t>
      </w:r>
      <w:r>
        <w:t xml:space="preserve">, 296*</w:t>
      </w:r>
      <w:r>
        <w:t xml:space="preserve">, 323*</w:t>
      </w:r>
      <w:r>
        <w:t xml:space="preserve">, 324*</w:t>
      </w:r>
      <w:r>
        <w:t xml:space="preserve">, 395*</w:t>
      </w:r>
      <w:r>
        <w:t xml:space="preserve">, 436</w:t>
      </w:r>
      <w:r>
        <w:t xml:space="preserve">, 488</w:t>
      </w:r>
      <w:r>
        <w:t xml:space="preserve">, 497*</w:t>
      </w:r>
      <w:r>
        <w:t xml:space="preserve">, 498*</w:t>
      </w:r>
      <w:r>
        <w:t xml:space="preserve">, </w:t>
        <w:br/>
      </w:r>
      <w:r>
        <w:t xml:space="preserve">HCR39*</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40*</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134*</w:t>
        <w:br/>
      </w:r>
    </w:p>
    <w:p>
      <w:pPr>
        <w:pStyle w:val="RecordBase"/>
        <w:ind w:left="120" w:hanging="120"/>
      </w:pPr>
      <w:r>
        <w:t xml:space="preserve">Moser, Kimberly Poore</w:t>
        <w:br/>
      </w:r>
      <w:r>
        <w:t xml:space="preserve">HB1</w:t>
      </w:r>
      <w:r>
        <w:t xml:space="preserve">, 2</w:t>
      </w:r>
      <w:r>
        <w:t xml:space="preserve">, 11*</w:t>
      </w:r>
      <w:r>
        <w:t xml:space="preserve">, 21</w:t>
      </w:r>
      <w:r>
        <w:t xml:space="preserve">, 25</w:t>
      </w:r>
      <w:r>
        <w:t xml:space="preserve">, 28</w:t>
      </w:r>
      <w:r>
        <w:t xml:space="preserve">, 60*</w:t>
      </w:r>
      <w:r>
        <w:t xml:space="preserve">, 61*</w:t>
      </w:r>
      <w:r>
        <w:t xml:space="preserve">, 64</w:t>
      </w:r>
      <w:r>
        <w:t xml:space="preserve">, 72</w:t>
      </w:r>
      <w:r>
        <w:t xml:space="preserve">, 84</w:t>
      </w:r>
      <w:r>
        <w:t xml:space="preserve">, 88*</w:t>
      </w:r>
      <w:r>
        <w:t xml:space="preserve">, 89*</w:t>
      </w:r>
      <w:r>
        <w:t xml:space="preserve">, 106*</w:t>
      </w:r>
      <w:r>
        <w:t xml:space="preserve">, 115</w:t>
      </w:r>
      <w:r>
        <w:t xml:space="preserve">, 118</w:t>
      </w:r>
      <w:r>
        <w:t xml:space="preserve">, 121*</w:t>
      </w:r>
      <w:r>
        <w:t xml:space="preserve">, 130</w:t>
      </w:r>
      <w:r>
        <w:t xml:space="preserve">, 135</w:t>
      </w:r>
      <w:r>
        <w:t xml:space="preserve">, 148</w:t>
      </w:r>
      <w:r>
        <w:t xml:space="preserve">, 158</w:t>
      </w:r>
      <w:r>
        <w:t xml:space="preserve">, 159</w:t>
      </w:r>
      <w:r>
        <w:t xml:space="preserve">, 175</w:t>
      </w:r>
      <w:r>
        <w:t xml:space="preserve">, 224*</w:t>
      </w:r>
      <w:r>
        <w:t xml:space="preserve">, 225*</w:t>
      </w:r>
      <w:r>
        <w:t xml:space="preserve">, 237</w:t>
      </w:r>
      <w:r>
        <w:t xml:space="preserve">, 254</w:t>
      </w:r>
      <w:r>
        <w:t xml:space="preserve">, 298</w:t>
      </w:r>
      <w:r>
        <w:t xml:space="preserve">, 299</w:t>
      </w:r>
      <w:r>
        <w:t xml:space="preserve">, 343</w:t>
      </w:r>
      <w:r>
        <w:t xml:space="preserve">, 358</w:t>
      </w:r>
      <w:r>
        <w:t xml:space="preserve">, 383</w:t>
      </w:r>
      <w:r>
        <w:t xml:space="preserve">, 385*</w:t>
      </w:r>
      <w:r>
        <w:t xml:space="preserve">, 398</w:t>
      </w:r>
      <w:r>
        <w:t xml:space="preserve">, 439*</w:t>
      </w:r>
      <w:r>
        <w:t xml:space="preserve">, 440*</w:t>
      </w:r>
      <w:r>
        <w:t xml:space="preserve">, 441*</w:t>
      </w:r>
      <w:r>
        <w:t xml:space="preserve">, 442*</w:t>
      </w:r>
      <w:r>
        <w:t xml:space="preserve">, 443*</w:t>
      </w:r>
      <w:r>
        <w:t xml:space="preserve">, 506*</w:t>
      </w:r>
      <w:r>
        <w:t xml:space="preserve">, </w:t>
        <w:br/>
      </w:r>
      <w:r>
        <w:t xml:space="preserve">HCR5*</w:t>
      </w:r>
      <w:r>
        <w:t xml:space="preserve">, 43</w:t>
      </w:r>
      <w:r>
        <w:t xml:space="preserve">, 121*</w:t>
      </w:r>
      <w:r>
        <w:t xml:space="preserve">, 127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104</w:t>
      </w:r>
      <w:r>
        <w:t xml:space="preserve">, 118</w:t>
      </w:r>
      <w:r>
        <w:t xml:space="preserve">, 168*</w:t>
        <w:br/>
      </w:r>
      <w:r>
        <w:t xml:space="preserve">HB11: HFA (2)</w:t>
        <w:br/>
      </w:r>
      <w:r>
        <w:t xml:space="preserve">HB61: HCA (1)</w:t>
      </w:r>
      <w:r>
        <w:t xml:space="preserve">; HFA (1)</w:t>
        <w:br/>
      </w:r>
      <w:r>
        <w:t xml:space="preserve">HB158: HCA (1)</w:t>
        <w:br/>
      </w:r>
      <w:r>
        <w:t xml:space="preserve">HB439: HCA (1)</w:t>
        <w:br/>
      </w:r>
    </w:p>
    <w:p>
      <w:pPr>
        <w:pStyle w:val="RecordBase"/>
        <w:ind w:left="120" w:hanging="120"/>
      </w:pPr>
      <w:r>
        <w:t xml:space="preserve">Nemes, Jason</w:t>
        <w:br/>
      </w:r>
      <w:r>
        <w:t xml:space="preserve">HB1</w:t>
      </w:r>
      <w:r>
        <w:t xml:space="preserve">, 2</w:t>
      </w:r>
      <w:r>
        <w:t xml:space="preserve">, 8</w:t>
      </w:r>
      <w:r>
        <w:t xml:space="preserve">, 28</w:t>
      </w:r>
      <w:r>
        <w:t xml:space="preserve">, 40*</w:t>
      </w:r>
      <w:r>
        <w:t xml:space="preserve">, 50</w:t>
      </w:r>
      <w:r>
        <w:t xml:space="preserve">, 60</w:t>
      </w:r>
      <w:r>
        <w:t xml:space="preserve">, 62</w:t>
      </w:r>
      <w:r>
        <w:t xml:space="preserve">, 71*</w:t>
      </w:r>
      <w:r>
        <w:t xml:space="preserve">, 91</w:t>
      </w:r>
      <w:r>
        <w:t xml:space="preserve">, 115</w:t>
      </w:r>
      <w:r>
        <w:t xml:space="preserve">, 136*</w:t>
      </w:r>
      <w:r>
        <w:t xml:space="preserve">, 137</w:t>
      </w:r>
      <w:r>
        <w:t xml:space="preserve">, 172*</w:t>
      </w:r>
      <w:r>
        <w:t xml:space="preserve">, 175</w:t>
      </w:r>
      <w:r>
        <w:t xml:space="preserve">, 202</w:t>
      </w:r>
      <w:r>
        <w:t xml:space="preserve">, 206*</w:t>
      </w:r>
      <w:r>
        <w:t xml:space="preserve">, 260*</w:t>
      </w:r>
      <w:r>
        <w:t xml:space="preserve">, 276*</w:t>
      </w:r>
      <w:r>
        <w:t xml:space="preserve">, 314*</w:t>
      </w:r>
      <w:r>
        <w:t xml:space="preserve">, 331*</w:t>
      </w:r>
      <w:r>
        <w:t xml:space="preserve">, 358</w:t>
      </w:r>
      <w:r>
        <w:t xml:space="preserve">, 380*</w:t>
      </w:r>
      <w:r>
        <w:t xml:space="preserve">, 406</w:t>
      </w:r>
      <w:r>
        <w:t xml:space="preserve">, 421</w:t>
      </w:r>
      <w:r>
        <w:t xml:space="preserve">, 430</w:t>
      </w:r>
      <w:r>
        <w:t xml:space="preserve">, 436</w:t>
      </w:r>
      <w:r>
        <w:t xml:space="preserve">, 496*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48*</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br/>
      </w:r>
      <w:r>
        <w:t xml:space="preserve">HB130: HFA (1)</w:t>
        <w:br/>
      </w:r>
      <w:r>
        <w:t xml:space="preserve">SB8: HFA (1)</w:t>
        <w:br/>
      </w:r>
      <w:r>
        <w:t xml:space="preserve">SB150: HFA (7)</w:t>
        <w:br/>
      </w:r>
    </w:p>
    <w:p>
      <w:pPr>
        <w:pStyle w:val="RecordBase"/>
        <w:ind w:left="120" w:hanging="120"/>
      </w:pPr>
      <w:r>
        <w:t xml:space="preserve">Osborne, David</w:t>
        <w:br/>
      </w:r>
      <w:r>
        <w:t xml:space="preserve">HB1</w:t>
      </w:r>
      <w:r>
        <w:t xml:space="preserve">, 2</w:t>
      </w:r>
      <w:r>
        <w:t xml:space="preserve">, 3*</w:t>
      </w:r>
      <w:r>
        <w:t xml:space="preserve">, 4</w:t>
      </w:r>
      <w:r>
        <w:t xml:space="preserve">, 25</w:t>
      </w:r>
      <w:r>
        <w:t xml:space="preserve">, 28*</w:t>
      </w:r>
      <w:r>
        <w:t xml:space="preserve">, 205</w:t>
      </w:r>
      <w:r>
        <w:t xml:space="preserve">, 280*</w:t>
      </w:r>
      <w:r>
        <w:t xml:space="preserve">, 331*</w:t>
      </w:r>
      <w:r>
        <w:t xml:space="preserve">, 453*</w:t>
      </w:r>
      <w:r>
        <w:t xml:space="preserve">, 495*</w:t>
      </w:r>
      <w:r>
        <w:t xml:space="preserve">, 508*</w:t>
      </w:r>
      <w:r>
        <w:t xml:space="preserve">, 509*</w:t>
      </w:r>
      <w:r>
        <w:t xml:space="preserve">, 522*</w:t>
      </w:r>
      <w:r>
        <w:t xml:space="preserve">, </w:t>
        <w:br/>
      </w:r>
      <w:r>
        <w:t xml:space="preserve">HCR25*</w:t>
      </w:r>
      <w:r>
        <w:t xml:space="preserve">, 137*</w:t>
      </w:r>
      <w:r>
        <w:t xml:space="preserve">, </w:t>
        <w:br/>
      </w:r>
      <w:r>
        <w:t xml:space="preserve">HJR49*</w:t>
      </w:r>
      <w:r>
        <w:t xml:space="preserve">, </w:t>
        <w:br/>
      </w:r>
      <w:r>
        <w:t xml:space="preserve">HR1*</w:t>
      </w:r>
      <w:r>
        <w:t xml:space="preserve">, 2*</w:t>
      </w:r>
      <w:r>
        <w:t xml:space="preserve">, 3</w:t>
      </w:r>
      <w:r>
        <w:t xml:space="preserve">, 11</w:t>
      </w:r>
      <w:r>
        <w:t xml:space="preserve">, 12</w:t>
      </w:r>
      <w:r>
        <w:t xml:space="preserve">, 14</w:t>
      </w:r>
      <w:r>
        <w:t xml:space="preserve">, 24</w:t>
      </w:r>
      <w:r>
        <w:t xml:space="preserve">, 27</w:t>
      </w:r>
      <w:r>
        <w:t xml:space="preserve">, 28</w:t>
      </w:r>
      <w:r>
        <w:t xml:space="preserve">, 33</w:t>
      </w:r>
      <w:r>
        <w:t xml:space="preserve">, 35</w:t>
      </w:r>
      <w:r>
        <w:t xml:space="preserve">, 41</w:t>
      </w:r>
      <w:r>
        <w:t xml:space="preserve">, 50</w:t>
      </w:r>
      <w:r>
        <w:t xml:space="preserve">, 59</w:t>
      </w:r>
      <w:r>
        <w:t xml:space="preserve">, 73</w:t>
      </w:r>
      <w:r>
        <w:t xml:space="preserve">, 78*</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136*</w:t>
        <w:br/>
      </w:r>
    </w:p>
    <w:p>
      <w:pPr>
        <w:pStyle w:val="RecordBase"/>
        <w:ind w:left="120" w:hanging="120"/>
      </w:pPr>
      <w:r>
        <w:t xml:space="preserve">Palumbo, Ruth Ann</w:t>
        <w:br/>
      </w:r>
      <w:r>
        <w:t xml:space="preserve">HB1</w:t>
      </w:r>
      <w:r>
        <w:t xml:space="preserve">, 2</w:t>
      </w:r>
      <w:r>
        <w:t xml:space="preserve">, 11</w:t>
      </w:r>
      <w:r>
        <w:t xml:space="preserve">, 15</w:t>
      </w:r>
      <w:r>
        <w:t xml:space="preserve">, 25</w:t>
      </w:r>
      <w:r>
        <w:t xml:space="preserve">, 27</w:t>
      </w:r>
      <w:r>
        <w:t xml:space="preserve">, 28</w:t>
      </w:r>
      <w:r>
        <w:t xml:space="preserve">, 37</w:t>
      </w:r>
      <w:r>
        <w:t xml:space="preserve">, 58</w:t>
      </w:r>
      <w:r>
        <w:t xml:space="preserve">, 61</w:t>
      </w:r>
      <w:r>
        <w:t xml:space="preserve">, 62</w:t>
      </w:r>
      <w:r>
        <w:t xml:space="preserve">, 64</w:t>
      </w:r>
      <w:r>
        <w:t xml:space="preserve">, 68</w:t>
      </w:r>
      <w:r>
        <w:t xml:space="preserve">, 78</w:t>
      </w:r>
      <w:r>
        <w:t xml:space="preserve">, 91</w:t>
      </w:r>
      <w:r>
        <w:t xml:space="preserve">, 93</w:t>
      </w:r>
      <w:r>
        <w:t xml:space="preserve">, 98</w:t>
      </w:r>
      <w:r>
        <w:t xml:space="preserve">, 113</w:t>
      </w:r>
      <w:r>
        <w:t xml:space="preserve">, 126</w:t>
      </w:r>
      <w:r>
        <w:t xml:space="preserve">, 136</w:t>
      </w:r>
      <w:r>
        <w:t xml:space="preserve">, 150</w:t>
      </w:r>
      <w:r>
        <w:t xml:space="preserve">, 155</w:t>
      </w:r>
      <w:r>
        <w:t xml:space="preserve">, 157</w:t>
      </w:r>
      <w:r>
        <w:t xml:space="preserve">, 162*</w:t>
      </w:r>
      <w:r>
        <w:t xml:space="preserve">, 164</w:t>
      </w:r>
      <w:r>
        <w:t xml:space="preserve">, 168</w:t>
      </w:r>
      <w:r>
        <w:t xml:space="preserve">, 211</w:t>
      </w:r>
      <w:r>
        <w:t xml:space="preserve">, 247</w:t>
      </w:r>
      <w:r>
        <w:t xml:space="preserve">, 253</w:t>
      </w:r>
      <w:r>
        <w:t xml:space="preserve">, 261</w:t>
      </w:r>
      <w:r>
        <w:t xml:space="preserve">, 280</w:t>
      </w:r>
      <w:r>
        <w:t xml:space="preserve">, 307</w:t>
      </w:r>
      <w:r>
        <w:t xml:space="preserve">, 322</w:t>
      </w:r>
      <w:r>
        <w:t xml:space="preserve">, 401</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147</w:t>
      </w:r>
      <w:r>
        <w:t xml:space="preserve">, 151</w:t>
        <w:br/>
      </w:r>
      <w:r>
        <w:t xml:space="preserve">HB354: HFA (2)</w:t>
      </w:r>
      <w:r>
        <w:t xml:space="preserve">, (3)</w:t>
        <w:br/>
      </w:r>
    </w:p>
    <w:p>
      <w:pPr>
        <w:pStyle w:val="RecordBase"/>
        <w:ind w:left="120" w:hanging="120"/>
      </w:pPr>
      <w:r>
        <w:t xml:space="preserve">Petrie, Jason </w:t>
        <w:br/>
      </w:r>
      <w:r>
        <w:t xml:space="preserve">HB1</w:t>
      </w:r>
      <w:r>
        <w:t xml:space="preserve">, 2</w:t>
      </w:r>
      <w:r>
        <w:t xml:space="preserve">, 21</w:t>
      </w:r>
      <w:r>
        <w:t xml:space="preserve">, 28</w:t>
      </w:r>
      <w:r>
        <w:t xml:space="preserve">, 60</w:t>
      </w:r>
      <w:r>
        <w:t xml:space="preserve">, 130</w:t>
      </w:r>
      <w:r>
        <w:t xml:space="preserve">, 132</w:t>
      </w:r>
      <w:r>
        <w:t xml:space="preserve">, 148</w:t>
      </w:r>
      <w:r>
        <w:t xml:space="preserve">, 159*</w:t>
      </w:r>
      <w:r>
        <w:t xml:space="preserve">, 160*</w:t>
      </w:r>
      <w:r>
        <w:t xml:space="preserve">, 161*</w:t>
      </w:r>
      <w:r>
        <w:t xml:space="preserve">, 189</w:t>
      </w:r>
      <w:r>
        <w:t xml:space="preserve">, 197</w:t>
      </w:r>
      <w:r>
        <w:t xml:space="preserve">, 201</w:t>
      </w:r>
      <w:r>
        <w:t xml:space="preserve">, 290*</w:t>
      </w:r>
      <w:r>
        <w:t xml:space="preserve">, 292*</w:t>
      </w:r>
      <w:r>
        <w:t xml:space="preserve">, 297*</w:t>
      </w:r>
      <w:r>
        <w:t xml:space="preserve">, 298*</w:t>
      </w:r>
      <w:r>
        <w:t xml:space="preserve">, 299*</w:t>
      </w:r>
      <w:r>
        <w:t xml:space="preserve">, 375</w:t>
      </w:r>
      <w:r>
        <w:t xml:space="preserve">, 380*</w:t>
      </w:r>
      <w:r>
        <w:t xml:space="preserve">, 387*</w:t>
      </w:r>
      <w:r>
        <w:t xml:space="preserve">, 402*</w:t>
      </w:r>
      <w:r>
        <w:t xml:space="preserve">, </w:t>
        <w:br/>
      </w:r>
      <w:r>
        <w:t xml:space="preserve">HCR43</w:t>
      </w:r>
      <w:r>
        <w:t xml:space="preserve">, </w:t>
        <w:br/>
      </w:r>
      <w:r>
        <w:t xml:space="preserve">HR3</w:t>
      </w:r>
      <w:r>
        <w:t xml:space="preserve">, 11</w:t>
      </w:r>
      <w:r>
        <w:t xml:space="preserve">, 12</w:t>
      </w:r>
      <w:r>
        <w:t xml:space="preserve">, 14</w:t>
      </w:r>
      <w:r>
        <w:t xml:space="preserve">, 28</w:t>
      </w:r>
      <w:r>
        <w:t xml:space="preserve">, 30</w:t>
      </w:r>
      <w:r>
        <w:t xml:space="preserve">, 33</w:t>
      </w:r>
      <w:r>
        <w:t xml:space="preserve">, 42</w:t>
      </w:r>
      <w:r>
        <w:t xml:space="preserve">, 59</w:t>
      </w:r>
      <w:r>
        <w:t xml:space="preserve">, 73</w:t>
      </w:r>
      <w:r>
        <w:t xml:space="preserve">, 82</w:t>
      </w:r>
      <w:r>
        <w:t xml:space="preserve">, 89</w:t>
      </w:r>
      <w:r>
        <w:t xml:space="preserve">, 91</w:t>
      </w:r>
      <w:r>
        <w:t xml:space="preserve">, 111</w:t>
      </w:r>
      <w:r>
        <w:t xml:space="preserve">, 114</w:t>
      </w:r>
      <w:r>
        <w:t xml:space="preserve">, 118</w:t>
        <w:br/>
      </w:r>
    </w:p>
    <w:p>
      <w:pPr>
        <w:pStyle w:val="RecordBase"/>
        <w:ind w:left="120" w:hanging="120"/>
      </w:pPr>
      <w:r>
        <w:t xml:space="preserve">Pratt, Phillip</w:t>
        <w:br/>
      </w:r>
      <w:r>
        <w:t xml:space="preserve">HB1</w:t>
      </w:r>
      <w:r>
        <w:t xml:space="preserve">, 5</w:t>
      </w:r>
      <w:r>
        <w:t xml:space="preserve">, 13</w:t>
      </w:r>
      <w:r>
        <w:t xml:space="preserve">, 15</w:t>
      </w:r>
      <w:r>
        <w:t xml:space="preserve">, 19</w:t>
      </w:r>
      <w:r>
        <w:t xml:space="preserve">, 21</w:t>
      </w:r>
      <w:r>
        <w:t xml:space="preserve">, 25</w:t>
      </w:r>
      <w:r>
        <w:t xml:space="preserve">, 28</w:t>
      </w:r>
      <w:r>
        <w:t xml:space="preserve">, 29</w:t>
      </w:r>
      <w:r>
        <w:t xml:space="preserve">, 36</w:t>
      </w:r>
      <w:r>
        <w:t xml:space="preserve">, 37</w:t>
      </w:r>
      <w:r>
        <w:t xml:space="preserve">, 55</w:t>
      </w:r>
      <w:r>
        <w:t xml:space="preserve">, 58</w:t>
      </w:r>
      <w:r>
        <w:t xml:space="preserve">, 61</w:t>
      </w:r>
      <w:r>
        <w:t xml:space="preserve">, 62</w:t>
      </w:r>
      <w:r>
        <w:t xml:space="preserve">, 66</w:t>
      </w:r>
      <w:r>
        <w:t xml:space="preserve">, 84</w:t>
      </w:r>
      <w:r>
        <w:t xml:space="preserve">, 125</w:t>
      </w:r>
      <w:r>
        <w:t xml:space="preserve">, 130</w:t>
      </w:r>
      <w:r>
        <w:t xml:space="preserve">, 135*</w:t>
      </w:r>
      <w:r>
        <w:t xml:space="preserve">, 148</w:t>
      </w:r>
      <w:r>
        <w:t xml:space="preserve">, 150</w:t>
      </w:r>
      <w:r>
        <w:t xml:space="preserve">, 153</w:t>
      </w:r>
      <w:r>
        <w:t xml:space="preserve">, 161</w:t>
      </w:r>
      <w:r>
        <w:t xml:space="preserve">, 186*</w:t>
      </w:r>
      <w:r>
        <w:t xml:space="preserve">, 198</w:t>
      </w:r>
      <w:r>
        <w:t xml:space="preserve">, 222*</w:t>
      </w:r>
      <w:r>
        <w:t xml:space="preserve">, 239</w:t>
      </w:r>
      <w:r>
        <w:t xml:space="preserve">, 263</w:t>
      </w:r>
      <w:r>
        <w:t xml:space="preserve">, 273</w:t>
      </w:r>
      <w:r>
        <w:t xml:space="preserve">, 280</w:t>
      </w:r>
      <w:r>
        <w:t xml:space="preserve">, 313</w:t>
      </w:r>
      <w:r>
        <w:t xml:space="preserve">, 320</w:t>
      </w:r>
      <w:r>
        <w:t xml:space="preserve">, 321</w:t>
      </w:r>
      <w:r>
        <w:t xml:space="preserve">, 327</w:t>
      </w:r>
      <w:r>
        <w:t xml:space="preserve">, 336*</w:t>
      </w:r>
      <w:r>
        <w:t xml:space="preserve">, 358</w:t>
      </w:r>
      <w:r>
        <w:t xml:space="preserve">, 365*</w:t>
      </w:r>
      <w:r>
        <w:t xml:space="preserve">, 383</w:t>
      </w:r>
      <w:r>
        <w:t xml:space="preserve">, 436</w:t>
      </w:r>
      <w:r>
        <w:t xml:space="preserve">, 476</w:t>
      </w:r>
      <w:r>
        <w:t xml:space="preserve">, 488</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99</w:t>
      </w:r>
      <w:r>
        <w:t xml:space="preserve">, 104</w:t>
      </w:r>
      <w:r>
        <w:t xml:space="preserve">, 118</w:t>
      </w:r>
      <w:r>
        <w:t xml:space="preserve">, 125</w:t>
        <w:br/>
      </w:r>
    </w:p>
    <w:p>
      <w:pPr>
        <w:pStyle w:val="RecordBase"/>
        <w:ind w:left="120" w:hanging="120"/>
      </w:pPr>
      <w:r>
        <w:t xml:space="preserve">Prunty, Melinda Gibbons</w:t>
        <w:br/>
      </w:r>
      <w:r>
        <w:t xml:space="preserve">HB1</w:t>
      </w:r>
      <w:r>
        <w:t xml:space="preserve">, 2</w:t>
      </w:r>
      <w:r>
        <w:t xml:space="preserve">, 5*</w:t>
      </w:r>
      <w:r>
        <w:t xml:space="preserve">, 8</w:t>
      </w:r>
      <w:r>
        <w:t xml:space="preserve">, 11</w:t>
      </w:r>
      <w:r>
        <w:t xml:space="preserve">, 15</w:t>
      </w:r>
      <w:r>
        <w:t xml:space="preserve">, 19</w:t>
      </w:r>
      <w:r>
        <w:t xml:space="preserve">, 21</w:t>
      </w:r>
      <w:r>
        <w:t xml:space="preserve">, 22</w:t>
      </w:r>
      <w:r>
        <w:t xml:space="preserve">, 28</w:t>
      </w:r>
      <w:r>
        <w:t xml:space="preserve">, 36</w:t>
      </w:r>
      <w:r>
        <w:t xml:space="preserve">, 37</w:t>
      </w:r>
      <w:r>
        <w:t xml:space="preserve">, 38</w:t>
      </w:r>
      <w:r>
        <w:t xml:space="preserve">, 46</w:t>
      </w:r>
      <w:r>
        <w:t xml:space="preserve">, 58</w:t>
      </w:r>
      <w:r>
        <w:t xml:space="preserve">, 60</w:t>
      </w:r>
      <w:r>
        <w:t xml:space="preserve">, 61</w:t>
      </w:r>
      <w:r>
        <w:t xml:space="preserve">, 62</w:t>
      </w:r>
      <w:r>
        <w:t xml:space="preserve">, 64</w:t>
      </w:r>
      <w:r>
        <w:t xml:space="preserve">, 66</w:t>
      </w:r>
      <w:r>
        <w:t xml:space="preserve">, 72</w:t>
      </w:r>
      <w:r>
        <w:t xml:space="preserve">, 84</w:t>
      </w:r>
      <w:r>
        <w:t xml:space="preserve">, 100</w:t>
      </w:r>
      <w:r>
        <w:t xml:space="preserve">, 106</w:t>
      </w:r>
      <w:r>
        <w:t xml:space="preserve">, 110</w:t>
      </w:r>
      <w:r>
        <w:t xml:space="preserve">, 115</w:t>
      </w:r>
      <w:r>
        <w:t xml:space="preserve">, 121</w:t>
      </w:r>
      <w:r>
        <w:t xml:space="preserve">, 130</w:t>
      </w:r>
      <w:r>
        <w:t xml:space="preserve">, 132</w:t>
      </w:r>
      <w:r>
        <w:t xml:space="preserve">, 148</w:t>
      </w:r>
      <w:r>
        <w:t xml:space="preserve">, 150</w:t>
      </w:r>
      <w:r>
        <w:t xml:space="preserve">, 153</w:t>
      </w:r>
      <w:r>
        <w:t xml:space="preserve">, 158</w:t>
      </w:r>
      <w:r>
        <w:t xml:space="preserve">, 159</w:t>
      </w:r>
      <w:r>
        <w:t xml:space="preserve">, 160</w:t>
      </w:r>
      <w:r>
        <w:t xml:space="preserve">, 161</w:t>
      </w:r>
      <w:r>
        <w:t xml:space="preserve">, 162</w:t>
      </w:r>
      <w:r>
        <w:t xml:space="preserve">, 166</w:t>
      </w:r>
      <w:r>
        <w:t xml:space="preserve">, 179*</w:t>
      </w:r>
      <w:r>
        <w:t xml:space="preserve">, 180</w:t>
      </w:r>
      <w:r>
        <w:t xml:space="preserve">, 198</w:t>
      </w:r>
      <w:r>
        <w:t xml:space="preserve">, 202</w:t>
      </w:r>
      <w:r>
        <w:t xml:space="preserve">, 203</w:t>
      </w:r>
      <w:r>
        <w:t xml:space="preserve">, 215</w:t>
      </w:r>
      <w:r>
        <w:t xml:space="preserve">, 224</w:t>
      </w:r>
      <w:r>
        <w:t xml:space="preserve">, 225</w:t>
      </w:r>
      <w:r>
        <w:t xml:space="preserve">, 237*</w:t>
      </w:r>
      <w:r>
        <w:t xml:space="preserve">, 248</w:t>
      </w:r>
      <w:r>
        <w:t xml:space="preserve">, 254</w:t>
      </w:r>
      <w:r>
        <w:t xml:space="preserve">, 272</w:t>
      </w:r>
      <w:r>
        <w:t xml:space="preserve">, 296</w:t>
      </w:r>
      <w:r>
        <w:t xml:space="preserve">, 312</w:t>
      </w:r>
      <w:r>
        <w:t xml:space="preserve">, 320</w:t>
      </w:r>
      <w:r>
        <w:t xml:space="preserve">, 323</w:t>
      </w:r>
      <w:r>
        <w:t xml:space="preserve">, 338</w:t>
      </w:r>
      <w:r>
        <w:t xml:space="preserve">, 358</w:t>
      </w:r>
      <w:r>
        <w:t xml:space="preserve">, 383</w:t>
      </w:r>
      <w:r>
        <w:t xml:space="preserve">, 406</w:t>
      </w:r>
      <w:r>
        <w:t xml:space="preserve">, 407*</w:t>
      </w:r>
      <w:r>
        <w:t xml:space="preserve">, 415*</w:t>
      </w:r>
      <w:r>
        <w:t xml:space="preserve">, 437*</w:t>
      </w:r>
      <w:r>
        <w:t xml:space="preserve">, </w:t>
        <w:br/>
      </w:r>
      <w:r>
        <w:t xml:space="preserve">HCR5</w:t>
      </w:r>
      <w:r>
        <w:t xml:space="preserve">, 39</w:t>
      </w:r>
      <w:r>
        <w:t xml:space="preserve">, 140*</w:t>
      </w:r>
      <w:r>
        <w:t xml:space="preserve">, </w:t>
        <w:br/>
      </w:r>
      <w:r>
        <w:t xml:space="preserve">HJR120*</w:t>
      </w:r>
      <w:r>
        <w:t xml:space="preserve">, </w:t>
        <w:br/>
      </w:r>
      <w:r>
        <w:t xml:space="preserve">HR3</w:t>
      </w:r>
      <w:r>
        <w:t xml:space="preserve">, 11</w:t>
      </w:r>
      <w:r>
        <w:t xml:space="preserve">, 12</w:t>
      </w:r>
      <w:r>
        <w:t xml:space="preserve">, 14</w:t>
      </w:r>
      <w:r>
        <w:t xml:space="preserve">, 27</w:t>
      </w:r>
      <w:r>
        <w:t xml:space="preserve">, 28</w:t>
      </w:r>
      <w:r>
        <w:t xml:space="preserve">, 30</w:t>
      </w:r>
      <w:r>
        <w:t xml:space="preserve">, 33</w:t>
      </w:r>
      <w:r>
        <w:t xml:space="preserve">, 35</w:t>
      </w:r>
      <w:r>
        <w:t xml:space="preserve">, 41</w:t>
      </w:r>
      <w:r>
        <w:t xml:space="preserve">, 50</w:t>
      </w:r>
      <w:r>
        <w:t xml:space="preserve">, 59</w:t>
      </w:r>
      <w:r>
        <w:t xml:space="preserve">, 89</w:t>
      </w:r>
      <w:r>
        <w:t xml:space="preserve">, 91*</w:t>
      </w:r>
      <w:r>
        <w:t xml:space="preserve">, 99</w:t>
      </w:r>
      <w:r>
        <w:t xml:space="preserve">, 114</w:t>
      </w:r>
      <w:r>
        <w:t xml:space="preserve">, 118</w:t>
      </w:r>
      <w:r>
        <w:t xml:space="preserve">, 125</w:t>
        <w:br/>
      </w:r>
    </w:p>
    <w:p>
      <w:pPr>
        <w:pStyle w:val="RecordBase"/>
        <w:ind w:left="120" w:hanging="120"/>
      </w:pPr>
      <w:r>
        <w:t xml:space="preserve">Rand, Rick </w:t>
        <w:br/>
      </w:r>
      <w:r>
        <w:t xml:space="preserve">HB60</w:t>
      </w:r>
      <w:r>
        <w:t xml:space="preserve">, 136</w:t>
      </w:r>
      <w:r>
        <w:t xml:space="preserve">, 155</w:t>
      </w:r>
      <w:r>
        <w:t xml:space="preserve">, 322</w:t>
      </w:r>
      <w:r>
        <w:t xml:space="preserve">, 357*</w:t>
      </w:r>
      <w:r>
        <w:t xml:space="preserve">, 401</w:t>
      </w:r>
      <w:r>
        <w:t xml:space="preserve">, </w:t>
        <w:br/>
      </w:r>
      <w:r>
        <w:t xml:space="preserve">HR3</w:t>
        <w:br/>
      </w:r>
    </w:p>
    <w:p>
      <w:pPr>
        <w:pStyle w:val="RecordBase"/>
        <w:ind w:left="120" w:hanging="120"/>
      </w:pPr>
      <w:r>
        <w:t xml:space="preserve">Raymond, Josie</w:t>
        <w:br/>
      </w:r>
      <w:r>
        <w:t xml:space="preserve">HB17</w:t>
      </w:r>
      <w:r>
        <w:t xml:space="preserve">, 23</w:t>
      </w:r>
      <w:r>
        <w:t xml:space="preserve">, 24</w:t>
      </w:r>
      <w:r>
        <w:t xml:space="preserve">, 41</w:t>
      </w:r>
      <w:r>
        <w:t xml:space="preserve">, 47</w:t>
      </w:r>
      <w:r>
        <w:t xml:space="preserve">, 48</w:t>
      </w:r>
      <w:r>
        <w:t xml:space="preserve">, 62</w:t>
      </w:r>
      <w:r>
        <w:t xml:space="preserve">, 85</w:t>
      </w:r>
      <w:r>
        <w:t xml:space="preserve">, 91</w:t>
      </w:r>
      <w:r>
        <w:t xml:space="preserve">, 112*</w:t>
      </w:r>
      <w:r>
        <w:t xml:space="preserve">, 113*</w:t>
      </w:r>
      <w:r>
        <w:t xml:space="preserve">, 126</w:t>
      </w:r>
      <w:r>
        <w:t xml:space="preserve">, 136</w:t>
      </w:r>
      <w:r>
        <w:t xml:space="preserve">, 155</w:t>
      </w:r>
      <w:r>
        <w:t xml:space="preserve">, 162</w:t>
      </w:r>
      <w:r>
        <w:t xml:space="preserve">, 164</w:t>
      </w:r>
      <w:r>
        <w:t xml:space="preserve">, 182</w:t>
      </w:r>
      <w:r>
        <w:t xml:space="preserve">, 202</w:t>
      </w:r>
      <w:r>
        <w:t xml:space="preserve">, 211</w:t>
      </w:r>
      <w:r>
        <w:t xml:space="preserve">, 231*</w:t>
      </w:r>
      <w:r>
        <w:t xml:space="preserve">, 261</w:t>
      </w:r>
      <w:r>
        <w:t xml:space="preserve">, 322</w:t>
      </w:r>
      <w:r>
        <w:t xml:space="preserve">, 376*</w:t>
      </w:r>
      <w:r>
        <w:t xml:space="preserve">, 401</w:t>
      </w:r>
      <w:r>
        <w:t xml:space="preserve">, 447</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99</w:t>
      </w:r>
      <w:r>
        <w:t xml:space="preserve">, 104</w:t>
      </w:r>
      <w:r>
        <w:t xml:space="preserve">, 114</w:t>
      </w:r>
      <w:r>
        <w:t xml:space="preserve">, 118</w:t>
      </w:r>
      <w:r>
        <w:t xml:space="preserve">, 125</w:t>
      </w:r>
      <w:r>
        <w:t xml:space="preserve">, 128*</w:t>
        <w:br/>
      </w:r>
      <w:r>
        <w:t xml:space="preserve">SB100: HFA (6)</w:t>
        <w:br/>
      </w:r>
    </w:p>
    <w:p>
      <w:pPr>
        <w:pStyle w:val="RecordBase"/>
        <w:ind w:left="120" w:hanging="120"/>
      </w:pPr>
      <w:r>
        <w:t xml:space="preserve">Reed, Brandon</w:t>
        <w:br/>
      </w:r>
      <w:r>
        <w:t xml:space="preserve">HB1</w:t>
      </w:r>
      <w:r>
        <w:t xml:space="preserve">, 2</w:t>
      </w:r>
      <w:r>
        <w:t xml:space="preserve">, 4</w:t>
      </w:r>
      <w:r>
        <w:t xml:space="preserve">, 5</w:t>
      </w:r>
      <w:r>
        <w:t xml:space="preserve">, 8</w:t>
      </w:r>
      <w:r>
        <w:t xml:space="preserve">, 13</w:t>
      </w:r>
      <w:r>
        <w:t xml:space="preserve">, 21</w:t>
      </w:r>
      <w:r>
        <w:t xml:space="preserve">, 26</w:t>
      </w:r>
      <w:r>
        <w:t xml:space="preserve">, 28</w:t>
      </w:r>
      <w:r>
        <w:t xml:space="preserve">, 29</w:t>
      </w:r>
      <w:r>
        <w:t xml:space="preserve">, 38*</w:t>
      </w:r>
      <w:r>
        <w:t xml:space="preserve">, 46*</w:t>
      </w:r>
      <w:r>
        <w:t xml:space="preserve">, 54*</w:t>
      </w:r>
      <w:r>
        <w:t xml:space="preserve">, 58</w:t>
      </w:r>
      <w:r>
        <w:t xml:space="preserve">, 61</w:t>
      </w:r>
      <w:r>
        <w:t xml:space="preserve">, 62</w:t>
      </w:r>
      <w:r>
        <w:t xml:space="preserve">, 71</w:t>
      </w:r>
      <w:r>
        <w:t xml:space="preserve">, 72</w:t>
      </w:r>
      <w:r>
        <w:t xml:space="preserve">, 79</w:t>
      </w:r>
      <w:r>
        <w:t xml:space="preserve">, 93</w:t>
      </w:r>
      <w:r>
        <w:t xml:space="preserve">, 107</w:t>
      </w:r>
      <w:r>
        <w:t xml:space="preserve">, 148</w:t>
      </w:r>
      <w:r>
        <w:t xml:space="preserve">, 150</w:t>
      </w:r>
      <w:r>
        <w:t xml:space="preserve">, 166</w:t>
      </w:r>
      <w:r>
        <w:t xml:space="preserve">, 180</w:t>
      </w:r>
      <w:r>
        <w:t xml:space="preserve">, 194</w:t>
      </w:r>
      <w:r>
        <w:t xml:space="preserve">, 197</w:t>
      </w:r>
      <w:r>
        <w:t xml:space="preserve">, 209</w:t>
      </w:r>
      <w:r>
        <w:t xml:space="preserve">, 226*</w:t>
      </w:r>
      <w:r>
        <w:t xml:space="preserve">, 227*</w:t>
      </w:r>
      <w:r>
        <w:t xml:space="preserve">, 228*</w:t>
      </w:r>
      <w:r>
        <w:t xml:space="preserve">, 262*</w:t>
      </w:r>
      <w:r>
        <w:t xml:space="preserve">, 263*</w:t>
      </w:r>
      <w:r>
        <w:t xml:space="preserve">, 273</w:t>
      </w:r>
      <w:r>
        <w:t xml:space="preserve">, 280</w:t>
      </w:r>
      <w:r>
        <w:t xml:space="preserve">, 281*</w:t>
      </w:r>
      <w:r>
        <w:t xml:space="preserve">, 294*</w:t>
      </w:r>
      <w:r>
        <w:t xml:space="preserve">, 311*</w:t>
      </w:r>
      <w:r>
        <w:t xml:space="preserve">, 320</w:t>
      </w:r>
      <w:r>
        <w:t xml:space="preserve">, 327</w:t>
      </w:r>
      <w:r>
        <w:t xml:space="preserve">, 334*</w:t>
      </w:r>
      <w:r>
        <w:t xml:space="preserve">, 380</w:t>
      </w:r>
      <w:r>
        <w:t xml:space="preserve">, 397</w:t>
      </w:r>
      <w:r>
        <w:t xml:space="preserve">, 406</w:t>
      </w:r>
      <w:r>
        <w:t xml:space="preserve">, 476</w:t>
      </w:r>
      <w:r>
        <w:t xml:space="preserve">, 499</w:t>
      </w:r>
      <w:r>
        <w:t xml:space="preserve">, 508</w:t>
      </w:r>
      <w:r>
        <w:t xml:space="preserve">, 521*</w:t>
      </w:r>
      <w:r>
        <w:t xml:space="preserve">, </w:t>
        <w:br/>
      </w:r>
      <w:r>
        <w:t xml:space="preserve">HCR43</w:t>
      </w:r>
      <w:r>
        <w:t xml:space="preserve">, 62*</w:t>
      </w:r>
      <w:r>
        <w:t xml:space="preserve">, </w:t>
        <w:br/>
      </w:r>
      <w:r>
        <w:t xml:space="preserve">HR3</w:t>
      </w:r>
      <w:r>
        <w:t xml:space="preserve">, 11*</w:t>
      </w:r>
      <w:r>
        <w:t xml:space="preserve">, 12*</w:t>
      </w:r>
      <w:r>
        <w:t xml:space="preserve">, 13*</w:t>
      </w:r>
      <w:r>
        <w:t xml:space="preserve">, 14*</w:t>
      </w:r>
      <w:r>
        <w:t xml:space="preserve">, 21*</w:t>
      </w:r>
      <w:r>
        <w:t xml:space="preserve">, 22*</w:t>
      </w:r>
      <w:r>
        <w:t xml:space="preserve">, 23*</w:t>
      </w:r>
      <w:r>
        <w:t xml:space="preserve">, 24</w:t>
      </w:r>
      <w:r>
        <w:t xml:space="preserve">, 27</w:t>
      </w:r>
      <w:r>
        <w:t xml:space="preserve">, 28</w:t>
      </w:r>
      <w:r>
        <w:t xml:space="preserve">, 30*</w:t>
      </w:r>
      <w:r>
        <w:t xml:space="preserve">, 31*</w:t>
      </w:r>
      <w:r>
        <w:t xml:space="preserve">, 32*</w:t>
      </w:r>
      <w:r>
        <w:t xml:space="preserve">, 33</w:t>
      </w:r>
      <w:r>
        <w:t xml:space="preserve">, 35</w:t>
      </w:r>
      <w:r>
        <w:t xml:space="preserve">, 41</w:t>
      </w:r>
      <w:r>
        <w:t xml:space="preserve">, 50</w:t>
      </w:r>
      <w:r>
        <w:t xml:space="preserve">, 59</w:t>
      </w:r>
      <w:r>
        <w:t xml:space="preserve">, 63*</w:t>
      </w:r>
      <w:r>
        <w:t xml:space="preserve">, 64*</w:t>
      </w:r>
      <w:r>
        <w:t xml:space="preserve">, 65*</w:t>
      </w:r>
      <w:r>
        <w:t xml:space="preserve">, 66*</w:t>
      </w:r>
      <w:r>
        <w:t xml:space="preserve">, 67*</w:t>
      </w:r>
      <w:r>
        <w:t xml:space="preserve">, 73</w:t>
      </w:r>
      <w:r>
        <w:t xml:space="preserve">, 82</w:t>
      </w:r>
      <w:r>
        <w:t xml:space="preserve">, 89</w:t>
      </w:r>
      <w:r>
        <w:t xml:space="preserve">, 91</w:t>
      </w:r>
      <w:r>
        <w:t xml:space="preserve">, 99</w:t>
      </w:r>
      <w:r>
        <w:t xml:space="preserve">, 101*</w:t>
      </w:r>
      <w:r>
        <w:t xml:space="preserve">, 104</w:t>
      </w:r>
      <w:r>
        <w:t xml:space="preserve">, 105</w:t>
      </w:r>
      <w:r>
        <w:t xml:space="preserve">, 125</w:t>
        <w:br/>
      </w:r>
    </w:p>
    <w:p>
      <w:pPr>
        <w:pStyle w:val="RecordBase"/>
        <w:ind w:left="120" w:hanging="120"/>
      </w:pPr>
      <w:r>
        <w:t xml:space="preserve">Riley, Steve</w:t>
        <w:br/>
      </w:r>
      <w:r>
        <w:t xml:space="preserve">HB1</w:t>
      </w:r>
      <w:r>
        <w:t xml:space="preserve">, 15</w:t>
      </w:r>
      <w:r>
        <w:t xml:space="preserve">, 21</w:t>
      </w:r>
      <w:r>
        <w:t xml:space="preserve">, 58</w:t>
      </w:r>
      <w:r>
        <w:t xml:space="preserve">, 60</w:t>
      </w:r>
      <w:r>
        <w:t xml:space="preserve">, 62</w:t>
      </w:r>
      <w:r>
        <w:t xml:space="preserve">, 82*</w:t>
      </w:r>
      <w:r>
        <w:t xml:space="preserve">, 84</w:t>
      </w:r>
      <w:r>
        <w:t xml:space="preserve">, 148</w:t>
      </w:r>
      <w:r>
        <w:t xml:space="preserve">, 202*</w:t>
      </w:r>
      <w:r>
        <w:t xml:space="preserve">, 289*</w:t>
      </w:r>
      <w:r>
        <w:t xml:space="preserve">, 312*</w:t>
      </w:r>
      <w:r>
        <w:t xml:space="preserve">, 351*</w:t>
      </w:r>
      <w:r>
        <w:t xml:space="preserve">, 375*</w:t>
      </w:r>
      <w:r>
        <w:t xml:space="preserve">, 383</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118</w:t>
        <w:br/>
      </w:r>
    </w:p>
    <w:p>
      <w:pPr>
        <w:pStyle w:val="RecordBase"/>
        <w:ind w:left="120" w:hanging="120"/>
      </w:pPr>
      <w:r>
        <w:t xml:space="preserve">Rothenburger, Rob</w:t>
        <w:br/>
      </w:r>
      <w:r>
        <w:t xml:space="preserve">HB1</w:t>
      </w:r>
      <w:r>
        <w:t xml:space="preserve">, 13*</w:t>
      </w:r>
      <w:r>
        <w:t xml:space="preserve">, 15</w:t>
      </w:r>
      <w:r>
        <w:t xml:space="preserve">, 26*</w:t>
      </w:r>
      <w:r>
        <w:t xml:space="preserve">, 62</w:t>
      </w:r>
      <w:r>
        <w:t xml:space="preserve">, 72*</w:t>
      </w:r>
      <w:r>
        <w:t xml:space="preserve">, 79*</w:t>
      </w:r>
      <w:r>
        <w:t xml:space="preserve">, 86*</w:t>
      </w:r>
      <w:r>
        <w:t xml:space="preserve">, 106*</w:t>
      </w:r>
      <w:r>
        <w:t xml:space="preserve">, 115</w:t>
      </w:r>
      <w:r>
        <w:t xml:space="preserve">, 130*</w:t>
      </w:r>
      <w:r>
        <w:t xml:space="preserve">, 132*</w:t>
      </w:r>
      <w:r>
        <w:t xml:space="preserve">, 148</w:t>
      </w:r>
      <w:r>
        <w:t xml:space="preserve">, 153</w:t>
      </w:r>
      <w:r>
        <w:t xml:space="preserve">, 273*</w:t>
      </w:r>
      <w:r>
        <w:t xml:space="preserve">, 280</w:t>
      </w:r>
      <w:r>
        <w:t xml:space="preserve">, 335</w:t>
      </w:r>
      <w:r>
        <w:t xml:space="preserve">, 345*</w:t>
      </w:r>
      <w:r>
        <w:t xml:space="preserve">, 393*</w:t>
      </w:r>
      <w:r>
        <w:t xml:space="preserve">, 486*</w:t>
      </w:r>
      <w:r>
        <w:t xml:space="preserve">, 488</w:t>
      </w:r>
      <w:r>
        <w:t xml:space="preserve">, 517</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48</w:t>
      </w:r>
      <w:r>
        <w:t xml:space="preserve">, 59</w:t>
      </w:r>
      <w:r>
        <w:t xml:space="preserve">, 82</w:t>
      </w:r>
      <w:r>
        <w:t xml:space="preserve">, 89</w:t>
      </w:r>
      <w:r>
        <w:t xml:space="preserve">, 91</w:t>
      </w:r>
      <w:r>
        <w:t xml:space="preserve">, 99</w:t>
      </w:r>
      <w:r>
        <w:t xml:space="preserve">, 118</w:t>
        <w:br/>
      </w:r>
    </w:p>
    <w:p>
      <w:pPr>
        <w:pStyle w:val="RecordBase"/>
        <w:ind w:left="120" w:hanging="120"/>
      </w:pPr>
      <w:r>
        <w:t xml:space="preserve">Rowland, Bart</w:t>
        <w:br/>
      </w:r>
      <w:r>
        <w:t xml:space="preserve">HB1</w:t>
      </w:r>
      <w:r>
        <w:t xml:space="preserve">, 5</w:t>
      </w:r>
      <w:r>
        <w:t xml:space="preserve">, 21</w:t>
      </w:r>
      <w:r>
        <w:t xml:space="preserve">, 28</w:t>
      </w:r>
      <w:r>
        <w:t xml:space="preserve">, 45</w:t>
      </w:r>
      <w:r>
        <w:t xml:space="preserve">, 46</w:t>
      </w:r>
      <w:r>
        <w:t xml:space="preserve">, 62</w:t>
      </w:r>
      <w:r>
        <w:t xml:space="preserve">, 84</w:t>
      </w:r>
      <w:r>
        <w:t xml:space="preserve">, 144*</w:t>
      </w:r>
      <w:r>
        <w:t xml:space="preserve">, 148</w:t>
      </w:r>
      <w:r>
        <w:t xml:space="preserve">, 156</w:t>
      </w:r>
      <w:r>
        <w:t xml:space="preserve">, 180</w:t>
      </w:r>
      <w:r>
        <w:t xml:space="preserve">, 197</w:t>
      </w:r>
      <w:r>
        <w:t xml:space="preserve">, 220</w:t>
      </w:r>
      <w:r>
        <w:t xml:space="preserve">, 250*</w:t>
      </w:r>
      <w:r>
        <w:t xml:space="preserve">, 275*</w:t>
      </w:r>
      <w:r>
        <w:t xml:space="preserve">, 283*</w:t>
      </w:r>
      <w:r>
        <w:t xml:space="preserve">, 284*</w:t>
      </w:r>
      <w:r>
        <w:t xml:space="preserve">, 311</w:t>
      </w:r>
      <w:r>
        <w:t xml:space="preserve">, 366*</w:t>
      </w:r>
      <w:r>
        <w:t xml:space="preserve">, 375*</w:t>
      </w:r>
      <w:r>
        <w:t xml:space="preserve">, 386*</w:t>
      </w:r>
      <w:r>
        <w:t xml:space="preserve">, 394*</w:t>
      </w:r>
      <w:r>
        <w:t xml:space="preserve">, 419*</w:t>
      </w:r>
      <w:r>
        <w:t xml:space="preserve">, 517</w:t>
      </w:r>
      <w:r>
        <w:t xml:space="preserve">, </w:t>
        <w:br/>
      </w:r>
      <w:r>
        <w:t xml:space="preserve">HCR43</w:t>
      </w:r>
      <w:r>
        <w:t xml:space="preserve">, </w:t>
        <w:br/>
      </w:r>
      <w:r>
        <w:t xml:space="preserve">HR12</w:t>
      </w:r>
      <w:r>
        <w:t xml:space="preserve">, 16*</w:t>
      </w:r>
      <w:r>
        <w:t xml:space="preserve">, 27</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br/>
      </w:r>
      <w:r>
        <w:t xml:space="preserve">HB156: HCA (1)</w:t>
        <w:br/>
      </w:r>
      <w:r>
        <w:t xml:space="preserve">SB54: HFA (1)</w:t>
        <w:br/>
      </w:r>
    </w:p>
    <w:p>
      <w:pPr>
        <w:pStyle w:val="RecordBase"/>
        <w:ind w:left="120" w:hanging="120"/>
      </w:pPr>
      <w:r>
        <w:t xml:space="preserve">Rudy, Steven</w:t>
        <w:br/>
      </w:r>
      <w:r>
        <w:t xml:space="preserve">HB1</w:t>
      </w:r>
      <w:r>
        <w:t xml:space="preserve">, 148</w:t>
      </w:r>
      <w:r>
        <w:t xml:space="preserve">, 268*</w:t>
      </w:r>
      <w:r>
        <w:t xml:space="preserve">, 269*</w:t>
      </w:r>
      <w:r>
        <w:t xml:space="preserve">, 270*</w:t>
      </w:r>
      <w:r>
        <w:t xml:space="preserve">, 286*</w:t>
      </w:r>
      <w:r>
        <w:t xml:space="preserve">, 337*</w:t>
      </w:r>
      <w:r>
        <w:t xml:space="preserve">, 343*</w:t>
      </w:r>
      <w:r>
        <w:t xml:space="preserve">, 354*</w:t>
      </w:r>
      <w:r>
        <w:t xml:space="preserve">, 441</w:t>
      </w:r>
      <w:r>
        <w:t xml:space="preserve">, 458*</w:t>
      </w:r>
      <w:r>
        <w:t xml:space="preserve">, 459*</w:t>
      </w:r>
      <w:r>
        <w:t xml:space="preserve">, 460*</w:t>
      </w:r>
      <w:r>
        <w:t xml:space="preserve">, </w:t>
        <w:br/>
      </w:r>
      <w:r>
        <w:t xml:space="preserve">HR3</w:t>
      </w:r>
      <w:r>
        <w:t xml:space="preserve">, 11</w:t>
      </w:r>
      <w:r>
        <w:t xml:space="preserve">, 33</w:t>
      </w:r>
      <w:r>
        <w:t xml:space="preserve">, 41</w:t>
      </w:r>
      <w:r>
        <w:t xml:space="preserve">, 50</w:t>
      </w:r>
      <w:r>
        <w:t xml:space="preserve">, 73</w:t>
      </w:r>
      <w:r>
        <w:t xml:space="preserve">, 82</w:t>
      </w:r>
      <w:r>
        <w:t xml:space="preserve">, 104</w:t>
      </w:r>
      <w:r>
        <w:t xml:space="preserve">, 118</w:t>
        <w:br/>
      </w:r>
      <w:r>
        <w:t xml:space="preserve">HB268: HCA (1)</w:t>
      </w:r>
      <w:r>
        <w:t xml:space="preserve">; HFA (1)</w:t>
        <w:br/>
      </w:r>
    </w:p>
    <w:p>
      <w:pPr>
        <w:pStyle w:val="RecordBase"/>
        <w:ind w:left="120" w:hanging="120"/>
      </w:pPr>
      <w:r>
        <w:t xml:space="preserve">Santoro, Sal</w:t>
        <w:br/>
      </w:r>
      <w:r>
        <w:t xml:space="preserve">HB1</w:t>
      </w:r>
      <w:r>
        <w:t xml:space="preserve">, 5</w:t>
      </w:r>
      <w:r>
        <w:t xml:space="preserve">, 28</w:t>
      </w:r>
      <w:r>
        <w:t xml:space="preserve">, 29</w:t>
      </w:r>
      <w:r>
        <w:t xml:space="preserve">, 60</w:t>
      </w:r>
      <w:r>
        <w:t xml:space="preserve">, 62</w:t>
      </w:r>
      <w:r>
        <w:t xml:space="preserve">, 132</w:t>
      </w:r>
      <w:r>
        <w:t xml:space="preserve">, 135</w:t>
      </w:r>
      <w:r>
        <w:t xml:space="preserve">, 148</w:t>
      </w:r>
      <w:r>
        <w:t xml:space="preserve">, 150</w:t>
      </w:r>
      <w:r>
        <w:t xml:space="preserve">, 154*</w:t>
      </w:r>
      <w:r>
        <w:t xml:space="preserve">, 160</w:t>
      </w:r>
      <w:r>
        <w:t xml:space="preserve">, 171*</w:t>
      </w:r>
      <w:r>
        <w:t xml:space="preserve">, 175</w:t>
      </w:r>
      <w:r>
        <w:t xml:space="preserve">, 205</w:t>
      </w:r>
      <w:r>
        <w:t xml:space="preserve">, 218</w:t>
      </w:r>
      <w:r>
        <w:t xml:space="preserve">, 239</w:t>
      </w:r>
      <w:r>
        <w:t xml:space="preserve">, 248</w:t>
      </w:r>
      <w:r>
        <w:t xml:space="preserve">, 254</w:t>
      </w:r>
      <w:r>
        <w:t xml:space="preserve">, 273</w:t>
      </w:r>
      <w:r>
        <w:t xml:space="preserve">, 274</w:t>
      </w:r>
      <w:r>
        <w:t xml:space="preserve">, 282</w:t>
      </w:r>
      <w:r>
        <w:t xml:space="preserve">, 341</w:t>
      </w:r>
      <w:r>
        <w:t xml:space="preserve">, 358</w:t>
      </w:r>
      <w:r>
        <w:t xml:space="preserve">, 375</w:t>
      </w:r>
      <w:r>
        <w:t xml:space="preserve">, 383</w:t>
      </w:r>
      <w:r>
        <w:t xml:space="preserve">, 397*</w:t>
      </w:r>
      <w:r>
        <w:t xml:space="preserve">, 406</w:t>
      </w:r>
      <w:r>
        <w:t xml:space="preserve">, 412*</w:t>
      </w:r>
      <w:r>
        <w:t xml:space="preserve">, 444</w:t>
      </w:r>
      <w:r>
        <w:t xml:space="preserve">, 488</w:t>
      </w:r>
      <w:r>
        <w:t xml:space="preserve">, 493*</w:t>
      </w:r>
      <w:r>
        <w:t xml:space="preserve">, 516*</w:t>
      </w:r>
      <w:r>
        <w:t xml:space="preserve">, 517*</w:t>
      </w:r>
      <w:r>
        <w:t xml:space="preserve">, </w:t>
        <w:br/>
      </w:r>
      <w:r>
        <w:t xml:space="preserve">HCR148*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152</w:t>
        <w:br/>
      </w:r>
    </w:p>
    <w:p>
      <w:pPr>
        <w:pStyle w:val="RecordBase"/>
        <w:ind w:left="120" w:hanging="120"/>
      </w:pPr>
      <w:r>
        <w:t xml:space="preserve">Schamore, Dean</w:t>
        <w:br/>
      </w:r>
      <w:r>
        <w:t xml:space="preserve">HB12</w:t>
      </w:r>
      <w:r>
        <w:t xml:space="preserve">, 25</w:t>
      </w:r>
      <w:r>
        <w:t xml:space="preserve">, 29</w:t>
      </w:r>
      <w:r>
        <w:t xml:space="preserve">, 58</w:t>
      </w:r>
      <w:r>
        <w:t xml:space="preserve">, 60</w:t>
      </w:r>
      <w:r>
        <w:t xml:space="preserve">, 64</w:t>
      </w:r>
      <w:r>
        <w:t xml:space="preserve">, 66</w:t>
      </w:r>
      <w:r>
        <w:t xml:space="preserve">, 74*</w:t>
      </w:r>
      <w:r>
        <w:t xml:space="preserve">, 93</w:t>
      </w:r>
      <w:r>
        <w:t xml:space="preserve">, 124*</w:t>
      </w:r>
      <w:r>
        <w:t xml:space="preserve">, 125*</w:t>
      </w:r>
      <w:r>
        <w:t xml:space="preserve">, 126</w:t>
      </w:r>
      <w:r>
        <w:t xml:space="preserve">, 136</w:t>
      </w:r>
      <w:r>
        <w:t xml:space="preserve">, 139</w:t>
      </w:r>
      <w:r>
        <w:t xml:space="preserve">, 155</w:t>
      </w:r>
      <w:r>
        <w:t xml:space="preserve">, 175</w:t>
      </w:r>
      <w:r>
        <w:t xml:space="preserve">, 180*</w:t>
      </w:r>
      <w:r>
        <w:t xml:space="preserve">, 190</w:t>
      </w:r>
      <w:r>
        <w:t xml:space="preserve">, 198</w:t>
      </w:r>
      <w:r>
        <w:t xml:space="preserve">, 261</w:t>
      </w:r>
      <w:r>
        <w:t xml:space="preserve">, 307</w:t>
      </w:r>
      <w:r>
        <w:t xml:space="preserve">, 310</w:t>
      </w:r>
      <w:r>
        <w:t xml:space="preserve">, 322</w:t>
      </w:r>
      <w:r>
        <w:t xml:space="preserve">, 351</w:t>
      </w:r>
      <w:r>
        <w:t xml:space="preserve">, 401</w:t>
      </w:r>
      <w:r>
        <w:t xml:space="preserve">, 436</w:t>
      </w:r>
      <w:r>
        <w:t xml:space="preserve">, 476</w:t>
      </w:r>
      <w:r>
        <w:t xml:space="preserve">, 503*</w:t>
      </w:r>
      <w:r>
        <w:t xml:space="preserve">, </w:t>
        <w:br/>
      </w:r>
      <w:r>
        <w:t xml:space="preserve">HCR4*</w:t>
      </w:r>
      <w:r>
        <w:t xml:space="preserve">, 7*</w:t>
      </w:r>
      <w:r>
        <w:t xml:space="preserve">, </w:t>
        <w:br/>
      </w:r>
      <w:r>
        <w:t xml:space="preserve">HJR37*</w:t>
      </w:r>
      <w:r>
        <w:t xml:space="preserve">, </w:t>
        <w:br/>
      </w:r>
      <w:r>
        <w:t xml:space="preserve">HR12</w:t>
      </w:r>
      <w:r>
        <w:t xml:space="preserve">, 30</w:t>
      </w:r>
      <w:r>
        <w:t xml:space="preserve">, 33</w:t>
      </w:r>
      <w:r>
        <w:t xml:space="preserve">, 42</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r>
      <w:r>
        <w:t xml:space="preserve">, 163*</w:t>
        <w:br/>
      </w:r>
    </w:p>
    <w:p>
      <w:pPr>
        <w:pStyle w:val="RecordBase"/>
        <w:ind w:left="120" w:hanging="120"/>
      </w:pPr>
      <w:r>
        <w:t xml:space="preserve">Scott, Attica</w:t>
        <w:br/>
      </w:r>
      <w:r>
        <w:t xml:space="preserve">HB16</w:t>
      </w:r>
      <w:r>
        <w:t xml:space="preserve">, 17*</w:t>
      </w:r>
      <w:r>
        <w:t xml:space="preserve">, 18*</w:t>
      </w:r>
      <w:r>
        <w:t xml:space="preserve">, 23*</w:t>
      </w:r>
      <w:r>
        <w:t xml:space="preserve">, 24*</w:t>
      </w:r>
      <w:r>
        <w:t xml:space="preserve">, 50*</w:t>
      </w:r>
      <w:r>
        <w:t xml:space="preserve">, 62</w:t>
      </w:r>
      <w:r>
        <w:t xml:space="preserve">, 70</w:t>
      </w:r>
      <w:r>
        <w:t xml:space="preserve">, 76</w:t>
      </w:r>
      <w:r>
        <w:t xml:space="preserve">, 83</w:t>
      </w:r>
      <w:r>
        <w:t xml:space="preserve">, 85*</w:t>
      </w:r>
      <w:r>
        <w:t xml:space="preserve">, 90</w:t>
      </w:r>
      <w:r>
        <w:t xml:space="preserve">, 112</w:t>
      </w:r>
      <w:r>
        <w:t xml:space="preserve">, 113</w:t>
      </w:r>
      <w:r>
        <w:t xml:space="preserve">, 126</w:t>
      </w:r>
      <w:r>
        <w:t xml:space="preserve">, 155</w:t>
      </w:r>
      <w:r>
        <w:t xml:space="preserve">, 162</w:t>
      </w:r>
      <w:r>
        <w:t xml:space="preserve">, 164</w:t>
      </w:r>
      <w:r>
        <w:t xml:space="preserve">, 211</w:t>
      </w:r>
      <w:r>
        <w:t xml:space="preserve">, 261</w:t>
      </w:r>
      <w:r>
        <w:t xml:space="preserve">, 264*</w:t>
      </w:r>
      <w:r>
        <w:t xml:space="preserve">, 302</w:t>
      </w:r>
      <w:r>
        <w:t xml:space="preserve">, 307</w:t>
      </w:r>
      <w:r>
        <w:t xml:space="preserve">, 318*</w:t>
      </w:r>
      <w:r>
        <w:t xml:space="preserve">, 322</w:t>
      </w:r>
      <w:r>
        <w:t xml:space="preserve">, 344*</w:t>
      </w:r>
      <w:r>
        <w:t xml:space="preserve">, 401</w:t>
      </w:r>
      <w:r>
        <w:t xml:space="preserve">, 511*</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33</w:t>
      </w:r>
      <w:r>
        <w:t xml:space="preserve">, 35</w:t>
      </w:r>
      <w:r>
        <w:t xml:space="preserve">, 41</w:t>
      </w:r>
      <w:r>
        <w:t xml:space="preserve">, 46*</w:t>
      </w:r>
      <w:r>
        <w:t xml:space="preserve">, 50</w:t>
      </w:r>
      <w:r>
        <w:t xml:space="preserve">, 59</w:t>
      </w:r>
      <w:r>
        <w:t xml:space="preserve">, 77*</w:t>
      </w:r>
      <w:r>
        <w:t xml:space="preserve">, 82</w:t>
      </w:r>
      <w:r>
        <w:t xml:space="preserve">, 99</w:t>
      </w:r>
      <w:r>
        <w:t xml:space="preserve">, 104</w:t>
      </w:r>
      <w:r>
        <w:t xml:space="preserve">, 114</w:t>
      </w:r>
      <w:r>
        <w:t xml:space="preserve">, 118</w:t>
      </w:r>
      <w:r>
        <w:t xml:space="preserve">, 125</w:t>
      </w:r>
      <w:r>
        <w:t xml:space="preserve">, 152</w:t>
        <w:br/>
      </w:r>
      <w:r>
        <w:t xml:space="preserve">SB150: HFA (17)</w:t>
        <w:br/>
      </w:r>
    </w:p>
    <w:p>
      <w:pPr>
        <w:pStyle w:val="RecordBase"/>
        <w:ind w:left="120" w:hanging="120"/>
      </w:pPr>
      <w:r>
        <w:t xml:space="preserve">Sheldon, Steve</w:t>
        <w:br/>
      </w:r>
      <w:r>
        <w:t xml:space="preserve">HB1</w:t>
      </w:r>
      <w:r>
        <w:t xml:space="preserve">, 2</w:t>
      </w:r>
      <w:r>
        <w:t xml:space="preserve">, 5</w:t>
      </w:r>
      <w:r>
        <w:t xml:space="preserve">, 11</w:t>
      </w:r>
      <w:r>
        <w:t xml:space="preserve">, 25</w:t>
      </w:r>
      <w:r>
        <w:t xml:space="preserve">, 36</w:t>
      </w:r>
      <w:r>
        <w:t xml:space="preserve">, 37</w:t>
      </w:r>
      <w:r>
        <w:t xml:space="preserve">, 46</w:t>
      </w:r>
      <w:r>
        <w:t xml:space="preserve">, 60</w:t>
      </w:r>
      <w:r>
        <w:t xml:space="preserve">, 62</w:t>
      </w:r>
      <w:r>
        <w:t xml:space="preserve">, 64</w:t>
      </w:r>
      <w:r>
        <w:t xml:space="preserve">, 78</w:t>
      </w:r>
      <w:r>
        <w:t xml:space="preserve">, 84</w:t>
      </w:r>
      <w:r>
        <w:t xml:space="preserve">, 86</w:t>
      </w:r>
      <w:r>
        <w:t xml:space="preserve">, 93</w:t>
      </w:r>
      <w:r>
        <w:t xml:space="preserve">, 99*</w:t>
      </w:r>
      <w:r>
        <w:t xml:space="preserve">, 115</w:t>
      </w:r>
      <w:r>
        <w:t xml:space="preserve">, 121</w:t>
      </w:r>
      <w:r>
        <w:t xml:space="preserve">, 148</w:t>
      </w:r>
      <w:r>
        <w:t xml:space="preserve">, 166</w:t>
      </w:r>
      <w:r>
        <w:t xml:space="preserve">, 170*</w:t>
      </w:r>
      <w:r>
        <w:t xml:space="preserve">, 204*</w:t>
      </w:r>
      <w:r>
        <w:t xml:space="preserve">, 215*</w:t>
      </w:r>
      <w:r>
        <w:t xml:space="preserve">, 216*</w:t>
      </w:r>
      <w:r>
        <w:t xml:space="preserve">, 217*</w:t>
      </w:r>
      <w:r>
        <w:t xml:space="preserve">, 218*</w:t>
      </w:r>
      <w:r>
        <w:t xml:space="preserve">, 224*</w:t>
      </w:r>
      <w:r>
        <w:t xml:space="preserve">, 237</w:t>
      </w:r>
      <w:r>
        <w:t xml:space="preserve">, 241</w:t>
      </w:r>
      <w:r>
        <w:t xml:space="preserve">, 243*</w:t>
      </w:r>
      <w:r>
        <w:t xml:space="preserve">, 274</w:t>
      </w:r>
      <w:r>
        <w:t xml:space="preserve">, 342*</w:t>
      </w:r>
      <w:r>
        <w:t xml:space="preserve">, 351</w:t>
      </w:r>
      <w:r>
        <w:t xml:space="preserve">, 354</w:t>
      </w:r>
      <w:r>
        <w:t xml:space="preserve">, 383</w:t>
      </w:r>
      <w:r>
        <w:t xml:space="preserve">, 436</w:t>
      </w:r>
      <w:r>
        <w:t xml:space="preserve">, 517</w:t>
      </w:r>
      <w:r>
        <w:t xml:space="preserve">, </w:t>
        <w:br/>
      </w:r>
      <w:r>
        <w:t xml:space="preserve">HCR5</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98*</w:t>
      </w:r>
      <w:r>
        <w:t xml:space="preserve">, 99</w:t>
      </w:r>
      <w:r>
        <w:t xml:space="preserve">, 104</w:t>
      </w:r>
      <w:r>
        <w:t xml:space="preserve">, 111</w:t>
      </w:r>
      <w:r>
        <w:t xml:space="preserve">, 117*</w:t>
      </w:r>
      <w:r>
        <w:t xml:space="preserve">, 118</w:t>
      </w:r>
      <w:r>
        <w:t xml:space="preserve">, 125</w:t>
        <w:br/>
      </w:r>
      <w:r>
        <w:t xml:space="preserve">HB217: HFA (1)</w:t>
        <w:br/>
      </w:r>
      <w:r>
        <w:t xml:space="preserve">HB218: HFA (3)</w:t>
        <w:br/>
      </w:r>
      <w:r>
        <w:t xml:space="preserve">HB342: HFA (1)</w:t>
        <w:br/>
      </w:r>
    </w:p>
    <w:p>
      <w:pPr>
        <w:pStyle w:val="RecordBase"/>
        <w:ind w:left="120" w:hanging="120"/>
      </w:pPr>
      <w:r>
        <w:t xml:space="preserve">Sims Jr, John</w:t>
        <w:br/>
      </w:r>
      <w:r>
        <w:t xml:space="preserve">HB1</w:t>
      </w:r>
      <w:r>
        <w:t xml:space="preserve">, 5</w:t>
      </w:r>
      <w:r>
        <w:t xml:space="preserve">, 8</w:t>
      </w:r>
      <w:r>
        <w:t xml:space="preserve">, 13</w:t>
      </w:r>
      <w:r>
        <w:t xml:space="preserve">, 23</w:t>
      </w:r>
      <w:r>
        <w:t xml:space="preserve">, 25</w:t>
      </w:r>
      <w:r>
        <w:t xml:space="preserve">, 26</w:t>
      </w:r>
      <w:r>
        <w:t xml:space="preserve">, 28</w:t>
      </w:r>
      <w:r>
        <w:t xml:space="preserve">, 60</w:t>
      </w:r>
      <w:r>
        <w:t xml:space="preserve">, 62</w:t>
      </w:r>
      <w:r>
        <w:t xml:space="preserve">, 67*</w:t>
      </w:r>
      <w:r>
        <w:t xml:space="preserve">, 93</w:t>
      </w:r>
      <w:r>
        <w:t xml:space="preserve">, 112</w:t>
      </w:r>
      <w:r>
        <w:t xml:space="preserve">, 113</w:t>
      </w:r>
      <w:r>
        <w:t xml:space="preserve">, 136</w:t>
      </w:r>
      <w:r>
        <w:t xml:space="preserve">, 137*</w:t>
      </w:r>
      <w:r>
        <w:t xml:space="preserve">, 138*</w:t>
      </w:r>
      <w:r>
        <w:t xml:space="preserve">, 142*</w:t>
      </w:r>
      <w:r>
        <w:t xml:space="preserve">, 175</w:t>
      </w:r>
      <w:r>
        <w:t xml:space="preserve">, 198</w:t>
      </w:r>
      <w:r>
        <w:t xml:space="preserve">, 247</w:t>
      </w:r>
      <w:r>
        <w:t xml:space="preserve">, 253</w:t>
      </w:r>
      <w:r>
        <w:t xml:space="preserve">, 254</w:t>
      </w:r>
      <w:r>
        <w:t xml:space="preserve">, 261</w:t>
      </w:r>
      <w:r>
        <w:t xml:space="preserve">, 273</w:t>
      </w:r>
      <w:r>
        <w:t xml:space="preserve">, 274</w:t>
      </w:r>
      <w:r>
        <w:t xml:space="preserve">, 282*</w:t>
      </w:r>
      <w:r>
        <w:t xml:space="preserve">, 307</w:t>
      </w:r>
      <w:r>
        <w:t xml:space="preserve">, 313*</w:t>
      </w:r>
      <w:r>
        <w:t xml:space="preserve">, 321</w:t>
      </w:r>
      <w:r>
        <w:t xml:space="preserve">, 322</w:t>
      </w:r>
      <w:r>
        <w:t xml:space="preserve">, 401</w:t>
      </w:r>
      <w:r>
        <w:t xml:space="preserve">, 517*</w:t>
      </w:r>
      <w:r>
        <w:t xml:space="preserve">, </w:t>
        <w:br/>
      </w:r>
      <w:r>
        <w:t xml:space="preserve">HJR9*</w:t>
      </w:r>
      <w:r>
        <w:t xml:space="preserve">, </w:t>
        <w:br/>
      </w:r>
      <w:r>
        <w:t xml:space="preserve">HR3</w:t>
      </w:r>
      <w:r>
        <w:t xml:space="preserve">, 12</w:t>
      </w:r>
      <w:r>
        <w:t xml:space="preserve">, 14</w:t>
      </w:r>
      <w:r>
        <w:t xml:space="preserve">, 15*</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Sorolis, Maria</w:t>
        <w:br/>
      </w:r>
      <w:r>
        <w:t xml:space="preserve">HB17</w:t>
      </w:r>
      <w:r>
        <w:t xml:space="preserve">, 21</w:t>
      </w:r>
      <w:r>
        <w:t xml:space="preserve">, 23</w:t>
      </w:r>
      <w:r>
        <w:t xml:space="preserve">, 24</w:t>
      </w:r>
      <w:r>
        <w:t xml:space="preserve">, 25</w:t>
      </w:r>
      <w:r>
        <w:t xml:space="preserve">, 62</w:t>
      </w:r>
      <w:r>
        <w:t xml:space="preserve">, 83</w:t>
      </w:r>
      <w:r>
        <w:t xml:space="preserve">, 88</w:t>
      </w:r>
      <w:r>
        <w:t xml:space="preserve">, 112</w:t>
      </w:r>
      <w:r>
        <w:t xml:space="preserve">, 113</w:t>
      </w:r>
      <w:r>
        <w:t xml:space="preserve">, 126</w:t>
      </w:r>
      <w:r>
        <w:t xml:space="preserve">, 136</w:t>
      </w:r>
      <w:r>
        <w:t xml:space="preserve">, 155</w:t>
      </w:r>
      <w:r>
        <w:t xml:space="preserve">, 157</w:t>
      </w:r>
      <w:r>
        <w:t xml:space="preserve">, 162</w:t>
      </w:r>
      <w:r>
        <w:t xml:space="preserve">, 164</w:t>
      </w:r>
      <w:r>
        <w:t xml:space="preserve">, 172</w:t>
      </w:r>
      <w:r>
        <w:t xml:space="preserve">, 211</w:t>
      </w:r>
      <w:r>
        <w:t xml:space="preserve">, 247*</w:t>
      </w:r>
      <w:r>
        <w:t xml:space="preserve">, 253*</w:t>
      </w:r>
      <w:r>
        <w:t xml:space="preserve">, 261</w:t>
      </w:r>
      <w:r>
        <w:t xml:space="preserve">, 307</w:t>
      </w:r>
      <w:r>
        <w:t xml:space="preserve">, 310</w:t>
      </w:r>
      <w:r>
        <w:t xml:space="preserve">, 322</w:t>
      </w:r>
      <w:r>
        <w:t xml:space="preserve">, 350</w:t>
      </w:r>
      <w:r>
        <w:t xml:space="preserve">, 361</w:t>
      </w:r>
      <w:r>
        <w:t xml:space="preserve">, 363*</w:t>
      </w:r>
      <w:r>
        <w:t xml:space="preserve">, 364*</w:t>
      </w:r>
      <w:r>
        <w:t xml:space="preserve">, 400</w:t>
      </w:r>
      <w:r>
        <w:t xml:space="preserve">, 401</w:t>
      </w:r>
      <w:r>
        <w:t xml:space="preserve">, 432*</w:t>
      </w:r>
      <w:r>
        <w:t xml:space="preserve">, 433*</w:t>
      </w:r>
      <w:r>
        <w:t xml:space="preserve">, 434*</w:t>
      </w:r>
      <w:r>
        <w:t xml:space="preserve">, 448</w:t>
      </w:r>
      <w:r>
        <w:t xml:space="preserve">, </w:t>
        <w:br/>
      </w:r>
      <w:r>
        <w:t xml:space="preserve">HCR127</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104</w:t>
      </w:r>
      <w:r>
        <w:t xml:space="preserve">, 114</w:t>
      </w:r>
      <w:r>
        <w:t xml:space="preserve">, 118</w:t>
      </w:r>
      <w:r>
        <w:t xml:space="preserve">, 125</w:t>
        <w:br/>
      </w:r>
      <w:r>
        <w:t xml:space="preserve">SB150: HFA (18)</w:t>
      </w:r>
      <w:r>
        <w:t xml:space="preserve">, (22)</w:t>
        <w:br/>
      </w:r>
    </w:p>
    <w:p>
      <w:pPr>
        <w:pStyle w:val="RecordBase"/>
        <w:ind w:left="120" w:hanging="120"/>
      </w:pPr>
      <w:r>
        <w:t xml:space="preserve">St. Onge, Diane</w:t>
        <w:br/>
      </w:r>
      <w:r>
        <w:t xml:space="preserve">HB28</w:t>
      </w:r>
      <w:r>
        <w:t xml:space="preserve">, 60</w:t>
      </w:r>
      <w:r>
        <w:t xml:space="preserve">, 62</w:t>
      </w:r>
      <w:r>
        <w:t xml:space="preserve">, 98*</w:t>
      </w:r>
      <w:r>
        <w:t xml:space="preserve">, 115</w:t>
      </w:r>
      <w:r>
        <w:t xml:space="preserve">, 130</w:t>
      </w:r>
      <w:r>
        <w:t xml:space="preserve">, 135</w:t>
      </w:r>
      <w:r>
        <w:t xml:space="preserve">, 136*</w:t>
      </w:r>
      <w:r>
        <w:t xml:space="preserve">, 148</w:t>
      </w:r>
      <w:r>
        <w:t xml:space="preserve">, 162*</w:t>
      </w:r>
      <w:r>
        <w:t xml:space="preserve">, 175</w:t>
      </w:r>
      <w:r>
        <w:t xml:space="preserve">, 251</w:t>
      </w:r>
      <w:r>
        <w:t xml:space="preserve">, 289</w:t>
      </w:r>
      <w:r>
        <w:t xml:space="preserve">, 292</w:t>
      </w:r>
      <w:r>
        <w:t xml:space="preserve">, 312</w:t>
      </w:r>
      <w:r>
        <w:t xml:space="preserve">, 358</w:t>
      </w:r>
      <w:r>
        <w:t xml:space="preserve">, 370*</w:t>
      </w:r>
      <w:r>
        <w:t xml:space="preserve">, 444</w:t>
      </w:r>
      <w:r>
        <w:t xml:space="preserve">, 488</w:t>
      </w:r>
      <w:r>
        <w:t xml:space="preserve">, </w:t>
        <w:br/>
      </w:r>
      <w:r>
        <w:t xml:space="preserve">HCR39</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74*</w:t>
      </w:r>
      <w:r>
        <w:t xml:space="preserve">, 82</w:t>
      </w:r>
      <w:r>
        <w:t xml:space="preserve">, 89</w:t>
      </w:r>
      <w:r>
        <w:t xml:space="preserve">, 91</w:t>
      </w:r>
      <w:r>
        <w:t xml:space="preserve">, 99</w:t>
      </w:r>
      <w:r>
        <w:t xml:space="preserve">, 104</w:t>
      </w:r>
      <w:r>
        <w:t xml:space="preserve">, 118</w:t>
        <w:br/>
      </w:r>
    </w:p>
    <w:p>
      <w:pPr>
        <w:pStyle w:val="RecordBase"/>
        <w:ind w:left="120" w:hanging="120"/>
      </w:pPr>
      <w:r>
        <w:t xml:space="preserve">Stevenson, Cherlynn</w:t>
        <w:br/>
      </w:r>
      <w:r>
        <w:t xml:space="preserve">HB17</w:t>
      </w:r>
      <w:r>
        <w:t xml:space="preserve">, 23</w:t>
      </w:r>
      <w:r>
        <w:t xml:space="preserve">, 24</w:t>
      </w:r>
      <w:r>
        <w:t xml:space="preserve">, 40</w:t>
      </w:r>
      <w:r>
        <w:t xml:space="preserve">, 58</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137</w:t>
      </w:r>
      <w:r>
        <w:t xml:space="preserve">, 138</w:t>
      </w:r>
      <w:r>
        <w:t xml:space="preserve">, 155</w:t>
      </w:r>
      <w:r>
        <w:t xml:space="preserve">, 162</w:t>
      </w:r>
      <w:r>
        <w:t xml:space="preserve">, 164</w:t>
      </w:r>
      <w:r>
        <w:t xml:space="preserve">, 172</w:t>
      </w:r>
      <w:r>
        <w:t xml:space="preserve">, 175</w:t>
      </w:r>
      <w:r>
        <w:t xml:space="preserve">, 211</w:t>
      </w:r>
      <w:r>
        <w:t xml:space="preserve">, 237</w:t>
      </w:r>
      <w:r>
        <w:t xml:space="preserve">, 247</w:t>
      </w:r>
      <w:r>
        <w:t xml:space="preserve">, 253</w:t>
      </w:r>
      <w:r>
        <w:t xml:space="preserve">, 261</w:t>
      </w:r>
      <w:r>
        <w:t xml:space="preserve">, 273</w:t>
      </w:r>
      <w:r>
        <w:t xml:space="preserve">, 307</w:t>
      </w:r>
      <w:r>
        <w:t xml:space="preserve">, 310</w:t>
      </w:r>
      <w:r>
        <w:t xml:space="preserve">, 321</w:t>
      </w:r>
      <w:r>
        <w:t xml:space="preserve">, 322</w:t>
      </w:r>
      <w:r>
        <w:t xml:space="preserve">, 378</w:t>
      </w:r>
      <w:r>
        <w:t xml:space="preserve">, 383</w:t>
      </w:r>
      <w:r>
        <w:t xml:space="preserve">, 401</w:t>
      </w:r>
      <w:r>
        <w:t xml:space="preserve">, 424*</w:t>
      </w:r>
      <w:r>
        <w:t xml:space="preserve">, 425*</w:t>
      </w:r>
      <w:r>
        <w:t xml:space="preserve">, 426*</w:t>
      </w:r>
      <w:r>
        <w:t xml:space="preserve">, 427*</w:t>
      </w:r>
      <w:r>
        <w:t xml:space="preserve">, 448</w:t>
      </w:r>
      <w:r>
        <w:t xml:space="preserve">, </w:t>
        <w:br/>
      </w:r>
      <w:r>
        <w:t xml:space="preserve">HCR127</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r>
      <w:r>
        <w:t xml:space="preserve">, 125</w:t>
        <w:br/>
      </w:r>
      <w:r>
        <w:t xml:space="preserve">SB100: HFA (3)</w:t>
        <w:br/>
      </w:r>
    </w:p>
    <w:p>
      <w:pPr>
        <w:pStyle w:val="RecordBase"/>
        <w:ind w:left="120" w:hanging="120"/>
      </w:pPr>
      <w:r>
        <w:t xml:space="preserve">Stewart III, Jim</w:t>
        <w:br/>
      </w:r>
      <w:r>
        <w:t xml:space="preserve">HB62</w:t>
      </w:r>
      <w:r>
        <w:t xml:space="preserve">, 148</w:t>
      </w:r>
      <w:r>
        <w:t xml:space="preserve">, 152*</w:t>
      </w:r>
      <w:r>
        <w:t xml:space="preserve">, 173*</w:t>
      </w:r>
      <w:r>
        <w:t xml:space="preserve">, 198</w:t>
      </w:r>
      <w:r>
        <w:t xml:space="preserve">, 209</w:t>
      </w:r>
      <w:r>
        <w:t xml:space="preserve">, 251</w:t>
      </w:r>
      <w:r>
        <w:t xml:space="preserve">, 295*</w:t>
      </w:r>
      <w:r>
        <w:t xml:space="preserve">, </w:t>
        <w:br/>
      </w:r>
      <w:r>
        <w:t xml:space="preserve">HJR34*</w:t>
      </w:r>
      <w:r>
        <w:t xml:space="preserve">, 83*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br/>
      </w:r>
    </w:p>
    <w:p>
      <w:pPr>
        <w:pStyle w:val="RecordBase"/>
        <w:ind w:left="120" w:hanging="120"/>
      </w:pPr>
      <w:r>
        <w:t xml:space="preserve">Stone, Wilson</w:t>
        <w:br/>
      </w:r>
      <w:r>
        <w:t xml:space="preserve">HB44</w:t>
      </w:r>
      <w:r>
        <w:t xml:space="preserve">, 60</w:t>
      </w:r>
      <w:r>
        <w:t xml:space="preserve">, 179*</w:t>
      </w:r>
      <w:r>
        <w:t xml:space="preserve">, 241</w:t>
      </w:r>
      <w:r>
        <w:t xml:space="preserve">, 322</w:t>
      </w:r>
      <w:r>
        <w:t xml:space="preserve">, 351</w:t>
      </w:r>
      <w:r>
        <w:t xml:space="preserve">, 371*</w:t>
      </w:r>
      <w:r>
        <w:t xml:space="preserve">, 401</w:t>
      </w:r>
      <w:r>
        <w:t xml:space="preserve">, </w:t>
        <w:br/>
      </w:r>
      <w:r>
        <w:t xml:space="preserve">HJR110*</w:t>
      </w:r>
      <w:r>
        <w:t xml:space="preserve">, 112*</w:t>
      </w:r>
      <w:r>
        <w:t xml:space="preserve">, 116*</w:t>
      </w:r>
      <w:r>
        <w:t xml:space="preserve">, </w:t>
        <w:br/>
      </w:r>
      <w:r>
        <w:t xml:space="preserve">HR11</w:t>
      </w:r>
      <w:r>
        <w:t xml:space="preserve">, 12</w:t>
      </w:r>
      <w:r>
        <w:t xml:space="preserve">, 27</w:t>
      </w:r>
      <w:r>
        <w:t xml:space="preserve">, 30</w:t>
      </w:r>
      <w:r>
        <w:t xml:space="preserve">, 33</w:t>
      </w:r>
      <w:r>
        <w:t xml:space="preserve">, 35</w:t>
      </w:r>
      <w:r>
        <w:t xml:space="preserve">, 41</w:t>
      </w:r>
      <w:r>
        <w:t xml:space="preserve">, 45*</w:t>
      </w:r>
      <w:r>
        <w:t xml:space="preserve">, 50</w:t>
      </w:r>
      <w:r>
        <w:t xml:space="preserve">, 73</w:t>
      </w:r>
      <w:r>
        <w:t xml:space="preserve">, 82</w:t>
      </w:r>
      <w:r>
        <w:t xml:space="preserve">, 99</w:t>
      </w:r>
      <w:r>
        <w:t xml:space="preserve">, 104</w:t>
      </w:r>
      <w:r>
        <w:t xml:space="preserve">, 111</w:t>
      </w:r>
      <w:r>
        <w:t xml:space="preserve">, 114</w:t>
      </w:r>
      <w:r>
        <w:t xml:space="preserve">, 118</w:t>
      </w:r>
      <w:r>
        <w:t xml:space="preserve">, 125</w:t>
      </w:r>
      <w:r>
        <w:t xml:space="preserve">, 152</w:t>
        <w:br/>
      </w:r>
    </w:p>
    <w:p>
      <w:pPr>
        <w:pStyle w:val="RecordBase"/>
        <w:ind w:left="120" w:hanging="120"/>
      </w:pPr>
      <w:r>
        <w:t xml:space="preserve">Tackett Laferty, Ashley </w:t>
        <w:br/>
      </w:r>
      <w:r>
        <w:t xml:space="preserve">HB15</w:t>
      </w:r>
      <w:r>
        <w:t xml:space="preserve">, 62</w:t>
      </w:r>
      <w:r>
        <w:t xml:space="preserve">, 75</w:t>
      </w:r>
      <w:r>
        <w:t xml:space="preserve">, 93</w:t>
      </w:r>
      <w:r>
        <w:t xml:space="preserve">, 111</w:t>
      </w:r>
      <w:r>
        <w:t xml:space="preserve">, 112</w:t>
      </w:r>
      <w:r>
        <w:t xml:space="preserve">, 113</w:t>
      </w:r>
      <w:r>
        <w:t xml:space="preserve">, 126</w:t>
      </w:r>
      <w:r>
        <w:t xml:space="preserve">, 261</w:t>
      </w:r>
      <w:r>
        <w:t xml:space="preserve">, 322</w:t>
      </w:r>
      <w:r>
        <w:t xml:space="preserve">, 401</w:t>
      </w:r>
      <w:r>
        <w:t xml:space="preserve">, 469*</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80*</w:t>
      </w:r>
      <w:r>
        <w:t xml:space="preserve">, 82</w:t>
      </w:r>
      <w:r>
        <w:t xml:space="preserve">, 89</w:t>
      </w:r>
      <w:r>
        <w:t xml:space="preserve">, 91</w:t>
      </w:r>
      <w:r>
        <w:t xml:space="preserve">, 99</w:t>
      </w:r>
      <w:r>
        <w:t xml:space="preserve">, 114</w:t>
      </w:r>
      <w:r>
        <w:t xml:space="preserve">, 118</w:t>
      </w:r>
      <w:r>
        <w:t xml:space="preserve">, 125</w:t>
      </w:r>
      <w:r>
        <w:t xml:space="preserve">, 160*</w:t>
        <w:br/>
      </w:r>
    </w:p>
    <w:p>
      <w:pPr>
        <w:pStyle w:val="RecordBase"/>
        <w:ind w:left="120" w:hanging="120"/>
      </w:pPr>
      <w:r>
        <w:t xml:space="preserve">Tate, Nancy</w:t>
        <w:br/>
      </w:r>
      <w:r>
        <w:t xml:space="preserve">HB1</w:t>
      </w:r>
      <w:r>
        <w:t xml:space="preserve">, 5*</w:t>
      </w:r>
      <w:r>
        <w:t xml:space="preserve">, 11</w:t>
      </w:r>
      <w:r>
        <w:t xml:space="preserve">, 27</w:t>
      </w:r>
      <w:r>
        <w:t xml:space="preserve">, 28</w:t>
      </w:r>
      <w:r>
        <w:t xml:space="preserve">, 60</w:t>
      </w:r>
      <w:r>
        <w:t xml:space="preserve">, 66</w:t>
      </w:r>
      <w:r>
        <w:t xml:space="preserve">, 68</w:t>
      </w:r>
      <w:r>
        <w:t xml:space="preserve">, 100*</w:t>
      </w:r>
      <w:r>
        <w:t xml:space="preserve">, 115</w:t>
      </w:r>
      <w:r>
        <w:t xml:space="preserve">, 148*</w:t>
      </w:r>
      <w:r>
        <w:t xml:space="preserve">, 153</w:t>
      </w:r>
      <w:r>
        <w:t xml:space="preserve">, 160</w:t>
      </w:r>
      <w:r>
        <w:t xml:space="preserve">, 162</w:t>
      </w:r>
      <w:r>
        <w:t xml:space="preserve">, 197</w:t>
      </w:r>
      <w:r>
        <w:t xml:space="preserve">, 324</w:t>
      </w:r>
      <w:r>
        <w:t xml:space="preserve">, 351</w:t>
      </w:r>
      <w:r>
        <w:t xml:space="preserve">, 383</w:t>
      </w:r>
      <w:r>
        <w:t xml:space="preserve">, 423*</w:t>
      </w:r>
      <w:r>
        <w:t xml:space="preserve">, 436</w:t>
      </w:r>
      <w:r>
        <w:t xml:space="preserve">, 513*</w:t>
      </w:r>
      <w:r>
        <w:t xml:space="preserve">, </w:t>
        <w:br/>
      </w:r>
      <w:r>
        <w:t xml:space="preserve">HCR43</w:t>
      </w:r>
      <w:r>
        <w:t xml:space="preserve">, </w:t>
        <w:br/>
      </w:r>
      <w:r>
        <w:t xml:space="preserve">HJR37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135</w:t>
        <w:br/>
      </w:r>
      <w:r>
        <w:t xml:space="preserve">HB267: HFA (1)</w:t>
      </w:r>
      <w:r>
        <w:t xml:space="preserve">, (2)</w:t>
      </w:r>
      <w:r>
        <w:t xml:space="preserve">, (3)</w:t>
      </w:r>
      <w:r>
        <w:t xml:space="preserve">, (4)</w:t>
      </w:r>
      <w:r>
        <w:t xml:space="preserve">, (5)</w:t>
      </w:r>
      <w:r>
        <w:t xml:space="preserve">, (6)</w:t>
        <w:br/>
      </w:r>
    </w:p>
    <w:p>
      <w:pPr>
        <w:pStyle w:val="RecordBase"/>
        <w:ind w:left="120" w:hanging="120"/>
      </w:pPr>
      <w:r>
        <w:t xml:space="preserve">Thomas, Walker</w:t>
        <w:br/>
      </w:r>
      <w:r>
        <w:t xml:space="preserve">HB1</w:t>
      </w:r>
      <w:r>
        <w:t xml:space="preserve">, 2</w:t>
      </w:r>
      <w:r>
        <w:t xml:space="preserve">, 5</w:t>
      </w:r>
      <w:r>
        <w:t xml:space="preserve">, 13</w:t>
      </w:r>
      <w:r>
        <w:t xml:space="preserve">, 15</w:t>
      </w:r>
      <w:r>
        <w:t xml:space="preserve">, 21</w:t>
      </w:r>
      <w:r>
        <w:t xml:space="preserve">, 25*</w:t>
      </w:r>
      <w:r>
        <w:t xml:space="preserve">, 26</w:t>
      </w:r>
      <w:r>
        <w:t xml:space="preserve">, 28</w:t>
      </w:r>
      <w:r>
        <w:t xml:space="preserve">, 36</w:t>
      </w:r>
      <w:r>
        <w:t xml:space="preserve">, 37</w:t>
      </w:r>
      <w:r>
        <w:t xml:space="preserve">, 38</w:t>
      </w:r>
      <w:r>
        <w:t xml:space="preserve">, 46</w:t>
      </w:r>
      <w:r>
        <w:t xml:space="preserve">, 58</w:t>
      </w:r>
      <w:r>
        <w:t xml:space="preserve">, 60</w:t>
      </w:r>
      <w:r>
        <w:t xml:space="preserve">, 62</w:t>
      </w:r>
      <w:r>
        <w:t xml:space="preserve">, 66*</w:t>
      </w:r>
      <w:r>
        <w:t xml:space="preserve">, 148</w:t>
      </w:r>
      <w:r>
        <w:t xml:space="preserve">, 150</w:t>
      </w:r>
      <w:r>
        <w:t xml:space="preserve">, 153*</w:t>
      </w:r>
      <w:r>
        <w:t xml:space="preserve">, 160</w:t>
      </w:r>
      <w:r>
        <w:t xml:space="preserve">, 163*</w:t>
      </w:r>
      <w:r>
        <w:t xml:space="preserve">, 166</w:t>
      </w:r>
      <w:r>
        <w:t xml:space="preserve">, 180</w:t>
      </w:r>
      <w:r>
        <w:t xml:space="preserve">, 198</w:t>
      </w:r>
      <w:r>
        <w:t xml:space="preserve">, 205</w:t>
      </w:r>
      <w:r>
        <w:t xml:space="preserve">, 224</w:t>
      </w:r>
      <w:r>
        <w:t xml:space="preserve">, 245*</w:t>
      </w:r>
      <w:r>
        <w:t xml:space="preserve">, 254</w:t>
      </w:r>
      <w:r>
        <w:t xml:space="preserve">, 277*</w:t>
      </w:r>
      <w:r>
        <w:t xml:space="preserve">, 316</w:t>
      </w:r>
      <w:r>
        <w:t xml:space="preserve">, 399*</w:t>
      </w:r>
      <w:r>
        <w:t xml:space="preserve">, 406</w:t>
      </w:r>
      <w:r>
        <w:t xml:space="preserve">, 436</w:t>
      </w:r>
      <w:r>
        <w:t xml:space="preserve">, 483*</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br/>
      </w:r>
    </w:p>
    <w:p>
      <w:pPr>
        <w:pStyle w:val="RecordBase"/>
        <w:ind w:left="120" w:hanging="120"/>
      </w:pPr>
      <w:r>
        <w:t xml:space="preserve">Tipton, James</w:t>
        <w:br/>
      </w:r>
      <w:r>
        <w:t xml:space="preserve">HB1</w:t>
      </w:r>
      <w:r>
        <w:t xml:space="preserve">, 5</w:t>
      </w:r>
      <w:r>
        <w:t xml:space="preserve">, 8</w:t>
      </w:r>
      <w:r>
        <w:t xml:space="preserve">, 21</w:t>
      </w:r>
      <w:r>
        <w:t xml:space="preserve">, 28</w:t>
      </w:r>
      <w:r>
        <w:t xml:space="preserve">, 46</w:t>
      </w:r>
      <w:r>
        <w:t xml:space="preserve">, 60</w:t>
      </w:r>
      <w:r>
        <w:t xml:space="preserve">, 61</w:t>
      </w:r>
      <w:r>
        <w:t xml:space="preserve">, 62</w:t>
      </w:r>
      <w:r>
        <w:t xml:space="preserve">, 71</w:t>
      </w:r>
      <w:r>
        <w:t xml:space="preserve">, 84</w:t>
      </w:r>
      <w:r>
        <w:t xml:space="preserve">, 96</w:t>
      </w:r>
      <w:r>
        <w:t xml:space="preserve">, 115</w:t>
      </w:r>
      <w:r>
        <w:t xml:space="preserve">, 118*</w:t>
      </w:r>
      <w:r>
        <w:t xml:space="preserve">, 119*</w:t>
      </w:r>
      <w:r>
        <w:t xml:space="preserve">, 120*</w:t>
      </w:r>
      <w:r>
        <w:t xml:space="preserve">, 130*</w:t>
      </w:r>
      <w:r>
        <w:t xml:space="preserve">, 148</w:t>
      </w:r>
      <w:r>
        <w:t xml:space="preserve">, 166</w:t>
      </w:r>
      <w:r>
        <w:t xml:space="preserve">, 240</w:t>
      </w:r>
      <w:r>
        <w:t xml:space="preserve">, 272*</w:t>
      </w:r>
      <w:r>
        <w:t xml:space="preserve">, 292*</w:t>
      </w:r>
      <w:r>
        <w:t xml:space="preserve">, 311</w:t>
      </w:r>
      <w:r>
        <w:t xml:space="preserve">, 358*</w:t>
      </w:r>
      <w:r>
        <w:t xml:space="preserve">, 384*</w:t>
      </w:r>
      <w:r>
        <w:t xml:space="preserve">, </w:t>
        <w:br/>
      </w:r>
      <w:r>
        <w:t xml:space="preserve">HCR43</w:t>
      </w:r>
      <w:r>
        <w:t xml:space="preserve">, 56*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69*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119*</w:t>
      </w:r>
      <w:r>
        <w:t xml:space="preserve">, 125*</w:t>
      </w:r>
      <w:r>
        <w:t xml:space="preserve">, 149*</w:t>
        <w:br/>
      </w:r>
      <w:r>
        <w:t xml:space="preserve">HB358: HFA (1)</w:t>
        <w:br/>
      </w:r>
    </w:p>
    <w:p>
      <w:pPr>
        <w:pStyle w:val="RecordBase"/>
        <w:ind w:left="120" w:hanging="120"/>
      </w:pPr>
      <w:r>
        <w:t xml:space="preserve">Turner, Tommy</w:t>
        <w:br/>
      </w:r>
      <w:r>
        <w:t xml:space="preserve">HB1</w:t>
      </w:r>
      <w:r>
        <w:t xml:space="preserve">, 5</w:t>
      </w:r>
      <w:r>
        <w:t xml:space="preserve">, 28</w:t>
      </w:r>
      <w:r>
        <w:t xml:space="preserve">, 29*</w:t>
      </w:r>
      <w:r>
        <w:t xml:space="preserve">, 62</w:t>
      </w:r>
      <w:r>
        <w:t xml:space="preserve">, 148</w:t>
      </w:r>
      <w:r>
        <w:t xml:space="preserve">, 150</w:t>
      </w:r>
      <w:r>
        <w:t xml:space="preserve">, 274</w:t>
      </w:r>
      <w:r>
        <w:t xml:space="preserve">, 278*</w:t>
      </w:r>
      <w:r>
        <w:t xml:space="preserve">, 295</w:t>
      </w:r>
      <w:r>
        <w:t xml:space="preserve">, 313*</w:t>
      </w:r>
      <w:r>
        <w:t xml:space="preserve">, 332*</w:t>
      </w:r>
      <w:r>
        <w:t xml:space="preserve">, 352</w:t>
      </w:r>
      <w:r>
        <w:t xml:space="preserve">, 380</w:t>
      </w:r>
      <w:r>
        <w:t xml:space="preserve">, 456*</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35</w:t>
      </w:r>
      <w:r>
        <w:t xml:space="preserve">, 50</w:t>
      </w:r>
      <w:r>
        <w:t xml:space="preserve">, 59</w:t>
      </w:r>
      <w:r>
        <w:t xml:space="preserve">, 73</w:t>
      </w:r>
      <w:r>
        <w:t xml:space="preserve">, 82</w:t>
      </w:r>
      <w:r>
        <w:t xml:space="preserve">, 89</w:t>
      </w:r>
      <w:r>
        <w:t xml:space="preserve">, 91</w:t>
      </w:r>
      <w:r>
        <w:t xml:space="preserve">, 104</w:t>
      </w:r>
      <w:r>
        <w:t xml:space="preserve">, 118</w:t>
      </w:r>
      <w:r>
        <w:t xml:space="preserve">, 125</w:t>
        <w:br/>
      </w:r>
    </w:p>
    <w:p>
      <w:pPr>
        <w:pStyle w:val="RecordBase"/>
        <w:ind w:left="120" w:hanging="120"/>
      </w:pPr>
      <w:r>
        <w:t xml:space="preserve">Upchurch, Ken</w:t>
        <w:br/>
      </w:r>
      <w:r>
        <w:t xml:space="preserve">HB4*</w:t>
      </w:r>
      <w:r>
        <w:t xml:space="preserve">, 29</w:t>
      </w:r>
      <w:r>
        <w:t xml:space="preserve">, 62</w:t>
      </w:r>
      <w:r>
        <w:t xml:space="preserve">, 141*</w:t>
      </w:r>
      <w:r>
        <w:t xml:space="preserve">, 150*</w:t>
      </w:r>
      <w:r>
        <w:t xml:space="preserve">, 198</w:t>
      </w:r>
      <w:r>
        <w:t xml:space="preserve">, 258*</w:t>
      </w:r>
      <w:r>
        <w:t xml:space="preserve">, 321*</w:t>
      </w:r>
      <w:r>
        <w:t xml:space="preserve">, 341*</w:t>
      </w:r>
      <w:r>
        <w:t xml:space="preserve">, 352*</w:t>
      </w:r>
      <w:r>
        <w:t xml:space="preserve">, 358</w:t>
      </w:r>
      <w:r>
        <w:t xml:space="preserve">, 416*</w:t>
      </w:r>
      <w:r>
        <w:t xml:space="preserve">, 417*</w:t>
      </w:r>
      <w:r>
        <w:t xml:space="preserve">, 517</w:t>
      </w:r>
      <w:r>
        <w:t xml:space="preserve">, 520*</w:t>
      </w:r>
      <w:r>
        <w:t xml:space="preserve">, 525*</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br/>
      </w:r>
      <w:r>
        <w:t xml:space="preserve">HB60: HFA (1)</w:t>
        <w:br/>
      </w:r>
    </w:p>
    <w:p>
      <w:pPr>
        <w:pStyle w:val="RecordBase"/>
        <w:ind w:left="120" w:hanging="120"/>
      </w:pPr>
      <w:r>
        <w:t xml:space="preserve">Webber, Russell</w:t>
        <w:br/>
      </w:r>
      <w:r>
        <w:t xml:space="preserve">HB1</w:t>
      </w:r>
      <w:r>
        <w:t xml:space="preserve">, 2</w:t>
      </w:r>
      <w:r>
        <w:t xml:space="preserve">, 5</w:t>
      </w:r>
      <w:r>
        <w:t xml:space="preserve">, 21</w:t>
      </w:r>
      <w:r>
        <w:t xml:space="preserve">, 25</w:t>
      </w:r>
      <w:r>
        <w:t xml:space="preserve">, 28</w:t>
      </w:r>
      <w:r>
        <w:t xml:space="preserve">, 29</w:t>
      </w:r>
      <w:r>
        <w:t xml:space="preserve">, 60</w:t>
      </w:r>
      <w:r>
        <w:t xml:space="preserve">, 62</w:t>
      </w:r>
      <w:r>
        <w:t xml:space="preserve">, 64</w:t>
      </w:r>
      <w:r>
        <w:t xml:space="preserve">, 66</w:t>
      </w:r>
      <w:r>
        <w:t xml:space="preserve">, 84</w:t>
      </w:r>
      <w:r>
        <w:t xml:space="preserve">, 148</w:t>
      </w:r>
      <w:r>
        <w:t xml:space="preserve">, 150</w:t>
      </w:r>
      <w:r>
        <w:t xml:space="preserve">, 198</w:t>
      </w:r>
      <w:r>
        <w:t xml:space="preserve">, 240</w:t>
      </w:r>
      <w:r>
        <w:t xml:space="preserve">, 246*</w:t>
      </w:r>
      <w:r>
        <w:t xml:space="preserve">, 317*</w:t>
      </w:r>
      <w:r>
        <w:t xml:space="preserve">, 333*</w:t>
      </w:r>
      <w:r>
        <w:t xml:space="preserve">, 346*</w:t>
      </w:r>
      <w:r>
        <w:t xml:space="preserve">, 391*</w:t>
      </w:r>
      <w:r>
        <w:t xml:space="preserve">, 392*</w:t>
      </w:r>
      <w:r>
        <w:t xml:space="preserve">, </w:t>
        <w:br/>
      </w:r>
      <w:r>
        <w:t xml:space="preserve">HJR37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125</w:t>
      </w:r>
      <w:r>
        <w:t xml:space="preserve">, 156*</w:t>
        <w:br/>
      </w:r>
      <w:r>
        <w:t xml:space="preserve">HB387: HCA (1)</w:t>
        <w:br/>
      </w:r>
    </w:p>
    <w:p>
      <w:pPr>
        <w:pStyle w:val="RecordBase"/>
        <w:ind w:left="120" w:hanging="120"/>
      </w:pPr>
      <w:r>
        <w:t xml:space="preserve">Westrom, Susan</w:t>
        <w:br/>
      </w:r>
      <w:r>
        <w:t xml:space="preserve">HB1</w:t>
      </w:r>
      <w:r>
        <w:t xml:space="preserve">, 8</w:t>
      </w:r>
      <w:r>
        <w:t xml:space="preserve">, 9</w:t>
      </w:r>
      <w:r>
        <w:t xml:space="preserve">, 11</w:t>
      </w:r>
      <w:r>
        <w:t xml:space="preserve">, 15</w:t>
      </w:r>
      <w:r>
        <w:t xml:space="preserve">, 21</w:t>
      </w:r>
      <w:r>
        <w:t xml:space="preserve">, 25</w:t>
      </w:r>
      <w:r>
        <w:t xml:space="preserve">, 27</w:t>
      </w:r>
      <w:r>
        <w:t xml:space="preserve">, 37</w:t>
      </w:r>
      <w:r>
        <w:t xml:space="preserve">, 60</w:t>
      </w:r>
      <w:r>
        <w:t xml:space="preserve">, 62</w:t>
      </w:r>
      <w:r>
        <w:t xml:space="preserve">, 68</w:t>
      </w:r>
      <w:r>
        <w:t xml:space="preserve">, 83</w:t>
      </w:r>
      <w:r>
        <w:t xml:space="preserve">, 84</w:t>
      </w:r>
      <w:r>
        <w:t xml:space="preserve">, 115</w:t>
      </w:r>
      <w:r>
        <w:t xml:space="preserve">, 126</w:t>
      </w:r>
      <w:r>
        <w:t xml:space="preserve">, 131*</w:t>
      </w:r>
      <w:r>
        <w:t xml:space="preserve">, 136</w:t>
      </w:r>
      <w:r>
        <w:t xml:space="preserve">, 150</w:t>
      </w:r>
      <w:r>
        <w:t xml:space="preserve">, 155</w:t>
      </w:r>
      <w:r>
        <w:t xml:space="preserve">, 162</w:t>
      </w:r>
      <w:r>
        <w:t xml:space="preserve">, 164</w:t>
      </w:r>
      <w:r>
        <w:t xml:space="preserve">, 175</w:t>
      </w:r>
      <w:r>
        <w:t xml:space="preserve">, 193*</w:t>
      </w:r>
      <w:r>
        <w:t xml:space="preserve">, 211</w:t>
      </w:r>
      <w:r>
        <w:t xml:space="preserve">, 247</w:t>
      </w:r>
      <w:r>
        <w:t xml:space="preserve">, 253</w:t>
      </w:r>
      <w:r>
        <w:t xml:space="preserve">, 256</w:t>
      </w:r>
      <w:r>
        <w:t xml:space="preserve">, 259</w:t>
      </w:r>
      <w:r>
        <w:t xml:space="preserve">, 261</w:t>
      </w:r>
      <w:r>
        <w:t xml:space="preserve">, 262</w:t>
      </w:r>
      <w:r>
        <w:t xml:space="preserve">, 264</w:t>
      </w:r>
      <w:r>
        <w:t xml:space="preserve">, 273</w:t>
      </w:r>
      <w:r>
        <w:t xml:space="preserve">, 289</w:t>
      </w:r>
      <w:r>
        <w:t xml:space="preserve">, 292</w:t>
      </w:r>
      <w:r>
        <w:t xml:space="preserve">, 307</w:t>
      </w:r>
      <w:r>
        <w:t xml:space="preserve">, 310</w:t>
      </w:r>
      <w:r>
        <w:t xml:space="preserve">, 312</w:t>
      </w:r>
      <w:r>
        <w:t xml:space="preserve">, 322</w:t>
      </w:r>
      <w:r>
        <w:t xml:space="preserve">, 401</w:t>
      </w:r>
      <w:r>
        <w:t xml:space="preserve">, 447</w:t>
      </w:r>
      <w:r>
        <w:t xml:space="preserve">, 475*</w:t>
      </w:r>
      <w:r>
        <w:t xml:space="preserve">, 517</w:t>
      </w:r>
      <w:r>
        <w:t xml:space="preserve">, </w:t>
        <w:br/>
      </w:r>
      <w:r>
        <w:t xml:space="preserve">HCR155*</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77</w:t>
      </w:r>
      <w:r>
        <w:t xml:space="preserve">, 82</w:t>
      </w:r>
      <w:r>
        <w:t xml:space="preserve">, 89</w:t>
      </w:r>
      <w:r>
        <w:t xml:space="preserve">, 91</w:t>
      </w:r>
      <w:r>
        <w:t xml:space="preserve">, 99</w:t>
      </w:r>
      <w:r>
        <w:t xml:space="preserve">, 104</w:t>
      </w:r>
      <w:r>
        <w:t xml:space="preserve">, 105</w:t>
      </w:r>
      <w:r>
        <w:t xml:space="preserve">, 111</w:t>
      </w:r>
      <w:r>
        <w:t xml:space="preserve">, 114</w:t>
      </w:r>
      <w:r>
        <w:t xml:space="preserve">, 125</w:t>
        <w:br/>
      </w:r>
    </w:p>
    <w:p>
      <w:pPr>
        <w:pStyle w:val="RecordBase"/>
        <w:ind w:left="120" w:hanging="120"/>
      </w:pPr>
      <w:r>
        <w:t xml:space="preserve">Wheatley, Buddy</w:t>
        <w:br/>
      </w:r>
      <w:r>
        <w:t xml:space="preserve">HB11</w:t>
      </w:r>
      <w:r>
        <w:t xml:space="preserve">, 12</w:t>
      </w:r>
      <w:r>
        <w:t xml:space="preserve">, 13</w:t>
      </w:r>
      <w:r>
        <w:t xml:space="preserve">, 15</w:t>
      </w:r>
      <w:r>
        <w:t xml:space="preserve">, 17</w:t>
      </w:r>
      <w:r>
        <w:t xml:space="preserve">, 23</w:t>
      </w:r>
      <w:r>
        <w:t xml:space="preserve">, 24</w:t>
      </w:r>
      <w:r>
        <w:t xml:space="preserve">, 27</w:t>
      </w:r>
      <w:r>
        <w:t xml:space="preserve">, 40</w:t>
      </w:r>
      <w:r>
        <w:t xml:space="preserve">, 44</w:t>
      </w:r>
      <w:r>
        <w:t xml:space="preserve">, 75</w:t>
      </w:r>
      <w:r>
        <w:t xml:space="preserve">, 85</w:t>
      </w:r>
      <w:r>
        <w:t xml:space="preserve">, 106</w:t>
      </w:r>
      <w:r>
        <w:t xml:space="preserve">, 112</w:t>
      </w:r>
      <w:r>
        <w:t xml:space="preserve">, 115</w:t>
      </w:r>
      <w:r>
        <w:t xml:space="preserve">, 126</w:t>
      </w:r>
      <w:r>
        <w:t xml:space="preserve">, 136</w:t>
      </w:r>
      <w:r>
        <w:t xml:space="preserve">, 155</w:t>
      </w:r>
      <w:r>
        <w:t xml:space="preserve">, 164</w:t>
      </w:r>
      <w:r>
        <w:t xml:space="preserve">, 175</w:t>
      </w:r>
      <w:r>
        <w:t xml:space="preserve">, 180</w:t>
      </w:r>
      <w:r>
        <w:t xml:space="preserve">, 190</w:t>
      </w:r>
      <w:r>
        <w:t xml:space="preserve">, 211</w:t>
      </w:r>
      <w:r>
        <w:t xml:space="preserve">, 239</w:t>
      </w:r>
      <w:r>
        <w:t xml:space="preserve">, 247</w:t>
      </w:r>
      <w:r>
        <w:t xml:space="preserve">, 253</w:t>
      </w:r>
      <w:r>
        <w:t xml:space="preserve">, 273</w:t>
      </w:r>
      <w:r>
        <w:t xml:space="preserve">, 301</w:t>
      </w:r>
      <w:r>
        <w:t xml:space="preserve">, 307</w:t>
      </w:r>
      <w:r>
        <w:t xml:space="preserve">, 322</w:t>
      </w:r>
      <w:r>
        <w:t xml:space="preserve">, 353*</w:t>
      </w:r>
      <w:r>
        <w:t xml:space="preserve">, 383</w:t>
      </w:r>
      <w:r>
        <w:t xml:space="preserve">, 401</w:t>
      </w:r>
      <w:r>
        <w:t xml:space="preserve">, 406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104</w:t>
      </w:r>
      <w:r>
        <w:t xml:space="preserve">, 111</w:t>
      </w:r>
      <w:r>
        <w:t xml:space="preserve">, 114</w:t>
      </w:r>
      <w:r>
        <w:t xml:space="preserve">, 118</w:t>
      </w:r>
      <w:r>
        <w:t xml:space="preserve">, 125</w:t>
        <w:br/>
      </w:r>
    </w:p>
    <w:p>
      <w:pPr>
        <w:pStyle w:val="RecordBase"/>
        <w:ind w:left="120" w:hanging="120"/>
      </w:pPr>
      <w:r>
        <w:t xml:space="preserve">Wiederstein, Rob</w:t>
        <w:br/>
      </w:r>
      <w:r>
        <w:t xml:space="preserve">HB62</w:t>
      </w:r>
      <w:r>
        <w:t xml:space="preserve">, 136</w:t>
      </w:r>
      <w:r>
        <w:t xml:space="preserve">, 247</w:t>
      </w:r>
      <w:r>
        <w:t xml:space="preserve">, 253</w:t>
      </w:r>
      <w:r>
        <w:t xml:space="preserve">, 261</w:t>
      </w:r>
      <w:r>
        <w:t xml:space="preserve">, 307</w:t>
      </w:r>
      <w:r>
        <w:t xml:space="preserve">, 322</w:t>
      </w:r>
      <w:r>
        <w:t xml:space="preserve">, 401</w:t>
      </w:r>
      <w:r>
        <w:t xml:space="preserve">, </w:t>
        <w:br/>
      </w:r>
      <w:r>
        <w:t xml:space="preserve">HR12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82</w:t>
      </w:r>
      <w:r>
        <w:t xml:space="preserve">, 89</w:t>
      </w:r>
      <w:r>
        <w:t xml:space="preserve">, 99</w:t>
      </w:r>
      <w:r>
        <w:t xml:space="preserve">, 118</w:t>
      </w:r>
      <w:r>
        <w:t xml:space="preserve">, 125</w:t>
        <w:br/>
      </w:r>
    </w:p>
    <w:p>
      <w:pPr>
        <w:pStyle w:val="RecordBase"/>
        <w:ind w:left="120" w:hanging="120"/>
      </w:pPr>
      <w:r>
        <w:t xml:space="preserve">Willner, Lisa</w:t>
        <w:br/>
      </w:r>
      <w:r>
        <w:t xml:space="preserve">HB11</w:t>
      </w:r>
      <w:r>
        <w:t xml:space="preserve">, 17</w:t>
      </w:r>
      <w:r>
        <w:t xml:space="preserve">, 23</w:t>
      </w:r>
      <w:r>
        <w:t xml:space="preserve">, 24</w:t>
      </w:r>
      <w:r>
        <w:t xml:space="preserve">, 25</w:t>
      </w:r>
      <w:r>
        <w:t xml:space="preserve">, 62</w:t>
      </w:r>
      <w:r>
        <w:t xml:space="preserve">, 64</w:t>
      </w:r>
      <w:r>
        <w:t xml:space="preserve">, 70</w:t>
      </w:r>
      <w:r>
        <w:t xml:space="preserve">, 76</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158</w:t>
      </w:r>
      <w:r>
        <w:t xml:space="preserve">, 162</w:t>
      </w:r>
      <w:r>
        <w:t xml:space="preserve">, 164</w:t>
      </w:r>
      <w:r>
        <w:t xml:space="preserve">, 202*</w:t>
      </w:r>
      <w:r>
        <w:t xml:space="preserve">, 211*</w:t>
      </w:r>
      <w:r>
        <w:t xml:space="preserve">, 224</w:t>
      </w:r>
      <w:r>
        <w:t xml:space="preserve">, 237</w:t>
      </w:r>
      <w:r>
        <w:t xml:space="preserve">, 247</w:t>
      </w:r>
      <w:r>
        <w:t xml:space="preserve">, 253</w:t>
      </w:r>
      <w:r>
        <w:t xml:space="preserve">, 261</w:t>
      </w:r>
      <w:r>
        <w:t xml:space="preserve">, 307</w:t>
      </w:r>
      <w:r>
        <w:t xml:space="preserve">, 322</w:t>
      </w:r>
      <w:r>
        <w:t xml:space="preserve">, 323</w:t>
      </w:r>
      <w:r>
        <w:t xml:space="preserve">, 350</w:t>
      </w:r>
      <w:r>
        <w:t xml:space="preserve">, 361</w:t>
      </w:r>
      <w:r>
        <w:t xml:space="preserve">, 401</w:t>
      </w:r>
      <w:r>
        <w:t xml:space="preserve">, 438*</w:t>
      </w:r>
      <w:r>
        <w:t xml:space="preserve">, 447</w:t>
      </w:r>
      <w:r>
        <w:t xml:space="preserve">, 485*</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30</w:t>
      </w:r>
      <w:r>
        <w:t xml:space="preserve">, 35</w:t>
      </w:r>
      <w:r>
        <w:t xml:space="preserve">, 41</w:t>
      </w:r>
      <w:r>
        <w:t xml:space="preserve">, 50</w:t>
      </w:r>
      <w:r>
        <w:t xml:space="preserve">, 59</w:t>
      </w:r>
      <w:r>
        <w:t xml:space="preserve">, 77</w:t>
      </w:r>
      <w:r>
        <w:t xml:space="preserve">, 82</w:t>
      </w:r>
      <w:r>
        <w:t xml:space="preserve">, 89</w:t>
      </w:r>
      <w:r>
        <w:t xml:space="preserve">, 99</w:t>
      </w:r>
      <w:r>
        <w:t xml:space="preserve">, 114</w:t>
      </w:r>
      <w:r>
        <w:t xml:space="preserve">, 118</w:t>
      </w:r>
      <w:r>
        <w:t xml:space="preserve">, 145*</w:t>
      </w:r>
      <w:r>
        <w:t xml:space="preserve">, 161*</w:t>
        <w:br/>
      </w:r>
      <w:r>
        <w:t xml:space="preserve">SB150: HFA (15)</w:t>
        <w:br/>
      </w:r>
    </w:p>
    <w:p>
      <w:pPr>
        <w:pStyle w:val="RecordBase"/>
        <w:ind w:left="120" w:hanging="120"/>
      </w:pPr>
      <w:r>
        <w:t xml:space="preserve">Yates, Les</w:t>
        <w:br/>
      </w:r>
      <w:r>
        <w:t xml:space="preserve">HB1</w:t>
      </w:r>
      <w:r>
        <w:t xml:space="preserve">, 136</w:t>
      </w:r>
      <w:r>
        <w:t xml:space="preserve">, 150</w:t>
      </w:r>
      <w:r>
        <w:t xml:space="preserve">, 180</w:t>
      </w:r>
      <w:r>
        <w:t xml:space="preserve">, 197</w:t>
      </w:r>
      <w:r>
        <w:t xml:space="preserve">, 241*</w:t>
      </w:r>
      <w:r>
        <w:t xml:space="preserve">, 371</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152</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Area Development Districts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Budget unit requests, date of submission - </w:t>
      </w:r>
      <w:r>
        <w:t xml:space="preserve"> </w:t>
      </w:r>
      <w:r>
        <w:t xml:space="preserve">HB  268</w:t>
      </w:r>
    </w:p>
    <w:p>
      <w:pPr>
        <w:pStyle w:val="RecordBase"/>
        <w:ind w:left="120" w:hanging="120"/>
      </w:pPr>
      <w:r>
        <w:t xml:space="preserve">Cannabis sales, excise tax on - </w:t>
      </w:r>
      <w:r>
        <w:t xml:space="preserve"> </w:t>
      </w:r>
      <w:r>
        <w:t xml:space="preserve">HB  188</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Constitutional amendment proposal, ballot access, gaming - </w:t>
      </w:r>
      <w:r>
        <w:t xml:space="preserve"> </w:t>
      </w:r>
      <w:r>
        <w:t xml:space="preserve">SB  105</w:t>
      </w:r>
    </w:p>
    <w:p>
      <w:pPr>
        <w:pStyle w:val="RecordBase"/>
        <w:ind w:left="120" w:hanging="120"/>
      </w:pPr>
      <w:r>
        <w:t xml:space="preserve">County Employees Retirement System, phase-in to full ARC - </w:t>
      </w:r>
      <w:r>
        <w:t xml:space="preserve"> </w:t>
      </w:r>
      <w:r>
        <w:t xml:space="preserve">HB  384</w:t>
      </w:r>
    </w:p>
    <w:p>
      <w:pPr>
        <w:pStyle w:val="RecordBase"/>
        <w:ind w:left="120" w:hanging="120"/>
      </w:pPr>
      <w:r>
        <w:t xml:space="preserve">Insurance premiums surtax, Law Enforcement Foundation Program Fund - </w:t>
      </w:r>
      <w:r>
        <w:t xml:space="preserve"> </w:t>
      </w:r>
      <w:r>
        <w:t xml:space="preserve">SB  123</w:t>
      </w:r>
      <w:r>
        <w:t xml:space="preserve">;</w:t>
      </w:r>
      <w:r>
        <w:t xml:space="preserve"> </w:t>
      </w:r>
      <w:r>
        <w:t xml:space="preserve">SB  123</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Retirement System, option to cease participation in KERS by postsecondary institutions - </w:t>
      </w:r>
      <w:r>
        <w:t xml:space="preserve"> </w:t>
      </w:r>
      <w:r>
        <w:t xml:space="preserve">HB  358</w:t>
      </w:r>
    </w:p>
    <w:p>
      <w:pPr>
        <w:pStyle w:val="RecordBase"/>
        <w:ind w:left="240" w:hanging="192"/>
      </w:pPr>
      <w:r>
        <w:t xml:space="preserve"> Retirement Systems, agency cessation of participation - </w:t>
      </w:r>
      <w:r>
        <w:t xml:space="preserve"> </w:t>
      </w:r>
      <w:r>
        <w:t xml:space="preserve">SB  10</w:t>
      </w:r>
      <w:r>
        <w:t xml:space="preserve">;</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election to discontinue or not participate for General Assembly service - </w:t>
      </w:r>
      <w:r>
        <w:t xml:space="preserve"> </w:t>
      </w:r>
      <w:r>
        <w:t xml:space="preserve">HB  186</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Legislators' Retirement Plan, election to discontinue or not participate for service - </w:t>
      </w:r>
      <w:r>
        <w:t xml:space="preserve"> </w:t>
      </w:r>
      <w:r>
        <w:t xml:space="preserve">HB  457</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Office of Education Accountability, guidance counselors, study of - </w:t>
      </w:r>
      <w:r>
        <w:t xml:space="preserve"> </w:t>
      </w:r>
      <w:r>
        <w:t xml:space="preserve">SB  1</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Reemployment after retirement, restrictions on city elected officials - </w:t>
      </w:r>
      <w:r>
        <w:t xml:space="preserve"> </w:t>
      </w:r>
      <w:r>
        <w:t xml:space="preserve">SB  158</w:t>
      </w:r>
    </w:p>
    <w:p>
      <w:pPr>
        <w:pStyle w:val="RecordBase"/>
        <w:ind w:left="120" w:hanging="120"/>
      </w:pPr>
      <w:r>
        <w:t xml:space="preserve">School security officers, retiree employed as, employer exempt from contributions - </w:t>
      </w:r>
      <w:r>
        <w:t xml:space="preserve"> </w:t>
      </w:r>
      <w:r>
        <w:t xml:space="preserve">SB  162</w:t>
      </w:r>
    </w:p>
    <w:p>
      <w:pPr>
        <w:pStyle w:val="RecordBase"/>
        <w:ind w:left="120" w:hanging="120"/>
      </w:pPr>
      <w:r>
        <w:t xml:space="preserve">Sports wagering, licensing of - </w:t>
      </w:r>
      <w:r>
        <w:t xml:space="preserve"> </w:t>
      </w:r>
      <w:r>
        <w:t xml:space="preserve">SB  23</w:t>
      </w:r>
    </w:p>
    <w:p>
      <w:pPr>
        <w:pStyle w:val="RecordBase"/>
        <w:ind w:left="120" w:hanging="120"/>
      </w:pPr>
      <w:r>
        <w:t xml:space="preserve">State retirement systems, LOD payments to a surviving spouse not reduced if remarried - </w:t>
      </w:r>
      <w:r>
        <w:t xml:space="preserve"> </w:t>
      </w:r>
      <w:r>
        <w:t xml:space="preserve">HB  229</w:t>
      </w:r>
    </w:p>
    <w:p>
      <w:pPr>
        <w:pStyle w:val="RecordBase"/>
        <w:ind w:left="120" w:hanging="120"/>
      </w:pPr>
      <w:r>
        <w:t xml:space="preserve">State-administered retirement systems, fiduciary and ethical duties of investment consultants - </w:t>
      </w:r>
      <w:r>
        <w:t xml:space="preserve"> </w:t>
      </w:r>
      <w:r>
        <w:t xml:space="preserve">HB  489</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br/>
      </w:r>
    </w:p>
    <w:p>
      <w:pPr>
        <w:pStyle w:val="RecordHeading3"/>
      </w:pPr>
      <w:r>
        <w:rPr>
          <w:b/>
        </w:rPr>
        <w:t xml:space="preserve">Administrative Regulations and Proceedings</w:t>
      </w:r>
    </w:p>
    <w:p>
      <w:pPr>
        <w:pStyle w:val="RecordBase"/>
        <w:ind w:left="120" w:hanging="120"/>
      </w:pPr>
      <w:r>
        <w:t xml:space="preserve">Agriculture, Office of Cannabis Control - </w:t>
      </w:r>
      <w:r>
        <w:t xml:space="preserve"> </w:t>
      </w:r>
      <w:r>
        <w:t xml:space="preserve">HB  188</w:t>
      </w:r>
    </w:p>
    <w:p>
      <w:pPr>
        <w:pStyle w:val="RecordBase"/>
        <w:ind w:left="120" w:hanging="120"/>
      </w:pPr>
      <w:r>
        <w:t xml:space="preserve">Alcoholic Beverage and Cannabis Control, medicinal marijuana program - </w:t>
      </w:r>
      <w:r>
        <w:t xml:space="preserve"> </w:t>
      </w:r>
      <w:r>
        <w:t xml:space="preserve">HB  136</w:t>
      </w:r>
      <w:r>
        <w:t xml:space="preserve">;</w:t>
      </w:r>
      <w:r>
        <w:t xml:space="preserve"> </w:t>
      </w:r>
      <w:r>
        <w:t xml:space="preserve">SB  170</w:t>
      </w:r>
    </w:p>
    <w:p>
      <w:pPr>
        <w:pStyle w:val="RecordBase"/>
        <w:ind w:left="120" w:hanging="120"/>
      </w:pPr>
      <w:r>
        <w:t xml:space="preserve">Apprenticeships, licensing authorities, administrative regulations for - </w:t>
      </w:r>
      <w:r>
        <w:t xml:space="preserve"> </w:t>
      </w:r>
      <w:r>
        <w:t xml:space="preserve">HB  365</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Board</w:t>
      </w:r>
    </w:p>
    <w:p>
      <w:pPr>
        <w:pStyle w:val="RecordBase"/>
        <w:ind w:left="240" w:hanging="192"/>
      </w:pPr>
      <w:r>
        <w:t xml:space="preserve"> of Hairdressers and Cosmetologists, requirement to promulgate regulations - </w:t>
      </w:r>
      <w:r>
        <w:t xml:space="preserve"> </w:t>
      </w:r>
      <w:r>
        <w:t xml:space="preserve">SB  79</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120" w:hanging="120"/>
      </w:pPr>
      <w:r>
        <w:t xml:space="preserve">Cabinet</w:t>
      </w:r>
    </w:p>
    <w:p>
      <w:pPr>
        <w:pStyle w:val="RecordBase"/>
        <w:ind w:left="240" w:hanging="192"/>
      </w:pPr>
      <w:r>
        <w:t xml:space="preserve"> for Health and Family Services, child support arrearage, administrative determination - </w:t>
      </w:r>
      <w:r>
        <w:t xml:space="preserve"> </w:t>
      </w:r>
      <w:r>
        <w:t xml:space="preserve">HB  415</w:t>
      </w:r>
      <w:r>
        <w:t xml:space="preserve">;</w:t>
      </w:r>
      <w:r>
        <w:t xml:space="preserve"> </w:t>
      </w:r>
      <w:r>
        <w:t xml:space="preserve">HB  415</w:t>
      </w:r>
      <w:r>
        <w:t xml:space="preserve">: </w:t>
      </w:r>
      <w:r>
        <w:t xml:space="preserve">HCS</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Medicaid ambulance service provider assessment - </w:t>
      </w:r>
      <w:r>
        <w:t xml:space="preserve"> </w:t>
      </w:r>
      <w:r>
        <w:t xml:space="preserve">HB  86</w:t>
      </w:r>
    </w:p>
    <w:p>
      <w:pPr>
        <w:pStyle w:val="RecordBase"/>
        <w:ind w:left="240" w:hanging="192"/>
      </w:pPr>
      <w:r>
        <w:t xml:space="preserve"> for Health and Family Services, prescription drug price reporting - </w:t>
      </w:r>
      <w:r>
        <w:t xml:space="preserve"> </w:t>
      </w:r>
      <w:r>
        <w:t xml:space="preserve">HB  502</w:t>
      </w:r>
    </w:p>
    <w:p>
      <w:pPr>
        <w:pStyle w:val="RecordBase"/>
        <w:ind w:left="240" w:hanging="192"/>
      </w:pPr>
      <w:r>
        <w:t xml:space="preserve"> for Health and Family Services, requirement to promulgate administrative regulations - </w:t>
      </w:r>
      <w:r>
        <w:t xml:space="preserve"> </w:t>
      </w:r>
      <w:r>
        <w:t xml:space="preserve">SB  234</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Dept. Housing, Buildings and Construction, granting promulgation authority to - </w:t>
      </w:r>
      <w:r>
        <w:t xml:space="preserve"> </w:t>
      </w:r>
      <w:r>
        <w:t xml:space="preserve">HB  486</w:t>
      </w:r>
    </w:p>
    <w:p>
      <w:pPr>
        <w:pStyle w:val="RecordBase"/>
        <w:ind w:left="240" w:hanging="192"/>
      </w:pPr>
      <w:r>
        <w:t xml:space="preserve"> of insurance, infertility treatment coverage, guidelines and standards - </w:t>
      </w:r>
      <w:r>
        <w:t xml:space="preserve"> </w:t>
      </w:r>
      <w:r>
        <w:t xml:space="preserve">HB  87</w:t>
      </w:r>
    </w:p>
    <w:p>
      <w:pPr>
        <w:pStyle w:val="RecordBase"/>
        <w:ind w:left="120" w:hanging="120"/>
      </w:pPr>
      <w:r>
        <w:t xml:space="preserve">Department</w:t>
      </w:r>
    </w:p>
    <w:p>
      <w:pPr>
        <w:pStyle w:val="RecordBase"/>
        <w:ind w:left="240" w:hanging="192"/>
      </w:pPr>
      <w:r>
        <w:t xml:space="preserve"> of Agriculture, animal control officers, continuing education - </w:t>
      </w:r>
      <w:r>
        <w:t xml:space="preserve"> </w:t>
      </w:r>
      <w:r>
        <w:t xml:space="preserve">SB  201</w:t>
      </w:r>
    </w:p>
    <w:p>
      <w:pPr>
        <w:pStyle w:val="RecordBase"/>
        <w:ind w:left="240" w:hanging="192"/>
      </w:pPr>
      <w:r>
        <w:t xml:space="preserve"> of Corrections, feminine hygiene products, provision of - </w:t>
      </w:r>
      <w:r>
        <w:t xml:space="preserve"> </w:t>
      </w:r>
      <w:r>
        <w:t xml:space="preserve">HB  344</w:t>
      </w:r>
    </w:p>
    <w:p>
      <w:pPr>
        <w:pStyle w:val="RecordBase"/>
        <w:ind w:left="240" w:hanging="192"/>
      </w:pPr>
      <w:r>
        <w:t xml:space="preserve"> of Education, Educators Employment Liability Insurance Program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of Fish and Wildlife Resources wasting of game meat - </w:t>
      </w:r>
      <w:r>
        <w:t xml:space="preserve"> </w:t>
      </w:r>
      <w:r>
        <w:t xml:space="preserve">HB  125</w:t>
      </w:r>
      <w:r>
        <w:t xml:space="preserve">: </w:t>
      </w:r>
      <w:r>
        <w:t xml:space="preserve">HCS</w:t>
      </w:r>
    </w:p>
    <w:p>
      <w:pPr>
        <w:pStyle w:val="RecordBase"/>
        <w:ind w:left="240" w:hanging="192"/>
      </w:pPr>
      <w:r>
        <w:t xml:space="preserve"> of Kentucky State Police, firearms serial numbers, issuance of - </w:t>
      </w:r>
      <w:r>
        <w:t xml:space="preserve"> </w:t>
      </w:r>
      <w:r>
        <w:t xml:space="preserve">HB  77</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Early voting - </w:t>
      </w:r>
      <w:r>
        <w:t xml:space="preserve"> </w:t>
      </w:r>
      <w:r>
        <w:t xml:space="preserve">SB  63</w:t>
      </w:r>
    </w:p>
    <w:p>
      <w:pPr>
        <w:pStyle w:val="RecordBase"/>
        <w:ind w:left="120" w:hanging="120"/>
      </w:pPr>
      <w:r>
        <w:t xml:space="preserve">Energy</w:t>
      </w:r>
    </w:p>
    <w:p>
      <w:pPr>
        <w:pStyle w:val="RecordBase"/>
        <w:ind w:left="240" w:hanging="192"/>
      </w:pPr>
      <w:r>
        <w:t xml:space="preserve"> and Environment Cabinet, Office of Administrative Hearings, oil and gas violations, appeals - </w:t>
      </w:r>
      <w:r>
        <w:t xml:space="preserve"> </w:t>
      </w:r>
      <w:r>
        <w:t xml:space="preserve">HB  199</w:t>
      </w:r>
    </w:p>
    <w:p>
      <w:pPr>
        <w:pStyle w:val="RecordBase"/>
        <w:ind w:left="240" w:hanging="192"/>
      </w:pPr>
      <w:r>
        <w:t xml:space="preserve"> and Environment, promulgation of administrative regulations, oil and gas wells - </w:t>
      </w:r>
      <w:r>
        <w:t xml:space="preserve"> </w:t>
      </w:r>
      <w:r>
        <w:t xml:space="preserve">HB  199</w:t>
      </w:r>
    </w:p>
    <w:p>
      <w:pPr>
        <w:pStyle w:val="RecordBase"/>
        <w:ind w:left="120" w:hanging="120"/>
      </w:pPr>
      <w:r>
        <w:t xml:space="preserve">Executive Branch Ethics, commission, electronic filing of disclosure statements - </w:t>
      </w:r>
      <w:r>
        <w:t xml:space="preserve"> </w:t>
      </w:r>
      <w:r>
        <w:t xml:space="preserve">SB  6</w:t>
      </w:r>
      <w:r>
        <w:t xml:space="preserve">: </w:t>
      </w:r>
      <w:r>
        <w:t xml:space="preserve">SCS</w:t>
      </w:r>
    </w:p>
    <w:p>
      <w:pPr>
        <w:pStyle w:val="RecordBase"/>
        <w:ind w:left="120" w:hanging="120"/>
      </w:pPr>
      <w:r>
        <w:t xml:space="preserve">Extended</w:t>
      </w:r>
    </w:p>
    <w:p>
      <w:pPr>
        <w:pStyle w:val="RecordBase"/>
        <w:ind w:left="240" w:hanging="192"/>
      </w:pPr>
      <w:r>
        <w:t xml:space="preserve"> weight unrefined petroleum products haul road system, publication of system - </w:t>
      </w:r>
      <w:r>
        <w:t xml:space="preserve"> </w:t>
      </w:r>
      <w:r>
        <w:t xml:space="preserve">HB  352</w:t>
      </w:r>
    </w:p>
    <w:p>
      <w:pPr>
        <w:pStyle w:val="RecordBase"/>
        <w:ind w:left="240" w:hanging="192"/>
      </w:pPr>
      <w:r>
        <w:t xml:space="preserve"> weight unrefined petroleum products haul road system, standards and requirements - </w:t>
      </w:r>
      <w:r>
        <w:t xml:space="preserve"> </w:t>
      </w:r>
      <w:r>
        <w:t xml:space="preserve">HB  352</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technology contract notification and use procedures - </w:t>
      </w:r>
      <w:r>
        <w:t xml:space="preserve"> </w:t>
      </w:r>
      <w:r>
        <w:t xml:space="preserve">SB  252</w:t>
      </w:r>
    </w:p>
    <w:p>
      <w:pPr>
        <w:pStyle w:val="RecordBase"/>
        <w:ind w:left="120" w:hanging="120"/>
      </w:pPr>
      <w:r>
        <w:t xml:space="preserve">Generator/installer organizations, net metering compensation rates, right to intervene in rate cases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Health and Family Services, long-term-care staffing ratios - </w:t>
      </w:r>
      <w:r>
        <w:t xml:space="preserve"> </w:t>
      </w:r>
      <w:r>
        <w:t xml:space="preserve">SB  206</w:t>
      </w:r>
    </w:p>
    <w:p>
      <w:pPr>
        <w:pStyle w:val="RecordBase"/>
        <w:ind w:left="120" w:hanging="120"/>
      </w:pPr>
      <w:r>
        <w:t xml:space="preserve">KCTCS, endowment match fund, administration of - </w:t>
      </w:r>
      <w:r>
        <w:t xml:space="preserve"> </w:t>
      </w:r>
      <w:r>
        <w:t xml:space="preserve">HB  163</w:t>
      </w:r>
    </w:p>
    <w:p>
      <w:pPr>
        <w:pStyle w:val="RecordBase"/>
        <w:ind w:left="120" w:hanging="120"/>
      </w:pPr>
      <w:r>
        <w:t xml:space="preserve">Kentucky</w:t>
      </w:r>
    </w:p>
    <w:p>
      <w:pPr>
        <w:pStyle w:val="RecordBase"/>
        <w:ind w:left="240" w:hanging="192"/>
      </w:pPr>
      <w:r>
        <w:t xml:space="preserve"> Board of Education, allowing construction management-at-risk option - </w:t>
      </w:r>
      <w:r>
        <w:t xml:space="preserve"> </w:t>
      </w:r>
      <w:r>
        <w:t xml:space="preserve">HB  492</w:t>
      </w:r>
    </w:p>
    <w:p>
      <w:pPr>
        <w:pStyle w:val="RecordBase"/>
        <w:ind w:left="240" w:hanging="192"/>
      </w:pPr>
      <w:r>
        <w:t xml:space="preserve"> Board of Education, funding processes for the Commonwealth's Educational Laboratory School - </w:t>
      </w:r>
      <w:r>
        <w:t xml:space="preserve"> </w:t>
      </w:r>
      <w:r>
        <w:t xml:space="preserve">HB  500</w:t>
      </w:r>
    </w:p>
    <w:p>
      <w:pPr>
        <w:pStyle w:val="RecordBase"/>
        <w:ind w:left="240" w:hanging="192"/>
      </w:pPr>
      <w:r>
        <w:t xml:space="preserve"> Board of Education, individual education plans - </w:t>
      </w:r>
      <w:r>
        <w:t xml:space="preserve"> </w:t>
      </w:r>
      <w:r>
        <w:t xml:space="preserve">SB  254</w:t>
      </w:r>
    </w:p>
    <w:p>
      <w:pPr>
        <w:pStyle w:val="RecordBase"/>
        <w:ind w:left="240" w:hanging="192"/>
      </w:pPr>
      <w:r>
        <w:t xml:space="preserve"> Board of Education, teacher due process appeal procedures - </w:t>
      </w:r>
      <w:r>
        <w:t xml:space="preserve"> </w:t>
      </w:r>
      <w:r>
        <w:t xml:space="preserve">SB  8</w:t>
      </w:r>
      <w:r>
        <w:t xml:space="preserve">;</w:t>
      </w:r>
      <w:r>
        <w:t xml:space="preserve"> </w:t>
      </w:r>
      <w:r>
        <w:t xml:space="preserve">HB  490</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Law Enforcement Council, certified peace officers, in-service training - </w:t>
      </w:r>
      <w:r>
        <w:t xml:space="preserve"> </w:t>
      </w:r>
      <w:r>
        <w:t xml:space="preserve">SB  121</w:t>
      </w:r>
    </w:p>
    <w:p>
      <w:pPr>
        <w:pStyle w:val="RecordBase"/>
        <w:ind w:left="240" w:hanging="192"/>
      </w:pPr>
      <w:r>
        <w:t xml:space="preserve"> Real Estate Commission, seller's disclosure of conditions forms promulgated by - </w:t>
      </w:r>
      <w:r>
        <w:t xml:space="preserve"> </w:t>
      </w:r>
      <w:r>
        <w:t xml:space="preserve">HB  119</w:t>
      </w:r>
    </w:p>
    <w:p>
      <w:pPr>
        <w:pStyle w:val="RecordBase"/>
        <w:ind w:left="240" w:hanging="192"/>
      </w:pPr>
      <w:r>
        <w:t xml:space="preserve"> State Police, Golden Alert System - </w:t>
      </w:r>
      <w:r>
        <w:t xml:space="preserve"> </w:t>
      </w:r>
      <w:r>
        <w:t xml:space="preserve">HB  150</w:t>
      </w:r>
    </w:p>
    <w:p>
      <w:pPr>
        <w:pStyle w:val="RecordBase"/>
        <w:ind w:left="120" w:hanging="120"/>
      </w:pPr>
      <w:r>
        <w:t xml:space="preserve">Labor, employee misclassification - </w:t>
      </w:r>
      <w:r>
        <w:t xml:space="preserve"> </w:t>
      </w:r>
      <w:r>
        <w:t xml:space="preserve">HB  53</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Medication-assisted treatment, regulation promulgation, requiring - </w:t>
      </w:r>
      <w:r>
        <w:t xml:space="preserve"> </w:t>
      </w:r>
      <w:r>
        <w:t xml:space="preserve">HB  310</w:t>
      </w:r>
    </w:p>
    <w:p>
      <w:pPr>
        <w:pStyle w:val="RecordBase"/>
        <w:ind w:left="120" w:hanging="120"/>
      </w:pPr>
      <w:r>
        <w:t xml:space="preserve">Notaries public, registration, promulgation regarding - </w:t>
      </w:r>
      <w:r>
        <w:t xml:space="preserve"> </w:t>
      </w:r>
      <w:r>
        <w:t xml:space="preserve">SB  114</w:t>
      </w:r>
      <w:r>
        <w:t xml:space="preserve">;</w:t>
      </w:r>
      <w:r>
        <w:t xml:space="preserve"> </w:t>
      </w:r>
      <w:r>
        <w:t xml:space="preserve">SB  194</w:t>
      </w:r>
    </w:p>
    <w:p>
      <w:pPr>
        <w:pStyle w:val="RecordBase"/>
        <w:ind w:left="120" w:hanging="120"/>
      </w:pPr>
      <w:r>
        <w:t xml:space="preserve">Occupational boards proposed regulations, review of - </w:t>
      </w:r>
      <w:r>
        <w:t xml:space="preserve"> </w:t>
      </w:r>
      <w:r>
        <w:t xml:space="preserve">HB  131</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Public</w:t>
      </w:r>
    </w:p>
    <w:p>
      <w:pPr>
        <w:pStyle w:val="RecordBase"/>
        <w:ind w:left="240" w:hanging="192"/>
      </w:pPr>
      <w:r>
        <w:t xml:space="preserve"> Servic Commission, net metering compensation rate, consideration of benefits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analysis of coal purchases, consideration of all costs - </w:t>
      </w:r>
      <w:r>
        <w:t xml:space="preserve"> </w:t>
      </w:r>
      <w:r>
        <w:t xml:space="preserve">HR  144</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240" w:hanging="192"/>
      </w:pPr>
      <w:r>
        <w:t xml:space="preserve"> service commission, net metering, compensaion rate, rate making process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Service Commission, net metering compensation rate, procedure for determination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net metering ratemaking process, initiated by utilities - </w:t>
      </w:r>
      <w:r>
        <w:t xml:space="preserve"> </w:t>
      </w:r>
      <w:r>
        <w:t xml:space="preserve">SB  100</w:t>
      </w:r>
    </w:p>
    <w:p>
      <w:pPr>
        <w:pStyle w:val="RecordBase"/>
        <w:ind w:left="240" w:hanging="192"/>
      </w:pPr>
      <w:r>
        <w:t xml:space="preserve"> Service Commission, netmetering, rate making process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Registry of Election Finance, written consent to release candidate's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Regulatory impact analysis, requirements of - </w:t>
      </w:r>
      <w:r>
        <w:t xml:space="preserve"> </w:t>
      </w:r>
      <w:r>
        <w:t xml:space="preserve">HB  475</w:t>
      </w:r>
    </w:p>
    <w:p>
      <w:pPr>
        <w:pStyle w:val="RecordBase"/>
        <w:ind w:left="120" w:hanging="120"/>
      </w:pPr>
      <w:r>
        <w:t xml:space="preserve">Reports and procedures concerning administrative regulations, requirements for - </w:t>
      </w:r>
      <w:r>
        <w:t xml:space="preserve"> </w:t>
      </w:r>
      <w:r>
        <w:t xml:space="preserve">HB  4</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38</w:t>
      </w:r>
    </w:p>
    <w:p>
      <w:pPr>
        <w:pStyle w:val="RecordBase"/>
        <w:ind w:left="240" w:hanging="192"/>
      </w:pPr>
      <w:r>
        <w:t xml:space="preserve"> postsecondary institution, determination of, hearing procedures - </w:t>
      </w:r>
      <w:r>
        <w:t xml:space="preserve"> </w:t>
      </w:r>
      <w:r>
        <w:t xml:space="preserve">HB  38</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State Police, firearm registration and sales - </w:t>
      </w:r>
      <w:r>
        <w:t xml:space="preserve"> </w:t>
      </w:r>
      <w:r>
        <w:t xml:space="preserve">HB  76</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Transportation</w:t>
      </w:r>
    </w:p>
    <w:p>
      <w:pPr>
        <w:pStyle w:val="RecordBase"/>
        <w:ind w:left="240" w:hanging="192"/>
      </w:pPr>
      <w:r>
        <w:t xml:space="preserve"> Cabinet, closing railroad crossings - </w:t>
      </w:r>
      <w:r>
        <w:t xml:space="preserve"> </w:t>
      </w:r>
      <w:r>
        <w:t xml:space="preserve">HB  412</w:t>
      </w:r>
    </w:p>
    <w:p>
      <w:pPr>
        <w:pStyle w:val="RecordBase"/>
        <w:ind w:left="240" w:hanging="192"/>
      </w:pPr>
      <w:r>
        <w:t xml:space="preserve"> Cabinet, driver vision testing - </w:t>
      </w:r>
      <w:r>
        <w:t xml:space="preserve"> </w:t>
      </w:r>
      <w:r>
        <w:t xml:space="preserve">HB  441</w:t>
      </w:r>
    </w:p>
    <w:p>
      <w:pPr>
        <w:pStyle w:val="RecordBase"/>
        <w:ind w:left="240" w:hanging="192"/>
      </w:pPr>
      <w:r>
        <w:t xml:space="preserve"> Cabinet, electric low-speed scooters - </w:t>
      </w:r>
      <w:r>
        <w:t xml:space="preserve"> </w:t>
      </w:r>
      <w:r>
        <w:t xml:space="preserve">HB  258</w:t>
      </w:r>
    </w:p>
    <w:p>
      <w:pPr>
        <w:pStyle w:val="RecordBase"/>
        <w:ind w:left="120" w:hanging="120"/>
      </w:pPr>
      <w:r>
        <w:t xml:space="preserve">Vital Statistics, reports of abortions performed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9</w:t>
      </w:r>
      <w:r>
        <w:t xml:space="preserve">;</w:t>
      </w:r>
      <w:r>
        <w:t xml:space="preserve"> </w:t>
      </w:r>
      <w:r>
        <w:t xml:space="preserve">HB  100</w:t>
      </w:r>
    </w:p>
    <w:p>
      <w:pPr>
        <w:pStyle w:val="RecordBase"/>
        <w:ind w:left="120" w:hanging="120"/>
      </w:pPr>
      <w:r>
        <w:t xml:space="preserve">Work Ready Kentucky Scholarship, promulgation of - </w:t>
      </w:r>
      <w:r>
        <w:t xml:space="preserve"> </w:t>
      </w:r>
      <w:r>
        <w:t xml:space="preserve">SB  98</w:t>
        <w:br/>
      </w:r>
    </w:p>
    <w:p>
      <w:pPr>
        <w:pStyle w:val="RecordHeading3"/>
      </w:pPr>
      <w:r>
        <w:rPr>
          <w:b/>
        </w:rPr>
        <w:t xml:space="preserve">Advertising</w:t>
      </w:r>
    </w:p>
    <w:p>
      <w:pPr>
        <w:pStyle w:val="RecordBase"/>
        <w:ind w:left="120" w:hanging="120"/>
      </w:pPr>
      <w:r>
        <w:t xml:space="preserve">Balloon releases, ban of use of - </w:t>
      </w:r>
      <w:r>
        <w:t xml:space="preserve"> </w:t>
      </w:r>
      <w:r>
        <w:t xml:space="preserve">HB  183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Legal services, regulate - </w:t>
      </w:r>
      <w:r>
        <w:t xml:space="preserve"> </w:t>
      </w:r>
      <w:r>
        <w:t xml:space="preserve">HB  225</w:t>
      </w:r>
    </w:p>
    <w:p>
      <w:pPr>
        <w:pStyle w:val="RecordBase"/>
        <w:ind w:left="120" w:hanging="120"/>
      </w:pPr>
      <w:r>
        <w:t xml:space="preserve">Substance use disorder treatment, disclosure in advertising, requiring - </w:t>
      </w:r>
      <w:r>
        <w:t xml:space="preserve"> </w:t>
      </w:r>
      <w:r>
        <w:t xml:space="preserve">HB  310</w:t>
        <w:br/>
      </w:r>
    </w:p>
    <w:p>
      <w:pPr>
        <w:pStyle w:val="RecordHeading3"/>
      </w:pPr>
      <w:r>
        <w:rPr>
          <w:b/>
        </w:rPr>
        <w:t xml:space="preserve">Advisory Boards, Commissions, and Committees</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Early</w:t>
      </w:r>
    </w:p>
    <w:p>
      <w:pPr>
        <w:pStyle w:val="RecordBase"/>
        <w:ind w:left="240" w:hanging="192"/>
      </w:pPr>
      <w:r>
        <w:t xml:space="preserve">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240" w:hanging="192"/>
      </w:pPr>
      <w:r>
        <w:t xml:space="preserve"> Childhood Advisory Council, revision of - </w:t>
      </w:r>
      <w:r>
        <w:t xml:space="preserve"> </w:t>
      </w:r>
      <w:r>
        <w:t xml:space="preserve">SB  116</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Gifted and Talented Education Advisory Council, add member to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Kentucky Office of Homeland Security, creation of public event ranking system, committee for - </w:t>
      </w:r>
      <w:r>
        <w:t xml:space="preserve"> </w:t>
      </w:r>
      <w:r>
        <w:t xml:space="preserve">HB  393</w:t>
      </w:r>
    </w:p>
    <w:p>
      <w:pPr>
        <w:pStyle w:val="RecordBase"/>
        <w:ind w:left="120" w:hanging="120"/>
      </w:pPr>
      <w:r>
        <w:t xml:space="preserve">Prescribing Boards Advisory Council, creation of - </w:t>
      </w:r>
      <w:r>
        <w:t xml:space="preserve"> </w:t>
      </w:r>
      <w:r>
        <w:t xml:space="preserve">HB  178</w:t>
      </w:r>
    </w:p>
    <w:p>
      <w:pPr>
        <w:pStyle w:val="RecordBase"/>
        <w:ind w:left="120" w:hanging="120"/>
      </w:pPr>
      <w:r>
        <w:t xml:space="preserve">Reading Diagnostic and Intervention Grant Steering Committee, renaming and revision of - </w:t>
      </w:r>
      <w:r>
        <w:t xml:space="preserve"> </w:t>
      </w:r>
      <w:r>
        <w:t xml:space="preserve">SB  116</w:t>
      </w:r>
    </w:p>
    <w:p>
      <w:pPr>
        <w:pStyle w:val="RecordBase"/>
        <w:ind w:left="120" w:hanging="120"/>
      </w:pPr>
      <w:r>
        <w:t xml:space="preserve">School</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membership of - </w:t>
      </w:r>
      <w:r>
        <w:t xml:space="preserve"> </w:t>
      </w:r>
      <w:r>
        <w:t xml:space="preserve">SB  175</w:t>
      </w:r>
      <w:r>
        <w:t xml:space="preserve">: </w:t>
      </w:r>
      <w:r>
        <w:t xml:space="preserve">SCS</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Aeronautics and Aviation</w:t>
      </w:r>
    </w:p>
    <w:p>
      <w:pPr>
        <w:pStyle w:val="RecordBase"/>
        <w:ind w:left="120" w:hanging="120"/>
      </w:pPr>
      <w:r>
        <w:t xml:space="preserve">Airport Zoning Commission, jurisdiction - </w:t>
      </w:r>
      <w:r>
        <w:t xml:space="preserve"> </w:t>
      </w:r>
      <w:r>
        <w:t xml:space="preserve">HB  282</w:t>
      </w:r>
      <w:r>
        <w:t xml:space="preserve">: </w:t>
      </w:r>
      <w:r>
        <w:t xml:space="preserve">HCS</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General</w:t>
      </w:r>
    </w:p>
    <w:p>
      <w:pPr>
        <w:pStyle w:val="RecordBase"/>
        <w:ind w:left="240" w:hanging="192"/>
      </w:pPr>
      <w:r>
        <w:t xml:space="preserve"> aviation airports, definition - </w:t>
      </w:r>
      <w:r>
        <w:t xml:space="preserve"> </w:t>
      </w:r>
      <w:r>
        <w:t xml:space="preserve">HB  282</w:t>
      </w:r>
    </w:p>
    <w:p>
      <w:pPr>
        <w:pStyle w:val="RecordBase"/>
        <w:ind w:left="240" w:hanging="192"/>
      </w:pPr>
      <w:r>
        <w:t xml:space="preserve"> aviation airports, inspection and licensure - </w:t>
      </w:r>
      <w:r>
        <w:t xml:space="preserve"> </w:t>
      </w:r>
      <w:r>
        <w:t xml:space="preserve">HB  282</w:t>
      </w:r>
    </w:p>
    <w:p>
      <w:pPr>
        <w:pStyle w:val="RecordBase"/>
        <w:ind w:left="120" w:hanging="120"/>
      </w:pPr>
      <w:r>
        <w:t xml:space="preserve">Noise mitigation, income tax credit for - </w:t>
      </w:r>
      <w:r>
        <w:t xml:space="preserve"> </w:t>
      </w:r>
      <w:r>
        <w:t xml:space="preserve">HB  122</w:t>
      </w:r>
    </w:p>
    <w:p>
      <w:pPr>
        <w:pStyle w:val="RecordBase"/>
        <w:ind w:left="120" w:hanging="120"/>
      </w:pPr>
      <w:r>
        <w:t xml:space="preserve">Private airports, Airport Zoning Commission, jurisdiction over - </w:t>
      </w:r>
      <w:r>
        <w:t xml:space="preserve"> </w:t>
      </w:r>
      <w:r>
        <w:t xml:space="preserve">HB  282</w:t>
      </w:r>
      <w:r>
        <w:t xml:space="preserve">: </w:t>
      </w:r>
      <w:r>
        <w:t xml:space="preserve">HCS</w:t>
        <w:br/>
      </w:r>
    </w:p>
    <w:p>
      <w:pPr>
        <w:pStyle w:val="RecordHeading3"/>
      </w:pPr>
      <w:r>
        <w:rPr>
          <w:b/>
        </w:rPr>
        <w:t xml:space="preserve">Aged Persons and Aging</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w:t>
      </w:r>
    </w:p>
    <w:p>
      <w:pPr>
        <w:pStyle w:val="RecordBase"/>
        <w:ind w:left="240" w:hanging="192"/>
      </w:pPr>
      <w:r>
        <w:t xml:space="preserve"> facilities, gender-neutral language - </w:t>
      </w:r>
      <w:r>
        <w:t xml:space="preserve"> </w:t>
      </w:r>
      <w:r>
        <w:t xml:space="preserve">HB  471</w:t>
      </w:r>
    </w:p>
    <w:p>
      <w:pPr>
        <w:pStyle w:val="RecordBase"/>
        <w:ind w:left="240" w:hanging="192"/>
      </w:pPr>
      <w:r>
        <w:t xml:space="preserve"> staffing ratios, implementation of - </w:t>
      </w:r>
      <w:r>
        <w:t xml:space="preserve"> </w:t>
      </w:r>
      <w:r>
        <w:t xml:space="preserve">SB  206</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br/>
      </w:r>
    </w:p>
    <w:p>
      <w:pPr>
        <w:pStyle w:val="RecordHeading3"/>
      </w:pPr>
      <w:r>
        <w:rPr>
          <w:b/>
        </w:rPr>
        <w:t xml:space="preserve">Agriculture</w:t>
      </w:r>
    </w:p>
    <w:p>
      <w:pPr>
        <w:pStyle w:val="RecordBase"/>
        <w:ind w:left="120" w:hanging="120"/>
      </w:pPr>
      <w:r>
        <w:t xml:space="preserve">Agricultural</w:t>
      </w:r>
    </w:p>
    <w:p>
      <w:pPr>
        <w:pStyle w:val="RecordBase"/>
        <w:ind w:left="240" w:hanging="192"/>
      </w:pPr>
      <w:r>
        <w:t xml:space="preserve"> Development Board, Kentucky Agricultural Finance Corporation, reorganization of - </w:t>
      </w:r>
      <w:r>
        <w:t xml:space="preserve"> </w:t>
      </w:r>
      <w:r>
        <w:t xml:space="preserve">SB  88</w:t>
      </w:r>
    </w:p>
    <w:p>
      <w:pPr>
        <w:pStyle w:val="RecordBase"/>
        <w:ind w:left="240" w:hanging="192"/>
      </w:pPr>
      <w:r>
        <w:t xml:space="preserve"> districts, creation of, extend review period for - </w:t>
      </w:r>
      <w:r>
        <w:t xml:space="preserve"> </w:t>
      </w:r>
      <w:r>
        <w:t xml:space="preserve">SB  124</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Cannabis, production of - </w:t>
      </w:r>
      <w:r>
        <w:t xml:space="preserve"> </w:t>
      </w:r>
      <w:r>
        <w:t xml:space="preserve">HB  188</w:t>
      </w:r>
    </w:p>
    <w:p>
      <w:pPr>
        <w:pStyle w:val="RecordBase"/>
        <w:ind w:left="120" w:hanging="120"/>
      </w:pPr>
      <w:r>
        <w:t xml:space="preserve">Commissioner,</w:t>
      </w:r>
    </w:p>
    <w:p>
      <w:pPr>
        <w:pStyle w:val="RecordBase"/>
        <w:ind w:left="240" w:hanging="192"/>
      </w:pPr>
      <w:r>
        <w:t xml:space="preserve"> candidate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candidate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election of, automatic recount in - </w:t>
      </w:r>
      <w:r>
        <w:t xml:space="preserve"> </w:t>
      </w:r>
      <w:r>
        <w:t xml:space="preserve">HB  433</w:t>
      </w:r>
      <w:r>
        <w:t xml:space="preserve">;</w:t>
      </w:r>
      <w:r>
        <w:t xml:space="preserve"> </w:t>
      </w:r>
      <w:r>
        <w:t xml:space="preserve">HB  522</w:t>
      </w:r>
    </w:p>
    <w:p>
      <w:pPr>
        <w:pStyle w:val="RecordBase"/>
        <w:ind w:left="240" w:hanging="192"/>
      </w:pPr>
      <w:r>
        <w:t xml:space="preserve"> financial settlements, public funds, report - </w:t>
      </w:r>
      <w:r>
        <w:t xml:space="preserve"> </w:t>
      </w:r>
      <w:r>
        <w:t xml:space="preserve">SB  130</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time of election, move to even-numbered years - </w:t>
      </w:r>
      <w:r>
        <w:t xml:space="preserve"> </w:t>
      </w:r>
      <w:r>
        <w:t xml:space="preserve">SB  5</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Farmer suicide prevention, designation of date - </w:t>
      </w:r>
      <w:r>
        <w:t xml:space="preserve"> </w:t>
      </w:r>
      <w:r>
        <w:t xml:space="preserve">HCR 62</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Garrard County, Tobacco Cutting Contest, official, designation as - </w:t>
      </w:r>
      <w:r>
        <w:t xml:space="preserve"> </w:t>
      </w:r>
      <w:r>
        <w:t xml:space="preserve">HJR 37</w:t>
      </w:r>
      <w:r>
        <w:t xml:space="preserve">: </w:t>
      </w:r>
      <w:r>
        <w:t xml:space="preserve">HFA</w:t>
      </w:r>
      <w:r>
        <w:t xml:space="preserve"> (</w:t>
      </w:r>
      <w:r>
        <w:t xml:space="preserve">1</w:t>
      </w:r>
      <w:r>
        <w:t xml:space="preserve">)</w:t>
      </w:r>
      <w:r>
        <w:t xml:space="preserve">;</w:t>
      </w:r>
      <w:r>
        <w:t xml:space="preserve"> </w:t>
      </w:r>
      <w:r>
        <w:t xml:space="preserve">HB  295</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Industrial</w:t>
      </w:r>
    </w:p>
    <w:p>
      <w:pPr>
        <w:pStyle w:val="RecordBase"/>
        <w:ind w:left="240" w:hanging="192"/>
      </w:pPr>
      <w:r>
        <w:t xml:space="preserve"> hemp businesses, social media, marketing efforts, examination of - </w:t>
      </w:r>
      <w:r>
        <w:t xml:space="preserve"> </w:t>
      </w:r>
      <w:r>
        <w:t xml:space="preserve">HCR 43</w:t>
      </w:r>
    </w:p>
    <w:p>
      <w:pPr>
        <w:pStyle w:val="RecordBase"/>
        <w:ind w:left="240" w:hanging="192"/>
      </w:pPr>
      <w:r>
        <w:t xml:space="preserve"> hemp, definition, update - </w:t>
      </w:r>
      <w:r>
        <w:t xml:space="preserve"> </w:t>
      </w:r>
      <w:r>
        <w:t xml:space="preserve">HB  197</w:t>
      </w:r>
    </w:p>
    <w:p>
      <w:pPr>
        <w:pStyle w:val="RecordBase"/>
        <w:ind w:left="240" w:hanging="192"/>
      </w:pPr>
      <w:r>
        <w:t xml:space="preserve"> hemp products, drug-free workplace, appeals process - </w:t>
      </w:r>
      <w:r>
        <w:t xml:space="preserve"> </w:t>
      </w:r>
      <w:r>
        <w:t xml:space="preserve">SB  83</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equine, university and college programs, funding of - </w:t>
      </w:r>
      <w:r>
        <w:t xml:space="preserve"> </w:t>
      </w:r>
      <w:r>
        <w:t xml:space="preserve">SB  81</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Grain Insurance Fund, changes to - </w:t>
      </w:r>
      <w:r>
        <w:t xml:space="preserve"> </w:t>
      </w:r>
      <w:r>
        <w:t xml:space="preserve">SB  153</w:t>
      </w:r>
      <w:r>
        <w:t xml:space="preserve">;</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 sheltering and care of dogs, establishment of standards - </w:t>
      </w:r>
      <w:r>
        <w:t xml:space="preserve"> </w:t>
      </w:r>
      <w:r>
        <w:t xml:space="preserve">SB  183</w:t>
      </w:r>
    </w:p>
    <w:p>
      <w:pPr>
        <w:pStyle w:val="RecordBase"/>
        <w:ind w:left="120" w:hanging="120"/>
      </w:pPr>
      <w:r>
        <w:t xml:space="preserve">Products and livestock, 80,000-pound weight limit, extending to county roads - </w:t>
      </w:r>
      <w:r>
        <w:t xml:space="preserve"> </w:t>
      </w:r>
      <w:r>
        <w:t xml:space="preserve">HB  179</w:t>
      </w:r>
    </w:p>
    <w:p>
      <w:pPr>
        <w:pStyle w:val="RecordBase"/>
        <w:ind w:left="120" w:hanging="120"/>
      </w:pPr>
      <w:r>
        <w:t xml:space="preserve">Renewable chemical production tax credit program, creation of - </w:t>
      </w:r>
      <w:r>
        <w:t xml:space="preserve"> </w:t>
      </w:r>
      <w:r>
        <w:t xml:space="preserve">HB  422</w:t>
      </w:r>
    </w:p>
    <w:p>
      <w:pPr>
        <w:pStyle w:val="RecordBase"/>
        <w:ind w:left="120" w:hanging="120"/>
      </w:pPr>
      <w:r>
        <w:t xml:space="preserve">Soybean Month, recognizing - </w:t>
      </w:r>
      <w:r>
        <w:t xml:space="preserve"> </w:t>
      </w:r>
      <w:r>
        <w:t xml:space="preserve">HR  21</w:t>
      </w:r>
    </w:p>
    <w:p>
      <w:pPr>
        <w:pStyle w:val="RecordBase"/>
        <w:ind w:left="120" w:hanging="120"/>
      </w:pPr>
      <w:r>
        <w:t xml:space="preserve">Sweet sorghum molasses, naming and designating as official syrup of Kentucky - </w:t>
      </w:r>
      <w:r>
        <w:t xml:space="preserve"> </w:t>
      </w:r>
      <w:r>
        <w:t xml:space="preserve">HB  413</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Working animals, protection of - </w:t>
      </w:r>
      <w:r>
        <w:t xml:space="preserve"> </w:t>
      </w:r>
      <w:r>
        <w:t xml:space="preserve">SB  200</w:t>
        <w:br/>
      </w:r>
    </w:p>
    <w:p>
      <w:pPr>
        <w:pStyle w:val="RecordHeading3"/>
      </w:pPr>
      <w:r>
        <w:rPr>
          <w:b/>
        </w:rPr>
        <w:t xml:space="preserve">Alcoholic Beverages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Distilleries, delivery or shipment by - </w:t>
      </w:r>
      <w:r>
        <w:t xml:space="preserve"> </w:t>
      </w:r>
      <w:r>
        <w:t xml:space="preserve">HB  200</w:t>
      </w:r>
      <w:r>
        <w:t xml:space="preserve">: </w:t>
      </w:r>
      <w:r>
        <w:t xml:space="preserve">HCS</w:t>
      </w:r>
    </w:p>
    <w:p>
      <w:pPr>
        <w:pStyle w:val="RecordBase"/>
        <w:ind w:left="120" w:hanging="120"/>
      </w:pPr>
      <w:r>
        <w:t xml:space="preserve">Dry territory, caterers serving in - </w:t>
      </w:r>
      <w:r>
        <w:t xml:space="preserve"> </w:t>
      </w:r>
      <w:r>
        <w:t xml:space="preserve">HB  256</w:t>
      </w:r>
    </w:p>
    <w:p>
      <w:pPr>
        <w:pStyle w:val="RecordBase"/>
        <w:ind w:left="120" w:hanging="120"/>
      </w:pPr>
      <w:r>
        <w:t xml:space="preserve">License, direct shipper, creation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National Bourbon Day, urging Congress and the President to recognize - </w:t>
      </w:r>
      <w:r>
        <w:t xml:space="preserve"> </w:t>
      </w:r>
      <w:r>
        <w:t xml:space="preserve">SR  119</w:t>
      </w:r>
    </w:p>
    <w:p>
      <w:pPr>
        <w:pStyle w:val="RecordBase"/>
        <w:ind w:left="120" w:hanging="120"/>
      </w:pPr>
      <w:r>
        <w:t xml:space="preserve">Out of state manufacturers shipping into state, requirements for - </w:t>
      </w:r>
      <w:r>
        <w:t xml:space="preserve"> </w:t>
      </w:r>
      <w:r>
        <w:t xml:space="preserve">HB  200</w:t>
      </w:r>
      <w:r>
        <w:t xml:space="preserve">: </w:t>
      </w:r>
      <w:r>
        <w:t xml:space="preserve">HCS</w:t>
      </w:r>
    </w:p>
    <w:p>
      <w:pPr>
        <w:pStyle w:val="RecordBase"/>
        <w:ind w:left="120" w:hanging="120"/>
      </w:pPr>
      <w:r>
        <w:t xml:space="preserve">Quota retail package licensee, delivery or shipment of alcoholic beverages by - </w:t>
      </w:r>
      <w:r>
        <w:t xml:space="preserve"> </w:t>
      </w:r>
      <w:r>
        <w:t xml:space="preserve">HB  200</w:t>
      </w:r>
      <w:r>
        <w:t xml:space="preserve">: </w:t>
      </w:r>
      <w:r>
        <w:t xml:space="preserve">HCS</w:t>
      </w:r>
    </w:p>
    <w:p>
      <w:pPr>
        <w:pStyle w:val="RecordBase"/>
        <w:ind w:left="120" w:hanging="120"/>
      </w:pPr>
      <w:r>
        <w:t xml:space="preserve">Regulatory</w:t>
      </w:r>
    </w:p>
    <w:p>
      <w:pPr>
        <w:pStyle w:val="RecordBase"/>
        <w:ind w:left="240" w:hanging="192"/>
      </w:pPr>
      <w:r>
        <w:t xml:space="preserve">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Souvenir package, definition of - </w:t>
      </w:r>
      <w:r>
        <w:t xml:space="preserve"> </w:t>
      </w:r>
      <w:r>
        <w:t xml:space="preserve">HB  200</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Transporters, delivery or shipment of alcoholic beverages by - </w:t>
      </w:r>
      <w:r>
        <w:t xml:space="preserve"> </w:t>
      </w:r>
      <w:r>
        <w:t xml:space="preserve">HB  200</w:t>
      </w:r>
      <w:r>
        <w:t xml:space="preserve">: </w:t>
      </w:r>
      <w:r>
        <w:t xml:space="preserve">HCS</w:t>
      </w:r>
    </w:p>
    <w:p>
      <w:pPr>
        <w:pStyle w:val="RecordBase"/>
        <w:ind w:left="120" w:hanging="120"/>
      </w:pPr>
      <w:r>
        <w:t xml:space="preserve">Wine corkage, In conjunction with a meal, allowance of - </w:t>
      </w:r>
      <w:r>
        <w:t xml:space="preserve"> </w:t>
      </w:r>
      <w:r>
        <w:t xml:space="preserve">SB  225</w:t>
        <w:br/>
      </w:r>
    </w:p>
    <w:p>
      <w:pPr>
        <w:pStyle w:val="RecordHeading3"/>
      </w:pPr>
      <w:r>
        <w:rPr>
          <w:b/>
        </w:rPr>
        <w:t xml:space="preserve">Alcoholism</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Substance abuse disorder, update terminology - </w:t>
      </w:r>
      <w:r>
        <w:t xml:space="preserve"> </w:t>
      </w:r>
      <w:r>
        <w:t xml:space="preserve">HB  513</w:t>
        <w:br/>
      </w:r>
    </w:p>
    <w:p>
      <w:pPr>
        <w:pStyle w:val="RecordHeading3"/>
      </w:pPr>
      <w:r>
        <w:rPr>
          <w:b/>
        </w:rPr>
        <w:t xml:space="preserve">Amusements and Recreation</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Horse racing, commision on - </w:t>
      </w:r>
      <w:r>
        <w:t xml:space="preserve"> </w:t>
      </w:r>
      <w:r>
        <w:t xml:space="preserve">HB  454</w:t>
      </w:r>
    </w:p>
    <w:p>
      <w:pPr>
        <w:pStyle w:val="RecordBase"/>
        <w:ind w:left="120" w:hanging="120"/>
      </w:pPr>
      <w:r>
        <w:t xml:space="preserve">Kentucky Gaming Commission, creation of - </w:t>
      </w:r>
      <w:r>
        <w:t xml:space="preserve"> </w:t>
      </w:r>
      <w:r>
        <w:t xml:space="preserve">HB  410</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Online poker,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br/>
      </w:r>
    </w:p>
    <w:p>
      <w:pPr>
        <w:pStyle w:val="RecordHeading3"/>
      </w:pPr>
      <w:r>
        <w:rPr>
          <w:b/>
        </w:rPr>
        <w:t xml:space="preserve">Animals, Livestock, and Poultry</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Animals, sexual crimes against, offense of - </w:t>
      </w:r>
      <w:r>
        <w:t xml:space="preserve"> </w:t>
      </w:r>
      <w:r>
        <w:t xml:space="preserve">SB  67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prohibition of - </w:t>
      </w:r>
      <w:r>
        <w:t xml:space="preserve"> </w:t>
      </w:r>
      <w:r>
        <w:t xml:space="preserve">HB  98</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Danger of death, dog or cat,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Dog vendors, regulation of - </w:t>
      </w:r>
      <w:r>
        <w:t xml:space="preserve"> </w:t>
      </w:r>
      <w:r>
        <w:t xml:space="preserve">SB  224</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Kentucky</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Landlord</w:t>
      </w:r>
    </w:p>
    <w:p>
      <w:pPr>
        <w:pStyle w:val="RecordBase"/>
        <w:ind w:left="240" w:hanging="192"/>
      </w:pPr>
      <w:r>
        <w:t xml:space="preserve"> and tenant, assistance animals, prohibition on misrepresentation of - </w:t>
      </w:r>
      <w:r>
        <w:t xml:space="preserve"> </w:t>
      </w:r>
      <w:r>
        <w:t xml:space="preserve">HB  411</w:t>
      </w:r>
    </w:p>
    <w:p>
      <w:pPr>
        <w:pStyle w:val="RecordBase"/>
        <w:ind w:left="240" w:hanging="192"/>
      </w:pPr>
      <w:r>
        <w:t xml:space="preserve"> and tenant, assistance animals, requirements to claim a need for - </w:t>
      </w:r>
      <w:r>
        <w:t xml:space="preserve"> </w:t>
      </w:r>
      <w:r>
        <w:t xml:space="preserve">HB  411</w:t>
      </w:r>
      <w:r>
        <w:t xml:space="preserve">: </w:t>
      </w:r>
      <w:r>
        <w:t xml:space="preserve">HCS</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w:t>
      </w:r>
    </w:p>
    <w:p>
      <w:pPr>
        <w:pStyle w:val="RecordBase"/>
        <w:ind w:left="240" w:hanging="192"/>
      </w:pPr>
      <w:r>
        <w:t xml:space="preserve"> animals, requisite care to be provided - </w:t>
      </w:r>
      <w:r>
        <w:t xml:space="preserve"> </w:t>
      </w:r>
      <w:r>
        <w:t xml:space="preserve">HB  472</w:t>
      </w:r>
    </w:p>
    <w:p>
      <w:pPr>
        <w:pStyle w:val="RecordBase"/>
        <w:ind w:left="240" w:hanging="192"/>
      </w:pPr>
      <w:r>
        <w:t xml:space="preserve"> sheltering and care of dogs, establishment of standards - </w:t>
      </w:r>
      <w:r>
        <w:t xml:space="preserve"> </w:t>
      </w:r>
      <w:r>
        <w:t xml:space="preserve">SB  183</w:t>
      </w:r>
    </w:p>
    <w:p>
      <w:pPr>
        <w:pStyle w:val="RecordBase"/>
        <w:ind w:left="120" w:hanging="120"/>
      </w:pPr>
      <w:r>
        <w:t xml:space="preserve">Sexual crimes against animals, creation of offense of - </w:t>
      </w:r>
      <w:r>
        <w:t xml:space="preserve"> </w:t>
      </w:r>
      <w:r>
        <w:t xml:space="preserve">SB  67</w:t>
      </w:r>
      <w:r>
        <w:t xml:space="preserve">: </w:t>
      </w:r>
      <w:r>
        <w:t xml:space="preserve">SCS</w:t>
      </w:r>
    </w:p>
    <w:p>
      <w:pPr>
        <w:pStyle w:val="RecordBase"/>
        <w:ind w:left="120" w:hanging="120"/>
      </w:pPr>
      <w:r>
        <w:t xml:space="preserve">Soybean Month, recognizing - </w:t>
      </w:r>
      <w:r>
        <w:t xml:space="preserve"> </w:t>
      </w:r>
      <w:r>
        <w:t xml:space="preserve">HR  21</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Torture of a dog or cat, Class D felony - </w:t>
      </w:r>
      <w:r>
        <w:t xml:space="preserve"> </w:t>
      </w:r>
      <w:r>
        <w:t xml:space="preserve">HB  25</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r>
    </w:p>
    <w:p>
      <w:pPr>
        <w:pStyle w:val="RecordBase"/>
        <w:ind w:left="120" w:hanging="120"/>
      </w:pPr>
      <w:r>
        <w:t xml:space="preserve">Working animals, protection of - </w:t>
      </w:r>
      <w:r>
        <w:t xml:space="preserve"> </w:t>
      </w:r>
      <w:r>
        <w:t xml:space="preserve">SB  200</w:t>
        <w:br/>
      </w:r>
    </w:p>
    <w:p>
      <w:pPr>
        <w:pStyle w:val="RecordHeading3"/>
      </w:pPr>
      <w:r>
        <w:rPr>
          <w:b/>
        </w:rPr>
        <w:t xml:space="preserve">Appropriations</w:t>
      </w:r>
    </w:p>
    <w:p>
      <w:pPr>
        <w:pStyle w:val="RecordBase"/>
        <w:ind w:left="120" w:hanging="120"/>
      </w:pPr>
      <w:r>
        <w:t xml:space="preserve">Affordable housing trust fund, fee for recording real estate mortgage - </w:t>
      </w:r>
      <w:r>
        <w:t xml:space="preserve"> </w:t>
      </w:r>
      <w:r>
        <w:t xml:space="preserve">SB  114</w:t>
      </w:r>
      <w:r>
        <w:t xml:space="preserve">;</w:t>
      </w:r>
      <w:r>
        <w:t xml:space="preserve"> </w:t>
      </w:r>
      <w:r>
        <w:t xml:space="preserve">SB  194</w:t>
      </w:r>
    </w:p>
    <w:p>
      <w:pPr>
        <w:pStyle w:val="RecordBase"/>
        <w:ind w:left="120" w:hanging="120"/>
      </w:pPr>
      <w:r>
        <w:t xml:space="preserve">Ambulance service assessment revenue fund, create - </w:t>
      </w:r>
      <w:r>
        <w:t xml:space="preserve"> </w:t>
      </w:r>
      <w:r>
        <w:t xml:space="preserve">HB  86</w:t>
      </w:r>
    </w:p>
    <w:p>
      <w:pPr>
        <w:pStyle w:val="RecordBase"/>
        <w:ind w:left="120" w:hanging="120"/>
      </w:pPr>
      <w:r>
        <w:t xml:space="preserve">Animal abuse offender registry fund, creation of - </w:t>
      </w:r>
      <w:r>
        <w:t xml:space="preserve"> </w:t>
      </w:r>
      <w:r>
        <w:t xml:space="preserve">HB  37</w:t>
      </w:r>
    </w:p>
    <w:p>
      <w:pPr>
        <w:pStyle w:val="RecordBase"/>
        <w:ind w:left="120" w:hanging="120"/>
      </w:pPr>
      <w:r>
        <w:t xml:space="preserve">Cannabis</w:t>
      </w:r>
    </w:p>
    <w:p>
      <w:pPr>
        <w:pStyle w:val="RecordBase"/>
        <w:ind w:left="240" w:hanging="192"/>
      </w:pPr>
      <w:r>
        <w:t xml:space="preserve"> distribution trust fund, creation of - </w:t>
      </w:r>
      <w:r>
        <w:t xml:space="preserve"> </w:t>
      </w:r>
      <w:r>
        <w:t xml:space="preserve">HB  188</w:t>
      </w:r>
    </w:p>
    <w:p>
      <w:pPr>
        <w:pStyle w:val="RecordBase"/>
        <w:ind w:left="240" w:hanging="192"/>
      </w:pPr>
      <w:r>
        <w:t xml:space="preserve"> regulation fund, creation of - </w:t>
      </w:r>
      <w:r>
        <w:t xml:space="preserve"> </w:t>
      </w:r>
      <w:r>
        <w:t xml:space="preserve">SB  80</w:t>
      </w:r>
    </w:p>
    <w:p>
      <w:pPr>
        <w:pStyle w:val="RecordBase"/>
        <w:ind w:left="120" w:hanging="120"/>
      </w:pPr>
      <w:r>
        <w:t xml:space="preserve">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Commonwealth's Educational Laboratory School, funding for - </w:t>
      </w:r>
      <w:r>
        <w:t xml:space="preserve"> </w:t>
      </w:r>
      <w:r>
        <w:t xml:space="preserve">HB  500</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Educators</w:t>
      </w:r>
    </w:p>
    <w:p>
      <w:pPr>
        <w:pStyle w:val="RecordBase"/>
        <w:ind w:left="240" w:hanging="192"/>
      </w:pPr>
      <w:r>
        <w:t xml:space="preserve"> Employment Liability Insurance Program, appropriating $7 million for - </w:t>
      </w:r>
      <w:r>
        <w:t xml:space="preserve"> </w:t>
      </w:r>
      <w:r>
        <w:t xml:space="preserve">HB  508</w:t>
      </w:r>
      <w:r>
        <w:t xml:space="preserve">: </w:t>
      </w:r>
      <w:r>
        <w:t xml:space="preserve">HCS</w:t>
      </w:r>
    </w:p>
    <w:p>
      <w:pPr>
        <w:pStyle w:val="RecordBase"/>
        <w:ind w:left="240" w:hanging="192"/>
      </w:pPr>
      <w:r>
        <w:t xml:space="preserve"> Employment Liability Insurance Program, appropriating $7,000,000 for - </w:t>
      </w:r>
      <w:r>
        <w:t xml:space="preserve"> </w:t>
      </w:r>
      <w:r>
        <w:t xml:space="preserve">HB  508</w:t>
      </w:r>
    </w:p>
    <w:p>
      <w:pPr>
        <w:pStyle w:val="RecordBase"/>
        <w:ind w:left="120" w:hanging="120"/>
      </w:pPr>
      <w:r>
        <w:t xml:space="preserve">Elections, automatic recount in - </w:t>
      </w:r>
      <w:r>
        <w:t xml:space="preserve"> </w:t>
      </w:r>
      <w:r>
        <w:t xml:space="preserve">HB  522</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EMS nonprofits, subscriber fees, sheriff's duty in collection of - </w:t>
      </w:r>
      <w:r>
        <w:t xml:space="preserve"> </w:t>
      </w:r>
      <w:r>
        <w:t xml:space="preserve">HB  395</w:t>
      </w:r>
    </w:p>
    <w:p>
      <w:pPr>
        <w:pStyle w:val="RecordBase"/>
        <w:ind w:left="120" w:hanging="120"/>
      </w:pPr>
      <w:r>
        <w:t xml:space="preserve">Ending youth homelessness grant fund - </w:t>
      </w:r>
      <w:r>
        <w:t xml:space="preserve"> </w:t>
      </w:r>
      <w:r>
        <w:t xml:space="preserve">HB  466</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fund, creation of - </w:t>
      </w:r>
      <w:r>
        <w:t xml:space="preserve"> </w:t>
      </w:r>
      <w:r>
        <w:t xml:space="preserve">SB  57</w:t>
      </w:r>
    </w:p>
    <w:p>
      <w:pPr>
        <w:pStyle w:val="RecordBase"/>
        <w:ind w:left="240" w:hanging="192"/>
      </w:pPr>
      <w:r>
        <w:t xml:space="preserve"> of felonies, filing fee - </w:t>
      </w:r>
      <w:r>
        <w:t xml:space="preserve"> </w:t>
      </w:r>
      <w:r>
        <w:t xml:space="preserve">SB  211</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Fees and fines, dog vendors, deposit into Animal Control and Care Fund - </w:t>
      </w:r>
      <w:r>
        <w:t xml:space="preserve"> </w:t>
      </w:r>
      <w:r>
        <w:t xml:space="preserve">SB  224</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p>
    <w:p>
      <w:pPr>
        <w:pStyle w:val="RecordBase"/>
        <w:ind w:left="120" w:hanging="120"/>
      </w:pPr>
      <w:r>
        <w:t xml:space="preserve">Highway preservation fee, establishment of - </w:t>
      </w:r>
      <w:r>
        <w:t xml:space="preserve"> </w:t>
      </w:r>
      <w:r>
        <w:t xml:space="preserve">HB  517</w:t>
      </w:r>
    </w:p>
    <w:p>
      <w:pPr>
        <w:pStyle w:val="RecordBase"/>
        <w:ind w:left="120" w:hanging="120"/>
      </w:pPr>
      <w:r>
        <w:t xml:space="preserve">Hospital Medicaid assessment fund, create - </w:t>
      </w:r>
      <w:r>
        <w:t xml:space="preserve"> </w:t>
      </w:r>
      <w:r>
        <w:t xml:space="preserve">HB  320</w:t>
      </w:r>
    </w:p>
    <w:p>
      <w:pPr>
        <w:pStyle w:val="RecordBase"/>
        <w:ind w:left="120" w:hanging="120"/>
      </w:pPr>
      <w:r>
        <w:t xml:space="preserve">KCTCS, endowment match fund, $3 million annually - </w:t>
      </w:r>
      <w:r>
        <w:t xml:space="preserve"> </w:t>
      </w:r>
      <w:r>
        <w:t xml:space="preserve">HB  163</w:t>
      </w:r>
    </w:p>
    <w:p>
      <w:pPr>
        <w:pStyle w:val="RecordBase"/>
        <w:ind w:left="120" w:hanging="120"/>
      </w:pPr>
      <w:r>
        <w:t xml:space="preserve">Kentucky</w:t>
      </w:r>
    </w:p>
    <w:p>
      <w:pPr>
        <w:pStyle w:val="RecordBase"/>
        <w:ind w:left="240" w:hanging="192"/>
      </w:pPr>
      <w:r>
        <w:t xml:space="preserve"> addiction prevention, recovery, and enforcement fund - </w:t>
      </w:r>
      <w:r>
        <w:t xml:space="preserve"> </w:t>
      </w:r>
      <w:r>
        <w:t xml:space="preserve">HB  44</w:t>
      </w:r>
    </w:p>
    <w:p>
      <w:pPr>
        <w:pStyle w:val="RecordBase"/>
        <w:ind w:left="240" w:hanging="192"/>
      </w:pPr>
      <w:r>
        <w:t xml:space="preserve"> Cattlemen's Association special license plate, appropriation of EF fees for - </w:t>
      </w:r>
      <w:r>
        <w:t xml:space="preserve"> </w:t>
      </w:r>
      <w:r>
        <w:t xml:space="preserve">HB  294</w:t>
      </w:r>
    </w:p>
    <w:p>
      <w:pPr>
        <w:pStyle w:val="RecordBase"/>
        <w:ind w:left="240" w:hanging="192"/>
      </w:pPr>
      <w:r>
        <w:t xml:space="preserve"> certified long-term care facility civil monetary fund, create - </w:t>
      </w:r>
      <w:r>
        <w:t xml:space="preserve"> </w:t>
      </w:r>
      <w:r>
        <w:t xml:space="preserve">SB  182</w:t>
      </w:r>
    </w:p>
    <w:p>
      <w:pPr>
        <w:pStyle w:val="RecordBase"/>
        <w:ind w:left="240" w:hanging="192"/>
      </w:pPr>
      <w:r>
        <w:t xml:space="preserve"> civil penalty fund, create - </w:t>
      </w:r>
      <w:r>
        <w:t xml:space="preserve"> </w:t>
      </w:r>
      <w:r>
        <w:t xml:space="preserve">SB  182</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 trust account, creation of - </w:t>
      </w:r>
      <w:r>
        <w:t xml:space="preserve"> </w:t>
      </w:r>
      <w:r>
        <w:t xml:space="preserve">SB  81</w:t>
      </w:r>
    </w:p>
    <w:p>
      <w:pPr>
        <w:pStyle w:val="RecordBase"/>
        <w:ind w:left="120" w:hanging="120"/>
      </w:pPr>
      <w:r>
        <w:t xml:space="preserve">Kinship and fictive kin care program, establish appropiation - </w:t>
      </w:r>
      <w:r>
        <w:t xml:space="preserve"> </w:t>
      </w:r>
      <w:r>
        <w:t xml:space="preserve">HB  68</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cannabis regulation fund, creation of - </w:t>
      </w:r>
      <w:r>
        <w:t xml:space="preserve"> </w:t>
      </w:r>
      <w:r>
        <w:t xml:space="preserve">SB  80</w:t>
      </w:r>
    </w:p>
    <w:p>
      <w:pPr>
        <w:pStyle w:val="RecordBase"/>
        <w:ind w:left="120" w:hanging="120"/>
      </w:pPr>
      <w:r>
        <w:t xml:space="preserve">Medicinal marijuana program, medicinal marijuana trust fund - </w:t>
      </w:r>
      <w:r>
        <w:t xml:space="preserve"> </w:t>
      </w:r>
      <w:r>
        <w:t xml:space="preserve">HB  136</w:t>
      </w:r>
      <w:r>
        <w:t xml:space="preserve">;</w:t>
      </w:r>
      <w:r>
        <w:t xml:space="preserve"> </w:t>
      </w:r>
      <w:r>
        <w:t xml:space="preserve">SB  170</w:t>
      </w:r>
    </w:p>
    <w:p>
      <w:pPr>
        <w:pStyle w:val="RecordBase"/>
        <w:ind w:left="120" w:hanging="120"/>
      </w:pPr>
      <w:r>
        <w:t xml:space="preserve">Multimodal transportation fund, establishment of - </w:t>
      </w:r>
      <w:r>
        <w:t xml:space="preserve"> </w:t>
      </w:r>
      <w:r>
        <w:t xml:space="preserve">HB  517</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Rare disease trust fund, creating - </w:t>
      </w:r>
      <w:r>
        <w:t xml:space="preserve"> </w:t>
      </w:r>
      <w:r>
        <w:t xml:space="preserve">SB  16</w:t>
      </w:r>
    </w:p>
    <w:p>
      <w:pPr>
        <w:pStyle w:val="RecordBase"/>
        <w:ind w:left="120" w:hanging="120"/>
      </w:pPr>
      <w:r>
        <w:t xml:space="preserve">Road fund, fees from unrefined petroleum products decals - </w:t>
      </w:r>
      <w:r>
        <w:t xml:space="preserve"> </w:t>
      </w:r>
      <w:r>
        <w:t xml:space="preserve">HB  352</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Sports wagering tax - </w:t>
      </w:r>
      <w:r>
        <w:t xml:space="preserve"> </w:t>
      </w:r>
      <w:r>
        <w:t xml:space="preserve">HB  12</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499</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Work Ready Kentucky Scholarship fund, creation of - </w:t>
      </w:r>
      <w:r>
        <w:t xml:space="preserve"> </w:t>
      </w:r>
      <w:r>
        <w:t xml:space="preserve">SB  98</w:t>
        <w:br/>
      </w:r>
    </w:p>
    <w:p>
      <w:pPr>
        <w:pStyle w:val="RecordHeading3"/>
      </w:pPr>
      <w:r>
        <w:rPr>
          <w:b/>
        </w:rPr>
        <w:t xml:space="preserve">Arbitration</w:t>
      </w:r>
    </w:p>
    <w:p>
      <w:pPr>
        <w:pStyle w:val="RecordBase"/>
        <w:ind w:left="120" w:hanging="120"/>
      </w:pPr>
      <w:r>
        <w:t xml:space="preserve">Employer and employee agreements for - </w:t>
      </w:r>
      <w:r>
        <w:t xml:space="preserve"> </w:t>
      </w:r>
      <w:r>
        <w:t xml:space="preserve">SB  7</w:t>
      </w:r>
    </w:p>
    <w:p>
      <w:pPr>
        <w:pStyle w:val="RecordBase"/>
        <w:ind w:left="120" w:hanging="120"/>
      </w:pPr>
      <w:r>
        <w:t xml:space="preserve">Employment conditions, remove emergency clause - </w:t>
      </w:r>
      <w:r>
        <w:t xml:space="preserve"> </w:t>
      </w:r>
      <w:r>
        <w:t xml:space="preserve">SB  7</w:t>
      </w:r>
      <w:r>
        <w:t xml:space="preserve">: </w:t>
      </w:r>
      <w:r>
        <w:t xml:space="preserve">SCS</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br/>
      </w:r>
    </w:p>
    <w:p>
      <w:pPr>
        <w:pStyle w:val="RecordHeading3"/>
      </w:pPr>
      <w:r>
        <w:rPr>
          <w:b/>
        </w:rPr>
        <w:t xml:space="preserve">Architects</w:t>
      </w:r>
    </w:p>
    <w:p>
      <w:pPr>
        <w:pStyle w:val="RecordBase"/>
        <w:ind w:left="120" w:hanging="120"/>
      </w:pPr>
      <w:r>
        <w:t xml:space="preserve">Engineering, engaging in the practice of - </w:t>
      </w:r>
      <w:r>
        <w:t xml:space="preserve"> </w:t>
      </w:r>
      <w:r>
        <w:t xml:space="preserve">HB  498</w:t>
        <w:br/>
      </w:r>
    </w:p>
    <w:p>
      <w:pPr>
        <w:pStyle w:val="RecordHeading3"/>
      </w:pPr>
      <w:r>
        <w:rPr>
          <w:b/>
        </w:rPr>
        <w:t xml:space="preserve">Area Development Districts</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LRC task force study of - </w:t>
      </w:r>
      <w:r>
        <w:t xml:space="preserve"> </w:t>
      </w:r>
      <w:r>
        <w:t xml:space="preserve">HB  476</w:t>
      </w:r>
      <w:r>
        <w:t xml:space="preserve">: </w:t>
      </w:r>
      <w:r>
        <w:t xml:space="preserve">HCS</w:t>
      </w:r>
    </w:p>
    <w:p>
      <w:pPr>
        <w:pStyle w:val="RecordBase"/>
        <w:ind w:left="120" w:hanging="120"/>
      </w:pPr>
      <w:r>
        <w:t xml:space="preserve">Task force on, scope and membership - </w:t>
      </w:r>
      <w:r>
        <w:t xml:space="preserve"> </w:t>
      </w:r>
      <w:r>
        <w:t xml:space="preserve">HB  476</w:t>
      </w:r>
      <w:r>
        <w:t xml:space="preserve">: </w:t>
      </w:r>
      <w:r>
        <w:t xml:space="preserve">HFA</w:t>
      </w:r>
      <w:r>
        <w:t xml:space="preserve"> (</w:t>
      </w:r>
      <w:r>
        <w:t xml:space="preserve">1</w:t>
      </w:r>
      <w:r>
        <w:t xml:space="preserve">)</w:t>
        <w:br/>
      </w:r>
    </w:p>
    <w:p>
      <w:pPr>
        <w:pStyle w:val="RecordHeading3"/>
      </w:pPr>
      <w:r>
        <w:rPr>
          <w:b/>
        </w:rPr>
        <w:t xml:space="preserve">Associations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Kentucky YMCA Youth Assembly program tax designation, creation of - </w:t>
      </w:r>
      <w:r>
        <w:t xml:space="preserve"> </w:t>
      </w:r>
      <w:r>
        <w:t xml:space="preserve">HB  62</w:t>
        <w:br/>
      </w:r>
    </w:p>
    <w:p>
      <w:pPr>
        <w:pStyle w:val="RecordHeading3"/>
      </w:pPr>
      <w:r>
        <w:rPr>
          <w:b/>
        </w:rPr>
        <w:t xml:space="preserve">Athletics</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Interscholastic athletic activities, participation in - </w:t>
      </w:r>
      <w:r>
        <w:t xml:space="preserve"> </w:t>
      </w:r>
      <w:r>
        <w:t xml:space="preserve">HB  403</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Wagering on athletic contests, licensing of - </w:t>
      </w:r>
      <w:r>
        <w:t xml:space="preserve"> </w:t>
      </w:r>
      <w:r>
        <w:t xml:space="preserve">SB  23</w:t>
        <w:br/>
      </w:r>
    </w:p>
    <w:p>
      <w:pPr>
        <w:pStyle w:val="RecordHeading3"/>
      </w:pPr>
      <w:r>
        <w:rPr>
          <w:b/>
        </w:rPr>
        <w:t xml:space="preserve">Attorney General</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Consumer</w:t>
      </w:r>
    </w:p>
    <w:p>
      <w:pPr>
        <w:pStyle w:val="RecordBase"/>
        <w:ind w:left="240" w:hanging="192"/>
      </w:pPr>
      <w:r>
        <w:t xml:space="preserve"> protection act, health care providers, disclosure requirements for air ambulance service - </w:t>
      </w:r>
      <w:r>
        <w:t xml:space="preserve"> </w:t>
      </w:r>
      <w:r>
        <w:t xml:space="preserve">SB  86</w:t>
      </w:r>
    </w:p>
    <w:p>
      <w:pPr>
        <w:pStyle w:val="RecordBase"/>
        <w:ind w:left="240" w:hanging="192"/>
      </w:pPr>
      <w:r>
        <w:t xml:space="preserve"> protection, health care providers, penalties - </w:t>
      </w:r>
      <w:r>
        <w:t xml:space="preserve"> </w:t>
      </w:r>
      <w:r>
        <w:t xml:space="preserve">SB  86</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Kentucky</w:t>
      </w:r>
    </w:p>
    <w:p>
      <w:pPr>
        <w:pStyle w:val="RecordBase"/>
        <w:ind w:left="240" w:hanging="192"/>
      </w:pPr>
      <w:r>
        <w:t xml:space="preserve"> addiction prevention, recovery, and enforcement fund, add as committee member - </w:t>
      </w:r>
      <w:r>
        <w:t xml:space="preserve"> </w:t>
      </w:r>
      <w:r>
        <w:t xml:space="preserve">HB  44</w:t>
      </w:r>
    </w:p>
    <w:p>
      <w:pPr>
        <w:pStyle w:val="RecordBase"/>
        <w:ind w:left="240" w:hanging="192"/>
      </w:pPr>
      <w:r>
        <w:t xml:space="preserve"> Gaming Commission, appointment to - </w:t>
      </w:r>
      <w:r>
        <w:t xml:space="preserve"> </w:t>
      </w:r>
      <w:r>
        <w:t xml:space="preserve">SB  23</w:t>
      </w:r>
    </w:p>
    <w:p>
      <w:pPr>
        <w:pStyle w:val="RecordBase"/>
        <w:ind w:left="120" w:hanging="120"/>
      </w:pPr>
      <w:r>
        <w:t xml:space="preserve">Military service member, due to relocation, exemption from termination or suspension fees for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Office of Rate Intervention, notice, discriminatory or unreasonable rates - </w:t>
      </w:r>
      <w:r>
        <w:t xml:space="preserve"> </w:t>
      </w:r>
      <w:r>
        <w:t xml:space="preserve">HB  16</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Reorganization, Confirming, OAG EO 18-01 - </w:t>
      </w:r>
      <w:r>
        <w:t xml:space="preserve"> </w:t>
      </w:r>
      <w:r>
        <w:t xml:space="preserve">HB  357</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Attorney, Commonwealth's</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Training, strangulation - </w:t>
      </w:r>
      <w:r>
        <w:t xml:space="preserve"> </w:t>
      </w:r>
      <w:r>
        <w:t xml:space="preserve">HB  400</w:t>
        <w:br/>
      </w:r>
    </w:p>
    <w:p>
      <w:pPr>
        <w:pStyle w:val="RecordHeading3"/>
      </w:pPr>
      <w:r>
        <w:rPr>
          <w:b/>
        </w:rPr>
        <w:t xml:space="preserve">Attorney, County</w:t>
      </w:r>
    </w:p>
    <w:p>
      <w:pPr>
        <w:pStyle w:val="RecordBase"/>
        <w:ind w:left="120" w:hanging="120"/>
      </w:pPr>
      <w:r>
        <w:t xml:space="preserve">Consolidated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Detectives employed by; requirement for certification; allow exception - </w:t>
      </w:r>
      <w:r>
        <w:t xml:space="preserve"> </w:t>
      </w:r>
      <w:r>
        <w:t xml:space="preserve">HB  368</w:t>
      </w:r>
      <w:r>
        <w:t xml:space="preserve">: </w:t>
      </w:r>
      <w:r>
        <w:t xml:space="preserve">HCS</w:t>
      </w:r>
    </w:p>
    <w:p>
      <w:pPr>
        <w:pStyle w:val="RecordBase"/>
        <w:ind w:left="120" w:hanging="120"/>
      </w:pPr>
      <w:r>
        <w:t xml:space="preserve">Training, strangulation - </w:t>
      </w:r>
      <w:r>
        <w:t xml:space="preserve"> </w:t>
      </w:r>
      <w:r>
        <w:t xml:space="preserve">HB  400</w:t>
        <w:br/>
      </w:r>
    </w:p>
    <w:p>
      <w:pPr>
        <w:pStyle w:val="RecordHeading3"/>
      </w:pPr>
      <w:r>
        <w:rPr>
          <w:b/>
        </w:rPr>
        <w:t xml:space="preserve">Attorneys</w:t>
      </w:r>
    </w:p>
    <w:p>
      <w:pPr>
        <w:pStyle w:val="RecordBase"/>
        <w:ind w:left="120" w:hanging="120"/>
      </w:pPr>
      <w:r>
        <w:t xml:space="preserve">Advertising, regulate - </w:t>
      </w:r>
      <w:r>
        <w:t xml:space="preserve"> </w:t>
      </w:r>
      <w:r>
        <w:t xml:space="preserve">HB  225</w:t>
      </w:r>
    </w:p>
    <w:p>
      <w:pPr>
        <w:pStyle w:val="RecordBase"/>
        <w:ind w:left="120" w:hanging="120"/>
      </w:pPr>
      <w:r>
        <w:t xml:space="preserve">Consolidated local government council, retention and employment of legal counsel - </w:t>
      </w:r>
      <w:r>
        <w:t xml:space="preserve"> </w:t>
      </w:r>
      <w:r>
        <w:t xml:space="preserve">HB  319</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Department of Public Advocacy, contractors, public records, exemption for client and case files - </w:t>
      </w:r>
      <w:r>
        <w:t xml:space="preserve"> </w:t>
      </w:r>
      <w:r>
        <w:t xml:space="preserve">HB  390</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Kentucky Gaming Commission, Commonwealth Attorney's Association member appointment to - </w:t>
      </w:r>
      <w:r>
        <w:t xml:space="preserve"> </w:t>
      </w:r>
      <w:r>
        <w:t xml:space="preserve">SB  23</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Auctioneers</w:t>
      </w:r>
    </w:p>
    <w:p>
      <w:pPr>
        <w:pStyle w:val="RecordBase"/>
        <w:ind w:left="120" w:hanging="120"/>
      </w:pPr>
      <w:r>
        <w:t xml:space="preserve">Establish definition of escrow accounts for - </w:t>
      </w:r>
      <w:r>
        <w:t xml:space="preserve"> </w:t>
      </w:r>
      <w:r>
        <w:t xml:space="preserve">HB  291</w:t>
        <w:br/>
      </w:r>
    </w:p>
    <w:p>
      <w:pPr>
        <w:pStyle w:val="RecordHeading3"/>
      </w:pPr>
      <w:r>
        <w:rPr>
          <w:b/>
        </w:rPr>
        <w:t xml:space="preserve">Auditor of Public Accounts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Employees, qualifications of - </w:t>
      </w:r>
      <w:r>
        <w:t xml:space="preserve"> </w:t>
      </w:r>
      <w:r>
        <w:t xml:space="preserve">HB  216</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Kentucky Financial Empowerment Commission, audit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Tax Expenditure Oversight Board, appointment to - </w:t>
      </w:r>
      <w:r>
        <w:t xml:space="preserve"> </w:t>
      </w:r>
      <w:r>
        <w:t xml:space="preserve">HB  292</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Audits and Auditors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Cities, audits, frequency and scope - </w:t>
      </w:r>
      <w:r>
        <w:t xml:space="preserve"> </w:t>
      </w:r>
      <w:r>
        <w:t xml:space="preserve">SB  172</w:t>
        <w:br/>
      </w:r>
    </w:p>
    <w:p>
      <w:pPr>
        <w:pStyle w:val="RecordHeading3"/>
      </w:pPr>
      <w:r>
        <w:rPr>
          <w:b/>
        </w:rPr>
        <w:t xml:space="preserve">Background Checks</w:t>
      </w:r>
    </w:p>
    <w:p>
      <w:pPr>
        <w:pStyle w:val="RecordBase"/>
        <w:ind w:left="120" w:hanging="120"/>
      </w:pPr>
      <w:r>
        <w:t xml:space="preserve">Certified professional midwife, licensing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Clear CA/N check, school contractors, requirement for - </w:t>
      </w:r>
      <w:r>
        <w:t xml:space="preserve"> </w:t>
      </w:r>
      <w:r>
        <w:t xml:space="preserve">SB  15</w:t>
      </w:r>
    </w:p>
    <w:p>
      <w:pPr>
        <w:pStyle w:val="RecordBase"/>
        <w:ind w:left="120" w:hanging="120"/>
      </w:pPr>
      <w:r>
        <w:t xml:space="preserve">Criminal offenses, expungement - </w:t>
      </w:r>
      <w:r>
        <w:t xml:space="preserve"> </w:t>
      </w:r>
      <w:r>
        <w:t xml:space="preserve">HB  159</w:t>
      </w:r>
    </w:p>
    <w:p>
      <w:pPr>
        <w:pStyle w:val="RecordBase"/>
        <w:ind w:left="120" w:hanging="120"/>
      </w:pPr>
      <w:r>
        <w:t xml:space="preserve">Medication-assisted treatment programs, require checks - </w:t>
      </w:r>
      <w:r>
        <w:t xml:space="preserve"> </w:t>
      </w:r>
      <w:r>
        <w:t xml:space="preserve">HB  310</w:t>
        <w:br/>
      </w:r>
    </w:p>
    <w:p>
      <w:pPr>
        <w:pStyle w:val="RecordHeading3"/>
      </w:pPr>
      <w:r>
        <w:rPr>
          <w:b/>
        </w:rPr>
        <w:t xml:space="preserve">Bail and Pretrial Release</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Financial bail, limitation of - </w:t>
      </w:r>
      <w:r>
        <w:t xml:space="preserve"> </w:t>
      </w:r>
      <w:r>
        <w:t xml:space="preserve">HB  94</w:t>
      </w:r>
    </w:p>
    <w:p>
      <w:pPr>
        <w:pStyle w:val="RecordBase"/>
        <w:ind w:left="120" w:hanging="120"/>
      </w:pPr>
      <w:r>
        <w:t xml:space="preserve">Monetary bail, restriction of - </w:t>
      </w:r>
      <w:r>
        <w:t xml:space="preserve"> </w:t>
      </w:r>
      <w:r>
        <w:t xml:space="preserve">HB  467</w:t>
      </w:r>
    </w:p>
    <w:p>
      <w:pPr>
        <w:pStyle w:val="RecordBase"/>
        <w:ind w:left="120" w:hanging="120"/>
      </w:pPr>
      <w:r>
        <w:t xml:space="preserve">Statistical reporting; require - </w:t>
      </w:r>
      <w:r>
        <w:t xml:space="preserve"> </w:t>
      </w:r>
      <w:r>
        <w:t xml:space="preserve">HB  467</w:t>
        <w:br/>
      </w:r>
    </w:p>
    <w:p>
      <w:pPr>
        <w:pStyle w:val="RecordHeading3"/>
      </w:pPr>
      <w:r>
        <w:rPr>
          <w:b/>
        </w:rPr>
        <w:t xml:space="preserve">Banks and Financial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Check</w:t>
      </w:r>
    </w:p>
    <w:p>
      <w:pPr>
        <w:pStyle w:val="RecordBase"/>
        <w:ind w:left="240" w:hanging="192"/>
      </w:pPr>
      <w:r>
        <w:t xml:space="preserve"> cashing, banks, regulation of - </w:t>
      </w:r>
      <w:r>
        <w:t xml:space="preserve"> </w:t>
      </w:r>
      <w:r>
        <w:t xml:space="preserve">HB  452</w:t>
      </w:r>
    </w:p>
    <w:p>
      <w:pPr>
        <w:pStyle w:val="RecordBase"/>
        <w:ind w:left="240" w:hanging="192"/>
      </w:pPr>
      <w:r>
        <w:t xml:space="preserve"> cashing, maximum fee, establishment of - </w:t>
      </w:r>
      <w:r>
        <w:t xml:space="preserve"> </w:t>
      </w:r>
      <w:r>
        <w:t xml:space="preserve">HB  452</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authorized activities,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Deferred</w:t>
      </w:r>
    </w:p>
    <w:p>
      <w:pPr>
        <w:pStyle w:val="RecordBase"/>
        <w:ind w:left="240" w:hanging="192"/>
      </w:pPr>
      <w:r>
        <w:t xml:space="preserve"> deposit service business, licensing of - </w:t>
      </w:r>
      <w:r>
        <w:t xml:space="preserve"> </w:t>
      </w:r>
      <w:r>
        <w:t xml:space="preserve">SB  145</w:t>
      </w:r>
      <w:r>
        <w:t xml:space="preserve">: </w:t>
      </w:r>
      <w:r>
        <w:t xml:space="preserve">SCS</w:t>
      </w:r>
    </w:p>
    <w:p>
      <w:pPr>
        <w:pStyle w:val="RecordBase"/>
        <w:ind w:left="240" w:hanging="192"/>
      </w:pPr>
      <w:r>
        <w:t xml:space="preserve"> deposit transactions, annual percentage rate and service fees - </w:t>
      </w:r>
      <w:r>
        <w:t xml:space="preserve"> </w:t>
      </w:r>
      <w:r>
        <w:t xml:space="preserve">SB  43</w:t>
      </w:r>
    </w:p>
    <w:p>
      <w:pPr>
        <w:pStyle w:val="RecordBase"/>
        <w:ind w:left="120" w:hanging="120"/>
      </w:pPr>
      <w:r>
        <w:t xml:space="preserve">Financial Services Code, persons regulated under, compliance required by - </w:t>
      </w:r>
      <w:r>
        <w:t xml:space="preserve"> </w:t>
      </w:r>
      <w:r>
        <w:t xml:space="preserve">HB  452</w:t>
      </w:r>
    </w:p>
    <w:p>
      <w:pPr>
        <w:pStyle w:val="RecordBase"/>
        <w:ind w:left="120" w:hanging="120"/>
      </w:pPr>
      <w:r>
        <w:t xml:space="preserve">Gender-neutral language, inclusion of - </w:t>
      </w:r>
      <w:r>
        <w:t xml:space="preserve"> </w:t>
      </w:r>
      <w:r>
        <w:t xml:space="preserve">HB  283</w:t>
      </w:r>
    </w:p>
    <w:p>
      <w:pPr>
        <w:pStyle w:val="RecordBase"/>
        <w:ind w:left="120" w:hanging="120"/>
      </w:pPr>
      <w:r>
        <w:t xml:space="preserve">Local investments - </w:t>
      </w:r>
      <w:r>
        <w:t xml:space="preserve"> </w:t>
      </w:r>
      <w:r>
        <w:t xml:space="preserve">HB  69</w:t>
      </w:r>
      <w:r>
        <w:t xml:space="preserve">: </w:t>
      </w:r>
      <w:r>
        <w:t xml:space="preserve">HCS</w:t>
      </w:r>
    </w:p>
    <w:p>
      <w:pPr>
        <w:pStyle w:val="RecordBase"/>
        <w:ind w:left="120" w:hanging="120"/>
      </w:pPr>
      <w:r>
        <w:t xml:space="preserve">Nondepository</w:t>
      </w:r>
    </w:p>
    <w:p>
      <w:pPr>
        <w:pStyle w:val="RecordBase"/>
        <w:ind w:left="240" w:hanging="192"/>
      </w:pPr>
      <w:r>
        <w:t xml:space="preserve"> institutions, check cashing license, definition of - </w:t>
      </w:r>
      <w:r>
        <w:t xml:space="preserve"> </w:t>
      </w:r>
      <w:r>
        <w:t xml:space="preserve">SB  145</w:t>
      </w:r>
    </w:p>
    <w:p>
      <w:pPr>
        <w:pStyle w:val="RecordBase"/>
        <w:ind w:left="240" w:hanging="192"/>
      </w:pPr>
      <w:r>
        <w:t xml:space="preserve"> institutions, deferred deposit service business license, definition of - </w:t>
      </w:r>
      <w:r>
        <w:t xml:space="preserve"> </w:t>
      </w:r>
      <w:r>
        <w:t xml:space="preserve">SB  145</w:t>
      </w:r>
    </w:p>
    <w:p>
      <w:pPr>
        <w:pStyle w:val="RecordBase"/>
        <w:ind w:left="240" w:hanging="192"/>
      </w:pPr>
      <w:r>
        <w:t xml:space="preserve"> institutions, use of nationwide licensing system - </w:t>
      </w:r>
      <w:r>
        <w:t xml:space="preserve"> </w:t>
      </w:r>
      <w:r>
        <w:t xml:space="preserve">SB  145</w:t>
        <w:br/>
      </w:r>
    </w:p>
    <w:p>
      <w:pPr>
        <w:pStyle w:val="RecordHeading3"/>
      </w:pPr>
      <w:r>
        <w:rPr>
          <w:b/>
        </w:rPr>
        <w:t xml:space="preserve">Barbers and Cosmetologists</w:t>
      </w:r>
    </w:p>
    <w:p>
      <w:pPr>
        <w:pStyle w:val="RecordBase"/>
        <w:ind w:left="120" w:hanging="120"/>
      </w:pPr>
      <w:r>
        <w:t xml:space="preserve">Cosmetologists, outside of licensed salons practice by - </w:t>
      </w:r>
      <w:r>
        <w:t xml:space="preserve"> </w:t>
      </w:r>
      <w:r>
        <w:t xml:space="preserve">SB  79</w:t>
        <w:br/>
      </w:r>
    </w:p>
    <w:p>
      <w:pPr>
        <w:pStyle w:val="RecordHeading3"/>
      </w:pPr>
      <w:r>
        <w:rPr>
          <w:b/>
        </w:rPr>
        <w:t xml:space="preserve">Blind or Deaf Persons</w:t>
      </w:r>
    </w:p>
    <w:p>
      <w:pPr>
        <w:pStyle w:val="RecordBase"/>
        <w:ind w:left="120" w:hanging="120"/>
      </w:pPr>
      <w:r>
        <w:t xml:space="preserve">Parents or prospective parents with blindness, rights established - </w:t>
      </w:r>
      <w:r>
        <w:t xml:space="preserve"> </w:t>
      </w:r>
      <w:r>
        <w:t xml:space="preserve">HB  221</w:t>
        <w:br/>
      </w:r>
    </w:p>
    <w:p>
      <w:pPr>
        <w:pStyle w:val="RecordHeading3"/>
      </w:pPr>
      <w:r>
        <w:rPr>
          <w:b/>
        </w:rPr>
        <w:t xml:space="preserve">Boards and Commissions</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Administrative</w:t>
      </w:r>
    </w:p>
    <w:p>
      <w:pPr>
        <w:pStyle w:val="RecordBase"/>
        <w:ind w:left="240" w:hanging="192"/>
      </w:pPr>
      <w:r>
        <w:t xml:space="preserve"> bodies, requirements of - </w:t>
      </w:r>
      <w:r>
        <w:t xml:space="preserve"> </w:t>
      </w:r>
      <w:r>
        <w:t xml:space="preserve">HB  475</w:t>
      </w:r>
    </w:p>
    <w:p>
      <w:pPr>
        <w:pStyle w:val="RecordBase"/>
        <w:ind w:left="240" w:hanging="192"/>
      </w:pPr>
      <w:r>
        <w:t xml:space="preserve"> regulations, review of - </w:t>
      </w:r>
      <w:r>
        <w:t xml:space="preserve"> </w:t>
      </w:r>
      <w:r>
        <w:t xml:space="preserve">HB  131</w:t>
      </w:r>
    </w:p>
    <w:p>
      <w:pPr>
        <w:pStyle w:val="RecordBase"/>
        <w:ind w:left="120" w:hanging="120"/>
      </w:pPr>
      <w:r>
        <w:t xml:space="preserve">Animal Control Advisory Board, dog vendors, hearing  appeals on actions by Agriculture Commissioner - </w:t>
      </w:r>
      <w:r>
        <w:t xml:space="preserve"> </w:t>
      </w:r>
      <w:r>
        <w:t xml:space="preserve">SB  224</w:t>
      </w:r>
    </w:p>
    <w:p>
      <w:pPr>
        <w:pStyle w:val="RecordBase"/>
        <w:ind w:left="120" w:hanging="120"/>
      </w:pPr>
      <w:r>
        <w:t xml:space="preserve">Apprenticeships, administrative regulations for - </w:t>
      </w:r>
      <w:r>
        <w:t xml:space="preserve"> </w:t>
      </w:r>
      <w:r>
        <w:t xml:space="preserve">HB  365</w:t>
      </w:r>
    </w:p>
    <w:p>
      <w:pPr>
        <w:pStyle w:val="RecordBase"/>
        <w:ind w:left="120" w:hanging="120"/>
      </w:pPr>
      <w:r>
        <w:t xml:space="preserve">Board</w:t>
      </w:r>
    </w:p>
    <w:p>
      <w:pPr>
        <w:pStyle w:val="RecordBase"/>
        <w:ind w:left="240" w:hanging="192"/>
      </w:pPr>
      <w:r>
        <w:t xml:space="preserve"> of Agriculture, membership. expansion of - </w:t>
      </w:r>
      <w:r>
        <w:t xml:space="preserve"> </w:t>
      </w:r>
      <w:r>
        <w:t xml:space="preserve">SB  153</w:t>
      </w:r>
    </w:p>
    <w:p>
      <w:pPr>
        <w:pStyle w:val="RecordBase"/>
        <w:ind w:left="240" w:hanging="192"/>
      </w:pPr>
      <w:r>
        <w:t xml:space="preserve"> of Agriculture, membership, expansion of - </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of Auctioneers, thirty (30) day time frame to respond to information request by - </w:t>
      </w:r>
      <w:r>
        <w:t xml:space="preserve"> </w:t>
      </w:r>
      <w:r>
        <w:t xml:space="preserve">HB  291</w:t>
      </w:r>
    </w:p>
    <w:p>
      <w:pPr>
        <w:pStyle w:val="RecordBase"/>
        <w:ind w:left="240" w:hanging="192"/>
      </w:pPr>
      <w:r>
        <w:t xml:space="preserve"> of Education, academic standards for instruction on hunting, fishing, trapping, firearm safety - </w:t>
      </w:r>
      <w:r>
        <w:t xml:space="preserve"> </w:t>
      </w:r>
      <w:r>
        <w:t xml:space="preserve">SB  242</w:t>
      </w:r>
    </w:p>
    <w:p>
      <w:pPr>
        <w:pStyle w:val="RecordBase"/>
        <w:ind w:left="240" w:hanging="192"/>
      </w:pPr>
      <w:r>
        <w:t xml:space="preserve"> of Education, eligibility - </w:t>
      </w:r>
      <w:r>
        <w:t xml:space="preserve"> </w:t>
      </w:r>
      <w:r>
        <w:t xml:space="preserve">HB  314</w:t>
      </w:r>
    </w:p>
    <w:p>
      <w:pPr>
        <w:pStyle w:val="RecordBase"/>
        <w:ind w:left="240" w:hanging="192"/>
      </w:pPr>
      <w:r>
        <w:t xml:space="preserve"> of Education, eligibility and membership - </w:t>
      </w:r>
      <w:r>
        <w:t xml:space="preserve"> </w:t>
      </w:r>
      <w:r>
        <w:t xml:space="preserve">HB  172</w:t>
      </w:r>
    </w:p>
    <w:p>
      <w:pPr>
        <w:pStyle w:val="RecordBase"/>
        <w:ind w:left="240" w:hanging="192"/>
      </w:pPr>
      <w:r>
        <w:t xml:space="preserve"> of Education, membership - </w:t>
      </w:r>
      <w:r>
        <w:t xml:space="preserve"> </w:t>
      </w:r>
      <w:r>
        <w:t xml:space="preserve">HB  314</w:t>
      </w:r>
    </w:p>
    <w:p>
      <w:pPr>
        <w:pStyle w:val="RecordBase"/>
        <w:ind w:left="240" w:hanging="192"/>
      </w:pPr>
      <w:r>
        <w:t xml:space="preserve"> of Medical Licensure, licensing of surgical assistants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240" w:hanging="192"/>
      </w:pPr>
      <w:r>
        <w:t xml:space="preserve"> of Nursing, certified professional, license and practice of - </w:t>
      </w:r>
      <w:r>
        <w:t xml:space="preserve"> </w:t>
      </w:r>
      <w:r>
        <w:t xml:space="preserve">SB  84</w:t>
      </w:r>
      <w:r>
        <w:t xml:space="preserve">: </w:t>
      </w:r>
      <w:r>
        <w:t xml:space="preserve">SFA</w:t>
      </w:r>
      <w:r>
        <w:t xml:space="preserve"> (</w:t>
      </w:r>
      <w:r>
        <w:t xml:space="preserve">3</w:t>
      </w:r>
      <w:r>
        <w:t xml:space="preserve">)</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308</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240" w:hanging="192"/>
      </w:pPr>
      <w:r>
        <w:t xml:space="preserve"> of Pharmacy, prescription refill in emergency situations, promulgate administrative regulation - </w:t>
      </w:r>
      <w:r>
        <w:t xml:space="preserve"> </w:t>
      </w:r>
      <w:r>
        <w:t xml:space="preserve">HB  64</w:t>
      </w:r>
    </w:p>
    <w:p>
      <w:pPr>
        <w:pStyle w:val="RecordBase"/>
        <w:ind w:left="240" w:hanging="192"/>
      </w:pPr>
      <w:r>
        <w:t xml:space="preserve"> of the Kentucky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120" w:hanging="120"/>
      </w:pPr>
      <w:r>
        <w:t xml:space="preserve">Center</w:t>
      </w:r>
    </w:p>
    <w:p>
      <w:pPr>
        <w:pStyle w:val="RecordBase"/>
        <w:ind w:left="240" w:hanging="192"/>
      </w:pPr>
      <w:r>
        <w:t xml:space="preserve">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for School Safety, membership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Conversion therapy, prohibition of, disciplinary action - </w:t>
      </w:r>
      <w:r>
        <w:t xml:space="preserve"> </w:t>
      </w:r>
      <w:r>
        <w:t xml:space="preserve">HB  211</w:t>
      </w:r>
      <w:r>
        <w:t xml:space="preserve">;</w:t>
      </w:r>
      <w:r>
        <w:t xml:space="preserve"> </w:t>
      </w:r>
      <w:r>
        <w:t xml:space="preserve">SB  248</w:t>
      </w:r>
    </w:p>
    <w:p>
      <w:pPr>
        <w:pStyle w:val="RecordBase"/>
        <w:ind w:left="120" w:hanging="120"/>
      </w:pPr>
      <w:r>
        <w:t xml:space="preserve">Council on Postsecondary Education, revision of - </w:t>
      </w:r>
      <w:r>
        <w:t xml:space="preserve"> </w:t>
      </w:r>
      <w:r>
        <w:t xml:space="preserve">SB  116</w:t>
      </w:r>
    </w:p>
    <w:p>
      <w:pPr>
        <w:pStyle w:val="RecordBase"/>
        <w:ind w:left="120" w:hanging="120"/>
      </w:pPr>
      <w:r>
        <w:t xml:space="preserve">Education</w:t>
      </w:r>
    </w:p>
    <w:p>
      <w:pPr>
        <w:pStyle w:val="RecordBase"/>
        <w:ind w:left="240" w:hanging="192"/>
      </w:pPr>
      <w:r>
        <w:t xml:space="preserve"> Professional Standards Board, executive director position for - </w:t>
      </w:r>
      <w:r>
        <w:t xml:space="preserve"> </w:t>
      </w:r>
      <w:r>
        <w:t xml:space="preserve">SB  116</w:t>
      </w:r>
      <w:r>
        <w:t xml:space="preserve">: </w:t>
      </w:r>
      <w:r>
        <w:t xml:space="preserve">SFA</w:t>
      </w:r>
      <w:r>
        <w:t xml:space="preserve"> (</w:t>
      </w:r>
      <w:r>
        <w:t xml:space="preserve">1</w:t>
      </w:r>
      <w:r>
        <w:t xml:space="preserve">)</w:t>
      </w:r>
    </w:p>
    <w:p>
      <w:pPr>
        <w:pStyle w:val="RecordBase"/>
        <w:ind w:left="240" w:hanging="192"/>
      </w:pPr>
      <w:r>
        <w:t xml:space="preserve"> Professional Standards Board, reading and math teacher preparation tests, approved lists - </w:t>
      </w:r>
      <w:r>
        <w:t xml:space="preserve"> </w:t>
      </w:r>
      <w:r>
        <w:t xml:space="preserve">HB  272</w:t>
      </w:r>
      <w:r>
        <w:t xml:space="preserve">;</w:t>
      </w:r>
      <w:r>
        <w:t xml:space="preserve"> </w:t>
      </w:r>
      <w:r>
        <w:t xml:space="preserve">HB  272</w:t>
      </w:r>
      <w:r>
        <w:t xml:space="preserve">: </w:t>
      </w:r>
      <w:r>
        <w:t xml:space="preserve">HCS</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Educational Professional Standards Board, clarify daily operations of - </w:t>
      </w:r>
      <w:r>
        <w:t xml:space="preserve"> </w:t>
      </w:r>
      <w:r>
        <w:t xml:space="preserve">SB  116</w:t>
      </w:r>
      <w:r>
        <w:t xml:space="preserve">: </w:t>
      </w:r>
      <w:r>
        <w:t xml:space="preserve">SFA</w:t>
      </w:r>
      <w:r>
        <w:t xml:space="preserve"> (</w:t>
      </w:r>
      <w:r>
        <w:t xml:space="preserve">3</w:t>
      </w:r>
      <w:r>
        <w:t xml:space="preserve">)</w:t>
      </w:r>
    </w:p>
    <w:p>
      <w:pPr>
        <w:pStyle w:val="RecordBase"/>
        <w:ind w:left="120" w:hanging="120"/>
      </w:pPr>
      <w:r>
        <w:t xml:space="preserve">Elections, change in obligations, membership, criteria for membership, and duties relating thereto - </w:t>
      </w:r>
      <w:r>
        <w:t xml:space="preserve"> </w:t>
      </w:r>
      <w:r>
        <w:t xml:space="preserve">SB  34</w:t>
      </w:r>
      <w:r>
        <w:t xml:space="preserve">: </w:t>
      </w:r>
      <w:r>
        <w:t xml:space="preserve">SCS</w:t>
      </w:r>
    </w:p>
    <w:p>
      <w:pPr>
        <w:pStyle w:val="RecordBase"/>
        <w:ind w:left="120" w:hanging="120"/>
      </w:pPr>
      <w:r>
        <w:t xml:space="preserve">Emergency</w:t>
      </w:r>
    </w:p>
    <w:p>
      <w:pPr>
        <w:pStyle w:val="RecordBase"/>
        <w:ind w:left="240" w:hanging="192"/>
      </w:pPr>
      <w:r>
        <w:t xml:space="preserve"> Medical Services Board, violations reported by - </w:t>
      </w:r>
      <w:r>
        <w:t xml:space="preserve"> </w:t>
      </w:r>
      <w:r>
        <w:t xml:space="preserve">SB  86</w:t>
      </w:r>
    </w:p>
    <w:p>
      <w:pPr>
        <w:pStyle w:val="RecordBase"/>
        <w:ind w:left="240" w:hanging="192"/>
      </w:pPr>
      <w:r>
        <w:t xml:space="preserve"> response commission, quorum for - </w:t>
      </w:r>
      <w:r>
        <w:t xml:space="preserve"> </w:t>
      </w:r>
      <w:r>
        <w:t xml:space="preserve">HB  196</w:t>
      </w:r>
    </w:p>
    <w:p>
      <w:pPr>
        <w:pStyle w:val="RecordBase"/>
        <w:ind w:left="120" w:hanging="120"/>
      </w:pPr>
      <w:r>
        <w:t xml:space="preserve">Fire</w:t>
      </w:r>
    </w:p>
    <w:p>
      <w:pPr>
        <w:pStyle w:val="RecordBase"/>
        <w:ind w:left="240" w:hanging="192"/>
      </w:pPr>
      <w:r>
        <w:t xml:space="preserve"> commission, Hepatitis A inoculations, providing for firefighters - </w:t>
      </w:r>
      <w:r>
        <w:t xml:space="preserve"> </w:t>
      </w:r>
      <w:r>
        <w:t xml:space="preserve">SB  140</w:t>
      </w:r>
    </w:p>
    <w:p>
      <w:pPr>
        <w:pStyle w:val="RecordBase"/>
        <w:ind w:left="240" w:hanging="192"/>
      </w:pPr>
      <w:r>
        <w:t xml:space="preserve"> districts, alternative tax structure - </w:t>
      </w:r>
      <w:r>
        <w:t xml:space="preserve"> </w:t>
      </w:r>
      <w:r>
        <w:t xml:space="preserve">HB  13</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Health professional boards, suspected insurance fraud, required reporting by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Kentucky</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Board of Licensed Professional Counselors, include one licensed counselor associate to the - </w:t>
      </w:r>
      <w:r>
        <w:t xml:space="preserve"> </w:t>
      </w:r>
      <w:r>
        <w:t xml:space="preserve">HB  288</w:t>
      </w:r>
    </w:p>
    <w:p>
      <w:pPr>
        <w:pStyle w:val="RecordBase"/>
        <w:ind w:left="240" w:hanging="192"/>
      </w:pPr>
      <w:r>
        <w:t xml:space="preserve"> Commission on Proprietary Education, composition of - </w:t>
      </w:r>
      <w:r>
        <w:t xml:space="preserve"> </w:t>
      </w:r>
      <w:r>
        <w:t xml:space="preserve">HB  181</w:t>
      </w:r>
    </w:p>
    <w:p>
      <w:pPr>
        <w:pStyle w:val="RecordBase"/>
        <w:ind w:left="240" w:hanging="192"/>
      </w:pPr>
      <w:r>
        <w:t xml:space="preserve"> Gaming Commission, creation of - </w:t>
      </w:r>
      <w:r>
        <w:t xml:space="preserve"> </w:t>
      </w:r>
      <w:r>
        <w:t xml:space="preserve">SB  23</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Lottery Corporation, approval of certain games by - </w:t>
      </w:r>
      <w:r>
        <w:t xml:space="preserve"> </w:t>
      </w:r>
      <w:r>
        <w:t xml:space="preserve">HB  171</w:t>
      </w:r>
    </w:p>
    <w:p>
      <w:pPr>
        <w:pStyle w:val="RecordBase"/>
        <w:ind w:left="240" w:hanging="192"/>
      </w:pPr>
      <w:r>
        <w:t xml:space="preserve"> Real Estate Commission, administrative regulations, seller's disclosure form by - </w:t>
      </w:r>
      <w:r>
        <w:t xml:space="preserve"> </w:t>
      </w:r>
      <w:r>
        <w:t xml:space="preserve">HB  119</w:t>
      </w:r>
    </w:p>
    <w:p>
      <w:pPr>
        <w:pStyle w:val="RecordBase"/>
        <w:ind w:left="240" w:hanging="192"/>
      </w:pPr>
      <w:r>
        <w:t xml:space="preserve"> State Corrections Commission, community pilot projects, quarterly calculations and reports - </w:t>
      </w:r>
      <w:r>
        <w:t xml:space="preserve"> </w:t>
      </w:r>
      <w:r>
        <w:t xml:space="preserve">SB  62</w:t>
      </w:r>
    </w:p>
    <w:p>
      <w:pPr>
        <w:pStyle w:val="RecordBase"/>
        <w:ind w:left="120" w:hanging="120"/>
      </w:pPr>
      <w:r>
        <w:t xml:space="preserve">Legislative Advisory Reapportionment and Redistricting, establishment of - </w:t>
      </w:r>
      <w:r>
        <w:t xml:space="preserve"> </w:t>
      </w:r>
      <w:r>
        <w:t xml:space="preserve">HB  482</w:t>
      </w:r>
    </w:p>
    <w:p>
      <w:pPr>
        <w:pStyle w:val="RecordBase"/>
        <w:ind w:left="120" w:hanging="120"/>
      </w:pPr>
      <w:r>
        <w:t xml:space="preserve">Local</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vacancies - </w:t>
      </w:r>
      <w:r>
        <w:t xml:space="preserve"> </w:t>
      </w:r>
      <w:r>
        <w:t xml:space="preserve">HB  22</w:t>
      </w:r>
      <w:r>
        <w:t xml:space="preserve">;</w:t>
      </w:r>
      <w:r>
        <w:t xml:space="preserve"> </w:t>
      </w:r>
      <w:r>
        <w:t xml:space="preserve">HB  22</w:t>
      </w:r>
      <w:r>
        <w:t xml:space="preserve">: </w:t>
      </w:r>
      <w:r>
        <w:t xml:space="preserve">HCS</w:t>
      </w:r>
    </w:p>
    <w:p>
      <w:pPr>
        <w:pStyle w:val="RecordBase"/>
        <w:ind w:left="240" w:hanging="192"/>
      </w:pPr>
      <w:r>
        <w:t xml:space="preserve"> boards of education, conditions for compensation - </w:t>
      </w:r>
      <w:r>
        <w:t xml:space="preserve"> </w:t>
      </w:r>
      <w:r>
        <w:t xml:space="preserve">HB  227</w:t>
      </w:r>
      <w:r>
        <w:t xml:space="preserve">: </w:t>
      </w:r>
      <w:r>
        <w:t xml:space="preserve">SFA</w:t>
      </w:r>
      <w:r>
        <w:t xml:space="preserve"> (</w:t>
      </w:r>
      <w:r>
        <w:t xml:space="preserve">1</w:t>
      </w:r>
      <w:r>
        <w:t xml:space="preserve">)</w:t>
      </w:r>
    </w:p>
    <w:p>
      <w:pPr>
        <w:pStyle w:val="RecordBase"/>
        <w:ind w:left="240" w:hanging="192"/>
      </w:pPr>
      <w:r>
        <w:t xml:space="preserve"> boards of education, racial trauma training policy, require - </w:t>
      </w:r>
      <w:r>
        <w:t xml:space="preserve"> </w:t>
      </w:r>
      <w:r>
        <w:t xml:space="preserve">HB  405</w:t>
      </w:r>
    </w:p>
    <w:p>
      <w:pPr>
        <w:pStyle w:val="RecordBase"/>
        <w:ind w:left="240" w:hanging="192"/>
      </w:pPr>
      <w:r>
        <w:t xml:space="preserve"> boards of education, vacancy notice requirement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school boards, reading and math diagnostic assessments, adoptions required - </w:t>
      </w:r>
      <w:r>
        <w:t xml:space="preserve"> </w:t>
      </w:r>
      <w:r>
        <w:t xml:space="preserve">HB  272</w:t>
      </w:r>
    </w:p>
    <w:p>
      <w:pPr>
        <w:pStyle w:val="RecordBase"/>
        <w:ind w:left="120" w:hanging="120"/>
      </w:pPr>
      <w:r>
        <w:t xml:space="preserve">Nursing board, advanced practice registered nurse licensees, prescriptive authority of - </w:t>
      </w:r>
      <w:r>
        <w:t xml:space="preserve"> </w:t>
      </w:r>
      <w:r>
        <w:t xml:space="preserve">SB  132</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Personnel Board, gender-neutral language - </w:t>
      </w:r>
      <w:r>
        <w:t xml:space="preserve"> </w:t>
      </w:r>
      <w:r>
        <w:t xml:space="preserve">SB  233</w:t>
      </w:r>
      <w:r>
        <w:t xml:space="preserve">;</w:t>
      </w:r>
      <w:r>
        <w:t xml:space="preserve"> </w:t>
      </w:r>
      <w:r>
        <w:t xml:space="preserve">HB  360</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Public</w:t>
      </w:r>
    </w:p>
    <w:p>
      <w:pPr>
        <w:pStyle w:val="RecordBase"/>
        <w:ind w:left="240" w:hanging="192"/>
      </w:pPr>
      <w:r>
        <w:t xml:space="preserve"> libraries, special ad valorem tax, creation - </w:t>
      </w:r>
      <w:r>
        <w:t xml:space="preserve"> </w:t>
      </w:r>
      <w:r>
        <w:t xml:space="preserve">HB  477</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School boards, requiring to grant superintendent purchase authority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State assistance and state management, Board of Education, process for - </w:t>
      </w:r>
      <w:r>
        <w:t xml:space="preserve"> </w:t>
      </w:r>
      <w:r>
        <w:t xml:space="preserve">HB  172</w:t>
      </w:r>
      <w:r>
        <w:t xml:space="preserve">;</w:t>
      </w:r>
      <w:r>
        <w:t xml:space="preserve"> </w:t>
      </w:r>
      <w:r>
        <w:t xml:space="preserve">HB  314</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Boats and Boating</w:t>
      </w:r>
    </w:p>
    <w:p>
      <w:pPr>
        <w:pStyle w:val="RecordBase"/>
        <w:ind w:left="120" w:hanging="120"/>
      </w:pPr>
      <w:r>
        <w:t xml:space="preserve">Marine</w:t>
      </w:r>
    </w:p>
    <w:p>
      <w:pPr>
        <w:pStyle w:val="RecordBase"/>
        <w:ind w:left="240" w:hanging="192"/>
      </w:pPr>
      <w:r>
        <w:t xml:space="preserve"> sanitation device inspection, once every 24 months, require - </w:t>
      </w:r>
      <w:r>
        <w:t xml:space="preserve"> </w:t>
      </w:r>
      <w:r>
        <w:t xml:space="preserve">SB  151</w:t>
      </w:r>
    </w:p>
    <w:p>
      <w:pPr>
        <w:pStyle w:val="RecordBase"/>
        <w:ind w:left="240" w:hanging="192"/>
      </w:pPr>
      <w:r>
        <w:t xml:space="preserve"> sewage pumpout facilities, required record of use, vessel and marina owners - </w:t>
      </w:r>
      <w:r>
        <w:t xml:space="preserve"> </w:t>
      </w:r>
      <w:r>
        <w:t xml:space="preserve">SB  151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Registration revocation, littering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br/>
      </w:r>
    </w:p>
    <w:p>
      <w:pPr>
        <w:pStyle w:val="RecordHeading3"/>
      </w:pPr>
      <w:r>
        <w:rPr>
          <w:b/>
        </w:rPr>
        <w:t xml:space="preserve">Bonds of Surety</w:t>
      </w:r>
    </w:p>
    <w:p>
      <w:pPr>
        <w:pStyle w:val="RecordBase"/>
        <w:ind w:left="120" w:hanging="120"/>
      </w:pPr>
      <w:r>
        <w:t xml:space="preserve">Abandoned and blighted properties, conservatorship, requirements - </w:t>
      </w:r>
      <w:r>
        <w:t xml:space="preserve"> </w:t>
      </w:r>
      <w:r>
        <w:t xml:space="preserve">SB  229</w:t>
      </w:r>
    </w:p>
    <w:p>
      <w:pPr>
        <w:pStyle w:val="RecordBase"/>
        <w:ind w:left="120" w:hanging="120"/>
      </w:pPr>
      <w:r>
        <w:t xml:space="preserve">Agency bonds, public postsecondary governing boards, conditional authority to issue - </w:t>
      </w:r>
      <w:r>
        <w:t xml:space="preserve"> </w:t>
      </w:r>
      <w:r>
        <w:t xml:space="preserve">HB  207</w:t>
      </w:r>
    </w:p>
    <w:p>
      <w:pPr>
        <w:pStyle w:val="RecordBase"/>
        <w:ind w:left="120" w:hanging="120"/>
      </w:pPr>
      <w:r>
        <w:t xml:space="preserve">Consumer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Deputy constables, to execute - </w:t>
      </w:r>
      <w:r>
        <w:t xml:space="preserve"> </w:t>
      </w:r>
      <w:r>
        <w:t xml:space="preserve">HB  214</w:t>
      </w:r>
    </w:p>
    <w:p>
      <w:pPr>
        <w:pStyle w:val="RecordBase"/>
        <w:ind w:left="120" w:hanging="120"/>
      </w:pPr>
      <w:r>
        <w:t xml:space="preserve">Grain dealer and grain warehouse operator, requirement of - </w:t>
      </w:r>
      <w:r>
        <w:t xml:space="preserve"> </w:t>
      </w:r>
      <w:r>
        <w:t xml:space="preserve">SB  153</w:t>
      </w:r>
      <w:r>
        <w:t xml:space="preserve">;</w:t>
      </w:r>
      <w:r>
        <w:t xml:space="preserve"> </w:t>
      </w:r>
      <w:r>
        <w:t xml:space="preserve">SB  153</w:t>
      </w:r>
      <w:r>
        <w:t xml:space="preserve">: </w:t>
      </w:r>
      <w:r>
        <w:t xml:space="preserve">SFA</w:t>
      </w:r>
      <w:r>
        <w:t xml:space="preserve"> (</w:t>
      </w:r>
      <w:r>
        <w:t xml:space="preserve">1</w:t>
      </w:r>
      <w:r>
        <w:t xml:space="preserve">)</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Proprietary</w:t>
      </w:r>
    </w:p>
    <w:p>
      <w:pPr>
        <w:pStyle w:val="RecordBase"/>
        <w:ind w:left="240" w:hanging="192"/>
      </w:pPr>
      <w:r>
        <w:t xml:space="preserve"> school agent, surety bond of - </w:t>
      </w:r>
      <w:r>
        <w:t xml:space="preserve"> </w:t>
      </w:r>
      <w:r>
        <w:t xml:space="preserve">HB  181</w:t>
      </w:r>
    </w:p>
    <w:p>
      <w:pPr>
        <w:pStyle w:val="RecordBase"/>
        <w:ind w:left="240" w:hanging="192"/>
      </w:pPr>
      <w:r>
        <w:t xml:space="preserve"> school, surety bond of - </w:t>
      </w:r>
      <w:r>
        <w:t xml:space="preserve"> </w:t>
      </w:r>
      <w:r>
        <w:t xml:space="preserve">HB  181</w:t>
      </w:r>
    </w:p>
    <w:p>
      <w:pPr>
        <w:pStyle w:val="RecordBase"/>
        <w:ind w:left="120" w:hanging="120"/>
      </w:pPr>
      <w:r>
        <w:t xml:space="preserve">Water well driller's assistants, liability insurance, surety bond, requirements for - </w:t>
      </w:r>
      <w:r>
        <w:t xml:space="preserve"> </w:t>
      </w:r>
      <w:r>
        <w:t xml:space="preserve">SB  32</w:t>
        <w:br/>
      </w:r>
    </w:p>
    <w:p>
      <w:pPr>
        <w:pStyle w:val="RecordHeading3"/>
      </w:pPr>
      <w:r>
        <w:rPr>
          <w:b/>
        </w:rPr>
        <w:t xml:space="preserve">Bonds, Public</w:t>
      </w:r>
    </w:p>
    <w:p>
      <w:pPr>
        <w:pStyle w:val="RecordBase"/>
        <w:ind w:left="120" w:hanging="120"/>
      </w:pPr>
      <w:r>
        <w:t xml:space="preserve">Dates of publication,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Kentucky Communications Network Authority, bonds - </w:t>
      </w:r>
      <w:r>
        <w:t xml:space="preserve"> </w:t>
      </w:r>
      <w:r>
        <w:t xml:space="preserve">HB  509</w:t>
      </w:r>
    </w:p>
    <w:p>
      <w:pPr>
        <w:pStyle w:val="RecordBase"/>
        <w:ind w:left="120" w:hanging="120"/>
      </w:pPr>
      <w:r>
        <w:t xml:space="preserve">Technical correction - </w:t>
      </w:r>
      <w:r>
        <w:t xml:space="preserve"> </w:t>
      </w:r>
      <w:r>
        <w:t xml:space="preserve">SB  253</w:t>
        <w:br/>
      </w:r>
    </w:p>
    <w:p>
      <w:pPr>
        <w:pStyle w:val="RecordHeading3"/>
      </w:pPr>
      <w:r>
        <w:rPr>
          <w:b/>
        </w:rPr>
        <w:t xml:space="preserve">Boundaries</w:t>
      </w:r>
    </w:p>
    <w:p>
      <w:pPr>
        <w:pStyle w:val="RecordBase"/>
        <w:ind w:left="120" w:hanging="120"/>
      </w:pPr>
      <w:r>
        <w:t xml:space="preserve">President of the United States, ICE, commendation of, border security, funding for - </w:t>
      </w:r>
      <w:r>
        <w:t xml:space="preserve"> </w:t>
      </w:r>
      <w:r>
        <w:t xml:space="preserve">HR  122</w:t>
        <w:br/>
      </w:r>
    </w:p>
    <w:p>
      <w:pPr>
        <w:pStyle w:val="RecordHeading3"/>
      </w:pPr>
      <w:r>
        <w:rPr>
          <w:b/>
        </w:rPr>
        <w:t xml:space="preserve">Budget and Financial Administration</w:t>
      </w:r>
    </w:p>
    <w:p>
      <w:pPr>
        <w:pStyle w:val="RecordBase"/>
        <w:ind w:left="120" w:hanging="120"/>
      </w:pPr>
      <w:r>
        <w:t xml:space="preserve">Bonds and leases, conform dates methods for publication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Conversion therapy, prohibiting of public funding of - </w:t>
      </w:r>
      <w:r>
        <w:t xml:space="preserve"> </w:t>
      </w:r>
      <w:r>
        <w:t xml:space="preserve">HB  211</w:t>
      </w:r>
      <w:r>
        <w:t xml:space="preserve">;</w:t>
      </w:r>
      <w:r>
        <w:t xml:space="preserve"> </w:t>
      </w:r>
      <w:r>
        <w:t xml:space="preserve">SB  248</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Highway Construction Contingency Account, status reports to the LRC - </w:t>
      </w:r>
      <w:r>
        <w:t xml:space="preserve"> </w:t>
      </w:r>
      <w:r>
        <w:t xml:space="preserve">SB  160</w:t>
      </w:r>
    </w:p>
    <w:p>
      <w:pPr>
        <w:pStyle w:val="RecordBase"/>
        <w:ind w:left="120" w:hanging="120"/>
      </w:pPr>
      <w:r>
        <w:t xml:space="preserve">Kentucky</w:t>
      </w:r>
    </w:p>
    <w:p>
      <w:pPr>
        <w:pStyle w:val="RecordBase"/>
        <w:ind w:left="240" w:hanging="192"/>
      </w:pPr>
      <w:r>
        <w:t xml:space="preserve"> Communications Network Authority, bonds - </w:t>
      </w:r>
      <w:r>
        <w:t xml:space="preserve"> </w:t>
      </w:r>
      <w:r>
        <w:t xml:space="preserve">HB  509</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Soil and Water Conservation Commission, biennial budget reports, repeal requirements - </w:t>
      </w:r>
      <w:r>
        <w:t xml:space="preserve"> </w:t>
      </w:r>
      <w:r>
        <w:t xml:space="preserve">SB  124</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499</w:t>
      </w:r>
    </w:p>
    <w:p>
      <w:pPr>
        <w:pStyle w:val="RecordBase"/>
        <w:ind w:left="120" w:hanging="120"/>
      </w:pPr>
      <w:r>
        <w:t xml:space="preserve">Structure of branch budget bills, technical correction - </w:t>
      </w:r>
      <w:r>
        <w:t xml:space="preserve"> </w:t>
      </w:r>
      <w:r>
        <w:t xml:space="preserve">SB  222</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Technical correction - </w:t>
      </w:r>
      <w:r>
        <w:t xml:space="preserve"> </w:t>
      </w:r>
      <w:r>
        <w:t xml:space="preserve">SB  253</w:t>
      </w:r>
    </w:p>
    <w:p>
      <w:pPr>
        <w:pStyle w:val="RecordBase"/>
        <w:ind w:left="120" w:hanging="120"/>
      </w:pPr>
      <w:r>
        <w:t xml:space="preserve">United States Constitution, Article V convention on restraining federal government, call for - </w:t>
      </w:r>
      <w:r>
        <w:t xml:space="preserve"> </w:t>
      </w:r>
      <w:r>
        <w:t xml:space="preserve">HJR 87</w:t>
      </w:r>
      <w:r>
        <w:t xml:space="preserve">;</w:t>
      </w:r>
      <w:r>
        <w:t xml:space="preserve"> </w:t>
      </w:r>
      <w:r>
        <w:t xml:space="preserve">SJR 102</w:t>
        <w:br/>
      </w:r>
    </w:p>
    <w:p>
      <w:pPr>
        <w:pStyle w:val="RecordHeading3"/>
      </w:pPr>
      <w:r>
        <w:rPr>
          <w:b/>
        </w:rPr>
        <w:t xml:space="preserve">Campaign Finance</w:t>
      </w:r>
    </w:p>
    <w:p>
      <w:pPr>
        <w:pStyle w:val="RecordBase"/>
        <w:ind w:left="120" w:hanging="120"/>
      </w:pPr>
      <w:r>
        <w:t xml:space="preserve">Contributing organizations, manual, publication requirement by the registry - </w:t>
      </w:r>
      <w:r>
        <w:t xml:space="preserve"> </w:t>
      </w:r>
      <w:r>
        <w:t xml:space="preserve">SB  4</w:t>
      </w:r>
    </w:p>
    <w:p>
      <w:pPr>
        <w:pStyle w:val="RecordBase"/>
        <w:ind w:left="120" w:hanging="120"/>
      </w:pPr>
      <w:r>
        <w:t xml:space="preserve">Delinquent filer publication, when to occur when, reports are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Electronic</w:t>
      </w:r>
    </w:p>
    <w:p>
      <w:pPr>
        <w:pStyle w:val="RecordBase"/>
        <w:ind w:left="240" w:hanging="192"/>
      </w:pPr>
      <w:r>
        <w:t xml:space="preserve"> filing of reports, noncompliance, delinquent filer publication by the registry - </w:t>
      </w:r>
      <w:r>
        <w:t xml:space="preserve"> </w:t>
      </w:r>
      <w:r>
        <w:t xml:space="preserve">SB  4</w:t>
      </w:r>
    </w:p>
    <w:p>
      <w:pPr>
        <w:pStyle w:val="RecordBase"/>
        <w:ind w:left="240" w:hanging="192"/>
      </w:pPr>
      <w:r>
        <w:t xml:space="preserve"> filing of reports to the registry, candidates and entities - </w:t>
      </w:r>
      <w:r>
        <w:t xml:space="preserve"> </w:t>
      </w:r>
      <w:r>
        <w:t xml:space="preserve">SB  4</w:t>
      </w:r>
    </w:p>
    <w:p>
      <w:pPr>
        <w:pStyle w:val="RecordBase"/>
        <w:ind w:left="240" w:hanging="192"/>
      </w:pPr>
      <w:r>
        <w:t xml:space="preserve"> filing of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Filing exemptions, change in spending intent reported to the registry, candidates and entities - </w:t>
      </w:r>
      <w:r>
        <w:t xml:space="preserve"> </w:t>
      </w:r>
      <w:r>
        <w:t xml:space="preserve">SB  4</w:t>
      </w:r>
    </w:p>
    <w:p>
      <w:pPr>
        <w:pStyle w:val="RecordBase"/>
        <w:ind w:left="120" w:hanging="120"/>
      </w:pPr>
      <w:r>
        <w:t xml:space="preserve">General Assembly members, contributions from a legislative agent, when permitted - </w:t>
      </w:r>
      <w:r>
        <w:t xml:space="preserve"> </w:t>
      </w:r>
      <w:r>
        <w:t xml:space="preserve">SB  138</w:t>
      </w:r>
    </w:p>
    <w:p>
      <w:pPr>
        <w:pStyle w:val="RecordBase"/>
        <w:ind w:left="120" w:hanging="120"/>
      </w:pPr>
      <w:r>
        <w:t xml:space="preserve">Legislative agents, campaign contributions, allow - </w:t>
      </w:r>
      <w:r>
        <w:t xml:space="preserve"> </w:t>
      </w:r>
      <w:r>
        <w:t xml:space="preserve">HB  60</w:t>
      </w:r>
      <w:r>
        <w:t xml:space="preserve">: </w:t>
      </w:r>
      <w:r>
        <w:t xml:space="preserve">HFA</w:t>
      </w:r>
      <w:r>
        <w:t xml:space="preserve"> (</w:t>
      </w:r>
      <w:r>
        <w:t xml:space="preserve">1</w:t>
      </w:r>
      <w:r>
        <w:t xml:space="preserve">)</w:t>
        <w:br/>
      </w:r>
    </w:p>
    <w:p>
      <w:pPr>
        <w:pStyle w:val="RecordHeading3"/>
      </w:pPr>
      <w:r>
        <w:rPr>
          <w:b/>
        </w:rPr>
        <w:t xml:space="preserve">Capital Construction</w:t>
      </w:r>
    </w:p>
    <w:p>
      <w:pPr>
        <w:pStyle w:val="RecordBase"/>
        <w:ind w:left="120" w:hanging="120"/>
      </w:pPr>
      <w:r>
        <w:t xml:space="preserve">Kentucky Economic Development Finance Authority, economic development fund - </w:t>
      </w:r>
      <w:r>
        <w:t xml:space="preserve"> </w:t>
      </w:r>
      <w:r>
        <w:t xml:space="preserve">SB  246</w:t>
      </w:r>
    </w:p>
    <w:p>
      <w:pPr>
        <w:pStyle w:val="RecordBase"/>
        <w:ind w:left="120" w:hanging="120"/>
      </w:pPr>
      <w:r>
        <w:t xml:space="preserve">Public postsecondary education institutions, capital projects, authority of board to authorize - </w:t>
      </w:r>
      <w:r>
        <w:t xml:space="preserve"> </w:t>
      </w:r>
      <w:r>
        <w:t xml:space="preserve">HB  207</w:t>
      </w:r>
    </w:p>
    <w:p>
      <w:pPr>
        <w:pStyle w:val="RecordBase"/>
        <w:ind w:left="120" w:hanging="120"/>
      </w:pPr>
      <w:r>
        <w:t xml:space="preserve">State/Executive Branch Budget, amendment of - </w:t>
      </w:r>
      <w:r>
        <w:t xml:space="preserve"> </w:t>
      </w:r>
      <w:r>
        <w:t xml:space="preserve">HB  268</w:t>
      </w:r>
      <w:r>
        <w:t xml:space="preserve">: </w:t>
      </w:r>
      <w:r>
        <w:t xml:space="preserve">HCS</w:t>
        <w:br/>
      </w:r>
    </w:p>
    <w:p>
      <w:pPr>
        <w:pStyle w:val="RecordHeading3"/>
      </w:pPr>
      <w:r>
        <w:rPr>
          <w:b/>
        </w:rPr>
        <w:t xml:space="preserve">Cemeteries and Burials</w:t>
      </w:r>
    </w:p>
    <w:p>
      <w:pPr>
        <w:pStyle w:val="RecordBase"/>
        <w:ind w:left="120" w:hanging="120"/>
      </w:pPr>
      <w:r>
        <w:t xml:space="preserve">State veterans' cemeteries, veterans and kin with connection to KY, allowing burial of - </w:t>
      </w:r>
      <w:r>
        <w:t xml:space="preserve"> </w:t>
      </w:r>
      <w:r>
        <w:t xml:space="preserve">HB  483</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Chambers of Commerce</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Charitable Organizations and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Department of Charitable Gaming, reorganization of - </w:t>
      </w:r>
      <w:r>
        <w:t xml:space="preserve"> </w:t>
      </w:r>
      <w:r>
        <w:t xml:space="preserve">HB  410</w:t>
      </w:r>
    </w:p>
    <w:p>
      <w:pPr>
        <w:pStyle w:val="RecordBase"/>
        <w:ind w:left="120" w:hanging="120"/>
      </w:pPr>
      <w:r>
        <w:t xml:space="preserve">Foundations to support school district security, restricted donations for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KCTCS, endowment match - </w:t>
      </w:r>
      <w:r>
        <w:t xml:space="preserve"> </w:t>
      </w:r>
      <w:r>
        <w:t xml:space="preserve">HB  163</w:t>
      </w:r>
    </w:p>
    <w:p>
      <w:pPr>
        <w:pStyle w:val="RecordBase"/>
        <w:ind w:left="120" w:hanging="120"/>
      </w:pPr>
      <w:r>
        <w:t xml:space="preserve">Kentucky Law Enforcement Memorial Foundation, state resources, providing - </w:t>
      </w:r>
      <w:r>
        <w:t xml:space="preserve"> </w:t>
      </w:r>
      <w:r>
        <w:t xml:space="preserve">HB  208</w:t>
      </w:r>
    </w:p>
    <w:p>
      <w:pPr>
        <w:pStyle w:val="RecordBase"/>
        <w:ind w:left="120" w:hanging="120"/>
      </w:pPr>
      <w:r>
        <w:t xml:space="preserve">Property tax, leasehold interests, exemption of - </w:t>
      </w:r>
      <w:r>
        <w:t xml:space="preserve"> </w:t>
      </w:r>
      <w:r>
        <w:t xml:space="preserve">HB  28</w:t>
      </w:r>
    </w:p>
    <w:p>
      <w:pPr>
        <w:pStyle w:val="RecordBase"/>
        <w:ind w:left="120" w:hanging="120"/>
      </w:pPr>
      <w:r>
        <w:t xml:space="preserve">Sales</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sale of admissions, exemption of - </w:t>
      </w:r>
      <w:r>
        <w:t xml:space="preserve"> </w:t>
      </w:r>
      <w:r>
        <w:t xml:space="preserve">HB  27</w:t>
      </w:r>
      <w:r>
        <w:t xml:space="preserve">;</w:t>
      </w:r>
      <w:r>
        <w:t xml:space="preserve"> </w:t>
      </w:r>
      <w:r>
        <w:t xml:space="preserve">HB  28</w:t>
      </w:r>
    </w:p>
    <w:p>
      <w:pPr>
        <w:pStyle w:val="RecordBase"/>
        <w:ind w:left="240" w:hanging="192"/>
      </w:pPr>
      <w:r>
        <w:t xml:space="preserve"> and use tax, 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Unlicensed facilities, use of, restricting - </w:t>
      </w:r>
      <w:r>
        <w:t xml:space="preserve"> </w:t>
      </w:r>
      <w:r>
        <w:t xml:space="preserve">HB  43</w:t>
        <w:br/>
      </w:r>
    </w:p>
    <w:p>
      <w:pPr>
        <w:pStyle w:val="RecordHeading3"/>
      </w:pPr>
      <w:r>
        <w:rPr>
          <w:b/>
        </w:rPr>
        <w:t xml:space="preserve">Charter County Government</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reporting of - </w:t>
      </w:r>
      <w:r>
        <w:t xml:space="preserve"> </w:t>
      </w:r>
      <w:r>
        <w:t xml:space="preserve">HB  101</w:t>
      </w:r>
      <w:r>
        <w:t xml:space="preserve">;</w:t>
      </w:r>
      <w:r>
        <w:t xml:space="preserve"> </w:t>
      </w:r>
      <w:r>
        <w:t xml:space="preserve">HB  103</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Adoption, new birth certificate, handgun provision - </w:t>
      </w:r>
      <w:r>
        <w:t xml:space="preserve"> </w:t>
      </w:r>
      <w:r>
        <w:t xml:space="preserve">SB  150</w:t>
      </w:r>
      <w:r>
        <w:t xml:space="preserve">: </w:t>
      </w:r>
      <w:r>
        <w:t xml:space="preserve">HFA</w:t>
      </w:r>
      <w:r>
        <w:t xml:space="preserve"> (</w:t>
      </w:r>
      <w:r>
        <w:t xml:space="preserve">10</w:t>
      </w:r>
      <w:r>
        <w:t xml:space="preserve">)</w:t>
      </w:r>
    </w:p>
    <w:p>
      <w:pPr>
        <w:pStyle w:val="RecordBase"/>
        <w:ind w:left="120" w:hanging="120"/>
      </w:pPr>
      <w:r>
        <w:t xml:space="preserve">Anonymous reporting of substance, reporting, in schools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Baby</w:t>
      </w:r>
    </w:p>
    <w:p>
      <w:pPr>
        <w:pStyle w:val="RecordBase"/>
        <w:ind w:left="240" w:hanging="192"/>
      </w:pPr>
      <w:r>
        <w:t xml:space="preserve"> changing facilities, men's and women's restrooms - </w:t>
      </w:r>
      <w:r>
        <w:t xml:space="preserve"> </w:t>
      </w:r>
      <w:r>
        <w:t xml:space="preserve">HR  128</w:t>
      </w:r>
    </w:p>
    <w:p>
      <w:pPr>
        <w:pStyle w:val="RecordBase"/>
        <w:ind w:left="240" w:hanging="192"/>
      </w:pPr>
      <w:r>
        <w:t xml:space="preserve"> products and diapers, exemption of sales and use tax - </w:t>
      </w:r>
      <w:r>
        <w:t xml:space="preserve"> </w:t>
      </w:r>
      <w:r>
        <w:t xml:space="preserve">HB  24</w:t>
      </w:r>
    </w:p>
    <w:p>
      <w:pPr>
        <w:pStyle w:val="RecordBase"/>
        <w:ind w:left="120" w:hanging="120"/>
      </w:pPr>
      <w:r>
        <w:t xml:space="preserve">Background check, child-caring facility and child-placing agency staff,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SFA</w:t>
      </w:r>
      <w:r>
        <w:t xml:space="preserve"> (</w:t>
      </w:r>
      <w:r>
        <w:t xml:space="preserve">2</w:t>
      </w:r>
      <w:r>
        <w:t xml:space="preserve">)</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Birth certificate, handgun provision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and child sexual abuse instruction, require in public schools - </w:t>
      </w:r>
      <w:r>
        <w:t xml:space="preserve"> </w:t>
      </w:r>
      <w:r>
        <w:t xml:space="preserve">SB  68</w:t>
      </w:r>
    </w:p>
    <w:p>
      <w:pPr>
        <w:pStyle w:val="RecordBase"/>
        <w:ind w:left="240" w:hanging="192"/>
      </w:pPr>
      <w:r>
        <w:t xml:space="preserve"> abuse and neglect, strangulation - </w:t>
      </w:r>
      <w:r>
        <w:t xml:space="preserve"> </w:t>
      </w:r>
      <w:r>
        <w:t xml:space="preserve">SB  70</w:t>
      </w:r>
      <w:r>
        <w:t xml:space="preserve">: </w:t>
      </w:r>
      <w:r>
        <w:t xml:space="preserve">SCS</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placement, home studies, new requirements - </w:t>
      </w:r>
      <w:r>
        <w:t xml:space="preserve"> </w:t>
      </w:r>
      <w:r>
        <w:t xml:space="preserve">SB  180</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support, exempt calculation for incarcerate parent - </w:t>
      </w:r>
      <w:r>
        <w:t xml:space="preserve"> </w:t>
      </w:r>
      <w:r>
        <w:t xml:space="preserve">HB  415</w:t>
      </w:r>
      <w:r>
        <w:t xml:space="preserve">: </w:t>
      </w:r>
      <w:r>
        <w:t xml:space="preserve">HCS</w:t>
      </w:r>
    </w:p>
    <w:p>
      <w:pPr>
        <w:pStyle w:val="RecordBase"/>
        <w:ind w:left="240" w:hanging="192"/>
      </w:pPr>
      <w:r>
        <w:t xml:space="preserve"> support guidelines, updated amounts - </w:t>
      </w:r>
      <w:r>
        <w:t xml:space="preserve"> </w:t>
      </w:r>
      <w:r>
        <w:t xml:space="preserve">HB  415</w:t>
      </w:r>
    </w:p>
    <w:p>
      <w:pPr>
        <w:pStyle w:val="RecordBase"/>
        <w:ind w:left="120" w:hanging="120"/>
      </w:pPr>
      <w:r>
        <w:t xml:space="preserve">Child-care providers, definitions, changing - </w:t>
      </w:r>
      <w:r>
        <w:t xml:space="preserve"> </w:t>
      </w:r>
      <w:r>
        <w:t xml:space="preserve">SB  181</w:t>
      </w:r>
      <w:r>
        <w:t xml:space="preserve">;</w:t>
      </w:r>
      <w:r>
        <w:t xml:space="preserve"> </w:t>
      </w:r>
      <w:r>
        <w:t xml:space="preserve">SB  181</w:t>
      </w:r>
      <w:r>
        <w:t xml:space="preserve">: </w:t>
      </w:r>
      <w:r>
        <w:t xml:space="preserve">SCS</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Corporal</w:t>
      </w:r>
    </w:p>
    <w:p>
      <w:pPr>
        <w:pStyle w:val="RecordBase"/>
        <w:ind w:left="240" w:hanging="192"/>
      </w:pPr>
      <w:r>
        <w:t xml:space="preserve"> physical discipline, use of prohibited - </w:t>
      </w:r>
      <w:r>
        <w:t xml:space="preserve"> </w:t>
      </w:r>
      <w:r>
        <w:t xml:space="preserve">HB  82</w:t>
      </w:r>
    </w:p>
    <w:p>
      <w:pPr>
        <w:pStyle w:val="RecordBase"/>
        <w:ind w:left="240" w:hanging="192"/>
      </w:pPr>
      <w:r>
        <w:t xml:space="preserve"> physical discipline, use of, prohibiting - </w:t>
      </w:r>
      <w:r>
        <w:t xml:space="preserve"> </w:t>
      </w:r>
      <w:r>
        <w:t xml:space="preserve">HB  202</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Data reporting, improvement of - </w:t>
      </w:r>
      <w:r>
        <w:t xml:space="preserve"> </w:t>
      </w:r>
      <w:r>
        <w:t xml:space="preserve">SB  20</w:t>
      </w:r>
      <w:r>
        <w:t xml:space="preserve">;</w:t>
      </w:r>
      <w:r>
        <w:t xml:space="preserve"> </w:t>
      </w:r>
      <w:r>
        <w:t xml:space="preserve">SB  20</w:t>
      </w:r>
      <w:r>
        <w:t xml:space="preserve">: </w:t>
      </w:r>
      <w:r>
        <w:t xml:space="preserve">SCS</w:t>
      </w:r>
    </w:p>
    <w:p>
      <w:pPr>
        <w:pStyle w:val="RecordBase"/>
        <w:ind w:left="120" w:hanging="120"/>
      </w:pPr>
      <w:r>
        <w:t xml:space="preserve">Deadly weapons, use of, by a minor,  make ineligible for diversion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Detention, require hearings every 10 days to reauthorize - </w:t>
      </w:r>
      <w:r>
        <w:t xml:space="preserve"> </w:t>
      </w:r>
      <w:r>
        <w:t xml:space="preserve">SB  20</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Diapers, exemption of sales and use tax - </w:t>
      </w:r>
      <w:r>
        <w:t xml:space="preserve"> </w:t>
      </w:r>
      <w:r>
        <w:t xml:space="preserve">HB  124</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prohibition of - </w:t>
      </w:r>
      <w:r>
        <w:t xml:space="preserve"> </w:t>
      </w:r>
      <w:r>
        <w:t xml:space="preserve">SB  240</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Early</w:t>
      </w:r>
    </w:p>
    <w:p>
      <w:pPr>
        <w:pStyle w:val="RecordBase"/>
        <w:ind w:left="240" w:hanging="192"/>
      </w:pPr>
      <w:r>
        <w:t xml:space="preserve">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240" w:hanging="192"/>
      </w:pPr>
      <w:r>
        <w:t xml:space="preserve"> Childhood Advisory Council, revision of - </w:t>
      </w:r>
      <w:r>
        <w:t xml:space="preserve"> </w:t>
      </w:r>
      <w:r>
        <w:t xml:space="preserve">SB  116</w:t>
      </w:r>
    </w:p>
    <w:p>
      <w:pPr>
        <w:pStyle w:val="RecordBase"/>
        <w:ind w:left="120" w:hanging="120"/>
      </w:pPr>
      <w:r>
        <w:t xml:space="preserve">Excused school absences, up to four days when consulting with military recruiters - </w:t>
      </w:r>
      <w:r>
        <w:t xml:space="preserve"> </w:t>
      </w:r>
      <w:r>
        <w:t xml:space="preserve">HB  251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Foster</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 protection - </w:t>
      </w:r>
      <w:r>
        <w:t xml:space="preserve"> </w:t>
      </w:r>
      <w:r>
        <w:t xml:space="preserve">HB  466</w:t>
      </w:r>
    </w:p>
    <w:p>
      <w:pPr>
        <w:pStyle w:val="RecordBase"/>
        <w:ind w:left="120" w:hanging="120"/>
      </w:pPr>
      <w:r>
        <w:t xml:space="preserve">Homeless</w:t>
      </w:r>
    </w:p>
    <w:p>
      <w:pPr>
        <w:pStyle w:val="RecordBase"/>
        <w:ind w:left="240" w:hanging="192"/>
      </w:pPr>
      <w:r>
        <w:t xml:space="preserve"> student coursework completion, allowing for - </w:t>
      </w:r>
      <w:r>
        <w:t xml:space="preserve"> </w:t>
      </w:r>
      <w:r>
        <w:t xml:space="preserve">HB  378</w:t>
      </w:r>
    </w:p>
    <w:p>
      <w:pPr>
        <w:pStyle w:val="RecordBase"/>
        <w:ind w:left="240" w:hanging="192"/>
      </w:pPr>
      <w:r>
        <w:t xml:space="preserve"> youth, birth certificate access, allowing for - </w:t>
      </w:r>
      <w:r>
        <w:t xml:space="preserve"> </w:t>
      </w:r>
      <w:r>
        <w:t xml:space="preserve">HB  378</w:t>
      </w:r>
    </w:p>
    <w:p>
      <w:pPr>
        <w:pStyle w:val="RecordBase"/>
        <w:ind w:left="120" w:hanging="120"/>
      </w:pPr>
      <w:r>
        <w:t xml:space="preserve">Homelessness, prevention - </w:t>
      </w:r>
      <w:r>
        <w:t xml:space="preserve"> </w:t>
      </w:r>
      <w:r>
        <w:t xml:space="preserve">HB  466</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 YMCA Youth Assembly program tax designation, creation of - </w:t>
      </w:r>
      <w:r>
        <w:t xml:space="preserve"> </w:t>
      </w:r>
      <w:r>
        <w:t xml:space="preserve">HB  62</w:t>
      </w:r>
    </w:p>
    <w:p>
      <w:pPr>
        <w:pStyle w:val="RecordBase"/>
        <w:ind w:left="120" w:hanging="120"/>
      </w:pPr>
      <w:r>
        <w:t xml:space="preserve">Kindergarten, full day of attendance for - </w:t>
      </w:r>
      <w:r>
        <w:t xml:space="preserve"> </w:t>
      </w:r>
      <w:r>
        <w:t xml:space="preserve">HB  112</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Late-term abortions, condemn - </w:t>
      </w:r>
      <w:r>
        <w:t xml:space="preserve"> </w:t>
      </w:r>
      <w:r>
        <w:t xml:space="preserve">HR  135</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Operators of motor vehicles without insurance, exemption from penalties - </w:t>
      </w:r>
      <w:r>
        <w:t xml:space="preserve"> </w:t>
      </w:r>
      <w:r>
        <w:t xml:space="preserve">HB  67</w:t>
      </w:r>
    </w:p>
    <w:p>
      <w:pPr>
        <w:pStyle w:val="RecordBase"/>
        <w:ind w:left="120" w:hanging="120"/>
      </w:pPr>
      <w:r>
        <w:t xml:space="preserve">Parental</w:t>
      </w:r>
    </w:p>
    <w:p>
      <w:pPr>
        <w:pStyle w:val="RecordBase"/>
        <w:ind w:left="240" w:hanging="192"/>
      </w:pPr>
      <w:r>
        <w:t xml:space="preserve"> notification, risks and harms of sexually explicit Internet content, by schools - </w:t>
      </w:r>
      <w:r>
        <w:t xml:space="preserve"> </w:t>
      </w:r>
      <w:r>
        <w:t xml:space="preserve">HB  423</w:t>
      </w:r>
    </w:p>
    <w:p>
      <w:pPr>
        <w:pStyle w:val="RecordBase"/>
        <w:ind w:left="240" w:hanging="192"/>
      </w:pPr>
      <w:r>
        <w:t xml:space="preserve"> rights, establishing - </w:t>
      </w:r>
      <w:r>
        <w:t xml:space="preserve"> </w:t>
      </w:r>
      <w:r>
        <w:t xml:space="preserve">SB  152</w:t>
      </w:r>
      <w:r>
        <w:t xml:space="preserve">;</w:t>
      </w:r>
      <w:r>
        <w:t xml:space="preserve"> </w:t>
      </w:r>
      <w:r>
        <w:t xml:space="preserve">SB  152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Pediatric cancer, new research, calling for - </w:t>
      </w:r>
      <w:r>
        <w:t xml:space="preserve"> </w:t>
      </w:r>
      <w:r>
        <w:t xml:space="preserve">HR  149</w:t>
      </w:r>
    </w:p>
    <w:p>
      <w:pPr>
        <w:pStyle w:val="RecordBase"/>
        <w:ind w:left="120" w:hanging="120"/>
      </w:pPr>
      <w:r>
        <w:t xml:space="preserve">Physical</w:t>
      </w:r>
    </w:p>
    <w:p>
      <w:pPr>
        <w:pStyle w:val="RecordBase"/>
        <w:ind w:left="240" w:hanging="192"/>
      </w:pPr>
      <w:r>
        <w:t xml:space="preserve"> activity at school,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120" w:hanging="120"/>
      </w:pPr>
      <w:r>
        <w:t xml:space="preserve">Precinct election officers, minors, exception for 16- and 17-year-olds to serve as - </w:t>
      </w:r>
      <w:r>
        <w:t xml:space="preserve"> </w:t>
      </w:r>
      <w:r>
        <w:t xml:space="preserve">HB  309</w:t>
      </w:r>
    </w:p>
    <w:p>
      <w:pPr>
        <w:pStyle w:val="RecordBase"/>
        <w:ind w:left="120" w:hanging="120"/>
      </w:pPr>
      <w:r>
        <w:t xml:space="preserve">Preschool, all four year olds eligible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Protection, marketing practices of e-cigarette products - </w:t>
      </w:r>
      <w:r>
        <w:t xml:space="preserve"> </w:t>
      </w:r>
      <w:r>
        <w:t xml:space="preserve">SCR 143</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SCS</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School</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Sexual</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Sibling children in the custody of the state, ensure visitation - </w:t>
      </w:r>
      <w:r>
        <w:t xml:space="preserve"> </w:t>
      </w:r>
      <w:r>
        <w:t xml:space="preserve">SB  31</w:t>
      </w:r>
    </w:p>
    <w:p>
      <w:pPr>
        <w:pStyle w:val="RecordBase"/>
        <w:ind w:left="120" w:hanging="120"/>
      </w:pPr>
      <w:r>
        <w:t xml:space="preserve">State Advisory Council for Exceptional Children, creation of - </w:t>
      </w:r>
      <w:r>
        <w:t xml:space="preserve"> </w:t>
      </w:r>
      <w:r>
        <w:t xml:space="preserve">SB  116</w:t>
      </w:r>
    </w:p>
    <w:p>
      <w:pPr>
        <w:pStyle w:val="RecordBase"/>
        <w:ind w:left="120" w:hanging="120"/>
      </w:pPr>
      <w:r>
        <w:t xml:space="preserve">Statewide</w:t>
      </w:r>
    </w:p>
    <w:p>
      <w:pPr>
        <w:pStyle w:val="RecordBase"/>
        <w:ind w:left="240" w:hanging="192"/>
      </w:pPr>
      <w:r>
        <w:t xml:space="preserve"> student assessments, opt out, parents or guardians of students can choose to - </w:t>
      </w:r>
      <w:r>
        <w:t xml:space="preserve"> </w:t>
      </w:r>
      <w:r>
        <w:t xml:space="preserve">HB  331</w:t>
      </w:r>
    </w:p>
    <w:p>
      <w:pPr>
        <w:pStyle w:val="RecordBase"/>
        <w:ind w:left="240" w:hanging="192"/>
      </w:pPr>
      <w:r>
        <w:t xml:space="preserve"> youth crossbow deer hunting season, establishment of - </w:t>
      </w:r>
      <w:r>
        <w:t xml:space="preserve"> </w:t>
      </w:r>
      <w:r>
        <w:t xml:space="preserve">HB  54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offense of - </w:t>
      </w:r>
      <w:r>
        <w:t xml:space="preserve"> </w:t>
      </w:r>
      <w:r>
        <w:t xml:space="preserve">HB  400</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Vaping awareness, provide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Vision</w:t>
      </w:r>
    </w:p>
    <w:p>
      <w:pPr>
        <w:pStyle w:val="RecordBase"/>
        <w:ind w:left="240" w:hanging="192"/>
      </w:pPr>
      <w:r>
        <w:t xml:space="preserve"> examinations, grade six enrollment requirements - </w:t>
      </w:r>
      <w:r>
        <w:t xml:space="preserve"> </w:t>
      </w:r>
      <w:r>
        <w:t xml:space="preserve">HB  142</w:t>
      </w:r>
    </w:p>
    <w:p>
      <w:pPr>
        <w:pStyle w:val="RecordBase"/>
        <w:ind w:left="240" w:hanging="192"/>
      </w:pPr>
      <w:r>
        <w:t xml:space="preserve"> examinations, kindergarten enrollment requirements - </w:t>
      </w:r>
      <w:r>
        <w:t xml:space="preserve"> </w:t>
      </w:r>
      <w:r>
        <w:t xml:space="preserve">HB  142</w:t>
        <w:br/>
      </w:r>
    </w:p>
    <w:p>
      <w:pPr>
        <w:pStyle w:val="RecordHeading3"/>
      </w:pPr>
      <w:r>
        <w:rPr>
          <w:b/>
        </w:rPr>
        <w:t xml:space="preserve">Circuit Clerks</w:t>
      </w:r>
    </w:p>
    <w:p>
      <w:pPr>
        <w:pStyle w:val="RecordBase"/>
        <w:ind w:left="120" w:hanging="120"/>
      </w:pPr>
      <w:r>
        <w:t xml:space="preserve">Deadly weapons, concealed carry, identity documents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Driver training school,  interactions with law enforcement, course of instruction to include - </w:t>
      </w:r>
      <w:r>
        <w:t xml:space="preserve"> </w:t>
      </w:r>
      <w:r>
        <w:t xml:space="preserve">SB  154</w:t>
      </w:r>
    </w:p>
    <w:p>
      <w:pPr>
        <w:pStyle w:val="RecordBase"/>
        <w:ind w:left="120" w:hanging="120"/>
      </w:pPr>
      <w:r>
        <w:t xml:space="preserve">Driver's</w:t>
      </w:r>
    </w:p>
    <w:p>
      <w:pPr>
        <w:pStyle w:val="RecordBase"/>
        <w:ind w:left="240" w:hanging="192"/>
      </w:pPr>
      <w:r>
        <w:t xml:space="preserve"> license application, automatic voter registration, option to decline, provide for - </w:t>
      </w:r>
      <w:r>
        <w:t xml:space="preserve"> </w:t>
      </w:r>
      <w:r>
        <w:t xml:space="preserve">HB  364</w:t>
      </w:r>
    </w:p>
    <w:p>
      <w:pPr>
        <w:pStyle w:val="RecordBase"/>
        <w:ind w:left="240" w:hanging="192"/>
      </w:pPr>
      <w:r>
        <w:t xml:space="preserve"> manual, Kentucky State Police to make available - </w:t>
      </w:r>
      <w:r>
        <w:t xml:space="preserve"> </w:t>
      </w:r>
      <w:r>
        <w:t xml:space="preserve">HB  63</w:t>
      </w:r>
    </w:p>
    <w:p>
      <w:pPr>
        <w:pStyle w:val="RecordBase"/>
        <w:ind w:left="120" w:hanging="120"/>
      </w:pPr>
      <w:r>
        <w:t xml:space="preserve">Duties, operator's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Legislative redistricting, certification of challenges - </w:t>
      </w:r>
      <w:r>
        <w:t xml:space="preserve"> </w:t>
      </w:r>
      <w:r>
        <w:t xml:space="preserve">SB  214</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Training, strangulation - </w:t>
      </w:r>
      <w:r>
        <w:t xml:space="preserve"> </w:t>
      </w:r>
      <w:r>
        <w:t xml:space="preserve">HB  400</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Cities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Audits, frequency and scope - </w:t>
      </w:r>
      <w:r>
        <w:t xml:space="preserve"> </w:t>
      </w:r>
      <w:r>
        <w:t xml:space="preserve">SB  172</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City-owned assets that provide water or sewer service, acquisition of - </w:t>
      </w:r>
      <w:r>
        <w:t xml:space="preserve"> </w:t>
      </w:r>
      <w:r>
        <w:t xml:space="preserve">SB  163</w:t>
      </w:r>
    </w:p>
    <w:p>
      <w:pPr>
        <w:pStyle w:val="RecordBase"/>
        <w:ind w:left="120" w:hanging="120"/>
      </w:pPr>
      <w:r>
        <w:t xml:space="preserve">Civil service, technical correction - </w:t>
      </w:r>
      <w:r>
        <w:t xml:space="preserve"> </w:t>
      </w:r>
      <w:r>
        <w:t xml:space="preserve">HB  339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Constables and deputies, clarify powers - </w:t>
      </w:r>
      <w:r>
        <w:t xml:space="preserve"> </w:t>
      </w:r>
      <w:r>
        <w:t xml:space="preserve">HB  214</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and children - </w:t>
      </w:r>
      <w:r>
        <w:t xml:space="preserve"> </w:t>
      </w:r>
      <w:r>
        <w:t xml:space="preserve">HB  72</w:t>
      </w:r>
    </w:p>
    <w:p>
      <w:pPr>
        <w:pStyle w:val="RecordBase"/>
        <w:ind w:left="120" w:hanging="120"/>
      </w:pPr>
      <w:r>
        <w:t xml:space="preserve">EMS nonprofits, subscriber fees, placement on property tax bills - </w:t>
      </w:r>
      <w:r>
        <w:t xml:space="preserve"> </w:t>
      </w:r>
      <w:r>
        <w:t xml:space="preserve">HB  395</w:t>
      </w:r>
    </w:p>
    <w:p>
      <w:pPr>
        <w:pStyle w:val="RecordBase"/>
        <w:ind w:left="120" w:hanging="120"/>
      </w:pPr>
      <w:r>
        <w:t xml:space="preserve">Fees on occupations, etc., remove restrictions on city size for levying on percentage basis - </w:t>
      </w:r>
      <w:r>
        <w:t xml:space="preserve"> </w:t>
      </w:r>
      <w:r>
        <w:t xml:space="preserve">HB  339</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 protection, hydrants - </w:t>
      </w:r>
      <w:r>
        <w:t xml:space="preserve"> </w:t>
      </w:r>
      <w:r>
        <w:t xml:space="preserve">HB  339</w:t>
      </w:r>
    </w:p>
    <w:p>
      <w:pPr>
        <w:pStyle w:val="RecordBase"/>
        <w:ind w:left="120" w:hanging="120"/>
      </w:pPr>
      <w:r>
        <w:t xml:space="preserve">Firefighters,</w:t>
      </w:r>
    </w:p>
    <w:p>
      <w:pPr>
        <w:pStyle w:val="RecordBase"/>
        <w:ind w:left="240" w:hanging="192"/>
      </w:pPr>
      <w:r>
        <w:t xml:space="preserve"> disabled or killed, tuition benefits for spouse and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Mayors, local board of education vacancy or opening, appointment - </w:t>
      </w:r>
      <w:r>
        <w:t xml:space="preserve"> </w:t>
      </w:r>
      <w:r>
        <w:t xml:space="preserve">SB  64</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Motor fuel tax revenue sharing, modified distribution ratios - </w:t>
      </w:r>
      <w:r>
        <w:t xml:space="preserve"> </w:t>
      </w:r>
      <w:r>
        <w:t xml:space="preserve">HB  517</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Occupational</w:t>
      </w:r>
    </w:p>
    <w:p>
      <w:pPr>
        <w:pStyle w:val="RecordBase"/>
        <w:ind w:left="240" w:hanging="192"/>
      </w:pPr>
      <w:r>
        <w:t xml:space="preserve"> license fee, definition of city, removal of - </w:t>
      </w:r>
      <w:r>
        <w:t xml:space="preserve"> </w:t>
      </w:r>
      <w:r>
        <w:t xml:space="preserve">HB  339</w:t>
      </w:r>
    </w:p>
    <w:p>
      <w:pPr>
        <w:pStyle w:val="RecordBase"/>
        <w:ind w:left="240" w:hanging="192"/>
      </w:pPr>
      <w:r>
        <w:t xml:space="preserve"> license tax, county - </w:t>
      </w:r>
      <w:r>
        <w:t xml:space="preserve"> </w:t>
      </w:r>
      <w:r>
        <w:t xml:space="preserve">HB  414</w:t>
      </w:r>
    </w:p>
    <w:p>
      <w:pPr>
        <w:pStyle w:val="RecordBase"/>
        <w:ind w:left="240" w:hanging="192"/>
      </w:pPr>
      <w:r>
        <w:t xml:space="preserve"> license tax, on-line portal for payment of, study of directed - </w:t>
      </w:r>
      <w:r>
        <w:t xml:space="preserve"> </w:t>
      </w:r>
      <w:r>
        <w:t xml:space="preserve">SJR 23</w:t>
      </w:r>
    </w:p>
    <w:p>
      <w:pPr>
        <w:pStyle w:val="RecordBase"/>
        <w:ind w:left="120" w:hanging="120"/>
      </w:pPr>
      <w:r>
        <w:t xml:space="preserve">Omnibus revisions - </w:t>
      </w:r>
      <w:r>
        <w:t xml:space="preserve"> </w:t>
      </w:r>
      <w:r>
        <w:t xml:space="preserve">HB  339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libraries, special ad valorem tax, creation - </w:t>
      </w:r>
      <w:r>
        <w:t xml:space="preserve"> </w:t>
      </w:r>
      <w:r>
        <w:t xml:space="preserve">HB  477</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Regulatory</w:t>
      </w:r>
    </w:p>
    <w:p>
      <w:pPr>
        <w:pStyle w:val="RecordBase"/>
        <w:ind w:left="240" w:hanging="192"/>
      </w:pPr>
      <w:r>
        <w:t xml:space="preserve">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on sale of alcoholic beverages, expansion of - </w:t>
      </w:r>
      <w:r>
        <w:t xml:space="preserve"> </w:t>
      </w:r>
      <w:r>
        <w:t xml:space="preserve">SB  29</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Rights-of-way for utilities and transportation - </w:t>
      </w:r>
      <w:r>
        <w:t xml:space="preserve"> </w:t>
      </w:r>
      <w:r>
        <w:t xml:space="preserve">HB  339</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Utilities,</w:t>
      </w:r>
    </w:p>
    <w:p>
      <w:pPr>
        <w:pStyle w:val="RecordBase"/>
        <w:ind w:left="240" w:hanging="192"/>
      </w:pPr>
      <w:r>
        <w:t xml:space="preserve"> contracting with other cities - </w:t>
      </w:r>
      <w:r>
        <w:t xml:space="preserve"> </w:t>
      </w:r>
      <w:r>
        <w:t xml:space="preserve">HB  339</w:t>
      </w:r>
    </w:p>
    <w:p>
      <w:pPr>
        <w:pStyle w:val="RecordBase"/>
        <w:ind w:left="240" w:hanging="192"/>
      </w:pPr>
      <w:r>
        <w:t xml:space="preserve"> definition of "municipality" - </w:t>
      </w:r>
      <w:r>
        <w:t xml:space="preserve"> </w:t>
      </w:r>
      <w:r>
        <w:t xml:space="preserve">HB  339</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Cities, First Class</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Cities, Home Rule Class</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Civil Actions</w:t>
      </w:r>
    </w:p>
    <w:p>
      <w:pPr>
        <w:pStyle w:val="RecordBase"/>
        <w:ind w:left="120" w:hanging="120"/>
      </w:pPr>
      <w:r>
        <w:t xml:space="preserve">Abandoned</w:t>
      </w:r>
    </w:p>
    <w:p>
      <w:pPr>
        <w:pStyle w:val="RecordBase"/>
        <w:ind w:left="240" w:hanging="192"/>
      </w:pPr>
      <w:r>
        <w:t xml:space="preserve"> property, methamphetamine deconatimation lien, sale - </w:t>
      </w:r>
      <w:r>
        <w:t xml:space="preserve"> </w:t>
      </w:r>
      <w:r>
        <w:t xml:space="preserve">SB  89</w:t>
      </w:r>
    </w:p>
    <w:p>
      <w:pPr>
        <w:pStyle w:val="RecordBase"/>
        <w:ind w:left="240" w:hanging="192"/>
      </w:pPr>
      <w:r>
        <w:t xml:space="preserve"> property, methamphetamine decontamination lien, sale - </w:t>
      </w:r>
      <w:r>
        <w:t xml:space="preserve"> </w:t>
      </w:r>
      <w:r>
        <w:t xml:space="preserve">SB  89</w:t>
      </w:r>
      <w:r>
        <w:t xml:space="preserve">: </w:t>
      </w:r>
      <w:r>
        <w:t xml:space="preserve">SCS</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Criminal gangs, relating to - </w:t>
      </w:r>
      <w:r>
        <w:t xml:space="preserve"> </w:t>
      </w:r>
      <w:r>
        <w:t xml:space="preserve">HB  50</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Government</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3</w:t>
      </w:r>
      <w:r>
        <w:t xml:space="preserve">)</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Legislative districts, challenges to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Medical</w:t>
      </w:r>
    </w:p>
    <w:p>
      <w:pPr>
        <w:pStyle w:val="RecordBase"/>
        <w:ind w:left="240" w:hanging="192"/>
      </w:pPr>
      <w:r>
        <w:t xml:space="preserve"> malpractice actions, certificate of merit, requiring - </w:t>
      </w:r>
      <w:r>
        <w:t xml:space="preserve"> </w:t>
      </w:r>
      <w:r>
        <w:t xml:space="preserve">HB  429</w:t>
      </w:r>
    </w:p>
    <w:p>
      <w:pPr>
        <w:pStyle w:val="RecordBase"/>
        <w:ind w:left="240" w:hanging="192"/>
      </w:pPr>
      <w:r>
        <w:t xml:space="preserve"> Review Panel Act, repealing - </w:t>
      </w:r>
      <w:r>
        <w:t xml:space="preserve"> </w:t>
      </w:r>
      <w:r>
        <w:t xml:space="preserve">HB  429</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Public Service Commission, venue for collection actions, Franklin Circuit Court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Service</w:t>
      </w:r>
    </w:p>
    <w:p>
      <w:pPr>
        <w:pStyle w:val="RecordBase"/>
        <w:ind w:left="240" w:hanging="192"/>
      </w:pPr>
      <w:r>
        <w:t xml:space="preserve"> fees increase, reporting to local government, possible audit - </w:t>
      </w:r>
      <w:r>
        <w:t xml:space="preserve"> </w:t>
      </w:r>
      <w:r>
        <w:t xml:space="preserve">HB  397</w:t>
      </w:r>
    </w:p>
    <w:p>
      <w:pPr>
        <w:pStyle w:val="RecordBase"/>
        <w:ind w:left="240" w:hanging="192"/>
      </w:pPr>
      <w:r>
        <w:t xml:space="preserve"> of process on nonresidents, methods - </w:t>
      </w:r>
      <w:r>
        <w:t xml:space="preserve"> </w:t>
      </w:r>
      <w:r>
        <w:t xml:space="preserve">HB  201</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Statute of limitations, childhood sexual abuse - </w:t>
      </w:r>
      <w:r>
        <w:t xml:space="preserve"> </w:t>
      </w:r>
      <w:r>
        <w:t xml:space="preserve">HB  101</w:t>
      </w:r>
      <w:r>
        <w:t xml:space="preserve">;</w:t>
      </w:r>
      <w:r>
        <w:t xml:space="preserve"> </w:t>
      </w:r>
      <w:r>
        <w:t xml:space="preserve">HB  102</w:t>
      </w:r>
    </w:p>
    <w:p>
      <w:pPr>
        <w:pStyle w:val="RecordBase"/>
        <w:ind w:left="120" w:hanging="120"/>
      </w:pPr>
      <w:r>
        <w:t xml:space="preserve">Telephone solicitations, caller identification - </w:t>
      </w:r>
      <w:r>
        <w:t xml:space="preserve"> </w:t>
      </w:r>
      <w:r>
        <w:t xml:space="preserve">HB  84</w:t>
      </w:r>
      <w:r>
        <w:t xml:space="preserve">: </w:t>
      </w:r>
      <w:r>
        <w:t xml:space="preserve">HCS</w:t>
        <w:br/>
      </w:r>
    </w:p>
    <w:p>
      <w:pPr>
        <w:pStyle w:val="RecordHeading3"/>
      </w:pPr>
      <w:r>
        <w:rPr>
          <w:b/>
        </w:rPr>
        <w:t xml:space="preserve">Civil Procedure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Board of Auctioneers, where injunction may be filed by - </w:t>
      </w:r>
      <w:r>
        <w:t xml:space="preserve"> </w:t>
      </w:r>
      <w:r>
        <w:t xml:space="preserve">HB  291</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Common interest communites, recording with county clerk - </w:t>
      </w:r>
      <w:r>
        <w:t xml:space="preserve"> </w:t>
      </w:r>
      <w:r>
        <w:t xml:space="preserve">SB  21</w:t>
      </w:r>
    </w:p>
    <w:p>
      <w:pPr>
        <w:pStyle w:val="RecordBase"/>
        <w:ind w:left="120" w:hanging="120"/>
      </w:pPr>
      <w:r>
        <w:t xml:space="preserve">Criminal gangs, relating to - </w:t>
      </w:r>
      <w:r>
        <w:t xml:space="preserve"> </w:t>
      </w:r>
      <w:r>
        <w:t xml:space="preserve">HB  50</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Government</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3</w:t>
      </w:r>
      <w:r>
        <w:t xml:space="preserve">)</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Marijuana, possession for personal use, civil fines - </w:t>
      </w:r>
      <w:r>
        <w:t xml:space="preserve"> </w:t>
      </w:r>
      <w:r>
        <w:t xml:space="preserve">SB  82</w:t>
      </w:r>
      <w:r>
        <w:t xml:space="preserve">;</w:t>
      </w:r>
      <w:r>
        <w:t xml:space="preserve"> </w:t>
      </w:r>
      <w:r>
        <w:t xml:space="preserve">HB  265</w:t>
      </w:r>
    </w:p>
    <w:p>
      <w:pPr>
        <w:pStyle w:val="RecordBase"/>
        <w:ind w:left="120" w:hanging="120"/>
      </w:pPr>
      <w:r>
        <w:t xml:space="preserve">Medical</w:t>
      </w:r>
    </w:p>
    <w:p>
      <w:pPr>
        <w:pStyle w:val="RecordBase"/>
        <w:ind w:left="240" w:hanging="192"/>
      </w:pPr>
      <w:r>
        <w:t xml:space="preserve"> malpractice actions, certificate of merit, requiring - </w:t>
      </w:r>
      <w:r>
        <w:t xml:space="preserve"> </w:t>
      </w:r>
      <w:r>
        <w:t xml:space="preserve">HB  429</w:t>
      </w:r>
    </w:p>
    <w:p>
      <w:pPr>
        <w:pStyle w:val="RecordBase"/>
        <w:ind w:left="240" w:hanging="192"/>
      </w:pPr>
      <w:r>
        <w:t xml:space="preserve"> Review Panel Act, repealing - </w:t>
      </w:r>
      <w:r>
        <w:t xml:space="preserve"> </w:t>
      </w:r>
      <w:r>
        <w:t xml:space="preserve">HB  429</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Service of process on nonresidents, methods - </w:t>
      </w:r>
      <w:r>
        <w:t xml:space="preserve"> </w:t>
      </w:r>
      <w:r>
        <w:t xml:space="preserve">HB  201</w:t>
      </w:r>
    </w:p>
    <w:p>
      <w:pPr>
        <w:pStyle w:val="RecordBase"/>
        <w:ind w:left="120" w:hanging="120"/>
      </w:pPr>
      <w:r>
        <w:t xml:space="preserve">Seven day notice requirement, termination of tenancy - </w:t>
      </w:r>
      <w:r>
        <w:t xml:space="preserve"> </w:t>
      </w:r>
      <w:r>
        <w:t xml:space="preserve">HB  437</w:t>
        <w:br/>
      </w:r>
    </w:p>
    <w:p>
      <w:pPr>
        <w:pStyle w:val="RecordHeading3"/>
      </w:pPr>
      <w:r>
        <w:rPr>
          <w:b/>
        </w:rPr>
        <w:t xml:space="preserve">Civil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Baby changing facilities, men's and women's restrooms - </w:t>
      </w:r>
      <w:r>
        <w:t xml:space="preserve"> </w:t>
      </w:r>
      <w:r>
        <w:t xml:space="preserve">HR  128</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Employment</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Freedom of speech at postsecondary education institutions, policies required to ensure - </w:t>
      </w:r>
      <w:r>
        <w:t xml:space="preserve"> </w:t>
      </w:r>
      <w:r>
        <w:t xml:space="preserve">SB  117</w:t>
      </w:r>
      <w:r>
        <w:t xml:space="preserve">;</w:t>
      </w:r>
      <w:r>
        <w:t xml:space="preserve"> </w:t>
      </w:r>
      <w:r>
        <w:t xml:space="preserve">HB  254</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Public assistance, substance abuse screening - </w:t>
      </w:r>
      <w:r>
        <w:t xml:space="preserve"> </w:t>
      </w:r>
      <w:r>
        <w:t xml:space="preserve">HB  3</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Restoration, felony expungement, reckless homicide - </w:t>
      </w:r>
      <w:r>
        <w:t xml:space="preserve"> </w:t>
      </w:r>
      <w:r>
        <w:t xml:space="preserve">SB  74</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Claims</w:t>
      </w:r>
    </w:p>
    <w:p>
      <w:pPr>
        <w:pStyle w:val="RecordBase"/>
        <w:ind w:left="120" w:hanging="120"/>
      </w:pPr>
      <w:r>
        <w:t xml:space="preserve">Asbestos action, requirements and rights, establishment of - </w:t>
      </w:r>
      <w:r>
        <w:t xml:space="preserve"> </w:t>
      </w:r>
      <w:r>
        <w:t xml:space="preserve">SB  204</w:t>
      </w:r>
      <w:r>
        <w:t xml:space="preserve">;</w:t>
      </w:r>
      <w:r>
        <w:t xml:space="preserve"> </w:t>
      </w:r>
      <w:r>
        <w:t xml:space="preserve">HB  362</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Financial 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Infringement of exclusivity period claim, creation of - </w:t>
      </w:r>
      <w:r>
        <w:t xml:space="preserve"> </w:t>
      </w:r>
      <w:r>
        <w:t xml:space="preserve">HB  386</w:t>
      </w:r>
      <w:r>
        <w:t xml:space="preserve">;</w:t>
      </w:r>
      <w:r>
        <w:t xml:space="preserve"> </w:t>
      </w:r>
      <w:r>
        <w:t xml:space="preserve">HB  386</w:t>
      </w:r>
      <w:r>
        <w:t xml:space="preserve">: </w:t>
      </w:r>
      <w:r>
        <w:t xml:space="preserve">HCS</w:t>
      </w:r>
    </w:p>
    <w:p>
      <w:pPr>
        <w:pStyle w:val="RecordBase"/>
        <w:ind w:left="120" w:hanging="120"/>
      </w:pPr>
      <w:r>
        <w:t xml:space="preserve">Liability for violation of freedom of speech policies of public postsecondary institution - </w:t>
      </w:r>
      <w:r>
        <w:t xml:space="preserve"> </w:t>
      </w:r>
      <w:r>
        <w:t xml:space="preserve">SB  117</w:t>
      </w:r>
      <w:r>
        <w:t xml:space="preserve">;</w:t>
      </w:r>
      <w:r>
        <w:t xml:space="preserve"> </w:t>
      </w:r>
      <w:r>
        <w:t xml:space="preserve">HB  254</w:t>
      </w:r>
    </w:p>
    <w:p>
      <w:pPr>
        <w:pStyle w:val="RecordBase"/>
        <w:ind w:left="120" w:hanging="120"/>
      </w:pPr>
      <w:r>
        <w:t xml:space="preserve">Limiting recovery for injuries or death, proposing constitutional amendment - </w:t>
      </w:r>
      <w:r>
        <w:t xml:space="preserve"> </w:t>
      </w:r>
      <w:r>
        <w:t xml:space="preserve">SB  11</w:t>
        <w:br/>
      </w:r>
    </w:p>
    <w:p>
      <w:pPr>
        <w:pStyle w:val="RecordHeading3"/>
      </w:pPr>
      <w:r>
        <w:rPr>
          <w:b/>
        </w:rPr>
        <w:t xml:space="preserve">Clergy</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Religious organizations, protecting - </w:t>
      </w:r>
      <w:r>
        <w:t xml:space="preserve"> </w:t>
      </w:r>
      <w:r>
        <w:t xml:space="preserve">HB  160</w:t>
        <w:br/>
      </w:r>
    </w:p>
    <w:p>
      <w:pPr>
        <w:pStyle w:val="RecordHeading3"/>
      </w:pPr>
      <w:r>
        <w:rPr>
          <w:b/>
        </w:rPr>
        <w:t xml:space="preserve">Coal</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Severance</w:t>
      </w:r>
    </w:p>
    <w:p>
      <w:pPr>
        <w:pStyle w:val="RecordBase"/>
        <w:ind w:left="240" w:hanging="192"/>
      </w:pPr>
      <w:r>
        <w:t xml:space="preserve"> receipts, distribution of - </w:t>
      </w:r>
      <w:r>
        <w:t xml:space="preserve"> </w:t>
      </w:r>
      <w:r>
        <w:t xml:space="preserve">HB  198</w:t>
      </w:r>
    </w:p>
    <w:p>
      <w:pPr>
        <w:pStyle w:val="RecordBase"/>
        <w:ind w:left="240" w:hanging="192"/>
      </w:pPr>
      <w:r>
        <w:t xml:space="preserve"> tax, transportation expense deduction, elimination of - </w:t>
      </w:r>
      <w:r>
        <w:t xml:space="preserve"> </w:t>
      </w:r>
      <w:r>
        <w:t xml:space="preserve">HB  152</w:t>
      </w:r>
    </w:p>
    <w:p>
      <w:pPr>
        <w:pStyle w:val="RecordBase"/>
        <w:ind w:left="120" w:hanging="120"/>
      </w:pPr>
      <w:r>
        <w:t xml:space="preserve">Workers' compensation, evaluations for occupational disease - </w:t>
      </w:r>
      <w:r>
        <w:t xml:space="preserve"> </w:t>
      </w:r>
      <w:r>
        <w:t xml:space="preserve">HB  75</w:t>
      </w:r>
      <w:r>
        <w:t xml:space="preserve">;</w:t>
      </w:r>
      <w:r>
        <w:t xml:space="preserve"> </w:t>
      </w:r>
      <w:r>
        <w:t xml:space="preserve">HB  350</w:t>
        <w:br/>
      </w:r>
    </w:p>
    <w:p>
      <w:pPr>
        <w:pStyle w:val="RecordHeading3"/>
      </w:pPr>
      <w:r>
        <w:rPr>
          <w:b/>
        </w:rPr>
        <w:t xml:space="preserve">Commendations and Recognitions</w:t>
      </w:r>
    </w:p>
    <w:p>
      <w:pPr>
        <w:pStyle w:val="RecordBase"/>
        <w:ind w:left="120" w:hanging="120"/>
      </w:pPr>
      <w:r>
        <w:t xml:space="preserve">Advanced Practice Registered Nurses Day, February 27, 2019 - </w:t>
      </w:r>
      <w:r>
        <w:t xml:space="preserve"> </w:t>
      </w:r>
      <w:r>
        <w:t xml:space="preserve">SR  113</w:t>
      </w:r>
      <w:r>
        <w:t xml:space="preserve">;</w:t>
      </w:r>
      <w:r>
        <w:t xml:space="preserve"> </w:t>
      </w:r>
      <w:r>
        <w:t xml:space="preserve">HR  156</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Alzheimer's Awareness and Advocacy Day, recognition of - </w:t>
      </w:r>
      <w:r>
        <w:t xml:space="preserve"> </w:t>
      </w:r>
      <w:r>
        <w:t xml:space="preserve">SR  83</w:t>
      </w:r>
    </w:p>
    <w:p>
      <w:pPr>
        <w:pStyle w:val="RecordBase"/>
        <w:ind w:left="120" w:hanging="120"/>
      </w:pPr>
      <w:r>
        <w:t xml:space="preserve">America's Clogging All*Stars--Taps in Motion, honoring - </w:t>
      </w:r>
      <w:r>
        <w:t xml:space="preserve"> </w:t>
      </w:r>
      <w:r>
        <w:t xml:space="preserve">SR  98</w:t>
      </w:r>
    </w:p>
    <w:p>
      <w:pPr>
        <w:pStyle w:val="RecordBase"/>
        <w:ind w:left="120" w:hanging="120"/>
      </w:pPr>
      <w:r>
        <w:t xml:space="preserve">Audiologists and speech-language pathologists, recognize achievements of - </w:t>
      </w:r>
      <w:r>
        <w:t xml:space="preserve"> </w:t>
      </w:r>
      <w:r>
        <w:t xml:space="preserve">HR  79</w:t>
      </w:r>
    </w:p>
    <w:p>
      <w:pPr>
        <w:pStyle w:val="RecordBase"/>
        <w:ind w:left="120" w:hanging="120"/>
      </w:pPr>
      <w:r>
        <w:t xml:space="preserve">Barren County Lions Club, honoring - </w:t>
      </w:r>
      <w:r>
        <w:t xml:space="preserve"> </w:t>
      </w:r>
      <w:r>
        <w:t xml:space="preserve">SR  21</w:t>
      </w:r>
    </w:p>
    <w:p>
      <w:pPr>
        <w:pStyle w:val="RecordBase"/>
        <w:ind w:left="120" w:hanging="120"/>
      </w:pPr>
      <w:r>
        <w:t xml:space="preserve">Bendapudi, Dr. Neeli, honoring - </w:t>
      </w:r>
      <w:r>
        <w:t xml:space="preserve"> </w:t>
      </w:r>
      <w:r>
        <w:t xml:space="preserve">HR  35</w:t>
      </w:r>
      <w:r>
        <w:t xml:space="preserve">;</w:t>
      </w:r>
      <w:r>
        <w:t xml:space="preserve"> </w:t>
      </w:r>
      <w:r>
        <w:t xml:space="preserve">SR  57</w:t>
      </w:r>
    </w:p>
    <w:p>
      <w:pPr>
        <w:pStyle w:val="RecordBase"/>
        <w:ind w:left="120" w:hanging="120"/>
      </w:pPr>
      <w:r>
        <w:t xml:space="preserve">Blythe,</w:t>
      </w:r>
    </w:p>
    <w:p>
      <w:pPr>
        <w:pStyle w:val="RecordBase"/>
        <w:ind w:left="240" w:hanging="192"/>
      </w:pPr>
      <w:r>
        <w:t xml:space="preserve"> Rev. Robert, honoring - </w:t>
      </w:r>
      <w:r>
        <w:t xml:space="preserve"> </w:t>
      </w:r>
      <w:r>
        <w:t xml:space="preserve">HR  76</w:t>
      </w:r>
    </w:p>
    <w:p>
      <w:pPr>
        <w:pStyle w:val="RecordBase"/>
        <w:ind w:left="240" w:hanging="192"/>
      </w:pPr>
      <w:r>
        <w:t xml:space="preserve"> Richmond Mayor Rev. Robert, honoring - </w:t>
      </w:r>
      <w:r>
        <w:t xml:space="preserve"> </w:t>
      </w:r>
      <w:r>
        <w:t xml:space="preserve">SR  142</w:t>
      </w:r>
    </w:p>
    <w:p>
      <w:pPr>
        <w:pStyle w:val="RecordBase"/>
        <w:ind w:left="120" w:hanging="120"/>
      </w:pPr>
      <w:r>
        <w:t xml:space="preserve">Bolte, Richard, recognition - </w:t>
      </w:r>
      <w:r>
        <w:t xml:space="preserve"> </w:t>
      </w:r>
      <w:r>
        <w:t xml:space="preserve">SR  11</w:t>
      </w:r>
    </w:p>
    <w:p>
      <w:pPr>
        <w:pStyle w:val="RecordBase"/>
        <w:ind w:left="120" w:hanging="120"/>
      </w:pPr>
      <w:r>
        <w:t xml:space="preserve">Bouchard, Katie, Miss Kentucky 2018, Daviess County, signage honoring - </w:t>
      </w:r>
      <w:r>
        <w:t xml:space="preserve"> </w:t>
      </w:r>
      <w:r>
        <w:t xml:space="preserve">HJR 129</w:t>
      </w:r>
    </w:p>
    <w:p>
      <w:pPr>
        <w:pStyle w:val="RecordBase"/>
        <w:ind w:left="120" w:hanging="120"/>
      </w:pPr>
      <w:r>
        <w:t xml:space="preserve">Bowling Green, honoring - </w:t>
      </w:r>
      <w:r>
        <w:t xml:space="preserve"> </w:t>
      </w:r>
      <w:r>
        <w:t xml:space="preserve">HR  98</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Cayce Mill Supply Co., honoring upon 100th anniversary - </w:t>
      </w:r>
      <w:r>
        <w:t xml:space="preserve"> </w:t>
      </w:r>
      <w:r>
        <w:t xml:space="preserve">HR  47</w:t>
      </w:r>
      <w:r>
        <w:t xml:space="preserve">;</w:t>
      </w:r>
      <w:r>
        <w:t xml:space="preserve"> </w:t>
      </w:r>
      <w:r>
        <w:t xml:space="preserve">SR  54</w:t>
      </w:r>
    </w:p>
    <w:p>
      <w:pPr>
        <w:pStyle w:val="RecordBase"/>
        <w:ind w:left="120" w:hanging="120"/>
      </w:pPr>
      <w:r>
        <w:t xml:space="preserve">Chester-Burton, The Honorable Beverly Denise, honoring - </w:t>
      </w:r>
      <w:r>
        <w:t xml:space="preserve"> </w:t>
      </w:r>
      <w:r>
        <w:t xml:space="preserve">SR  136</w:t>
      </w:r>
      <w:r>
        <w:t xml:space="preserve">;</w:t>
      </w:r>
      <w:r>
        <w:t xml:space="preserve"> </w:t>
      </w:r>
      <w:r>
        <w:t xml:space="preserve">HR  153</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Cooper,</w:t>
      </w:r>
    </w:p>
    <w:p>
      <w:pPr>
        <w:pStyle w:val="RecordBase"/>
        <w:ind w:left="240" w:hanging="192"/>
      </w:pPr>
      <w:r>
        <w:t xml:space="preserve"> Cassaundra, honoring - </w:t>
      </w:r>
      <w:r>
        <w:t xml:space="preserve"> </w:t>
      </w:r>
      <w:r>
        <w:t xml:space="preserve">HR  24</w:t>
      </w:r>
    </w:p>
    <w:p>
      <w:pPr>
        <w:pStyle w:val="RecordBase"/>
        <w:ind w:left="240" w:hanging="192"/>
      </w:pPr>
      <w:r>
        <w:t xml:space="preserve"> Pat Hughes, honoring - </w:t>
      </w:r>
      <w:r>
        <w:t xml:space="preserve"> </w:t>
      </w:r>
      <w:r>
        <w:t xml:space="preserve">HR  26</w:t>
      </w:r>
    </w:p>
    <w:p>
      <w:pPr>
        <w:pStyle w:val="RecordBase"/>
        <w:ind w:left="120" w:hanging="120"/>
      </w:pPr>
      <w:r>
        <w:t xml:space="preserve">Cordova, Jessica Marquez, honoring - </w:t>
      </w:r>
      <w:r>
        <w:t xml:space="preserve"> </w:t>
      </w:r>
      <w:r>
        <w:t xml:space="preserve">HR  82</w:t>
      </w:r>
      <w:r>
        <w:t xml:space="preserve">;</w:t>
      </w:r>
      <w:r>
        <w:t xml:space="preserve"> </w:t>
      </w:r>
      <w:r>
        <w:t xml:space="preserve">SR  97</w:t>
      </w:r>
    </w:p>
    <w:p>
      <w:pPr>
        <w:pStyle w:val="RecordBase"/>
        <w:ind w:left="120" w:hanging="120"/>
      </w:pPr>
      <w:r>
        <w:t xml:space="preserve">Cork, Thomas E. Sr., honoring - </w:t>
      </w:r>
      <w:r>
        <w:t xml:space="preserve"> </w:t>
      </w:r>
      <w:r>
        <w:t xml:space="preserve">SR  80</w:t>
      </w:r>
    </w:p>
    <w:p>
      <w:pPr>
        <w:pStyle w:val="RecordBase"/>
        <w:ind w:left="120" w:hanging="120"/>
      </w:pPr>
      <w:r>
        <w:t xml:space="preserve">Cornelia de Lange Syndrome Awareness Day in the Commonwealth, recognize - </w:t>
      </w:r>
      <w:r>
        <w:t xml:space="preserve"> </w:t>
      </w:r>
      <w:r>
        <w:t xml:space="preserve">HR  57</w:t>
      </w:r>
    </w:p>
    <w:p>
      <w:pPr>
        <w:pStyle w:val="RecordBase"/>
        <w:ind w:left="120" w:hanging="120"/>
      </w:pPr>
      <w:r>
        <w:t xml:space="preserve">Cozart, Isaiah, honoring - </w:t>
      </w:r>
      <w:r>
        <w:t xml:space="preserve"> </w:t>
      </w:r>
      <w:r>
        <w:t xml:space="preserve">HR  70</w:t>
      </w:r>
    </w:p>
    <w:p>
      <w:pPr>
        <w:pStyle w:val="RecordBase"/>
        <w:ind w:left="120" w:hanging="120"/>
      </w:pPr>
      <w:r>
        <w:t xml:space="preserve">Crigger, Connie, Kentucky Administrator of the Year, honoring - </w:t>
      </w:r>
      <w:r>
        <w:t xml:space="preserve"> </w:t>
      </w:r>
      <w:r>
        <w:t xml:space="preserve">SR  14</w:t>
      </w:r>
    </w:p>
    <w:p>
      <w:pPr>
        <w:pStyle w:val="RecordBase"/>
        <w:ind w:left="120" w:hanging="120"/>
      </w:pPr>
      <w:r>
        <w:t xml:space="preserve">Crigler, Larry, honoring - </w:t>
      </w:r>
      <w:r>
        <w:t xml:space="preserve"> </w:t>
      </w:r>
      <w:r>
        <w:t xml:space="preserve">SR  18</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East Carter High School, honoring - </w:t>
      </w:r>
      <w:r>
        <w:t xml:space="preserve"> </w:t>
      </w:r>
      <w:r>
        <w:t xml:space="preserve">SR  130</w:t>
      </w:r>
      <w:r>
        <w:t xml:space="preserve">;</w:t>
      </w:r>
      <w:r>
        <w:t xml:space="preserve"> </w:t>
      </w:r>
      <w:r>
        <w:t xml:space="preserve">HR  142</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Feltner, SFC Lida, honorary highway designation - </w:t>
      </w:r>
      <w:r>
        <w:t xml:space="preserve"> </w:t>
      </w:r>
      <w:r>
        <w:t xml:space="preserve">HJR 97</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Floyd, Tommy, honoring - </w:t>
      </w:r>
      <w:r>
        <w:t xml:space="preserve"> </w:t>
      </w:r>
      <w:r>
        <w:t xml:space="preserve">SR  58</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Fort, Riley, honoring - </w:t>
      </w:r>
      <w:r>
        <w:t xml:space="preserve"> </w:t>
      </w:r>
      <w:r>
        <w:t xml:space="preserve">SR  52</w:t>
      </w:r>
      <w:r>
        <w:t xml:space="preserve">;</w:t>
      </w:r>
      <w:r>
        <w:t xml:space="preserve"> </w:t>
      </w:r>
      <w:r>
        <w:t xml:space="preserve">HR  53</w:t>
      </w:r>
    </w:p>
    <w:p>
      <w:pPr>
        <w:pStyle w:val="RecordBase"/>
        <w:ind w:left="120" w:hanging="120"/>
      </w:pPr>
      <w:r>
        <w:t xml:space="preserve">Garrard Co. HS Beta Club, national Beta Convention qualifiers, honorary highway sign - </w:t>
      </w:r>
      <w:r>
        <w:t xml:space="preserve"> </w:t>
      </w:r>
      <w:r>
        <w:t xml:space="preserve">HJR 96</w:t>
      </w:r>
    </w:p>
    <w:p>
      <w:pPr>
        <w:pStyle w:val="RecordBase"/>
        <w:ind w:left="120" w:hanging="120"/>
      </w:pPr>
      <w:r>
        <w:t xml:space="preserve">Genco, Ember, 2018 Little Miss United States - </w:t>
      </w:r>
      <w:r>
        <w:t xml:space="preserve"> </w:t>
      </w:r>
      <w:r>
        <w:t xml:space="preserve">HJR 107</w:t>
      </w:r>
    </w:p>
    <w:p>
      <w:pPr>
        <w:pStyle w:val="RecordBase"/>
        <w:ind w:left="120" w:hanging="120"/>
      </w:pPr>
      <w:r>
        <w:t xml:space="preserve">Graham, Gippy, honoring - </w:t>
      </w:r>
      <w:r>
        <w:t xml:space="preserve"> </w:t>
      </w:r>
      <w:r>
        <w:t xml:space="preserve">SR  88</w:t>
      </w:r>
      <w:r>
        <w:t xml:space="preserve">;</w:t>
      </w:r>
      <w:r>
        <w:t xml:space="preserve"> </w:t>
      </w:r>
      <w:r>
        <w:t xml:space="preserve">HR  88</w:t>
      </w:r>
    </w:p>
    <w:p>
      <w:pPr>
        <w:pStyle w:val="RecordBase"/>
        <w:ind w:left="120" w:hanging="120"/>
      </w:pPr>
      <w:r>
        <w:t xml:space="preserve">Gray, Dr. Sandra, honoring - </w:t>
      </w:r>
      <w:r>
        <w:t xml:space="preserve"> </w:t>
      </w:r>
      <w:r>
        <w:t xml:space="preserve">HR  165</w:t>
      </w:r>
    </w:p>
    <w:p>
      <w:pPr>
        <w:pStyle w:val="RecordBase"/>
        <w:ind w:left="120" w:hanging="120"/>
      </w:pPr>
      <w:r>
        <w:t xml:space="preserve">Guild, Alan Courtney "Chief" Sr., honoring - </w:t>
      </w:r>
      <w:r>
        <w:t xml:space="preserve"> </w:t>
      </w:r>
      <w:r>
        <w:t xml:space="preserve">HR  167</w:t>
      </w:r>
    </w:p>
    <w:p>
      <w:pPr>
        <w:pStyle w:val="RecordBase"/>
        <w:ind w:left="120" w:hanging="120"/>
      </w:pPr>
      <w:r>
        <w:t xml:space="preserve">Gunther,</w:t>
      </w:r>
    </w:p>
    <w:p>
      <w:pPr>
        <w:pStyle w:val="RecordBase"/>
        <w:ind w:left="240" w:hanging="192"/>
      </w:pPr>
      <w:r>
        <w:t xml:space="preserve"> John, honoring - </w:t>
      </w:r>
      <w:r>
        <w:t xml:space="preserve"> </w:t>
      </w:r>
      <w:r>
        <w:t xml:space="preserve">SR  147</w:t>
      </w:r>
    </w:p>
    <w:p>
      <w:pPr>
        <w:pStyle w:val="RecordBase"/>
        <w:ind w:left="240" w:hanging="192"/>
      </w:pPr>
      <w:r>
        <w:t xml:space="preserve"> Tanya, honoring - </w:t>
      </w:r>
      <w:r>
        <w:t xml:space="preserve"> </w:t>
      </w:r>
      <w:r>
        <w:t xml:space="preserve">SR  147</w:t>
      </w:r>
    </w:p>
    <w:p>
      <w:pPr>
        <w:pStyle w:val="RecordBase"/>
        <w:ind w:left="120" w:hanging="120"/>
      </w:pPr>
      <w:r>
        <w:t xml:space="preserve">Hall, Dr. Donald L., honoring - </w:t>
      </w:r>
      <w:r>
        <w:t xml:space="preserve"> </w:t>
      </w:r>
      <w:r>
        <w:t xml:space="preserve">SR  131</w:t>
      </w:r>
    </w:p>
    <w:p>
      <w:pPr>
        <w:pStyle w:val="RecordBase"/>
        <w:ind w:left="120" w:hanging="120"/>
      </w:pPr>
      <w:r>
        <w:t xml:space="preserve">Hampton, Lieutenant Governor Jenean, honoring - </w:t>
      </w:r>
      <w:r>
        <w:t xml:space="preserve"> </w:t>
      </w:r>
      <w:r>
        <w:t xml:space="preserve">HR  89</w:t>
      </w:r>
    </w:p>
    <w:p>
      <w:pPr>
        <w:pStyle w:val="RecordBase"/>
        <w:ind w:left="120" w:hanging="120"/>
      </w:pPr>
      <w:r>
        <w:t xml:space="preserve">Hayden, Roger, honoring - </w:t>
      </w:r>
      <w:r>
        <w:t xml:space="preserve"> </w:t>
      </w:r>
      <w:r>
        <w:t xml:space="preserve">HR  8</w:t>
      </w:r>
    </w:p>
    <w:p>
      <w:pPr>
        <w:pStyle w:val="RecordBase"/>
        <w:ind w:left="120" w:hanging="120"/>
      </w:pPr>
      <w:r>
        <w:t xml:space="preserve">Hicks, Coach Billy, honoring - </w:t>
      </w:r>
      <w:r>
        <w:t xml:space="preserve"> </w:t>
      </w:r>
      <w:r>
        <w:t xml:space="preserve">SR  70</w:t>
      </w:r>
    </w:p>
    <w:p>
      <w:pPr>
        <w:pStyle w:val="RecordBase"/>
        <w:ind w:left="120" w:hanging="120"/>
      </w:pPr>
      <w:r>
        <w:t xml:space="preserve">Housing and Building Industry Day, February 27, 2019, recognizing - </w:t>
      </w:r>
      <w:r>
        <w:t xml:space="preserve"> </w:t>
      </w:r>
      <w:r>
        <w:t xml:space="preserve">SR  140</w:t>
      </w:r>
      <w:r>
        <w:t xml:space="preserve">;</w:t>
      </w:r>
      <w:r>
        <w:t xml:space="preserve"> </w:t>
      </w:r>
      <w:r>
        <w:t xml:space="preserve">HR  151</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Jewish Hospital, recognizing - </w:t>
      </w:r>
      <w:r>
        <w:t xml:space="preserve"> </w:t>
      </w:r>
      <w:r>
        <w:t xml:space="preserve">HR  162</w:t>
      </w:r>
    </w:p>
    <w:p>
      <w:pPr>
        <w:pStyle w:val="RecordBase"/>
        <w:ind w:left="120" w:hanging="120"/>
      </w:pPr>
      <w:r>
        <w:t xml:space="preserve">Johns,</w:t>
      </w:r>
    </w:p>
    <w:p>
      <w:pPr>
        <w:pStyle w:val="RecordBase"/>
        <w:ind w:left="240" w:hanging="192"/>
      </w:pPr>
      <w:r>
        <w:t xml:space="preserve"> Emma, 2019 Miss Kentucky Teen USA, honorary highway signs - </w:t>
      </w:r>
      <w:r>
        <w:t xml:space="preserve"> </w:t>
      </w:r>
      <w:r>
        <w:t xml:space="preserve">SJR 78</w:t>
      </w:r>
    </w:p>
    <w:p>
      <w:pPr>
        <w:pStyle w:val="RecordBase"/>
        <w:ind w:left="240" w:hanging="192"/>
      </w:pPr>
      <w:r>
        <w:t xml:space="preserve"> Emma, honoring - </w:t>
      </w:r>
      <w:r>
        <w:t xml:space="preserve"> </w:t>
      </w:r>
      <w:r>
        <w:t xml:space="preserve">SR  96</w:t>
      </w:r>
    </w:p>
    <w:p>
      <w:pPr>
        <w:pStyle w:val="RecordBase"/>
        <w:ind w:left="120" w:hanging="120"/>
      </w:pPr>
      <w:r>
        <w:t xml:space="preserve">Julian, Dr. Augusta, honoring - </w:t>
      </w:r>
      <w:r>
        <w:t xml:space="preserve"> </w:t>
      </w:r>
      <w:r>
        <w:t xml:space="preserve">SR  73</w:t>
      </w:r>
    </w:p>
    <w:p>
      <w:pPr>
        <w:pStyle w:val="RecordBase"/>
        <w:ind w:left="120" w:hanging="120"/>
      </w:pPr>
      <w:r>
        <w:t xml:space="preserve">Junior Achievement, centennial celebration, honoring - </w:t>
      </w:r>
      <w:r>
        <w:t xml:space="preserve"> </w:t>
      </w:r>
      <w:r>
        <w:t xml:space="preserve">SR  134</w:t>
      </w:r>
      <w:r>
        <w:t xml:space="preserve">;</w:t>
      </w:r>
      <w:r>
        <w:t xml:space="preserve"> </w:t>
      </w:r>
      <w:r>
        <w:t xml:space="preserve">HR  158</w:t>
      </w:r>
    </w:p>
    <w:p>
      <w:pPr>
        <w:pStyle w:val="RecordBase"/>
        <w:ind w:left="120" w:hanging="120"/>
      </w:pPr>
      <w:r>
        <w:t xml:space="preserve">Justify and his team, honoring - </w:t>
      </w:r>
      <w:r>
        <w:t xml:space="preserve"> </w:t>
      </w:r>
      <w:r>
        <w:t xml:space="preserve">SR  151</w:t>
      </w:r>
    </w:p>
    <w:p>
      <w:pPr>
        <w:pStyle w:val="RecordBase"/>
        <w:ind w:left="120" w:hanging="120"/>
      </w:pPr>
      <w:r>
        <w:t xml:space="preserve">Kannapel, Staff Sergeant John W., remembering - </w:t>
      </w:r>
      <w:r>
        <w:t xml:space="preserve"> </w:t>
      </w:r>
      <w:r>
        <w:t xml:space="preserve">HR  163</w:t>
      </w:r>
    </w:p>
    <w:p>
      <w:pPr>
        <w:pStyle w:val="RecordBase"/>
        <w:ind w:left="120" w:hanging="120"/>
      </w:pPr>
      <w:r>
        <w:t xml:space="preserve">Kentucky</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Crushed Stone Association, honoring - </w:t>
      </w:r>
      <w:r>
        <w:t xml:space="preserve"> </w:t>
      </w:r>
      <w:r>
        <w:t xml:space="preserve">HR  152</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Historical Society, recognizing efforts of - </w:t>
      </w:r>
      <w:r>
        <w:t xml:space="preserve"> </w:t>
      </w:r>
      <w:r>
        <w:t xml:space="preserve">SCR 116</w:t>
      </w:r>
    </w:p>
    <w:p>
      <w:pPr>
        <w:pStyle w:val="RecordBase"/>
        <w:ind w:left="240" w:hanging="192"/>
      </w:pPr>
      <w:r>
        <w:t xml:space="preserve"> Main Street Program, commemorating 40th anniversary of - </w:t>
      </w:r>
      <w:r>
        <w:t xml:space="preserve"> </w:t>
      </w:r>
      <w:r>
        <w:t xml:space="preserve">SR  87</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Lee, Dr. William E., honoring - </w:t>
      </w:r>
      <w:r>
        <w:t xml:space="preserve"> </w:t>
      </w:r>
      <w:r>
        <w:t xml:space="preserve">SR  108</w:t>
      </w:r>
      <w:r>
        <w:t xml:space="preserve">;</w:t>
      </w:r>
      <w:r>
        <w:t xml:space="preserve"> </w:t>
      </w:r>
      <w:r>
        <w:t xml:space="preserve">HR  124</w:t>
      </w:r>
    </w:p>
    <w:p>
      <w:pPr>
        <w:pStyle w:val="RecordBase"/>
        <w:ind w:left="120" w:hanging="120"/>
      </w:pPr>
      <w:r>
        <w:t xml:space="preserve">Leggett, Lucile B., honoring - </w:t>
      </w:r>
      <w:r>
        <w:t xml:space="preserve"> </w:t>
      </w:r>
      <w:r>
        <w:t xml:space="preserve">HR  86</w:t>
      </w:r>
    </w:p>
    <w:p>
      <w:pPr>
        <w:pStyle w:val="RecordBase"/>
        <w:ind w:left="120" w:hanging="120"/>
      </w:pPr>
      <w:r>
        <w:t xml:space="preserve">Lopez, Alma, honoring - </w:t>
      </w:r>
      <w:r>
        <w:t xml:space="preserve"> </w:t>
      </w:r>
      <w:r>
        <w:t xml:space="preserve">HR  159</w:t>
      </w:r>
    </w:p>
    <w:p>
      <w:pPr>
        <w:pStyle w:val="RecordBase"/>
        <w:ind w:left="120" w:hanging="120"/>
      </w:pPr>
      <w:r>
        <w:t xml:space="preserve">Mayo, Nick, honoring - </w:t>
      </w:r>
      <w:r>
        <w:t xml:space="preserve"> </w:t>
      </w:r>
      <w:r>
        <w:t xml:space="preserve">HR  72</w:t>
      </w:r>
    </w:p>
    <w:p>
      <w:pPr>
        <w:pStyle w:val="RecordBase"/>
        <w:ind w:left="120" w:hanging="120"/>
      </w:pPr>
      <w:r>
        <w:t xml:space="preserve">McGarity, Dallas, honoring - </w:t>
      </w:r>
      <w:r>
        <w:t xml:space="preserve"> </w:t>
      </w:r>
      <w:r>
        <w:t xml:space="preserve">SR  137</w:t>
      </w:r>
    </w:p>
    <w:p>
      <w:pPr>
        <w:pStyle w:val="RecordBase"/>
        <w:ind w:left="120" w:hanging="120"/>
      </w:pPr>
      <w:r>
        <w:t xml:space="preserve">Miller, Brian, honoring - </w:t>
      </w:r>
      <w:r>
        <w:t xml:space="preserve"> </w:t>
      </w:r>
      <w:r>
        <w:t xml:space="preserve">SR  19</w:t>
      </w:r>
    </w:p>
    <w:p>
      <w:pPr>
        <w:pStyle w:val="RecordBase"/>
        <w:ind w:left="120" w:hanging="120"/>
      </w:pPr>
      <w:r>
        <w:t xml:space="preserve">Moore, Charles, retirement - </w:t>
      </w:r>
      <w:r>
        <w:t xml:space="preserve"> </w:t>
      </w:r>
      <w:r>
        <w:t xml:space="preserve">SR  10</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Girls and Women in Sports Day, honoring - </w:t>
      </w:r>
      <w:r>
        <w:t xml:space="preserve"> </w:t>
      </w:r>
      <w:r>
        <w:t xml:space="preserve">HR  61</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No Single Sparrow Makes a Summer, honoring authors - </w:t>
      </w:r>
      <w:r>
        <w:t xml:space="preserve"> </w:t>
      </w:r>
      <w:r>
        <w:t xml:space="preserve">HR  20</w:t>
      </w:r>
    </w:p>
    <w:p>
      <w:pPr>
        <w:pStyle w:val="RecordBase"/>
        <w:ind w:left="120" w:hanging="120"/>
      </w:pPr>
      <w:r>
        <w:t xml:space="preserve">North</w:t>
      </w:r>
    </w:p>
    <w:p>
      <w:pPr>
        <w:pStyle w:val="RecordBase"/>
        <w:ind w:left="240" w:hanging="192"/>
      </w:pPr>
      <w:r>
        <w:t xml:space="preserve"> Laurel Middle School, 6th-grade boys basketball team, 2019 KBC champs, signage honoring - </w:t>
      </w:r>
      <w:r>
        <w:t xml:space="preserve"> </w:t>
      </w:r>
      <w:r>
        <w:t xml:space="preserve">HJR 123</w:t>
      </w:r>
    </w:p>
    <w:p>
      <w:pPr>
        <w:pStyle w:val="RecordBase"/>
        <w:ind w:left="240" w:hanging="192"/>
      </w:pPr>
      <w:r>
        <w:t xml:space="preserve"> Laurel Middle School, 6th-grade girls basketball team, 2019 KBC champs, signage honoring - </w:t>
      </w:r>
      <w:r>
        <w:t xml:space="preserve"> </w:t>
      </w:r>
      <w:r>
        <w:t xml:space="preserve">HJR 123</w:t>
      </w:r>
    </w:p>
    <w:p>
      <w:pPr>
        <w:pStyle w:val="RecordBase"/>
        <w:ind w:left="120" w:hanging="120"/>
      </w:pPr>
      <w:r>
        <w:t xml:space="preserve">Police Awareness Day, designation of - </w:t>
      </w:r>
      <w:r>
        <w:t xml:space="preserve"> </w:t>
      </w:r>
      <w:r>
        <w:t xml:space="preserve">HR  134</w:t>
      </w:r>
    </w:p>
    <w:p>
      <w:pPr>
        <w:pStyle w:val="RecordBase"/>
        <w:ind w:left="120" w:hanging="120"/>
      </w:pPr>
      <w:r>
        <w:t xml:space="preserve">Post, Suzy, memorializing - </w:t>
      </w:r>
      <w:r>
        <w:t xml:space="preserve"> </w:t>
      </w:r>
      <w:r>
        <w:t xml:space="preserve">SR  76</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Radcliff, Kentucky, designating as Knife Capital of Kentucky - </w:t>
      </w:r>
      <w:r>
        <w:t xml:space="preserve"> </w:t>
      </w:r>
      <w:r>
        <w:t xml:space="preserve">HJR 37</w:t>
      </w:r>
    </w:p>
    <w:p>
      <w:pPr>
        <w:pStyle w:val="RecordBase"/>
        <w:ind w:left="120" w:hanging="120"/>
      </w:pPr>
      <w:r>
        <w:t xml:space="preserve">Reagan, President Ronald, honoring the birthday of - </w:t>
      </w:r>
      <w:r>
        <w:t xml:space="preserve"> </w:t>
      </w:r>
      <w:r>
        <w:t xml:space="preserve">HR  73</w:t>
      </w:r>
    </w:p>
    <w:p>
      <w:pPr>
        <w:pStyle w:val="RecordBase"/>
        <w:ind w:left="120" w:hanging="120"/>
      </w:pPr>
      <w:r>
        <w:t xml:space="preserve">Rhoden-Goguen, Catherine, honoring - </w:t>
      </w:r>
      <w:r>
        <w:t xml:space="preserve"> </w:t>
      </w:r>
      <w:r>
        <w:t xml:space="preserve">HR  33</w:t>
      </w:r>
    </w:p>
    <w:p>
      <w:pPr>
        <w:pStyle w:val="RecordBase"/>
        <w:ind w:left="120" w:hanging="120"/>
      </w:pPr>
      <w:r>
        <w:t xml:space="preserve">Rockcastle County High School FFA Small Engine team, state champions,  highway sign - </w:t>
      </w:r>
      <w:r>
        <w:t xml:space="preserve"> </w:t>
      </w:r>
      <w:r>
        <w:t xml:space="preserve">HJR 103</w:t>
      </w:r>
    </w:p>
    <w:p>
      <w:pPr>
        <w:pStyle w:val="RecordBase"/>
        <w:ind w:left="120" w:hanging="120"/>
      </w:pPr>
      <w:r>
        <w:t xml:space="preserve">Rodgers, Deborah A. "Debbie," honoring upon retirement - </w:t>
      </w:r>
      <w:r>
        <w:t xml:space="preserve"> </w:t>
      </w:r>
      <w:r>
        <w:t xml:space="preserve">HR  17</w:t>
      </w:r>
    </w:p>
    <w:p>
      <w:pPr>
        <w:pStyle w:val="RecordBase"/>
        <w:ind w:left="120" w:hanging="120"/>
      </w:pPr>
      <w:r>
        <w:t xml:space="preserve">Rucker,</w:t>
      </w:r>
    </w:p>
    <w:p>
      <w:pPr>
        <w:pStyle w:val="RecordBase"/>
        <w:ind w:left="240" w:hanging="192"/>
      </w:pPr>
      <w:r>
        <w:t xml:space="preserve"> Irene Whitehouse, memorializing - </w:t>
      </w:r>
      <w:r>
        <w:t xml:space="preserve"> </w:t>
      </w:r>
      <w:r>
        <w:t xml:space="preserve">HR  69</w:t>
      </w:r>
    </w:p>
    <w:p>
      <w:pPr>
        <w:pStyle w:val="RecordBase"/>
        <w:ind w:left="240" w:hanging="192"/>
      </w:pPr>
      <w:r>
        <w:t xml:space="preserve"> John Mason, memorializing - </w:t>
      </w:r>
      <w:r>
        <w:t xml:space="preserve"> </w:t>
      </w:r>
      <w:r>
        <w:t xml:space="preserve">HR  69</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Scott, Louise Dixon, honoring the life and achievements of - </w:t>
      </w:r>
      <w:r>
        <w:t xml:space="preserve"> </w:t>
      </w:r>
      <w:r>
        <w:t xml:space="preserve">SR  148</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Smith, Dr. Mike, honoring - </w:t>
      </w:r>
      <w:r>
        <w:t xml:space="preserve"> </w:t>
      </w:r>
      <w:r>
        <w:t xml:space="preserve">SR  152</w:t>
      </w:r>
      <w:r>
        <w:t xml:space="preserve">;</w:t>
      </w:r>
      <w:r>
        <w:t xml:space="preserve"> </w:t>
      </w:r>
      <w:r>
        <w:t xml:space="preserve">HR  170</w:t>
      </w:r>
    </w:p>
    <w:p>
      <w:pPr>
        <w:pStyle w:val="RecordBase"/>
        <w:ind w:left="120" w:hanging="120"/>
      </w:pPr>
      <w:r>
        <w:t xml:space="preserve">Sousley, Franklin Runyon, honoring - </w:t>
      </w:r>
      <w:r>
        <w:t xml:space="preserve"> </w:t>
      </w:r>
      <w:r>
        <w:t xml:space="preserve">HR  15</w:t>
      </w:r>
    </w:p>
    <w:p>
      <w:pPr>
        <w:pStyle w:val="RecordBase"/>
        <w:ind w:left="120" w:hanging="120"/>
      </w:pPr>
      <w:r>
        <w:t xml:space="preserve">South Warren High School Football Team, honoring - </w:t>
      </w:r>
      <w:r>
        <w:t xml:space="preserve"> </w:t>
      </w:r>
      <w:r>
        <w:t xml:space="preserve">HR  117</w:t>
      </w:r>
    </w:p>
    <w:p>
      <w:pPr>
        <w:pStyle w:val="RecordBase"/>
        <w:ind w:left="120" w:hanging="120"/>
      </w:pPr>
      <w:r>
        <w:t xml:space="preserve">Soybean Month, recognizing - </w:t>
      </w:r>
      <w:r>
        <w:t xml:space="preserve"> </w:t>
      </w:r>
      <w:r>
        <w:t xml:space="preserve">HR  21</w:t>
      </w:r>
    </w:p>
    <w:p>
      <w:pPr>
        <w:pStyle w:val="RecordBase"/>
        <w:ind w:left="120" w:hanging="120"/>
      </w:pPr>
      <w:r>
        <w:t xml:space="preserve">Spencer, John William "PawPaw," honoring - </w:t>
      </w:r>
      <w:r>
        <w:t xml:space="preserve"> </w:t>
      </w:r>
      <w:r>
        <w:t xml:space="preserve">HR  166</w:t>
      </w:r>
    </w:p>
    <w:p>
      <w:pPr>
        <w:pStyle w:val="RecordBase"/>
        <w:ind w:left="120" w:hanging="120"/>
      </w:pPr>
      <w:r>
        <w:t xml:space="preserve">Spring, Layla, honoring - </w:t>
      </w:r>
      <w:r>
        <w:t xml:space="preserve"> </w:t>
      </w:r>
      <w:r>
        <w:t xml:space="preserve">SR  84</w:t>
      </w:r>
    </w:p>
    <w:p>
      <w:pPr>
        <w:pStyle w:val="RecordBase"/>
        <w:ind w:left="120" w:hanging="120"/>
      </w:pPr>
      <w:r>
        <w:t xml:space="preserve">Storer, Robert J., honoring - </w:t>
      </w:r>
      <w:r>
        <w:t xml:space="preserve"> </w:t>
      </w:r>
      <w:r>
        <w:t xml:space="preserve">SR  13</w:t>
      </w:r>
    </w:p>
    <w:p>
      <w:pPr>
        <w:pStyle w:val="RecordBase"/>
        <w:ind w:left="120" w:hanging="120"/>
      </w:pPr>
      <w:r>
        <w:t xml:space="preserve">Sweet sorghum molasses, naming and designating as official syrup of Kentucky - </w:t>
      </w:r>
      <w:r>
        <w:t xml:space="preserve"> </w:t>
      </w:r>
      <w:r>
        <w:t xml:space="preserve">HB  413</w:t>
      </w:r>
    </w:p>
    <w:p>
      <w:pPr>
        <w:pStyle w:val="RecordBase"/>
        <w:ind w:left="120" w:hanging="120"/>
      </w:pPr>
      <w:r>
        <w:t xml:space="preserve">Tardive Dyskinesia Awareness Week, recognizing - </w:t>
      </w:r>
      <w:r>
        <w:t xml:space="preserve"> </w:t>
      </w:r>
      <w:r>
        <w:t xml:space="preserve">HR  58</w:t>
      </w:r>
    </w:p>
    <w:p>
      <w:pPr>
        <w:pStyle w:val="RecordBase"/>
        <w:ind w:left="120" w:hanging="120"/>
      </w:pPr>
      <w:r>
        <w:t xml:space="preserve">Taylor County High School boys' golf team, honoring - </w:t>
      </w:r>
      <w:r>
        <w:t xml:space="preserve"> </w:t>
      </w:r>
      <w:r>
        <w:t xml:space="preserve">HR  51</w:t>
      </w:r>
      <w:r>
        <w:t xml:space="preserve">;</w:t>
      </w:r>
      <w:r>
        <w:t xml:space="preserve"> </w:t>
      </w:r>
      <w:r>
        <w:t xml:space="preserve">SR  63</w:t>
      </w:r>
    </w:p>
    <w:p>
      <w:pPr>
        <w:pStyle w:val="RecordBase"/>
        <w:ind w:left="120" w:hanging="120"/>
      </w:pPr>
      <w:r>
        <w:t xml:space="preserve">Thayer, Daniel D., memorializing - </w:t>
      </w:r>
      <w:r>
        <w:t xml:space="preserve"> </w:t>
      </w:r>
      <w:r>
        <w:t xml:space="preserve">SR  49</w:t>
      </w:r>
    </w:p>
    <w:p>
      <w:pPr>
        <w:pStyle w:val="RecordBase"/>
        <w:ind w:left="120" w:hanging="120"/>
      </w:pPr>
      <w:r>
        <w:t xml:space="preserve">The Healing Place, honoring - </w:t>
      </w:r>
      <w:r>
        <w:t xml:space="preserve"> </w:t>
      </w:r>
      <w:r>
        <w:t xml:space="preserve">SR  117</w:t>
      </w:r>
    </w:p>
    <w:p>
      <w:pPr>
        <w:pStyle w:val="RecordBase"/>
        <w:ind w:left="120" w:hanging="120"/>
      </w:pPr>
      <w:r>
        <w:t xml:space="preserve">Thompson, Dr. Aaron, honoring - </w:t>
      </w:r>
      <w:r>
        <w:t xml:space="preserve"> </w:t>
      </w:r>
      <w:r>
        <w:t xml:space="preserve">SR  109</w:t>
      </w:r>
      <w:r>
        <w:t xml:space="preserve">;</w:t>
      </w:r>
      <w:r>
        <w:t xml:space="preserve"> </w:t>
      </w:r>
      <w:r>
        <w:t xml:space="preserve">SR  129</w:t>
      </w:r>
    </w:p>
    <w:p>
      <w:pPr>
        <w:pStyle w:val="RecordBase"/>
        <w:ind w:left="120" w:hanging="120"/>
      </w:pPr>
      <w:r>
        <w:t xml:space="preserve">Union County High School Wrestling Team, honoring - </w:t>
      </w:r>
      <w:r>
        <w:t xml:space="preserve"> </w:t>
      </w:r>
      <w:r>
        <w:t xml:space="preserve">SR  145</w:t>
      </w:r>
    </w:p>
    <w:p>
      <w:pPr>
        <w:pStyle w:val="RecordBase"/>
        <w:ind w:left="120" w:hanging="120"/>
      </w:pPr>
      <w:r>
        <w:t xml:space="preserve">Weaver, Mike, honoring - </w:t>
      </w:r>
      <w:r>
        <w:t xml:space="preserve"> </w:t>
      </w:r>
      <w:r>
        <w:t xml:space="preserve">SR  28</w:t>
      </w:r>
    </w:p>
    <w:p>
      <w:pPr>
        <w:pStyle w:val="RecordBase"/>
        <w:ind w:left="120" w:hanging="120"/>
      </w:pPr>
      <w:r>
        <w:t xml:space="preserve">West Jessamine High School Bowling Team, honoring - </w:t>
      </w:r>
      <w:r>
        <w:t xml:space="preserve"> </w:t>
      </w:r>
      <w:r>
        <w:t xml:space="preserve">HR  169</w:t>
      </w:r>
    </w:p>
    <w:p>
      <w:pPr>
        <w:pStyle w:val="RecordBase"/>
        <w:ind w:left="120" w:hanging="120"/>
      </w:pPr>
      <w:r>
        <w:t xml:space="preserve">Wilson, Nick, Survivor winner, honorary highway signs on I-75 - </w:t>
      </w:r>
      <w:r>
        <w:t xml:space="preserve"> </w:t>
      </w:r>
      <w:r>
        <w:t xml:space="preserve">HJR 138</w:t>
      </w:r>
    </w:p>
    <w:p>
      <w:pPr>
        <w:pStyle w:val="RecordBase"/>
        <w:ind w:left="120" w:hanging="120"/>
      </w:pPr>
      <w:r>
        <w:t xml:space="preserve">Young, Colonel Charles, recognizing - </w:t>
      </w:r>
      <w:r>
        <w:t xml:space="preserve"> </w:t>
      </w:r>
      <w:r>
        <w:t xml:space="preserve">SR  68</w:t>
        <w:br/>
      </w:r>
    </w:p>
    <w:p>
      <w:pPr>
        <w:pStyle w:val="RecordHeading3"/>
      </w:pPr>
      <w:r>
        <w:rPr>
          <w:b/>
        </w:rPr>
        <w:t xml:space="preserve">Commerce</w:t>
      </w:r>
    </w:p>
    <w:p>
      <w:pPr>
        <w:pStyle w:val="RecordBase"/>
        <w:ind w:left="120" w:hanging="120"/>
      </w:pPr>
      <w:r>
        <w:t xml:space="preserve">Beverage straws and plastic carryout bags, ban of, delayed dates for - </w:t>
      </w:r>
      <w:r>
        <w:t xml:space="preserve"> </w:t>
      </w:r>
      <w:r>
        <w:t xml:space="preserve">HB  183</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Tobacco, vapor products, raise purchase age limit - </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br/>
      </w:r>
    </w:p>
    <w:p>
      <w:pPr>
        <w:pStyle w:val="RecordHeading3"/>
      </w:pPr>
      <w:r>
        <w:rPr>
          <w:b/>
        </w:rPr>
        <w:t xml:space="preserve">Committees</w:t>
      </w:r>
    </w:p>
    <w:p>
      <w:pPr>
        <w:pStyle w:val="RecordBase"/>
        <w:ind w:left="120" w:hanging="120"/>
      </w:pPr>
      <w:r>
        <w:t xml:space="preserve">Administrative regulations, legislative committee procedures for - </w:t>
      </w:r>
      <w:r>
        <w:t xml:space="preserve"> </w:t>
      </w:r>
      <w:r>
        <w:t xml:space="preserve">HB  4</w:t>
      </w:r>
    </w:p>
    <w:p>
      <w:pPr>
        <w:pStyle w:val="RecordBase"/>
        <w:ind w:left="120" w:hanging="120"/>
      </w:pPr>
      <w:r>
        <w:t xml:space="preserve">Oaths, taking of - </w:t>
      </w:r>
      <w:r>
        <w:t xml:space="preserve"> </w:t>
      </w:r>
      <w:r>
        <w:t xml:space="preserve">SB  52</w:t>
      </w:r>
    </w:p>
    <w:p>
      <w:pPr>
        <w:pStyle w:val="RecordBase"/>
        <w:ind w:left="120" w:hanging="120"/>
      </w:pPr>
      <w:r>
        <w:t xml:space="preserve">Program Review and Investigations, community paramedicine, study directed - </w:t>
      </w:r>
      <w:r>
        <w:t xml:space="preserve"> </w:t>
      </w:r>
      <w:r>
        <w:t xml:space="preserve">SCR 5</w:t>
      </w:r>
    </w:p>
    <w:p>
      <w:pPr>
        <w:pStyle w:val="RecordBase"/>
        <w:ind w:left="120" w:hanging="120"/>
      </w:pPr>
      <w:r>
        <w:t xml:space="preserve">Recordings and transcriptions, requirements for - </w:t>
      </w:r>
      <w:r>
        <w:t xml:space="preserve"> </w:t>
      </w:r>
      <w:r>
        <w:t xml:space="preserve">SB  52</w:t>
        <w:br/>
      </w:r>
    </w:p>
    <w:p>
      <w:pPr>
        <w:pStyle w:val="RecordHeading3"/>
      </w:pPr>
      <w:r>
        <w:rPr>
          <w:b/>
        </w:rPr>
        <w:t xml:space="preserve">Communications</w:t>
      </w:r>
    </w:p>
    <w:p>
      <w:pPr>
        <w:pStyle w:val="RecordBase"/>
        <w:ind w:left="120" w:hanging="120"/>
      </w:pPr>
      <w:r>
        <w:t xml:space="preserve">Audiologists and speech-language pathologists, recognizing - </w:t>
      </w:r>
      <w:r>
        <w:t xml:space="preserve"> </w:t>
      </w:r>
      <w:r>
        <w:t xml:space="preserve">HR  79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Kentucky Communications Network Authority, bonds - </w:t>
      </w:r>
      <w:r>
        <w:t xml:space="preserve"> </w:t>
      </w:r>
      <w:r>
        <w:t xml:space="preserve">HB  509</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Technical correction - </w:t>
      </w:r>
      <w:r>
        <w:t xml:space="preserve"> </w:t>
      </w:r>
      <w:r>
        <w:t xml:space="preserve">SB  253</w:t>
        <w:br/>
      </w:r>
    </w:p>
    <w:p>
      <w:pPr>
        <w:pStyle w:val="RecordHeading3"/>
      </w:pPr>
      <w:r>
        <w:rPr>
          <w:b/>
        </w:rPr>
        <w:t xml:space="preserve">Congressional Districts</w:t>
      </w:r>
    </w:p>
    <w:p>
      <w:pPr>
        <w:pStyle w:val="RecordBase"/>
        <w:ind w:left="120" w:hanging="120"/>
      </w:pPr>
      <w:r>
        <w:t xml:space="preserve">Deadline for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Legislative Advisory Reapportionment and Redistricting Commission, establishment of - </w:t>
      </w:r>
      <w:r>
        <w:t xml:space="preserve"> </w:t>
      </w:r>
      <w:r>
        <w:t xml:space="preserve">HB  482</w:t>
      </w:r>
    </w:p>
    <w:p>
      <w:pPr>
        <w:pStyle w:val="RecordBase"/>
        <w:ind w:left="120" w:hanging="120"/>
      </w:pPr>
      <w:r>
        <w:t xml:space="preserve">Redistricting, prisoner population, determination of residency - </w:t>
      </w:r>
      <w:r>
        <w:t xml:space="preserve"> </w:t>
      </w:r>
      <w:r>
        <w:t xml:space="preserve">HB  6</w:t>
        <w:br/>
      </w:r>
    </w:p>
    <w:p>
      <w:pPr>
        <w:pStyle w:val="RecordHeading3"/>
      </w:pPr>
      <w:r>
        <w:rPr>
          <w:b/>
        </w:rPr>
        <w:t xml:space="preserve">Consolidated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Home rule in consolidated local government, clarify powers of cities within - </w:t>
      </w:r>
      <w:r>
        <w:t xml:space="preserve"> </w:t>
      </w:r>
      <w:r>
        <w:t xml:space="preserve">SB  209</w:t>
      </w:r>
    </w:p>
    <w:p>
      <w:pPr>
        <w:pStyle w:val="RecordBase"/>
        <w:ind w:left="120" w:hanging="120"/>
      </w:pPr>
      <w:r>
        <w:t xml:space="preserve">Legal counsel, retention and employment of - </w:t>
      </w:r>
      <w:r>
        <w:t xml:space="preserve"> </w:t>
      </w:r>
      <w:r>
        <w:t xml:space="preserve">HB  319</w:t>
      </w:r>
    </w:p>
    <w:p>
      <w:pPr>
        <w:pStyle w:val="RecordBase"/>
        <w:ind w:left="120" w:hanging="120"/>
      </w:pPr>
      <w:r>
        <w:t xml:space="preserve">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Tax rate levy, petition process, revision - </w:t>
      </w:r>
      <w:r>
        <w:t xml:space="preserve"> </w:t>
      </w:r>
      <w:r>
        <w:t xml:space="preserve">HB  49</w:t>
      </w:r>
      <w:r>
        <w:t xml:space="preserve">: </w:t>
      </w:r>
      <w:r>
        <w:t xml:space="preserve">HFA</w:t>
      </w:r>
      <w:r>
        <w:t xml:space="preserve"> (</w:t>
      </w:r>
      <w:r>
        <w:t xml:space="preserve">1</w:t>
      </w:r>
      <w:r>
        <w:t xml:space="preserve">)</w:t>
        <w:br/>
      </w:r>
    </w:p>
    <w:p>
      <w:pPr>
        <w:pStyle w:val="RecordHeading3"/>
      </w:pPr>
      <w:r>
        <w:rPr>
          <w:b/>
        </w:rPr>
        <w:t xml:space="preserve">Constables</w:t>
      </w:r>
    </w:p>
    <w:p>
      <w:pPr>
        <w:pStyle w:val="RecordBase"/>
        <w:ind w:left="120" w:hanging="120"/>
      </w:pPr>
      <w:r>
        <w:t xml:space="preserve">Certification, constable request for - </w:t>
      </w:r>
      <w:r>
        <w:t xml:space="preserve"> </w:t>
      </w:r>
      <w:r>
        <w:t xml:space="preserve">HB  214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Powers, duties, fees, deputies, and certification of - </w:t>
      </w:r>
      <w:r>
        <w:t xml:space="preserve"> </w:t>
      </w:r>
      <w:r>
        <w:t xml:space="preserve">HB  214</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Constitution, Ky.</w:t>
      </w:r>
    </w:p>
    <w:p>
      <w:pPr>
        <w:pStyle w:val="RecordBase"/>
        <w:ind w:left="120" w:hanging="120"/>
      </w:pPr>
      <w:r>
        <w:t xml:space="preserve">Abolishment of, Office of Lieutenant Governor, line of succession, proposed amendment - </w:t>
      </w:r>
      <w:r>
        <w:t xml:space="preserve"> </w:t>
      </w:r>
      <w:r>
        <w:t xml:space="preserve">SB  75</w:t>
      </w:r>
    </w:p>
    <w:p>
      <w:pPr>
        <w:pStyle w:val="RecordBase"/>
        <w:ind w:left="120" w:hanging="120"/>
      </w:pPr>
      <w:r>
        <w:t xml:space="preserve">Casino gaming, amendment permitting - </w:t>
      </w:r>
      <w:r>
        <w:t xml:space="preserve"> </w:t>
      </w:r>
      <w:r>
        <w:t xml:space="preserve">HB  348</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Emergency legislation, definition of - </w:t>
      </w:r>
      <w:r>
        <w:t xml:space="preserve"> </w:t>
      </w:r>
      <w:r>
        <w:t xml:space="preserve">HB  432</w:t>
      </w:r>
    </w:p>
    <w:p>
      <w:pPr>
        <w:pStyle w:val="RecordBase"/>
        <w:ind w:left="120" w:hanging="120"/>
      </w:pPr>
      <w:r>
        <w:t xml:space="preserve">Felons allowed to vote after completion of sentence, proposed amendment - </w:t>
      </w:r>
      <w:r>
        <w:t xml:space="preserve"> </w:t>
      </w:r>
      <w:r>
        <w:t xml:space="preserve">SB  238</w:t>
      </w:r>
    </w:p>
    <w:p>
      <w:pPr>
        <w:pStyle w:val="RecordBase"/>
        <w:ind w:left="120" w:hanging="120"/>
      </w:pPr>
      <w:r>
        <w:t xml:space="preserve">Gaming, allow, proposed amendment - </w:t>
      </w:r>
      <w:r>
        <w:t xml:space="preserve"> </w:t>
      </w:r>
      <w:r>
        <w:t xml:space="preserve">SB  105</w:t>
      </w:r>
    </w:p>
    <w:p>
      <w:pPr>
        <w:pStyle w:val="RecordBase"/>
        <w:ind w:left="120" w:hanging="120"/>
      </w:pPr>
      <w:r>
        <w:t xml:space="preserve">General</w:t>
      </w:r>
    </w:p>
    <w:p>
      <w:pPr>
        <w:pStyle w:val="RecordBase"/>
        <w:ind w:left="240" w:hanging="192"/>
      </w:pPr>
      <w:r>
        <w:t xml:space="preserve"> Assembly, age requirement, persons seeking elected office, proposed amendment - </w:t>
      </w:r>
      <w:r>
        <w:t xml:space="preserve"> </w:t>
      </w:r>
      <w:r>
        <w:t xml:space="preserve">HB  127</w:t>
      </w:r>
    </w:p>
    <w:p>
      <w:pPr>
        <w:pStyle w:val="RecordBase"/>
        <w:ind w:left="240" w:hanging="192"/>
      </w:pPr>
      <w:r>
        <w:t xml:space="preserve"> Assembly, bills considered for final passage, 24-hour publication before final vote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Assembly, bills considered for final passage, required readings - </w:t>
      </w:r>
      <w:r>
        <w:t xml:space="preserve"> </w:t>
      </w:r>
      <w:r>
        <w:t xml:space="preserve">SB  87</w:t>
      </w:r>
    </w:p>
    <w:p>
      <w:pPr>
        <w:pStyle w:val="RecordBase"/>
        <w:ind w:left="240" w:hanging="192"/>
      </w:pPr>
      <w:r>
        <w:t xml:space="preserve"> Assembly, budget special session, compensation for services, suspension of - </w:t>
      </w:r>
      <w:r>
        <w:t xml:space="preserve"> </w:t>
      </w:r>
      <w:r>
        <w:t xml:space="preserve">HB  19</w:t>
      </w:r>
    </w:p>
    <w:p>
      <w:pPr>
        <w:pStyle w:val="RecordBase"/>
        <w:ind w:left="240" w:hanging="192"/>
      </w:pPr>
      <w:r>
        <w:t xml:space="preserve"> Assembly, eligibility age for members - </w:t>
      </w:r>
      <w:r>
        <w:t xml:space="preserve"> </w:t>
      </w:r>
      <w:r>
        <w:t xml:space="preserve">HB  236</w:t>
      </w:r>
    </w:p>
    <w:p>
      <w:pPr>
        <w:pStyle w:val="RecordBase"/>
        <w:ind w:left="240" w:hanging="192"/>
      </w:pPr>
      <w:r>
        <w:t xml:space="preserve"> Assembly, gubernatorial line of succession, proposed amendment - </w:t>
      </w:r>
      <w:r>
        <w:t xml:space="preserve"> </w:t>
      </w:r>
      <w:r>
        <w:t xml:space="preserve">SB  75</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extension of, proposed amendment - </w:t>
      </w:r>
      <w:r>
        <w:t xml:space="preserve"> </w:t>
      </w:r>
      <w:r>
        <w:t xml:space="preserve">SB  38</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Justices and Judges of Court of Justice, elections on partisan basis - </w:t>
      </w:r>
      <w:r>
        <w:t xml:space="preserve"> </w:t>
      </w:r>
      <w:r>
        <w:t xml:space="preserve">HB  123</w:t>
      </w:r>
    </w:p>
    <w:p>
      <w:pPr>
        <w:pStyle w:val="RecordBase"/>
        <w:ind w:left="120" w:hanging="120"/>
      </w:pPr>
      <w:r>
        <w:t xml:space="preserve">Limitation on recovery for injuries or death, proposing amendment - </w:t>
      </w:r>
      <w:r>
        <w:t xml:space="preserve"> </w:t>
      </w:r>
      <w:r>
        <w:t xml:space="preserve">SB  11</w:t>
      </w:r>
    </w:p>
    <w:p>
      <w:pPr>
        <w:pStyle w:val="RecordBase"/>
        <w:ind w:left="120" w:hanging="120"/>
      </w:pPr>
      <w:r>
        <w:t xml:space="preserve">Property tax, homestead exemption, disabled veterans, proposed amendment - </w:t>
      </w:r>
      <w:r>
        <w:t xml:space="preserve"> </w:t>
      </w:r>
      <w:r>
        <w:t xml:space="preserve">HB  347</w:t>
      </w:r>
    </w:p>
    <w:p>
      <w:pPr>
        <w:pStyle w:val="RecordBase"/>
        <w:ind w:left="120" w:hanging="120"/>
      </w:pPr>
      <w:r>
        <w:t xml:space="preserve">Voting</w:t>
      </w:r>
    </w:p>
    <w:p>
      <w:pPr>
        <w:pStyle w:val="RecordBase"/>
        <w:ind w:left="240" w:hanging="192"/>
      </w:pPr>
      <w:r>
        <w:t xml:space="preserve"> rights, extend to 16-  and 17- year-olds, school board and local elections - </w:t>
      </w:r>
      <w:r>
        <w:t xml:space="preserve"> </w:t>
      </w:r>
      <w:r>
        <w:t xml:space="preserve">SB  48</w:t>
      </w:r>
    </w:p>
    <w:p>
      <w:pPr>
        <w:pStyle w:val="RecordBase"/>
        <w:ind w:left="240" w:hanging="192"/>
      </w:pPr>
      <w:r>
        <w:t xml:space="preserve"> rights for felons, constitutional amendment to provide - </w:t>
      </w:r>
      <w:r>
        <w:t xml:space="preserve"> </w:t>
      </w:r>
      <w:r>
        <w:t xml:space="preserve">SB  90</w:t>
      </w:r>
      <w:r>
        <w:t xml:space="preserve">;</w:t>
      </w:r>
      <w:r>
        <w:t xml:space="preserve"> </w:t>
      </w:r>
      <w:r>
        <w:t xml:space="preserve">SB  91</w:t>
      </w:r>
      <w:r>
        <w:t xml:space="preserve">;</w:t>
      </w:r>
      <w:r>
        <w:t xml:space="preserve"> </w:t>
      </w:r>
      <w:r>
        <w:t xml:space="preserve">SB  93</w:t>
      </w:r>
      <w:r>
        <w:t xml:space="preserve">;</w:t>
      </w:r>
      <w:r>
        <w:t xml:space="preserve"> </w:t>
      </w:r>
      <w:r>
        <w:t xml:space="preserve">SB  159</w:t>
      </w:r>
      <w:r>
        <w:t xml:space="preserve">;</w:t>
      </w:r>
      <w:r>
        <w:t xml:space="preserve"> </w:t>
      </w:r>
      <w:r>
        <w:t xml:space="preserve">SB  239</w:t>
      </w:r>
    </w:p>
    <w:p>
      <w:pPr>
        <w:pStyle w:val="RecordBase"/>
        <w:ind w:left="240" w:hanging="192"/>
      </w:pPr>
      <w:r>
        <w:t xml:space="preserve"> rights, prohibitions relating to - </w:t>
      </w:r>
      <w:r>
        <w:t xml:space="preserve"> </w:t>
      </w:r>
      <w:r>
        <w:t xml:space="preserve">HB  91</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Parental Rights Amendment, urging Congress to propose to states - </w:t>
      </w:r>
      <w:r>
        <w:t xml:space="preserve"> </w:t>
      </w:r>
      <w:r>
        <w:t xml:space="preserve">SCR 106</w:t>
        <w:br/>
      </w:r>
    </w:p>
    <w:p>
      <w:pPr>
        <w:pStyle w:val="RecordHeading3"/>
      </w:pPr>
      <w:r>
        <w:rPr>
          <w:b/>
        </w:rPr>
        <w:t xml:space="preserve">Consumer Affairs</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Check</w:t>
      </w:r>
    </w:p>
    <w:p>
      <w:pPr>
        <w:pStyle w:val="RecordBase"/>
        <w:ind w:left="240" w:hanging="192"/>
      </w:pPr>
      <w:r>
        <w:t xml:space="preserve"> cashing, banks, regulation of - </w:t>
      </w:r>
      <w:r>
        <w:t xml:space="preserve"> </w:t>
      </w:r>
      <w:r>
        <w:t xml:space="preserve">HB  452</w:t>
      </w:r>
    </w:p>
    <w:p>
      <w:pPr>
        <w:pStyle w:val="RecordBase"/>
        <w:ind w:left="240" w:hanging="192"/>
      </w:pPr>
      <w:r>
        <w:t xml:space="preserve"> cashing, maximum fee, establishment of - </w:t>
      </w:r>
      <w:r>
        <w:t xml:space="preserve"> </w:t>
      </w:r>
      <w:r>
        <w:t xml:space="preserve">HB  452</w:t>
      </w:r>
    </w:p>
    <w:p>
      <w:pPr>
        <w:pStyle w:val="RecordBase"/>
        <w:ind w:left="120" w:hanging="120"/>
      </w:pPr>
      <w:r>
        <w:t xml:space="preserve">Common interest communities, unit owners associations - </w:t>
      </w:r>
      <w:r>
        <w:t xml:space="preserve"> </w:t>
      </w:r>
      <w:r>
        <w:t xml:space="preserve">SB  21</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Consumer</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Medical malpractice actions, certificate of merit, requiring - </w:t>
      </w:r>
      <w:r>
        <w:t xml:space="preserve"> </w:t>
      </w:r>
      <w:r>
        <w:t xml:space="preserve">HB  429</w:t>
      </w:r>
    </w:p>
    <w:p>
      <w:pPr>
        <w:pStyle w:val="RecordBase"/>
        <w:ind w:left="120" w:hanging="120"/>
      </w:pPr>
      <w:r>
        <w:t xml:space="preserve">Plastic convenience items, prohibition of, delayed implementation dates for - </w:t>
      </w:r>
      <w:r>
        <w:t xml:space="preserve"> </w:t>
      </w:r>
      <w:r>
        <w:t xml:space="preserve">HB  183</w:t>
        <w:br/>
      </w:r>
    </w:p>
    <w:p>
      <w:pPr>
        <w:pStyle w:val="RecordHeading3"/>
      </w:pPr>
      <w:r>
        <w:rPr>
          <w:b/>
        </w:rPr>
        <w:t xml:space="preserve">Contracts</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Constitutional officers, procedures, requirements for - </w:t>
      </w:r>
      <w:r>
        <w:t xml:space="preserve"> </w:t>
      </w:r>
      <w:r>
        <w:t xml:space="preserve">SB  41</w:t>
      </w:r>
      <w:r>
        <w:t xml:space="preserve">: </w:t>
      </w:r>
      <w:r>
        <w:t xml:space="preserve">SCS</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Procurement, increase small purchase limit and amend publication requirement for local governments - </w:t>
      </w:r>
      <w:r>
        <w:t xml:space="preserve"> </w:t>
      </w:r>
      <w:r>
        <w:t xml:space="preserve">HB  26</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Responsible bidder defintion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State and local, investors in, disclosure of - </w:t>
      </w:r>
      <w:r>
        <w:t xml:space="preserve"> </w:t>
      </w:r>
      <w:r>
        <w:t xml:space="preserve">HB  434</w:t>
      </w:r>
    </w:p>
    <w:p>
      <w:pPr>
        <w:pStyle w:val="RecordBase"/>
        <w:ind w:left="120" w:hanging="120"/>
      </w:pPr>
      <w:r>
        <w:t xml:space="preserve">State,</w:t>
      </w:r>
    </w:p>
    <w:p>
      <w:pPr>
        <w:pStyle w:val="RecordBase"/>
        <w:ind w:left="240" w:hanging="192"/>
      </w:pPr>
      <w:r>
        <w:t xml:space="preserve">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legal contingency, authority to settle legal matter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Technology, use of Kentucky residents by COT and other state agencies - </w:t>
      </w:r>
      <w:r>
        <w:t xml:space="preserve"> </w:t>
      </w:r>
      <w:r>
        <w:t xml:space="preserve">SB  252</w:t>
      </w:r>
    </w:p>
    <w:p>
      <w:pPr>
        <w:pStyle w:val="RecordBase"/>
        <w:ind w:left="120" w:hanging="120"/>
      </w:pPr>
      <w:r>
        <w:t xml:space="preserve">Unclassified employees, hiring by - </w:t>
      </w:r>
      <w:r>
        <w:t xml:space="preserve"> </w:t>
      </w:r>
      <w:r>
        <w:t xml:space="preserve">SB  120</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Cooperatives</w:t>
      </w:r>
    </w:p>
    <w:p>
      <w:pPr>
        <w:pStyle w:val="RecordBase"/>
        <w:ind w:left="120" w:hanging="120"/>
      </w:pPr>
      <w:r>
        <w:t xml:space="preserve">Distribution cooperatives, exemption, management and operations audits - </w:t>
      </w:r>
      <w:r>
        <w:t xml:space="preserve"> </w:t>
      </w:r>
      <w:r>
        <w:t xml:space="preserve">HB  16</w:t>
        <w:br/>
      </w:r>
    </w:p>
    <w:p>
      <w:pPr>
        <w:pStyle w:val="RecordHeading3"/>
      </w:pPr>
      <w:r>
        <w:rPr>
          <w:b/>
        </w:rPr>
        <w:t xml:space="preserve">Coroners</w:t>
      </w:r>
    </w:p>
    <w:p>
      <w:pPr>
        <w:pStyle w:val="RecordBase"/>
        <w:ind w:left="120" w:hanging="120"/>
      </w:pPr>
      <w:r>
        <w:t xml:space="preserve">Transporting dead human bodies, allowing for - </w:t>
      </w:r>
      <w:r>
        <w:t xml:space="preserve"> </w:t>
      </w:r>
      <w:r>
        <w:t xml:space="preserve">HB  435</w:t>
        <w:br/>
      </w:r>
    </w:p>
    <w:p>
      <w:pPr>
        <w:pStyle w:val="RecordHeading3"/>
      </w:pPr>
      <w:r>
        <w:rPr>
          <w:b/>
        </w:rPr>
        <w:t xml:space="preserve">Corporations</w:t>
      </w:r>
    </w:p>
    <w:p>
      <w:pPr>
        <w:pStyle w:val="RecordBase"/>
        <w:ind w:left="120" w:hanging="120"/>
      </w:pPr>
      <w:r>
        <w:t xml:space="preserve">Asset Resolution Corporation, organization and powers of - </w:t>
      </w:r>
      <w:r>
        <w:t xml:space="preserve"> </w:t>
      </w:r>
      <w:r>
        <w:t xml:space="preserve">HB  330</w:t>
      </w:r>
    </w:p>
    <w:p>
      <w:pPr>
        <w:pStyle w:val="RecordBase"/>
        <w:ind w:left="120" w:hanging="120"/>
      </w:pPr>
      <w:r>
        <w:t xml:space="preserve">Limited liability companies, merger with - </w:t>
      </w:r>
      <w:r>
        <w:t xml:space="preserve"> </w:t>
      </w:r>
      <w:r>
        <w:t xml:space="preserve">HB  453</w:t>
      </w:r>
    </w:p>
    <w:p>
      <w:pPr>
        <w:pStyle w:val="RecordBase"/>
        <w:ind w:left="120" w:hanging="120"/>
      </w:pPr>
      <w:r>
        <w:t xml:space="preserve">Nonprofit EMS providers, placement of subscriber fees on tax bills - </w:t>
      </w:r>
      <w:r>
        <w:t xml:space="preserve"> </w:t>
      </w:r>
      <w:r>
        <w:t xml:space="preserve">HB  395</w:t>
        <w:br/>
      </w:r>
    </w:p>
    <w:p>
      <w:pPr>
        <w:pStyle w:val="RecordHeading3"/>
      </w:pPr>
      <w:r>
        <w:rPr>
          <w:b/>
        </w:rPr>
        <w:t xml:space="preserve">Corrections and Correctional Facilities, State</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Prisoner database, report to LRC - </w:t>
      </w:r>
      <w:r>
        <w:t xml:space="preserve"> </w:t>
      </w:r>
      <w:r>
        <w:t xml:space="preserve">HB  6</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br/>
      </w:r>
    </w:p>
    <w:p>
      <w:pPr>
        <w:pStyle w:val="RecordHeading3"/>
      </w:pPr>
      <w:r>
        <w:rPr>
          <w:b/>
        </w:rPr>
        <w:t xml:space="preserve">Corrections Impact</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Cabinet for Health and Family Services, training, strangulation - </w:t>
      </w:r>
      <w:r>
        <w:t xml:space="preserve"> </w:t>
      </w:r>
      <w:r>
        <w:t xml:space="preserve">HB  400</w:t>
      </w:r>
    </w:p>
    <w:p>
      <w:pPr>
        <w:pStyle w:val="RecordBase"/>
        <w:ind w:left="120" w:hanging="120"/>
      </w:pPr>
      <w:r>
        <w:t xml:space="preserve">Capital offense , executions, mental illness - </w:t>
      </w:r>
      <w:r>
        <w:t xml:space="preserve"> </w:t>
      </w:r>
      <w:r>
        <w:t xml:space="preserve">SB  17</w:t>
      </w:r>
    </w:p>
    <w:p>
      <w:pPr>
        <w:pStyle w:val="RecordBase"/>
        <w:ind w:left="120" w:hanging="120"/>
      </w:pPr>
      <w:r>
        <w:t xml:space="preserve">Casino gaming, oversight of - </w:t>
      </w:r>
      <w:r>
        <w:t xml:space="preserve"> </w:t>
      </w:r>
      <w:r>
        <w:t xml:space="preserve">HB  190</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HB  327</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r>
        <w:t xml:space="preserve">;</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Emergency medical services personnel, classification of certain crimes against as a violent offense - </w:t>
      </w:r>
      <w:r>
        <w:t xml:space="preserve"> </w:t>
      </w:r>
      <w:r>
        <w:t xml:space="preserve">HB  129</w:t>
      </w:r>
      <w:r>
        <w:t xml:space="preserve">;</w:t>
      </w:r>
      <w:r>
        <w:t xml:space="preserve"> </w:t>
      </w:r>
      <w:r>
        <w:t xml:space="preserve">HB  132</w:t>
      </w:r>
    </w:p>
    <w:p>
      <w:pPr>
        <w:pStyle w:val="RecordBase"/>
        <w:ind w:left="120" w:hanging="120"/>
      </w:pPr>
      <w:r>
        <w:t xml:space="preserve">Extreme</w:t>
      </w:r>
    </w:p>
    <w:p>
      <w:pPr>
        <w:pStyle w:val="RecordBase"/>
        <w:ind w:left="240" w:hanging="192"/>
      </w:pPr>
      <w:r>
        <w:t xml:space="preserve"> risk protection order, firearms prohibition, petition for - </w:t>
      </w:r>
      <w:r>
        <w:t xml:space="preserve"> </w:t>
      </w:r>
      <w:r>
        <w:t xml:space="preserve">SB  244</w:t>
      </w:r>
    </w:p>
    <w:p>
      <w:pPr>
        <w:pStyle w:val="RecordBase"/>
        <w:ind w:left="240" w:hanging="192"/>
      </w:pPr>
      <w:r>
        <w:t xml:space="preserve"> risk protection order, violation of - </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HB 5 HCS - </w:t>
      </w:r>
      <w:r>
        <w:t xml:space="preserve"> </w:t>
      </w:r>
      <w:r>
        <w:t xml:space="preserve">HB  5</w:t>
      </w:r>
      <w:r>
        <w:t xml:space="preserve">: </w:t>
      </w:r>
      <w:r>
        <w:t xml:space="preserve">HCS</w:t>
      </w:r>
    </w:p>
    <w:p>
      <w:pPr>
        <w:pStyle w:val="RecordBase"/>
        <w:ind w:left="120" w:hanging="120"/>
      </w:pPr>
      <w:r>
        <w:t xml:space="preserve">Heroin trafficking, clarification of penalty - </w:t>
      </w:r>
      <w:r>
        <w:t xml:space="preserve"> </w:t>
      </w:r>
      <w:r>
        <w:t xml:space="preserve">HB  470</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Insurance fraud penalties, enhancement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Jails, sentencing credit ot any county inmate in a county jail - </w:t>
      </w:r>
      <w:r>
        <w:t xml:space="preserve"> </w:t>
      </w:r>
      <w:r>
        <w:t xml:space="preserve">SB  245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r>
        <w:t xml:space="preserve">;</w:t>
      </w:r>
      <w:r>
        <w:t xml:space="preserve"> </w:t>
      </w:r>
      <w:r>
        <w:t xml:space="preserve">HB  299</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w:t>
      </w:r>
    </w:p>
    <w:p>
      <w:pPr>
        <w:pStyle w:val="RecordBase"/>
        <w:ind w:left="240" w:hanging="192"/>
      </w:pPr>
      <w:r>
        <w:t xml:space="preserve"> tecdhnical violations and absconding, graduated sanctions for - </w:t>
      </w:r>
      <w:r>
        <w:t xml:space="preserve"> </w:t>
      </w:r>
      <w:r>
        <w:t xml:space="preserve">HB  235</w:t>
      </w:r>
    </w:p>
    <w:p>
      <w:pPr>
        <w:pStyle w:val="RecordBase"/>
        <w:ind w:left="240" w:hanging="192"/>
      </w:pPr>
      <w:r>
        <w:t xml:space="preserve">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Terroristic threatening in the second degree, Class C felony enhancement - </w:t>
      </w:r>
      <w:r>
        <w:t xml:space="preserve"> </w:t>
      </w:r>
      <w:r>
        <w:t xml:space="preserve">HB  130</w:t>
      </w:r>
      <w:r>
        <w:t xml:space="preserve">: </w:t>
      </w:r>
      <w:r>
        <w:t xml:space="preserve">HCS</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Violation of fiduciary or ethical duties, Class D felony - </w:t>
      </w:r>
      <w:r>
        <w:t xml:space="preserve"> </w:t>
      </w:r>
      <w:r>
        <w:t xml:space="preserve">HB  126</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p>
    <w:p>
      <w:pPr>
        <w:pStyle w:val="RecordBase"/>
        <w:ind w:left="240" w:hanging="192"/>
      </w:pPr>
      <w:r>
        <w:t xml:space="preserve"> offenders, classification of - </w:t>
      </w:r>
      <w:r>
        <w:t xml:space="preserve"> </w:t>
      </w:r>
      <w:r>
        <w:t xml:space="preserve">HB  109</w:t>
      </w:r>
    </w:p>
    <w:p>
      <w:pPr>
        <w:pStyle w:val="RecordBase"/>
        <w:ind w:left="120" w:hanging="120"/>
      </w:pPr>
      <w:r>
        <w:t xml:space="preserve">Voting hours, extension of - </w:t>
      </w:r>
      <w:r>
        <w:t xml:space="preserve"> </w:t>
      </w:r>
      <w:r>
        <w:t xml:space="preserve">SB  63</w:t>
      </w:r>
    </w:p>
    <w:p>
      <w:pPr>
        <w:pStyle w:val="RecordBase"/>
        <w:ind w:left="120" w:hanging="120"/>
      </w:pPr>
      <w:r>
        <w:t xml:space="preserve">Wagering, taxation on - </w:t>
      </w:r>
      <w:r>
        <w:t xml:space="preserve"> </w:t>
      </w:r>
      <w:r>
        <w:t xml:space="preserve">HB  175</w:t>
      </w:r>
      <w:r>
        <w:t xml:space="preserve">: </w:t>
      </w:r>
      <w:r>
        <w:t xml:space="preserve">HCS</w:t>
        <w:br/>
      </w:r>
    </w:p>
    <w:p>
      <w:pPr>
        <w:pStyle w:val="RecordHeading3"/>
      </w:pPr>
      <w:r>
        <w:rPr>
          <w:b/>
        </w:rPr>
        <w:t xml:space="preserve">Counties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493</w:t>
      </w:r>
    </w:p>
    <w:p>
      <w:pPr>
        <w:pStyle w:val="RecordBase"/>
        <w:ind w:left="240" w:hanging="192"/>
      </w:pPr>
      <w:r>
        <w:t xml:space="preserve"> local government council, retention and employment of legal counsel - </w:t>
      </w:r>
      <w:r>
        <w:t xml:space="preserve"> </w:t>
      </w:r>
      <w:r>
        <w:t xml:space="preserve">HB  319</w:t>
      </w:r>
    </w:p>
    <w:p>
      <w:pPr>
        <w:pStyle w:val="RecordBase"/>
        <w:ind w:left="240" w:hanging="192"/>
      </w:pPr>
      <w:r>
        <w:t xml:space="preserve">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Constable powers, duties, fees, deputies, and certification of - </w:t>
      </w:r>
      <w:r>
        <w:t xml:space="preserve"> </w:t>
      </w:r>
      <w:r>
        <w:t xml:space="preserve">HB  214</w:t>
      </w:r>
    </w:p>
    <w:p>
      <w:pPr>
        <w:pStyle w:val="RecordBase"/>
        <w:ind w:left="120" w:hanging="120"/>
      </w:pPr>
      <w:r>
        <w:t xml:space="preserve">County</w:t>
      </w:r>
    </w:p>
    <w:p>
      <w:pPr>
        <w:pStyle w:val="RecordBase"/>
        <w:ind w:left="240" w:hanging="192"/>
      </w:pPr>
      <w:r>
        <w:t xml:space="preserve"> detectives, require certification in all counties - </w:t>
      </w:r>
      <w:r>
        <w:t xml:space="preserve"> </w:t>
      </w:r>
      <w:r>
        <w:t xml:space="preserve">HB  368</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EMS nonprofits, subscriber fees, county's placement on tax bills - </w:t>
      </w:r>
      <w:r>
        <w:t xml:space="preserve"> </w:t>
      </w:r>
      <w:r>
        <w:t xml:space="preserve">HB  395</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synchronizing election of CERS trustees - </w:t>
      </w:r>
      <w:r>
        <w:t xml:space="preserve"> </w:t>
      </w:r>
      <w:r>
        <w:t xml:space="preserve">HB  80</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Motor fuel tax revenue sharing, modified distribution ratios - </w:t>
      </w:r>
      <w:r>
        <w:t xml:space="preserve"> </w:t>
      </w:r>
      <w:r>
        <w:t xml:space="preserve">HB  517</w:t>
      </w:r>
    </w:p>
    <w:p>
      <w:pPr>
        <w:pStyle w:val="RecordBase"/>
        <w:ind w:left="120" w:hanging="120"/>
      </w:pPr>
      <w:r>
        <w:t xml:space="preserve">Occupational</w:t>
      </w:r>
    </w:p>
    <w:p>
      <w:pPr>
        <w:pStyle w:val="RecordBase"/>
        <w:ind w:left="240" w:hanging="192"/>
      </w:pPr>
      <w:r>
        <w:t xml:space="preserve"> license tax - </w:t>
      </w:r>
      <w:r>
        <w:t xml:space="preserve"> </w:t>
      </w:r>
      <w:r>
        <w:t xml:space="preserve">HB  414</w:t>
      </w:r>
    </w:p>
    <w:p>
      <w:pPr>
        <w:pStyle w:val="RecordBase"/>
        <w:ind w:left="240" w:hanging="192"/>
      </w:pPr>
      <w:r>
        <w:t xml:space="preserve"> license tax, on-line portal for payment of, study of directed - </w:t>
      </w:r>
      <w:r>
        <w:t xml:space="preserve"> </w:t>
      </w:r>
      <w:r>
        <w:t xml:space="preserve">SJR 23</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libraries, special ad valorem tax, creation - </w:t>
      </w:r>
      <w:r>
        <w:t xml:space="preserve"> </w:t>
      </w:r>
      <w:r>
        <w:t xml:space="preserve">HB  477</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Quarterly solid waste action reports, county fiscal court, submission of - </w:t>
      </w:r>
      <w:r>
        <w:t xml:space="preserve"> </w:t>
      </w:r>
      <w:r>
        <w:t xml:space="preserve">HB  222</w:t>
      </w:r>
    </w:p>
    <w:p>
      <w:pPr>
        <w:pStyle w:val="RecordBase"/>
        <w:ind w:left="120" w:hanging="120"/>
      </w:pPr>
      <w:r>
        <w:t xml:space="preserve">Regulatory license fee, small city or its county, authorization to impose - </w:t>
      </w:r>
      <w:r>
        <w:t xml:space="preserve"> </w:t>
      </w:r>
      <w:r>
        <w:t xml:space="preserve">HB  293</w:t>
      </w:r>
    </w:p>
    <w:p>
      <w:pPr>
        <w:pStyle w:val="RecordBase"/>
        <w:ind w:left="120" w:hanging="120"/>
      </w:pPr>
      <w:r>
        <w:t xml:space="preserve">Restaurant</w:t>
      </w:r>
    </w:p>
    <w:p>
      <w:pPr>
        <w:pStyle w:val="RecordBase"/>
        <w:ind w:left="240" w:hanging="192"/>
      </w:pPr>
      <w:r>
        <w:t xml:space="preserve"> tax, authority to levy - </w:t>
      </w:r>
      <w:r>
        <w:t xml:space="preserve"> </w:t>
      </w:r>
      <w:r>
        <w:t xml:space="preserve">HB  345</w:t>
      </w:r>
    </w:p>
    <w:p>
      <w:pPr>
        <w:pStyle w:val="RecordBase"/>
        <w:ind w:left="240" w:hanging="192"/>
      </w:pPr>
      <w:r>
        <w:t xml:space="preserve"> tax, portion to be used for tourism infrastructure - </w:t>
      </w:r>
      <w:r>
        <w:t xml:space="preserve"> </w:t>
      </w:r>
      <w:r>
        <w:t xml:space="preserve">HB  345</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240" w:hanging="192"/>
      </w:pPr>
      <w:r>
        <w:t xml:space="preserve"> impounded vehicles, fees for - </w:t>
      </w:r>
      <w:r>
        <w:t xml:space="preserve"> </w:t>
      </w:r>
      <w:r>
        <w:t xml:space="preserve">SB  103</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Supreme Court districts, redistricting - </w:t>
      </w:r>
      <w:r>
        <w:t xml:space="preserve"> </w:t>
      </w:r>
      <w:r>
        <w:t xml:space="preserve">HB  496</w:t>
      </w:r>
    </w:p>
    <w:p>
      <w:pPr>
        <w:pStyle w:val="RecordBase"/>
        <w:ind w:left="120" w:hanging="120"/>
      </w:pPr>
      <w:r>
        <w:t xml:space="preserve">Surplus property, disposal methods - </w:t>
      </w:r>
      <w:r>
        <w:t xml:space="preserve"> </w:t>
      </w:r>
      <w:r>
        <w:t xml:space="preserve">HB  335</w:t>
      </w:r>
    </w:p>
    <w:p>
      <w:pPr>
        <w:pStyle w:val="RecordBase"/>
        <w:ind w:left="120" w:hanging="120"/>
      </w:pPr>
      <w:r>
        <w:t xml:space="preserve">Tourism and convention bureaus, appointments to multi-county commissions - </w:t>
      </w:r>
      <w:r>
        <w:t xml:space="preserve"> </w:t>
      </w:r>
      <w:r>
        <w:t xml:space="preserve">SB  202</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Veteran service organization, exemption from property tax - </w:t>
      </w:r>
      <w:r>
        <w:t xml:space="preserve"> </w:t>
      </w:r>
      <w:r>
        <w:t xml:space="preserve">HB  153</w:t>
      </w:r>
    </w:p>
    <w:p>
      <w:pPr>
        <w:pStyle w:val="RecordBase"/>
        <w:ind w:left="120" w:hanging="120"/>
      </w:pPr>
      <w:r>
        <w:t xml:space="preserve">Voluntary consolidation - </w:t>
      </w:r>
      <w:r>
        <w:t xml:space="preserve"> </w:t>
      </w:r>
      <w:r>
        <w:t xml:space="preserve">HB  174</w:t>
      </w:r>
    </w:p>
    <w:p>
      <w:pPr>
        <w:pStyle w:val="RecordBase"/>
        <w:ind w:left="120" w:hanging="120"/>
      </w:pPr>
      <w:r>
        <w:t xml:space="preserve">Volunteer fire departments, state aid to merging departments - </w:t>
      </w:r>
      <w:r>
        <w:t xml:space="preserve"> </w:t>
      </w:r>
      <w:r>
        <w:t xml:space="preserve">HB  13</w:t>
        <w:br/>
      </w:r>
    </w:p>
    <w:p>
      <w:pPr>
        <w:pStyle w:val="RecordHeading3"/>
      </w:pPr>
      <w:r>
        <w:rPr>
          <w:b/>
        </w:rPr>
        <w:t xml:space="preserve">Counties with Cities of the First Class</w:t>
      </w:r>
    </w:p>
    <w:p>
      <w:pPr>
        <w:pStyle w:val="RecordBase"/>
        <w:ind w:left="120" w:hanging="120"/>
      </w:pPr>
      <w:r>
        <w:t xml:space="preserve">Financial information, when and by whom to be published - </w:t>
      </w:r>
      <w:r>
        <w:t xml:space="preserve"> </w:t>
      </w:r>
      <w:r>
        <w:t xml:space="preserve">SB  172</w:t>
        <w:br/>
      </w:r>
    </w:p>
    <w:p>
      <w:pPr>
        <w:pStyle w:val="RecordHeading3"/>
      </w:pPr>
      <w:r>
        <w:rPr>
          <w:b/>
        </w:rPr>
        <w:t xml:space="preserve">Counties, Charter</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Counties, Urban</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Tax rate levy, petition process, revision - </w:t>
      </w:r>
      <w:r>
        <w:t xml:space="preserve"> </w:t>
      </w:r>
      <w:r>
        <w:t xml:space="preserve">HB  49</w:t>
      </w:r>
      <w:r>
        <w:t xml:space="preserve">: </w:t>
      </w:r>
      <w:r>
        <w:t xml:space="preserve">HFA</w:t>
      </w:r>
      <w:r>
        <w:t xml:space="preserve"> (</w:t>
      </w:r>
      <w:r>
        <w:t xml:space="preserve">1</w:t>
      </w:r>
      <w:r>
        <w:t xml:space="preserve">)</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All-terrain vehicle, titling and registration of - </w:t>
      </w:r>
      <w:r>
        <w:t xml:space="preserve"> </w:t>
      </w:r>
      <w:r>
        <w:t xml:space="preserve">HB  34</w:t>
      </w:r>
    </w:p>
    <w:p>
      <w:pPr>
        <w:pStyle w:val="RecordBase"/>
        <w:ind w:left="120" w:hanging="120"/>
      </w:pPr>
      <w:r>
        <w:t xml:space="preserve">Application</w:t>
      </w:r>
    </w:p>
    <w:p>
      <w:pPr>
        <w:pStyle w:val="RecordBase"/>
        <w:ind w:left="240" w:hanging="192"/>
      </w:pPr>
      <w:r>
        <w:t xml:space="preserve"> for mail-in absentee ballot, permit transmittal by electronic mail - </w:t>
      </w:r>
      <w:r>
        <w:t xml:space="preserve"> </w:t>
      </w:r>
      <w:r>
        <w:t xml:space="preserve">HB  325</w:t>
      </w:r>
      <w:r>
        <w:t xml:space="preserve">: </w:t>
      </w:r>
      <w:r>
        <w:t xml:space="preserve">HCS</w:t>
      </w:r>
    </w:p>
    <w:p>
      <w:pPr>
        <w:pStyle w:val="RecordBase"/>
        <w:ind w:left="240" w:hanging="192"/>
      </w:pPr>
      <w:r>
        <w:t xml:space="preserve"> for mail-in absentee ballot, time of receipt and time for return, requirements - </w:t>
      </w:r>
      <w:r>
        <w:t xml:space="preserve"> </w:t>
      </w:r>
      <w:r>
        <w:t xml:space="preserve">HB  325</w:t>
      </w:r>
      <w:r>
        <w:t xml:space="preserve">: </w:t>
      </w:r>
      <w:r>
        <w:t xml:space="preserve">HCS</w:t>
      </w:r>
    </w:p>
    <w:p>
      <w:pPr>
        <w:pStyle w:val="RecordBase"/>
        <w:ind w:left="120" w:hanging="120"/>
      </w:pPr>
      <w:r>
        <w:t xml:space="preserve">Automatic voter registration, required information from circuit clerks and certain state agencies - </w:t>
      </w:r>
      <w:r>
        <w:t xml:space="preserve"> </w:t>
      </w:r>
      <w:r>
        <w:t xml:space="preserve">HB  364</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Constitutional</w:t>
      </w:r>
    </w:p>
    <w:p>
      <w:pPr>
        <w:pStyle w:val="RecordBase"/>
        <w:ind w:left="240" w:hanging="192"/>
      </w:pPr>
      <w:r>
        <w:t xml:space="preserve"> amendment, abolish, Office of Lieutenant Governor, line of succession, ballot access - </w:t>
      </w:r>
      <w:r>
        <w:t xml:space="preserve"> </w:t>
      </w:r>
      <w:r>
        <w:t xml:space="preserve">SB  75</w:t>
      </w:r>
    </w:p>
    <w:p>
      <w:pPr>
        <w:pStyle w:val="RecordBase"/>
        <w:ind w:left="240" w:hanging="192"/>
      </w:pPr>
      <w:r>
        <w:t xml:space="preserve"> amendment, General Assembly, age requirement, persons seeking office, ballot access - </w:t>
      </w:r>
      <w:r>
        <w:t xml:space="preserve"> </w:t>
      </w:r>
      <w:r>
        <w:t xml:space="preserve">HB  127</w:t>
      </w:r>
    </w:p>
    <w:p>
      <w:pPr>
        <w:pStyle w:val="RecordBase"/>
        <w:ind w:left="240" w:hanging="192"/>
      </w:pPr>
      <w:r>
        <w:t xml:space="preserve"> amendment, General Assembly, bills considered for final passage, ballot access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terms of members, extension of, access to ballot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Deadline for certain candidate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Early voting, omnibus bill - </w:t>
      </w:r>
      <w:r>
        <w:t xml:space="preserve"> </w:t>
      </w:r>
      <w:r>
        <w:t xml:space="preserve">SB  63</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Elections,</w:t>
      </w:r>
    </w:p>
    <w:p>
      <w:pPr>
        <w:pStyle w:val="RecordBase"/>
        <w:ind w:left="240" w:hanging="192"/>
      </w:pPr>
      <w:r>
        <w:t xml:space="preserve"> automatic recount in - </w:t>
      </w:r>
      <w:r>
        <w:t xml:space="preserve"> </w:t>
      </w:r>
      <w:r>
        <w:t xml:space="preserve">HB  522</w:t>
      </w:r>
    </w:p>
    <w:p>
      <w:pPr>
        <w:pStyle w:val="RecordBase"/>
        <w:ind w:left="240" w:hanging="192"/>
      </w:pPr>
      <w:r>
        <w:t xml:space="preserve"> General Assembly candidate, recount of - </w:t>
      </w:r>
      <w:r>
        <w:t xml:space="preserve"> </w:t>
      </w:r>
      <w:r>
        <w:t xml:space="preserve">HB  495</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Eligible for appointment to the State Board of Elections, criteria and obligations relating thereto - </w:t>
      </w:r>
      <w:r>
        <w:t xml:space="preserve"> </w:t>
      </w:r>
      <w:r>
        <w:t xml:space="preserve">SB  34</w:t>
      </w:r>
      <w:r>
        <w:t xml:space="preserve">: </w:t>
      </w:r>
      <w:r>
        <w:t xml:space="preserve">SCS</w:t>
      </w:r>
    </w:p>
    <w:p>
      <w:pPr>
        <w:pStyle w:val="RecordBase"/>
        <w:ind w:left="120" w:hanging="120"/>
      </w:pPr>
      <w:r>
        <w:t xml:space="preserve">Fee charged for motor vehicle registration, increase - </w:t>
      </w:r>
      <w:r>
        <w:t xml:space="preserve"> </w:t>
      </w:r>
      <w:r>
        <w:t xml:space="preserve">HB  517</w:t>
      </w:r>
    </w:p>
    <w:p>
      <w:pPr>
        <w:pStyle w:val="RecordBase"/>
        <w:ind w:left="120" w:hanging="120"/>
      </w:pPr>
      <w:r>
        <w:t xml:space="preserve">Fees,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p>
    <w:p>
      <w:pPr>
        <w:pStyle w:val="RecordBase"/>
        <w:ind w:left="120" w:hanging="120"/>
      </w:pPr>
      <w:r>
        <w:t xml:space="preserve">Highway preservation fee, collection of - </w:t>
      </w:r>
      <w:r>
        <w:t xml:space="preserve"> </w:t>
      </w:r>
      <w:r>
        <w:t xml:space="preserve">HB  517</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Petition process, urban-county and consolidated local governments, property tax rate levy, revision - </w:t>
      </w:r>
      <w:r>
        <w:t xml:space="preserve"> </w:t>
      </w:r>
      <w:r>
        <w:t xml:space="preserve">HB  49</w:t>
      </w:r>
      <w:r>
        <w:t xml:space="preserve">: </w:t>
      </w:r>
      <w:r>
        <w:t xml:space="preserve">HFA</w:t>
      </w:r>
      <w:r>
        <w:t xml:space="preserve"> (</w:t>
      </w:r>
      <w:r>
        <w:t xml:space="preserve">1</w:t>
      </w:r>
      <w:r>
        <w:t xml:space="preserve">)</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Property taxes, petitions,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Remittance of fees, candidates for city office - </w:t>
      </w:r>
      <w:r>
        <w:t xml:space="preserve"> </w:t>
      </w:r>
      <w:r>
        <w:t xml:space="preserve">SB  113</w:t>
      </w:r>
    </w:p>
    <w:p>
      <w:pPr>
        <w:pStyle w:val="RecordBase"/>
        <w:ind w:left="120" w:hanging="120"/>
      </w:pPr>
      <w:r>
        <w:t xml:space="preserve">Same-day</w:t>
      </w:r>
    </w:p>
    <w:p>
      <w:pPr>
        <w:pStyle w:val="RecordBase"/>
        <w:ind w:left="240" w:hanging="192"/>
      </w:pPr>
      <w:r>
        <w:t xml:space="preserve"> voter registration on election day, preregistration of persons 16 years of age, report - </w:t>
      </w:r>
      <w:r>
        <w:t xml:space="preserve"> </w:t>
      </w:r>
      <w:r>
        <w:t xml:space="preserve">HB  7</w:t>
      </w:r>
    </w:p>
    <w:p>
      <w:pPr>
        <w:pStyle w:val="RecordBase"/>
        <w:ind w:left="240" w:hanging="192"/>
      </w:pPr>
      <w:r>
        <w:t xml:space="preserve"> voter registration on election day, report of registrations to State Board of Elections - </w:t>
      </w:r>
      <w:r>
        <w:t xml:space="preserve"> </w:t>
      </w:r>
      <w:r>
        <w:t xml:space="preserve">HB  363</w:t>
      </w:r>
    </w:p>
    <w:p>
      <w:pPr>
        <w:pStyle w:val="RecordBase"/>
        <w:ind w:left="120" w:hanging="120"/>
      </w:pPr>
      <w:r>
        <w:t xml:space="preserve">Special</w:t>
      </w:r>
    </w:p>
    <w:p>
      <w:pPr>
        <w:pStyle w:val="RecordBase"/>
        <w:ind w:left="240" w:hanging="192"/>
      </w:pPr>
      <w:r>
        <w:t xml:space="preserve"> license plates, fees - </w:t>
      </w:r>
      <w:r>
        <w:t xml:space="preserve"> </w:t>
      </w:r>
      <w:r>
        <w:t xml:space="preserve">HB  341</w:t>
      </w:r>
      <w:r>
        <w:t xml:space="preserve">;</w:t>
      </w:r>
      <w:r>
        <w:t xml:space="preserve"> </w:t>
      </w:r>
      <w:r>
        <w:t xml:space="preserve">HB  341</w:t>
      </w:r>
      <w:r>
        <w:t xml:space="preserve">: </w:t>
      </w:r>
      <w:r>
        <w:t xml:space="preserve">HCS</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Underground Facility Damage Prevention Act of 1994, elimination of, operator contact list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registration, electronic transmission, when received and deemed timely - </w:t>
      </w:r>
      <w:r>
        <w:t xml:space="preserve"> </w:t>
      </w:r>
      <w:r>
        <w:t xml:space="preserve">HB  510</w:t>
      </w:r>
    </w:p>
    <w:p>
      <w:pPr>
        <w:pStyle w:val="RecordBase"/>
        <w:ind w:left="240" w:hanging="192"/>
      </w:pPr>
      <w:r>
        <w:t xml:space="preserve">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County Judges/Executive</w:t>
      </w:r>
    </w:p>
    <w:p>
      <w:pPr>
        <w:pStyle w:val="RecordBase"/>
        <w:ind w:left="120" w:hanging="120"/>
      </w:pPr>
      <w:r>
        <w:t xml:space="preserve">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Appointments to fill vacancies, requirements for - </w:t>
      </w:r>
      <w:r>
        <w:t xml:space="preserve"> </w:t>
      </w:r>
      <w:r>
        <w:t xml:space="preserve">HB  240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duties - </w:t>
      </w:r>
      <w:r>
        <w:t xml:space="preserve"> </w:t>
      </w:r>
      <w:r>
        <w:t xml:space="preserve">HB  214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County consolidation, role of - </w:t>
      </w:r>
      <w:r>
        <w:t xml:space="preserve"> </w:t>
      </w:r>
      <w:r>
        <w:t xml:space="preserve">HB  174</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Local board of education, vacancy or opening on, appointment - </w:t>
      </w:r>
      <w:r>
        <w:t xml:space="preserve"> </w:t>
      </w:r>
      <w:r>
        <w:t xml:space="preserve">SB  64</w:t>
      </w:r>
    </w:p>
    <w:p>
      <w:pPr>
        <w:pStyle w:val="RecordBase"/>
        <w:ind w:left="120" w:hanging="120"/>
      </w:pPr>
      <w:r>
        <w:t xml:space="preserve">Tourism and convention bureaus, appointments to multi-county commissions - </w:t>
      </w:r>
      <w:r>
        <w:t xml:space="preserve"> </w:t>
      </w:r>
      <w:r>
        <w:t xml:space="preserve">SB  202</w:t>
        <w:br/>
      </w:r>
    </w:p>
    <w:p>
      <w:pPr>
        <w:pStyle w:val="RecordHeading3"/>
      </w:pPr>
      <w:r>
        <w:rPr>
          <w:b/>
        </w:rPr>
        <w:t xml:space="preserve">Court of Appeals</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Medication-assisted treatment programs, establish civil procedure and penalty - </w:t>
      </w:r>
      <w:r>
        <w:t xml:space="preserve"> </w:t>
      </w:r>
      <w:r>
        <w:t xml:space="preserve">HB  310</w:t>
        <w:br/>
      </w:r>
    </w:p>
    <w:p>
      <w:pPr>
        <w:pStyle w:val="RecordHeading3"/>
      </w:pPr>
      <w:r>
        <w:rPr>
          <w:b/>
        </w:rPr>
        <w:t xml:space="preserve">Court, Supreme</w:t>
      </w:r>
    </w:p>
    <w:p>
      <w:pPr>
        <w:pStyle w:val="RecordBase"/>
        <w:ind w:left="120" w:hanging="120"/>
      </w:pPr>
      <w:r>
        <w:t xml:space="preserve">Constitutional amendment, Chief Justice, preside over, gubernatorial impeachment proceedings - </w:t>
      </w:r>
      <w:r>
        <w:t xml:space="preserve"> </w:t>
      </w:r>
      <w:r>
        <w:t xml:space="preserve">SB  75</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Justices, elections on partisan basis - </w:t>
      </w:r>
      <w:r>
        <w:t xml:space="preserve"> </w:t>
      </w:r>
      <w:r>
        <w:t xml:space="preserve">HB  123</w:t>
      </w:r>
    </w:p>
    <w:p>
      <w:pPr>
        <w:pStyle w:val="RecordBase"/>
        <w:ind w:left="120" w:hanging="120"/>
      </w:pPr>
      <w:r>
        <w:t xml:space="preserve">Legislative Advisory Reapportionment and Redistricting, establishment of - </w:t>
      </w:r>
      <w:r>
        <w:t xml:space="preserve"> </w:t>
      </w:r>
      <w:r>
        <w:t xml:space="preserve">HB  482</w:t>
      </w:r>
    </w:p>
    <w:p>
      <w:pPr>
        <w:pStyle w:val="RecordBase"/>
        <w:ind w:left="120" w:hanging="120"/>
      </w:pPr>
      <w:r>
        <w:t xml:space="preserve">Redistricting - </w:t>
      </w:r>
      <w:r>
        <w:t xml:space="preserve"> </w:t>
      </w:r>
      <w:r>
        <w:t xml:space="preserve">HB  496</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Courts</w:t>
      </w:r>
    </w:p>
    <w:p>
      <w:pPr>
        <w:pStyle w:val="RecordBase"/>
        <w:ind w:left="120" w:hanging="120"/>
      </w:pPr>
      <w:r>
        <w:t xml:space="preserve">Administrative</w:t>
      </w:r>
    </w:p>
    <w:p>
      <w:pPr>
        <w:pStyle w:val="RecordBase"/>
        <w:ind w:left="240" w:hanging="192"/>
      </w:pPr>
      <w:r>
        <w:t xml:space="preserve"> decisions, judicial review of - </w:t>
      </w:r>
      <w:r>
        <w:t xml:space="preserve"> </w:t>
      </w:r>
      <w:r>
        <w:t xml:space="preserve">SB  217</w:t>
      </w:r>
    </w:p>
    <w:p>
      <w:pPr>
        <w:pStyle w:val="RecordBase"/>
        <w:ind w:left="240" w:hanging="192"/>
      </w:pPr>
      <w:r>
        <w:t xml:space="preserve"> office of the courts, forms development, requiring - </w:t>
      </w:r>
      <w:r>
        <w:t xml:space="preserve"> </w:t>
      </w:r>
      <w:r>
        <w:t xml:space="preserve">HB  478</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Appointment of conservatorship for abandoned and blighted properties - </w:t>
      </w:r>
      <w:r>
        <w:t xml:space="preserve"> </w:t>
      </w:r>
      <w:r>
        <w:t xml:space="preserve">SB  229</w:t>
      </w:r>
    </w:p>
    <w:p>
      <w:pPr>
        <w:pStyle w:val="RecordBase"/>
        <w:ind w:left="120" w:hanging="120"/>
      </w:pPr>
      <w:r>
        <w:t xml:space="preserve">Asbestos</w:t>
      </w:r>
    </w:p>
    <w:p>
      <w:pPr>
        <w:pStyle w:val="RecordBase"/>
        <w:ind w:left="240" w:hanging="192"/>
      </w:pPr>
      <w:r>
        <w:t xml:space="preserve"> action, evidence standards, establishment of - </w:t>
      </w:r>
      <w:r>
        <w:t xml:space="preserve"> </w:t>
      </w:r>
      <w:r>
        <w:t xml:space="preserve">SB  204</w:t>
      </w:r>
      <w:r>
        <w:t xml:space="preserve">;</w:t>
      </w:r>
      <w:r>
        <w:t xml:space="preserve"> </w:t>
      </w:r>
      <w:r>
        <w:t xml:space="preserve">HB  362</w:t>
      </w:r>
    </w:p>
    <w:p>
      <w:pPr>
        <w:pStyle w:val="RecordBase"/>
        <w:ind w:left="240" w:hanging="192"/>
      </w:pPr>
      <w:r>
        <w:t xml:space="preserve"> action, requirements for - </w:t>
      </w:r>
      <w:r>
        <w:t xml:space="preserve"> </w:t>
      </w:r>
      <w:r>
        <w:t xml:space="preserve">SB  204</w:t>
      </w:r>
      <w:r>
        <w:t xml:space="preserve">;</w:t>
      </w:r>
      <w:r>
        <w:t xml:space="preserve"> </w:t>
      </w:r>
      <w:r>
        <w:t xml:space="preserve">HB  362</w:t>
      </w:r>
    </w:p>
    <w:p>
      <w:pPr>
        <w:pStyle w:val="RecordBase"/>
        <w:ind w:left="120" w:hanging="120"/>
      </w:pPr>
      <w:r>
        <w:t xml:space="preserve">Biological evidence, retention of, allow representative sample - </w:t>
      </w:r>
      <w:r>
        <w:t xml:space="preserve"> </w:t>
      </w:r>
      <w:r>
        <w:t xml:space="preserve">SB  131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Child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120" w:hanging="120"/>
      </w:pPr>
      <w:r>
        <w:t xml:space="preserve">Children and youth, protection - </w:t>
      </w:r>
      <w:r>
        <w:t xml:space="preserve"> </w:t>
      </w:r>
      <w:r>
        <w:t xml:space="preserve">HB  466</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Deadline for Court of Justice candidate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require statistical reporting of - </w:t>
      </w:r>
      <w:r>
        <w:t xml:space="preserve"> </w:t>
      </w:r>
      <w:r>
        <w:t xml:space="preserve">SB  20</w:t>
      </w:r>
    </w:p>
    <w:p>
      <w:pPr>
        <w:pStyle w:val="RecordBase"/>
        <w:ind w:left="120" w:hanging="120"/>
      </w:pPr>
      <w:r>
        <w:t xml:space="preserve">District Court, jurisdiction, raise threshold for civil cases - </w:t>
      </w:r>
      <w:r>
        <w:t xml:space="preserve"> </w:t>
      </w:r>
      <w:r>
        <w:t xml:space="preserve">HB  107</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fees, for application based on executive pardon, waiving - </w:t>
      </w:r>
      <w:r>
        <w:t xml:space="preserve"> </w:t>
      </w:r>
      <w:r>
        <w:t xml:space="preserve">SB  142</w:t>
      </w:r>
    </w:p>
    <w:p>
      <w:pPr>
        <w:pStyle w:val="RecordBase"/>
        <w:ind w:left="120" w:hanging="120"/>
      </w:pPr>
      <w:r>
        <w:t xml:space="preserve">Financial bail, limitation of - </w:t>
      </w:r>
      <w:r>
        <w:t xml:space="preserve"> </w:t>
      </w:r>
      <w:r>
        <w:t xml:space="preserve">HB  94</w:t>
      </w:r>
    </w:p>
    <w:p>
      <w:pPr>
        <w:pStyle w:val="RecordBase"/>
        <w:ind w:left="120" w:hanging="120"/>
      </w:pPr>
      <w:r>
        <w:t xml:space="preserve">Foster</w:t>
      </w:r>
    </w:p>
    <w:p>
      <w:pPr>
        <w:pStyle w:val="RecordBase"/>
        <w:ind w:left="240" w:hanging="192"/>
      </w:pPr>
      <w:r>
        <w:t xml:space="preserve"> care review boards, reporting requirement changes,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Guardians</w:t>
      </w:r>
    </w:p>
    <w:p>
      <w:pPr>
        <w:pStyle w:val="RecordBase"/>
        <w:ind w:left="240" w:hanging="192"/>
      </w:pPr>
      <w:r>
        <w:t xml:space="preserve"> ad litem and court-appointed counsel, appointment of - </w:t>
      </w:r>
      <w:r>
        <w:t xml:space="preserve"> </w:t>
      </w:r>
      <w:r>
        <w:t xml:space="preserve">SB  205</w:t>
      </w:r>
      <w:r>
        <w:t xml:space="preserve">: </w:t>
      </w:r>
      <w:r>
        <w:t xml:space="preserve">SFA</w:t>
      </w:r>
      <w:r>
        <w:t xml:space="preserve"> (</w:t>
      </w:r>
      <w:r>
        <w:t xml:space="preserve">1</w:t>
      </w:r>
      <w:r>
        <w:t xml:space="preserve">)</w:t>
      </w:r>
    </w:p>
    <w:p>
      <w:pPr>
        <w:pStyle w:val="RecordBase"/>
        <w:ind w:left="240" w:hanging="192"/>
      </w:pPr>
      <w:r>
        <w:t xml:space="preserve"> ad litem and court-appointed counsel, appointment of, effective January 1, 2020 - </w:t>
      </w:r>
      <w:r>
        <w:t xml:space="preserve"> </w:t>
      </w:r>
      <w:r>
        <w:t xml:space="preserve">SB  205</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Homelessness, Prevention, Children and Youth - </w:t>
      </w:r>
      <w:r>
        <w:t xml:space="preserve"> </w:t>
      </w:r>
      <w:r>
        <w:t xml:space="preserve">HB  466</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Legislative Advisory Reapportionment and Redistricting Commission, establishment of - </w:t>
      </w:r>
      <w:r>
        <w:t xml:space="preserve"> </w:t>
      </w:r>
      <w:r>
        <w:t xml:space="preserve">HB  482</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Marijuana possession, personal use quantity, prepayable fine - </w:t>
      </w:r>
      <w:r>
        <w:t xml:space="preserve"> </w:t>
      </w:r>
      <w:r>
        <w:t xml:space="preserve">SB  82</w:t>
      </w:r>
      <w:r>
        <w:t xml:space="preserve">;</w:t>
      </w:r>
      <w:r>
        <w:t xml:space="preserve"> </w:t>
      </w:r>
      <w:r>
        <w:t xml:space="preserve">HB  265</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Service of process on nonresidents, methods - </w:t>
      </w:r>
      <w:r>
        <w:t xml:space="preserve"> </w:t>
      </w:r>
      <w:r>
        <w:t xml:space="preserve">HB  201</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Tobacco, vapor products, raise purchase age limit - </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Circuit</w:t>
      </w:r>
    </w:p>
    <w:p>
      <w:pPr>
        <w:pStyle w:val="RecordBase"/>
        <w:ind w:left="120" w:hanging="120"/>
      </w:pPr>
      <w:r>
        <w:t xml:space="preserve">Administrative decisions, judicial review of - </w:t>
      </w:r>
      <w:r>
        <w:t xml:space="preserve"> </w:t>
      </w:r>
      <w:r>
        <w:t xml:space="preserve">SB  217</w:t>
      </w:r>
    </w:p>
    <w:p>
      <w:pPr>
        <w:pStyle w:val="RecordBase"/>
        <w:ind w:left="120" w:hanging="120"/>
      </w:pPr>
      <w:r>
        <w:t xml:space="preserve">Assisted-living communities, initiate injunctive relief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City facilities, city marshal, reference, removal - </w:t>
      </w:r>
      <w:r>
        <w:t xml:space="preserve"> </w:t>
      </w:r>
      <w:r>
        <w:t xml:space="preserve">HB  339</w:t>
      </w:r>
    </w:p>
    <w:p>
      <w:pPr>
        <w:pStyle w:val="RecordBase"/>
        <w:ind w:left="120" w:hanging="120"/>
      </w:pPr>
      <w:r>
        <w:t xml:space="preserve">Commissioner of Department of Financial Institutions, ability to petition,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Franklin Circuit, Legislative redistricting, remove exclusive jurisdiction - </w:t>
      </w:r>
      <w:r>
        <w:t xml:space="preserve"> </w:t>
      </w:r>
      <w:r>
        <w:t xml:space="preserve">HB  455</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Operator's license, vision testing upon renewal - </w:t>
      </w:r>
      <w:r>
        <w:t xml:space="preserve"> </w:t>
      </w:r>
      <w:r>
        <w:t xml:space="preserve">HB  441</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br/>
      </w:r>
    </w:p>
    <w:p>
      <w:pPr>
        <w:pStyle w:val="RecordHeading3"/>
      </w:pPr>
      <w:r>
        <w:rPr>
          <w:b/>
        </w:rPr>
        <w:t xml:space="preserve">Courts, District</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Courts of justice, responsibility for needs of, city marshal, reference, removal - </w:t>
      </w:r>
      <w:r>
        <w:t xml:space="preserve"> </w:t>
      </w:r>
      <w:r>
        <w:t xml:space="preserve">HB  339</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Extreme risk protection order, firearms prohibition, venue - </w:t>
      </w:r>
      <w:r>
        <w:t xml:space="preserve"> </w:t>
      </w:r>
      <w:r>
        <w:t xml:space="preserve">SB  244</w:t>
      </w:r>
      <w:r>
        <w:t xml:space="preserve">;</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Family</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Parenting coordinators, minimum requirements - </w:t>
      </w:r>
      <w:r>
        <w:t xml:space="preserve"> </w:t>
      </w:r>
      <w:r>
        <w:t xml:space="preserve">HB  491</w:t>
        <w:br/>
      </w:r>
    </w:p>
    <w:p>
      <w:pPr>
        <w:pStyle w:val="RecordHeading3"/>
      </w:pPr>
      <w:r>
        <w:rPr>
          <w:b/>
        </w:rPr>
        <w:t xml:space="preserve">Courts, Fiscal</w:t>
      </w:r>
    </w:p>
    <w:p>
      <w:pPr>
        <w:pStyle w:val="RecordBase"/>
        <w:ind w:left="120" w:hanging="120"/>
      </w:pPr>
      <w:r>
        <w:t xml:space="preserve">County</w:t>
      </w:r>
    </w:p>
    <w:p>
      <w:pPr>
        <w:pStyle w:val="RecordBase"/>
        <w:ind w:left="240" w:hanging="192"/>
      </w:pPr>
      <w:r>
        <w:t xml:space="preserve"> consolidation, role of - </w:t>
      </w:r>
      <w:r>
        <w:t xml:space="preserve"> </w:t>
      </w:r>
      <w:r>
        <w:t xml:space="preserve">HB  174</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Quarterly solid waste action reports, county fiscal court, submission to - </w:t>
      </w:r>
      <w:r>
        <w:t xml:space="preserve"> </w:t>
      </w:r>
      <w:r>
        <w:t xml:space="preserve">HB  222</w:t>
        <w:br/>
      </w:r>
    </w:p>
    <w:p>
      <w:pPr>
        <w:pStyle w:val="RecordHeading3"/>
      </w:pPr>
      <w:r>
        <w:rPr>
          <w:b/>
        </w:rPr>
        <w:t xml:space="preserve">Crime Victims</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Biological</w:t>
      </w:r>
    </w:p>
    <w:p>
      <w:pPr>
        <w:pStyle w:val="RecordBase"/>
        <w:ind w:left="240" w:hanging="192"/>
      </w:pPr>
      <w:r>
        <w:t xml:space="preserve"> evidence, define - </w:t>
      </w:r>
      <w:r>
        <w:t xml:space="preserve"> </w:t>
      </w:r>
      <w:r>
        <w:t xml:space="preserve">SB  131</w:t>
      </w:r>
      <w:r>
        <w:t xml:space="preserve">: </w:t>
      </w:r>
      <w:r>
        <w:t xml:space="preserve">SCS</w:t>
      </w:r>
    </w:p>
    <w:p>
      <w:pPr>
        <w:pStyle w:val="RecordBase"/>
        <w:ind w:left="240" w:hanging="192"/>
      </w:pPr>
      <w:r>
        <w:t xml:space="preserve"> evidence, limit destruction of - </w:t>
      </w:r>
      <w:r>
        <w:t xml:space="preserve"> </w:t>
      </w:r>
      <w:r>
        <w:t xml:space="preserve">SB  131</w:t>
      </w:r>
      <w:r>
        <w:t xml:space="preserve">: </w:t>
      </w:r>
      <w:r>
        <w:t xml:space="preserve">SCS</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120" w:hanging="120"/>
      </w:pPr>
      <w:r>
        <w:t xml:space="preserve">Criminal gangs, relating to - </w:t>
      </w:r>
      <w:r>
        <w:t xml:space="preserve"> </w:t>
      </w:r>
      <w:r>
        <w:t xml:space="preserve">HB  50</w:t>
      </w:r>
    </w:p>
    <w:p>
      <w:pPr>
        <w:pStyle w:val="RecordBase"/>
        <w:ind w:left="120" w:hanging="120"/>
      </w:pPr>
      <w:r>
        <w:t xml:space="preserve">Gun violence; track and analyze data on, including impact on minority communities - </w:t>
      </w:r>
      <w:r>
        <w:t xml:space="preserve"> </w:t>
      </w:r>
      <w:r>
        <w:t xml:space="preserve">SB  150</w:t>
      </w:r>
      <w:r>
        <w:t xml:space="preserve">: </w:t>
      </w:r>
      <w:r>
        <w:t xml:space="preserve">HFA</w:t>
      </w:r>
      <w:r>
        <w:t xml:space="preserve"> (</w:t>
      </w:r>
      <w:r>
        <w:t xml:space="preserve">17</w:t>
      </w:r>
      <w:r>
        <w:t xml:space="preserve">)</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awareness of - </w:t>
      </w:r>
      <w:r>
        <w:t xml:space="preserve"> </w:t>
      </w:r>
      <w:r>
        <w:t xml:space="preserve">HR  19</w:t>
      </w:r>
    </w:p>
    <w:p>
      <w:pPr>
        <w:pStyle w:val="RecordBase"/>
        <w:ind w:left="120" w:hanging="120"/>
      </w:pPr>
      <w:r>
        <w:t xml:space="preserve">Leave from employment for court appearances, requirements for the employer and employee - </w:t>
      </w:r>
      <w:r>
        <w:t xml:space="preserve"> </w:t>
      </w:r>
      <w:r>
        <w:t xml:space="preserve">HB  42</w:t>
      </w:r>
    </w:p>
    <w:p>
      <w:pPr>
        <w:pStyle w:val="RecordBase"/>
        <w:ind w:left="120" w:hanging="120"/>
      </w:pPr>
      <w:r>
        <w:t xml:space="preserve">Sexual</w:t>
      </w:r>
    </w:p>
    <w:p>
      <w:pPr>
        <w:pStyle w:val="RecordBase"/>
        <w:ind w:left="240" w:hanging="192"/>
      </w:pPr>
      <w:r>
        <w:t xml:space="preserve"> Assault Awareness and Prevention, recognizing - </w:t>
      </w:r>
      <w:r>
        <w:t xml:space="preserve"> </w:t>
      </w:r>
      <w:r>
        <w:t xml:space="preserve">HR  145</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r>
    </w:p>
    <w:p>
      <w:pPr>
        <w:pStyle w:val="RecordBase"/>
        <w:ind w:left="120" w:hanging="120"/>
      </w:pPr>
      <w:r>
        <w:t xml:space="preserve">Tracking system for sexual assault forensic evidence kits, creation of - </w:t>
      </w:r>
      <w:r>
        <w:t xml:space="preserve"> </w:t>
      </w:r>
      <w:r>
        <w:t xml:space="preserve">SB  97</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r>
        <w:t xml:space="preserve">;</w:t>
      </w:r>
      <w:r>
        <w:t xml:space="preserve"> </w:t>
      </w:r>
      <w:r>
        <w:t xml:space="preserve">SB  155</w:t>
      </w:r>
      <w:r>
        <w:t xml:space="preserve">: </w:t>
      </w:r>
      <w:r>
        <w:t xml:space="preserve">SFA</w:t>
      </w:r>
      <w:r>
        <w:t xml:space="preserve"> (</w:t>
      </w:r>
      <w:r>
        <w:t xml:space="preserve">1</w:t>
      </w:r>
      <w:r>
        <w:t xml:space="preserv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Assisted-living communities, certification prohibited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Contain false statements, terroristic threatening to include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Corporal</w:t>
      </w:r>
    </w:p>
    <w:p>
      <w:pPr>
        <w:pStyle w:val="RecordBase"/>
        <w:ind w:left="240" w:hanging="192"/>
      </w:pPr>
      <w:r>
        <w:t xml:space="preserve"> physical discipline of minor by teacher, use of, prohibiting - </w:t>
      </w:r>
      <w:r>
        <w:t xml:space="preserve"> </w:t>
      </w:r>
      <w:r>
        <w:t xml:space="preserve">HB  202</w:t>
      </w:r>
    </w:p>
    <w:p>
      <w:pPr>
        <w:pStyle w:val="RecordBase"/>
        <w:ind w:left="240" w:hanging="192"/>
      </w:pPr>
      <w:r>
        <w:t xml:space="preserve"> physical discipline on minor, use of prohibited - </w:t>
      </w:r>
      <w:r>
        <w:t xml:space="preserve"> </w:t>
      </w:r>
      <w:r>
        <w:t xml:space="preserve">HB  82</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 gangs, relating to - </w:t>
      </w:r>
      <w:r>
        <w:t xml:space="preserve"> </w:t>
      </w:r>
      <w:r>
        <w:t xml:space="preserve">HB  50</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prohibition of - </w:t>
      </w:r>
      <w:r>
        <w:t xml:space="preserve"> </w:t>
      </w:r>
      <w:r>
        <w:t xml:space="preserve">HB  98</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240" w:hanging="192"/>
      </w:pPr>
      <w:r>
        <w:t xml:space="preserve"> weapons, use of, by a minor,  make ineligible for diversion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Dog vendors, prohibited acts - </w:t>
      </w:r>
      <w:r>
        <w:t xml:space="preserve"> </w:t>
      </w:r>
      <w:r>
        <w:t xml:space="preserve">SB  224</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and abuse, offense of strangulation, creating - </w:t>
      </w:r>
      <w:r>
        <w:t xml:space="preserve"> </w:t>
      </w:r>
      <w:r>
        <w:t xml:space="preserve">SB  70</w:t>
      </w:r>
      <w:r>
        <w:t xml:space="preserve">;</w:t>
      </w:r>
      <w:r>
        <w:t xml:space="preserve"> </w:t>
      </w:r>
      <w:r>
        <w:t xml:space="preserve">SB  70</w:t>
      </w:r>
      <w:r>
        <w:t xml:space="preserve">: </w:t>
      </w:r>
      <w:r>
        <w:t xml:space="preserve">SCS</w:t>
      </w:r>
    </w:p>
    <w:p>
      <w:pPr>
        <w:pStyle w:val="RecordBase"/>
        <w:ind w:left="240" w:hanging="192"/>
      </w:pPr>
      <w:r>
        <w:t xml:space="preserve"> violence, firearms possession, create crime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w:t>
      </w:r>
    </w:p>
    <w:p>
      <w:pPr>
        <w:pStyle w:val="RecordBase"/>
        <w:ind w:left="240" w:hanging="192"/>
      </w:pPr>
      <w:r>
        <w:t xml:space="preserve"> paraphernalia, marijuana accessory, posession of - </w:t>
      </w:r>
      <w:r>
        <w:t xml:space="preserve"> </w:t>
      </w:r>
      <w:r>
        <w:t xml:space="preserve">SB  82</w:t>
      </w:r>
    </w:p>
    <w:p>
      <w:pPr>
        <w:pStyle w:val="RecordBase"/>
        <w:ind w:left="240" w:hanging="192"/>
      </w:pPr>
      <w:r>
        <w:t xml:space="preserve"> paraphernalia, marijuana accessory, possession of - </w:t>
      </w:r>
      <w:r>
        <w:t xml:space="preserve"> </w:t>
      </w:r>
      <w:r>
        <w:t xml:space="preserve">HB  265</w:t>
      </w:r>
    </w:p>
    <w:p>
      <w:pPr>
        <w:pStyle w:val="RecordBase"/>
        <w:ind w:left="120" w:hanging="120"/>
      </w:pPr>
      <w:r>
        <w:t xml:space="preserve">Expungement,</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of felonies, expansion of - </w:t>
      </w:r>
      <w:r>
        <w:t xml:space="preserve"> </w:t>
      </w:r>
      <w:r>
        <w:t xml:space="preserve">HB  92</w:t>
      </w:r>
      <w:r>
        <w:t xml:space="preserve">;</w:t>
      </w:r>
      <w:r>
        <w:t xml:space="preserve"> </w:t>
      </w:r>
      <w:r>
        <w:t xml:space="preserve">HB  155</w:t>
      </w:r>
    </w:p>
    <w:p>
      <w:pPr>
        <w:pStyle w:val="RecordBase"/>
        <w:ind w:left="120" w:hanging="120"/>
      </w:pPr>
      <w:r>
        <w:t xml:space="preserve">Extreme risk protection order, violation of - </w:t>
      </w:r>
      <w:r>
        <w:t xml:space="preserve"> </w:t>
      </w:r>
      <w:r>
        <w:t xml:space="preserve">SB  244</w:t>
      </w:r>
      <w:r>
        <w:t xml:space="preserve">;</w:t>
      </w:r>
      <w:r>
        <w:t xml:space="preserve"> </w:t>
      </w:r>
      <w:r>
        <w:t xml:space="preserve">HB  376</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w:t>
      </w:r>
    </w:p>
    <w:p>
      <w:pPr>
        <w:pStyle w:val="RecordBase"/>
        <w:ind w:left="240" w:hanging="192"/>
      </w:pPr>
      <w:r>
        <w:t xml:space="preserve"> comprehensive regulation of - </w:t>
      </w:r>
      <w:r>
        <w:t xml:space="preserve"> </w:t>
      </w:r>
      <w:r>
        <w:t xml:space="preserve">HB  76</w:t>
      </w:r>
    </w:p>
    <w:p>
      <w:pPr>
        <w:pStyle w:val="RecordBase"/>
        <w:ind w:left="240" w:hanging="192"/>
      </w:pPr>
      <w:r>
        <w:t xml:space="preserve"> made with additive manufacturing, possession prohibited - </w:t>
      </w:r>
      <w:r>
        <w:t xml:space="preserve"> </w:t>
      </w:r>
      <w:r>
        <w:t xml:space="preserve">HB  77</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Hazing</w:t>
      </w:r>
    </w:p>
    <w:p>
      <w:pPr>
        <w:pStyle w:val="RecordBase"/>
        <w:ind w:left="240" w:hanging="192"/>
      </w:pPr>
      <w:r>
        <w:t xml:space="preserve"> in the first degree, Class C felony, elements of - </w:t>
      </w:r>
      <w:r>
        <w:t xml:space="preserve"> </w:t>
      </w:r>
      <w:r>
        <w:t xml:space="preserve">HB  379</w:t>
      </w:r>
    </w:p>
    <w:p>
      <w:pPr>
        <w:pStyle w:val="RecordBase"/>
        <w:ind w:left="240" w:hanging="192"/>
      </w:pPr>
      <w:r>
        <w:t xml:space="preserve"> in the second degree, Class D felony, elements of - </w:t>
      </w:r>
      <w:r>
        <w:t xml:space="preserve"> </w:t>
      </w:r>
      <w:r>
        <w:t xml:space="preserve">HB  379</w:t>
      </w:r>
    </w:p>
    <w:p>
      <w:pPr>
        <w:pStyle w:val="RecordBase"/>
        <w:ind w:left="240" w:hanging="192"/>
      </w:pPr>
      <w:r>
        <w:t xml:space="preserve"> in the third degree, Class A misdemeanor, elements of - </w:t>
      </w:r>
      <w:r>
        <w:t xml:space="preserve"> </w:t>
      </w:r>
      <w:r>
        <w:t xml:space="preserve">HB  379</w:t>
      </w:r>
    </w:p>
    <w:p>
      <w:pPr>
        <w:pStyle w:val="RecordBase"/>
        <w:ind w:left="120" w:hanging="120"/>
      </w:pPr>
      <w:r>
        <w:t xml:space="preserve">Heroin trafficking, clarification of penalty - </w:t>
      </w:r>
      <w:r>
        <w:t xml:space="preserve"> </w:t>
      </w:r>
      <w:r>
        <w:t xml:space="preserve">HB  398</w:t>
      </w:r>
      <w:r>
        <w:t xml:space="preserve">;</w:t>
      </w:r>
      <w:r>
        <w:t xml:space="preserve"> </w:t>
      </w:r>
      <w:r>
        <w:t xml:space="preserve">HB  470</w:t>
      </w:r>
    </w:p>
    <w:p>
      <w:pPr>
        <w:pStyle w:val="RecordBase"/>
        <w:ind w:left="120" w:hanging="120"/>
      </w:pPr>
      <w:r>
        <w:t xml:space="preserve">Highway</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Human trafficking, conviction, violent offender status - </w:t>
      </w:r>
      <w:r>
        <w:t xml:space="preserve"> </w:t>
      </w:r>
      <w:r>
        <w:t xml:space="preserve">SB  210</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Kentucky Retirement Systems, violation of fidudiary or ethical duties, Class D felony - </w:t>
      </w:r>
      <w:r>
        <w:t xml:space="preserve"> </w:t>
      </w:r>
      <w:r>
        <w:t xml:space="preserve">HB  230</w:t>
      </w:r>
    </w:p>
    <w:p>
      <w:pPr>
        <w:pStyle w:val="RecordBase"/>
        <w:ind w:left="120" w:hanging="120"/>
      </w:pPr>
      <w:r>
        <w:t xml:space="preserve">Landlord and tenant, assistance animals, prohibition on misrepresentation of - </w:t>
      </w:r>
      <w:r>
        <w:t xml:space="preserve"> </w:t>
      </w:r>
      <w:r>
        <w:t xml:space="preserve">HB  411</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Manslaughter in the second degree, unlawful distribution of controlled substances, cause of death - </w:t>
      </w:r>
      <w:r>
        <w:t xml:space="preserve"> </w:t>
      </w:r>
      <w:r>
        <w:t xml:space="preserve">HB  470</w:t>
      </w:r>
    </w:p>
    <w:p>
      <w:pPr>
        <w:pStyle w:val="RecordBase"/>
        <w:ind w:left="120" w:hanging="120"/>
      </w:pPr>
      <w:r>
        <w:t xml:space="preserve">Marijuana</w:t>
      </w:r>
    </w:p>
    <w:p>
      <w:pPr>
        <w:pStyle w:val="RecordBase"/>
        <w:ind w:left="240" w:hanging="192"/>
      </w:pPr>
      <w:r>
        <w:t xml:space="preserve"> possession, personal use quantity, civil offense - </w:t>
      </w:r>
      <w:r>
        <w:t xml:space="preserve"> </w:t>
      </w:r>
      <w:r>
        <w:t xml:space="preserve">SB  82</w:t>
      </w:r>
      <w:r>
        <w:t xml:space="preserve">;</w:t>
      </w:r>
      <w:r>
        <w:t xml:space="preserve"> </w:t>
      </w:r>
      <w:r>
        <w:t xml:space="preserve">HB  265</w:t>
      </w:r>
    </w:p>
    <w:p>
      <w:pPr>
        <w:pStyle w:val="RecordBase"/>
        <w:ind w:left="240" w:hanging="192"/>
      </w:pPr>
      <w:r>
        <w:t xml:space="preserve"> trafficking, personal use quantity exempted - </w:t>
      </w:r>
      <w:r>
        <w:t xml:space="preserve"> </w:t>
      </w:r>
      <w:r>
        <w:t xml:space="preserve">SB  82</w:t>
      </w:r>
      <w:r>
        <w:t xml:space="preserve">;</w:t>
      </w:r>
      <w:r>
        <w:t xml:space="preserve"> </w:t>
      </w:r>
      <w:r>
        <w:t xml:space="preserve">HB  265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Monetary bail, restriction of - </w:t>
      </w:r>
      <w:r>
        <w:t xml:space="preserve"> </w:t>
      </w:r>
      <w:r>
        <w:t xml:space="preserve">HB  467</w:t>
      </w:r>
    </w:p>
    <w:p>
      <w:pPr>
        <w:pStyle w:val="RecordBase"/>
        <w:ind w:left="120" w:hanging="120"/>
      </w:pPr>
      <w:r>
        <w:t xml:space="preserve">Needle exchange, one for one exchange, Class A misdemeanor - </w:t>
      </w:r>
      <w:r>
        <w:t xml:space="preserve"> </w:t>
      </w:r>
      <w:r>
        <w:t xml:space="preserve">SB  69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Retirement and pensions, violation of fiduciary or ethical duties, Class D felony - </w:t>
      </w:r>
      <w:r>
        <w:t xml:space="preserve"> </w:t>
      </w:r>
      <w:r>
        <w:t xml:space="preserve">HB  126</w:t>
      </w:r>
    </w:p>
    <w:p>
      <w:pPr>
        <w:pStyle w:val="RecordBase"/>
        <w:ind w:left="120" w:hanging="120"/>
      </w:pPr>
      <w:r>
        <w:t xml:space="preserve">Sexual</w:t>
      </w:r>
    </w:p>
    <w:p>
      <w:pPr>
        <w:pStyle w:val="RecordBase"/>
        <w:ind w:left="240" w:hanging="192"/>
      </w:pPr>
      <w:r>
        <w:t xml:space="preserve"> Assault, bringing awareness to - </w:t>
      </w:r>
      <w:r>
        <w:t xml:space="preserve"> </w:t>
      </w:r>
      <w:r>
        <w:t xml:space="preserve">SR  122</w:t>
      </w:r>
    </w:p>
    <w:p>
      <w:pPr>
        <w:pStyle w:val="RecordBase"/>
        <w:ind w:left="240" w:hanging="192"/>
      </w:pPr>
      <w:r>
        <w:t xml:space="preserve"> crimes against an animal, offense of - </w:t>
      </w:r>
      <w:r>
        <w:t xml:space="preserve"> </w:t>
      </w:r>
      <w:r>
        <w:t xml:space="preserve">SB  67</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change mental state to intentionally - </w:t>
      </w:r>
      <w:r>
        <w:t xml:space="preserve"> </w:t>
      </w:r>
      <w:r>
        <w:t xml:space="preserve">SB  70</w:t>
      </w:r>
      <w:r>
        <w:t xml:space="preserve">: </w:t>
      </w:r>
      <w:r>
        <w:t xml:space="preserve">HFA</w:t>
      </w:r>
      <w:r>
        <w:t xml:space="preserve"> (</w:t>
      </w:r>
      <w:r>
        <w:t xml:space="preserve">1</w:t>
      </w:r>
      <w:r>
        <w:t xml:space="preserve">)</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Strangulation; remove torso from list of body parts to which pressure applied may constitute - </w:t>
      </w:r>
      <w:r>
        <w:t xml:space="preserve"> </w:t>
      </w:r>
      <w:r>
        <w:t xml:space="preserve">SB  70</w:t>
      </w:r>
      <w:r>
        <w:t xml:space="preserve">: </w:t>
      </w:r>
      <w:r>
        <w:t xml:space="preserve">HFA</w:t>
      </w:r>
      <w:r>
        <w:t xml:space="preserve"> (</w:t>
      </w:r>
      <w:r>
        <w:t xml:space="preserve">2</w:t>
      </w:r>
      <w:r>
        <w:t xml:space="preserve">)</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Tampering with the outcome of a sporting event, penalty for - </w:t>
      </w:r>
      <w:r>
        <w:t xml:space="preserve"> </w:t>
      </w:r>
      <w:r>
        <w:t xml:space="preserve">SB  23</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public places, adding locations - </w:t>
      </w:r>
      <w:r>
        <w:t xml:space="preserve"> </w:t>
      </w:r>
      <w:r>
        <w:t xml:space="preserve">HB  130</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Torture</w:t>
      </w:r>
    </w:p>
    <w:p>
      <w:pPr>
        <w:pStyle w:val="RecordBase"/>
        <w:ind w:left="240" w:hanging="192"/>
      </w:pPr>
      <w:r>
        <w:t xml:space="preserve"> of a dog or cat, Class D felony - </w:t>
      </w:r>
      <w:r>
        <w:t xml:space="preserve"> </w:t>
      </w:r>
      <w:r>
        <w:t xml:space="preserve">HB  25</w:t>
      </w:r>
    </w:p>
    <w:p>
      <w:pPr>
        <w:pStyle w:val="RecordBase"/>
        <w:ind w:left="240" w:hanging="192"/>
      </w:pPr>
      <w:r>
        <w:t xml:space="preserve"> of a dog or cat, prohibit pretrial diversion for - </w:t>
      </w:r>
      <w:r>
        <w:t xml:space="preserve"> </w:t>
      </w:r>
      <w:r>
        <w:t xml:space="preserve">HB  25</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93</w:t>
      </w:r>
    </w:p>
    <w:p>
      <w:pPr>
        <w:pStyle w:val="RecordBase"/>
        <w:ind w:left="240" w:hanging="192"/>
      </w:pPr>
      <w:r>
        <w:t xml:space="preserve"> rights, prohibitions relating to - </w:t>
      </w:r>
      <w:r>
        <w:t xml:space="preserve"> </w:t>
      </w:r>
      <w:r>
        <w:t xml:space="preserve">HB  91</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r>
        <w:t xml:space="preserve">;</w:t>
      </w:r>
      <w:r>
        <w:t xml:space="preserve"> </w:t>
      </w:r>
      <w:r>
        <w:t xml:space="preserve">SB  155</w:t>
      </w:r>
      <w:r>
        <w:t xml:space="preserve">: </w:t>
      </w:r>
      <w:r>
        <w:t xml:space="preserve">SFA</w:t>
      </w:r>
      <w:r>
        <w:t xml:space="preserve"> (</w:t>
      </w:r>
      <w:r>
        <w:t xml:space="preserve">1</w:t>
      </w:r>
      <w:r>
        <w:t xml:space="preserv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Biological</w:t>
      </w:r>
    </w:p>
    <w:p>
      <w:pPr>
        <w:pStyle w:val="RecordBase"/>
        <w:ind w:left="240" w:hanging="192"/>
      </w:pPr>
      <w:r>
        <w:t xml:space="preserve"> evidence, define - </w:t>
      </w:r>
      <w:r>
        <w:t xml:space="preserve"> </w:t>
      </w:r>
      <w:r>
        <w:t xml:space="preserve">SB  131</w:t>
      </w:r>
      <w:r>
        <w:t xml:space="preserve">: </w:t>
      </w:r>
      <w:r>
        <w:t xml:space="preserve">SCS</w:t>
      </w:r>
    </w:p>
    <w:p>
      <w:pPr>
        <w:pStyle w:val="RecordBase"/>
        <w:ind w:left="240" w:hanging="192"/>
      </w:pPr>
      <w:r>
        <w:t xml:space="preserve"> evidence, limit destruction of - </w:t>
      </w:r>
      <w:r>
        <w:t xml:space="preserve"> </w:t>
      </w:r>
      <w:r>
        <w:t xml:space="preserve">SB  131</w:t>
      </w:r>
      <w:r>
        <w:t xml:space="preserve">: </w:t>
      </w:r>
      <w:r>
        <w:t xml:space="preserve">SCS</w:t>
      </w:r>
    </w:p>
    <w:p>
      <w:pPr>
        <w:pStyle w:val="RecordBase"/>
        <w:ind w:left="240" w:hanging="192"/>
      </w:pPr>
      <w:r>
        <w:t xml:space="preserve"> evidence, retention of, allow representative sample - </w:t>
      </w:r>
      <w:r>
        <w:t xml:space="preserve"> </w:t>
      </w:r>
      <w:r>
        <w:t xml:space="preserve">SB  131</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Expungement,</w:t>
      </w:r>
    </w:p>
    <w:p>
      <w:pPr>
        <w:pStyle w:val="RecordBase"/>
        <w:ind w:left="240" w:hanging="192"/>
      </w:pPr>
      <w:r>
        <w:t xml:space="preserve"> acquittals; create automatic - </w:t>
      </w:r>
      <w:r>
        <w:t xml:space="preserve"> </w:t>
      </w:r>
      <w:r>
        <w:t xml:space="preserve">HB  159</w:t>
      </w:r>
      <w:r>
        <w:t xml:space="preserve">: </w:t>
      </w:r>
      <w:r>
        <w:t xml:space="preserve">HCS</w:t>
      </w:r>
    </w:p>
    <w:p>
      <w:pPr>
        <w:pStyle w:val="RecordBase"/>
        <w:ind w:left="240" w:hanging="192"/>
      </w:pPr>
      <w:r>
        <w:t xml:space="preserve"> additional Class D felony offenses - </w:t>
      </w:r>
      <w:r>
        <w:t xml:space="preserve"> </w:t>
      </w:r>
      <w:r>
        <w:t xml:space="preserve">HB  92</w:t>
      </w:r>
      <w:r>
        <w:t xml:space="preserve">;</w:t>
      </w:r>
      <w:r>
        <w:t xml:space="preserve"> </w:t>
      </w:r>
      <w:r>
        <w:t xml:space="preserve">HB  155</w:t>
      </w:r>
    </w:p>
    <w:p>
      <w:pPr>
        <w:pStyle w:val="RecordBase"/>
        <w:ind w:left="120" w:hanging="120"/>
      </w:pPr>
      <w:r>
        <w:t xml:space="preserve">Expungement; allow 18 months to pay fee - </w:t>
      </w:r>
      <w:r>
        <w:t xml:space="preserve"> </w:t>
      </w:r>
      <w:r>
        <w:t xml:space="preserve">SB  57</w:t>
      </w:r>
      <w:r>
        <w:t xml:space="preserve">: </w:t>
      </w:r>
      <w:r>
        <w:t xml:space="preserve">SFA</w:t>
      </w:r>
      <w:r>
        <w:t xml:space="preserve"> (</w:t>
      </w:r>
      <w:r>
        <w:t xml:space="preserve">1</w:t>
      </w:r>
      <w:r>
        <w:t xml:space="preserve">)</w:t>
      </w:r>
    </w:p>
    <w:p>
      <w:pPr>
        <w:pStyle w:val="RecordBase"/>
        <w:ind w:left="120" w:hanging="120"/>
      </w:pPr>
      <w:r>
        <w:t xml:space="preserve">Expungement,</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240" w:hanging="192"/>
      </w:pPr>
      <w:r>
        <w:t xml:space="preserve"> certification of eligibility for, limitation of requirement - </w:t>
      </w:r>
      <w:r>
        <w:t xml:space="preserve"> </w:t>
      </w:r>
      <w:r>
        <w:t xml:space="preserve">HB  92</w:t>
      </w:r>
      <w:r>
        <w:t xml:space="preserve">;</w:t>
      </w:r>
      <w:r>
        <w:t xml:space="preserve"> </w:t>
      </w:r>
      <w:r>
        <w:t xml:space="preserve">HB  155</w:t>
      </w:r>
    </w:p>
    <w:p>
      <w:pPr>
        <w:pStyle w:val="RecordBase"/>
        <w:ind w:left="240" w:hanging="192"/>
      </w:pPr>
      <w:r>
        <w:t xml:space="preserve"> charges dismissed without prejudice - </w:t>
      </w:r>
      <w:r>
        <w:t xml:space="preserve"> </w:t>
      </w:r>
      <w:r>
        <w:t xml:space="preserve">HB  92</w:t>
      </w:r>
      <w:r>
        <w:t xml:space="preserve">;</w:t>
      </w:r>
      <w:r>
        <w:t xml:space="preserve"> </w:t>
      </w:r>
      <w:r>
        <w:t xml:space="preserve">HB  155</w:t>
      </w:r>
    </w:p>
    <w:p>
      <w:pPr>
        <w:pStyle w:val="RecordBase"/>
        <w:ind w:left="240" w:hanging="192"/>
      </w:pPr>
      <w:r>
        <w:t xml:space="preserve"> dismissals with prejudice; create automatic - </w:t>
      </w:r>
      <w:r>
        <w:t xml:space="preserve"> </w:t>
      </w:r>
      <w:r>
        <w:t xml:space="preserve">HB  159</w:t>
      </w:r>
      <w:r>
        <w:t xml:space="preserve">: </w:t>
      </w:r>
      <w:r>
        <w:t xml:space="preserve">HCS</w:t>
      </w:r>
    </w:p>
    <w:p>
      <w:pPr>
        <w:pStyle w:val="RecordBase"/>
        <w:ind w:left="120" w:hanging="120"/>
      </w:pPr>
      <w:r>
        <w:t xml:space="preserve">Expungement fees, for application based on executive pardon, waiving - </w:t>
      </w:r>
      <w:r>
        <w:t xml:space="preserve"> </w:t>
      </w:r>
      <w:r>
        <w:t xml:space="preserve">SB  142</w:t>
      </w:r>
    </w:p>
    <w:p>
      <w:pPr>
        <w:pStyle w:val="RecordBase"/>
        <w:ind w:left="120" w:hanging="120"/>
      </w:pPr>
      <w:r>
        <w:t xml:space="preserve">Expungement; limit new hearing requirements to applications under 10-year bracket - </w:t>
      </w:r>
      <w:r>
        <w:t xml:space="preserve"> </w:t>
      </w:r>
      <w:r>
        <w:t xml:space="preserve">SB  57</w:t>
      </w:r>
      <w:r>
        <w:t xml:space="preserve">: </w:t>
      </w:r>
      <w:r>
        <w:t xml:space="preserve">SFA</w:t>
      </w:r>
      <w:r>
        <w:t xml:space="preserve"> (</w:t>
      </w:r>
      <w:r>
        <w:t xml:space="preserve">2</w:t>
      </w:r>
      <w:r>
        <w:t xml:space="preserve">)</w:t>
      </w:r>
    </w:p>
    <w:p>
      <w:pPr>
        <w:pStyle w:val="RecordBase"/>
        <w:ind w:left="120" w:hanging="120"/>
      </w:pPr>
      <w:r>
        <w:t xml:space="preserve">Expungement of felonies, waiting periods for - </w:t>
      </w:r>
      <w:r>
        <w:t xml:space="preserve"> </w:t>
      </w:r>
      <w:r>
        <w:t xml:space="preserve">SB  211</w:t>
      </w:r>
    </w:p>
    <w:p>
      <w:pPr>
        <w:pStyle w:val="RecordBase"/>
        <w:ind w:left="120" w:hanging="120"/>
      </w:pPr>
      <w:r>
        <w:t xml:space="preserve">Expungement, past acquittals and dismissals with prejudice; allow by petition - </w:t>
      </w:r>
      <w:r>
        <w:t xml:space="preserve"> </w:t>
      </w:r>
      <w:r>
        <w:t xml:space="preserve">HB  159</w:t>
      </w:r>
      <w:r>
        <w:t xml:space="preserve">: </w:t>
      </w:r>
      <w:r>
        <w:t xml:space="preserve">HCS</w:t>
      </w:r>
    </w:p>
    <w:p>
      <w:pPr>
        <w:pStyle w:val="RecordBase"/>
        <w:ind w:left="120" w:hanging="120"/>
      </w:pPr>
      <w:r>
        <w:t xml:space="preserve">Expungement; remove provisions which would assess interest on the fee after 12 months - </w:t>
      </w:r>
      <w:r>
        <w:t xml:space="preserve"> </w:t>
      </w:r>
      <w:r>
        <w:t xml:space="preserve">SB  57</w:t>
      </w:r>
      <w:r>
        <w:t xml:space="preserve">: </w:t>
      </w:r>
      <w:r>
        <w:t xml:space="preserve">SFA</w:t>
      </w:r>
      <w:r>
        <w:t xml:space="preserve"> (</w:t>
      </w:r>
      <w:r>
        <w:t xml:space="preserve">1</w:t>
      </w:r>
      <w:r>
        <w:t xml:space="preserve">)</w:t>
      </w:r>
    </w:p>
    <w:p>
      <w:pPr>
        <w:pStyle w:val="RecordBase"/>
        <w:ind w:left="120" w:hanging="120"/>
      </w:pPr>
      <w:r>
        <w:t xml:space="preserve">Expungement,</w:t>
      </w:r>
    </w:p>
    <w:p>
      <w:pPr>
        <w:pStyle w:val="RecordBase"/>
        <w:ind w:left="240" w:hanging="192"/>
      </w:pPr>
      <w:r>
        <w:t xml:space="preserve"> require findings - </w:t>
      </w:r>
      <w:r>
        <w:t xml:space="preserve"> </w:t>
      </w:r>
      <w:r>
        <w:t xml:space="preserve">SB  57</w:t>
      </w:r>
      <w:r>
        <w:t xml:space="preserve">: </w:t>
      </w:r>
      <w:r>
        <w:t xml:space="preserve">SCS</w:t>
      </w:r>
    </w:p>
    <w:p>
      <w:pPr>
        <w:pStyle w:val="RecordBase"/>
        <w:ind w:left="240" w:hanging="192"/>
      </w:pPr>
      <w:r>
        <w:t xml:space="preserve"> waiting periods for expungement of certain Class D felonies - </w:t>
      </w:r>
      <w:r>
        <w:t xml:space="preserve"> </w:t>
      </w:r>
      <w:r>
        <w:t xml:space="preserve">SB  57</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Manslaughter in the second degree, unlawful distribution of controlled substances, cause of death - </w:t>
      </w:r>
      <w:r>
        <w:t xml:space="preserve"> </w:t>
      </w:r>
      <w:r>
        <w:t xml:space="preserve">HB  470</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Sexual</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Strangulation; change mental state to intentionally - </w:t>
      </w:r>
      <w:r>
        <w:t xml:space="preserve"> </w:t>
      </w:r>
      <w:r>
        <w:t xml:space="preserve">SB  70</w:t>
      </w:r>
      <w:r>
        <w:t xml:space="preserve">: </w:t>
      </w:r>
      <w:r>
        <w:t xml:space="preserve">HFA</w:t>
      </w:r>
      <w:r>
        <w:t xml:space="preserve"> (</w:t>
      </w:r>
      <w:r>
        <w:t xml:space="preserve">1</w:t>
      </w:r>
      <w:r>
        <w:t xml:space="preserve">)</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Torture of a dog or cat, pretrial diversion for, prohibiting - </w:t>
      </w:r>
      <w:r>
        <w:t xml:space="preserve"> </w:t>
      </w:r>
      <w:r>
        <w:t xml:space="preserve">HB  25</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Dairying and Milk Marketing</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National Milk Day, recognition of - </w:t>
      </w:r>
      <w:r>
        <w:t xml:space="preserve"> </w:t>
      </w:r>
      <w:r>
        <w:t xml:space="preserve">HR  14</w:t>
        <w:br/>
      </w:r>
    </w:p>
    <w:p>
      <w:pPr>
        <w:pStyle w:val="RecordHeading3"/>
      </w:pPr>
      <w:r>
        <w:rPr>
          <w:b/>
        </w:rPr>
        <w:t xml:space="preserve">Data Processing</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Gun violence; track and analyze data on, including impact on minority communities - </w:t>
      </w:r>
      <w:r>
        <w:t xml:space="preserve"> </w:t>
      </w:r>
      <w:r>
        <w:t xml:space="preserve">SB  150</w:t>
      </w:r>
      <w:r>
        <w:t xml:space="preserve">: </w:t>
      </w:r>
      <w:r>
        <w:t xml:space="preserve">HFA</w:t>
      </w:r>
      <w:r>
        <w:t xml:space="preserve"> (</w:t>
      </w:r>
      <w:r>
        <w:t xml:space="preserve">17</w:t>
      </w:r>
      <w:r>
        <w:t xml:space="preserve">)</w:t>
        <w:br/>
      </w:r>
    </w:p>
    <w:p>
      <w:pPr>
        <w:pStyle w:val="RecordHeading3"/>
      </w:pPr>
      <w:r>
        <w:rPr>
          <w:b/>
        </w:rPr>
        <w:t xml:space="preserve">Deaths</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Death</w:t>
      </w:r>
    </w:p>
    <w:p>
      <w:pPr>
        <w:pStyle w:val="RecordBase"/>
        <w:ind w:left="240" w:hanging="192"/>
      </w:pPr>
      <w:r>
        <w:t xml:space="preserve"> certificates, contents of - </w:t>
      </w:r>
      <w:r>
        <w:t xml:space="preserve"> </w:t>
      </w:r>
      <w:r>
        <w:t xml:space="preserve">SB  165</w:t>
      </w:r>
    </w:p>
    <w:p>
      <w:pPr>
        <w:pStyle w:val="RecordBase"/>
        <w:ind w:left="240" w:hanging="192"/>
      </w:pPr>
      <w:r>
        <w:t xml:space="preserve"> penalty, replacement of with life imprisonment without parole - </w:t>
      </w:r>
      <w:r>
        <w:t xml:space="preserve"> </w:t>
      </w:r>
      <w:r>
        <w:t xml:space="preserve">HB  115</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State veterans' cemeteries, veterans and kin with connection to KY, allowing burial of - </w:t>
      </w:r>
      <w:r>
        <w:t xml:space="preserve"> </w:t>
      </w:r>
      <w:r>
        <w:t xml:space="preserve">HB  483</w:t>
      </w:r>
    </w:p>
    <w:p>
      <w:pPr>
        <w:pStyle w:val="RecordBase"/>
        <w:ind w:left="120" w:hanging="120"/>
      </w:pPr>
      <w:r>
        <w:t xml:space="preserve">Transporting dead human bodies, allowing for - </w:t>
      </w:r>
      <w:r>
        <w:t xml:space="preserve"> </w:t>
      </w:r>
      <w:r>
        <w:t xml:space="preserve">HB  435</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Deeds and Conveyances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Real property interest, allow electronic signatures - </w:t>
      </w:r>
      <w:r>
        <w:t xml:space="preserve"> </w:t>
      </w:r>
      <w:r>
        <w:t xml:space="preserve">SB  114</w:t>
      </w:r>
      <w:r>
        <w:t xml:space="preserve">;</w:t>
      </w:r>
      <w:r>
        <w:t xml:space="preserve"> </w:t>
      </w:r>
      <w:r>
        <w:t xml:space="preserve">SB  194</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br/>
      </w:r>
    </w:p>
    <w:p>
      <w:pPr>
        <w:pStyle w:val="RecordHeading3"/>
      </w:pPr>
      <w:r>
        <w:rPr>
          <w:b/>
        </w:rPr>
        <w:t xml:space="preserve">Disabilities and the Disabled</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Engage and Empower Caucus, recognizing formation of - </w:t>
      </w:r>
      <w:r>
        <w:t xml:space="preserve"> </w:t>
      </w:r>
      <w:r>
        <w:t xml:space="preserve">HR  101</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Individual income tax, home modification credit - </w:t>
      </w:r>
      <w:r>
        <w:t xml:space="preserve"> </w:t>
      </w:r>
      <w:r>
        <w:t xml:space="preserve">HB  407</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Landlord and tenant, assistance animals, requirements to claim a need for - </w:t>
      </w:r>
      <w:r>
        <w:t xml:space="preserve"> </w:t>
      </w:r>
      <w:r>
        <w:t xml:space="preserve">HB  411</w:t>
      </w:r>
      <w:r>
        <w:t xml:space="preserve">: </w:t>
      </w:r>
      <w:r>
        <w:t xml:space="preserve">HCS</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Sheltered workshop employment, employee, covered services and supports, redefining - </w:t>
      </w:r>
      <w:r>
        <w:t xml:space="preserve"> </w:t>
      </w:r>
      <w:r>
        <w:t xml:space="preserve">SB  76</w:t>
      </w:r>
    </w:p>
    <w:p>
      <w:pPr>
        <w:pStyle w:val="RecordBase"/>
        <w:ind w:left="120" w:hanging="120"/>
      </w:pPr>
      <w:r>
        <w:t xml:space="preserve">STABLE Kentucky accounts - </w:t>
      </w:r>
      <w:r>
        <w:t xml:space="preserve"> </w:t>
      </w:r>
      <w:r>
        <w:t xml:space="preserve">HB  170</w:t>
      </w:r>
      <w:r>
        <w:t xml:space="preserve">;</w:t>
      </w:r>
      <w:r>
        <w:t xml:space="preserve"> </w:t>
      </w:r>
      <w:r>
        <w:t xml:space="preserve">HB  204</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Teachers, leave of absence, compliance with medical privacy law - </w:t>
      </w:r>
      <w:r>
        <w:t xml:space="preserve"> </w:t>
      </w:r>
      <w:r>
        <w:t xml:space="preserve">SB  8</w:t>
      </w:r>
    </w:p>
    <w:p>
      <w:pPr>
        <w:pStyle w:val="RecordBase"/>
        <w:ind w:left="120" w:hanging="120"/>
      </w:pPr>
      <w:r>
        <w:t xml:space="preserve">Veterans, property tax, homestead exemption, proposed constitutional amendment - </w:t>
      </w:r>
      <w:r>
        <w:t xml:space="preserve"> </w:t>
      </w:r>
      <w:r>
        <w:t xml:space="preserve">HB  347</w:t>
      </w:r>
    </w:p>
    <w:p>
      <w:pPr>
        <w:pStyle w:val="RecordBase"/>
        <w:ind w:left="120" w:hanging="120"/>
      </w:pPr>
      <w:r>
        <w:t xml:space="preserve">Vision examinations, kindergarten enrollment requirements - </w:t>
      </w:r>
      <w:r>
        <w:t xml:space="preserve"> </w:t>
      </w:r>
      <w:r>
        <w:t xml:space="preserve">HB  142</w:t>
        <w:br/>
      </w:r>
    </w:p>
    <w:p>
      <w:pPr>
        <w:pStyle w:val="RecordHeading3"/>
      </w:pPr>
      <w:r>
        <w:rPr>
          <w:b/>
        </w:rPr>
        <w:t xml:space="preserve">Disasters</w:t>
      </w:r>
    </w:p>
    <w:p>
      <w:pPr>
        <w:pStyle w:val="RecordBase"/>
        <w:ind w:left="120" w:hanging="120"/>
      </w:pPr>
      <w:r>
        <w:t xml:space="preserve">March 2, 2012 tornadoes, recognizing anniversary of - </w:t>
      </w:r>
      <w:r>
        <w:t xml:space="preserve"> </w:t>
      </w:r>
      <w:r>
        <w:t xml:space="preserve">HR  146</w:t>
        <w:br/>
      </w:r>
    </w:p>
    <w:p>
      <w:pPr>
        <w:pStyle w:val="RecordHeading3"/>
      </w:pPr>
      <w:r>
        <w:rPr>
          <w:b/>
        </w:rPr>
        <w:t xml:space="preserve">Diseases</w:t>
      </w:r>
    </w:p>
    <w:p>
      <w:pPr>
        <w:pStyle w:val="RecordBase"/>
        <w:ind w:left="120" w:hanging="120"/>
      </w:pPr>
      <w:r>
        <w:t xml:space="preserve">Alzheimer's</w:t>
      </w:r>
    </w:p>
    <w:p>
      <w:pPr>
        <w:pStyle w:val="RecordBase"/>
        <w:ind w:left="240" w:hanging="192"/>
      </w:pPr>
      <w:r>
        <w:t xml:space="preserve"> Awareness and Advocacy Day, February 19, 2019 - </w:t>
      </w:r>
      <w:r>
        <w:t xml:space="preserve"> </w:t>
      </w:r>
      <w:r>
        <w:t xml:space="preserve">SR  83</w:t>
      </w:r>
    </w:p>
    <w:p>
      <w:pPr>
        <w:pStyle w:val="RecordBase"/>
        <w:ind w:left="240" w:hanging="192"/>
      </w:pPr>
      <w:r>
        <w:t xml:space="preserve">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Communicable diseases, assault in the third degree, firefighter - </w:t>
      </w:r>
      <w:r>
        <w:t xml:space="preserve"> </w:t>
      </w:r>
      <w:r>
        <w:t xml:space="preserve">HB  353</w:t>
      </w:r>
    </w:p>
    <w:p>
      <w:pPr>
        <w:pStyle w:val="RecordBase"/>
        <w:ind w:left="120" w:hanging="120"/>
      </w:pPr>
      <w:r>
        <w:t xml:space="preserve">Cornelia de Lange Syndrome Awareness Day in the Commonwealth, declare - </w:t>
      </w:r>
      <w:r>
        <w:t xml:space="preserve"> </w:t>
      </w:r>
      <w:r>
        <w:t xml:space="preserve">HR  57</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240" w:hanging="192"/>
      </w:pPr>
      <w:r>
        <w:t xml:space="preserve"> insulin price reporting requirements, establishing - </w:t>
      </w:r>
      <w:r>
        <w:t xml:space="preserve"> </w:t>
      </w:r>
      <w:r>
        <w:t xml:space="preserve">HB  502</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Hepatitis A, direct examination of response - </w:t>
      </w:r>
      <w:r>
        <w:t xml:space="preserve"> </w:t>
      </w:r>
      <w:r>
        <w:t xml:space="preserve">SCR 154</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Pediatric cancer, new research, calling for - </w:t>
      </w:r>
      <w:r>
        <w:t xml:space="preserve"> </w:t>
      </w:r>
      <w:r>
        <w:t xml:space="preserve">HR  149</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Tardive Dyskinesia Awareness Week, declaring - </w:t>
      </w:r>
      <w:r>
        <w:t xml:space="preserve"> </w:t>
      </w:r>
      <w:r>
        <w:t xml:space="preserve">HR  58</w:t>
        <w:br/>
      </w:r>
    </w:p>
    <w:p>
      <w:pPr>
        <w:pStyle w:val="RecordHeading3"/>
      </w:pPr>
      <w:r>
        <w:rPr>
          <w:b/>
        </w:rPr>
        <w:t xml:space="preserve">Distilled Spirits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Local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Souvenir package, removal of retail restrictions on - </w:t>
      </w:r>
      <w:r>
        <w:t xml:space="preserve"> </w:t>
      </w:r>
      <w:r>
        <w:t xml:space="preserve">HB  200</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Dogs</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Danger of death,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Dog vendors, regulation of - </w:t>
      </w:r>
      <w:r>
        <w:t xml:space="preserve"> </w:t>
      </w:r>
      <w:r>
        <w:t xml:space="preserve">SB  224</w:t>
      </w:r>
    </w:p>
    <w:p>
      <w:pPr>
        <w:pStyle w:val="RecordBase"/>
        <w:ind w:left="120" w:hanging="120"/>
      </w:pPr>
      <w:r>
        <w:t xml:space="preserve">Domestic violence, torture of a dog or cat, offenses involving family members, Class D felony - </w:t>
      </w:r>
      <w:r>
        <w:t xml:space="preserve"> </w:t>
      </w:r>
      <w:r>
        <w:t xml:space="preserve">HB  25</w:t>
      </w:r>
    </w:p>
    <w:p>
      <w:pPr>
        <w:pStyle w:val="RecordBase"/>
        <w:ind w:left="120" w:hanging="120"/>
      </w:pPr>
      <w:r>
        <w:t xml:space="preserve">Outdoor</w:t>
      </w:r>
    </w:p>
    <w:p>
      <w:pPr>
        <w:pStyle w:val="RecordBase"/>
        <w:ind w:left="240" w:hanging="192"/>
      </w:pPr>
      <w:r>
        <w:t xml:space="preserve"> animals, requisite care to be provided - </w:t>
      </w:r>
      <w:r>
        <w:t xml:space="preserve"> </w:t>
      </w:r>
      <w:r>
        <w:t xml:space="preserve">HB  472</w:t>
      </w:r>
    </w:p>
    <w:p>
      <w:pPr>
        <w:pStyle w:val="RecordBase"/>
        <w:ind w:left="240" w:hanging="192"/>
      </w:pPr>
      <w:r>
        <w:t xml:space="preserve"> sheltering and care standards, forfeiture of dog for violations of - </w:t>
      </w:r>
      <w:r>
        <w:t xml:space="preserve"> </w:t>
      </w:r>
      <w:r>
        <w:t xml:space="preserve">SB  183</w:t>
      </w:r>
    </w:p>
    <w:p>
      <w:pPr>
        <w:pStyle w:val="RecordBase"/>
        <w:ind w:left="120" w:hanging="120"/>
      </w:pPr>
      <w:r>
        <w:t xml:space="preserve">Sexual crimes against animals, creation of offense of - </w:t>
      </w:r>
      <w:r>
        <w:t xml:space="preserve"> </w:t>
      </w:r>
      <w:r>
        <w:t xml:space="preserve">SB  67</w:t>
      </w:r>
      <w:r>
        <w:t xml:space="preserve">: </w:t>
      </w:r>
      <w:r>
        <w:t xml:space="preserve">SCS</w:t>
        <w:br/>
      </w:r>
    </w:p>
    <w:p>
      <w:pPr>
        <w:pStyle w:val="RecordHeading3"/>
      </w:pPr>
      <w:r>
        <w:rPr>
          <w:b/>
        </w:rPr>
        <w:t xml:space="preserve">Domestic Relations</w:t>
      </w:r>
    </w:p>
    <w:p>
      <w:pPr>
        <w:pStyle w:val="RecordBase"/>
        <w:ind w:left="120" w:hanging="120"/>
      </w:pPr>
      <w:r>
        <w:t xml:space="preserve">Child</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placement, home studies, new requirements - </w:t>
      </w:r>
      <w:r>
        <w:t xml:space="preserve"> </w:t>
      </w:r>
      <w:r>
        <w:t xml:space="preserve">SB  180</w:t>
      </w:r>
    </w:p>
    <w:p>
      <w:pPr>
        <w:pStyle w:val="RecordBase"/>
        <w:ind w:left="240" w:hanging="192"/>
      </w:pPr>
      <w:r>
        <w:t xml:space="preserve"> support, exempt calculation for incarcerate parent - </w:t>
      </w:r>
      <w:r>
        <w:t xml:space="preserve"> </w:t>
      </w:r>
      <w:r>
        <w:t xml:space="preserve">HB  415</w:t>
      </w:r>
      <w:r>
        <w:t xml:space="preserve">: </w:t>
      </w:r>
      <w:r>
        <w:t xml:space="preserve">HCS</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torture of a dog or cat, offenses involving family members, Class D felony - </w:t>
      </w:r>
      <w:r>
        <w:t xml:space="preserve"> </w:t>
      </w:r>
      <w:r>
        <w:t xml:space="preserve">HB  25</w:t>
      </w:r>
    </w:p>
    <w:p>
      <w:pPr>
        <w:pStyle w:val="RecordBase"/>
        <w:ind w:left="120" w:hanging="120"/>
      </w:pPr>
      <w:r>
        <w:t xml:space="preserve">Emergency protective orders, educational stability in - </w:t>
      </w:r>
      <w:r>
        <w:t xml:space="preserve"> </w:t>
      </w:r>
      <w:r>
        <w:t xml:space="preserve">HB  312</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Sexual assault, custody and visitation, prohibition - </w:t>
      </w:r>
      <w:r>
        <w:t xml:space="preserve"> </w:t>
      </w:r>
      <w:r>
        <w:t xml:space="preserve">HB  169</w:t>
      </w:r>
    </w:p>
    <w:p>
      <w:pPr>
        <w:pStyle w:val="RecordBase"/>
        <w:ind w:left="120" w:hanging="120"/>
      </w:pPr>
      <w:r>
        <w:t xml:space="preserve">Shared parenting, deviation in child support guidelines - </w:t>
      </w:r>
      <w:r>
        <w:t xml:space="preserve"> </w:t>
      </w:r>
      <w:r>
        <w:t xml:space="preserve">HB  415</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Training, strangulation - </w:t>
      </w:r>
      <w:r>
        <w:t xml:space="preserve"> </w:t>
      </w:r>
      <w:r>
        <w:t xml:space="preserve">HB  400</w:t>
        <w:br/>
      </w:r>
    </w:p>
    <w:p>
      <w:pPr>
        <w:pStyle w:val="RecordHeading3"/>
      </w:pPr>
      <w:r>
        <w:rPr>
          <w:b/>
        </w:rPr>
        <w:t xml:space="preserve">Driver Licensing</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Points, littering - </w:t>
      </w:r>
      <w:r>
        <w:t xml:space="preserve"> </w:t>
      </w:r>
      <w:r>
        <w:t xml:space="preserve">SB  236</w:t>
        <w:br/>
      </w:r>
    </w:p>
    <w:p>
      <w:pPr>
        <w:pStyle w:val="RecordHeading3"/>
      </w:pPr>
      <w:r>
        <w:rPr>
          <w:b/>
        </w:rPr>
        <w:t xml:space="preserve">Drugs and Medicines</w:t>
      </w:r>
    </w:p>
    <w:p>
      <w:pPr>
        <w:pStyle w:val="RecordBase"/>
        <w:ind w:left="120" w:hanging="120"/>
      </w:pPr>
      <w:r>
        <w:t xml:space="preserve">Advanced practice registered nurses, prescriptive authority - </w:t>
      </w:r>
      <w:r>
        <w:t xml:space="preserve"> </w:t>
      </w:r>
      <w:r>
        <w:t xml:space="preserve">HB  440</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Board of Pharmacy, prescription refill in emergency situations, promulgate administrative regulation - </w:t>
      </w:r>
      <w:r>
        <w:t xml:space="preserve"> </w:t>
      </w:r>
      <w:r>
        <w:t xml:space="preserve">HB  64</w:t>
      </w:r>
      <w:r>
        <w:t xml:space="preserve">: </w:t>
      </w:r>
      <w:r>
        <w:t xml:space="preserve">HCS</w:t>
      </w:r>
    </w:p>
    <w:p>
      <w:pPr>
        <w:pStyle w:val="RecordBase"/>
        <w:ind w:left="120" w:hanging="120"/>
      </w:pPr>
      <w:r>
        <w:t xml:space="preserve">Cannabis, production of - </w:t>
      </w:r>
      <w:r>
        <w:t xml:space="preserve"> </w:t>
      </w:r>
      <w:r>
        <w:t xml:space="preserve">HB  188</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Delta-9-tetrahydrocannabinol, allowable levels in workers' compensation drug test - </w:t>
      </w:r>
      <w:r>
        <w:t xml:space="preserve"> </w:t>
      </w:r>
      <w:r>
        <w:t xml:space="preserve">HB  474</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Heroin trafficking, clarification of penalty - </w:t>
      </w:r>
      <w:r>
        <w:t xml:space="preserve"> </w:t>
      </w:r>
      <w:r>
        <w:t xml:space="preserve">HB  398</w:t>
      </w:r>
      <w:r>
        <w:t xml:space="preserve">;</w:t>
      </w:r>
      <w:r>
        <w:t xml:space="preserve"> </w:t>
      </w:r>
      <w:r>
        <w:t xml:space="preserve">HB  470</w:t>
      </w:r>
    </w:p>
    <w:p>
      <w:pPr>
        <w:pStyle w:val="RecordBase"/>
        <w:ind w:left="120" w:hanging="120"/>
      </w:pPr>
      <w:r>
        <w:t xml:space="preserve">Infertility drugs, insurance coverage, requirement of - </w:t>
      </w:r>
      <w:r>
        <w:t xml:space="preserve"> </w:t>
      </w:r>
      <w:r>
        <w:t xml:space="preserve">HB  87</w:t>
      </w:r>
    </w:p>
    <w:p>
      <w:pPr>
        <w:pStyle w:val="RecordBase"/>
        <w:ind w:left="120" w:hanging="120"/>
      </w:pPr>
      <w:r>
        <w:t xml:space="preserve">Insulin, price reporting requirements, establishing - </w:t>
      </w:r>
      <w:r>
        <w:t xml:space="preserve"> </w:t>
      </w:r>
      <w:r>
        <w:t xml:space="preserve">HB  502</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Marijuana, personal use quantity, decriminalization - </w:t>
      </w:r>
      <w:r>
        <w:t xml:space="preserve"> </w:t>
      </w:r>
      <w:r>
        <w:t xml:space="preserve">SB  82</w:t>
      </w:r>
      <w:r>
        <w:t xml:space="preserve">;</w:t>
      </w:r>
      <w:r>
        <w:t xml:space="preserve"> </w:t>
      </w:r>
      <w:r>
        <w:t xml:space="preserve">HB  265</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w:t>
      </w:r>
    </w:p>
    <w:p>
      <w:pPr>
        <w:pStyle w:val="RecordBase"/>
        <w:ind w:left="240" w:hanging="192"/>
      </w:pPr>
      <w:r>
        <w:t xml:space="preserve"> marijuana program, establish - </w:t>
      </w:r>
      <w:r>
        <w:t xml:space="preserve"> </w:t>
      </w:r>
      <w:r>
        <w:t xml:space="preserve">HB  136</w:t>
      </w:r>
      <w:r>
        <w:t xml:space="preserve">;</w:t>
      </w:r>
      <w:r>
        <w:t xml:space="preserve"> </w:t>
      </w:r>
      <w:r>
        <w:t xml:space="preserve">SB  170</w:t>
      </w:r>
    </w:p>
    <w:p>
      <w:pPr>
        <w:pStyle w:val="RecordBase"/>
        <w:ind w:left="240" w:hanging="192"/>
      </w:pPr>
      <w:r>
        <w:t xml:space="preserve">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Pharmacy benefit managers, restrict practices - </w:t>
      </w:r>
      <w:r>
        <w:t xml:space="preserve"> </w:t>
      </w:r>
      <w:r>
        <w:t xml:space="preserve">SB  139</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Substance</w:t>
      </w:r>
    </w:p>
    <w:p>
      <w:pPr>
        <w:pStyle w:val="RecordBase"/>
        <w:ind w:left="240" w:hanging="192"/>
      </w:pPr>
      <w:r>
        <w:t xml:space="preserve"> abuse disorder, update terminology - </w:t>
      </w:r>
      <w:r>
        <w:t xml:space="preserve"> </w:t>
      </w:r>
      <w:r>
        <w:t xml:space="preserve">HB  513</w:t>
      </w:r>
    </w:p>
    <w:p>
      <w:pPr>
        <w:pStyle w:val="RecordBase"/>
        <w:ind w:left="240" w:hanging="192"/>
      </w:pPr>
      <w:r>
        <w:t xml:space="preserve"> abuse screening, public assistance - </w:t>
      </w:r>
      <w:r>
        <w:t xml:space="preserve"> </w:t>
      </w:r>
      <w:r>
        <w:t xml:space="preserve">HB  3</w:t>
      </w:r>
    </w:p>
    <w:p>
      <w:pPr>
        <w:pStyle w:val="RecordBase"/>
        <w:ind w:left="240" w:hanging="192"/>
      </w:pPr>
      <w:r>
        <w:t xml:space="preserve"> use disorder treatment, licensed facility, utilization review, prohibition - </w:t>
      </w:r>
      <w:r>
        <w:t xml:space="preserve"> </w:t>
      </w:r>
      <w:r>
        <w:t xml:space="preserve">HB  449</w:t>
      </w:r>
    </w:p>
    <w:p>
      <w:pPr>
        <w:pStyle w:val="RecordBase"/>
        <w:ind w:left="120" w:hanging="120"/>
      </w:pPr>
      <w:r>
        <w:t xml:space="preserve">Treatment of opioid use disorder, utilization reviews, prohibition on - </w:t>
      </w:r>
      <w:r>
        <w:t xml:space="preserve"> </w:t>
      </w:r>
      <w:r>
        <w:t xml:space="preserve">HB  121</w:t>
      </w:r>
    </w:p>
    <w:p>
      <w:pPr>
        <w:pStyle w:val="RecordBase"/>
        <w:ind w:left="120" w:hanging="120"/>
      </w:pPr>
      <w:r>
        <w:t xml:space="preserve">Workers' compensation, exception to presumption of non-work-relatedness - </w:t>
      </w:r>
      <w:r>
        <w:t xml:space="preserve"> </w:t>
      </w:r>
      <w:r>
        <w:t xml:space="preserve">HB  474</w:t>
        <w:br/>
      </w:r>
    </w:p>
    <w:p>
      <w:pPr>
        <w:pStyle w:val="RecordHeading3"/>
      </w:pPr>
      <w:r>
        <w:rPr>
          <w:b/>
        </w:rPr>
        <w:t xml:space="preserve">Economic Development</w:t>
      </w:r>
    </w:p>
    <w:p>
      <w:pPr>
        <w:pStyle w:val="RecordBase"/>
        <w:ind w:left="120" w:hanging="120"/>
      </w:pPr>
      <w:r>
        <w:t xml:space="preserve">Cabinet, public records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Contracts, investors in, disclosure of - </w:t>
      </w:r>
      <w:r>
        <w:t xml:space="preserve"> </w:t>
      </w:r>
      <w:r>
        <w:t xml:space="preserve">HB  434</w:t>
      </w:r>
    </w:p>
    <w:p>
      <w:pPr>
        <w:pStyle w:val="RecordBase"/>
        <w:ind w:left="120" w:hanging="120"/>
      </w:pPr>
      <w:r>
        <w:t xml:space="preserve">Earn and learn tax credit program, creating - </w:t>
      </w:r>
      <w:r>
        <w:t xml:space="preserve"> </w:t>
      </w:r>
      <w:r>
        <w:t xml:space="preserve">HB  391</w:t>
      </w:r>
    </w:p>
    <w:p>
      <w:pPr>
        <w:pStyle w:val="RecordBase"/>
        <w:ind w:left="120" w:hanging="120"/>
      </w:pPr>
      <w:r>
        <w:t xml:space="preserve">Fund for promoting economic development within the state - </w:t>
      </w:r>
      <w:r>
        <w:t xml:space="preserve"> </w:t>
      </w:r>
      <w:r>
        <w:t xml:space="preserve">SB  246</w:t>
      </w:r>
    </w:p>
    <w:p>
      <w:pPr>
        <w:pStyle w:val="RecordBase"/>
        <w:ind w:left="120" w:hanging="120"/>
      </w:pPr>
      <w:r>
        <w:t xml:space="preserve">Gender-neutral language, insert - </w:t>
      </w:r>
      <w:r>
        <w:t xml:space="preserve"> </w:t>
      </w:r>
      <w:r>
        <w:t xml:space="preserve">SB  122</w:t>
      </w:r>
    </w:p>
    <w:p>
      <w:pPr>
        <w:pStyle w:val="RecordBase"/>
        <w:ind w:left="120" w:hanging="120"/>
      </w:pPr>
      <w:r>
        <w:t xml:space="preserve">Growth fund program, establishment of - </w:t>
      </w:r>
      <w:r>
        <w:t xml:space="preserve"> </w:t>
      </w:r>
      <w:r>
        <w:t xml:space="preserve">HB  203</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Industrial Revitalization Act, sunset of - </w:t>
      </w:r>
      <w:r>
        <w:t xml:space="preserve"> </w:t>
      </w:r>
      <w:r>
        <w:t xml:space="preserve">HB  431</w:t>
      </w:r>
    </w:p>
    <w:p>
      <w:pPr>
        <w:pStyle w:val="RecordBase"/>
        <w:ind w:left="240" w:hanging="192"/>
      </w:pPr>
      <w:r>
        <w:t xml:space="preserve"> Mountain Regional Recreational Authority, membership and contracts - </w:t>
      </w:r>
      <w:r>
        <w:t xml:space="preserve"> </w:t>
      </w:r>
      <w:r>
        <w:t xml:space="preserve">HB  249</w:t>
      </w:r>
    </w:p>
    <w:p>
      <w:pPr>
        <w:pStyle w:val="RecordBase"/>
        <w:ind w:left="240" w:hanging="192"/>
      </w:pPr>
      <w:r>
        <w:t xml:space="preserve"> Reinvestment Act, modifying provisions of - </w:t>
      </w:r>
      <w:r>
        <w:t xml:space="preserve"> </w:t>
      </w:r>
      <w:r>
        <w:t xml:space="preserve">HB  431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Light rail system, study of economic impact of - </w:t>
      </w:r>
      <w:r>
        <w:t xml:space="preserve"> </w:t>
      </w:r>
      <w:r>
        <w:t xml:space="preserve">HCR 132</w:t>
      </w:r>
    </w:p>
    <w:p>
      <w:pPr>
        <w:pStyle w:val="RecordBase"/>
        <w:ind w:left="120" w:hanging="120"/>
      </w:pPr>
      <w:r>
        <w:t xml:space="preserve">Radcliff, Kentucky, designating as Knife Capital of Kentucky - </w:t>
      </w:r>
      <w:r>
        <w:t xml:space="preserve"> </w:t>
      </w:r>
      <w:r>
        <w:t xml:space="preserve">HJR 37</w:t>
      </w:r>
    </w:p>
    <w:p>
      <w:pPr>
        <w:pStyle w:val="RecordBase"/>
        <w:ind w:left="120" w:hanging="120"/>
      </w:pPr>
      <w:r>
        <w:t xml:space="preserve">Report, plans regarding attraction and expansion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State, general, definition of municipality, technical correction - </w:t>
      </w:r>
      <w:r>
        <w:t xml:space="preserve"> </w:t>
      </w:r>
      <w:r>
        <w:t xml:space="preserve">HB  339</w:t>
      </w:r>
    </w:p>
    <w:p>
      <w:pPr>
        <w:pStyle w:val="RecordBase"/>
        <w:ind w:left="120" w:hanging="120"/>
      </w:pPr>
      <w:r>
        <w:t xml:space="preserve">State park lodging, tourist attractions, qualifying projects, economic impact, project evaluation - </w:t>
      </w:r>
      <w:r>
        <w:t xml:space="preserve"> </w:t>
      </w:r>
      <w:r>
        <w:t xml:space="preserve">HB  278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Education, Elementary and Secondary</w:t>
      </w:r>
    </w:p>
    <w:p>
      <w:pPr>
        <w:pStyle w:val="RecordBase"/>
        <w:ind w:left="120" w:hanging="120"/>
      </w:pPr>
      <w:r>
        <w:t xml:space="preserve">Academic improvement plan, reading or math, definition, requirements for - </w:t>
      </w:r>
      <w:r>
        <w:t xml:space="preserve"> </w:t>
      </w:r>
      <w:r>
        <w:t xml:space="preserve">HB  272</w:t>
      </w:r>
    </w:p>
    <w:p>
      <w:pPr>
        <w:pStyle w:val="RecordBase"/>
        <w:ind w:left="120" w:hanging="120"/>
      </w:pPr>
      <w:r>
        <w:t xml:space="preserve">Administrator demotion, superintendent direct reports, limit to - </w:t>
      </w:r>
      <w:r>
        <w:t xml:space="preserve"> </w:t>
      </w:r>
      <w:r>
        <w:t xml:space="preserve">SB  250</w:t>
      </w:r>
      <w:r>
        <w:t xml:space="preserve">: </w:t>
      </w:r>
      <w:r>
        <w:t xml:space="preserve">SFA</w:t>
      </w:r>
      <w:r>
        <w:t xml:space="preserve"> (</w:t>
      </w:r>
      <w:r>
        <w:t xml:space="preserve">2</w:t>
      </w:r>
      <w:r>
        <w:t xml:space="preserve">)</w:t>
      </w:r>
    </w:p>
    <w:p>
      <w:pPr>
        <w:pStyle w:val="RecordBase"/>
        <w:ind w:left="120" w:hanging="120"/>
      </w:pPr>
      <w:r>
        <w:t xml:space="preserve">Anonymous reporting of substance, reporting, in schools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Appropriate behavior, essential workplace ethics instruction to include - </w:t>
      </w:r>
      <w:r>
        <w:t xml:space="preserve"> </w:t>
      </w:r>
      <w:r>
        <w:t xml:space="preserve">HB  306</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Board of education, review school council actions by - </w:t>
      </w:r>
      <w:r>
        <w:t xml:space="preserve"> </w:t>
      </w:r>
      <w:r>
        <w:t xml:space="preserve">SB  3</w:t>
      </w:r>
    </w:p>
    <w:p>
      <w:pPr>
        <w:pStyle w:val="RecordBase"/>
        <w:ind w:left="120" w:hanging="120"/>
      </w:pPr>
      <w:r>
        <w:t xml:space="preserve">Boards</w:t>
      </w:r>
    </w:p>
    <w:p>
      <w:pPr>
        <w:pStyle w:val="RecordBase"/>
        <w:ind w:left="240" w:hanging="192"/>
      </w:pPr>
      <w:r>
        <w:t xml:space="preserve"> of education, Kentucky Energy Efficiency Program, mandatory enrollment, repeal of - </w:t>
      </w:r>
      <w:r>
        <w:t xml:space="preserve"> </w:t>
      </w:r>
      <w:r>
        <w:t xml:space="preserve">SB  164</w:t>
      </w:r>
    </w:p>
    <w:p>
      <w:pPr>
        <w:pStyle w:val="RecordBase"/>
        <w:ind w:left="240" w:hanging="192"/>
      </w:pPr>
      <w:r>
        <w:t xml:space="preserve"> of eduction, investments - </w:t>
      </w:r>
      <w:r>
        <w:t xml:space="preserve"> </w:t>
      </w:r>
      <w:r>
        <w:t xml:space="preserve">HB  69</w:t>
      </w:r>
      <w:r>
        <w:t xml:space="preserve">: </w:t>
      </w:r>
      <w:r>
        <w:t xml:space="preserve">HCS</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w:t>
      </w:r>
    </w:p>
    <w:p>
      <w:pPr>
        <w:pStyle w:val="RecordBase"/>
        <w:ind w:left="240" w:hanging="192"/>
      </w:pPr>
      <w:r>
        <w:t xml:space="preserve"> abuse and child sexual abuse instruction, requirement for - </w:t>
      </w:r>
      <w:r>
        <w:t xml:space="preserve"> </w:t>
      </w:r>
      <w:r>
        <w:t xml:space="preserve">SB  68</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Commonwealth's Educational Laboratory School, establishment of - </w:t>
      </w:r>
      <w:r>
        <w:t xml:space="preserve"> </w:t>
      </w:r>
      <w:r>
        <w:t xml:space="preserve">HB  500</w:t>
      </w:r>
    </w:p>
    <w:p>
      <w:pPr>
        <w:pStyle w:val="RecordBase"/>
        <w:ind w:left="120" w:hanging="120"/>
      </w:pPr>
      <w:r>
        <w:t xml:space="preserve">Continuing</w:t>
      </w:r>
    </w:p>
    <w:p>
      <w:pPr>
        <w:pStyle w:val="RecordBase"/>
        <w:ind w:left="240" w:hanging="192"/>
      </w:pPr>
      <w:r>
        <w:t xml:space="preserve"> service contracts, prohibiting for certain administrative positions - </w:t>
      </w:r>
      <w:r>
        <w:t xml:space="preserve"> </w:t>
      </w:r>
      <w:r>
        <w:t xml:space="preserve">SB  250</w:t>
      </w:r>
    </w:p>
    <w:p>
      <w:pPr>
        <w:pStyle w:val="RecordBase"/>
        <w:ind w:left="240" w:hanging="192"/>
      </w:pPr>
      <w:r>
        <w:t xml:space="preserve"> service contracts, prohibiting for district-level administrative positions - </w:t>
      </w:r>
      <w:r>
        <w:t xml:space="preserve"> </w:t>
      </w:r>
      <w:r>
        <w:t xml:space="preserve">SB  250</w:t>
      </w:r>
      <w:r>
        <w:t xml:space="preserve">: </w:t>
      </w:r>
      <w:r>
        <w:t xml:space="preserve">SCS</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Corporal</w:t>
      </w:r>
    </w:p>
    <w:p>
      <w:pPr>
        <w:pStyle w:val="RecordBase"/>
        <w:ind w:left="240" w:hanging="192"/>
      </w:pPr>
      <w:r>
        <w:t xml:space="preserve"> physical discipline, use of,  prohibiting - </w:t>
      </w:r>
      <w:r>
        <w:t xml:space="preserve"> </w:t>
      </w:r>
      <w:r>
        <w:t xml:space="preserve">HB  202</w:t>
      </w:r>
    </w:p>
    <w:p>
      <w:pPr>
        <w:pStyle w:val="RecordBase"/>
        <w:ind w:left="240" w:hanging="192"/>
      </w:pPr>
      <w:r>
        <w:t xml:space="preserve"> physical discipline, use of prohibited - </w:t>
      </w:r>
      <w:r>
        <w:t xml:space="preserve"> </w:t>
      </w:r>
      <w:r>
        <w:t xml:space="preserve">HB  82</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Diagnostic assessment, administration to students, requirements for - </w:t>
      </w:r>
      <w:r>
        <w:t xml:space="preserve"> </w:t>
      </w:r>
      <w:r>
        <w:t xml:space="preserve">HB  272</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Driver</w:t>
      </w:r>
    </w:p>
    <w:p>
      <w:pPr>
        <w:pStyle w:val="RecordBase"/>
        <w:ind w:left="240" w:hanging="192"/>
      </w:pPr>
      <w:r>
        <w:t xml:space="preserve"> training school,  interactions with law enforcement, course of instruction to include - </w:t>
      </w:r>
      <w:r>
        <w:t xml:space="preserve"> </w:t>
      </w:r>
      <w:r>
        <w:t xml:space="preserve">SB  154</w:t>
      </w:r>
    </w:p>
    <w:p>
      <w:pPr>
        <w:pStyle w:val="RecordBase"/>
        <w:ind w:left="240" w:hanging="192"/>
      </w:pPr>
      <w:r>
        <w:t xml:space="preserve"> training school, interactions with law enforcement, course of instruction to include - </w:t>
      </w:r>
      <w:r>
        <w:t xml:space="preserve"> </w:t>
      </w:r>
      <w:r>
        <w:t xml:space="preserve">HB  63</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Early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Education</w:t>
      </w:r>
    </w:p>
    <w:p>
      <w:pPr>
        <w:pStyle w:val="RecordBase"/>
        <w:ind w:left="240" w:hanging="192"/>
      </w:pPr>
      <w:r>
        <w:t xml:space="preserve"> Professional Standards Board, executive director position for - </w:t>
      </w:r>
      <w:r>
        <w:t xml:space="preserve"> </w:t>
      </w:r>
      <w:r>
        <w:t xml:space="preserve">SB  116</w:t>
      </w:r>
      <w:r>
        <w:t xml:space="preserve">: </w:t>
      </w:r>
      <w:r>
        <w:t xml:space="preserve">SFA</w:t>
      </w:r>
      <w:r>
        <w:t xml:space="preserve"> (</w:t>
      </w:r>
      <w:r>
        <w:t xml:space="preserve">1</w:t>
      </w:r>
      <w:r>
        <w:t xml:space="preserve">)</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Educational Professional Standards Board, clarify daily operations of - </w:t>
      </w:r>
      <w:r>
        <w:t xml:space="preserve"> </w:t>
      </w:r>
      <w:r>
        <w:t xml:space="preserve">SB  116</w:t>
      </w:r>
      <w:r>
        <w:t xml:space="preserve">: </w:t>
      </w:r>
      <w:r>
        <w:t xml:space="preserve">SFA</w:t>
      </w:r>
      <w:r>
        <w:t xml:space="preserve"> (</w:t>
      </w:r>
      <w:r>
        <w:t xml:space="preserve">3</w:t>
      </w:r>
      <w:r>
        <w:t xml:space="preserve">)</w:t>
      </w:r>
    </w:p>
    <w:p>
      <w:pPr>
        <w:pStyle w:val="RecordBase"/>
        <w:ind w:left="120" w:hanging="120"/>
      </w:pPr>
      <w:r>
        <w:t xml:space="preserve">Educators</w:t>
      </w:r>
    </w:p>
    <w:p>
      <w:pPr>
        <w:pStyle w:val="RecordBase"/>
        <w:ind w:left="240" w:hanging="192"/>
      </w:pPr>
      <w:r>
        <w:t xml:space="preserve"> employment liability insurance information, requiring equal presentation of - </w:t>
      </w:r>
      <w:r>
        <w:t xml:space="preserve"> </w:t>
      </w:r>
      <w:r>
        <w:t xml:space="preserve">HB  508</w:t>
      </w:r>
      <w:r>
        <w:t xml:space="preserve">: </w:t>
      </w:r>
      <w:r>
        <w:t xml:space="preserve">HFA</w:t>
      </w:r>
      <w:r>
        <w:t xml:space="preserve"> (</w:t>
      </w:r>
      <w:r>
        <w:t xml:space="preserve">4</w:t>
      </w:r>
      <w:r>
        <w:t xml:space="preserve">)</w:t>
      </w:r>
    </w:p>
    <w:p>
      <w:pPr>
        <w:pStyle w:val="RecordBase"/>
        <w:ind w:left="240" w:hanging="192"/>
      </w:pPr>
      <w:r>
        <w:t xml:space="preserve"> Employment Liability Insurance Program, additional causes covered - </w:t>
      </w:r>
      <w:r>
        <w:t xml:space="preserve"> </w:t>
      </w:r>
      <w:r>
        <w:t xml:space="preserve">HB  508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including classified employees - </w:t>
      </w:r>
      <w:r>
        <w:t xml:space="preserve"> </w:t>
      </w:r>
      <w:r>
        <w:t xml:space="preserve">HB  508</w:t>
      </w:r>
      <w:r>
        <w:t xml:space="preserve">: </w:t>
      </w:r>
      <w:r>
        <w:t xml:space="preserve">HFA</w:t>
      </w:r>
      <w:r>
        <w:t xml:space="preserve"> (</w:t>
      </w:r>
      <w:r>
        <w:t xml:space="preserve">3</w:t>
      </w:r>
      <w:r>
        <w:t xml:space="preserve">)</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Enrollment</w:t>
      </w:r>
    </w:p>
    <w:p>
      <w:pPr>
        <w:pStyle w:val="RecordBase"/>
        <w:ind w:left="240" w:hanging="192"/>
      </w:pPr>
      <w:r>
        <w:t xml:space="preserve"> requirements, grade six, vision examination - </w:t>
      </w:r>
      <w:r>
        <w:t xml:space="preserve"> </w:t>
      </w:r>
      <w:r>
        <w:t xml:space="preserve">HB  142</w:t>
      </w:r>
    </w:p>
    <w:p>
      <w:pPr>
        <w:pStyle w:val="RecordBase"/>
        <w:ind w:left="240" w:hanging="192"/>
      </w:pPr>
      <w:r>
        <w:t xml:space="preserve"> requirements, kindergarten, vision examination - </w:t>
      </w:r>
      <w:r>
        <w:t xml:space="preserve"> </w:t>
      </w:r>
      <w:r>
        <w:t xml:space="preserve">HB  142</w:t>
      </w:r>
    </w:p>
    <w:p>
      <w:pPr>
        <w:pStyle w:val="RecordBase"/>
        <w:ind w:left="120" w:hanging="120"/>
      </w:pPr>
      <w:r>
        <w:t xml:space="preserve">Excused absences, up to four days when consulting with military recruiters - </w:t>
      </w:r>
      <w:r>
        <w:t xml:space="preserve"> </w:t>
      </w:r>
      <w:r>
        <w:t xml:space="preserve">HB  251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Gender-neutral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216</w:t>
      </w:r>
      <w:r>
        <w:t xml:space="preserve">;</w:t>
      </w:r>
      <w:r>
        <w:t xml:space="preserve"> </w:t>
      </w:r>
      <w:r>
        <w:t xml:space="preserve">HB  518</w:t>
      </w:r>
      <w:r>
        <w:t xml:space="preserve">;</w:t>
      </w:r>
      <w:r>
        <w:t xml:space="preserve"> </w:t>
      </w:r>
      <w:r>
        <w:t xml:space="preserve">HB  519</w:t>
      </w:r>
      <w:r>
        <w:t xml:space="preserve">;</w:t>
      </w:r>
      <w:r>
        <w:t xml:space="preserve"> </w:t>
      </w:r>
      <w:r>
        <w:t xml:space="preserve">HB  523</w:t>
      </w:r>
    </w:p>
    <w:p>
      <w:pPr>
        <w:pStyle w:val="RecordBase"/>
        <w:ind w:left="120" w:hanging="120"/>
      </w:pPr>
      <w:r>
        <w:t xml:space="preserve">Gifted and Talented Education Advisory Council, add member to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Grade 4 promotion requirements, reading and math, restrictions on eligibility for promotion - </w:t>
      </w:r>
      <w:r>
        <w:t xml:space="preserve"> </w:t>
      </w:r>
      <w:r>
        <w:t xml:space="preserve">HB  272</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 student coursework completion, allowing for - </w:t>
      </w:r>
      <w:r>
        <w:t xml:space="preserve"> </w:t>
      </w:r>
      <w:r>
        <w:t xml:space="preserve">HB  378</w:t>
      </w:r>
    </w:p>
    <w:p>
      <w:pPr>
        <w:pStyle w:val="RecordBase"/>
        <w:ind w:left="120" w:hanging="120"/>
      </w:pPr>
      <w:r>
        <w:t xml:space="preserve">Intensive instructional services, reading and math, requirements for - </w:t>
      </w:r>
      <w:r>
        <w:t xml:space="preserve"> </w:t>
      </w:r>
      <w:r>
        <w:t xml:space="preserve">HB  272</w:t>
      </w:r>
    </w:p>
    <w:p>
      <w:pPr>
        <w:pStyle w:val="RecordBase"/>
        <w:ind w:left="120" w:hanging="120"/>
      </w:pPr>
      <w:r>
        <w:t xml:space="preserve">Interscholastic extracurricular activities, participation in - </w:t>
      </w:r>
      <w:r>
        <w:t xml:space="preserve"> </w:t>
      </w:r>
      <w:r>
        <w:t xml:space="preserve">HB  403</w:t>
      </w:r>
    </w:p>
    <w:p>
      <w:pPr>
        <w:pStyle w:val="RecordBase"/>
        <w:ind w:left="120" w:hanging="120"/>
      </w:pPr>
      <w:r>
        <w:t xml:space="preserve">JROTC certificate and ASVAB qualifying score, including in postsecondary readiness - </w:t>
      </w:r>
      <w:r>
        <w:t xml:space="preserve"> </w:t>
      </w:r>
      <w:r>
        <w:t xml:space="preserve">HB  503</w:t>
      </w:r>
    </w:p>
    <w:p>
      <w:pPr>
        <w:pStyle w:val="RecordBase"/>
        <w:ind w:left="120" w:hanging="120"/>
      </w:pPr>
      <w:r>
        <w:t xml:space="preserve">Kentucky</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postelection vacancies - </w:t>
      </w:r>
      <w:r>
        <w:t xml:space="preserve"> </w:t>
      </w:r>
      <w:r>
        <w:t xml:space="preserve">HB  22</w:t>
      </w:r>
      <w:r>
        <w:t xml:space="preserve">: </w:t>
      </w:r>
      <w:r>
        <w:t xml:space="preserve">HCS</w:t>
      </w:r>
    </w:p>
    <w:p>
      <w:pPr>
        <w:pStyle w:val="RecordBase"/>
        <w:ind w:left="240" w:hanging="192"/>
      </w:pPr>
      <w:r>
        <w:t xml:space="preserve"> boards of education, appointment of vacancies - </w:t>
      </w:r>
      <w:r>
        <w:t xml:space="preserve"> </w:t>
      </w:r>
      <w:r>
        <w:t xml:space="preserve">HB  22</w:t>
      </w:r>
    </w:p>
    <w:p>
      <w:pPr>
        <w:pStyle w:val="RecordBase"/>
        <w:ind w:left="240" w:hanging="192"/>
      </w:pPr>
      <w:r>
        <w:t xml:space="preserve"> boards of education, conditions for compensation - </w:t>
      </w:r>
      <w:r>
        <w:t xml:space="preserve"> </w:t>
      </w:r>
      <w:r>
        <w:t xml:space="preserve">HB  227</w:t>
      </w:r>
      <w:r>
        <w:t xml:space="preserve">: </w:t>
      </w:r>
      <w:r>
        <w:t xml:space="preserve">SFA</w:t>
      </w:r>
      <w:r>
        <w:t xml:space="preserve"> (</w:t>
      </w:r>
      <w:r>
        <w:t xml:space="preserve">1</w:t>
      </w:r>
      <w:r>
        <w:t xml:space="preserve">)</w:t>
      </w:r>
    </w:p>
    <w:p>
      <w:pPr>
        <w:pStyle w:val="RecordBase"/>
        <w:ind w:left="240" w:hanging="192"/>
      </w:pPr>
      <w:r>
        <w:t xml:space="preserve"> boards of education, members, reimbursement and per diem for - </w:t>
      </w:r>
      <w:r>
        <w:t xml:space="preserve"> </w:t>
      </w:r>
      <w:r>
        <w:t xml:space="preserve">HB  95</w:t>
      </w:r>
      <w:r>
        <w:t xml:space="preserve">;</w:t>
      </w:r>
      <w:r>
        <w:t xml:space="preserve"> </w:t>
      </w:r>
      <w:r>
        <w:t xml:space="preserve">HB  227</w:t>
      </w:r>
    </w:p>
    <w:p>
      <w:pPr>
        <w:pStyle w:val="RecordBase"/>
        <w:ind w:left="240" w:hanging="192"/>
      </w:pPr>
      <w:r>
        <w:t xml:space="preserve"> boards of education, vacancy notice requirement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boards of education, vacancy or opening on, appointment - </w:t>
      </w:r>
      <w:r>
        <w:t xml:space="preserve"> </w:t>
      </w:r>
      <w:r>
        <w:t xml:space="preserve">SB  64</w:t>
      </w:r>
    </w:p>
    <w:p>
      <w:pPr>
        <w:pStyle w:val="RecordBase"/>
        <w:ind w:left="240" w:hanging="192"/>
      </w:pPr>
      <w:r>
        <w:t xml:space="preserve"> school boards, human sexuality education, plan for instruction on - </w:t>
      </w:r>
      <w:r>
        <w:t xml:space="preserve"> </w:t>
      </w:r>
      <w:r>
        <w:t xml:space="preserve">HB  185</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National</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motto display, prominent location, permitting - </w:t>
      </w:r>
      <w:r>
        <w:t xml:space="preserve"> </w:t>
      </w:r>
      <w:r>
        <w:t xml:space="preserve">HB  46</w:t>
      </w:r>
      <w:r>
        <w:t xml:space="preserve">: </w:t>
      </w:r>
      <w:r>
        <w:t xml:space="preserve">HFA</w:t>
      </w:r>
      <w:r>
        <w:t xml:space="preserve"> (</w:t>
      </w:r>
      <w:r>
        <w:t xml:space="preserve">1</w:t>
      </w:r>
      <w:r>
        <w:t xml:space="preserve">)</w:t>
      </w:r>
    </w:p>
    <w:p>
      <w:pPr>
        <w:pStyle w:val="RecordBase"/>
        <w:ind w:left="240" w:hanging="192"/>
      </w:pPr>
      <w:r>
        <w:t xml:space="preserve"> motto display, prominent location, requiring - </w:t>
      </w:r>
      <w:r>
        <w:t xml:space="preserve"> </w:t>
      </w:r>
      <w:r>
        <w:t xml:space="preserve">HB  45</w:t>
      </w:r>
      <w:r>
        <w:t xml:space="preserve">;</w:t>
      </w:r>
      <w:r>
        <w:t xml:space="preserve"> </w:t>
      </w:r>
      <w:r>
        <w:t xml:space="preserve">HB  46</w:t>
      </w:r>
    </w:p>
    <w:p>
      <w:pPr>
        <w:pStyle w:val="RecordBase"/>
        <w:ind w:left="240" w:hanging="192"/>
      </w:pPr>
      <w:r>
        <w:t xml:space="preserve"> Speech and Debate Education Day, recognizing March 2, 2019, as - </w:t>
      </w:r>
      <w:r>
        <w:t xml:space="preserve"> </w:t>
      </w:r>
      <w:r>
        <w:t xml:space="preserve">SR  133</w:t>
      </w:r>
    </w:p>
    <w:p>
      <w:pPr>
        <w:pStyle w:val="RecordBase"/>
        <w:ind w:left="120" w:hanging="120"/>
      </w:pPr>
      <w:r>
        <w:t xml:space="preserve">Parent notification, of reading or math deficiency, requirements for - </w:t>
      </w:r>
      <w:r>
        <w:t xml:space="preserve"> </w:t>
      </w:r>
      <w:r>
        <w:t xml:space="preserve">HB  272</w:t>
      </w:r>
    </w:p>
    <w:p>
      <w:pPr>
        <w:pStyle w:val="RecordBase"/>
        <w:ind w:left="120" w:hanging="120"/>
      </w:pPr>
      <w:r>
        <w:t xml:space="preserve">Parental notification, risks and harms of sexually explicit Internet content, by schools - </w:t>
      </w:r>
      <w:r>
        <w:t xml:space="preserve"> </w:t>
      </w:r>
      <w:r>
        <w:t xml:space="preserve">HB  423</w:t>
      </w:r>
    </w:p>
    <w:p>
      <w:pPr>
        <w:pStyle w:val="RecordBase"/>
        <w:ind w:left="120" w:hanging="120"/>
      </w:pPr>
      <w:r>
        <w:t xml:space="preserve">Physical</w:t>
      </w:r>
    </w:p>
    <w:p>
      <w:pPr>
        <w:pStyle w:val="RecordBase"/>
        <w:ind w:left="240" w:hanging="192"/>
      </w:pPr>
      <w:r>
        <w:t xml:space="preserve"> activity of children,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240" w:hanging="192"/>
      </w:pPr>
      <w:r>
        <w:t xml:space="preserve"> restraint and seclusion of students - </w:t>
      </w:r>
      <w:r>
        <w:t xml:space="preserve"> </w:t>
      </w:r>
      <w:r>
        <w:t xml:space="preserve">SB  20</w:t>
      </w:r>
    </w:p>
    <w:p>
      <w:pPr>
        <w:pStyle w:val="RecordBase"/>
        <w:ind w:left="240" w:hanging="192"/>
      </w:pPr>
      <w:r>
        <w:t xml:space="preserve"> restraint and seclusion of students, remove provisions relating to - </w:t>
      </w:r>
      <w:r>
        <w:t xml:space="preserve"> </w:t>
      </w:r>
      <w:r>
        <w:t xml:space="preserve">SB  20</w:t>
      </w:r>
      <w:r>
        <w:t xml:space="preserve">: </w:t>
      </w:r>
      <w:r>
        <w:t xml:space="preserve">SCS</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Principal</w:t>
      </w:r>
    </w:p>
    <w:p>
      <w:pPr>
        <w:pStyle w:val="RecordBase"/>
        <w:ind w:left="240" w:hanging="192"/>
      </w:pPr>
      <w:r>
        <w:t xml:space="preserve"> hiring in certain districts, superintendent approval of - </w:t>
      </w:r>
      <w:r>
        <w:t xml:space="preserve"> </w:t>
      </w:r>
      <w:r>
        <w:t xml:space="preserve">SB  250</w:t>
      </w:r>
      <w:r>
        <w:t xml:space="preserve">: </w:t>
      </w:r>
      <w:r>
        <w:t xml:space="preserve">SCS</w:t>
      </w:r>
    </w:p>
    <w:p>
      <w:pPr>
        <w:pStyle w:val="RecordBase"/>
        <w:ind w:left="240" w:hanging="192"/>
      </w:pPr>
      <w:r>
        <w:t xml:space="preserve"> hiring in certain districts, superintendent option for - </w:t>
      </w:r>
      <w:r>
        <w:t xml:space="preserve"> </w:t>
      </w:r>
      <w:r>
        <w:t xml:space="preserve">SB  250</w:t>
      </w:r>
    </w:p>
    <w:p>
      <w:pPr>
        <w:pStyle w:val="RecordBase"/>
        <w:ind w:left="240" w:hanging="192"/>
      </w:pPr>
      <w:r>
        <w:t xml:space="preserve"> selection, provide superintendent approval for - </w:t>
      </w:r>
      <w:r>
        <w:t xml:space="preserve"> </w:t>
      </w:r>
      <w:r>
        <w:t xml:space="preserve">SB  250</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selection, require superintendent approval for - </w:t>
      </w:r>
      <w:r>
        <w:t xml:space="preserve"> </w:t>
      </w:r>
      <w:r>
        <w:t xml:space="preserve">HB  166</w:t>
      </w:r>
      <w:r>
        <w:t xml:space="preserve">: </w:t>
      </w:r>
      <w:r>
        <w:t xml:space="preserve">SFA</w:t>
      </w:r>
      <w:r>
        <w:t xml:space="preserve"> (</w:t>
      </w:r>
      <w:r>
        <w:t xml:space="preserve">1</w:t>
      </w:r>
      <w:r>
        <w:t xml:space="preserve">)</w:t>
      </w:r>
    </w:p>
    <w:p>
      <w:pPr>
        <w:pStyle w:val="RecordBase"/>
        <w:ind w:left="120" w:hanging="120"/>
      </w:pPr>
      <w:r>
        <w:t xml:space="preserve">Professional development, racial trauma training included in - </w:t>
      </w:r>
      <w:r>
        <w:t xml:space="preserve"> </w:t>
      </w:r>
      <w:r>
        <w:t xml:space="preserve">HB  405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Reading</w:t>
      </w:r>
    </w:p>
    <w:p>
      <w:pPr>
        <w:pStyle w:val="RecordBase"/>
        <w:ind w:left="240" w:hanging="192"/>
      </w:pPr>
      <w:r>
        <w:t xml:space="preserve"> Diagnostic and Intervention Grant Steering Committee, renaming and revision of - </w:t>
      </w:r>
      <w:r>
        <w:t xml:space="preserve"> </w:t>
      </w:r>
      <w:r>
        <w:t xml:space="preserve">SB  116</w:t>
      </w:r>
    </w:p>
    <w:p>
      <w:pPr>
        <w:pStyle w:val="RecordBase"/>
        <w:ind w:left="240" w:hanging="192"/>
      </w:pPr>
      <w:r>
        <w:t xml:space="preserve"> diagnostics and intervention fund, reallocation of funds to literacy coaching program - </w:t>
      </w:r>
      <w:r>
        <w:t xml:space="preserve"> </w:t>
      </w:r>
      <w:r>
        <w:t xml:space="preserve">HB  272</w:t>
      </w:r>
    </w:p>
    <w:p>
      <w:pPr>
        <w:pStyle w:val="RecordBase"/>
        <w:ind w:left="120" w:hanging="120"/>
      </w:pPr>
      <w:r>
        <w:t xml:space="preserve">Reorganization, Department of Education, Executive Orders 2018-598 and 2018-883 - </w:t>
      </w:r>
      <w:r>
        <w:t xml:space="preserve"> </w:t>
      </w:r>
      <w:r>
        <w:t xml:space="preserve">SB  135</w:t>
      </w:r>
    </w:p>
    <w:p>
      <w:pPr>
        <w:pStyle w:val="RecordBase"/>
        <w:ind w:left="120" w:hanging="120"/>
      </w:pPr>
      <w:r>
        <w:t xml:space="preserve">Reporting data, student performance in math and reading, requirements for - </w:t>
      </w:r>
      <w:r>
        <w:t xml:space="preserve"> </w:t>
      </w:r>
      <w:r>
        <w:t xml:space="preserve">HB  272</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School</w:t>
      </w:r>
    </w:p>
    <w:p>
      <w:pPr>
        <w:pStyle w:val="RecordBase"/>
        <w:ind w:left="240" w:hanging="192"/>
      </w:pPr>
      <w:r>
        <w:t xml:space="preserve"> bus, illegal passing of, increasing fine - </w:t>
      </w:r>
      <w:r>
        <w:t xml:space="preserve"> </w:t>
      </w:r>
      <w:r>
        <w:t xml:space="preserve">SB  73</w:t>
      </w:r>
    </w:p>
    <w:p>
      <w:pPr>
        <w:pStyle w:val="RecordBase"/>
        <w:ind w:left="240" w:hanging="192"/>
      </w:pPr>
      <w:r>
        <w:t xml:space="preserve"> climate and culture survey, local board to create - </w:t>
      </w:r>
      <w:r>
        <w:t xml:space="preserve"> </w:t>
      </w:r>
      <w:r>
        <w:t xml:space="preserve">HB  485</w:t>
      </w:r>
    </w:p>
    <w:p>
      <w:pPr>
        <w:pStyle w:val="RecordBase"/>
        <w:ind w:left="240" w:hanging="192"/>
      </w:pPr>
      <w:r>
        <w:t xml:space="preserve"> construction, allowing construction management-at-risk option - </w:t>
      </w:r>
      <w:r>
        <w:t xml:space="preserve"> </w:t>
      </w:r>
      <w:r>
        <w:t xml:space="preserve">HB  492</w:t>
      </w:r>
    </w:p>
    <w:p>
      <w:pPr>
        <w:pStyle w:val="RecordBase"/>
        <w:ind w:left="240" w:hanging="192"/>
      </w:pPr>
      <w:r>
        <w:t xml:space="preserve"> contractors, background check requirements for - </w:t>
      </w:r>
      <w:r>
        <w:t xml:space="preserve"> </w:t>
      </w:r>
      <w:r>
        <w:t xml:space="preserve">SB  15</w:t>
      </w:r>
    </w:p>
    <w:p>
      <w:pPr>
        <w:pStyle w:val="RecordBase"/>
        <w:ind w:left="240" w:hanging="192"/>
      </w:pPr>
      <w:r>
        <w:t xml:space="preserve"> council, board of education review of - </w:t>
      </w:r>
      <w:r>
        <w:t xml:space="preserve"> </w:t>
      </w:r>
      <w:r>
        <w:t xml:space="preserve">SB  3</w:t>
      </w:r>
    </w:p>
    <w:p>
      <w:pPr>
        <w:pStyle w:val="RecordBase"/>
        <w:ind w:left="240" w:hanging="192"/>
      </w:pPr>
      <w:r>
        <w:t xml:space="preserve"> council, transferral of authority - </w:t>
      </w:r>
      <w:r>
        <w:t xml:space="preserve"> </w:t>
      </w:r>
      <w:r>
        <w:t xml:space="preserve">SB  3</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districts, require merger of - </w:t>
      </w:r>
      <w:r>
        <w:t xml:space="preserve"> </w:t>
      </w:r>
      <w:r>
        <w:t xml:space="preserve">HB  460</w:t>
      </w:r>
    </w:p>
    <w:p>
      <w:pPr>
        <w:pStyle w:val="RecordBase"/>
        <w:ind w:left="240" w:hanging="192"/>
      </w:pPr>
      <w:r>
        <w:t xml:space="preserve">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personnel, restrictions on job eligibility, background check requirements for, - </w:t>
      </w:r>
      <w:r>
        <w:t xml:space="preserve"> </w:t>
      </w:r>
      <w:r>
        <w:t xml:space="preserve">SB  15</w:t>
      </w:r>
    </w:p>
    <w:p>
      <w:pPr>
        <w:pStyle w:val="RecordBase"/>
        <w:ind w:left="240" w:hanging="192"/>
      </w:pPr>
      <w:r>
        <w:t xml:space="preserve"> property, weapons ban, include adult students - </w:t>
      </w:r>
      <w:r>
        <w:t xml:space="preserve"> </w:t>
      </w:r>
      <w:r>
        <w:t xml:space="preserve">HB  328</w:t>
      </w:r>
    </w:p>
    <w:p>
      <w:pPr>
        <w:pStyle w:val="RecordBase"/>
        <w:ind w:left="240" w:hanging="192"/>
      </w:pPr>
      <w:r>
        <w:t xml:space="preserve"> report card, adding school profile report to - </w:t>
      </w:r>
      <w:r>
        <w:t xml:space="preserve"> </w:t>
      </w:r>
      <w:r>
        <w:t xml:space="preserve">HB  377</w:t>
      </w:r>
    </w:p>
    <w:p>
      <w:pPr>
        <w:pStyle w:val="RecordBase"/>
        <w:ind w:left="240" w:hanging="192"/>
      </w:pPr>
      <w:r>
        <w:t xml:space="preserve">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240" w:hanging="192"/>
      </w:pPr>
      <w:r>
        <w:t xml:space="preserve"> safety, Kentucky State Police school resource officers - </w:t>
      </w:r>
      <w:r>
        <w:t xml:space="preserve"> </w:t>
      </w:r>
      <w:r>
        <w:t xml:space="preserve">SB  162</w:t>
      </w:r>
    </w:p>
    <w:p>
      <w:pPr>
        <w:pStyle w:val="RecordBase"/>
        <w:ind w:left="240" w:hanging="192"/>
      </w:pPr>
      <w:r>
        <w:t xml:space="preserve"> superintendent, selection of principal by - </w:t>
      </w:r>
      <w:r>
        <w:t xml:space="preserve"> </w:t>
      </w:r>
      <w:r>
        <w:t xml:space="preserve">SB  3</w:t>
      </w:r>
    </w:p>
    <w:p>
      <w:pPr>
        <w:pStyle w:val="RecordBase"/>
        <w:ind w:left="240" w:hanging="192"/>
      </w:pPr>
      <w:r>
        <w:t xml:space="preserve"> volunteers, background check requirements for - </w:t>
      </w:r>
      <w:r>
        <w:t xml:space="preserve"> </w:t>
      </w:r>
      <w:r>
        <w:t xml:space="preserve">SB  15</w:t>
      </w:r>
    </w:p>
    <w:p>
      <w:pPr>
        <w:pStyle w:val="RecordBase"/>
        <w:ind w:left="120" w:hanging="120"/>
      </w:pPr>
      <w:r>
        <w:t xml:space="preserve">School-based mental health services provider, one in every school, goal of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Screening committees, district with student minority population of 50% or greater, composition of - </w:t>
      </w:r>
      <w:r>
        <w:t xml:space="preserve"> </w:t>
      </w:r>
      <w:r>
        <w:t xml:space="preserve">HB  404</w:t>
      </w:r>
    </w:p>
    <w:p>
      <w:pPr>
        <w:pStyle w:val="RecordBase"/>
        <w:ind w:left="120" w:hanging="120"/>
      </w:pPr>
      <w:r>
        <w:t xml:space="preserve">Sexual</w:t>
      </w:r>
    </w:p>
    <w:p>
      <w:pPr>
        <w:pStyle w:val="RecordBase"/>
        <w:ind w:left="240" w:hanging="192"/>
      </w:pPr>
      <w:r>
        <w:t xml:space="preserve"> harassment and abuse, Department of Education to identify or develop, program on - </w:t>
      </w:r>
      <w:r>
        <w:t xml:space="preserve"> </w:t>
      </w:r>
      <w:r>
        <w:t xml:space="preserve">HB  485</w:t>
      </w:r>
    </w:p>
    <w:p>
      <w:pPr>
        <w:pStyle w:val="RecordBase"/>
        <w:ind w:left="240" w:hanging="192"/>
      </w:pPr>
      <w:r>
        <w:t xml:space="preserve"> harassment and abuse, local board of education, policy on - </w:t>
      </w:r>
      <w:r>
        <w:t xml:space="preserve"> </w:t>
      </w:r>
      <w:r>
        <w:t xml:space="preserve">HB  485</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membership of - </w:t>
      </w:r>
      <w:r>
        <w:t xml:space="preserve"> </w:t>
      </w:r>
      <w:r>
        <w:t xml:space="preserve">SB  175</w:t>
      </w:r>
      <w:r>
        <w:t xml:space="preserve">: </w:t>
      </w:r>
      <w:r>
        <w:t xml:space="preserve">SCS</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accountability system, amend requirements for - </w:t>
      </w:r>
      <w:r>
        <w:t xml:space="preserve"> </w:t>
      </w:r>
      <w:r>
        <w:t xml:space="preserve">SB  175</w:t>
      </w:r>
      <w:r>
        <w:t xml:space="preserve">;</w:t>
      </w:r>
      <w:r>
        <w:t xml:space="preserve"> </w:t>
      </w:r>
      <w:r>
        <w:t xml:space="preserve">SB  175</w:t>
      </w:r>
      <w:r>
        <w:t xml:space="preserve">: </w:t>
      </w:r>
      <w:r>
        <w:t xml:space="preserve">SCS</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120" w:hanging="120"/>
      </w:pPr>
      <w:r>
        <w:t xml:space="preserve">Statewide student assessments, opt out, parents or guardians of students can choose to - </w:t>
      </w:r>
      <w:r>
        <w:t xml:space="preserve"> </w:t>
      </w:r>
      <w:r>
        <w:t xml:space="preserve">HB  331</w:t>
      </w:r>
    </w:p>
    <w:p>
      <w:pPr>
        <w:pStyle w:val="RecordBase"/>
        <w:ind w:left="120" w:hanging="120"/>
      </w:pPr>
      <w:r>
        <w:t xml:space="preserve">Students and teachers, school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HCS</w:t>
      </w:r>
      <w:r>
        <w:t xml:space="preserve">, </w:t>
      </w:r>
      <w:r>
        <w:t xml:space="preserve">SCS</w:t>
      </w:r>
    </w:p>
    <w:p>
      <w:pPr>
        <w:pStyle w:val="RecordBase"/>
        <w:ind w:left="120" w:hanging="120"/>
      </w:pPr>
      <w:r>
        <w:t xml:space="preserve">Summer enrichment program, reading and math, requirements for - </w:t>
      </w:r>
      <w:r>
        <w:t xml:space="preserve"> </w:t>
      </w:r>
      <w:r>
        <w:t xml:space="preserve">HB  272</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Superintendent purchasing authority, requiring board to provide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Superintendents,</w:t>
      </w:r>
    </w:p>
    <w:p>
      <w:pPr>
        <w:pStyle w:val="RecordBase"/>
        <w:ind w:left="240" w:hanging="192"/>
      </w:pPr>
      <w:r>
        <w:t xml:space="preserve"> requiring board to grant authority for daily operations in certain districts - </w:t>
      </w:r>
      <w:r>
        <w:t xml:space="preserve"> </w:t>
      </w:r>
      <w:r>
        <w:t xml:space="preserve">SB  250</w:t>
      </w:r>
      <w:r>
        <w:t xml:space="preserve">: </w:t>
      </w:r>
      <w:r>
        <w:t xml:space="preserve">SCS</w:t>
      </w:r>
    </w:p>
    <w:p>
      <w:pPr>
        <w:pStyle w:val="RecordBase"/>
        <w:ind w:left="240" w:hanging="192"/>
      </w:pPr>
      <w:r>
        <w:t xml:space="preserve"> specifying purchasing authority for certain districts - </w:t>
      </w:r>
      <w:r>
        <w:t xml:space="preserve"> </w:t>
      </w:r>
      <w:r>
        <w:t xml:space="preserve">SB  250</w:t>
      </w:r>
    </w:p>
    <w:p>
      <w:pPr>
        <w:pStyle w:val="RecordBase"/>
        <w:ind w:left="120" w:hanging="120"/>
      </w:pPr>
      <w:r>
        <w:t xml:space="preserve">Targeted support and improvement designation, amend requirements for - </w:t>
      </w:r>
      <w:r>
        <w:t xml:space="preserve"> </w:t>
      </w:r>
      <w:r>
        <w:t xml:space="preserve">SB  175</w:t>
      </w:r>
      <w:r>
        <w:t xml:space="preserve">;</w:t>
      </w:r>
      <w:r>
        <w:t xml:space="preserve"> </w:t>
      </w:r>
      <w:r>
        <w:t xml:space="preserve">SB  175</w:t>
      </w:r>
      <w:r>
        <w:t xml:space="preserve">: </w:t>
      </w:r>
      <w:r>
        <w:t xml:space="preserve">SCS</w:t>
      </w:r>
    </w:p>
    <w:p>
      <w:pPr>
        <w:pStyle w:val="RecordBase"/>
        <w:ind w:left="120" w:hanging="120"/>
      </w:pPr>
      <w:r>
        <w:t xml:space="preserve">Teacher 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Teachers,</w:t>
      </w:r>
    </w:p>
    <w:p>
      <w:pPr>
        <w:pStyle w:val="RecordBase"/>
        <w:ind w:left="240" w:hanging="192"/>
      </w:pPr>
      <w:r>
        <w:t xml:space="preserve"> leave of absence, compliance with medical privacy law - </w:t>
      </w:r>
      <w:r>
        <w:t xml:space="preserve"> </w:t>
      </w:r>
      <w:r>
        <w:t xml:space="preserve">SB  8</w:t>
      </w:r>
    </w:p>
    <w:p>
      <w:pPr>
        <w:pStyle w:val="RecordBase"/>
        <w:ind w:left="240" w:hanging="192"/>
      </w:pPr>
      <w:r>
        <w:t xml:space="preserve"> required nonteaching time - </w:t>
      </w:r>
      <w:r>
        <w:t xml:space="preserve"> </w:t>
      </w:r>
      <w:r>
        <w:t xml:space="preserve">HB  426</w:t>
      </w:r>
    </w:p>
    <w:p>
      <w:pPr>
        <w:pStyle w:val="RecordBase"/>
        <w:ind w:left="120" w:hanging="120"/>
      </w:pPr>
      <w:r>
        <w:t xml:space="preserve">Teachers' Retirement System, housekeeping bill - </w:t>
      </w:r>
      <w:r>
        <w:t xml:space="preserve"> </w:t>
      </w:r>
      <w:r>
        <w:t xml:space="preserve">SB  228</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r>
    </w:p>
    <w:p>
      <w:pPr>
        <w:pStyle w:val="RecordBase"/>
        <w:ind w:left="120" w:hanging="120"/>
      </w:pPr>
      <w:r>
        <w:t xml:space="preserve">Tribunal appeal procedures, hearing officer role in - </w:t>
      </w:r>
      <w:r>
        <w:t xml:space="preserve"> </w:t>
      </w:r>
      <w:r>
        <w:t xml:space="preserve">SB  8</w:t>
      </w:r>
      <w:r>
        <w:t xml:space="preserve">;</w:t>
      </w:r>
      <w:r>
        <w:t xml:space="preserve"> </w:t>
      </w:r>
      <w:r>
        <w:t xml:space="preserve">HB  490</w:t>
      </w:r>
    </w:p>
    <w:p>
      <w:pPr>
        <w:pStyle w:val="RecordBase"/>
        <w:ind w:left="120" w:hanging="120"/>
      </w:pPr>
      <w:r>
        <w:t xml:space="preserve">Vaping awareness, provide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Vaping, local school districts, education about - </w:t>
      </w:r>
      <w:r>
        <w:t xml:space="preserve"> </w:t>
      </w:r>
      <w:r>
        <w:t xml:space="preserve">SR  132</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Voter registration and curriculum, annual requirement, programs relating, include sophomores, report - </w:t>
      </w:r>
      <w:r>
        <w:t xml:space="preserve"> </w:t>
      </w:r>
      <w:r>
        <w:t xml:space="preserve">HB  7</w:t>
      </w:r>
    </w:p>
    <w:p>
      <w:pPr>
        <w:pStyle w:val="RecordBase"/>
        <w:ind w:left="120" w:hanging="120"/>
      </w:pPr>
      <w:r>
        <w:t xml:space="preserve">Water fountains and bottle filling stations, requirements for all new construction - </w:t>
      </w:r>
      <w:r>
        <w:t xml:space="preserve"> </w:t>
      </w:r>
      <w:r>
        <w:t xml:space="preserve">HB  209</w:t>
      </w:r>
    </w:p>
    <w:p>
      <w:pPr>
        <w:pStyle w:val="RecordBase"/>
        <w:ind w:left="120" w:hanging="120"/>
      </w:pPr>
      <w:r>
        <w:t xml:space="preserve">Work Ready Kentucky Scholarship, creation of - </w:t>
      </w:r>
      <w:r>
        <w:t xml:space="preserve"> </w:t>
      </w:r>
      <w:r>
        <w:t xml:space="preserve">SB  98</w:t>
        <w:br/>
      </w:r>
    </w:p>
    <w:p>
      <w:pPr>
        <w:pStyle w:val="RecordHeading3"/>
      </w:pPr>
      <w:r>
        <w:rPr>
          <w:b/>
        </w:rPr>
        <w:t xml:space="preserve">Education, Finance</w:t>
      </w:r>
    </w:p>
    <w:p>
      <w:pPr>
        <w:pStyle w:val="RecordBase"/>
        <w:ind w:left="120" w:hanging="120"/>
      </w:pPr>
      <w:r>
        <w:t xml:space="preserve">Asset Resolution Corporation, organization and powers of - </w:t>
      </w:r>
      <w:r>
        <w:t xml:space="preserve"> </w:t>
      </w:r>
      <w:r>
        <w:t xml:space="preserve">HB  330</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Commonwealth's Educational Laboratory School, funding for - </w:t>
      </w:r>
      <w:r>
        <w:t xml:space="preserve"> </w:t>
      </w:r>
      <w:r>
        <w:t xml:space="preserve">HB  500</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Investments of idle funds - </w:t>
      </w:r>
      <w:r>
        <w:t xml:space="preserve"> </w:t>
      </w:r>
      <w:r>
        <w:t xml:space="preserve">HB  69</w:t>
      </w:r>
    </w:p>
    <w:p>
      <w:pPr>
        <w:pStyle w:val="RecordBase"/>
        <w:ind w:left="120" w:hanging="120"/>
      </w:pPr>
      <w:r>
        <w:t xml:space="preserve">KCTCS, endowment match - </w:t>
      </w:r>
      <w:r>
        <w:t xml:space="preserve"> </w:t>
      </w:r>
      <w:r>
        <w:t xml:space="preserve">HB  163</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w:t>
      </w:r>
    </w:p>
    <w:p>
      <w:pPr>
        <w:pStyle w:val="RecordBase"/>
        <w:ind w:left="240" w:hanging="192"/>
      </w:pPr>
      <w:r>
        <w:t xml:space="preserve">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240" w:hanging="192"/>
      </w:pPr>
      <w:r>
        <w:t xml:space="preserve"> participating institution, definition of - </w:t>
      </w:r>
      <w:r>
        <w:t xml:space="preserve"> </w:t>
      </w:r>
      <w:r>
        <w:t xml:space="preserve">HB  96</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 postsecondary education institutions, agency bonds - </w:t>
      </w:r>
      <w:r>
        <w:t xml:space="preserve"> </w:t>
      </w:r>
      <w:r>
        <w:t xml:space="preserve">HB  207</w:t>
      </w:r>
    </w:p>
    <w:p>
      <w:pPr>
        <w:pStyle w:val="RecordBase"/>
        <w:ind w:left="120" w:hanging="120"/>
      </w:pPr>
      <w:r>
        <w:t xml:space="preserve">Reading diagnostics and intervention fund, reallocation of funds to literacy coaching program - </w:t>
      </w:r>
      <w:r>
        <w:t xml:space="preserve"> </w:t>
      </w:r>
      <w:r>
        <w:t xml:space="preserve">HB  272</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w:t>
      </w:r>
    </w:p>
    <w:p>
      <w:pPr>
        <w:pStyle w:val="RecordBase"/>
        <w:ind w:left="240" w:hanging="192"/>
      </w:pPr>
      <w:r>
        <w:t xml:space="preserve"> and student loan default or delinquency, effect on occupational licensing - </w:t>
      </w:r>
      <w:r>
        <w:t xml:space="preserve"> </w:t>
      </w:r>
      <w:r>
        <w:t xml:space="preserve">HB  118</w:t>
      </w:r>
    </w:p>
    <w:p>
      <w:pPr>
        <w:pStyle w:val="RecordBase"/>
        <w:ind w:left="240" w:hanging="192"/>
      </w:pPr>
      <w:r>
        <w:t xml:space="preserve"> tax credit, creation - </w:t>
      </w:r>
      <w:r>
        <w:t xml:space="preserve"> </w:t>
      </w:r>
      <w:r>
        <w:t xml:space="preserve">SB  118</w:t>
      </w:r>
      <w:r>
        <w:t xml:space="preserve">;</w:t>
      </w:r>
      <w:r>
        <w:t xml:space="preserve"> </w:t>
      </w:r>
      <w:r>
        <w:t xml:space="preserve">HB  205</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br/>
      </w:r>
    </w:p>
    <w:p>
      <w:pPr>
        <w:pStyle w:val="RecordHeading3"/>
      </w:pPr>
      <w:r>
        <w:rPr>
          <w:b/>
        </w:rPr>
        <w:t xml:space="preserve">Education, Higher</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Asset Resolution Corporation, powers of - </w:t>
      </w:r>
      <w:r>
        <w:t xml:space="preserve"> </w:t>
      </w:r>
      <w:r>
        <w:t xml:space="preserve">HB  330</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Chiropractic students, supervision by licensed chiropractor during clinical practice of - </w:t>
      </w:r>
      <w:r>
        <w:t xml:space="preserve"> </w:t>
      </w:r>
      <w:r>
        <w:t xml:space="preserve">SB  61</w:t>
      </w:r>
      <w:r>
        <w:t xml:space="preserve">;</w:t>
      </w:r>
      <w:r>
        <w:t xml:space="preserve"> </w:t>
      </w:r>
      <w:r>
        <w:t xml:space="preserve">HB  305</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 on Postsecondary Education, revision of - </w:t>
      </w:r>
      <w:r>
        <w:t xml:space="preserve"> </w:t>
      </w:r>
      <w:r>
        <w:t xml:space="preserve">SB  116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endowment match - </w:t>
      </w:r>
      <w:r>
        <w:t xml:space="preserve"> </w:t>
      </w:r>
      <w:r>
        <w:t xml:space="preserve">HB  163</w:t>
      </w:r>
    </w:p>
    <w:p>
      <w:pPr>
        <w:pStyle w:val="RecordBase"/>
        <w:ind w:left="240" w:hanging="192"/>
      </w:pPr>
      <w:r>
        <w:t xml:space="preserve"> remove certain employees of Commission on Fire Protection Personnel, removing - </w:t>
      </w:r>
      <w:r>
        <w:t xml:space="preserve"> </w:t>
      </w:r>
      <w:r>
        <w:t xml:space="preserve">SB  235</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w:t>
      </w:r>
    </w:p>
    <w:p>
      <w:pPr>
        <w:pStyle w:val="RecordBase"/>
        <w:ind w:left="240" w:hanging="192"/>
      </w:pPr>
      <w:r>
        <w:t xml:space="preserve">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240" w:hanging="192"/>
      </w:pPr>
      <w:r>
        <w:t xml:space="preserve">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Community and Technical College System, study of - </w:t>
      </w:r>
      <w:r>
        <w:t xml:space="preserve"> </w:t>
      </w:r>
      <w:r>
        <w:t xml:space="preserve">SCR 100</w:t>
      </w:r>
    </w:p>
    <w:p>
      <w:pPr>
        <w:pStyle w:val="RecordBase"/>
        <w:ind w:left="240" w:hanging="192"/>
      </w:pPr>
      <w:r>
        <w:t xml:space="preserve"> equine educational programs, funding of - </w:t>
      </w:r>
      <w:r>
        <w:t xml:space="preserve"> </w:t>
      </w:r>
      <w:r>
        <w:t xml:space="preserve">SB  81</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National Speech and Debate Education Day, recognizing March 2, 2019, as - </w:t>
      </w:r>
      <w:r>
        <w:t xml:space="preserve"> </w:t>
      </w:r>
      <w:r>
        <w:t xml:space="preserve">SR  133</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Proprietary schools, surety bond requirement for - </w:t>
      </w:r>
      <w:r>
        <w:t xml:space="preserve"> </w:t>
      </w:r>
      <w:r>
        <w:t xml:space="preserve">HB  181</w:t>
      </w:r>
    </w:p>
    <w:p>
      <w:pPr>
        <w:pStyle w:val="RecordBase"/>
        <w:ind w:left="120" w:hanging="120"/>
      </w:pPr>
      <w:r>
        <w:t xml:space="preserve">Public</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Reorganization, Strategic Committee on Postsecondary Education, Executive Order 2019-029 - </w:t>
      </w:r>
      <w:r>
        <w:t xml:space="preserve"> </w:t>
      </w:r>
      <w:r>
        <w:t xml:space="preserve">SB  212</w:t>
      </w:r>
      <w:r>
        <w:t xml:space="preserve">;</w:t>
      </w:r>
      <w:r>
        <w:t xml:space="preserve"> </w:t>
      </w:r>
      <w:r>
        <w:t xml:space="preserve">HB  524</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Scholarships, elimination of funding - </w:t>
      </w:r>
      <w:r>
        <w:t xml:space="preserve"> </w:t>
      </w:r>
      <w:r>
        <w:t xml:space="preserve">HB  198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Sexual, domestic, and dating violence, comprehensive policy on - </w:t>
      </w:r>
      <w:r>
        <w:t xml:space="preserve"> </w:t>
      </w:r>
      <w:r>
        <w:t xml:space="preserve">HB  438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Teacher preparation programs, reading and math content, minimum requirements for - </w:t>
      </w:r>
      <w:r>
        <w:t xml:space="preserve"> </w:t>
      </w:r>
      <w:r>
        <w:t xml:space="preserve">HB  272</w:t>
      </w:r>
      <w:r>
        <w:t xml:space="preserve">;</w:t>
      </w:r>
      <w:r>
        <w:t xml:space="preserve"> </w:t>
      </w:r>
      <w:r>
        <w:t xml:space="preserve">HB  272</w:t>
      </w:r>
      <w:r>
        <w:t xml:space="preserve">: </w:t>
      </w:r>
      <w:r>
        <w:t xml:space="preserve">HCS</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br/>
      </w:r>
    </w:p>
    <w:p>
      <w:pPr>
        <w:pStyle w:val="RecordHeading3"/>
      </w:pPr>
      <w:r>
        <w:rPr>
          <w:b/>
        </w:rPr>
        <w:t xml:space="preserve">Education, Vocational</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KCTCS, remove certain employees of Commission on Fire Protection Personnel, removing - </w:t>
      </w:r>
      <w:r>
        <w:t xml:space="preserve"> </w:t>
      </w:r>
      <w:r>
        <w:t xml:space="preserve">SB  235</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Community and Technical College System, study of - </w:t>
      </w:r>
      <w:r>
        <w:t xml:space="preserve"> </w:t>
      </w:r>
      <w:r>
        <w:t xml:space="preserve">SCR 100</w:t>
      </w:r>
    </w:p>
    <w:p>
      <w:pPr>
        <w:pStyle w:val="RecordBase"/>
        <w:ind w:left="240" w:hanging="192"/>
      </w:pPr>
      <w:r>
        <w:t xml:space="preserve"> Longitudinal Data System, reporting requirements to - </w:t>
      </w:r>
      <w:r>
        <w:t xml:space="preserve"> </w:t>
      </w:r>
      <w:r>
        <w:t xml:space="preserve">HB  140</w:t>
      </w:r>
      <w:r>
        <w:t xml:space="preserve">: </w:t>
      </w:r>
      <w:r>
        <w:t xml:space="preserve">HFA</w:t>
      </w:r>
      <w:r>
        <w:t xml:space="preserve"> (</w:t>
      </w:r>
      <w:r>
        <w:t xml:space="preserve">1</w:t>
      </w:r>
      <w:r>
        <w:t xml:space="preserve">)</w:t>
      </w:r>
    </w:p>
    <w:p>
      <w:pPr>
        <w:pStyle w:val="RecordBase"/>
        <w:ind w:left="120" w:hanging="120"/>
      </w:pPr>
      <w:r>
        <w:t xml:space="preserve">Local area technology centers, distributing funds for - </w:t>
      </w:r>
      <w:r>
        <w:t xml:space="preserve"> </w:t>
      </w:r>
      <w:r>
        <w:t xml:space="preserve">HB  444</w:t>
      </w:r>
    </w:p>
    <w:p>
      <w:pPr>
        <w:pStyle w:val="RecordBase"/>
        <w:ind w:left="120" w:hanging="120"/>
      </w:pPr>
      <w:r>
        <w:t xml:space="preserve">Proprietary schools, surety bond requirement for - </w:t>
      </w:r>
      <w:r>
        <w:t xml:space="preserve"> </w:t>
      </w:r>
      <w:r>
        <w:t xml:space="preserve">HB  181</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r>
    </w:p>
    <w:p>
      <w:pPr>
        <w:pStyle w:val="RecordBase"/>
        <w:ind w:left="120" w:hanging="120"/>
      </w:pPr>
      <w:r>
        <w:t xml:space="preserve">Workforce Innovation and Opportunity Act, Eligible Training Provider List - </w:t>
      </w:r>
      <w:r>
        <w:t xml:space="preserve"> </w:t>
      </w:r>
      <w:r>
        <w:t xml:space="preserve">HCR 155</w:t>
        <w:br/>
      </w:r>
    </w:p>
    <w:p>
      <w:pPr>
        <w:pStyle w:val="RecordHeading3"/>
      </w:pPr>
      <w:r>
        <w:rPr>
          <w:b/>
        </w:rPr>
        <w:t xml:space="preserve">Effective Dates, Delayed</w:t>
      </w:r>
    </w:p>
    <w:p>
      <w:pPr>
        <w:pStyle w:val="RecordBase"/>
        <w:ind w:left="120" w:hanging="120"/>
      </w:pPr>
      <w:r>
        <w:t xml:space="preserve">Air ambulance insurance claims, January 1, 2020 - </w:t>
      </w:r>
      <w:r>
        <w:t xml:space="preserve"> </w:t>
      </w:r>
      <w:r>
        <w:t xml:space="preserve">SB  86</w:t>
      </w:r>
    </w:p>
    <w:p>
      <w:pPr>
        <w:pStyle w:val="RecordBase"/>
        <w:ind w:left="120" w:hanging="120"/>
      </w:pPr>
      <w:r>
        <w:t xml:space="preserve">Animal control officers, continuing education, January 1, 2020 - </w:t>
      </w:r>
      <w:r>
        <w:t xml:space="preserve"> </w:t>
      </w:r>
      <w:r>
        <w:t xml:space="preserve">SB  201</w:t>
      </w:r>
    </w:p>
    <w:p>
      <w:pPr>
        <w:pStyle w:val="RecordBase"/>
        <w:ind w:left="120" w:hanging="120"/>
      </w:pPr>
      <w:r>
        <w:t xml:space="preserve">BR 60 - </w:t>
      </w:r>
      <w:r>
        <w:t xml:space="preserve"> </w:t>
      </w:r>
      <w:r>
        <w:t xml:space="preserve">HB  496</w:t>
      </w:r>
    </w:p>
    <w:p>
      <w:pPr>
        <w:pStyle w:val="RecordBase"/>
        <w:ind w:left="120" w:hanging="120"/>
      </w:pPr>
      <w:r>
        <w:t xml:space="preserve">Call center relocations, January 1, 2020 - </w:t>
      </w:r>
      <w:r>
        <w:t xml:space="preserve"> </w:t>
      </w:r>
      <w:r>
        <w:t xml:space="preserve">HB  260</w:t>
      </w:r>
    </w:p>
    <w:p>
      <w:pPr>
        <w:pStyle w:val="RecordBase"/>
        <w:ind w:left="120" w:hanging="120"/>
      </w:pPr>
      <w:r>
        <w:t xml:space="preserve">Candidacy for paid partisan public office, November 6, 2019 - </w:t>
      </w:r>
      <w:r>
        <w:t xml:space="preserve"> </w:t>
      </w:r>
      <w:r>
        <w:t xml:space="preserve">HB  137</w:t>
      </w:r>
    </w:p>
    <w:p>
      <w:pPr>
        <w:pStyle w:val="RecordBase"/>
        <w:ind w:left="120" w:hanging="120"/>
      </w:pPr>
      <w:r>
        <w:t xml:space="preserve">Candidate filing deadlines, November 6, 2019 - </w:t>
      </w:r>
      <w:r>
        <w:t xml:space="preserve"> </w:t>
      </w:r>
      <w:r>
        <w:t xml:space="preserve">SB  60</w:t>
      </w:r>
      <w:r>
        <w:t xml:space="preserve">: </w:t>
      </w:r>
      <w:r>
        <w:t xml:space="preserve">SCS</w:t>
      </w:r>
    </w:p>
    <w:p>
      <w:pPr>
        <w:pStyle w:val="RecordBase"/>
        <w:ind w:left="120" w:hanging="120"/>
      </w:pPr>
      <w:r>
        <w:t xml:space="preserve">Chronic pain treatments, January 1, 2020 - </w:t>
      </w:r>
      <w:r>
        <w:t xml:space="preserve"> </w:t>
      </w:r>
      <w:r>
        <w:t xml:space="preserve">HB  424</w:t>
      </w:r>
    </w:p>
    <w:p>
      <w:pPr>
        <w:pStyle w:val="RecordBase"/>
        <w:ind w:left="120" w:hanging="120"/>
      </w:pPr>
      <w:r>
        <w:t xml:space="preserve">Constitutional amendment, passage of - </w:t>
      </w:r>
      <w:r>
        <w:t xml:space="preserve"> </w:t>
      </w:r>
      <w:r>
        <w:t xml:space="preserve">HB  190</w:t>
      </w:r>
    </w:p>
    <w:p>
      <w:pPr>
        <w:pStyle w:val="RecordBase"/>
        <w:ind w:left="120" w:hanging="120"/>
      </w:pPr>
      <w:r>
        <w:t xml:space="preserve">Course of instruction, interactions with law enforcement, development of course, January 1, 2020 - </w:t>
      </w:r>
      <w:r>
        <w:t xml:space="preserve"> </w:t>
      </w:r>
      <w:r>
        <w:t xml:space="preserve">SB  154</w:t>
      </w:r>
    </w:p>
    <w:p>
      <w:pPr>
        <w:pStyle w:val="RecordBase"/>
        <w:ind w:left="120" w:hanging="120"/>
      </w:pPr>
      <w:r>
        <w:t xml:space="preserve">Coverage</w:t>
      </w:r>
    </w:p>
    <w:p>
      <w:pPr>
        <w:pStyle w:val="RecordBase"/>
        <w:ind w:left="240" w:hanging="192"/>
      </w:pPr>
      <w:r>
        <w:t xml:space="preserve"> for pharmacy and pharmacist services, EFFECTIVE January 1, 2020 - </w:t>
      </w:r>
      <w:r>
        <w:t xml:space="preserve"> </w:t>
      </w:r>
      <w:r>
        <w:t xml:space="preserve">SB  139</w:t>
      </w:r>
    </w:p>
    <w:p>
      <w:pPr>
        <w:pStyle w:val="RecordBase"/>
        <w:ind w:left="240" w:hanging="192"/>
      </w:pPr>
      <w:r>
        <w:t xml:space="preserve"> for standard fertility preservation services, January 1, 2020 - </w:t>
      </w:r>
      <w:r>
        <w:t xml:space="preserve"> </w:t>
      </w:r>
      <w:r>
        <w:t xml:space="preserve">SB  108</w:t>
      </w:r>
    </w:p>
    <w:p>
      <w:pPr>
        <w:pStyle w:val="RecordBase"/>
        <w:ind w:left="120" w:hanging="120"/>
      </w:pPr>
      <w:r>
        <w:t xml:space="preserve">Driving</w:t>
      </w:r>
    </w:p>
    <w:p>
      <w:pPr>
        <w:pStyle w:val="RecordBase"/>
        <w:ind w:left="240" w:hanging="192"/>
      </w:pPr>
      <w:r>
        <w:t xml:space="preserve"> under the influence, ignition interlock licenses - </w:t>
      </w:r>
      <w:r>
        <w:t xml:space="preserve"> </w:t>
      </w:r>
      <w:r>
        <w:t xml:space="preserve">SB  85</w:t>
      </w:r>
    </w:p>
    <w:p>
      <w:pPr>
        <w:pStyle w:val="RecordBase"/>
        <w:ind w:left="240" w:hanging="192"/>
      </w:pPr>
      <w:r>
        <w:t xml:space="preserve"> under the influence, ignition interlock licenses, effective January 1, 2020 - </w:t>
      </w:r>
      <w:r>
        <w:t xml:space="preserve"> </w:t>
      </w:r>
      <w:r>
        <w:t xml:space="preserve">SB  85</w:t>
      </w:r>
      <w:r>
        <w:t xml:space="preserve">: </w:t>
      </w:r>
      <w:r>
        <w:t xml:space="preserve">SCS</w:t>
      </w:r>
    </w:p>
    <w:p>
      <w:pPr>
        <w:pStyle w:val="RecordBase"/>
        <w:ind w:left="120" w:hanging="120"/>
      </w:pPr>
      <w:r>
        <w:t xml:space="preserve">EFFECTIVE FEBRUARY 3, 2021, Sections 8-109 - </w:t>
      </w:r>
      <w:r>
        <w:t xml:space="preserve"> </w:t>
      </w:r>
      <w:r>
        <w:t xml:space="preserve">HB  410</w:t>
      </w:r>
    </w:p>
    <w:p>
      <w:pPr>
        <w:pStyle w:val="RecordBase"/>
        <w:ind w:left="120" w:hanging="120"/>
      </w:pPr>
      <w:r>
        <w:t xml:space="preserve">Electric vehicle usage fee, highway preservation fee, various registration fees, January 1, 2020 - </w:t>
      </w:r>
      <w:r>
        <w:t xml:space="preserve"> </w:t>
      </w:r>
      <w:r>
        <w:t xml:space="preserve">HB  517</w:t>
      </w:r>
    </w:p>
    <w:p>
      <w:pPr>
        <w:pStyle w:val="RecordBase"/>
        <w:ind w:left="120" w:hanging="120"/>
      </w:pPr>
      <w:r>
        <w:t xml:space="preserve">Electronic prescriptions, controlled substances, require, effective, January 1, 2021 - </w:t>
      </w:r>
      <w:r>
        <w:t xml:space="preserve"> </w:t>
      </w:r>
      <w:r>
        <w:t xml:space="preserve">HB  342</w:t>
      </w:r>
      <w:r>
        <w:t xml:space="preserve">: </w:t>
      </w:r>
      <w:r>
        <w:t xml:space="preserve">HFA</w:t>
      </w:r>
      <w:r>
        <w:t xml:space="preserve"> (</w:t>
      </w:r>
      <w:r>
        <w:t xml:space="preserve">1</w:t>
      </w:r>
      <w:r>
        <w:t xml:space="preserve">)</w:t>
      </w:r>
    </w:p>
    <w:p>
      <w:pPr>
        <w:pStyle w:val="RecordBase"/>
        <w:ind w:left="120" w:hanging="120"/>
      </w:pPr>
      <w:r>
        <w:t xml:space="preserve">Financial bail, limitation of - </w:t>
      </w:r>
      <w:r>
        <w:t xml:space="preserve"> </w:t>
      </w:r>
      <w:r>
        <w:t xml:space="preserve">HB  94</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p>
    <w:p>
      <w:pPr>
        <w:pStyle w:val="RecordBase"/>
        <w:ind w:left="120" w:hanging="120"/>
      </w:pPr>
      <w:r>
        <w:t xml:space="preserve">Health care services, out-of-network care, reimbursement and billing, January 1, 2020 - </w:t>
      </w:r>
      <w:r>
        <w:t xml:space="preserve"> </w:t>
      </w:r>
      <w:r>
        <w:t xml:space="preserve">HB  138</w:t>
      </w:r>
    </w:p>
    <w:p>
      <w:pPr>
        <w:pStyle w:val="RecordBase"/>
        <w:ind w:left="120" w:hanging="120"/>
      </w:pPr>
      <w:r>
        <w:t xml:space="preserve">Immunization, postsecondary students July 1, 2020 - </w:t>
      </w:r>
      <w:r>
        <w:t xml:space="preserve"> </w:t>
      </w:r>
      <w:r>
        <w:t xml:space="preserve">SB  133</w:t>
      </w:r>
    </w:p>
    <w:p>
      <w:pPr>
        <w:pStyle w:val="RecordBase"/>
        <w:ind w:left="120" w:hanging="120"/>
      </w:pPr>
      <w:r>
        <w:t xml:space="preserve">Infertility treatment, insurance coverage, January 1, 2020 - </w:t>
      </w:r>
      <w:r>
        <w:t xml:space="preserve"> </w:t>
      </w:r>
      <w:r>
        <w:t xml:space="preserve">HB  87</w:t>
      </w:r>
    </w:p>
    <w:p>
      <w:pPr>
        <w:pStyle w:val="RecordBase"/>
        <w:ind w:left="120" w:hanging="120"/>
      </w:pPr>
      <w:r>
        <w:t xml:space="preserve">January</w:t>
      </w:r>
    </w:p>
    <w:p>
      <w:pPr>
        <w:pStyle w:val="RecordBase"/>
        <w:ind w:left="240" w:hanging="192"/>
      </w:pPr>
      <w:r>
        <w:t xml:space="preserve"> 1, 2020 - </w:t>
      </w:r>
      <w:r>
        <w:t xml:space="preserve"> </w:t>
      </w:r>
      <w:r>
        <w:t xml:space="preserve">SB  24</w:t>
      </w:r>
      <w:r>
        <w:t xml:space="preserve">;</w:t>
      </w:r>
      <w:r>
        <w:t xml:space="preserve"> </w:t>
      </w:r>
      <w:r>
        <w:t xml:space="preserve">SB  30</w:t>
      </w:r>
      <w:r>
        <w:t xml:space="preserve">;</w:t>
      </w:r>
      <w:r>
        <w:t xml:space="preserve"> </w:t>
      </w:r>
      <w:r>
        <w:t xml:space="preserve">SB  137</w:t>
      </w:r>
      <w:r>
        <w:t xml:space="preserve">;</w:t>
      </w:r>
      <w:r>
        <w:t xml:space="preserve"> </w:t>
      </w:r>
      <w:r>
        <w:t xml:space="preserve">SB  224</w:t>
      </w:r>
    </w:p>
    <w:p>
      <w:pPr>
        <w:pStyle w:val="RecordBase"/>
        <w:ind w:left="240" w:hanging="192"/>
      </w:pPr>
      <w:r>
        <w:t xml:space="preserve"> 1, 2021 - </w:t>
      </w:r>
      <w:r>
        <w:t xml:space="preserve"> </w:t>
      </w:r>
      <w:r>
        <w:t xml:space="preserve">HB  342</w:t>
      </w:r>
    </w:p>
    <w:p>
      <w:pPr>
        <w:pStyle w:val="RecordBase"/>
        <w:ind w:left="120" w:hanging="120"/>
      </w:pPr>
      <w:r>
        <w:t xml:space="preserve">Kentucky Grain Insurance Fund and Board of Agriculture, August 1, 2019 - </w:t>
      </w:r>
      <w:r>
        <w:t xml:space="preserve"> </w:t>
      </w:r>
      <w:r>
        <w:t xml:space="preserve">SB  153</w:t>
      </w:r>
      <w:r>
        <w:t xml:space="preserve">;</w:t>
      </w:r>
      <w:r>
        <w:t xml:space="preserve"> </w:t>
      </w:r>
      <w:r>
        <w:t xml:space="preserve">SB  153</w:t>
      </w:r>
      <w:r>
        <w:t xml:space="preserve">: </w:t>
      </w:r>
      <w:r>
        <w:t xml:space="preserve">SFA</w:t>
      </w:r>
      <w:r>
        <w:t xml:space="preserve"> (</w:t>
      </w:r>
      <w:r>
        <w:t xml:space="preserve">1</w:t>
      </w:r>
      <w:r>
        <w:t xml:space="preserve">)</w:t>
      </w:r>
    </w:p>
    <w:p>
      <w:pPr>
        <w:pStyle w:val="RecordBase"/>
        <w:ind w:left="120" w:hanging="120"/>
      </w:pPr>
      <w:r>
        <w:t xml:space="preserve">Law on Notarial Acts, January 1, 2020 - </w:t>
      </w:r>
      <w:r>
        <w:t xml:space="preserve"> </w:t>
      </w:r>
      <w:r>
        <w:t xml:space="preserve">SB  114</w:t>
      </w:r>
      <w:r>
        <w:t xml:space="preserve">;</w:t>
      </w:r>
      <w:r>
        <w:t xml:space="preserve"> </w:t>
      </w:r>
      <w:r>
        <w:t xml:space="preserve">SB  194</w:t>
      </w:r>
    </w:p>
    <w:p>
      <w:pPr>
        <w:pStyle w:val="RecordBase"/>
        <w:ind w:left="120" w:hanging="120"/>
      </w:pPr>
      <w:r>
        <w:t xml:space="preserve">Local boards of education reimbursement and per diem, July 1, 2019 - </w:t>
      </w:r>
      <w:r>
        <w:t xml:space="preserve"> </w:t>
      </w:r>
      <w:r>
        <w:t xml:space="preserve">HB  95</w:t>
      </w:r>
      <w:r>
        <w:t xml:space="preserve">;</w:t>
      </w:r>
      <w:r>
        <w:t xml:space="preserve"> </w:t>
      </w:r>
      <w:r>
        <w:t xml:space="preserve">HB  227</w:t>
      </w:r>
    </w:p>
    <w:p>
      <w:pPr>
        <w:pStyle w:val="RecordBase"/>
        <w:ind w:left="120" w:hanging="120"/>
      </w:pPr>
      <w:r>
        <w:t xml:space="preserve">Medicinal marijuana program, portions to begin January 1, 2020 - </w:t>
      </w:r>
      <w:r>
        <w:t xml:space="preserve"> </w:t>
      </w:r>
      <w:r>
        <w:t xml:space="preserve">HB  136</w:t>
      </w:r>
      <w:r>
        <w:t xml:space="preserve">;</w:t>
      </w:r>
      <w:r>
        <w:t xml:space="preserve"> </w:t>
      </w:r>
      <w:r>
        <w:t xml:space="preserve">SB  170</w:t>
      </w:r>
    </w:p>
    <w:p>
      <w:pPr>
        <w:pStyle w:val="RecordBase"/>
        <w:ind w:left="120" w:hanging="120"/>
      </w:pPr>
      <w:r>
        <w:t xml:space="preserve">Monetary bail restrictions, January 1, 2020 - </w:t>
      </w:r>
      <w:r>
        <w:t xml:space="preserve"> </w:t>
      </w:r>
      <w:r>
        <w:t xml:space="preserve">HB  467</w:t>
      </w:r>
    </w:p>
    <w:p>
      <w:pPr>
        <w:pStyle w:val="RecordBase"/>
        <w:ind w:left="120" w:hanging="120"/>
      </w:pPr>
      <w:r>
        <w:t xml:space="preserve">Motor fuel tax adjustments, effective July 1, 2019 - </w:t>
      </w:r>
      <w:r>
        <w:t xml:space="preserve"> </w:t>
      </w:r>
      <w:r>
        <w:t xml:space="preserve">HB  517</w:t>
      </w:r>
    </w:p>
    <w:p>
      <w:pPr>
        <w:pStyle w:val="RecordBase"/>
        <w:ind w:left="120" w:hanging="120"/>
      </w:pPr>
      <w:r>
        <w:t xml:space="preserve">Natural resources severance tax, August 1, 2019. - </w:t>
      </w:r>
      <w:r>
        <w:t xml:space="preserve"> </w:t>
      </w:r>
      <w:r>
        <w:t xml:space="preserve">HB  421</w:t>
      </w:r>
    </w:p>
    <w:p>
      <w:pPr>
        <w:pStyle w:val="RecordBase"/>
        <w:ind w:left="120" w:hanging="120"/>
      </w:pPr>
      <w:r>
        <w:t xml:space="preserve">Net metering, compensation ratemaking changes, effective January 1, 2020 - </w:t>
      </w:r>
      <w:r>
        <w:t xml:space="preserve"> </w:t>
      </w:r>
      <w:r>
        <w:t xml:space="preserve">SB  100</w:t>
      </w:r>
    </w:p>
    <w:p>
      <w:pPr>
        <w:pStyle w:val="RecordBase"/>
        <w:ind w:left="120" w:hanging="120"/>
      </w:pPr>
      <w:r>
        <w:t xml:space="preserve">Nurse loan repayment program, January 1, 2020 - </w:t>
      </w:r>
      <w:r>
        <w:t xml:space="preserve"> </w:t>
      </w:r>
      <w:r>
        <w:t xml:space="preserve">HB  296</w:t>
      </w:r>
    </w:p>
    <w:p>
      <w:pPr>
        <w:pStyle w:val="RecordBase"/>
        <w:ind w:left="120" w:hanging="120"/>
      </w:pPr>
      <w:r>
        <w:t xml:space="preserve">Operator's license, vision testing upon renewal, July 1, 2020 - </w:t>
      </w:r>
      <w:r>
        <w:t xml:space="preserve"> </w:t>
      </w:r>
      <w:r>
        <w:t xml:space="preserve">HB  441</w:t>
      </w:r>
    </w:p>
    <w:p>
      <w:pPr>
        <w:pStyle w:val="RecordBase"/>
        <w:ind w:left="120" w:hanging="120"/>
      </w:pPr>
      <w:r>
        <w:t xml:space="preserve">Organ</w:t>
      </w:r>
    </w:p>
    <w:p>
      <w:pPr>
        <w:pStyle w:val="RecordBase"/>
        <w:ind w:left="240" w:hanging="192"/>
      </w:pPr>
      <w:r>
        <w:t xml:space="preserve"> donation, organ donor registry, anatomical gift - </w:t>
      </w:r>
      <w:r>
        <w:t xml:space="preserve"> </w:t>
      </w:r>
      <w:r>
        <w:t xml:space="preserve">SB  77</w:t>
      </w:r>
      <w:r>
        <w:t xml:space="preserve">: </w:t>
      </w:r>
      <w:r>
        <w:t xml:space="preserve">SCS</w:t>
      </w:r>
    </w:p>
    <w:p>
      <w:pPr>
        <w:pStyle w:val="RecordBase"/>
        <w:ind w:left="240" w:hanging="192"/>
      </w:pPr>
      <w:r>
        <w:t xml:space="preserve"> donor registry, expansion of, January 1, 2020 - </w:t>
      </w:r>
      <w:r>
        <w:t xml:space="preserve"> </w:t>
      </w:r>
      <w:r>
        <w:t xml:space="preserve">SB  77</w:t>
      </w:r>
    </w:p>
    <w:p>
      <w:pPr>
        <w:pStyle w:val="RecordBase"/>
        <w:ind w:left="240" w:hanging="192"/>
      </w:pPr>
      <w:r>
        <w:t xml:space="preserve"> donor registry, January 1, 2020 - </w:t>
      </w:r>
      <w:r>
        <w:t xml:space="preserve"> </w:t>
      </w:r>
      <w:r>
        <w:t xml:space="preserve">SB  167</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Prescription drug insurance coverage, cost-sharing requirements, January 1, 2020 - </w:t>
      </w:r>
      <w:r>
        <w:t xml:space="preserve"> </w:t>
      </w:r>
      <w:r>
        <w:t xml:space="preserve">HB  374</w:t>
      </w:r>
    </w:p>
    <w:p>
      <w:pPr>
        <w:pStyle w:val="RecordBase"/>
        <w:ind w:left="120" w:hanging="120"/>
      </w:pPr>
      <w:r>
        <w:t xml:space="preserve">Probationers, technical violations and absconding, graduated sanctions, January 1, 2020 - </w:t>
      </w:r>
      <w:r>
        <w:t xml:space="preserve"> </w:t>
      </w:r>
      <w:r>
        <w:t xml:space="preserve">HB  235</w:t>
      </w:r>
    </w:p>
    <w:p>
      <w:pPr>
        <w:pStyle w:val="RecordBase"/>
        <w:ind w:left="120" w:hanging="120"/>
      </w:pPr>
      <w:r>
        <w:t xml:space="preserve">Prosthetics and orthotics, coverage requirements, January 1, 2020 - </w:t>
      </w:r>
      <w:r>
        <w:t xml:space="preserve"> </w:t>
      </w:r>
      <w:r>
        <w:t xml:space="preserve">HB  361</w:t>
      </w:r>
    </w:p>
    <w:p>
      <w:pPr>
        <w:pStyle w:val="RecordBase"/>
        <w:ind w:left="120" w:hanging="120"/>
      </w:pPr>
      <w:r>
        <w:t xml:space="preserve">Real estate licenses, continuing education, January 1, 2020 - </w:t>
      </w:r>
      <w:r>
        <w:t xml:space="preserve"> </w:t>
      </w:r>
      <w:r>
        <w:t xml:space="preserve">HB  436</w:t>
      </w:r>
    </w:p>
    <w:p>
      <w:pPr>
        <w:pStyle w:val="RecordBase"/>
        <w:ind w:left="120" w:hanging="120"/>
      </w:pPr>
      <w:r>
        <w:t xml:space="preserve">Retirement and pensions, disclosure of public retirement information, January 1, 2020 - </w:t>
      </w:r>
      <w:r>
        <w:t xml:space="preserve"> </w:t>
      </w:r>
      <w:r>
        <w:t xml:space="preserve">SB  168</w:t>
      </w:r>
    </w:p>
    <w:p>
      <w:pPr>
        <w:pStyle w:val="RecordBase"/>
        <w:ind w:left="120" w:hanging="120"/>
      </w:pPr>
      <w:r>
        <w:t xml:space="preserve">Sales tax, energy and energy producing fuels, clarification of - </w:t>
      </w:r>
      <w:r>
        <w:t xml:space="preserve"> </w:t>
      </w:r>
      <w:r>
        <w:t xml:space="preserve">HB  354</w:t>
      </w:r>
    </w:p>
    <w:p>
      <w:pPr>
        <w:pStyle w:val="RecordBase"/>
        <w:ind w:left="120" w:hanging="120"/>
      </w:pPr>
      <w:r>
        <w:t xml:space="preserve">Substance use disorder treatment, licensed facility, utilization review, prohibition - </w:t>
      </w:r>
      <w:r>
        <w:t xml:space="preserve"> </w:t>
      </w:r>
      <w:r>
        <w:t xml:space="preserve">HB  449</w:t>
      </w:r>
    </w:p>
    <w:p>
      <w:pPr>
        <w:pStyle w:val="RecordBase"/>
        <w:ind w:left="120" w:hanging="120"/>
      </w:pPr>
      <w:r>
        <w:t xml:space="preserve">Tax and fee increases, review of, January 1, 2020 - </w:t>
      </w:r>
      <w:r>
        <w:t xml:space="preserve"> </w:t>
      </w:r>
      <w:r>
        <w:t xml:space="preserve">SB  25</w:t>
      </w:r>
    </w:p>
    <w:p>
      <w:pPr>
        <w:pStyle w:val="RecordBase"/>
        <w:ind w:left="120" w:hanging="120"/>
      </w:pPr>
      <w:r>
        <w:t xml:space="preserve">Tobacco products tax, vapor products, June 30, 2019 - </w:t>
      </w:r>
      <w:r>
        <w:t xml:space="preserve"> </w:t>
      </w:r>
      <w:r>
        <w:t xml:space="preserve">HB  383</w:t>
      </w:r>
    </w:p>
    <w:p>
      <w:pPr>
        <w:pStyle w:val="RecordBase"/>
        <w:ind w:left="120" w:hanging="120"/>
      </w:pPr>
      <w:r>
        <w:t xml:space="preserve">Tobacco, vapor products, raise purchase age limit, August 1, 2020 - </w:t>
      </w:r>
      <w:r>
        <w:t xml:space="preserve"> </w:t>
      </w:r>
      <w:r>
        <w:t xml:space="preserve">SB  218</w:t>
      </w:r>
      <w:r>
        <w:t xml:space="preserve">: </w:t>
      </w:r>
      <w:r>
        <w:t xml:space="preserve">SFA</w:t>
      </w:r>
      <w:r>
        <w:t xml:space="preserve"> (</w:t>
      </w:r>
      <w:r>
        <w:t xml:space="preserve">4</w:t>
      </w:r>
      <w:r>
        <w:t xml:space="preserve">)</w:t>
      </w:r>
    </w:p>
    <w:p>
      <w:pPr>
        <w:pStyle w:val="RecordBase"/>
        <w:ind w:left="120" w:hanging="120"/>
      </w:pPr>
      <w:r>
        <w:t xml:space="preserve">Treatment of opioid use disorder, utilization reviews, prohibition on, January 1, 2020 - </w:t>
      </w:r>
      <w:r>
        <w:t xml:space="preserve"> </w:t>
      </w:r>
      <w:r>
        <w:t xml:space="preserve">HB  121</w:t>
      </w:r>
    </w:p>
    <w:p>
      <w:pPr>
        <w:pStyle w:val="RecordBase"/>
        <w:ind w:left="120" w:hanging="120"/>
      </w:pPr>
      <w:r>
        <w:t xml:space="preserve">Wage discriminationon basis of sex, race, or national origin, July 1, 2021, prohibition - </w:t>
      </w:r>
      <w:r>
        <w:t xml:space="preserve"> </w:t>
      </w:r>
      <w:r>
        <w:t xml:space="preserve">HB  182</w:t>
        <w:br/>
      </w:r>
    </w:p>
    <w:p>
      <w:pPr>
        <w:pStyle w:val="RecordHeading3"/>
      </w:pPr>
      <w:r>
        <w:rPr>
          <w:b/>
        </w:rPr>
        <w:t xml:space="preserve">Effective Dates, Emergency</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Alcohol in dry or moist territories, possession or consumption by private individual in - </w:t>
      </w:r>
      <w:r>
        <w:t xml:space="preserve"> </w:t>
      </w:r>
      <w:r>
        <w:t xml:space="preserve">HB  256</w:t>
      </w:r>
    </w:p>
    <w:p>
      <w:pPr>
        <w:pStyle w:val="RecordBase"/>
        <w:ind w:left="120" w:hanging="120"/>
      </w:pPr>
      <w:r>
        <w:t xml:space="preserve">Appropriation to pay claims against the Commonwealth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Asbestos actions, requirements for - </w:t>
      </w:r>
      <w:r>
        <w:t xml:space="preserve"> </w:t>
      </w:r>
      <w:r>
        <w:t xml:space="preserve">SB  204</w:t>
      </w:r>
      <w:r>
        <w:t xml:space="preserve">;</w:t>
      </w:r>
      <w:r>
        <w:t xml:space="preserve"> </w:t>
      </w:r>
      <w:r>
        <w:t xml:space="preserve">HB  362</w:t>
      </w:r>
    </w:p>
    <w:p>
      <w:pPr>
        <w:pStyle w:val="RecordBase"/>
        <w:ind w:left="120" w:hanging="120"/>
      </w:pPr>
      <w:r>
        <w:t xml:space="preserve">Background check, child-caring facility and child-placing agency staff, requiring - </w:t>
      </w:r>
      <w:r>
        <w:t xml:space="preserve"> </w:t>
      </w:r>
      <w:r>
        <w:t xml:space="preserve">HB  158</w:t>
      </w:r>
      <w:r>
        <w:t xml:space="preserve">: </w:t>
      </w:r>
      <w:r>
        <w:t xml:space="preserve">HCS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 945 - </w:t>
      </w:r>
      <w:r>
        <w:t xml:space="preserve"> </w:t>
      </w:r>
      <w:r>
        <w:t xml:space="preserve">SB  143</w:t>
      </w:r>
      <w:r>
        <w:t xml:space="preserve">;</w:t>
      </w:r>
      <w:r>
        <w:t xml:space="preserve"> </w:t>
      </w:r>
      <w:r>
        <w:t xml:space="preserve">HB  195</w:t>
      </w:r>
    </w:p>
    <w:p>
      <w:pPr>
        <w:pStyle w:val="RecordBase"/>
        <w:ind w:left="120" w:hanging="120"/>
      </w:pPr>
      <w:r>
        <w:t xml:space="preserve">Charitable organization, leasehold interest, property tax, exemption of - </w:t>
      </w:r>
      <w:r>
        <w:t xml:space="preserve"> </w:t>
      </w:r>
      <w:r>
        <w:t xml:space="preserve">HB  28</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Department for Local Government, study directed - </w:t>
      </w:r>
      <w:r>
        <w:t xml:space="preserve"> </w:t>
      </w:r>
      <w:r>
        <w:t xml:space="preserve">SJR 23</w:t>
      </w:r>
    </w:p>
    <w:p>
      <w:pPr>
        <w:pStyle w:val="RecordBase"/>
        <w:ind w:left="120" w:hanging="120"/>
      </w:pPr>
      <w:r>
        <w:t xml:space="preserve">Educators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120" w:hanging="120"/>
      </w:pPr>
      <w:r>
        <w:t xml:space="preserve">Emergency legislation, clarifying meaning of - </w:t>
      </w:r>
      <w:r>
        <w:t xml:space="preserve"> </w:t>
      </w:r>
      <w:r>
        <w:t xml:space="preserve">HB  432</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Home-based food products, requirements for sale of - </w:t>
      </w:r>
      <w:r>
        <w:t xml:space="preserve"> </w:t>
      </w:r>
      <w:r>
        <w:t xml:space="preserve">HB  468</w:t>
      </w:r>
      <w:r>
        <w:t xml:space="preserve">: </w:t>
      </w:r>
      <w:r>
        <w:t xml:space="preserve">HCS</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deletion of emergency clause - </w:t>
      </w:r>
      <w:r>
        <w:t xml:space="preserve"> </w:t>
      </w:r>
      <w:r>
        <w:t xml:space="preserve">HB  61</w:t>
      </w:r>
      <w:r>
        <w:t xml:space="preserve">: </w:t>
      </w:r>
      <w:r>
        <w:t xml:space="preserve">HCS</w:t>
      </w:r>
    </w:p>
    <w:p>
      <w:pPr>
        <w:pStyle w:val="RecordBase"/>
        <w:ind w:left="120" w:hanging="120"/>
      </w:pPr>
      <w:r>
        <w:t xml:space="preserve">Kentucky</w:t>
      </w:r>
    </w:p>
    <w:p>
      <w:pPr>
        <w:pStyle w:val="RecordBase"/>
        <w:ind w:left="240" w:hanging="192"/>
      </w:pPr>
      <w:r>
        <w:t xml:space="preserve"> Retirement System, option to cease participation in KERS by postsecondary institutions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agency cessation of participation - </w:t>
      </w:r>
      <w:r>
        <w:t xml:space="preserve"> </w:t>
      </w:r>
      <w:r>
        <w:t xml:space="preserve">SB  10</w:t>
      </w:r>
    </w:p>
    <w:p>
      <w:pPr>
        <w:pStyle w:val="RecordBase"/>
        <w:ind w:left="120" w:hanging="120"/>
      </w:pPr>
      <w:r>
        <w:t xml:space="preserve">Legislators, election to discontinue or not participate in retirement - </w:t>
      </w:r>
      <w:r>
        <w:t xml:space="preserve"> </w:t>
      </w:r>
      <w:r>
        <w:t xml:space="preserve">HB  457</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 used in the deployment of advanced broadband technologies, property tax, exemption of - </w:t>
      </w:r>
      <w:r>
        <w:t xml:space="preserve"> </w:t>
      </w:r>
      <w:r>
        <w:t xml:space="preserve">HB  187</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 and pension, investment managers and consultants of TRS, requirements for - </w:t>
      </w:r>
      <w:r>
        <w:t xml:space="preserve"> </w:t>
      </w:r>
      <w:r>
        <w:t xml:space="preserve">SB  169</w:t>
      </w:r>
    </w:p>
    <w:p>
      <w:pPr>
        <w:pStyle w:val="RecordBase"/>
        <w:ind w:left="120" w:hanging="120"/>
      </w:pPr>
      <w:r>
        <w:t xml:space="preserve">Roads, donations to state in aid of construction or maintenance of - </w:t>
      </w:r>
      <w:r>
        <w:t xml:space="preserve"> </w:t>
      </w:r>
      <w:r>
        <w:t xml:space="preserve">SB  258</w:t>
      </w:r>
    </w:p>
    <w:p>
      <w:pPr>
        <w:pStyle w:val="RecordBase"/>
        <w:ind w:left="120" w:hanging="120"/>
      </w:pPr>
      <w:r>
        <w:t xml:space="preserve">Sales</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services, resale certificate - </w:t>
      </w:r>
      <w:r>
        <w:t xml:space="preserve"> </w:t>
      </w:r>
      <w:r>
        <w:t xml:space="preserve">HB  73</w:t>
      </w:r>
    </w:p>
    <w:p>
      <w:pPr>
        <w:pStyle w:val="RecordBase"/>
        <w:ind w:left="120" w:hanging="120"/>
      </w:pPr>
      <w:r>
        <w:t xml:space="preserve">School safety, Kentucky State Police school resource officers - </w:t>
      </w:r>
      <w:r>
        <w:t xml:space="preserve"> </w:t>
      </w:r>
      <w:r>
        <w:t xml:space="preserve">SB  162</w:t>
      </w:r>
    </w:p>
    <w:p>
      <w:pPr>
        <w:pStyle w:val="RecordBase"/>
        <w:ind w:left="120" w:hanging="120"/>
      </w:pPr>
      <w:r>
        <w:t xml:space="preserve">Sexual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State</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240" w:hanging="192"/>
      </w:pPr>
      <w:r>
        <w:t xml:space="preserve"> board of Elections, change in duties and membership - </w:t>
      </w:r>
      <w:r>
        <w:t xml:space="preserve"> </w:t>
      </w:r>
      <w:r>
        <w:t xml:space="preserve">SB  34</w:t>
      </w:r>
      <w:r>
        <w:t xml:space="preserve">: </w:t>
      </w:r>
      <w:r>
        <w:t xml:space="preserve">SCS</w:t>
      </w:r>
    </w:p>
    <w:p>
      <w:pPr>
        <w:pStyle w:val="RecordBase"/>
        <w:ind w:left="240" w:hanging="192"/>
      </w:pPr>
      <w:r>
        <w:t xml:space="preserve"> Police, Angel Initiative Programs, personnel matters - </w:t>
      </w:r>
      <w:r>
        <w:t xml:space="preserve"> </w:t>
      </w:r>
      <w:r>
        <w:t xml:space="preserve">HB  223</w:t>
      </w:r>
    </w:p>
    <w:p>
      <w:pPr>
        <w:pStyle w:val="RecordBase"/>
        <w:ind w:left="240" w:hanging="192"/>
      </w:pPr>
      <w:r>
        <w:t xml:space="preserve"> Police, personnel matters - </w:t>
      </w:r>
      <w:r>
        <w:t xml:space="preserve"> </w:t>
      </w:r>
      <w:r>
        <w:t xml:space="preserve">HB  223</w:t>
      </w:r>
      <w:r>
        <w:t xml:space="preserve">: </w:t>
      </w:r>
      <w:r>
        <w:t xml:space="preserve">HCS</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Statewide officers filing tax returns - </w:t>
      </w:r>
      <w:r>
        <w:t xml:space="preserve"> </w:t>
      </w:r>
      <w:r>
        <w:t xml:space="preserve">HB  81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Students and teachers, school safety for, improving - </w:t>
      </w:r>
      <w:r>
        <w:t xml:space="preserve"> </w:t>
      </w:r>
      <w:r>
        <w:t xml:space="preserve">SB  1</w:t>
      </w:r>
      <w:r>
        <w:t xml:space="preserve">: </w:t>
      </w:r>
      <w:r>
        <w:t xml:space="preserve">HCS</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Teachers' Retirement System, housekeeping bill, fiduciary requirements - </w:t>
      </w:r>
      <w:r>
        <w:t xml:space="preserve"> </w:t>
      </w:r>
      <w:r>
        <w:t xml:space="preserve">SB  228</w:t>
      </w:r>
    </w:p>
    <w:p>
      <w:pPr>
        <w:pStyle w:val="RecordBase"/>
        <w:ind w:left="120" w:hanging="120"/>
      </w:pPr>
      <w:r>
        <w:t xml:space="preserve">Technical correction - </w:t>
      </w:r>
      <w:r>
        <w:t xml:space="preserve"> </w:t>
      </w:r>
      <w:r>
        <w:t xml:space="preserve">SB  253</w:t>
        <w:br/>
      </w:r>
    </w:p>
    <w:p>
      <w:pPr>
        <w:pStyle w:val="RecordHeading3"/>
      </w:pPr>
      <w:r>
        <w:rPr>
          <w:b/>
        </w:rPr>
        <w:t xml:space="preserve">Elections and Voting</w:t>
      </w:r>
    </w:p>
    <w:p>
      <w:pPr>
        <w:pStyle w:val="RecordBase"/>
        <w:ind w:left="120" w:hanging="120"/>
      </w:pPr>
      <w:r>
        <w:t xml:space="preserve">Absentee</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240" w:hanging="192"/>
      </w:pPr>
      <w:r>
        <w:t xml:space="preserve"> ballots, in-person and mail-in, time off to apply and execute - </w:t>
      </w:r>
      <w:r>
        <w:t xml:space="preserve"> </w:t>
      </w:r>
      <w:r>
        <w:t xml:space="preserve">HB  372</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Application</w:t>
      </w:r>
    </w:p>
    <w:p>
      <w:pPr>
        <w:pStyle w:val="RecordBase"/>
        <w:ind w:left="240" w:hanging="192"/>
      </w:pPr>
      <w:r>
        <w:t xml:space="preserve"> for mail-in absentee ballot, permit transmittal by electronic mail - </w:t>
      </w:r>
      <w:r>
        <w:t xml:space="preserve"> </w:t>
      </w:r>
      <w:r>
        <w:t xml:space="preserve">HB  325</w:t>
      </w:r>
      <w:r>
        <w:t xml:space="preserve">: </w:t>
      </w:r>
      <w:r>
        <w:t xml:space="preserve">HCS</w:t>
      </w:r>
    </w:p>
    <w:p>
      <w:pPr>
        <w:pStyle w:val="RecordBase"/>
        <w:ind w:left="240" w:hanging="192"/>
      </w:pPr>
      <w:r>
        <w:t xml:space="preserve"> for mail-in absentee ballot, time of receipt and time for return, requirements - </w:t>
      </w:r>
      <w:r>
        <w:t xml:space="preserve"> </w:t>
      </w:r>
      <w:r>
        <w:t xml:space="preserve">HB  325</w:t>
      </w:r>
      <w:r>
        <w:t xml:space="preserve">: </w:t>
      </w:r>
      <w:r>
        <w:t xml:space="preserve">HCS</w:t>
      </w:r>
    </w:p>
    <w:p>
      <w:pPr>
        <w:pStyle w:val="RecordBase"/>
        <w:ind w:left="240" w:hanging="192"/>
      </w:pPr>
      <w:r>
        <w:t xml:space="preserve"> for mail-in absentee ballot, voters with disabilities, make correction to conform - </w:t>
      </w:r>
      <w:r>
        <w:t xml:space="preserve"> </w:t>
      </w:r>
      <w:r>
        <w:t xml:space="preserve">HB  325</w:t>
      </w:r>
      <w:r>
        <w:t xml:space="preserve">: </w:t>
      </w:r>
      <w:r>
        <w:t xml:space="preserve">HCS</w:t>
      </w:r>
    </w:p>
    <w:p>
      <w:pPr>
        <w:pStyle w:val="RecordBase"/>
        <w:ind w:left="120" w:hanging="120"/>
      </w:pPr>
      <w:r>
        <w:t xml:space="preserve">Automatic</w:t>
      </w:r>
    </w:p>
    <w:p>
      <w:pPr>
        <w:pStyle w:val="RecordBase"/>
        <w:ind w:left="240" w:hanging="192"/>
      </w:pPr>
      <w:r>
        <w:t xml:space="preserve"> recount, General Assembly and constitutional officers, election of - </w:t>
      </w:r>
      <w:r>
        <w:t xml:space="preserve"> </w:t>
      </w:r>
      <w:r>
        <w:t xml:space="preserve">HB  433</w:t>
      </w:r>
    </w:p>
    <w:p>
      <w:pPr>
        <w:pStyle w:val="RecordBase"/>
        <w:ind w:left="240" w:hanging="192"/>
      </w:pPr>
      <w:r>
        <w:t xml:space="preserve"> recount, General Assembly, constitutional officers, and Congress, election of - </w:t>
      </w:r>
      <w:r>
        <w:t xml:space="preserve"> </w:t>
      </w:r>
      <w:r>
        <w:t xml:space="preserve">HB  522</w:t>
      </w:r>
    </w:p>
    <w:p>
      <w:pPr>
        <w:pStyle w:val="RecordBase"/>
        <w:ind w:left="120" w:hanging="120"/>
      </w:pPr>
      <w:r>
        <w:t xml:space="preserve">Candidate for statewide office, requirement to file income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Casino gaming, local option elections for - </w:t>
      </w:r>
      <w:r>
        <w:t xml:space="preserve"> </w:t>
      </w:r>
      <w:r>
        <w:t xml:space="preserve">HB  190</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 on Human Rights, member's political affiliation, comparison to statewide voters - </w:t>
      </w:r>
      <w:r>
        <w:t xml:space="preserve"> </w:t>
      </w:r>
      <w:r>
        <w:t xml:space="preserve">HB  318</w:t>
      </w:r>
    </w:p>
    <w:p>
      <w:pPr>
        <w:pStyle w:val="RecordBase"/>
        <w:ind w:left="120" w:hanging="120"/>
      </w:pPr>
      <w:r>
        <w:t xml:space="preserve">Consolidated emergency services district, election of trustees - </w:t>
      </w:r>
      <w:r>
        <w:t xml:space="preserve"> </w:t>
      </w:r>
      <w:r>
        <w:t xml:space="preserve">HB  493</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75</w:t>
      </w:r>
    </w:p>
    <w:p>
      <w:pPr>
        <w:pStyle w:val="RecordBase"/>
        <w:ind w:left="240" w:hanging="192"/>
      </w:pPr>
      <w:r>
        <w:t xml:space="preserve"> amendment, change election year of statewide constitutional officers - </w:t>
      </w:r>
      <w:r>
        <w:t xml:space="preserve"> </w:t>
      </w:r>
      <w:r>
        <w:t xml:space="preserve">SB  5</w:t>
      </w:r>
    </w:p>
    <w:p>
      <w:pPr>
        <w:pStyle w:val="RecordBase"/>
        <w:ind w:left="240" w:hanging="192"/>
      </w:pPr>
      <w:r>
        <w:t xml:space="preserve"> amendment, General Assembly, age requirement, persons seeking office - </w:t>
      </w:r>
      <w:r>
        <w:t xml:space="preserve"> </w:t>
      </w:r>
      <w:r>
        <w:t xml:space="preserve">HB  127</w:t>
      </w:r>
    </w:p>
    <w:p>
      <w:pPr>
        <w:pStyle w:val="RecordBase"/>
        <w:ind w:left="240" w:hanging="192"/>
      </w:pPr>
      <w:r>
        <w:t xml:space="preserve"> amendment, General Assembly, bills considered for final passage, 24-hour publication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required readings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County</w:t>
      </w:r>
    </w:p>
    <w:p>
      <w:pPr>
        <w:pStyle w:val="RecordBase"/>
        <w:ind w:left="240" w:hanging="192"/>
      </w:pPr>
      <w:r>
        <w:t xml:space="preserve"> board of elections, reasons for vacancy, recommendation of replacement - </w:t>
      </w:r>
      <w:r>
        <w:t xml:space="preserve"> </w:t>
      </w:r>
      <w:r>
        <w:t xml:space="preserve">HB  510</w:t>
      </w:r>
    </w:p>
    <w:p>
      <w:pPr>
        <w:pStyle w:val="RecordBase"/>
        <w:ind w:left="240" w:hanging="192"/>
      </w:pPr>
      <w:r>
        <w:t xml:space="preserve"> consolidation, funds for special election, from state - </w:t>
      </w:r>
      <w:r>
        <w:t xml:space="preserve"> </w:t>
      </w:r>
      <w:r>
        <w:t xml:space="preserve">HB  174</w:t>
      </w:r>
    </w:p>
    <w:p>
      <w:pPr>
        <w:pStyle w:val="RecordBase"/>
        <w:ind w:left="240" w:hanging="192"/>
      </w:pPr>
      <w:r>
        <w:t xml:space="preserve"> consolidation, special election for - </w:t>
      </w:r>
      <w:r>
        <w:t xml:space="preserve"> </w:t>
      </w:r>
      <w:r>
        <w:t xml:space="preserve">HB  174</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Delinquent filer publication, campaign finance reports,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Electronic</w:t>
      </w:r>
    </w:p>
    <w:p>
      <w:pPr>
        <w:pStyle w:val="RecordBase"/>
        <w:ind w:left="240" w:hanging="192"/>
      </w:pPr>
      <w:r>
        <w:t xml:space="preserve"> filing of campaign finance reports, delinquent filer publication by the registry - </w:t>
      </w:r>
      <w:r>
        <w:t xml:space="preserve"> </w:t>
      </w:r>
      <w:r>
        <w:t xml:space="preserve">SB  4</w:t>
      </w:r>
    </w:p>
    <w:p>
      <w:pPr>
        <w:pStyle w:val="RecordBase"/>
        <w:ind w:left="240" w:hanging="192"/>
      </w:pPr>
      <w:r>
        <w:t xml:space="preserve"> filing of campaign finance reports to the registry, candidates and entities - </w:t>
      </w:r>
      <w:r>
        <w:t xml:space="preserve"> </w:t>
      </w:r>
      <w:r>
        <w:t xml:space="preserve">SB  4</w:t>
      </w:r>
    </w:p>
    <w:p>
      <w:pPr>
        <w:pStyle w:val="RecordBase"/>
        <w:ind w:left="240" w:hanging="192"/>
      </w:pPr>
      <w:r>
        <w:t xml:space="preserve"> filing of campaign finance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p>
    <w:p>
      <w:pPr>
        <w:pStyle w:val="RecordBase"/>
        <w:ind w:left="240" w:hanging="192"/>
      </w:pPr>
      <w:r>
        <w:t xml:space="preserve"> exemptions, change in spending intent, candidates and entities - </w:t>
      </w:r>
      <w:r>
        <w:t xml:space="preserve"> </w:t>
      </w:r>
      <w:r>
        <w:t xml:space="preserve">SB  4</w:t>
      </w:r>
    </w:p>
    <w:p>
      <w:pPr>
        <w:pStyle w:val="RecordBase"/>
        <w:ind w:left="120" w:hanging="120"/>
      </w:pPr>
      <w:r>
        <w:t xml:space="preserve">General</w:t>
      </w:r>
    </w:p>
    <w:p>
      <w:pPr>
        <w:pStyle w:val="RecordBase"/>
        <w:ind w:left="240" w:hanging="192"/>
      </w:pPr>
      <w:r>
        <w:t xml:space="preserve"> Assembly members, campaign contributions from a legislative agent, when permitted - </w:t>
      </w:r>
      <w:r>
        <w:t xml:space="preserve"> </w:t>
      </w:r>
      <w:r>
        <w:t xml:space="preserve">SB  138</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Legislative districts, redistricting, prisoner population - </w:t>
      </w:r>
      <w:r>
        <w:t xml:space="preserve"> </w:t>
      </w:r>
      <w:r>
        <w:t xml:space="preserve">HB  6</w:t>
      </w:r>
    </w:p>
    <w:p>
      <w:pPr>
        <w:pStyle w:val="RecordBase"/>
        <w:ind w:left="120" w:hanging="120"/>
      </w:pPr>
      <w:r>
        <w:t xml:space="preserve">Local</w:t>
      </w:r>
    </w:p>
    <w:p>
      <w:pPr>
        <w:pStyle w:val="RecordBase"/>
        <w:ind w:left="240" w:hanging="192"/>
      </w:pPr>
      <w:r>
        <w:t xml:space="preserve"> boards of education, election for vacancies on - </w:t>
      </w:r>
      <w:r>
        <w:t xml:space="preserve"> </w:t>
      </w:r>
      <w:r>
        <w:t xml:space="preserve">HB  22</w:t>
      </w:r>
      <w:r>
        <w:t xml:space="preserve">: </w:t>
      </w:r>
      <w:r>
        <w:t xml:space="preserve">HCS</w:t>
      </w:r>
    </w:p>
    <w:p>
      <w:pPr>
        <w:pStyle w:val="RecordBase"/>
        <w:ind w:left="240" w:hanging="192"/>
      </w:pPr>
      <w:r>
        <w:t xml:space="preserve"> boards of education, vacancy or opening on - </w:t>
      </w:r>
      <w:r>
        <w:t xml:space="preserve"> </w:t>
      </w:r>
      <w:r>
        <w:t xml:space="preserve">SB  64</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Partisan basis, election of Justices and Judges of Court of Justice - </w:t>
      </w:r>
      <w:r>
        <w:t xml:space="preserve"> </w:t>
      </w:r>
      <w:r>
        <w:t xml:space="preserve">HB  123</w:t>
      </w:r>
    </w:p>
    <w:p>
      <w:pPr>
        <w:pStyle w:val="RecordBase"/>
        <w:ind w:left="120" w:hanging="120"/>
      </w:pPr>
      <w:r>
        <w:t xml:space="preserve">Personnel Board, allow member to seek paid partisan public office - </w:t>
      </w:r>
      <w:r>
        <w:t xml:space="preserve"> </w:t>
      </w:r>
      <w:r>
        <w:t xml:space="preserve">HB  137</w:t>
      </w:r>
    </w:p>
    <w:p>
      <w:pPr>
        <w:pStyle w:val="RecordBase"/>
        <w:ind w:left="120" w:hanging="120"/>
      </w:pPr>
      <w:r>
        <w:t xml:space="preserve">Precinct election officers, permit certain minors to service as - </w:t>
      </w:r>
      <w:r>
        <w:t xml:space="preserve"> </w:t>
      </w:r>
      <w:r>
        <w:t xml:space="preserve">HB  309</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Recount, General Assembly, candidate for - </w:t>
      </w:r>
      <w:r>
        <w:t xml:space="preserve"> </w:t>
      </w:r>
      <w:r>
        <w:t xml:space="preserve">HB  495</w:t>
      </w:r>
    </w:p>
    <w:p>
      <w:pPr>
        <w:pStyle w:val="RecordBase"/>
        <w:ind w:left="120" w:hanging="120"/>
      </w:pPr>
      <w:r>
        <w:t xml:space="preserve">Registry of Election Finance, statewide candidate's tax returns, privacy determination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Remittance of county clerk fees, candidates for city office - </w:t>
      </w:r>
      <w:r>
        <w:t xml:space="preserve"> </w:t>
      </w:r>
      <w:r>
        <w:t xml:space="preserve">SB  113</w:t>
      </w:r>
    </w:p>
    <w:p>
      <w:pPr>
        <w:pStyle w:val="RecordBase"/>
        <w:ind w:left="120" w:hanging="120"/>
      </w:pPr>
      <w:r>
        <w:t xml:space="preserve">Rights, prohibitions relating to - </w:t>
      </w:r>
      <w:r>
        <w:t xml:space="preserve"> </w:t>
      </w:r>
      <w:r>
        <w:t xml:space="preserve">SB  93</w:t>
      </w:r>
    </w:p>
    <w:p>
      <w:pPr>
        <w:pStyle w:val="RecordBase"/>
        <w:ind w:left="120" w:hanging="120"/>
      </w:pPr>
      <w:r>
        <w:t xml:space="preserve">Same-day</w:t>
      </w:r>
    </w:p>
    <w:p>
      <w:pPr>
        <w:pStyle w:val="RecordBase"/>
        <w:ind w:left="240" w:hanging="192"/>
      </w:pPr>
      <w:r>
        <w:t xml:space="preserve"> voter registration on election day - </w:t>
      </w:r>
      <w:r>
        <w:t xml:space="preserve"> </w:t>
      </w:r>
      <w:r>
        <w:t xml:space="preserve">HB  363</w:t>
      </w:r>
    </w:p>
    <w:p>
      <w:pPr>
        <w:pStyle w:val="RecordBase"/>
        <w:ind w:left="240" w:hanging="192"/>
      </w:pPr>
      <w:r>
        <w:t xml:space="preserve"> voter registration on election day, preregistration of persons 16 years of age, Spanish - </w:t>
      </w:r>
      <w:r>
        <w:t xml:space="preserve"> </w:t>
      </w:r>
      <w:r>
        <w:t xml:space="preserve">HB  7</w:t>
      </w:r>
    </w:p>
    <w:p>
      <w:pPr>
        <w:pStyle w:val="RecordBase"/>
        <w:ind w:left="120" w:hanging="120"/>
      </w:pPr>
      <w:r>
        <w:t xml:space="preserve">State Board, change in obligations, membership, criteria for membership, and duties relating thereto - </w:t>
      </w:r>
      <w:r>
        <w:t xml:space="preserve"> </w:t>
      </w:r>
      <w:r>
        <w:t xml:space="preserve">SB  34</w:t>
      </w:r>
      <w:r>
        <w:t xml:space="preserve">: </w:t>
      </w:r>
      <w:r>
        <w:t xml:space="preserve">SCS</w:t>
      </w:r>
    </w:p>
    <w:p>
      <w:pPr>
        <w:pStyle w:val="RecordBase"/>
        <w:ind w:left="120" w:hanging="120"/>
      </w:pPr>
      <w:r>
        <w:t xml:space="preserve">Voter</w:t>
      </w:r>
    </w:p>
    <w:p>
      <w:pPr>
        <w:pStyle w:val="RecordBase"/>
        <w:ind w:left="240" w:hanging="192"/>
      </w:pPr>
      <w:r>
        <w:t xml:space="preserve"> registration, automatic with driver's license application and other designated applications - </w:t>
      </w:r>
      <w:r>
        <w:t xml:space="preserve"> </w:t>
      </w:r>
      <w:r>
        <w:t xml:space="preserve">HB  364</w:t>
      </w:r>
    </w:p>
    <w:p>
      <w:pPr>
        <w:pStyle w:val="RecordBase"/>
        <w:ind w:left="240" w:hanging="192"/>
      </w:pPr>
      <w:r>
        <w:t xml:space="preserve">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240" w:hanging="192"/>
      </w:pPr>
      <w:r>
        <w:t xml:space="preserve"> rights, prohibitions relating to - </w:t>
      </w:r>
      <w:r>
        <w:t xml:space="preserve"> </w:t>
      </w:r>
      <w:r>
        <w:t xml:space="preserve">HB  91</w:t>
        <w:br/>
      </w:r>
    </w:p>
    <w:p>
      <w:pPr>
        <w:pStyle w:val="RecordHeading3"/>
      </w:pPr>
      <w:r>
        <w:rPr>
          <w:b/>
        </w:rPr>
        <w:t xml:space="preserve">Embalmers and Funeral Directors</w:t>
      </w:r>
    </w:p>
    <w:p>
      <w:pPr>
        <w:pStyle w:val="RecordBase"/>
        <w:ind w:left="120" w:hanging="120"/>
      </w:pPr>
      <w:r>
        <w:t xml:space="preserve">Funeral director license, apprenticeship requirements for - </w:t>
      </w:r>
      <w:r>
        <w:t xml:space="preserve"> </w:t>
      </w:r>
      <w:r>
        <w:t xml:space="preserve">HB  521</w:t>
      </w:r>
    </w:p>
    <w:p>
      <w:pPr>
        <w:pStyle w:val="RecordBase"/>
        <w:ind w:left="120" w:hanging="120"/>
      </w:pPr>
      <w:r>
        <w:t xml:space="preserve">License renewal, continuing education requirements for - </w:t>
      </w:r>
      <w:r>
        <w:t xml:space="preserve"> </w:t>
      </w:r>
      <w:r>
        <w:t xml:space="preserve">SB  111</w:t>
      </w:r>
    </w:p>
    <w:p>
      <w:pPr>
        <w:pStyle w:val="RecordBase"/>
        <w:ind w:left="120" w:hanging="120"/>
      </w:pPr>
      <w:r>
        <w:t xml:space="preserve">Transporting dead human bodies, allowing for - </w:t>
      </w:r>
      <w:r>
        <w:t xml:space="preserve"> </w:t>
      </w:r>
      <w:r>
        <w:t xml:space="preserve">HB  435</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Emergency Medical Services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p>
    <w:p>
      <w:pPr>
        <w:pStyle w:val="RecordBase"/>
        <w:ind w:left="240" w:hanging="192"/>
      </w:pPr>
      <w:r>
        <w:t xml:space="preserve"> practice paramedic, certification, creation - </w:t>
      </w:r>
      <w:r>
        <w:t xml:space="preserve"> </w:t>
      </w:r>
      <w:r>
        <w:t xml:space="preserve">HB  106</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Certification and licensing, update of - </w:t>
      </w:r>
      <w:r>
        <w:t xml:space="preserve"> </w:t>
      </w:r>
      <w:r>
        <w:t xml:space="preserve">HB  106</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Community paramedicine, study directed - </w:t>
      </w:r>
      <w:r>
        <w:t xml:space="preserve"> </w:t>
      </w:r>
      <w:r>
        <w:t xml:space="preserve">SCR 5</w:t>
      </w:r>
    </w:p>
    <w:p>
      <w:pPr>
        <w:pStyle w:val="RecordBase"/>
        <w:ind w:left="120" w:hanging="120"/>
      </w:pPr>
      <w:r>
        <w:t xml:space="preserve">Consolidated emergency services district, provide for - </w:t>
      </w:r>
      <w:r>
        <w:t xml:space="preserve"> </w:t>
      </w:r>
      <w:r>
        <w:t xml:space="preserve">HB  493</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Personnel, classification of certain crimes against as a violent offense - </w:t>
      </w:r>
      <w:r>
        <w:t xml:space="preserve"> </w:t>
      </w:r>
      <w:r>
        <w:t xml:space="preserve">HB  132</w:t>
      </w:r>
    </w:p>
    <w:p>
      <w:pPr>
        <w:pStyle w:val="RecordBase"/>
        <w:ind w:left="120" w:hanging="120"/>
      </w:pPr>
      <w:r>
        <w:t xml:space="preserve">Sexual violence, training in awareness of - </w:t>
      </w:r>
      <w:r>
        <w:t xml:space="preserve"> </w:t>
      </w:r>
      <w:r>
        <w:t xml:space="preserve">SB  92</w:t>
      </w:r>
    </w:p>
    <w:p>
      <w:pPr>
        <w:pStyle w:val="RecordBase"/>
        <w:ind w:left="120" w:hanging="120"/>
      </w:pPr>
      <w:r>
        <w:t xml:space="preserve">Subscriber fees for nonprofit providers - </w:t>
      </w:r>
      <w:r>
        <w:t xml:space="preserve"> </w:t>
      </w:r>
      <w:r>
        <w:t xml:space="preserve">HB  395</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Energy</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Engineers and Surveyors</w:t>
      </w:r>
    </w:p>
    <w:p>
      <w:pPr>
        <w:pStyle w:val="RecordBase"/>
        <w:ind w:left="120" w:hanging="120"/>
      </w:pPr>
      <w:r>
        <w:t xml:space="preserve">Engineering, architects engaging in the practice of - </w:t>
      </w:r>
      <w:r>
        <w:t xml:space="preserve"> </w:t>
      </w:r>
      <w:r>
        <w:t xml:space="preserve">HB  498</w:t>
        <w:br/>
      </w:r>
    </w:p>
    <w:p>
      <w:pPr>
        <w:pStyle w:val="RecordHeading3"/>
      </w:pPr>
      <w:r>
        <w:rPr>
          <w:b/>
        </w:rPr>
        <w:t xml:space="preserve">Environment and Conservation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solar power,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Net</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Oil and gas conservation, reference to outdated city forms, removal of - </w:t>
      </w:r>
      <w:r>
        <w:t xml:space="preserve"> </w:t>
      </w:r>
      <w:r>
        <w:t xml:space="preserve">HB  339</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Small drinking water systems, maintaining water quality,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districts, removal of reference to villages - </w:t>
      </w:r>
      <w:r>
        <w:t xml:space="preserve"> </w:t>
      </w:r>
      <w:r>
        <w:t xml:space="preserve">HB  339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Water</w:t>
      </w:r>
    </w:p>
    <w:p>
      <w:pPr>
        <w:pStyle w:val="RecordBase"/>
        <w:ind w:left="240" w:hanging="192"/>
      </w:pPr>
      <w:r>
        <w:t xml:space="preserve">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r>
    </w:p>
    <w:p>
      <w:pPr>
        <w:pStyle w:val="RecordBase"/>
        <w:ind w:left="240" w:hanging="192"/>
      </w:pPr>
      <w:r>
        <w:t xml:space="preserve"> quality, Martin County Water District, source of degradation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r>
    </w:p>
    <w:p>
      <w:pPr>
        <w:pStyle w:val="RecordBase"/>
        <w:ind w:left="120" w:hanging="120"/>
      </w:pPr>
      <w:r>
        <w:t xml:space="preserve">Wild Rivers Act, removal of reference to "village" - </w:t>
      </w:r>
      <w:r>
        <w:t xml:space="preserve"> </w:t>
      </w:r>
      <w:r>
        <w:t xml:space="preserve">HB  339</w:t>
        <w:br/>
      </w:r>
    </w:p>
    <w:p>
      <w:pPr>
        <w:pStyle w:val="RecordHeading3"/>
      </w:pPr>
      <w:r>
        <w:rPr>
          <w:b/>
        </w:rPr>
        <w:t xml:space="preserve">Ethics</w:t>
      </w:r>
    </w:p>
    <w:p>
      <w:pPr>
        <w:pStyle w:val="RecordBase"/>
        <w:ind w:left="120" w:hanging="120"/>
      </w:pPr>
      <w:r>
        <w:t xml:space="preserve">Confidentiality provisions, include - </w:t>
      </w:r>
      <w:r>
        <w:t xml:space="preserve"> </w:t>
      </w:r>
      <w:r>
        <w:t xml:space="preserve">HB  60</w:t>
      </w:r>
      <w:r>
        <w:t xml:space="preserve">: </w:t>
      </w:r>
      <w:r>
        <w:t xml:space="preserve">HCS</w:t>
      </w:r>
    </w:p>
    <w:p>
      <w:pPr>
        <w:pStyle w:val="RecordBase"/>
        <w:ind w:left="120" w:hanging="120"/>
      </w:pPr>
      <w:r>
        <w:t xml:space="preserve">Executive</w:t>
      </w:r>
    </w:p>
    <w:p>
      <w:pPr>
        <w:pStyle w:val="RecordBase"/>
        <w:ind w:left="240" w:hanging="192"/>
      </w:pPr>
      <w:r>
        <w:t xml:space="preserve"> agency decision, definition, revise - </w:t>
      </w:r>
      <w:r>
        <w:t xml:space="preserve"> </w:t>
      </w:r>
      <w:r>
        <w:t xml:space="preserve">SB  6</w:t>
      </w:r>
      <w:r>
        <w:t xml:space="preserve">: </w:t>
      </w:r>
      <w:r>
        <w:t xml:space="preserve">SCS</w:t>
      </w:r>
    </w:p>
    <w:p>
      <w:pPr>
        <w:pStyle w:val="RecordBase"/>
        <w:ind w:left="240" w:hanging="192"/>
      </w:pPr>
      <w:r>
        <w:t xml:space="preserve"> agency lobbying activity, definition, revise - </w:t>
      </w:r>
      <w:r>
        <w:t xml:space="preserve"> </w:t>
      </w:r>
      <w:r>
        <w:t xml:space="preserve">SB  6</w:t>
      </w:r>
      <w:r>
        <w:t xml:space="preserve">: </w:t>
      </w:r>
      <w:r>
        <w:t xml:space="preserve">SCS</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p>
    <w:p>
      <w:pPr>
        <w:pStyle w:val="RecordBase"/>
        <w:ind w:left="240" w:hanging="192"/>
      </w:pPr>
      <w:r>
        <w:t xml:space="preserve"> agency lobbyist, definition, revise - </w:t>
      </w:r>
      <w:r>
        <w:t xml:space="preserve"> </w:t>
      </w:r>
      <w:r>
        <w:t xml:space="preserve">SB  6</w:t>
      </w:r>
      <w:r>
        <w:t xml:space="preserve">: </w:t>
      </w:r>
      <w:r>
        <w:t xml:space="preserve">SCS</w:t>
      </w:r>
    </w:p>
    <w:p>
      <w:pPr>
        <w:pStyle w:val="RecordBase"/>
        <w:ind w:left="240" w:hanging="192"/>
      </w:pPr>
      <w:r>
        <w:t xml:space="preserve"> agency lobbyist employer, contingency contracts, state business, suspend - </w:t>
      </w:r>
      <w:r>
        <w:t xml:space="preserve"> </w:t>
      </w:r>
      <w:r>
        <w:t xml:space="preserve">SB  6</w:t>
      </w:r>
      <w:r>
        <w:t xml:space="preserve">: </w:t>
      </w:r>
      <w:r>
        <w:t xml:space="preserve">SCS</w:t>
      </w:r>
    </w:p>
    <w:p>
      <w:pPr>
        <w:pStyle w:val="RecordBase"/>
        <w:ind w:left="240" w:hanging="192"/>
      </w:pPr>
      <w:r>
        <w:t xml:space="preserve"> branch, definitions of officer and public servant, updating - </w:t>
      </w:r>
      <w:r>
        <w:t xml:space="preserve"> </w:t>
      </w:r>
      <w:r>
        <w:t xml:space="preserve">HB  81</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members, campaign contributions from a legislative agent, when permitted - </w:t>
      </w:r>
      <w:r>
        <w:t xml:space="preserve"> </w:t>
      </w:r>
      <w:r>
        <w:t xml:space="preserve">SB  138</w:t>
      </w:r>
    </w:p>
    <w:p>
      <w:pPr>
        <w:pStyle w:val="RecordBase"/>
        <w:ind w:left="120" w:hanging="120"/>
      </w:pPr>
      <w:r>
        <w:t xml:space="preserve">Kentucky</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Retirement Systems, violation of fiduciary or ethical duties - </w:t>
      </w:r>
      <w:r>
        <w:t xml:space="preserve"> </w:t>
      </w:r>
      <w:r>
        <w:t xml:space="preserve">HB  230</w:t>
      </w:r>
    </w:p>
    <w:p>
      <w:pPr>
        <w:pStyle w:val="RecordBase"/>
        <w:ind w:left="120" w:hanging="120"/>
      </w:pPr>
      <w:r>
        <w:t xml:space="preserve">Legislative</w:t>
      </w:r>
    </w:p>
    <w:p>
      <w:pPr>
        <w:pStyle w:val="RecordBase"/>
        <w:ind w:left="240" w:hanging="192"/>
      </w:pPr>
      <w:r>
        <w:t xml:space="preserve"> agents, campaign contributions, allow - </w:t>
      </w:r>
      <w:r>
        <w:t xml:space="preserve"> </w:t>
      </w:r>
      <w:r>
        <w:t xml:space="preserve">HB  60</w:t>
      </w:r>
      <w:r>
        <w:t xml:space="preserve">: </w:t>
      </w:r>
      <w:r>
        <w:t xml:space="preserve">HFA</w:t>
      </w:r>
      <w:r>
        <w:t xml:space="preserve"> (</w:t>
      </w:r>
      <w:r>
        <w:t xml:space="preserve">1</w:t>
      </w:r>
      <w:r>
        <w:t xml:space="preserve">)</w:t>
      </w:r>
    </w:p>
    <w:p>
      <w:pPr>
        <w:pStyle w:val="RecordBase"/>
        <w:ind w:left="240" w:hanging="192"/>
      </w:pPr>
      <w:r>
        <w:t xml:space="preserve"> Ethics Commission, complaints, circumstances, dismiss - </w:t>
      </w:r>
      <w:r>
        <w:t xml:space="preserve"> </w:t>
      </w:r>
      <w:r>
        <w:t xml:space="preserve">HB  60</w:t>
      </w:r>
      <w:r>
        <w:t xml:space="preserve">: </w:t>
      </w:r>
      <w:r>
        <w:t xml:space="preserve">HCS</w:t>
      </w:r>
    </w:p>
    <w:p>
      <w:pPr>
        <w:pStyle w:val="RecordBase"/>
        <w:ind w:left="240" w:hanging="192"/>
      </w:pPr>
      <w:r>
        <w:t xml:space="preserve"> Ethics Commission, complaints, report - </w:t>
      </w:r>
      <w:r>
        <w:t xml:space="preserve"> </w:t>
      </w:r>
      <w:r>
        <w:t xml:space="preserve">HB  60</w:t>
      </w:r>
      <w:r>
        <w:t xml:space="preserve">: </w:t>
      </w:r>
      <w:r>
        <w:t xml:space="preserve">HCS</w:t>
      </w:r>
    </w:p>
    <w:p>
      <w:pPr>
        <w:pStyle w:val="RecordBase"/>
        <w:ind w:left="240" w:hanging="192"/>
      </w:pPr>
      <w:r>
        <w:t xml:space="preserve"> Ethics Commission, teleconference, hold - </w:t>
      </w:r>
      <w:r>
        <w:t xml:space="preserve"> </w:t>
      </w:r>
      <w:r>
        <w:t xml:space="preserve">HB  60</w:t>
      </w:r>
      <w:r>
        <w:t xml:space="preserve">: </w:t>
      </w:r>
      <w:r>
        <w:t xml:space="preserve">HCS</w:t>
      </w:r>
    </w:p>
    <w:p>
      <w:pPr>
        <w:pStyle w:val="RecordBase"/>
        <w:ind w:left="240" w:hanging="192"/>
      </w:pPr>
      <w:r>
        <w:t xml:space="preser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Legislative, sexual harassment, complaint procedures - </w:t>
      </w:r>
      <w:r>
        <w:t xml:space="preserve"> </w:t>
      </w:r>
      <w:r>
        <w:t xml:space="preserve">HB  83</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Statements</w:t>
      </w:r>
    </w:p>
    <w:p>
      <w:pPr>
        <w:pStyle w:val="RecordBase"/>
        <w:ind w:left="240" w:hanging="192"/>
      </w:pPr>
      <w:r>
        <w:t xml:space="preserve"> of financial disclosure, filing deadline, revise - </w:t>
      </w:r>
      <w:r>
        <w:t xml:space="preserve"> </w:t>
      </w:r>
      <w:r>
        <w:t xml:space="preserve">SB  6</w:t>
      </w:r>
      <w:r>
        <w:t xml:space="preserve">: </w:t>
      </w:r>
      <w:r>
        <w:t xml:space="preserve">SCS</w:t>
      </w:r>
    </w:p>
    <w:p>
      <w:pPr>
        <w:pStyle w:val="RecordBase"/>
        <w:ind w:left="240" w:hanging="192"/>
      </w:pPr>
      <w:r>
        <w:t xml:space="preserve"> of financial disclosure, past employer, report - </w:t>
      </w:r>
      <w:r>
        <w:t xml:space="preserve"> </w:t>
      </w:r>
      <w:r>
        <w:t xml:space="preserve">SB  6</w:t>
      </w:r>
      <w:r>
        <w:t xml:space="preserve">: </w:t>
      </w:r>
      <w:r>
        <w:t xml:space="preserve">SCS</w:t>
      </w:r>
    </w:p>
    <w:p>
      <w:pPr>
        <w:pStyle w:val="RecordBase"/>
        <w:ind w:left="240" w:hanging="192"/>
      </w:pPr>
      <w:r>
        <w:t xml:space="preserve"> of financial disclosure, relatives, business partners, lobbyists, report - </w:t>
      </w:r>
      <w:r>
        <w:t xml:space="preserve"> </w:t>
      </w:r>
      <w:r>
        <w:t xml:space="preserve">SB  6</w:t>
      </w:r>
      <w:r>
        <w:t xml:space="preserve">: </w:t>
      </w:r>
      <w:r>
        <w:t xml:space="preserve">SCS</w:t>
      </w:r>
    </w:p>
    <w:p>
      <w:pPr>
        <w:pStyle w:val="RecordBase"/>
        <w:ind w:left="240" w:hanging="192"/>
      </w:pPr>
      <w:r>
        <w:t xml:space="preserve"> of financial disclosure, retainer, remove - </w:t>
      </w:r>
      <w:r>
        <w:t xml:space="preserve"> </w:t>
      </w:r>
      <w:r>
        <w:t xml:space="preserve">SB  6</w:t>
      </w:r>
      <w:r>
        <w:t xml:space="preserve">: </w:t>
      </w:r>
      <w:r>
        <w:t xml:space="preserve">SCS</w:t>
      </w:r>
    </w:p>
    <w:p>
      <w:pPr>
        <w:pStyle w:val="RecordBase"/>
        <w:ind w:left="120" w:hanging="120"/>
      </w:pPr>
      <w:r>
        <w:t xml:space="preserve">Statewide officers, candidates for, state and federal tax returns, filing required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Training, require - </w:t>
      </w:r>
      <w:r>
        <w:t xml:space="preserve"> </w:t>
      </w:r>
      <w:r>
        <w:t xml:space="preserve">HB  60</w:t>
      </w:r>
      <w:r>
        <w:t xml:space="preserve">: </w:t>
      </w:r>
      <w:r>
        <w:t xml:space="preserve">HCS</w:t>
        <w:br/>
      </w:r>
    </w:p>
    <w:p>
      <w:pPr>
        <w:pStyle w:val="RecordHeading3"/>
      </w:pPr>
      <w:r>
        <w:rPr>
          <w:b/>
        </w:rPr>
        <w:t xml:space="preserve">Fairs</w:t>
      </w:r>
    </w:p>
    <w:p>
      <w:pPr>
        <w:pStyle w:val="RecordBase"/>
        <w:ind w:left="120" w:hanging="120"/>
      </w:pPr>
      <w:r>
        <w:t xml:space="preserve">Amusement rides and attractions, rider conduct, rider responsibility - </w:t>
      </w:r>
      <w:r>
        <w:t xml:space="preserve"> </w:t>
      </w:r>
      <w:r>
        <w:t xml:space="preserve">HB  257</w:t>
        <w:br/>
      </w:r>
    </w:p>
    <w:p>
      <w:pPr>
        <w:pStyle w:val="RecordHeading3"/>
      </w:pPr>
      <w:r>
        <w:rPr>
          <w:b/>
        </w:rPr>
        <w:t xml:space="preserve">Federal Laws and Regulations</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Restrict marketing practices, United States Food and Drug Administration - </w:t>
      </w:r>
      <w:r>
        <w:t xml:space="preserve"> </w:t>
      </w:r>
      <w:r>
        <w:t xml:space="preserve">SCR 143</w:t>
      </w:r>
    </w:p>
    <w:p>
      <w:pPr>
        <w:pStyle w:val="RecordBase"/>
        <w:ind w:left="120" w:hanging="120"/>
      </w:pPr>
      <w:r>
        <w:t xml:space="preserve">Retirement and Pensions, Investment Advisers Act of 1940,  investment managers, duties to comply - </w:t>
      </w:r>
      <w:r>
        <w:t xml:space="preserve"> </w:t>
      </w:r>
      <w:r>
        <w:t xml:space="preserve">HB  489</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br/>
      </w:r>
    </w:p>
    <w:p>
      <w:pPr>
        <w:pStyle w:val="RecordHeading3"/>
      </w:pPr>
      <w:r>
        <w:rPr>
          <w:b/>
        </w:rPr>
        <w:t xml:space="preserve">Fees</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Cannabis</w:t>
      </w:r>
    </w:p>
    <w:p>
      <w:pPr>
        <w:pStyle w:val="RecordBase"/>
        <w:ind w:left="240" w:hanging="192"/>
      </w:pPr>
      <w:r>
        <w:t xml:space="preserve"> production, licensing fees for - </w:t>
      </w:r>
      <w:r>
        <w:t xml:space="preserve"> </w:t>
      </w:r>
      <w:r>
        <w:t xml:space="preserve">HB  188</w:t>
      </w:r>
    </w:p>
    <w:p>
      <w:pPr>
        <w:pStyle w:val="RecordBase"/>
        <w:ind w:left="240" w:hanging="192"/>
      </w:pPr>
      <w:r>
        <w:t xml:space="preserve"> storage, licensing fees for - </w:t>
      </w:r>
      <w:r>
        <w:t xml:space="preserve"> </w:t>
      </w:r>
      <w:r>
        <w:t xml:space="preserve">HB  188</w:t>
      </w:r>
    </w:p>
    <w:p>
      <w:pPr>
        <w:pStyle w:val="RecordBase"/>
        <w:ind w:left="240" w:hanging="192"/>
      </w:pPr>
      <w:r>
        <w:t xml:space="preserve"> transportation, licensing fees for - </w:t>
      </w:r>
      <w:r>
        <w:t xml:space="preserve"> </w:t>
      </w:r>
      <w:r>
        <w:t xml:space="preserve">HB  188</w:t>
      </w:r>
    </w:p>
    <w:p>
      <w:pPr>
        <w:pStyle w:val="RecordBase"/>
        <w:ind w:left="120" w:hanging="120"/>
      </w:pPr>
      <w:r>
        <w:t xml:space="preserve">Casino gaming, licensing fees for - </w:t>
      </w:r>
      <w:r>
        <w:t xml:space="preserve"> </w:t>
      </w:r>
      <w:r>
        <w:t xml:space="preserve">HB  190</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 loan companies, application and examination fees,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County clerks,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Emergency medical services, nonprofit providers, fees on tax bills - </w:t>
      </w:r>
      <w:r>
        <w:t xml:space="preserve"> </w:t>
      </w:r>
      <w:r>
        <w:t xml:space="preserve">HB  395</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filing fee, allocation of - </w:t>
      </w:r>
      <w:r>
        <w:t xml:space="preserve"> </w:t>
      </w:r>
      <w:r>
        <w:t xml:space="preserve">SB  57</w:t>
      </w:r>
      <w:r>
        <w:t xml:space="preserve">;</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Increase, for sheriff and constable, reporting to local government, possible audit - </w:t>
      </w:r>
      <w:r>
        <w:t xml:space="preserve"> </w:t>
      </w:r>
      <w:r>
        <w:t xml:space="preserve">HB  397</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Real estate licensees, continuing education for - </w:t>
      </w:r>
      <w:r>
        <w:t xml:space="preserve"> </w:t>
      </w:r>
      <w:r>
        <w:t xml:space="preserve">HB  436</w:t>
      </w:r>
    </w:p>
    <w:p>
      <w:pPr>
        <w:pStyle w:val="RecordBase"/>
        <w:ind w:left="120" w:hanging="120"/>
      </w:pPr>
      <w:r>
        <w:t xml:space="preserve">Regulatory</w:t>
      </w:r>
    </w:p>
    <w:p>
      <w:pPr>
        <w:pStyle w:val="RecordBase"/>
        <w:ind w:left="240" w:hanging="192"/>
      </w:pPr>
      <w:r>
        <w:t xml:space="preserve">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Sheriffs, impounded vehicles, allow for - </w:t>
      </w:r>
      <w:r>
        <w:t xml:space="preserve"> </w:t>
      </w:r>
      <w:r>
        <w:t xml:space="preserve">SB  103</w:t>
      </w:r>
    </w:p>
    <w:p>
      <w:pPr>
        <w:pStyle w:val="RecordBase"/>
        <w:ind w:left="120" w:hanging="120"/>
      </w:pPr>
      <w:r>
        <w:t xml:space="preserve">Special license plates, increase of - </w:t>
      </w:r>
      <w:r>
        <w:t xml:space="preserve"> </w:t>
      </w:r>
      <w:r>
        <w:t xml:space="preserve">HB  341</w:t>
      </w:r>
    </w:p>
    <w:p>
      <w:pPr>
        <w:pStyle w:val="RecordBase"/>
        <w:ind w:left="120" w:hanging="120"/>
      </w:pPr>
      <w:r>
        <w:t xml:space="preserve">Sports</w:t>
      </w:r>
    </w:p>
    <w:p>
      <w:pPr>
        <w:pStyle w:val="RecordBase"/>
        <w:ind w:left="240" w:hanging="192"/>
      </w:pPr>
      <w:r>
        <w:t xml:space="preserve"> wagering, licensing fees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120" w:hanging="120"/>
      </w:pPr>
      <w:r>
        <w:t xml:space="preserve">Virtual high school completion programs, allowing  fees for - </w:t>
      </w:r>
      <w:r>
        <w:t xml:space="preserve"> </w:t>
      </w:r>
      <w:r>
        <w:t xml:space="preserve">SB  72</w:t>
        <w:br/>
      </w:r>
    </w:p>
    <w:p>
      <w:pPr>
        <w:pStyle w:val="RecordHeading3"/>
      </w:pPr>
      <w:r>
        <w:rPr>
          <w:b/>
        </w:rPr>
        <w:t xml:space="preserve">Financial Responsibility</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Consumer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Counties, surplus properties, disposal methods - </w:t>
      </w:r>
      <w:r>
        <w:t xml:space="preserve"> </w:t>
      </w:r>
      <w:r>
        <w:t xml:space="preserve">HB  335</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Kentucky Financial Empowerment Commission, establishment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Local</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government investments - </w:t>
      </w:r>
      <w:r>
        <w:t xml:space="preserve"> </w:t>
      </w:r>
      <w:r>
        <w:t xml:space="preserve">HB  69</w:t>
      </w:r>
      <w:r>
        <w:t xml:space="preserve">: </w:t>
      </w:r>
      <w:r>
        <w:t xml:space="preserve">HCS</w:t>
      </w:r>
    </w:p>
    <w:p>
      <w:pPr>
        <w:pStyle w:val="RecordBase"/>
        <w:ind w:left="240" w:hanging="192"/>
      </w:pPr>
      <w:r>
        <w:t xml:space="preserve"> governments, investment of idle funds - </w:t>
      </w:r>
      <w:r>
        <w:t xml:space="preserve"> </w:t>
      </w:r>
      <w:r>
        <w:t xml:space="preserve">HB  69</w:t>
      </w:r>
    </w:p>
    <w:p>
      <w:pPr>
        <w:pStyle w:val="RecordBase"/>
        <w:ind w:left="120" w:hanging="120"/>
      </w:pPr>
      <w:r>
        <w:t xml:space="preserve">School districts, investment of idle funds - </w:t>
      </w:r>
      <w:r>
        <w:t xml:space="preserve"> </w:t>
      </w:r>
      <w:r>
        <w:t xml:space="preserve">HB  69</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r>
      <w:r>
        <w:t xml:space="preserve">;</w:t>
      </w:r>
      <w:r>
        <w:t xml:space="preserve"> </w:t>
      </w:r>
      <w:r>
        <w:t xml:space="preserve">HB  215</w:t>
      </w:r>
      <w:r>
        <w:t xml:space="preserve">: </w:t>
      </w:r>
      <w:r>
        <w:t xml:space="preserve">HCS</w:t>
        <w:br/>
      </w:r>
    </w:p>
    <w:p>
      <w:pPr>
        <w:pStyle w:val="RecordHeading3"/>
      </w:pPr>
      <w:r>
        <w:rPr>
          <w:b/>
        </w:rPr>
        <w:t xml:space="preserve">Fire Prevention</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 control of hydrants - </w:t>
      </w:r>
      <w:r>
        <w:t xml:space="preserve"> </w:t>
      </w:r>
      <w:r>
        <w:t xml:space="preserve">HB  339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Firefighters,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Firefighter's professional development and wellness program - </w:t>
      </w:r>
      <w:r>
        <w:t xml:space="preserve"> </w:t>
      </w:r>
      <w:r>
        <w:t xml:space="preserve">HB  273</w:t>
        <w:br/>
      </w:r>
    </w:p>
    <w:p>
      <w:pPr>
        <w:pStyle w:val="RecordHeading3"/>
      </w:pPr>
      <w:r>
        <w:rPr>
          <w:b/>
        </w:rPr>
        <w:t xml:space="preserve">Firearms and Weapons</w:t>
      </w:r>
    </w:p>
    <w:p>
      <w:pPr>
        <w:pStyle w:val="RecordBase"/>
        <w:ind w:left="120" w:hanging="120"/>
      </w:pPr>
      <w:r>
        <w:t xml:space="preserve">Additive</w:t>
      </w:r>
    </w:p>
    <w:p>
      <w:pPr>
        <w:pStyle w:val="RecordBase"/>
        <w:ind w:left="240" w:hanging="192"/>
      </w:pPr>
      <w:r>
        <w:t xml:space="preserve"> manufacturing, possession of firearms - </w:t>
      </w:r>
      <w:r>
        <w:t xml:space="preserve"> </w:t>
      </w:r>
      <w:r>
        <w:t xml:space="preserve">HB  77</w:t>
      </w:r>
    </w:p>
    <w:p>
      <w:pPr>
        <w:pStyle w:val="RecordBase"/>
        <w:ind w:left="240" w:hanging="192"/>
      </w:pPr>
      <w:r>
        <w:t xml:space="preserve"> manufacturing, serial numbering for - </w:t>
      </w:r>
      <w:r>
        <w:t xml:space="preserve"> </w:t>
      </w:r>
      <w:r>
        <w:t xml:space="preserve">HB  77</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Concealed</w:t>
      </w:r>
    </w:p>
    <w:p>
      <w:pPr>
        <w:pStyle w:val="RecordBase"/>
        <w:ind w:left="240" w:hanging="192"/>
      </w:pPr>
      <w:r>
        <w:t xml:space="preserve"> carry, ammunition limitation - </w:t>
      </w:r>
      <w:r>
        <w:t xml:space="preserve"> </w:t>
      </w:r>
      <w:r>
        <w:t xml:space="preserve">SB  150</w:t>
      </w:r>
      <w:r>
        <w:t xml:space="preserve">: </w:t>
      </w:r>
      <w:r>
        <w:t xml:space="preserve">HFA</w:t>
      </w:r>
      <w:r>
        <w:t xml:space="preserve"> (</w:t>
      </w:r>
      <w:r>
        <w:t xml:space="preserve">19</w:t>
      </w:r>
      <w:r>
        <w:t xml:space="preserve">)</w:t>
      </w:r>
    </w:p>
    <w:p>
      <w:pPr>
        <w:pStyle w:val="RecordBase"/>
        <w:ind w:left="240" w:hanging="192"/>
      </w:pPr>
      <w:r>
        <w:t xml:space="preserve"> carry, places of worship - </w:t>
      </w:r>
      <w:r>
        <w:t xml:space="preserve"> </w:t>
      </w:r>
      <w:r>
        <w:t xml:space="preserve">SB  150</w:t>
      </w:r>
      <w:r>
        <w:t xml:space="preserve">: </w:t>
      </w:r>
      <w:r>
        <w:t xml:space="preserve">HFA</w:t>
      </w:r>
      <w:r>
        <w:t xml:space="preserve"> (</w:t>
      </w:r>
      <w:r>
        <w:t xml:space="preserve">20</w:t>
      </w:r>
      <w:r>
        <w:t xml:space="preserve">)</w:t>
      </w:r>
    </w:p>
    <w:p>
      <w:pPr>
        <w:pStyle w:val="RecordBase"/>
        <w:ind w:left="240" w:hanging="192"/>
      </w:pPr>
      <w:r>
        <w:t xml:space="preserve"> carry, safety devices - </w:t>
      </w:r>
      <w:r>
        <w:t xml:space="preserve"> </w:t>
      </w:r>
      <w:r>
        <w:t xml:space="preserve">SB  150</w:t>
      </w:r>
      <w:r>
        <w:t xml:space="preserve">: </w:t>
      </w:r>
      <w:r>
        <w:t xml:space="preserve">HFA</w:t>
      </w:r>
      <w:r>
        <w:t xml:space="preserve"> (</w:t>
      </w:r>
      <w:r>
        <w:t xml:space="preserve">21</w:t>
      </w:r>
      <w:r>
        <w:t xml:space="preserve">)</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240" w:hanging="192"/>
      </w:pPr>
      <w:r>
        <w:t xml:space="preserve"> weapons, concealed carry without license, notices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Handgun</w:t>
      </w:r>
    </w:p>
    <w:p>
      <w:pPr>
        <w:pStyle w:val="RecordBase"/>
        <w:ind w:left="240" w:hanging="192"/>
      </w:pPr>
      <w:r>
        <w:t xml:space="preserve"> supplied to each party, adoption - </w:t>
      </w:r>
      <w:r>
        <w:t xml:space="preserve"> </w:t>
      </w:r>
      <w:r>
        <w:t xml:space="preserve">SB  150</w:t>
      </w:r>
      <w:r>
        <w:t xml:space="preserve">: </w:t>
      </w:r>
      <w:r>
        <w:t xml:space="preserve">HFA</w:t>
      </w:r>
      <w:r>
        <w:t xml:space="preserve"> (</w:t>
      </w:r>
      <w:r>
        <w:t xml:space="preserve">10</w:t>
      </w:r>
      <w:r>
        <w:t xml:space="preserve">)</w:t>
      </w:r>
    </w:p>
    <w:p>
      <w:pPr>
        <w:pStyle w:val="RecordBase"/>
        <w:ind w:left="240" w:hanging="192"/>
      </w:pPr>
      <w:r>
        <w:t xml:space="preserve"> supplied to each party, marriage license - </w:t>
      </w:r>
      <w:r>
        <w:t xml:space="preserve"> </w:t>
      </w:r>
      <w:r>
        <w:t xml:space="preserve">SB  150</w:t>
      </w:r>
      <w:r>
        <w:t xml:space="preserve">: </w:t>
      </w:r>
      <w:r>
        <w:t xml:space="preserve">HFA</w:t>
      </w:r>
      <w:r>
        <w:t xml:space="preserve"> (</w:t>
      </w:r>
      <w:r>
        <w:t xml:space="preserve">9</w:t>
      </w:r>
      <w:r>
        <w:t xml:space="preserve">)</w:t>
      </w:r>
    </w:p>
    <w:p>
      <w:pPr>
        <w:pStyle w:val="RecordBase"/>
        <w:ind w:left="240" w:hanging="192"/>
      </w:pPr>
      <w:r>
        <w:t xml:space="preserve"> supplied to each signatory, recorded instruments - </w:t>
      </w:r>
      <w:r>
        <w:t xml:space="preserve"> </w:t>
      </w:r>
      <w:r>
        <w:t xml:space="preserve">SB  150</w:t>
      </w:r>
      <w:r>
        <w:t xml:space="preserve">: </w:t>
      </w:r>
      <w:r>
        <w:t xml:space="preserve">HFA</w:t>
      </w:r>
      <w:r>
        <w:t xml:space="preserve"> (</w:t>
      </w:r>
      <w:r>
        <w:t xml:space="preserve">14</w:t>
      </w:r>
      <w:r>
        <w:t xml:space="preserve">)</w:t>
      </w:r>
    </w:p>
    <w:p>
      <w:pPr>
        <w:pStyle w:val="RecordBase"/>
        <w:ind w:left="240" w:hanging="192"/>
      </w:pPr>
      <w:r>
        <w:t xml:space="preserve"> supplied to licensee, operator's license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240" w:hanging="192"/>
      </w:pPr>
      <w:r>
        <w:t xml:space="preserve"> supplied to parents and child, birth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Safe storage requirements, home studies, child placement - </w:t>
      </w:r>
      <w:r>
        <w:t xml:space="preserve"> </w:t>
      </w:r>
      <w:r>
        <w:t xml:space="preserve">SB  180</w:t>
      </w:r>
    </w:p>
    <w:p>
      <w:pPr>
        <w:pStyle w:val="RecordBase"/>
        <w:ind w:left="120" w:hanging="120"/>
      </w:pPr>
      <w:r>
        <w:t xml:space="preserve">School</w:t>
      </w:r>
    </w:p>
    <w:p>
      <w:pPr>
        <w:pStyle w:val="RecordBase"/>
        <w:ind w:left="240" w:hanging="192"/>
      </w:pPr>
      <w:r>
        <w:t xml:space="preserve"> property, concealed deadly weapons, permit holders, lifting prohibitions on - </w:t>
      </w:r>
      <w:r>
        <w:t xml:space="preserve"> </w:t>
      </w:r>
      <w:r>
        <w:t xml:space="preserve">HB  194</w:t>
      </w:r>
    </w:p>
    <w:p>
      <w:pPr>
        <w:pStyle w:val="RecordBase"/>
        <w:ind w:left="240" w:hanging="192"/>
      </w:pPr>
      <w:r>
        <w:t xml:space="preserve"> property, weapons ban, include adult students - </w:t>
      </w:r>
      <w:r>
        <w:t xml:space="preserve"> </w:t>
      </w:r>
      <w:r>
        <w:t xml:space="preserve">HB  328</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br/>
      </w:r>
    </w:p>
    <w:p>
      <w:pPr>
        <w:pStyle w:val="RecordHeading3"/>
      </w:pPr>
      <w:r>
        <w:rPr>
          <w:b/>
        </w:rPr>
        <w:t xml:space="preserve">Firefighters and Fire Departments</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Consolidated emergency services district, provide for - </w:t>
      </w:r>
      <w:r>
        <w:t xml:space="preserve"> </w:t>
      </w:r>
      <w:r>
        <w:t xml:space="preserve">HB  493</w:t>
      </w:r>
    </w:p>
    <w:p>
      <w:pPr>
        <w:pStyle w:val="RecordBase"/>
        <w:ind w:left="120" w:hanging="120"/>
      </w:pPr>
      <w:r>
        <w:t xml:space="preserve">Disabled or killed, tuition benefits for spouse or children - </w:t>
      </w:r>
      <w:r>
        <w:t xml:space="preserve"> </w:t>
      </w:r>
      <w:r>
        <w:t xml:space="preserve">HB  72</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Hydrants, city controls - </w:t>
      </w:r>
      <w:r>
        <w:t xml:space="preserve"> </w:t>
      </w:r>
      <w:r>
        <w:t xml:space="preserve">HB  339</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Professional development and wellness program - </w:t>
      </w:r>
      <w:r>
        <w:t xml:space="preserve"> </w:t>
      </w:r>
      <w:r>
        <w:t xml:space="preserve">HB  273</w:t>
      </w:r>
    </w:p>
    <w:p>
      <w:pPr>
        <w:pStyle w:val="RecordBase"/>
        <w:ind w:left="120" w:hanging="120"/>
      </w:pPr>
      <w:r>
        <w:t xml:space="preserve">Unrefined petroleum haul truck owners, trading for fire departments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Volunteer</w:t>
      </w:r>
    </w:p>
    <w:p>
      <w:pPr>
        <w:pStyle w:val="RecordBase"/>
        <w:ind w:left="240" w:hanging="192"/>
      </w:pPr>
      <w:r>
        <w:t xml:space="preserve"> fire departments, state aid to merging departments - </w:t>
      </w:r>
      <w:r>
        <w:t xml:space="preserve"> </w:t>
      </w:r>
      <w:r>
        <w:t xml:space="preserve">HB  13</w:t>
      </w:r>
    </w:p>
    <w:p>
      <w:pPr>
        <w:pStyle w:val="RecordBase"/>
        <w:ind w:left="240" w:hanging="192"/>
      </w:pPr>
      <w:r>
        <w:t xml:space="preserve"> firefighters,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Fiscal Note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Certified law enforcement telecomminicators, training stipend - </w:t>
      </w:r>
      <w:r>
        <w:t xml:space="preserve"> </w:t>
      </w:r>
      <w:r>
        <w:t xml:space="preserve">HB  79</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Claims against the Commonwealth, appropriating funds for - </w:t>
      </w:r>
      <w:r>
        <w:t xml:space="preserve"> </w:t>
      </w:r>
      <w:r>
        <w:t xml:space="preserve">HB  281</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Department of Revenue, sales and use tax exemption, construction contractor - </w:t>
      </w:r>
      <w:r>
        <w:t xml:space="preserve"> </w:t>
      </w:r>
      <w:r>
        <w:t xml:space="preserve">SB  147</w:t>
      </w:r>
    </w:p>
    <w:p>
      <w:pPr>
        <w:pStyle w:val="RecordBase"/>
        <w:ind w:left="120" w:hanging="120"/>
      </w:pPr>
      <w:r>
        <w:t xml:space="preserve">Durable medical equipment, managed care organizations, recoupment period - </w:t>
      </w:r>
      <w:r>
        <w:t xml:space="preserve"> </w:t>
      </w:r>
      <w:r>
        <w:t xml:space="preserve">HB  224</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Electronic system for monitoring controlled substances, new requirements - </w:t>
      </w:r>
      <w:r>
        <w:t xml:space="preserve"> </w:t>
      </w:r>
      <w:r>
        <w:t xml:space="preserve">SB  247</w:t>
      </w:r>
    </w:p>
    <w:p>
      <w:pPr>
        <w:pStyle w:val="RecordBase"/>
        <w:ind w:left="120" w:hanging="120"/>
      </w:pPr>
      <w:r>
        <w:t xml:space="preserve">energy and energy producing fuels, clarification of - </w:t>
      </w:r>
      <w:r>
        <w:t xml:space="preserve"> </w:t>
      </w:r>
      <w:r>
        <w:t xml:space="preserve">HB  354</w:t>
      </w:r>
      <w:r>
        <w:t xml:space="preserve">: </w:t>
      </w:r>
      <w:r>
        <w:t xml:space="preserve">HCS</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Hospital Medicaid assessment fund, create - </w:t>
      </w:r>
      <w:r>
        <w:t xml:space="preserve"> </w:t>
      </w:r>
      <w:r>
        <w:t xml:space="preserve">HB  320</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Insurance premiums surtax, Law Enforcement Foundation Program Fund - </w:t>
      </w:r>
      <w:r>
        <w:t xml:space="preserve"> </w:t>
      </w:r>
      <w:r>
        <w:t xml:space="preserve">SB  123</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Kentucky</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equine education trust account, recipients of, expanding - </w:t>
      </w:r>
      <w:r>
        <w:t xml:space="preserve"> </w:t>
      </w:r>
      <w:r>
        <w:t xml:space="preserve">SB  81</w:t>
      </w:r>
    </w:p>
    <w:p>
      <w:pPr>
        <w:pStyle w:val="RecordBase"/>
        <w:ind w:left="240" w:hanging="192"/>
      </w:pPr>
      <w:r>
        <w:t xml:space="preserve"> Law Enforcement Memorial Foundation, state resources, providing - </w:t>
      </w:r>
      <w:r>
        <w:t xml:space="preserve"> </w:t>
      </w:r>
      <w:r>
        <w:t xml:space="preserve">HB  208</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Kinship and fictive kin care program, establishment and requirements of - </w:t>
      </w:r>
      <w:r>
        <w:t xml:space="preserve"> </w:t>
      </w:r>
      <w:r>
        <w:t xml:space="preserve">SB  53</w:t>
      </w:r>
    </w:p>
    <w:p>
      <w:pPr>
        <w:pStyle w:val="RecordBase"/>
        <w:ind w:left="120" w:hanging="120"/>
      </w:pPr>
      <w:r>
        <w:t xml:space="preserve">Licensure and certificate of need, health facilities, update - </w:t>
      </w:r>
      <w:r>
        <w:t xml:space="preserve"> </w:t>
      </w:r>
      <w:r>
        <w:t xml:space="preserve">SB  182</w:t>
      </w:r>
    </w:p>
    <w:p>
      <w:pPr>
        <w:pStyle w:val="RecordBase"/>
        <w:ind w:left="120" w:hanging="120"/>
      </w:pPr>
      <w:r>
        <w:t xml:space="preserve">Medicaid</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Natural resource severance tax, eliminate transportation deduction - </w:t>
      </w:r>
      <w:r>
        <w:t xml:space="preserve"> </w:t>
      </w:r>
      <w:r>
        <w:t xml:space="preserve">HB  173</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Private vehicle rental transactions, require collection of usage tax - </w:t>
      </w:r>
      <w:r>
        <w:t xml:space="preserve"> </w:t>
      </w:r>
      <w:r>
        <w:t xml:space="preserve">HB  321</w:t>
      </w:r>
    </w:p>
    <w:p>
      <w:pPr>
        <w:pStyle w:val="RecordBase"/>
        <w:ind w:left="120" w:hanging="120"/>
      </w:pPr>
      <w:r>
        <w:t xml:space="preserve">Property</w:t>
      </w:r>
    </w:p>
    <w:p>
      <w:pPr>
        <w:pStyle w:val="RecordBase"/>
        <w:ind w:left="240" w:hanging="192"/>
      </w:pPr>
      <w:r>
        <w:t xml:space="preserve"> tax, leasehold interests, exemption of - </w:t>
      </w:r>
      <w:r>
        <w:t xml:space="preserve"> </w:t>
      </w:r>
      <w:r>
        <w:t xml:space="preserve">HB  28</w:t>
      </w:r>
    </w:p>
    <w:p>
      <w:pPr>
        <w:pStyle w:val="RecordBase"/>
        <w:ind w:left="240" w:hanging="192"/>
      </w:pPr>
      <w:r>
        <w:t xml:space="preserve"> used in the deployment of advanced broadband technologies, property tax exemption - </w:t>
      </w:r>
      <w:r>
        <w:t xml:space="preserve"> </w:t>
      </w:r>
      <w:r>
        <w:t xml:space="preserve">HB  187</w:t>
      </w:r>
    </w:p>
    <w:p>
      <w:pPr>
        <w:pStyle w:val="RecordBase"/>
        <w:ind w:left="120" w:hanging="120"/>
      </w:pPr>
      <w:r>
        <w:t xml:space="preserve">Public finance, bonds and leases, publication and methods of notice, conform - </w:t>
      </w:r>
      <w:r>
        <w:t xml:space="preserve"> </w:t>
      </w:r>
      <w:r>
        <w:t xml:space="preserve">SB  192</w:t>
      </w:r>
    </w:p>
    <w:p>
      <w:pPr>
        <w:pStyle w:val="RecordBase"/>
        <w:ind w:left="120" w:hanging="120"/>
      </w:pPr>
      <w:r>
        <w:t xml:space="preserve">Sales</w:t>
      </w:r>
    </w:p>
    <w:p>
      <w:pPr>
        <w:pStyle w:val="RecordBase"/>
        <w:ind w:left="240" w:hanging="192"/>
      </w:pPr>
      <w:r>
        <w:t xml:space="preserve"> and use tax - </w:t>
      </w:r>
      <w:r>
        <w:t xml:space="preserve"> </w:t>
      </w:r>
      <w:r>
        <w:t xml:space="preserve">SB  199</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femiinine hygiene products, exempiton of - </w:t>
      </w:r>
      <w:r>
        <w:t xml:space="preserve"> </w:t>
      </w:r>
      <w:r>
        <w:t xml:space="preserve">HB  23</w:t>
      </w:r>
    </w:p>
    <w:p>
      <w:pPr>
        <w:pStyle w:val="RecordBase"/>
        <w:ind w:left="240" w:hanging="192"/>
      </w:pPr>
      <w:r>
        <w:t xml:space="preserve"> and use tax, sale of admissions, exemption of - </w:t>
      </w:r>
      <w:r>
        <w:t xml:space="preserve"> </w:t>
      </w:r>
      <w:r>
        <w:t xml:space="preserve">HB  27</w:t>
      </w:r>
    </w:p>
    <w:p>
      <w:pPr>
        <w:pStyle w:val="RecordBase"/>
        <w:ind w:left="240" w:hanging="192"/>
      </w:pPr>
      <w:r>
        <w:t xml:space="preserve"> and use tax, technical correction - </w:t>
      </w:r>
      <w:r>
        <w:t xml:space="preserve"> </w:t>
      </w:r>
      <w:r>
        <w:t xml:space="preserve">HB  336</w:t>
      </w:r>
    </w:p>
    <w:p>
      <w:pPr>
        <w:pStyle w:val="RecordBase"/>
        <w:ind w:left="120" w:hanging="120"/>
      </w:pPr>
      <w:r>
        <w:t xml:space="preserve">Scholarship tax credit, creation - </w:t>
      </w:r>
      <w:r>
        <w:t xml:space="preserve"> </w:t>
      </w:r>
      <w:r>
        <w:t xml:space="preserve">SB  169</w:t>
      </w:r>
      <w:r>
        <w:t xml:space="preserve">;</w:t>
      </w:r>
      <w:r>
        <w:t xml:space="preserve"> </w:t>
      </w:r>
      <w:r>
        <w:t xml:space="preserve">HB  205</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State minimum wage, increase - </w:t>
      </w:r>
      <w:r>
        <w:t xml:space="preserve"> </w:t>
      </w:r>
      <w:r>
        <w:t xml:space="preserve">SB  51</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Structure of branch budget bills - </w:t>
      </w:r>
      <w:r>
        <w:t xml:space="preserve"> </w:t>
      </w:r>
      <w:r>
        <w:t xml:space="preserve">SB  222</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Unclaimed property trust fund, establishment of - </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Veteran service organization, exemption from property tax - </w:t>
      </w:r>
      <w:r>
        <w:t xml:space="preserve"> </w:t>
      </w:r>
      <w:r>
        <w:t xml:space="preserve">HB  153</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Fish and Wildlife</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Conservation</w:t>
      </w:r>
    </w:p>
    <w:p>
      <w:pPr>
        <w:pStyle w:val="RecordBase"/>
        <w:ind w:left="240" w:hanging="192"/>
      </w:pPr>
      <w:r>
        <w:t xml:space="preserve"> officer and conservation officer R class - </w:t>
      </w:r>
      <w:r>
        <w:t xml:space="preserve"> </w:t>
      </w:r>
      <w:r>
        <w:t xml:space="preserve">HB  274</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License</w:t>
      </w:r>
    </w:p>
    <w:p>
      <w:pPr>
        <w:pStyle w:val="RecordBase"/>
        <w:ind w:left="240" w:hanging="192"/>
      </w:pPr>
      <w:r>
        <w:t xml:space="preserve"> of meat processing of cervid meat - </w:t>
      </w:r>
      <w:r>
        <w:t xml:space="preserve"> </w:t>
      </w:r>
      <w:r>
        <w:t xml:space="preserve">HB  267</w:t>
      </w:r>
      <w:r>
        <w:t xml:space="preserve">: </w:t>
      </w:r>
      <w:r>
        <w:t xml:space="preserve">HCS</w:t>
      </w:r>
    </w:p>
    <w:p>
      <w:pPr>
        <w:pStyle w:val="RecordBase"/>
        <w:ind w:left="240" w:hanging="192"/>
      </w:pPr>
      <w:r>
        <w:t xml:space="preserve"> or permit applicants, voter registration, information on procedures - </w:t>
      </w:r>
      <w:r>
        <w:t xml:space="preserve"> </w:t>
      </w:r>
      <w:r>
        <w:t xml:space="preserve">HB  7</w:t>
      </w:r>
    </w:p>
    <w:p>
      <w:pPr>
        <w:pStyle w:val="RecordBase"/>
        <w:ind w:left="120" w:hanging="120"/>
      </w:pPr>
      <w:r>
        <w:t xml:space="preserve">Littering, enforcement - </w:t>
      </w:r>
      <w:r>
        <w:t xml:space="preserve"> </w:t>
      </w:r>
      <w:r>
        <w:t xml:space="preserve">SB  236</w:t>
      </w:r>
    </w:p>
    <w:p>
      <w:pPr>
        <w:pStyle w:val="RecordBase"/>
        <w:ind w:left="120" w:hanging="120"/>
      </w:pPr>
      <w:r>
        <w:t xml:space="preserve">Marine sanitation device inspection, once every 24 months, require - </w:t>
      </w:r>
      <w:r>
        <w:t xml:space="preserve"> </w:t>
      </w:r>
      <w:r>
        <w:t xml:space="preserve">SB  151</w:t>
      </w:r>
    </w:p>
    <w:p>
      <w:pPr>
        <w:pStyle w:val="RecordBase"/>
        <w:ind w:left="120" w:hanging="120"/>
      </w:pPr>
      <w:r>
        <w:t xml:space="preserve">Omnibus revisions - </w:t>
      </w:r>
      <w:r>
        <w:t xml:space="preserve"> </w:t>
      </w:r>
      <w:r>
        <w:t xml:space="preserve">HB  313</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Pay lakes, establishment of - </w:t>
      </w:r>
      <w:r>
        <w:t xml:space="preserve"> </w:t>
      </w:r>
      <w:r>
        <w:t xml:space="preserve">HB  332</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Foods</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Food spoilage, insurance claim, adjuster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Soybean Month, recognizing - </w:t>
      </w:r>
      <w:r>
        <w:t xml:space="preserve"> </w:t>
      </w:r>
      <w:r>
        <w:t xml:space="preserve">HR  21</w:t>
        <w:br/>
      </w:r>
    </w:p>
    <w:p>
      <w:pPr>
        <w:pStyle w:val="RecordHeading3"/>
      </w:pPr>
      <w:r>
        <w:rPr>
          <w:b/>
        </w:rPr>
        <w:t xml:space="preserve">Forests and Forestry</w:t>
      </w:r>
    </w:p>
    <w:p>
      <w:pPr>
        <w:pStyle w:val="RecordBase"/>
        <w:ind w:left="120" w:hanging="120"/>
      </w:pPr>
      <w:r>
        <w:t xml:space="preserve">Forest products, 80,000-pound weight limit, extending to county roads - </w:t>
      </w:r>
      <w:r>
        <w:t xml:space="preserve"> </w:t>
      </w:r>
      <w:r>
        <w:t xml:space="preserve">HB  179</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Littering, enforcement - </w:t>
      </w:r>
      <w:r>
        <w:t xml:space="preserve"> </w:t>
      </w:r>
      <w:r>
        <w:t xml:space="preserve">SB  236</w:t>
        <w:br/>
      </w:r>
    </w:p>
    <w:p>
      <w:pPr>
        <w:pStyle w:val="RecordHeading3"/>
      </w:pPr>
      <w:r>
        <w:rPr>
          <w:b/>
        </w:rPr>
        <w:t xml:space="preserve">Fuel</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Tax revenue sharing, modified distribution ratios - </w:t>
      </w:r>
      <w:r>
        <w:t xml:space="preserve"> </w:t>
      </w:r>
      <w:r>
        <w:t xml:space="preserve">HB  517</w:t>
        <w:br/>
      </w:r>
    </w:p>
    <w:p>
      <w:pPr>
        <w:pStyle w:val="RecordHeading3"/>
      </w:pPr>
      <w:r>
        <w:rPr>
          <w:b/>
        </w:rPr>
        <w:t xml:space="preserve">Gambling</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Constitutional amendment proposal, gaming - </w:t>
      </w:r>
      <w:r>
        <w:t xml:space="preserve"> </w:t>
      </w:r>
      <w:r>
        <w:t xml:space="preserve">SB  105</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Horse racing, commision on - </w:t>
      </w:r>
      <w:r>
        <w:t xml:space="preserve"> </w:t>
      </w:r>
      <w:r>
        <w:t xml:space="preserve">HB  454</w:t>
      </w:r>
    </w:p>
    <w:p>
      <w:pPr>
        <w:pStyle w:val="RecordBase"/>
        <w:ind w:left="120" w:hanging="120"/>
      </w:pPr>
      <w:r>
        <w:t xml:space="preserve">Kentucky</w:t>
      </w:r>
    </w:p>
    <w:p>
      <w:pPr>
        <w:pStyle w:val="RecordBase"/>
        <w:ind w:left="240" w:hanging="192"/>
      </w:pPr>
      <w:r>
        <w:t xml:space="preserve"> Gaming Commission, creation of - </w:t>
      </w:r>
      <w:r>
        <w:t xml:space="preserve"> </w:t>
      </w:r>
      <w:r>
        <w:t xml:space="preserve">HB  410</w:t>
      </w:r>
    </w:p>
    <w:p>
      <w:pPr>
        <w:pStyle w:val="RecordBase"/>
        <w:ind w:left="240" w:hanging="192"/>
      </w:pPr>
      <w:r>
        <w:t xml:space="preserve"> Lottery Corporation, approval of certain games by - </w:t>
      </w:r>
      <w:r>
        <w:t xml:space="preserve"> </w:t>
      </w:r>
      <w:r>
        <w:t xml:space="preserve">HB  171</w:t>
      </w:r>
    </w:p>
    <w:p>
      <w:pPr>
        <w:pStyle w:val="RecordBase"/>
        <w:ind w:left="120" w:hanging="120"/>
      </w:pPr>
      <w:r>
        <w:t xml:space="preserve">Online poker,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r>
        <w:t xml:space="preserve">;</w:t>
      </w:r>
      <w:r>
        <w:t xml:space="preserve"> </w:t>
      </w:r>
      <w:r>
        <w:t xml:space="preserve">SB  23</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br/>
      </w:r>
    </w:p>
    <w:p>
      <w:pPr>
        <w:pStyle w:val="RecordHeading3"/>
      </w:pPr>
      <w:r>
        <w:rPr>
          <w:b/>
        </w:rPr>
        <w:t xml:space="preserve">General Assembly</w:t>
      </w:r>
    </w:p>
    <w:p>
      <w:pPr>
        <w:pStyle w:val="RecordBase"/>
        <w:ind w:left="120" w:hanging="120"/>
      </w:pPr>
      <w:r>
        <w:t xml:space="preserve">Adjournment, 2019 Session until February 5, 2019 - </w:t>
      </w:r>
      <w:r>
        <w:t xml:space="preserve"> </w:t>
      </w:r>
      <w:r>
        <w:t xml:space="preserve">HCR 25</w:t>
      </w:r>
      <w:r>
        <w:t xml:space="preserve">;</w:t>
      </w:r>
      <w:r>
        <w:t xml:space="preserve"> </w:t>
      </w:r>
      <w:r>
        <w:t xml:space="preserve">SCR 36</w:t>
      </w:r>
    </w:p>
    <w:p>
      <w:pPr>
        <w:pStyle w:val="RecordBase"/>
        <w:ind w:left="120" w:hanging="120"/>
      </w:pPr>
      <w:r>
        <w:t xml:space="preserve">Administrative regulations, legislative committee procedures for - </w:t>
      </w:r>
      <w:r>
        <w:t xml:space="preserve"> </w:t>
      </w:r>
      <w:r>
        <w:t xml:space="preserve">HB  4</w:t>
      </w:r>
    </w:p>
    <w:p>
      <w:pPr>
        <w:pStyle w:val="RecordBase"/>
        <w:ind w:left="120" w:hanging="120"/>
      </w:pPr>
      <w:r>
        <w:t xml:space="preserve">Casino gaming, allocation in support of - </w:t>
      </w:r>
      <w:r>
        <w:t xml:space="preserve"> </w:t>
      </w:r>
      <w:r>
        <w:t xml:space="preserve">HB  348</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bills considered for final passage, 24-hour publication requirement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bills considered for final passage, required readings - </w:t>
      </w:r>
      <w:r>
        <w:t xml:space="preserve"> </w:t>
      </w:r>
      <w:r>
        <w:t xml:space="preserve">SB  87</w:t>
      </w:r>
    </w:p>
    <w:p>
      <w:pPr>
        <w:pStyle w:val="RecordBase"/>
        <w:ind w:left="240" w:hanging="192"/>
      </w:pPr>
      <w:r>
        <w:t xml:space="preserve"> amendment, budget special session, compensation suspended - </w:t>
      </w:r>
      <w:r>
        <w:t xml:space="preserve"> </w:t>
      </w:r>
      <w:r>
        <w:t xml:space="preserve">HB  19</w:t>
      </w:r>
    </w:p>
    <w:p>
      <w:pPr>
        <w:pStyle w:val="RecordBase"/>
        <w:ind w:left="240" w:hanging="192"/>
      </w:pPr>
      <w:r>
        <w:t xml:space="preserve"> amendment, gubernatorial line of succession - </w:t>
      </w:r>
      <w:r>
        <w:t xml:space="preserve"> </w:t>
      </w:r>
      <w:r>
        <w:t xml:space="preserve">SB  75</w:t>
      </w:r>
    </w:p>
    <w:p>
      <w:pPr>
        <w:pStyle w:val="RecordBase"/>
        <w:ind w:left="240" w:hanging="192"/>
      </w:pPr>
      <w:r>
        <w:t xml:space="preserve"> amendment, terms of members, extension of - </w:t>
      </w:r>
      <w:r>
        <w:t xml:space="preserve"> </w:t>
      </w:r>
      <w:r>
        <w:t xml:space="preserve">SB  38</w:t>
      </w:r>
    </w:p>
    <w:p>
      <w:pPr>
        <w:pStyle w:val="RecordBase"/>
        <w:ind w:left="120" w:hanging="120"/>
      </w:pPr>
      <w:r>
        <w:t xml:space="preserve">Deadline for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Elections,</w:t>
      </w:r>
    </w:p>
    <w:p>
      <w:pPr>
        <w:pStyle w:val="RecordBase"/>
        <w:ind w:left="240" w:hanging="192"/>
      </w:pPr>
      <w:r>
        <w:t xml:space="preserve"> candidate for, recount of - </w:t>
      </w:r>
      <w:r>
        <w:t xml:space="preserve"> </w:t>
      </w:r>
      <w:r>
        <w:t xml:space="preserve">HB  495</w:t>
      </w:r>
    </w:p>
    <w:p>
      <w:pPr>
        <w:pStyle w:val="RecordBase"/>
        <w:ind w:left="240" w:hanging="192"/>
      </w:pPr>
      <w:r>
        <w:t xml:space="preserve"> contest, recount prohibited in - </w:t>
      </w:r>
      <w:r>
        <w:t xml:space="preserve"> </w:t>
      </w:r>
      <w:r>
        <w:t xml:space="preserve">HB  495</w:t>
      </w:r>
    </w:p>
    <w:p>
      <w:pPr>
        <w:pStyle w:val="RecordBase"/>
        <w:ind w:left="120" w:hanging="120"/>
      </w:pPr>
      <w:r>
        <w:t xml:space="preserve">Eligibility age, members - </w:t>
      </w:r>
      <w:r>
        <w:t xml:space="preserve"> </w:t>
      </w:r>
      <w:r>
        <w:t xml:space="preserve">HB  236</w:t>
      </w:r>
    </w:p>
    <w:p>
      <w:pPr>
        <w:pStyle w:val="RecordBase"/>
        <w:ind w:left="120" w:hanging="120"/>
      </w:pPr>
      <w:r>
        <w:t xml:space="preserve">Emergency legislation, defintion of - </w:t>
      </w:r>
      <w:r>
        <w:t xml:space="preserve"> </w:t>
      </w:r>
      <w:r>
        <w:t xml:space="preserve">HB  432</w:t>
      </w:r>
    </w:p>
    <w:p>
      <w:pPr>
        <w:pStyle w:val="RecordBase"/>
        <w:ind w:left="120" w:hanging="120"/>
      </w:pPr>
      <w:r>
        <w:t xml:space="preserve">Ethical misconduct, prohibited behavior, complaint procedures - </w:t>
      </w:r>
      <w:r>
        <w:t xml:space="preserve"> </w:t>
      </w:r>
      <w:r>
        <w:t xml:space="preserve">HB  60</w:t>
      </w:r>
      <w:r>
        <w:t xml:space="preserve">;</w:t>
      </w:r>
      <w:r>
        <w:t xml:space="preserve"> </w:t>
      </w:r>
      <w:r>
        <w:t xml:space="preserve">HB  83</w:t>
      </w:r>
    </w:p>
    <w:p>
      <w:pPr>
        <w:pStyle w:val="RecordBase"/>
        <w:ind w:left="120" w:hanging="120"/>
      </w:pPr>
      <w:r>
        <w:t xml:space="preserve">External child fatality and near fatality review panel, membership, expand - </w:t>
      </w:r>
      <w:r>
        <w:t xml:space="preserve"> </w:t>
      </w:r>
      <w:r>
        <w:t xml:space="preserve">HB  89</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goals for school children, legislative findings - </w:t>
      </w:r>
      <w:r>
        <w:t xml:space="preserve"> </w:t>
      </w:r>
      <w:r>
        <w:t xml:space="preserve">HB  88</w:t>
      </w:r>
    </w:p>
    <w:p>
      <w:pPr>
        <w:pStyle w:val="RecordBase"/>
        <w:ind w:left="120" w:hanging="120"/>
      </w:pPr>
      <w:r>
        <w:t xml:space="preserve">House</w:t>
      </w:r>
    </w:p>
    <w:p>
      <w:pPr>
        <w:pStyle w:val="RecordBase"/>
        <w:ind w:left="240" w:hanging="192"/>
      </w:pPr>
      <w:r>
        <w:t xml:space="preserve"> of Representatives, adopt Rules of Procedure for the 2019 Regular Session of - </w:t>
      </w:r>
      <w:r>
        <w:t xml:space="preserve"> </w:t>
      </w:r>
      <w:r>
        <w:t xml:space="preserve">HR  1</w:t>
      </w:r>
    </w:p>
    <w:p>
      <w:pPr>
        <w:pStyle w:val="RecordBase"/>
        <w:ind w:left="240" w:hanging="192"/>
      </w:pPr>
      <w:r>
        <w:t xml:space="preserve"> of Representatives, committee to wait upon the Governor, appointing - </w:t>
      </w:r>
      <w:r>
        <w:t xml:space="preserve"> </w:t>
      </w:r>
      <w:r>
        <w:t xml:space="preserve">HR  78</w:t>
      </w:r>
    </w:p>
    <w:p>
      <w:pPr>
        <w:pStyle w:val="RecordBase"/>
        <w:ind w:left="240" w:hanging="192"/>
      </w:pPr>
      <w:r>
        <w:t xml:space="preserve"> of Representatives, pastors, invitation - </w:t>
      </w:r>
      <w:r>
        <w:t xml:space="preserve"> </w:t>
      </w:r>
      <w:r>
        <w:t xml:space="preserve">HR  2</w:t>
      </w:r>
    </w:p>
    <w:p>
      <w:pPr>
        <w:pStyle w:val="RecordBase"/>
        <w:ind w:left="240" w:hanging="192"/>
      </w:pPr>
      <w:r>
        <w:t xml:space="preserve"> of Representatives, Rules, amending - </w:t>
      </w:r>
      <w:r>
        <w:t xml:space="preserve"> </w:t>
      </w:r>
      <w:r>
        <w:t xml:space="preserve">HR  94</w:t>
      </w:r>
    </w:p>
    <w:p>
      <w:pPr>
        <w:pStyle w:val="RecordBase"/>
        <w:ind w:left="120" w:hanging="120"/>
      </w:pPr>
      <w:r>
        <w:t xml:space="preserve">Insurance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districts, challenges to - </w:t>
      </w:r>
      <w:r>
        <w:t xml:space="preserve"> </w:t>
      </w:r>
      <w:r>
        <w:t xml:space="preserve">SB  214</w:t>
      </w:r>
    </w:p>
    <w:p>
      <w:pPr>
        <w:pStyle w:val="RecordBase"/>
        <w:ind w:left="240" w:hanging="192"/>
      </w:pPr>
      <w:r>
        <w:t xml:space="preserve"> districts, redistricting, prisoner population - </w:t>
      </w:r>
      <w:r>
        <w:t xml:space="preserve"> </w:t>
      </w:r>
      <w:r>
        <w:t xml:space="preserve">HB  6</w:t>
      </w:r>
    </w:p>
    <w:p>
      <w:pPr>
        <w:pStyle w:val="RecordBase"/>
        <w:ind w:left="240" w:hanging="192"/>
      </w:pPr>
      <w:r>
        <w:t xml:space="preserve"> ethic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Members,</w:t>
      </w:r>
    </w:p>
    <w:p>
      <w:pPr>
        <w:pStyle w:val="RecordBase"/>
        <w:ind w:left="240" w:hanging="192"/>
      </w:pPr>
      <w:r>
        <w:t xml:space="preserve"> allow city and county employees to be eligible - </w:t>
      </w:r>
      <w:r>
        <w:t xml:space="preserve"> </w:t>
      </w:r>
      <w:r>
        <w:t xml:space="preserve">SB  71</w:t>
      </w:r>
    </w:p>
    <w:p>
      <w:pPr>
        <w:pStyle w:val="RecordBase"/>
        <w:ind w:left="240" w:hanging="192"/>
      </w:pPr>
      <w:r>
        <w:t xml:space="preserve"> campaign contributions from a legislative agent, when permitted - </w:t>
      </w:r>
      <w:r>
        <w:t xml:space="preserve"> </w:t>
      </w:r>
      <w:r>
        <w:t xml:space="preserve">SB  138</w:t>
      </w:r>
    </w:p>
    <w:p>
      <w:pPr>
        <w:pStyle w:val="RecordBase"/>
        <w:ind w:left="240" w:hanging="192"/>
      </w:pPr>
      <w:r>
        <w:t xml:space="preserve"> contest proceedings, provisions relating to - </w:t>
      </w:r>
      <w:r>
        <w:t xml:space="preserve"> </w:t>
      </w:r>
      <w:r>
        <w:t xml:space="preserve">HB  522</w:t>
      </w:r>
    </w:p>
    <w:p>
      <w:pPr>
        <w:pStyle w:val="RecordBase"/>
        <w:ind w:left="240" w:hanging="192"/>
      </w:pPr>
      <w:r>
        <w:t xml:space="preserve"> 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Oaths, committees, witnesses, taking of - </w:t>
      </w:r>
      <w:r>
        <w:t xml:space="preserve"> </w:t>
      </w:r>
      <w:r>
        <w:t xml:space="preserve">SB  52</w:t>
      </w:r>
    </w:p>
    <w:p>
      <w:pPr>
        <w:pStyle w:val="RecordBase"/>
        <w:ind w:left="120" w:hanging="120"/>
      </w:pPr>
      <w:r>
        <w:t xml:space="preserve">Public funds, sexual harassment, legislators and legislative employees, prohibiting the use of - </w:t>
      </w:r>
      <w:r>
        <w:t xml:space="preserve"> </w:t>
      </w:r>
      <w:r>
        <w:t xml:space="preserve">HB  83</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Retirement, election to discontinue or not participate in LRP or KERS for legislative service - </w:t>
      </w:r>
      <w:r>
        <w:t xml:space="preserve"> </w:t>
      </w:r>
      <w:r>
        <w:t xml:space="preserve">HB  186</w:t>
      </w:r>
      <w:r>
        <w:t xml:space="preserve">;</w:t>
      </w:r>
      <w:r>
        <w:t xml:space="preserve"> </w:t>
      </w:r>
      <w:r>
        <w:t xml:space="preserve">HB  457</w:t>
      </w:r>
    </w:p>
    <w:p>
      <w:pPr>
        <w:pStyle w:val="RecordBase"/>
        <w:ind w:left="120" w:hanging="120"/>
      </w:pPr>
      <w:r>
        <w:t xml:space="preserve">Roll call vote for appropriation or revenue measure, requirement for - </w:t>
      </w:r>
      <w:r>
        <w:t xml:space="preserve"> </w:t>
      </w:r>
      <w:r>
        <w:t xml:space="preserve">HB  20</w:t>
      </w:r>
    </w:p>
    <w:p>
      <w:pPr>
        <w:pStyle w:val="RecordBase"/>
        <w:ind w:left="120" w:hanging="120"/>
      </w:pPr>
      <w:r>
        <w:t xml:space="preserve">Senate,</w:t>
      </w:r>
    </w:p>
    <w:p>
      <w:pPr>
        <w:pStyle w:val="RecordBase"/>
        <w:ind w:left="240" w:hanging="192"/>
      </w:pPr>
      <w:r>
        <w:t xml:space="preserve"> adopt Rules of Procedure for the 2019 Regular Session of - </w:t>
      </w:r>
      <w:r>
        <w:t xml:space="preserve"> </w:t>
      </w:r>
      <w:r>
        <w:t xml:space="preserve">SR  2</w:t>
      </w:r>
    </w:p>
    <w:p>
      <w:pPr>
        <w:pStyle w:val="RecordBase"/>
        <w:ind w:left="240" w:hanging="192"/>
      </w:pPr>
      <w:r>
        <w:t xml:space="preserve"> committee to wait upon the Governor, appointing - </w:t>
      </w:r>
      <w:r>
        <w:t xml:space="preserve"> </w:t>
      </w:r>
      <w:r>
        <w:t xml:space="preserve">SR  4</w:t>
      </w:r>
    </w:p>
    <w:p>
      <w:pPr>
        <w:pStyle w:val="RecordBase"/>
        <w:ind w:left="240" w:hanging="192"/>
      </w:pPr>
      <w:r>
        <w:t xml:space="preserve"> membership of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Terms</w:t>
      </w:r>
    </w:p>
    <w:p>
      <w:pPr>
        <w:pStyle w:val="RecordBase"/>
        <w:ind w:left="240" w:hanging="192"/>
      </w:pPr>
      <w:r>
        <w:t xml:space="preserve"> of members - </w:t>
      </w:r>
      <w:r>
        <w:t xml:space="preserve"> </w:t>
      </w:r>
      <w:r>
        <w:t xml:space="preserve">HB  74</w:t>
      </w:r>
    </w:p>
    <w:p>
      <w:pPr>
        <w:pStyle w:val="RecordBase"/>
        <w:ind w:left="240" w:hanging="192"/>
      </w:pPr>
      <w:r>
        <w:t xml:space="preserve"> of members, limit - </w:t>
      </w:r>
      <w:r>
        <w:t xml:space="preserve"> </w:t>
      </w:r>
      <w:r>
        <w:t xml:space="preserve">HB  74</w:t>
        <w:br/>
      </w:r>
    </w:p>
    <w:p>
      <w:pPr>
        <w:pStyle w:val="RecordHeading3"/>
      </w:pPr>
      <w:r>
        <w:rPr>
          <w:b/>
        </w:rPr>
        <w:t xml:space="preserve">Governor</w:t>
      </w:r>
    </w:p>
    <w:p>
      <w:pPr>
        <w:pStyle w:val="RecordBase"/>
        <w:ind w:left="120" w:hanging="120"/>
      </w:pPr>
      <w:r>
        <w:t xml:space="preserve">Administrative</w:t>
      </w:r>
    </w:p>
    <w:p>
      <w:pPr>
        <w:pStyle w:val="RecordBase"/>
        <w:ind w:left="240" w:hanging="192"/>
      </w:pPr>
      <w:r>
        <w:t xml:space="preserve"> bodies, required to report to - </w:t>
      </w:r>
      <w:r>
        <w:t xml:space="preserve"> </w:t>
      </w:r>
      <w:r>
        <w:t xml:space="preserve">HB  475</w:t>
      </w:r>
    </w:p>
    <w:p>
      <w:pPr>
        <w:pStyle w:val="RecordBase"/>
        <w:ind w:left="240" w:hanging="192"/>
      </w:pPr>
      <w:r>
        <w:t xml:space="preserve"> departments, rules for, gender-equivalent language - </w:t>
      </w:r>
      <w:r>
        <w:t xml:space="preserve"> </w:t>
      </w:r>
      <w:r>
        <w:t xml:space="preserve">HB  326</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Lieutenant, line of succession - </w:t>
      </w:r>
      <w:r>
        <w:t xml:space="preserve"> </w:t>
      </w:r>
      <w:r>
        <w:t xml:space="preserve">SB  75</w:t>
      </w:r>
    </w:p>
    <w:p>
      <w:pPr>
        <w:pStyle w:val="RecordBase"/>
        <w:ind w:left="120" w:hanging="120"/>
      </w:pPr>
      <w:r>
        <w:t xml:space="preserve">Contest proceedings, provisions relating to - </w:t>
      </w:r>
      <w:r>
        <w:t xml:space="preserve"> </w:t>
      </w:r>
      <w:r>
        <w:t xml:space="preserve">HB  522</w:t>
      </w:r>
    </w:p>
    <w:p>
      <w:pPr>
        <w:pStyle w:val="RecordBase"/>
        <w:ind w:left="120" w:hanging="120"/>
      </w:pPr>
      <w:r>
        <w:t xml:space="preserve">County consolidation, appointment necessary to - </w:t>
      </w:r>
      <w:r>
        <w:t xml:space="preserve"> </w:t>
      </w:r>
      <w:r>
        <w:t xml:space="preserve">HB  174</w:t>
      </w:r>
    </w:p>
    <w:p>
      <w:pPr>
        <w:pStyle w:val="RecordBase"/>
        <w:ind w:left="120" w:hanging="120"/>
      </w:pPr>
      <w:r>
        <w:t xml:space="preserve">Day of prayer for students, proclamation of - </w:t>
      </w:r>
      <w:r>
        <w:t xml:space="preserve"> </w:t>
      </w:r>
      <w:r>
        <w:t xml:space="preserve">HB  166</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Felony expungement, reckless homicide, partial pardons - </w:t>
      </w:r>
      <w:r>
        <w:t xml:space="preserve"> </w:t>
      </w:r>
      <w:r>
        <w:t xml:space="preserve">SB  74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Occupational board members, appointment of - </w:t>
      </w:r>
      <w:r>
        <w:t xml:space="preserve"> </w:t>
      </w:r>
      <w:r>
        <w:t xml:space="preserve">HB  178</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Grain</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Kentucky Grain Insurance Fund, changes to - </w:t>
      </w:r>
      <w:r>
        <w:t xml:space="preserve"> </w:t>
      </w:r>
      <w:r>
        <w:t xml:space="preserve">SB  153</w:t>
      </w:r>
      <w:r>
        <w:t xml:space="preserve">;</w:t>
      </w:r>
      <w:r>
        <w:t xml:space="preserve"> </w:t>
      </w:r>
      <w:r>
        <w:t xml:space="preserve">SB  153</w:t>
      </w:r>
      <w:r>
        <w:t xml:space="preserve">: </w:t>
      </w:r>
      <w:r>
        <w:t xml:space="preserve">SFA</w:t>
      </w:r>
      <w:r>
        <w:t xml:space="preserve"> (</w:t>
      </w:r>
      <w:r>
        <w:t xml:space="preserve">1</w:t>
      </w:r>
      <w:r>
        <w:t xml:space="preserve">)</w:t>
      </w:r>
    </w:p>
    <w:p>
      <w:pPr>
        <w:pStyle w:val="RecordBase"/>
        <w:ind w:left="120" w:hanging="120"/>
      </w:pPr>
      <w:r>
        <w:t xml:space="preserve">Soybean Month, recognizing - </w:t>
      </w:r>
      <w:r>
        <w:t xml:space="preserve"> </w:t>
      </w:r>
      <w:r>
        <w:t xml:space="preserve">HR  21</w:t>
        <w:br/>
      </w:r>
    </w:p>
    <w:p>
      <w:pPr>
        <w:pStyle w:val="RecordHeading3"/>
      </w:pPr>
      <w:r>
        <w:rPr>
          <w:b/>
        </w:rPr>
        <w:t xml:space="preserve">Guardians</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Guardianship Trust fund, create - </w:t>
      </w:r>
      <w:r>
        <w:t xml:space="preserve"> </w:t>
      </w:r>
      <w:r>
        <w:t xml:space="preserve">HB  479</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br/>
      </w:r>
    </w:p>
    <w:p>
      <w:pPr>
        <w:pStyle w:val="RecordHeading3"/>
      </w:pPr>
      <w:r>
        <w:rPr>
          <w:b/>
        </w:rPr>
        <w:t xml:space="preserve">Hazardous Materials</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Advanced practice registered nurses, prescriptive authority of - </w:t>
      </w:r>
      <w:r>
        <w:t xml:space="preserve"> </w:t>
      </w:r>
      <w:r>
        <w:t xml:space="preserve">SB  132</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Dentures, require Medicaid coverage - </w:t>
      </w:r>
      <w:r>
        <w:t xml:space="preserve"> </w:t>
      </w:r>
      <w:r>
        <w:t xml:space="preserve">HB  231</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Donate Life Kentucky Day, recognizing March 5, 2019, as - </w:t>
      </w:r>
      <w:r>
        <w:t xml:space="preserve"> </w:t>
      </w:r>
      <w:r>
        <w:t xml:space="preserve">SR  144</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providers, sexual misconduct, required disclosure of - </w:t>
      </w:r>
      <w:r>
        <w:t xml:space="preserve"> </w:t>
      </w:r>
      <w:r>
        <w:t xml:space="preserve">HB  184</w:t>
      </w:r>
    </w:p>
    <w:p>
      <w:pPr>
        <w:pStyle w:val="RecordBase"/>
        <w:ind w:left="120" w:hanging="120"/>
      </w:pPr>
      <w:r>
        <w:t xml:space="preserve">Hepatitis A inoculations, firefighters, paid and volunteer, Fire Commission, provision of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Licensure and certificate of need, health facilities, update - </w:t>
      </w:r>
      <w:r>
        <w:t xml:space="preserve"> </w:t>
      </w:r>
      <w:r>
        <w:t xml:space="preserve">SB  182</w:t>
      </w:r>
    </w:p>
    <w:p>
      <w:pPr>
        <w:pStyle w:val="RecordBase"/>
        <w:ind w:left="120" w:hanging="120"/>
      </w:pPr>
      <w:r>
        <w:t xml:space="preserve">Local school districts, human sexuality education - </w:t>
      </w:r>
      <w:r>
        <w:t xml:space="preserve"> </w:t>
      </w:r>
      <w:r>
        <w:t xml:space="preserve">HB  185</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w:t>
      </w:r>
    </w:p>
    <w:p>
      <w:pPr>
        <w:pStyle w:val="RecordBase"/>
        <w:ind w:left="240" w:hanging="192"/>
      </w:pPr>
      <w:r>
        <w:t xml:space="preserve"> facilities, gender-neutral language - </w:t>
      </w:r>
      <w:r>
        <w:t xml:space="preserve"> </w:t>
      </w:r>
      <w:r>
        <w:t xml:space="preserve">HB  471</w:t>
      </w:r>
    </w:p>
    <w:p>
      <w:pPr>
        <w:pStyle w:val="RecordBase"/>
        <w:ind w:left="240" w:hanging="192"/>
      </w:pPr>
      <w:r>
        <w:t xml:space="preserve"> staffing ratios, implementation of - </w:t>
      </w:r>
      <w:r>
        <w:t xml:space="preserve"> </w:t>
      </w:r>
      <w:r>
        <w:t xml:space="preserve">SB  206</w:t>
      </w:r>
    </w:p>
    <w:p>
      <w:pPr>
        <w:pStyle w:val="RecordBase"/>
        <w:ind w:left="120" w:hanging="120"/>
      </w:pPr>
      <w:r>
        <w:t xml:space="preserve">Medicaid,</w:t>
      </w:r>
    </w:p>
    <w:p>
      <w:pPr>
        <w:pStyle w:val="RecordBase"/>
        <w:ind w:left="240" w:hanging="192"/>
      </w:pPr>
      <w:r>
        <w:t xml:space="preserve"> copayments, prohibiting - </w:t>
      </w:r>
      <w:r>
        <w:t xml:space="preserve"> </w:t>
      </w:r>
      <w:r>
        <w:t xml:space="preserve">SB  112</w:t>
      </w:r>
    </w:p>
    <w:p>
      <w:pPr>
        <w:pStyle w:val="RecordBase"/>
        <w:ind w:left="240" w:hanging="192"/>
      </w:pPr>
      <w:r>
        <w:t xml:space="preserve"> external reviews, multiple claims, administrative hearing, allowing - </w:t>
      </w:r>
      <w:r>
        <w:t xml:space="preserve"> </w:t>
      </w:r>
      <w:r>
        <w:t xml:space="preserve">SB  149</w:t>
      </w:r>
    </w:p>
    <w:p>
      <w:pPr>
        <w:pStyle w:val="RecordBase"/>
        <w:ind w:left="120" w:hanging="120"/>
      </w:pPr>
      <w:r>
        <w:t xml:space="preserve">Medicaid</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Medical</w:t>
      </w:r>
    </w:p>
    <w:p>
      <w:pPr>
        <w:pStyle w:val="RecordBase"/>
        <w:ind w:left="240" w:hanging="192"/>
      </w:pPr>
      <w:r>
        <w:t xml:space="preserve"> expense, motor vehicle insurance, reparation benefits, billed charges, restriction of - </w:t>
      </w:r>
      <w:r>
        <w:t xml:space="preserve"> </w:t>
      </w:r>
      <w:r>
        <w:t xml:space="preserve">SB  137</w:t>
      </w:r>
    </w:p>
    <w:p>
      <w:pPr>
        <w:pStyle w:val="RecordBase"/>
        <w:ind w:left="240" w:hanging="192"/>
      </w:pPr>
      <w:r>
        <w:t xml:space="preserve">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Midwifery, certified professional, license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Organ donation, organ donor registry, anatomical gift - </w:t>
      </w:r>
      <w:r>
        <w:t xml:space="preserve"> </w:t>
      </w:r>
      <w:r>
        <w:t xml:space="preserve">SB  77</w:t>
      </w:r>
      <w:r>
        <w:t xml:space="preserve">;</w:t>
      </w:r>
      <w:r>
        <w:t xml:space="preserve"> </w:t>
      </w:r>
      <w:r>
        <w:t xml:space="preserve">SB  77</w:t>
      </w:r>
      <w:r>
        <w:t xml:space="preserve">: </w:t>
      </w:r>
      <w:r>
        <w:t xml:space="preserve">SCS</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Providers, gender-neutral language - </w:t>
      </w:r>
      <w:r>
        <w:t xml:space="preserve"> </w:t>
      </w:r>
      <w:r>
        <w:t xml:space="preserve">SB  191</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w:t>
      </w:r>
    </w:p>
    <w:p>
      <w:pPr>
        <w:pStyle w:val="RecordBase"/>
        <w:ind w:left="240" w:hanging="192"/>
      </w:pPr>
      <w:r>
        <w:t xml:space="preserve"> Cabinet for Health and Family Services, 2018-325 and 2018-780 - </w:t>
      </w:r>
      <w:r>
        <w:t xml:space="preserve"> </w:t>
      </w:r>
      <w:r>
        <w:t xml:space="preserve">SB  167</w:t>
      </w:r>
    </w:p>
    <w:p>
      <w:pPr>
        <w:pStyle w:val="RecordBase"/>
        <w:ind w:left="240" w:hanging="192"/>
      </w:pPr>
      <w:r>
        <w:t xml:space="preserve"> Cabinet for Health and Family Services, Executive Order 2018-325 and 2018-780 - </w:t>
      </w:r>
      <w:r>
        <w:t xml:space="preserve"> </w:t>
      </w:r>
      <w:r>
        <w:t xml:space="preserve">SB  167</w:t>
      </w:r>
      <w:r>
        <w:t xml:space="preserve">: </w:t>
      </w:r>
      <w:r>
        <w:t xml:space="preserve">SCS</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Test results, add designee - </w:t>
      </w:r>
      <w:r>
        <w:t xml:space="preserve"> </w:t>
      </w:r>
      <w:r>
        <w:t xml:space="preserve">HB  439</w:t>
      </w:r>
      <w:r>
        <w:t xml:space="preserve">;</w:t>
      </w:r>
      <w:r>
        <w:t xml:space="preserve"> </w:t>
      </w:r>
      <w:r>
        <w:t xml:space="preserve">HB  439</w:t>
      </w:r>
      <w:r>
        <w:t xml:space="preserve">: </w:t>
      </w:r>
      <w:r>
        <w:t xml:space="preserve">HCS</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br/>
      </w:r>
    </w:p>
    <w:p>
      <w:pPr>
        <w:pStyle w:val="RecordHeading3"/>
      </w:pPr>
      <w:r>
        <w:rPr>
          <w:b/>
        </w:rPr>
        <w:t xml:space="preserve">Health Benefit Mandate</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r>
        <w:t xml:space="preserve">;</w:t>
      </w:r>
      <w:r>
        <w:t xml:space="preserve"> </w:t>
      </w:r>
      <w:r>
        <w:t xml:space="preserve">SB  108</w:t>
      </w:r>
    </w:p>
    <w:p>
      <w:pPr>
        <w:pStyle w:val="RecordBase"/>
        <w:ind w:left="120" w:hanging="120"/>
      </w:pPr>
      <w:r>
        <w:t xml:space="preserve">Consumer protection act; health care providers, disclosure requirements for air ambulance service - </w:t>
      </w:r>
      <w:r>
        <w:t xml:space="preserve"> </w:t>
      </w:r>
      <w:r>
        <w:t xml:space="preserve">SB  86</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Prosthetic and orthotic devices, requiring coverage for - </w:t>
      </w:r>
      <w:r>
        <w:t xml:space="preserve"> </w:t>
      </w:r>
      <w:r>
        <w:t xml:space="preserve">HB  361</w:t>
      </w:r>
    </w:p>
    <w:p>
      <w:pPr>
        <w:pStyle w:val="RecordBase"/>
        <w:ind w:left="120" w:hanging="120"/>
      </w:pPr>
      <w:r>
        <w:t xml:space="preserve">State employee health plan, restrict pharmacy benefit manager practices for - </w:t>
      </w:r>
      <w:r>
        <w:t xml:space="preserve"> </w:t>
      </w:r>
      <w:r>
        <w:t xml:space="preserve">SB  139</w:t>
      </w:r>
    </w:p>
    <w:p>
      <w:pPr>
        <w:pStyle w:val="RecordBase"/>
        <w:ind w:left="120" w:hanging="120"/>
      </w:pPr>
      <w:r>
        <w:t xml:space="preserve">Unanticipated out-of-network care, balance billing, prohibition against - </w:t>
      </w:r>
      <w:r>
        <w:t xml:space="preserve"> </w:t>
      </w:r>
      <w:r>
        <w:t xml:space="preserve">HB  138</w:t>
      </w:r>
    </w:p>
    <w:p>
      <w:pPr>
        <w:pStyle w:val="RecordBase"/>
        <w:ind w:left="120" w:hanging="120"/>
      </w:pPr>
      <w:r>
        <w:t xml:space="preserve">Urgent health care services, prior authorization, time frame, establishment of - </w:t>
      </w:r>
      <w:r>
        <w:t xml:space="preserve"> </w:t>
      </w:r>
      <w:r>
        <w:t xml:space="preserve">SB  54</w:t>
      </w:r>
      <w:r>
        <w:t xml:space="preserve">: </w:t>
      </w:r>
      <w:r>
        <w:t xml:space="preserve">SCS</w:t>
        <w:br/>
      </w:r>
    </w:p>
    <w:p>
      <w:pPr>
        <w:pStyle w:val="RecordHeading3"/>
      </w:pPr>
      <w:r>
        <w:rPr>
          <w:b/>
        </w:rPr>
        <w:t xml:space="preserve">Highways, Streets, and Bridges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Bert T. Combs Mountain Parkway Extension, establish 70 mph speed limit on - </w:t>
      </w:r>
      <w:r>
        <w:t xml:space="preserve"> </w:t>
      </w:r>
      <w:r>
        <w:t xml:space="preserve">HB  266</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County roads, agricultural and forest products, 80,000 pound weight limit - </w:t>
      </w:r>
      <w:r>
        <w:t xml:space="preserve"> </w:t>
      </w:r>
      <w:r>
        <w:t xml:space="preserve">HB  179</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Deer</w:t>
      </w:r>
    </w:p>
    <w:p>
      <w:pPr>
        <w:pStyle w:val="RecordBase"/>
        <w:ind w:left="240" w:hanging="192"/>
      </w:pPr>
      <w:r>
        <w:t xml:space="preserve"> and elk carcasses, dumping on public highways, prohibition on - </w:t>
      </w:r>
      <w:r>
        <w:t xml:space="preserve"> </w:t>
      </w:r>
      <w:r>
        <w:t xml:space="preserve">HB  125</w:t>
      </w:r>
    </w:p>
    <w:p>
      <w:pPr>
        <w:pStyle w:val="RecordBase"/>
        <w:ind w:left="240" w:hanging="192"/>
      </w:pPr>
      <w:r>
        <w:t xml:space="preserve"> and elk carcasses, dumping on public highways, prohibition on, motor vehicle exemption - </w:t>
      </w:r>
      <w:r>
        <w:t xml:space="preserve"> </w:t>
      </w:r>
      <w:r>
        <w:t xml:space="preserve">HB  125</w:t>
      </w:r>
      <w:r>
        <w:t xml:space="preserve">: </w:t>
      </w:r>
      <w:r>
        <w:t xml:space="preserve">HCS</w:t>
      </w:r>
    </w:p>
    <w:p>
      <w:pPr>
        <w:pStyle w:val="RecordBase"/>
        <w:ind w:left="120" w:hanging="120"/>
      </w:pPr>
      <w:r>
        <w:t xml:space="preserve">Electric low-speed scooters, allow use on roadways - </w:t>
      </w:r>
      <w:r>
        <w:t xml:space="preserve"> </w:t>
      </w:r>
      <w:r>
        <w:t xml:space="preserve">HB  258</w:t>
      </w:r>
      <w:r>
        <w:t xml:space="preserve">;</w:t>
      </w:r>
      <w:r>
        <w:t xml:space="preserve"> </w:t>
      </w:r>
      <w:r>
        <w:t xml:space="preserve">HB  258</w:t>
      </w:r>
      <w:r>
        <w:t xml:space="preserve">: </w:t>
      </w:r>
      <w:r>
        <w:t xml:space="preserve">SCS</w:t>
      </w:r>
    </w:p>
    <w:p>
      <w:pPr>
        <w:pStyle w:val="RecordBase"/>
        <w:ind w:left="120" w:hanging="120"/>
      </w:pPr>
      <w:r>
        <w:t xml:space="preserve">Extended weight unrefined petroleum products haul road system, establishment of - </w:t>
      </w:r>
      <w:r>
        <w:t xml:space="preserve"> </w:t>
      </w:r>
      <w:r>
        <w:t xml:space="preserve">HB  352</w:t>
      </w:r>
    </w:p>
    <w:p>
      <w:pPr>
        <w:pStyle w:val="RecordBase"/>
        <w:ind w:left="120" w:hanging="120"/>
      </w:pPr>
      <w:r>
        <w:t xml:space="preserve">Floyd County highway project, urge Transportation Cabinet to resume construction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w:t>
      </w:r>
    </w:p>
    <w:p>
      <w:pPr>
        <w:pStyle w:val="RecordBase"/>
        <w:ind w:left="240" w:hanging="192"/>
      </w:pPr>
      <w:r>
        <w:t xml:space="preserve"> Construction Contingency Account, status reports to the LRC - </w:t>
      </w:r>
      <w:r>
        <w:t xml:space="preserve"> </w:t>
      </w:r>
      <w:r>
        <w:t xml:space="preserve">SB  160</w:t>
      </w:r>
    </w:p>
    <w:p>
      <w:pPr>
        <w:pStyle w:val="RecordBase"/>
        <w:ind w:left="240" w:hanging="192"/>
      </w:pPr>
      <w:r>
        <w:t xml:space="preserve"> funding, omnibus revisions - </w:t>
      </w:r>
      <w:r>
        <w:t xml:space="preserve"> </w:t>
      </w:r>
      <w:r>
        <w:t xml:space="preserve">HB  517</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I-165, establish 70 mph speed limit on - </w:t>
      </w:r>
      <w:r>
        <w:t xml:space="preserve"> </w:t>
      </w:r>
      <w:r>
        <w:t xml:space="preserve">HB  266</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Motor scooters, allow use on roadways - </w:t>
      </w:r>
      <w:r>
        <w:t xml:space="preserve"> </w:t>
      </w:r>
      <w:r>
        <w:t xml:space="preserve">HB  258</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240" w:hanging="192"/>
      </w:pPr>
      <w:r>
        <w:t xml:space="preserve"> petroleum haul truck owners, trading for fire departments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Work</w:t>
      </w:r>
    </w:p>
    <w:p>
      <w:pPr>
        <w:pStyle w:val="RecordBase"/>
        <w:ind w:left="240" w:hanging="192"/>
      </w:pPr>
      <w:r>
        <w:t xml:space="preserve"> zones, definition - </w:t>
      </w:r>
      <w:r>
        <w:t xml:space="preserve"> </w:t>
      </w:r>
      <w:r>
        <w:t xml:space="preserve">HB  244</w:t>
      </w:r>
      <w:r>
        <w:t xml:space="preserve">: </w:t>
      </w:r>
      <w:r>
        <w:t xml:space="preserve">HFA</w:t>
      </w:r>
      <w:r>
        <w:t xml:space="preserve"> (</w:t>
      </w:r>
      <w:r>
        <w:t xml:space="preserve">1</w:t>
      </w:r>
      <w:r>
        <w:t xml:space="preserve">)</w:t>
      </w:r>
    </w:p>
    <w:p>
      <w:pPr>
        <w:pStyle w:val="RecordBase"/>
        <w:ind w:left="240" w:hanging="192"/>
      </w:pPr>
      <w:r>
        <w:t xml:space="preserve"> zones, double fines for traffic offenses in - </w:t>
      </w:r>
      <w:r>
        <w:t xml:space="preserve"> </w:t>
      </w:r>
      <w:r>
        <w:t xml:space="preserve">HB  244</w:t>
        <w:br/>
      </w:r>
    </w:p>
    <w:p>
      <w:pPr>
        <w:pStyle w:val="RecordHeading3"/>
      </w:pPr>
      <w:r>
        <w:rPr>
          <w:b/>
        </w:rPr>
        <w:t xml:space="preserve">Historical Affairs</w:t>
      </w:r>
    </w:p>
    <w:p>
      <w:pPr>
        <w:pStyle w:val="RecordBase"/>
        <w:ind w:left="120" w:hanging="120"/>
      </w:pPr>
      <w:r>
        <w:t xml:space="preserve">Old Capitol, commemorating Presidents' Day celebration at - </w:t>
      </w:r>
      <w:r>
        <w:t xml:space="preserve"> </w:t>
      </w:r>
      <w:r>
        <w:t xml:space="preserve">SCR 116</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br/>
      </w:r>
    </w:p>
    <w:p>
      <w:pPr>
        <w:pStyle w:val="RecordHeading3"/>
      </w:pPr>
      <w:r>
        <w:rPr>
          <w:b/>
        </w:rPr>
        <w:t xml:space="preserve">Holidays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Human Trafficking Awareness Day, commemorating - </w:t>
      </w:r>
      <w:r>
        <w:t xml:space="preserve"> </w:t>
      </w:r>
      <w:r>
        <w:t xml:space="preserve">HR  19</w:t>
      </w:r>
    </w:p>
    <w:p>
      <w:pPr>
        <w:pStyle w:val="RecordBase"/>
        <w:ind w:left="120" w:hanging="120"/>
      </w:pPr>
      <w:r>
        <w:t xml:space="preserve">Irish American Heritage Month for Kentucky, recognizing March as - </w:t>
      </w:r>
      <w:r>
        <w:t xml:space="preserve"> </w:t>
      </w:r>
      <w:r>
        <w:t xml:space="preserve">SR  150</w:t>
      </w:r>
      <w:r>
        <w:t xml:space="preserve">;</w:t>
      </w:r>
      <w:r>
        <w:t xml:space="preserve"> </w:t>
      </w:r>
      <w:r>
        <w:t xml:space="preserve">HR  168</w:t>
      </w:r>
    </w:p>
    <w:p>
      <w:pPr>
        <w:pStyle w:val="RecordBase"/>
        <w:ind w:left="120" w:hanging="120"/>
      </w:pPr>
      <w:r>
        <w:t xml:space="preserve">Kentucky</w:t>
      </w:r>
    </w:p>
    <w:p>
      <w:pPr>
        <w:pStyle w:val="RecordBase"/>
        <w:ind w:left="240" w:hanging="192"/>
      </w:pPr>
      <w:r>
        <w:t xml:space="preserve"> Land Title Day, recognizing - </w:t>
      </w:r>
      <w:r>
        <w:t xml:space="preserve"> </w:t>
      </w:r>
      <w:r>
        <w:t xml:space="preserve">HR  75</w:t>
      </w:r>
      <w:r>
        <w:t xml:space="preserve">;</w:t>
      </w:r>
      <w:r>
        <w:t xml:space="preserve"> </w:t>
      </w:r>
      <w:r>
        <w:t xml:space="preserve">SR  77</w:t>
      </w:r>
    </w:p>
    <w:p>
      <w:pPr>
        <w:pStyle w:val="RecordBase"/>
        <w:ind w:left="240" w:hanging="192"/>
      </w:pPr>
      <w:r>
        <w:t xml:space="preserve"> Nurses Day, recognition of - </w:t>
      </w:r>
      <w:r>
        <w:t xml:space="preserve"> </w:t>
      </w:r>
      <w:r>
        <w:t xml:space="preserve">SR  59</w:t>
      </w:r>
      <w:r>
        <w:t xml:space="preserve">;</w:t>
      </w:r>
      <w:r>
        <w:t xml:space="preserve"> </w:t>
      </w:r>
      <w:r>
        <w:t xml:space="preserve">HR  60</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National</w:t>
      </w:r>
    </w:p>
    <w:p>
      <w:pPr>
        <w:pStyle w:val="RecordBase"/>
        <w:ind w:left="240" w:hanging="192"/>
      </w:pPr>
      <w:r>
        <w:t xml:space="preserve"> Bourbon Day, urging Congress and the President to recognize - </w:t>
      </w:r>
      <w:r>
        <w:t xml:space="preserve"> </w:t>
      </w:r>
      <w:r>
        <w:t xml:space="preserve">SR  119</w:t>
      </w:r>
    </w:p>
    <w:p>
      <w:pPr>
        <w:pStyle w:val="RecordBase"/>
        <w:ind w:left="240" w:hanging="192"/>
      </w:pPr>
      <w:r>
        <w:t xml:space="preserve"> Speech and Debate Education Day, recognizing March 2, 2019, as - </w:t>
      </w:r>
      <w:r>
        <w:t xml:space="preserve"> </w:t>
      </w:r>
      <w:r>
        <w:t xml:space="preserve">SR  133</w:t>
      </w:r>
    </w:p>
    <w:p>
      <w:pPr>
        <w:pStyle w:val="RecordBase"/>
        <w:ind w:left="240" w:hanging="192"/>
      </w:pPr>
      <w:r>
        <w:t xml:space="preserve"> Speech and Debate Education Day, recognizing March 2, 2019 as - </w:t>
      </w:r>
      <w:r>
        <w:t xml:space="preserve"> </w:t>
      </w:r>
      <w:r>
        <w:t xml:space="preserve">HR  141</w:t>
      </w:r>
    </w:p>
    <w:p>
      <w:pPr>
        <w:pStyle w:val="RecordBase"/>
        <w:ind w:left="240" w:hanging="192"/>
      </w:pPr>
      <w:r>
        <w:t xml:space="preserve"> Speech and Education Day, recognizing March 2, 2019 as - </w:t>
      </w:r>
      <w:r>
        <w:t xml:space="preserve"> </w:t>
      </w:r>
      <w:r>
        <w:t xml:space="preserve">SR  121</w:t>
      </w:r>
    </w:p>
    <w:p>
      <w:pPr>
        <w:pStyle w:val="RecordBase"/>
        <w:ind w:left="120" w:hanging="120"/>
      </w:pPr>
      <w:r>
        <w:t xml:space="preserve">Presidents' Day, commemorating - </w:t>
      </w:r>
      <w:r>
        <w:t xml:space="preserve"> </w:t>
      </w:r>
      <w:r>
        <w:t xml:space="preserve">SCR 116</w:t>
      </w:r>
    </w:p>
    <w:p>
      <w:pPr>
        <w:pStyle w:val="RecordBase"/>
        <w:ind w:left="120" w:hanging="120"/>
      </w:pPr>
      <w:r>
        <w:t xml:space="preserve">Refugree and Immigrant Day at the Capitol, recognizing - </w:t>
      </w:r>
      <w:r>
        <w:t xml:space="preserve"> </w:t>
      </w:r>
      <w:r>
        <w:t xml:space="preserve">SR  101</w:t>
      </w:r>
      <w:r>
        <w:t xml:space="preserve">;</w:t>
      </w:r>
      <w:r>
        <w:t xml:space="preserve"> </w:t>
      </w:r>
      <w:r>
        <w:t xml:space="preserve">SR  105</w:t>
      </w:r>
      <w:r>
        <w:t xml:space="preserve">;</w:t>
      </w:r>
      <w:r>
        <w:t xml:space="preserve"> </w:t>
      </w:r>
      <w:r>
        <w:t xml:space="preserve">HR  114</w:t>
      </w:r>
    </w:p>
    <w:p>
      <w:pPr>
        <w:pStyle w:val="RecordBase"/>
        <w:ind w:left="120" w:hanging="120"/>
      </w:pPr>
      <w:r>
        <w:t xml:space="preserve">Sexual Assault Awareness and Prevention Month, recognizing April as - </w:t>
      </w:r>
      <w:r>
        <w:t xml:space="preserve"> </w:t>
      </w:r>
      <w:r>
        <w:t xml:space="preserve">SR  122</w:t>
      </w:r>
      <w:r>
        <w:t xml:space="preserve">;</w:t>
      </w:r>
      <w:r>
        <w:t xml:space="preserve"> </w:t>
      </w:r>
      <w:r>
        <w:t xml:space="preserve">HR  145</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Traumatic Brain Injury Awareness Month, recognizing - </w:t>
      </w:r>
      <w:r>
        <w:t xml:space="preserve"> </w:t>
      </w:r>
      <w:r>
        <w:t xml:space="preserve">HR  31</w:t>
      </w:r>
    </w:p>
    <w:p>
      <w:pPr>
        <w:pStyle w:val="RecordBase"/>
        <w:ind w:left="120" w:hanging="120"/>
      </w:pPr>
      <w:r>
        <w:t xml:space="preserve">Vaping Awareness Day, May 1, 2019 - </w:t>
      </w:r>
      <w:r>
        <w:t xml:space="preserve"> </w:t>
      </w:r>
      <w:r>
        <w:t xml:space="preserve">SR  132</w:t>
      </w:r>
    </w:p>
    <w:p>
      <w:pPr>
        <w:pStyle w:val="RecordBase"/>
        <w:ind w:left="120" w:hanging="120"/>
      </w:pPr>
      <w:r>
        <w:t xml:space="preserve">Women's History Month in Kentucky, recognizing - </w:t>
      </w:r>
      <w:r>
        <w:t xml:space="preserve"> </w:t>
      </w:r>
      <w:r>
        <w:t xml:space="preserve">HR  161</w:t>
        <w:br/>
      </w:r>
    </w:p>
    <w:p>
      <w:pPr>
        <w:pStyle w:val="RecordHeading3"/>
      </w:pPr>
      <w:r>
        <w:rPr>
          <w:b/>
        </w:rPr>
        <w:t xml:space="preserve">Home Rule</w:t>
      </w:r>
    </w:p>
    <w:p>
      <w:pPr>
        <w:pStyle w:val="RecordBase"/>
        <w:ind w:left="120" w:hanging="120"/>
      </w:pPr>
      <w:r>
        <w:t xml:space="preserve">City, reference to certain KRS chapters in relation to, removal of - </w:t>
      </w:r>
      <w:r>
        <w:t xml:space="preserve"> </w:t>
      </w:r>
      <w:r>
        <w:t xml:space="preserve">HB  339</w:t>
        <w:br/>
      </w:r>
    </w:p>
    <w:p>
      <w:pPr>
        <w:pStyle w:val="RecordHeading3"/>
      </w:pPr>
      <w:r>
        <w:rPr>
          <w:b/>
        </w:rPr>
        <w:t xml:space="preserve">Homeland Security</w:t>
      </w:r>
    </w:p>
    <w:p>
      <w:pPr>
        <w:pStyle w:val="RecordBase"/>
        <w:ind w:left="120" w:hanging="120"/>
      </w:pPr>
      <w:r>
        <w:t xml:space="preserve">Kentucky Office of Homeland Security, creation of public event ranking system, committee for - </w:t>
      </w:r>
      <w:r>
        <w:t xml:space="preserve"> </w:t>
      </w:r>
      <w:r>
        <w:t xml:space="preserve">HB  393</w:t>
        <w:br/>
      </w:r>
    </w:p>
    <w:p>
      <w:pPr>
        <w:pStyle w:val="RecordHeading3"/>
      </w:pPr>
      <w:r>
        <w:rPr>
          <w:b/>
        </w:rPr>
        <w:t xml:space="preserve">Honorary Highway Designations</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Asher, John Stephen, KY 259, Grayson County - </w:t>
      </w:r>
      <w:r>
        <w:t xml:space="preserve"> </w:t>
      </w:r>
      <w:r>
        <w:t xml:space="preserve">SJR 71</w:t>
      </w:r>
    </w:p>
    <w:p>
      <w:pPr>
        <w:pStyle w:val="RecordBase"/>
        <w:ind w:left="120" w:hanging="120"/>
      </w:pPr>
      <w:r>
        <w:t xml:space="preserve">Bouchard, Katie, Miss Kentucky 2018, Daviess County, signage honoring - </w:t>
      </w:r>
      <w:r>
        <w:t xml:space="preserve"> </w:t>
      </w:r>
      <w:r>
        <w:t xml:space="preserve">HJR 129</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Deters, Jed, KY 17X in Kenton County - </w:t>
      </w:r>
      <w:r>
        <w:t xml:space="preserve"> </w:t>
      </w:r>
      <w:r>
        <w:t xml:space="preserve">SJR 47</w:t>
      </w:r>
    </w:p>
    <w:p>
      <w:pPr>
        <w:pStyle w:val="RecordBase"/>
        <w:ind w:left="120" w:hanging="120"/>
      </w:pPr>
      <w:r>
        <w:t xml:space="preserve">Feltner, SFC Lida, KY 80, Leslie County - </w:t>
      </w:r>
      <w:r>
        <w:t xml:space="preserve"> </w:t>
      </w:r>
      <w:r>
        <w:t xml:space="preserve">HJR 97</w:t>
      </w:r>
    </w:p>
    <w:p>
      <w:pPr>
        <w:pStyle w:val="RecordBase"/>
        <w:ind w:left="120" w:hanging="120"/>
      </w:pPr>
      <w:r>
        <w:t xml:space="preserve">Genco, Ember, 2018 Little Miss United States, United States Route 27 - </w:t>
      </w:r>
      <w:r>
        <w:t xml:space="preserve"> </w:t>
      </w:r>
      <w:r>
        <w:t xml:space="preserve">HJR 107</w:t>
      </w:r>
    </w:p>
    <w:p>
      <w:pPr>
        <w:pStyle w:val="RecordBase"/>
        <w:ind w:left="120" w:hanging="120"/>
      </w:pPr>
      <w:r>
        <w:t xml:space="preserve">George, Dr. Salem, memorial highway designation, Marion County, KY 55 - </w:t>
      </w:r>
      <w:r>
        <w:t xml:space="preserve"> </w:t>
      </w:r>
      <w:r>
        <w:t xml:space="preserve">SJR 110</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Honorary road naming, omnibus resolution - </w:t>
      </w:r>
      <w:r>
        <w:t xml:space="preserve"> </w:t>
      </w:r>
      <w:r>
        <w:t xml:space="preserve">SJR 44</w:t>
      </w:r>
      <w:r>
        <w:t xml:space="preserve">: </w:t>
      </w:r>
      <w:r>
        <w:t xml:space="preserve">SCS</w:t>
      </w:r>
    </w:p>
    <w:p>
      <w:pPr>
        <w:pStyle w:val="RecordBase"/>
        <w:ind w:left="120" w:hanging="120"/>
      </w:pPr>
      <w:r>
        <w:t xml:space="preserve">Johns, Emma, 2019 Miss Kentucky Teen USA, US 23 Pike County, honorary signs - </w:t>
      </w:r>
      <w:r>
        <w:t xml:space="preserve"> </w:t>
      </w:r>
      <w:r>
        <w:t xml:space="preserve">SJR 78</w:t>
      </w:r>
    </w:p>
    <w:p>
      <w:pPr>
        <w:pStyle w:val="RecordBase"/>
        <w:ind w:left="120" w:hanging="120"/>
      </w:pPr>
      <w:r>
        <w:t xml:space="preserve">"Joshua Ferguson 'EFD 722' Memorial Highway," Rowan County, Kentucky Route 32 - </w:t>
      </w:r>
      <w:r>
        <w:t xml:space="preserve"> </w:t>
      </w:r>
      <w:r>
        <w:t xml:space="preserve">HJR 68</w:t>
      </w:r>
    </w:p>
    <w:p>
      <w:pPr>
        <w:pStyle w:val="RecordBase"/>
        <w:ind w:left="120" w:hanging="120"/>
      </w:pPr>
      <w:r>
        <w:t xml:space="preserve">King, Jr., Martin Luther, Russellville Bypass, Logan County - </w:t>
      </w:r>
      <w:r>
        <w:t xml:space="preserve"> </w:t>
      </w:r>
      <w:r>
        <w:t xml:space="preserve">SJR 53</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KY</w:t>
      </w:r>
    </w:p>
    <w:p>
      <w:pPr>
        <w:pStyle w:val="RecordBase"/>
        <w:ind w:left="240" w:hanging="192"/>
      </w:pPr>
      <w:r>
        <w:t xml:space="preserve"> 2057 Ridge, Leslie County, Cpl. Willie Boggs - </w:t>
      </w:r>
      <w:r>
        <w:t xml:space="preserve"> </w:t>
      </w:r>
      <w:r>
        <w:t xml:space="preserve">HJR 102</w:t>
      </w:r>
    </w:p>
    <w:p>
      <w:pPr>
        <w:pStyle w:val="RecordBase"/>
        <w:ind w:left="240" w:hanging="192"/>
      </w:pPr>
      <w:r>
        <w:t xml:space="preserve"> 39, Garrard Co. HS Beta Club, national Beta Convention qualifiers - </w:t>
      </w:r>
      <w:r>
        <w:t xml:space="preserve"> </w:t>
      </w:r>
      <w:r>
        <w:t xml:space="preserve">HJR 96</w:t>
      </w:r>
    </w:p>
    <w:p>
      <w:pPr>
        <w:pStyle w:val="RecordBase"/>
        <w:ind w:left="240" w:hanging="192"/>
      </w:pPr>
      <w:r>
        <w:t xml:space="preserve"> 461, Rockcastle County High School FFA Small Engine team, honorary sign - </w:t>
      </w:r>
      <w:r>
        <w:t xml:space="preserve"> </w:t>
      </w:r>
      <w:r>
        <w:t xml:space="preserve">HJR 103</w:t>
      </w:r>
    </w:p>
    <w:p>
      <w:pPr>
        <w:pStyle w:val="RecordBase"/>
        <w:ind w:left="240" w:hanging="192"/>
      </w:pPr>
      <w:r>
        <w:t xml:space="preserve"> 956, Madison County, Constable J.B. Marcum - </w:t>
      </w:r>
      <w:r>
        <w:t xml:space="preserve"> </w:t>
      </w:r>
      <w:r>
        <w:t xml:space="preserve">SJR 114</w:t>
      </w:r>
    </w:p>
    <w:p>
      <w:pPr>
        <w:pStyle w:val="RecordBase"/>
        <w:ind w:left="120" w:hanging="120"/>
      </w:pPr>
      <w:r>
        <w:t xml:space="preserve">Long, Marshall, KY 55, Shelby and Henry Counties - </w:t>
      </w:r>
      <w:r>
        <w:t xml:space="preserve"> </w:t>
      </w:r>
      <w:r>
        <w:t xml:space="preserve">SJR 65</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Merritt, John Ayers, US 27 bridge, Pendleton County - </w:t>
      </w:r>
      <w:r>
        <w:t xml:space="preserve"> </w:t>
      </w:r>
      <w:r>
        <w:t xml:space="preserve">HJR 36</w:t>
      </w:r>
    </w:p>
    <w:p>
      <w:pPr>
        <w:pStyle w:val="RecordBase"/>
        <w:ind w:left="120" w:hanging="120"/>
      </w:pPr>
      <w:r>
        <w:t xml:space="preserve">North</w:t>
      </w:r>
    </w:p>
    <w:p>
      <w:pPr>
        <w:pStyle w:val="RecordBase"/>
        <w:ind w:left="240" w:hanging="192"/>
      </w:pPr>
      <w:r>
        <w:t xml:space="preserve"> Laurel Middle School, 6th-grade boys basketball team, 2019 KBC champs, signage honoring - </w:t>
      </w:r>
      <w:r>
        <w:t xml:space="preserve"> </w:t>
      </w:r>
      <w:r>
        <w:t xml:space="preserve">HJR 123</w:t>
      </w:r>
    </w:p>
    <w:p>
      <w:pPr>
        <w:pStyle w:val="RecordBase"/>
        <w:ind w:left="240" w:hanging="192"/>
      </w:pPr>
      <w:r>
        <w:t xml:space="preserve"> Laurel Middle School, 6th-grade girls basketball team, 2019 KBC champs, signage honoring - </w:t>
      </w:r>
      <w:r>
        <w:t xml:space="preserve"> </w:t>
      </w:r>
      <w:r>
        <w:t xml:space="preserve">HJR 123</w:t>
      </w:r>
    </w:p>
    <w:p>
      <w:pPr>
        <w:pStyle w:val="RecordBase"/>
        <w:ind w:left="120" w:hanging="120"/>
      </w:pPr>
      <w:r>
        <w:t xml:space="preserve">Patrick, Irene, KY 20 in Boone County - </w:t>
      </w:r>
      <w:r>
        <w:t xml:space="preserve"> </w:t>
      </w:r>
      <w:r>
        <w:t xml:space="preserve">SJR 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Preece Brothers, memorial highway designation, Lawrence County - </w:t>
      </w:r>
      <w:r>
        <w:t xml:space="preserve"> </w:t>
      </w:r>
      <w:r>
        <w:t xml:space="preserve">HJR 131</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US 68 Bridge, Mason County - </w:t>
      </w:r>
      <w:r>
        <w:t xml:space="preserve"> </w:t>
      </w:r>
      <w:r>
        <w:t xml:space="preserve">HJR 9</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Taylor Jr., C. Waitman, memorial highway designation - </w:t>
      </w:r>
      <w:r>
        <w:t xml:space="preserve"> </w:t>
      </w:r>
      <w:r>
        <w:t xml:space="preserve">SJR 91</w:t>
      </w:r>
    </w:p>
    <w:p>
      <w:pPr>
        <w:pStyle w:val="RecordBase"/>
        <w:ind w:left="120" w:hanging="120"/>
      </w:pPr>
      <w:r>
        <w:t xml:space="preserve">Thacker, Brandon, Memorial overpass designation, Lyon County - </w:t>
      </w:r>
      <w:r>
        <w:t xml:space="preserve"> </w:t>
      </w:r>
      <w:r>
        <w:t xml:space="preserve">HJR 49</w:t>
      </w:r>
    </w:p>
    <w:p>
      <w:pPr>
        <w:pStyle w:val="RecordBase"/>
        <w:ind w:left="120" w:hanging="120"/>
      </w:pPr>
      <w:r>
        <w:t xml:space="preserve">Wendell H. Ford Western Kentucky Parkway, designation as I 69 spur, encouraging - </w:t>
      </w:r>
      <w:r>
        <w:t xml:space="preserve"> </w:t>
      </w:r>
      <w:r>
        <w:t xml:space="preserve">HCR 140</w:t>
      </w:r>
    </w:p>
    <w:p>
      <w:pPr>
        <w:pStyle w:val="RecordBase"/>
        <w:ind w:left="120" w:hanging="120"/>
      </w:pPr>
      <w:r>
        <w:t xml:space="preserve">Wilson, Nick, Survivor winner, honorary highway signs on I-75 - </w:t>
      </w:r>
      <w:r>
        <w:t xml:space="preserve"> </w:t>
      </w:r>
      <w:r>
        <w:t xml:space="preserve">HJR 138</w:t>
        <w:br/>
      </w:r>
    </w:p>
    <w:p>
      <w:pPr>
        <w:pStyle w:val="RecordHeading3"/>
      </w:pPr>
      <w:r>
        <w:rPr>
          <w:b/>
        </w:rPr>
        <w:t xml:space="preserve">Horses and Horse Racing</w:t>
      </w:r>
    </w:p>
    <w:p>
      <w:pPr>
        <w:pStyle w:val="RecordBase"/>
        <w:ind w:left="120" w:hanging="120"/>
      </w:pPr>
      <w:r>
        <w:t xml:space="preserve">Cruelty to equines, prohibition of - </w:t>
      </w:r>
      <w:r>
        <w:t xml:space="preserve"> </w:t>
      </w:r>
      <w:r>
        <w:t xml:space="preserve">HB  98</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Justify, honoring - </w:t>
      </w:r>
      <w:r>
        <w:t xml:space="preserve"> </w:t>
      </w:r>
      <w:r>
        <w:t xml:space="preserve">SR  151</w:t>
      </w:r>
    </w:p>
    <w:p>
      <w:pPr>
        <w:pStyle w:val="RecordBase"/>
        <w:ind w:left="120" w:hanging="120"/>
      </w:pPr>
      <w:r>
        <w:t xml:space="preserve">Kentucky</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Limited casino gaming, tracks authorized for - </w:t>
      </w:r>
      <w:r>
        <w:t xml:space="preserve"> </w:t>
      </w:r>
      <w:r>
        <w:t xml:space="preserve">HB  190</w:t>
      </w:r>
    </w:p>
    <w:p>
      <w:pPr>
        <w:pStyle w:val="RecordBase"/>
        <w:ind w:left="120" w:hanging="120"/>
      </w:pPr>
      <w:r>
        <w:t xml:space="preserve">Racing venues, sports wagering conducted at - </w:t>
      </w:r>
      <w:r>
        <w:t xml:space="preserve"> </w:t>
      </w:r>
      <w:r>
        <w:t xml:space="preserve">HB  12</w:t>
      </w:r>
    </w:p>
    <w:p>
      <w:pPr>
        <w:pStyle w:val="RecordBase"/>
        <w:ind w:left="120" w:hanging="120"/>
      </w:pPr>
      <w:r>
        <w:t xml:space="preserve">Two-day international horse racing event, Tourism, Arts and Heritage Cabinet, sponsorship granted - </w:t>
      </w:r>
      <w:r>
        <w:t xml:space="preserve"> </w:t>
      </w:r>
      <w:r>
        <w:t xml:space="preserve">SB  81</w:t>
      </w:r>
    </w:p>
    <w:p>
      <w:pPr>
        <w:pStyle w:val="RecordBase"/>
        <w:ind w:left="120" w:hanging="120"/>
      </w:pPr>
      <w:r>
        <w:t xml:space="preserve">University and college educational programs, funding of - </w:t>
      </w:r>
      <w:r>
        <w:t xml:space="preserve"> </w:t>
      </w:r>
      <w:r>
        <w:t xml:space="preserve">SB  81</w:t>
        <w:br/>
      </w:r>
    </w:p>
    <w:p>
      <w:pPr>
        <w:pStyle w:val="RecordHeading3"/>
      </w:pPr>
      <w:r>
        <w:rPr>
          <w:b/>
        </w:rPr>
        <w:t xml:space="preserve">Hospitals and Nursing Homes</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Do Not Resuscitate orders, implementing - </w:t>
      </w:r>
      <w:r>
        <w:t xml:space="preserve"> </w:t>
      </w:r>
      <w:r>
        <w:t xml:space="preserve">HB  167</w:t>
      </w:r>
    </w:p>
    <w:p>
      <w:pPr>
        <w:pStyle w:val="RecordBase"/>
        <w:ind w:left="120" w:hanging="120"/>
      </w:pPr>
      <w:r>
        <w:t xml:space="preserve">Emergency medical services, certification and licensure, update of - </w:t>
      </w:r>
      <w:r>
        <w:t xml:space="preserve"> </w:t>
      </w:r>
      <w:r>
        <w:t xml:space="preserve">HB  106</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Licensure and certificate of need, Cabinet for Health and Family Services - </w:t>
      </w:r>
      <w:r>
        <w:t xml:space="preserve"> </w:t>
      </w:r>
      <w:r>
        <w:t xml:space="preserve">SB  182</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facility employees, training and education requirements - </w:t>
      </w:r>
      <w:r>
        <w:t xml:space="preserve"> </w:t>
      </w:r>
      <w:r>
        <w:t xml:space="preserve">SB  234</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br/>
      </w:r>
    </w:p>
    <w:p>
      <w:pPr>
        <w:pStyle w:val="RecordHeading3"/>
      </w:pPr>
      <w:r>
        <w:rPr>
          <w:b/>
        </w:rPr>
        <w:t xml:space="preserve">Housing, Building, and Construction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Housing and Building Industry Day, February 27, 2019, recognizing - </w:t>
      </w:r>
      <w:r>
        <w:t xml:space="preserve"> </w:t>
      </w:r>
      <w:r>
        <w:t xml:space="preserve">SR  140</w:t>
      </w:r>
      <w:r>
        <w:t xml:space="preserve">;</w:t>
      </w:r>
      <w:r>
        <w:t xml:space="preserve"> </w:t>
      </w:r>
      <w:r>
        <w:t xml:space="preserve">HR  151</w:t>
      </w:r>
    </w:p>
    <w:p>
      <w:pPr>
        <w:pStyle w:val="RecordBase"/>
        <w:ind w:left="120" w:hanging="120"/>
      </w:pPr>
      <w:r>
        <w:t xml:space="preserve">Kentucky affordable housing tax credit, creation of - </w:t>
      </w:r>
      <w:r>
        <w:t xml:space="preserve"> </w:t>
      </w:r>
      <w:r>
        <w:t xml:space="preserve">HB  488</w:t>
      </w:r>
    </w:p>
    <w:p>
      <w:pPr>
        <w:pStyle w:val="RecordBase"/>
        <w:ind w:left="120" w:hanging="120"/>
      </w:pPr>
      <w:r>
        <w:t xml:space="preserve">Public housing, local governments, definition of "governing bodies" - </w:t>
      </w:r>
      <w:r>
        <w:t xml:space="preserve"> </w:t>
      </w:r>
      <w:r>
        <w:t xml:space="preserve">HB  339</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Hunting and Fishing</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Light geese conservation order - </w:t>
      </w:r>
      <w:r>
        <w:t xml:space="preserve"> </w:t>
      </w:r>
      <w:r>
        <w:t xml:space="preserve">HB  313</w:t>
      </w:r>
    </w:p>
    <w:p>
      <w:pPr>
        <w:pStyle w:val="RecordBase"/>
        <w:ind w:left="120" w:hanging="120"/>
      </w:pPr>
      <w:r>
        <w:t xml:space="preserve">Littering, enforcement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Refugee and Immigrants, recognizing - </w:t>
      </w:r>
      <w:r>
        <w:t xml:space="preserve"> </w:t>
      </w:r>
      <w:r>
        <w:t xml:space="preserve">SR  101</w:t>
      </w:r>
    </w:p>
    <w:p>
      <w:pPr>
        <w:pStyle w:val="RecordBase"/>
        <w:ind w:left="120" w:hanging="120"/>
      </w:pPr>
      <w:r>
        <w:t xml:space="preserve">Refugees and immigrants, recognizing - </w:t>
      </w:r>
      <w:r>
        <w:t xml:space="preserve"> </w:t>
      </w:r>
      <w:r>
        <w:t xml:space="preserve">SR  105</w:t>
      </w:r>
      <w:r>
        <w:t xml:space="preserve">;</w:t>
      </w:r>
      <w:r>
        <w:t xml:space="preserve"> </w:t>
      </w:r>
      <w:r>
        <w:t xml:space="preserve">HR  114</w:t>
        <w:br/>
      </w:r>
    </w:p>
    <w:p>
      <w:pPr>
        <w:pStyle w:val="RecordHeading3"/>
      </w:pPr>
      <w:r>
        <w:rPr>
          <w:b/>
        </w:rPr>
        <w:t xml:space="preserve">Information Technology</w:t>
      </w:r>
    </w:p>
    <w:p>
      <w:pPr>
        <w:pStyle w:val="RecordBase"/>
        <w:ind w:left="120" w:hanging="120"/>
      </w:pPr>
      <w:r>
        <w:t xml:space="preserve">Blockchain technology, study of by Kentucky Economic Development Cabinet, urging - </w:t>
      </w:r>
      <w:r>
        <w:t xml:space="preserve"> </w:t>
      </w:r>
      <w:r>
        <w:t xml:space="preserve">HR  171</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Inspections</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Long-term</w:t>
      </w:r>
    </w:p>
    <w:p>
      <w:pPr>
        <w:pStyle w:val="RecordBase"/>
        <w:ind w:left="240" w:hanging="192"/>
      </w:pPr>
      <w:r>
        <w:t xml:space="preserve"> care facilities,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Marine sanitation device inspection, once every 24 months, require - </w:t>
      </w:r>
      <w:r>
        <w:t xml:space="preserve"> </w:t>
      </w:r>
      <w:r>
        <w:t xml:space="preserve">SB  151</w:t>
        <w:br/>
      </w:r>
    </w:p>
    <w:p>
      <w:pPr>
        <w:pStyle w:val="RecordHeading3"/>
      </w:pPr>
      <w:r>
        <w:rPr>
          <w:b/>
        </w:rPr>
        <w:t xml:space="preserve">Insurance</w:t>
      </w:r>
    </w:p>
    <w:p>
      <w:pPr>
        <w:pStyle w:val="RecordBase"/>
        <w:ind w:left="120" w:hanging="120"/>
      </w:pPr>
      <w:r>
        <w:t xml:space="preserve">Agent licensing,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Claims for food spoilage, adjusters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Corporate Governance Annual Disclosure, filing requirement for insurers, establishing - </w:t>
      </w:r>
      <w:r>
        <w:t xml:space="preserve"> </w:t>
      </w:r>
      <w:r>
        <w:t xml:space="preserve">HB  220</w:t>
      </w:r>
    </w:p>
    <w:p>
      <w:pPr>
        <w:pStyle w:val="RecordBase"/>
        <w:ind w:left="120" w:hanging="120"/>
      </w:pPr>
      <w:r>
        <w:t xml:space="preserve">Educators</w:t>
      </w:r>
    </w:p>
    <w:p>
      <w:pPr>
        <w:pStyle w:val="RecordBase"/>
        <w:ind w:left="240" w:hanging="192"/>
      </w:pPr>
      <w:r>
        <w:t xml:space="preserve"> employment liability insurance information, requiring equal presentation of - </w:t>
      </w:r>
      <w:r>
        <w:t xml:space="preserve"> </w:t>
      </w:r>
      <w:r>
        <w:t xml:space="preserve">HB  508</w:t>
      </w:r>
      <w:r>
        <w:t xml:space="preserve">: </w:t>
      </w:r>
      <w:r>
        <w:t xml:space="preserve">HFA</w:t>
      </w:r>
      <w:r>
        <w:t xml:space="preserve"> (</w:t>
      </w:r>
      <w:r>
        <w:t xml:space="preserve">4</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including classified employees - </w:t>
      </w:r>
      <w:r>
        <w:t xml:space="preserve"> </w:t>
      </w:r>
      <w:r>
        <w:t xml:space="preserve">HB  508</w:t>
      </w:r>
      <w:r>
        <w:t xml:space="preserve">: </w:t>
      </w:r>
      <w:r>
        <w:t xml:space="preserve">HFA</w:t>
      </w:r>
      <w:r>
        <w:t xml:space="preserve"> (</w:t>
      </w:r>
      <w:r>
        <w:t xml:space="preserve">3</w:t>
      </w:r>
      <w:r>
        <w:t xml:space="preserve">)</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Executive director, removal of reference to - </w:t>
      </w:r>
      <w:r>
        <w:t xml:space="preserve"> </w:t>
      </w:r>
      <w:r>
        <w:t xml:space="preserve">HB  284</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r>
    </w:p>
    <w:p>
      <w:pPr>
        <w:pStyle w:val="RecordBase"/>
        <w:ind w:left="120" w:hanging="120"/>
      </w:pPr>
      <w:r>
        <w:t xml:space="preserve">Insurance</w:t>
      </w:r>
    </w:p>
    <w:p>
      <w:pPr>
        <w:pStyle w:val="RecordBase"/>
        <w:ind w:left="240" w:hanging="192"/>
      </w:pPr>
      <w:r>
        <w:t xml:space="preserve"> fraud penalties, enhancement of - </w:t>
      </w:r>
      <w:r>
        <w:t xml:space="preserve"> </w:t>
      </w:r>
      <w:r>
        <w:t xml:space="preserve">HB  151</w:t>
      </w:r>
      <w:r>
        <w:t xml:space="preserve">;</w:t>
      </w:r>
      <w:r>
        <w:t xml:space="preserve"> </w:t>
      </w:r>
      <w:r>
        <w:t xml:space="preserve">HB  151</w:t>
      </w:r>
      <w:r>
        <w:t xml:space="preserve">: </w:t>
      </w:r>
      <w:r>
        <w:t xml:space="preserve">HCS</w:t>
      </w:r>
    </w:p>
    <w:p>
      <w:pPr>
        <w:pStyle w:val="RecordBase"/>
        <w:ind w:left="240" w:hanging="192"/>
      </w:pPr>
      <w:r>
        <w:t xml:space="preserve"> innovations, no-action letters, issuance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Internationally active insurance groups, group-wide supervision standards, establishing - </w:t>
      </w:r>
      <w:r>
        <w:t xml:space="preserve"> </w:t>
      </w:r>
      <w:r>
        <w:t xml:space="preserve">HB  220</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Liability, requirement, concealed carry without license - </w:t>
      </w:r>
      <w:r>
        <w:t xml:space="preserve"> </w:t>
      </w:r>
      <w:r>
        <w:t xml:space="preserve">SB  150</w:t>
      </w:r>
      <w:r>
        <w:t xml:space="preserve">: </w:t>
      </w:r>
      <w:r>
        <w:t xml:space="preserve">HFA</w:t>
      </w:r>
      <w:r>
        <w:t xml:space="preserve"> (</w:t>
      </w:r>
      <w:r>
        <w:t xml:space="preserve">16</w:t>
      </w:r>
      <w:r>
        <w:t xml:space="preserve">)</w:t>
      </w:r>
    </w:p>
    <w:p>
      <w:pPr>
        <w:pStyle w:val="RecordBase"/>
        <w:ind w:left="120" w:hanging="120"/>
      </w:pPr>
      <w:r>
        <w:t xml:space="preserve">Medicaid resource exclusions, burial reserve of up to $10,000 - </w:t>
      </w:r>
      <w:r>
        <w:t xml:space="preserve"> </w:t>
      </w:r>
      <w:r>
        <w:t xml:space="preserve">HB  219</w:t>
      </w:r>
    </w:p>
    <w:p>
      <w:pPr>
        <w:pStyle w:val="RecordBase"/>
        <w:ind w:left="120" w:hanging="120"/>
      </w:pPr>
      <w:r>
        <w:t xml:space="preserve">Regulatory sandbox for insurance innovations, creation of - </w:t>
      </w:r>
      <w:r>
        <w:t xml:space="preserve"> </w:t>
      </w:r>
      <w:r>
        <w:t xml:space="preserve">HB  386</w:t>
      </w:r>
      <w:r>
        <w:t xml:space="preserve">;</w:t>
      </w:r>
      <w:r>
        <w:t xml:space="preserve"> </w:t>
      </w:r>
      <w:r>
        <w:t xml:space="preserve">HB  386</w:t>
      </w:r>
      <w:r>
        <w:t xml:space="preserve">: </w:t>
      </w:r>
      <w:r>
        <w:t xml:space="preserve">HCS</w:t>
      </w:r>
    </w:p>
    <w:p>
      <w:pPr>
        <w:pStyle w:val="RecordBase"/>
        <w:ind w:left="120" w:hanging="120"/>
      </w:pPr>
      <w:r>
        <w:t xml:space="preserve">Reinsurance Association, governing committee, persons serving on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Repairs made with OEM parts, reimbursement required for - </w:t>
      </w:r>
      <w:r>
        <w:t xml:space="preserve"> </w:t>
      </w:r>
      <w:r>
        <w:t xml:space="preserve">HB  369</w:t>
        <w:br/>
      </w:r>
    </w:p>
    <w:p>
      <w:pPr>
        <w:pStyle w:val="RecordHeading3"/>
      </w:pPr>
      <w:r>
        <w:rPr>
          <w:b/>
        </w:rPr>
        <w:t xml:space="preserve">Insurance, Health</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Air ambulance payment program, requirement for - </w:t>
      </w:r>
      <w:r>
        <w:t xml:space="preserve"> </w:t>
      </w:r>
      <w:r>
        <w:t xml:space="preserve">SB  86</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Cost-sharing amounts, restricting - </w:t>
      </w:r>
      <w:r>
        <w:t xml:space="preserve"> </w:t>
      </w:r>
      <w:r>
        <w:t xml:space="preserve">HB  502</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Covered services, infertility, prohibiting denial for - </w:t>
      </w:r>
      <w:r>
        <w:t xml:space="preserve"> </w:t>
      </w:r>
      <w:r>
        <w:t xml:space="preserve">HB  87</w:t>
      </w:r>
    </w:p>
    <w:p>
      <w:pPr>
        <w:pStyle w:val="RecordBase"/>
        <w:ind w:left="120" w:hanging="120"/>
      </w:pPr>
      <w:r>
        <w:t xml:space="preserve">Database of billed health care services charges, Insurance Commissioner, establishing - </w:t>
      </w:r>
      <w:r>
        <w:t xml:space="preserve"> </w:t>
      </w:r>
      <w:r>
        <w:t xml:space="preserve">SB  24</w:t>
      </w:r>
    </w:p>
    <w:p>
      <w:pPr>
        <w:pStyle w:val="RecordBase"/>
        <w:ind w:left="120" w:hanging="120"/>
      </w:pPr>
      <w:r>
        <w:t xml:space="preserve">Diabetes, urging study of KEHP model - </w:t>
      </w:r>
      <w:r>
        <w:t xml:space="preserve"> </w:t>
      </w:r>
      <w:r>
        <w:t xml:space="preserve">SCR 6</w:t>
      </w:r>
    </w:p>
    <w:p>
      <w:pPr>
        <w:pStyle w:val="RecordBase"/>
        <w:ind w:left="120" w:hanging="120"/>
      </w:pPr>
      <w:r>
        <w:t xml:space="preserve">Drug formulary disclosure, requiring - </w:t>
      </w:r>
      <w:r>
        <w:t xml:space="preserve"> </w:t>
      </w:r>
      <w:r>
        <w:t xml:space="preserve">HB  502</w:t>
      </w:r>
    </w:p>
    <w:p>
      <w:pPr>
        <w:pStyle w:val="RecordBase"/>
        <w:ind w:left="120" w:hanging="120"/>
      </w:pPr>
      <w:r>
        <w:t xml:space="preserve">electronic prior authorization, standards, establishing - </w:t>
      </w:r>
      <w:r>
        <w:t xml:space="preserve"> </w:t>
      </w:r>
      <w:r>
        <w:t xml:space="preserve">SB  54</w:t>
      </w:r>
    </w:p>
    <w:p>
      <w:pPr>
        <w:pStyle w:val="RecordBase"/>
        <w:ind w:left="120" w:hanging="120"/>
      </w:pPr>
      <w:r>
        <w:t xml:space="preserve">Electronic prior authorization, standards, establishing - </w:t>
      </w:r>
      <w:r>
        <w:t xml:space="preserve"> </w:t>
      </w:r>
      <w:r>
        <w:t xml:space="preserve">SB  54</w:t>
      </w:r>
      <w:r>
        <w:t xml:space="preserve">: </w:t>
      </w:r>
      <w:r>
        <w:t xml:space="preserve">SCS</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services, medical necessity, presumption of - </w:t>
      </w:r>
      <w:r>
        <w:t xml:space="preserve"> </w:t>
      </w:r>
      <w:r>
        <w:t xml:space="preserve">SB  54</w:t>
      </w:r>
    </w:p>
    <w:p>
      <w:pPr>
        <w:pStyle w:val="RecordBase"/>
        <w:ind w:left="120" w:hanging="120"/>
      </w:pPr>
      <w:r>
        <w:t xml:space="preserve">Employer-organized associations, requirements for - </w:t>
      </w:r>
      <w:r>
        <w:t xml:space="preserve"> </w:t>
      </w:r>
      <w:r>
        <w:t xml:space="preserve">HB  396</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 add pharmacy to definition of - </w:t>
      </w:r>
      <w:r>
        <w:t xml:space="preserve"> </w:t>
      </w:r>
      <w:r>
        <w:t xml:space="preserve">SB  139</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Insurers,</w:t>
      </w:r>
    </w:p>
    <w:p>
      <w:pPr>
        <w:pStyle w:val="RecordBase"/>
        <w:ind w:left="240" w:hanging="192"/>
      </w:pPr>
      <w:r>
        <w:t xml:space="preserve"> billed claims, required reporting of - </w:t>
      </w:r>
      <w:r>
        <w:t xml:space="preserve"> </w:t>
      </w:r>
      <w:r>
        <w:t xml:space="preserve">HB  138</w:t>
      </w:r>
    </w:p>
    <w:p>
      <w:pPr>
        <w:pStyle w:val="RecordBase"/>
        <w:ind w:left="240" w:hanging="192"/>
      </w:pPr>
      <w:r>
        <w:t xml:space="preserve"> written procedures, accessibility requirement for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Network</w:t>
      </w:r>
    </w:p>
    <w:p>
      <w:pPr>
        <w:pStyle w:val="RecordBase"/>
        <w:ind w:left="240" w:hanging="192"/>
      </w:pPr>
      <w:r>
        <w:t xml:space="preserve"> adequacy of  health benefit plans, Insurance Commissioner, requiring review of - </w:t>
      </w:r>
      <w:r>
        <w:t xml:space="preserve"> </w:t>
      </w:r>
      <w:r>
        <w:t xml:space="preserve">SB  24</w:t>
      </w:r>
    </w:p>
    <w:p>
      <w:pPr>
        <w:pStyle w:val="RecordBase"/>
        <w:ind w:left="240" w:hanging="192"/>
      </w:pPr>
      <w:r>
        <w:t xml:space="preserve"> adequacy of health benefit plans, amending requirements for - </w:t>
      </w:r>
      <w:r>
        <w:t xml:space="preserve"> </w:t>
      </w:r>
      <w:r>
        <w:t xml:space="preserve">SB  24</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Participating provider directories, amending requirements for - </w:t>
      </w:r>
      <w:r>
        <w:t xml:space="preserve"> </w:t>
      </w:r>
      <w:r>
        <w:t xml:space="preserve">SB  24</w:t>
      </w:r>
    </w:p>
    <w:p>
      <w:pPr>
        <w:pStyle w:val="RecordBase"/>
        <w:ind w:left="120" w:hanging="120"/>
      </w:pPr>
      <w:r>
        <w:t xml:space="preserve">Pharmacy</w:t>
      </w:r>
    </w:p>
    <w:p>
      <w:pPr>
        <w:pStyle w:val="RecordBase"/>
        <w:ind w:left="240" w:hanging="192"/>
      </w:pPr>
      <w:r>
        <w:t xml:space="preserve"> benefit managers, licensing requirements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frame, requirements of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Prosthetics and orthotics, health professionals, requiring access to - </w:t>
      </w:r>
      <w:r>
        <w:t xml:space="preserve"> </w:t>
      </w:r>
      <w:r>
        <w:t xml:space="preserve">HB  361</w:t>
      </w:r>
    </w:p>
    <w:p>
      <w:pPr>
        <w:pStyle w:val="RecordBase"/>
        <w:ind w:left="120" w:hanging="120"/>
      </w:pPr>
      <w:r>
        <w:t xml:space="preserve">Reorganization, Kentucky Access, Cabinet for Health and Family Services - </w:t>
      </w:r>
      <w:r>
        <w:t xml:space="preserve"> </w:t>
      </w:r>
      <w:r>
        <w:t xml:space="preserve">SB  167</w:t>
      </w:r>
      <w:r>
        <w:t xml:space="preserve">;</w:t>
      </w:r>
      <w:r>
        <w:t xml:space="preserve"> </w:t>
      </w:r>
      <w:r>
        <w:t xml:space="preserve">SB  167</w:t>
      </w:r>
      <w:r>
        <w:t xml:space="preserve">: </w:t>
      </w:r>
      <w:r>
        <w:t xml:space="preserve">SCS</w:t>
      </w:r>
    </w:p>
    <w:p>
      <w:pPr>
        <w:pStyle w:val="RecordBase"/>
        <w:ind w:left="120" w:hanging="120"/>
      </w:pPr>
      <w:r>
        <w:t xml:space="preserve">SB 54 - </w:t>
      </w:r>
      <w:r>
        <w:t xml:space="preserve"> </w:t>
      </w:r>
      <w:r>
        <w:t xml:space="preserve">SB  54</w:t>
      </w:r>
      <w:r>
        <w:t xml:space="preserve">: </w:t>
      </w:r>
      <w:r>
        <w:t xml:space="preserve">SCS</w:t>
      </w:r>
    </w:p>
    <w:p>
      <w:pPr>
        <w:pStyle w:val="RecordBase"/>
        <w:ind w:left="120" w:hanging="120"/>
      </w:pPr>
      <w:r>
        <w:t xml:space="preserve">Self-insured employer-organized associations, regulation of - </w:t>
      </w:r>
      <w:r>
        <w:t xml:space="preserve"> </w:t>
      </w:r>
      <w:r>
        <w:t xml:space="preserve">HB  396</w:t>
      </w:r>
      <w:r>
        <w:t xml:space="preserve">;</w:t>
      </w:r>
      <w:r>
        <w:t xml:space="preserve"> </w:t>
      </w:r>
      <w:r>
        <w:t xml:space="preserve">HB  396</w:t>
      </w:r>
      <w:r>
        <w:t xml:space="preserve">: </w:t>
      </w:r>
      <w:r>
        <w:t xml:space="preserve">HFA</w:t>
      </w:r>
      <w:r>
        <w:t xml:space="preserve"> (</w:t>
      </w:r>
      <w:r>
        <w:t xml:space="preserve">1</w:t>
      </w:r>
      <w:r>
        <w:t xml:space="preserve">)</w:t>
      </w:r>
    </w:p>
    <w:p>
      <w:pPr>
        <w:pStyle w:val="RecordBase"/>
        <w:ind w:left="120" w:hanging="120"/>
      </w:pPr>
      <w:r>
        <w:t xml:space="preserve">Unanticipated</w:t>
      </w:r>
    </w:p>
    <w:p>
      <w:pPr>
        <w:pStyle w:val="RecordBase"/>
        <w:ind w:left="240" w:hanging="192"/>
      </w:pPr>
      <w:r>
        <w:t xml:space="preserve"> out-of-network care, balance billing, prohibition against - </w:t>
      </w:r>
      <w:r>
        <w:t xml:space="preserve"> </w:t>
      </w:r>
      <w:r>
        <w:t xml:space="preserve">HB  138</w:t>
      </w:r>
    </w:p>
    <w:p>
      <w:pPr>
        <w:pStyle w:val="RecordBase"/>
        <w:ind w:left="240" w:hanging="192"/>
      </w:pPr>
      <w:r>
        <w:t xml:space="preserve"> out-of-network care, minimum reimbursement for - </w:t>
      </w:r>
      <w:r>
        <w:t xml:space="preserve"> </w:t>
      </w:r>
      <w:r>
        <w:t xml:space="preserve">HB  138</w:t>
      </w:r>
    </w:p>
    <w:p>
      <w:pPr>
        <w:pStyle w:val="RecordBase"/>
        <w:ind w:left="240" w:hanging="192"/>
      </w:pPr>
      <w:r>
        <w:t xml:space="preserve"> out-of-network care, usual and customary rate, definition of - </w:t>
      </w:r>
      <w:r>
        <w:t xml:space="preserve"> </w:t>
      </w:r>
      <w:r>
        <w:t xml:space="preserve">HB  138</w:t>
      </w:r>
    </w:p>
    <w:p>
      <w:pPr>
        <w:pStyle w:val="RecordBase"/>
        <w:ind w:left="120" w:hanging="120"/>
      </w:pPr>
      <w:r>
        <w:t xml:space="preserve">Urgent health care services, prior authorization, time frame, establishment of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Utilization review, prohibited use of - </w:t>
      </w:r>
      <w:r>
        <w:t xml:space="preserve"> </w:t>
      </w:r>
      <w:r>
        <w:t xml:space="preserve">HB  121</w:t>
      </w:r>
      <w:r>
        <w:t xml:space="preserve">;</w:t>
      </w:r>
      <w:r>
        <w:t xml:space="preserve"> </w:t>
      </w:r>
      <w:r>
        <w:t xml:space="preserve">HB  449</w:t>
        <w:br/>
      </w:r>
    </w:p>
    <w:p>
      <w:pPr>
        <w:pStyle w:val="RecordHeading3"/>
      </w:pPr>
      <w:r>
        <w:rPr>
          <w:b/>
        </w:rPr>
        <w:t xml:space="preserve">Insurance, Motor Vehicle</w:t>
      </w:r>
    </w:p>
    <w:p>
      <w:pPr>
        <w:pStyle w:val="RecordBase"/>
        <w:ind w:left="120" w:hanging="120"/>
      </w:pPr>
      <w:r>
        <w:t xml:space="preserve">Medical expense,  reparation benefits, billed charges, restriction of - </w:t>
      </w:r>
      <w:r>
        <w:t xml:space="preserve"> </w:t>
      </w:r>
      <w:r>
        <w:t xml:space="preserve">SB  137</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Repairs made with OEM parts,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br/>
      </w:r>
    </w:p>
    <w:p>
      <w:pPr>
        <w:pStyle w:val="RecordHeading3"/>
      </w:pPr>
      <w:r>
        <w:rPr>
          <w:b/>
        </w:rPr>
        <w:t xml:space="preserve">Interlocal Cooperation</w:t>
      </w:r>
    </w:p>
    <w:p>
      <w:pPr>
        <w:pStyle w:val="RecordBase"/>
        <w:ind w:left="120" w:hanging="120"/>
      </w:pPr>
      <w:r>
        <w:t xml:space="preserve">Restaurant tax, portion to be used for tourism infrastructure jointly - </w:t>
      </w:r>
      <w:r>
        <w:t xml:space="preserve"> </w:t>
      </w:r>
      <w:r>
        <w:t xml:space="preserve">HB  345</w:t>
      </w:r>
      <w:r>
        <w:t xml:space="preserve">;</w:t>
      </w:r>
      <w:r>
        <w:t xml:space="preserve"> </w:t>
      </w:r>
      <w:r>
        <w:t xml:space="preserve">HB  511</w:t>
        <w:br/>
      </w:r>
    </w:p>
    <w:p>
      <w:pPr>
        <w:pStyle w:val="RecordHeading3"/>
      </w:pPr>
      <w:r>
        <w:rPr>
          <w:b/>
        </w:rPr>
        <w:t xml:space="preserve">International Trade and Relations</w:t>
      </w:r>
    </w:p>
    <w:p>
      <w:pPr>
        <w:pStyle w:val="RecordBase"/>
        <w:ind w:left="120" w:hanging="120"/>
      </w:pPr>
      <w:r>
        <w:t xml:space="preserve">Boycott, Divestment, and Sanctions movement, denouncement of - </w:t>
      </w:r>
      <w:r>
        <w:t xml:space="preserve"> </w:t>
      </w:r>
      <w:r>
        <w:t xml:space="preserve">HR  40</w:t>
      </w:r>
    </w:p>
    <w:p>
      <w:pPr>
        <w:pStyle w:val="RecordBase"/>
        <w:ind w:left="120" w:hanging="120"/>
      </w:pPr>
      <w:r>
        <w:t xml:space="preserve">Israel, support of - </w:t>
      </w:r>
      <w:r>
        <w:t xml:space="preserve"> </w:t>
      </w:r>
      <w:r>
        <w:t xml:space="preserve">HR  40</w:t>
      </w:r>
    </w:p>
    <w:p>
      <w:pPr>
        <w:pStyle w:val="RecordBase"/>
        <w:ind w:left="120" w:hanging="120"/>
      </w:pPr>
      <w:r>
        <w:t xml:space="preserve">Taiwan, commending - </w:t>
      </w:r>
      <w:r>
        <w:t xml:space="preserve"> </w:t>
      </w:r>
      <w:r>
        <w:t xml:space="preserve">SR  50</w:t>
      </w:r>
      <w:r>
        <w:t xml:space="preserve">;</w:t>
      </w:r>
      <w:r>
        <w:t xml:space="preserve"> </w:t>
      </w:r>
      <w:r>
        <w:t xml:space="preserve">HR  74</w:t>
        <w:br/>
      </w:r>
    </w:p>
    <w:p>
      <w:pPr>
        <w:pStyle w:val="RecordHeading3"/>
      </w:pPr>
      <w:r>
        <w:rPr>
          <w:b/>
        </w:rPr>
        <w:t xml:space="preserve">Interstate Cooperation</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Workers' compensation, insurance coverage - </w:t>
      </w:r>
      <w:r>
        <w:t xml:space="preserve"> </w:t>
      </w:r>
      <w:r>
        <w:t xml:space="preserve">HB  445</w:t>
        <w:br/>
      </w:r>
    </w:p>
    <w:p>
      <w:pPr>
        <w:pStyle w:val="RecordHeading3"/>
      </w:pPr>
      <w:r>
        <w:rPr>
          <w:b/>
        </w:rPr>
        <w:t xml:space="preserve">Jails and Jailers</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Residential rental property, criminal mischief, penalty - </w:t>
      </w:r>
      <w:r>
        <w:t xml:space="preserve"> </w:t>
      </w:r>
      <w:r>
        <w:t xml:space="preserve">SB  136</w:t>
        <w:br/>
      </w:r>
    </w:p>
    <w:p>
      <w:pPr>
        <w:pStyle w:val="RecordHeading3"/>
      </w:pPr>
      <w:r>
        <w:rPr>
          <w:b/>
        </w:rPr>
        <w:t xml:space="preserve">Judges and Court Commissioners</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Elections, Justices and Judges of Court of Justice on partisan basis - </w:t>
      </w:r>
      <w:r>
        <w:t xml:space="preserve"> </w:t>
      </w:r>
      <w:r>
        <w:t xml:space="preserve">HB  123</w:t>
      </w:r>
    </w:p>
    <w:p>
      <w:pPr>
        <w:pStyle w:val="RecordBase"/>
        <w:ind w:left="120" w:hanging="120"/>
      </w:pPr>
      <w:r>
        <w:t xml:space="preserve">Legislative</w:t>
      </w:r>
    </w:p>
    <w:p>
      <w:pPr>
        <w:pStyle w:val="RecordBase"/>
        <w:ind w:left="240" w:hanging="192"/>
      </w:pPr>
      <w:r>
        <w:t xml:space="preserve"> redistricting, Circuit Judge panel, current or retired judges - </w:t>
      </w:r>
      <w:r>
        <w:t xml:space="preserve"> </w:t>
      </w:r>
      <w:r>
        <w:t xml:space="preserve">SB  214</w:t>
      </w:r>
      <w:r>
        <w:t xml:space="preserve">: </w:t>
      </w:r>
      <w:r>
        <w:t xml:space="preserve">SFA</w:t>
      </w:r>
      <w:r>
        <w:t xml:space="preserve"> (</w:t>
      </w:r>
      <w:r>
        <w:t xml:space="preserve">1</w:t>
      </w:r>
      <w:r>
        <w:t xml:space="preserve">)</w:t>
      </w:r>
    </w:p>
    <w:p>
      <w:pPr>
        <w:pStyle w:val="RecordBase"/>
        <w:ind w:left="240" w:hanging="192"/>
      </w:pPr>
      <w:r>
        <w:t xml:space="preserve"> redistricting, transfer to Circuit Judge panel - </w:t>
      </w:r>
      <w:r>
        <w:t xml:space="preserve"> </w:t>
      </w:r>
      <w:r>
        <w:t xml:space="preserve">SB  214</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include special Circuit Judge service by Dist. Judge in definition of "service" in JRP - </w:t>
      </w:r>
      <w:r>
        <w:t xml:space="preserve"> </w:t>
      </w:r>
      <w:r>
        <w:t xml:space="preserve">HB  206</w:t>
      </w:r>
    </w:p>
    <w:p>
      <w:pPr>
        <w:pStyle w:val="RecordBase"/>
        <w:ind w:left="120" w:hanging="120"/>
      </w:pPr>
      <w:r>
        <w:t xml:space="preserve">Training, strangulation - </w:t>
      </w:r>
      <w:r>
        <w:t xml:space="preserve"> </w:t>
      </w:r>
      <w:r>
        <w:t xml:space="preserve">HB  400</w:t>
        <w:br/>
      </w:r>
    </w:p>
    <w:p>
      <w:pPr>
        <w:pStyle w:val="RecordHeading3"/>
      </w:pPr>
      <w:r>
        <w:rPr>
          <w:b/>
        </w:rPr>
        <w:t xml:space="preserve">Juries and Jurors</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Justices of the Peace and Magistrates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County</w:t>
      </w:r>
    </w:p>
    <w:p>
      <w:pPr>
        <w:pStyle w:val="RecordBase"/>
        <w:ind w:left="240" w:hanging="192"/>
      </w:pPr>
      <w:r>
        <w:t xml:space="preserve"> consolidation, new magistrate districts, creation of - </w:t>
      </w:r>
      <w:r>
        <w:t xml:space="preserve"> </w:t>
      </w:r>
      <w:r>
        <w:t xml:space="preserve">HB  174</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br/>
      </w:r>
    </w:p>
    <w:p>
      <w:pPr>
        <w:pStyle w:val="RecordHeading3"/>
      </w:pPr>
      <w:r>
        <w:rPr>
          <w:b/>
        </w:rPr>
        <w:t xml:space="preserve">Labor and Industry</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Employment</w:t>
      </w:r>
    </w:p>
    <w:p>
      <w:pPr>
        <w:pStyle w:val="RecordBase"/>
        <w:ind w:left="240" w:hanging="192"/>
      </w:pPr>
      <w:r>
        <w:t xml:space="preserve"> conditions, remove emergency clause - </w:t>
      </w:r>
      <w:r>
        <w:t xml:space="preserve"> </w:t>
      </w:r>
      <w:r>
        <w:t xml:space="preserve">SB  7</w:t>
      </w:r>
      <w:r>
        <w:t xml:space="preserve">: </w:t>
      </w:r>
      <w:r>
        <w:t xml:space="preserve">SCS</w:t>
      </w:r>
    </w:p>
    <w:p>
      <w:pPr>
        <w:pStyle w:val="RecordBase"/>
        <w:ind w:left="240" w:hanging="192"/>
      </w:pPr>
      <w:r>
        <w:t xml:space="preserve"> discrimination based on pregnancy, childbirth, and related medical conditions - </w:t>
      </w:r>
      <w:r>
        <w:t xml:space="preserve"> </w:t>
      </w:r>
      <w:r>
        <w:t xml:space="preserve">SB  18</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Labor</w:t>
      </w:r>
    </w:p>
    <w:p>
      <w:pPr>
        <w:pStyle w:val="RecordBase"/>
        <w:ind w:left="240" w:hanging="192"/>
      </w:pPr>
      <w:r>
        <w:t xml:space="preserve"> Cabinet - </w:t>
      </w:r>
      <w:r>
        <w:t xml:space="preserve"> </w:t>
      </w:r>
      <w:r>
        <w:t xml:space="preserve">HB  392</w:t>
      </w:r>
      <w:r>
        <w:t xml:space="preserve">: </w:t>
      </w:r>
      <w:r>
        <w:t xml:space="preserve">HCS</w:t>
      </w:r>
    </w:p>
    <w:p>
      <w:pPr>
        <w:pStyle w:val="RecordBase"/>
        <w:ind w:left="240" w:hanging="192"/>
      </w:pPr>
      <w:r>
        <w:t xml:space="preserve"> organizations, remove limitations on membership - </w:t>
      </w:r>
      <w:r>
        <w:t xml:space="preserve"> </w:t>
      </w:r>
      <w:r>
        <w:t xml:space="preserve">HB  261</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Misclassification of employees, construction industry - </w:t>
      </w:r>
      <w:r>
        <w:t xml:space="preserve"> </w:t>
      </w:r>
      <w:r>
        <w:t xml:space="preserve">HB  53</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Reorganization,</w:t>
      </w:r>
    </w:p>
    <w:p>
      <w:pPr>
        <w:pStyle w:val="RecordBase"/>
        <w:ind w:left="240" w:hanging="192"/>
      </w:pPr>
      <w:r>
        <w:t xml:space="preserve"> Labor Cabinet and Education and Workforce Development Cabinet - </w:t>
      </w:r>
      <w:r>
        <w:t xml:space="preserve"> </w:t>
      </w:r>
      <w:r>
        <w:t xml:space="preserve">HB  246</w:t>
      </w:r>
    </w:p>
    <w:p>
      <w:pPr>
        <w:pStyle w:val="RecordBase"/>
        <w:ind w:left="240" w:hanging="192"/>
      </w:pPr>
      <w:r>
        <w:t xml:space="preserve"> Labor Cabinet, Executive Orders 2018-597, 2018-779, 2019-026, 2019-027 - </w:t>
      </w:r>
      <w:r>
        <w:t xml:space="preserve"> </w:t>
      </w:r>
      <w:r>
        <w:t xml:space="preserve">HB  392</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w:t>
      </w:r>
    </w:p>
    <w:p>
      <w:pPr>
        <w:pStyle w:val="RecordBase"/>
        <w:ind w:left="240" w:hanging="192"/>
      </w:pPr>
      <w:r>
        <w:t xml:space="preserv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240" w:hanging="192"/>
      </w:pPr>
      <w:r>
        <w:t xml:space="preserve"> minimum wage, increase - </w:t>
      </w:r>
      <w:r>
        <w:t xml:space="preserve"> </w:t>
      </w:r>
      <w:r>
        <w:t xml:space="preserve">SB  51</w:t>
      </w:r>
      <w:r>
        <w:t xml:space="preserve">;</w:t>
      </w:r>
      <w:r>
        <w:t xml:space="preserve"> </w:t>
      </w:r>
      <w:r>
        <w:t xml:space="preserve">HB  182</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calculation of weekly benefit rate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insurance, increase weekly benefit rate of worker for each dependent of worker - </w:t>
      </w:r>
      <w:r>
        <w:t xml:space="preserve"> </w:t>
      </w:r>
      <w:r>
        <w:t xml:space="preserve">HB  317</w:t>
      </w:r>
      <w:r>
        <w:t xml:space="preserve">: </w:t>
      </w:r>
      <w:r>
        <w:t xml:space="preserve">HFA</w:t>
      </w:r>
      <w:r>
        <w:t xml:space="preserve"> (</w:t>
      </w:r>
      <w:r>
        <w:t xml:space="preserve">3</w:t>
      </w:r>
      <w:r>
        <w:t xml:space="preserve">)</w:t>
      </w:r>
    </w:p>
    <w:p>
      <w:pPr>
        <w:pStyle w:val="RecordBase"/>
        <w:ind w:left="240" w:hanging="192"/>
      </w:pPr>
      <w:r>
        <w:t xml:space="preserve"> insurance, number of weekly benefits - </w:t>
      </w:r>
      <w:r>
        <w:t xml:space="preserve"> </w:t>
      </w:r>
      <w:r>
        <w:t xml:space="preserve">HB  317</w:t>
      </w:r>
      <w:r>
        <w:t xml:space="preserve">: </w:t>
      </w:r>
      <w:r>
        <w:t xml:space="preserve">HFA</w:t>
      </w:r>
      <w:r>
        <w:t xml:space="preserve"> (</w:t>
      </w:r>
      <w:r>
        <w:t xml:space="preserve">1</w:t>
      </w:r>
      <w:r>
        <w:t xml:space="preserve">)</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Welding by mechanical engineers, exclusions from structural steel welding - </w:t>
      </w:r>
      <w:r>
        <w:t xml:space="preserve"> </w:t>
      </w:r>
      <w:r>
        <w:t xml:space="preserve">HB  239</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w:t>
      </w:r>
    </w:p>
    <w:p>
      <w:pPr>
        <w:pStyle w:val="RecordBase"/>
        <w:ind w:left="240" w:hanging="192"/>
      </w:pPr>
      <w:r>
        <w:t xml:space="preserve"> compensation, duration of medical benefits - </w:t>
      </w:r>
      <w:r>
        <w:t xml:space="preserve"> </w:t>
      </w:r>
      <w:r>
        <w:t xml:space="preserve">HB  469</w:t>
      </w:r>
    </w:p>
    <w:p>
      <w:pPr>
        <w:pStyle w:val="RecordBase"/>
        <w:ind w:left="240" w:hanging="192"/>
      </w:pPr>
      <w:r>
        <w:t xml:space="preserve"> compensation, evaluations for occupational disease - </w:t>
      </w:r>
      <w:r>
        <w:t xml:space="preserve"> </w:t>
      </w:r>
      <w:r>
        <w:t xml:space="preserve">HB  75</w:t>
      </w:r>
      <w:r>
        <w:t xml:space="preserve">;</w:t>
      </w:r>
      <w:r>
        <w:t xml:space="preserve"> </w:t>
      </w:r>
      <w:r>
        <w:t xml:space="preserve">HB  350</w:t>
      </w:r>
    </w:p>
    <w:p>
      <w:pPr>
        <w:pStyle w:val="RecordBase"/>
        <w:ind w:left="240" w:hanging="192"/>
      </w:pPr>
      <w:r>
        <w:t xml:space="preserve"> compensation, exception to presumption of non-work-relatedness - </w:t>
      </w:r>
      <w:r>
        <w:t xml:space="preserve"> </w:t>
      </w:r>
      <w:r>
        <w:t xml:space="preserve">HB  474</w:t>
      </w:r>
    </w:p>
    <w:p>
      <w:pPr>
        <w:pStyle w:val="RecordBase"/>
        <w:ind w:left="240" w:hanging="192"/>
      </w:pPr>
      <w:r>
        <w:t xml:space="preserve"> compensation, insurance coverage for temporary non-resident workers - </w:t>
      </w:r>
      <w:r>
        <w:t xml:space="preserve"> </w:t>
      </w:r>
      <w:r>
        <w:t xml:space="preserve">HB  445</w:t>
      </w:r>
    </w:p>
    <w:p>
      <w:pPr>
        <w:pStyle w:val="RecordBase"/>
        <w:ind w:left="240" w:hanging="192"/>
      </w:pPr>
      <w:r>
        <w:t xml:space="preserve"> compensation, psychological injuries - </w:t>
      </w:r>
      <w:r>
        <w:t xml:space="preserve"> </w:t>
      </w:r>
      <w:r>
        <w:t xml:space="preserve">HB  40</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pStyle w:val="RecordHeading3"/>
      </w:pPr>
      <w:r>
        <w:rPr>
          <w:b/>
        </w:rPr>
        <w:t xml:space="preserve">Land Use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Airport Zoning Commission, jurisdiction, private airports - </w:t>
      </w:r>
      <w:r>
        <w:t xml:space="preserve"> </w:t>
      </w:r>
      <w:r>
        <w:t xml:space="preserve">HB  282</w:t>
      </w:r>
      <w:r>
        <w:t xml:space="preserve">: </w:t>
      </w:r>
      <w:r>
        <w:t xml:space="preserve">HCS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Public facilities, land use review by officers or staff of planning unit - </w:t>
      </w:r>
      <w:r>
        <w:t xml:space="preserve"> </w:t>
      </w:r>
      <w:r>
        <w:t xml:space="preserve">HB  409</w:t>
        <w:br/>
      </w:r>
    </w:p>
    <w:p>
      <w:pPr>
        <w:pStyle w:val="RecordHeading3"/>
      </w:pPr>
      <w:r>
        <w:rPr>
          <w:b/>
        </w:rPr>
        <w:t xml:space="preserve">Landlord and Tenant</w:t>
      </w:r>
    </w:p>
    <w:p>
      <w:pPr>
        <w:pStyle w:val="RecordBase"/>
        <w:ind w:left="120" w:hanging="120"/>
      </w:pPr>
      <w:r>
        <w:t xml:space="preserve">Assistance</w:t>
      </w:r>
    </w:p>
    <w:p>
      <w:pPr>
        <w:pStyle w:val="RecordBase"/>
        <w:ind w:left="240" w:hanging="192"/>
      </w:pPr>
      <w:r>
        <w:t xml:space="preserve"> animals, prohibition on misrepresentation of - </w:t>
      </w:r>
      <w:r>
        <w:t xml:space="preserve"> </w:t>
      </w:r>
      <w:r>
        <w:t xml:space="preserve">HB  411</w:t>
      </w:r>
    </w:p>
    <w:p>
      <w:pPr>
        <w:pStyle w:val="RecordBase"/>
        <w:ind w:left="240" w:hanging="192"/>
      </w:pPr>
      <w:r>
        <w:t xml:space="preserve"> animals, requirements to claim a need for - </w:t>
      </w:r>
      <w:r>
        <w:t xml:space="preserve"> </w:t>
      </w:r>
      <w:r>
        <w:t xml:space="preserve">HB  411</w:t>
      </w:r>
      <w:r>
        <w:t xml:space="preserve">: </w:t>
      </w:r>
      <w:r>
        <w:t xml:space="preserve">HCS</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Legislative Research Commission</w:t>
      </w:r>
    </w:p>
    <w:p>
      <w:pPr>
        <w:pStyle w:val="RecordBase"/>
        <w:ind w:left="120" w:hanging="120"/>
      </w:pPr>
      <w:r>
        <w:t xml:space="preserve">Administrative</w:t>
      </w:r>
    </w:p>
    <w:p>
      <w:pPr>
        <w:pStyle w:val="RecordBase"/>
        <w:ind w:left="240" w:hanging="192"/>
      </w:pPr>
      <w:r>
        <w:t xml:space="preserve"> bodies, required to report to - </w:t>
      </w:r>
      <w:r>
        <w:t xml:space="preserve"> </w:t>
      </w:r>
      <w:r>
        <w:t xml:space="preserve">HB  475</w:t>
      </w:r>
    </w:p>
    <w:p>
      <w:pPr>
        <w:pStyle w:val="RecordBase"/>
        <w:ind w:left="240" w:hanging="192"/>
      </w:pPr>
      <w:r>
        <w:t xml:space="preserve"> regulations, duties of legislative staff regarding - </w:t>
      </w:r>
      <w:r>
        <w:t xml:space="preserve"> </w:t>
      </w:r>
      <w:r>
        <w:t xml:space="preserve">SB  213</w:t>
      </w:r>
    </w:p>
    <w:p>
      <w:pPr>
        <w:pStyle w:val="RecordBase"/>
        <w:ind w:left="240" w:hanging="192"/>
      </w:pPr>
      <w:r>
        <w:t xml:space="preserve"> regulations, legislative committee procedures for - </w:t>
      </w:r>
      <w:r>
        <w:t xml:space="preserve"> </w:t>
      </w:r>
      <w:r>
        <w:t xml:space="preserve">HB  4</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Appropriation or revenue measure, requirement for designation of - </w:t>
      </w:r>
      <w:r>
        <w:t xml:space="preserve"> </w:t>
      </w:r>
      <w:r>
        <w:t xml:space="preserve">HB  20</w:t>
      </w:r>
    </w:p>
    <w:p>
      <w:pPr>
        <w:pStyle w:val="RecordBase"/>
        <w:ind w:left="120" w:hanging="120"/>
      </w:pPr>
      <w:r>
        <w:t xml:space="preserve">Confidentiality provisions, include - </w:t>
      </w:r>
      <w:r>
        <w:t xml:space="preserve"> </w:t>
      </w:r>
      <w:r>
        <w:t xml:space="preserve">HB  60</w:t>
      </w:r>
      <w:r>
        <w:t xml:space="preserve">: </w:t>
      </w:r>
      <w:r>
        <w:t xml:space="preserve">HCS</w:t>
      </w:r>
    </w:p>
    <w:p>
      <w:pPr>
        <w:pStyle w:val="RecordBase"/>
        <w:ind w:left="120" w:hanging="120"/>
      </w:pPr>
      <w:r>
        <w:t xml:space="preserve">External child fatality and near fatality review panel, annual report deadline, change - </w:t>
      </w:r>
      <w:r>
        <w:t xml:space="preserve"> </w:t>
      </w:r>
      <w:r>
        <w:t xml:space="preserve">HB  89</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Highway Construction Contingency Account, status reports on - </w:t>
      </w:r>
      <w:r>
        <w:t xml:space="preserve"> </w:t>
      </w:r>
      <w:r>
        <w:t xml:space="preserve">SB  160</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Ethics Commission, complaints, circumstances, dismiss - </w:t>
      </w:r>
      <w:r>
        <w:t xml:space="preserve"> </w:t>
      </w:r>
      <w:r>
        <w:t xml:space="preserve">HB  60</w:t>
      </w:r>
      <w:r>
        <w:t xml:space="preserve">: </w:t>
      </w:r>
      <w:r>
        <w:t xml:space="preserve">HCS</w:t>
      </w:r>
    </w:p>
    <w:p>
      <w:pPr>
        <w:pStyle w:val="RecordBase"/>
        <w:ind w:left="240" w:hanging="192"/>
      </w:pPr>
      <w:r>
        <w:t xml:space="preserve"> Ethics Commission, complaints, report - </w:t>
      </w:r>
      <w:r>
        <w:t xml:space="preserve"> </w:t>
      </w:r>
      <w:r>
        <w:t xml:space="preserve">HB  60</w:t>
      </w:r>
      <w:r>
        <w:t xml:space="preserve">: </w:t>
      </w:r>
      <w:r>
        <w:t xml:space="preserve">HCS</w:t>
      </w:r>
    </w:p>
    <w:p>
      <w:pPr>
        <w:pStyle w:val="RecordBase"/>
        <w:ind w:left="240" w:hanging="192"/>
      </w:pPr>
      <w:r>
        <w:t xml:space="preserve"> Ethics Commission, jurisdiction, granting - </w:t>
      </w:r>
      <w:r>
        <w:t xml:space="preserve"> </w:t>
      </w:r>
      <w:r>
        <w:t xml:space="preserve">HB  60</w:t>
      </w:r>
    </w:p>
    <w:p>
      <w:pPr>
        <w:pStyle w:val="RecordBase"/>
        <w:ind w:left="240" w:hanging="192"/>
      </w:pPr>
      <w:r>
        <w:t xml:space="preserve"> Ethics Commission, teleconference, hold - </w:t>
      </w:r>
      <w:r>
        <w:t xml:space="preserve"> </w:t>
      </w:r>
      <w:r>
        <w:t xml:space="preserve">HB  60</w:t>
      </w:r>
      <w:r>
        <w:t xml:space="preserve">: </w:t>
      </w:r>
      <w:r>
        <w:t xml:space="preserve">HCS</w:t>
      </w:r>
    </w:p>
    <w:p>
      <w:pPr>
        <w:pStyle w:val="RecordBase"/>
        <w:ind w:left="240" w:hanging="192"/>
      </w:pPr>
      <w:r>
        <w:t xml:space="preser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boards and commissions, annual reports from - </w:t>
      </w:r>
      <w:r>
        <w:t xml:space="preserve"> </w:t>
      </w:r>
      <w:r>
        <w:t xml:space="preserve">HB  178</w:t>
      </w:r>
    </w:p>
    <w:p>
      <w:pPr>
        <w:pStyle w:val="RecordBase"/>
        <w:ind w:left="120" w:hanging="120"/>
      </w:pPr>
      <w:r>
        <w:t xml:space="preserve">Public records, requests for - </w:t>
      </w:r>
      <w:r>
        <w:t xml:space="preserve"> </w:t>
      </w:r>
      <w:r>
        <w:t xml:space="preserve">HB  387</w:t>
      </w:r>
      <w:r>
        <w:t xml:space="preserve">: </w:t>
      </w:r>
      <w:r>
        <w:t xml:space="preserve">HCS</w:t>
      </w:r>
    </w:p>
    <w:p>
      <w:pPr>
        <w:pStyle w:val="RecordBase"/>
        <w:ind w:left="120" w:hanging="120"/>
      </w:pPr>
      <w:r>
        <w:t xml:space="preserve">Receipt of annual report, automatic speed enforcement device citations and revenue - </w:t>
      </w:r>
      <w:r>
        <w:t xml:space="preserve"> </w:t>
      </w:r>
      <w:r>
        <w:t xml:space="preserve">HB  507</w:t>
      </w:r>
    </w:p>
    <w:p>
      <w:pPr>
        <w:pStyle w:val="RecordBase"/>
        <w:ind w:left="120" w:hanging="120"/>
      </w:pPr>
      <w:r>
        <w:t xml:space="preserve">Redistricting, prisoner population, determination of residency - </w:t>
      </w:r>
      <w:r>
        <w:t xml:space="preserve"> </w:t>
      </w:r>
      <w:r>
        <w:t xml:space="preserve">HB  6</w:t>
      </w:r>
    </w:p>
    <w:p>
      <w:pPr>
        <w:pStyle w:val="RecordBase"/>
        <w:ind w:left="120" w:hanging="120"/>
      </w:pPr>
      <w:r>
        <w:t xml:space="preserve">Reports received, voter registration, school districts and designated agencies - </w:t>
      </w:r>
      <w:r>
        <w:t xml:space="preserve"> </w:t>
      </w:r>
      <w:r>
        <w:t xml:space="preserve">HB  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Training, require - </w:t>
      </w:r>
      <w:r>
        <w:t xml:space="preserve"> </w:t>
      </w:r>
      <w:r>
        <w:t xml:space="preserve">HB  60</w:t>
      </w:r>
      <w:r>
        <w:t xml:space="preserve">: </w:t>
      </w:r>
      <w:r>
        <w:t xml:space="preserve">HCS</w:t>
        <w:br/>
      </w:r>
    </w:p>
    <w:p>
      <w:pPr>
        <w:pStyle w:val="RecordHeading3"/>
      </w:pPr>
      <w:r>
        <w:rPr>
          <w:b/>
        </w:rPr>
        <w:t xml:space="preserve">Libraries</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Licensing</w:t>
      </w:r>
    </w:p>
    <w:p>
      <w:pPr>
        <w:pStyle w:val="RecordBase"/>
        <w:ind w:left="120" w:hanging="120"/>
      </w:pPr>
      <w:r>
        <w:t xml:space="preserve">Apprenticeships, licensing for - </w:t>
      </w:r>
      <w:r>
        <w:t xml:space="preserve"> </w:t>
      </w:r>
      <w:r>
        <w:t xml:space="preserve">HB  365</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Beauty salons, mobile salons licensing of - </w:t>
      </w:r>
      <w:r>
        <w:t xml:space="preserve"> </w:t>
      </w:r>
      <w:r>
        <w:t xml:space="preserve">SB  79</w:t>
      </w:r>
    </w:p>
    <w:p>
      <w:pPr>
        <w:pStyle w:val="RecordBase"/>
        <w:ind w:left="120" w:hanging="120"/>
      </w:pPr>
      <w:r>
        <w:t xml:space="preserve">Cabinet for Health and Family Services, certificate of need, requirements - </w:t>
      </w:r>
      <w:r>
        <w:t xml:space="preserve"> </w:t>
      </w:r>
      <w:r>
        <w:t xml:space="preserve">SB  182</w:t>
      </w:r>
    </w:p>
    <w:p>
      <w:pPr>
        <w:pStyle w:val="RecordBase"/>
        <w:ind w:left="120" w:hanging="120"/>
      </w:pPr>
      <w:r>
        <w:t xml:space="preserve">Cannabis</w:t>
      </w:r>
    </w:p>
    <w:p>
      <w:pPr>
        <w:pStyle w:val="RecordBase"/>
        <w:ind w:left="240" w:hanging="192"/>
      </w:pPr>
      <w:r>
        <w:t xml:space="preserve"> production, licensing of - </w:t>
      </w:r>
      <w:r>
        <w:t xml:space="preserve"> </w:t>
      </w:r>
      <w:r>
        <w:t xml:space="preserve">HB  188</w:t>
      </w:r>
    </w:p>
    <w:p>
      <w:pPr>
        <w:pStyle w:val="RecordBase"/>
        <w:ind w:left="240" w:hanging="192"/>
      </w:pPr>
      <w:r>
        <w:t xml:space="preserve"> storage, licensing of - </w:t>
      </w:r>
      <w:r>
        <w:t xml:space="preserve"> </w:t>
      </w:r>
      <w:r>
        <w:t xml:space="preserve">HB  188</w:t>
      </w:r>
    </w:p>
    <w:p>
      <w:pPr>
        <w:pStyle w:val="RecordBase"/>
        <w:ind w:left="240" w:hanging="192"/>
      </w:pPr>
      <w:r>
        <w:t xml:space="preserve"> transportation, licensing of - </w:t>
      </w:r>
      <w:r>
        <w:t xml:space="preserve"> </w:t>
      </w:r>
      <w:r>
        <w:t xml:space="preserve">HB  188</w:t>
      </w:r>
    </w:p>
    <w:p>
      <w:pPr>
        <w:pStyle w:val="RecordBase"/>
        <w:ind w:left="120" w:hanging="120"/>
      </w:pPr>
      <w:r>
        <w:t xml:space="preserve">Casino gaming, licensing for - </w:t>
      </w:r>
      <w:r>
        <w:t xml:space="preserve"> </w:t>
      </w:r>
      <w:r>
        <w:t xml:space="preserve">HB  190</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Cervid</w:t>
      </w:r>
    </w:p>
    <w:p>
      <w:pPr>
        <w:pStyle w:val="RecordBase"/>
        <w:ind w:left="240" w:hanging="192"/>
      </w:pPr>
      <w:r>
        <w:t xml:space="preserve"> meat processor - </w:t>
      </w:r>
      <w:r>
        <w:t xml:space="preserve"> </w:t>
      </w:r>
      <w:r>
        <w:t xml:space="preserve">HB  267</w:t>
      </w:r>
    </w:p>
    <w:p>
      <w:pPr>
        <w:pStyle w:val="RecordBase"/>
        <w:ind w:left="240" w:hanging="192"/>
      </w:pPr>
      <w:r>
        <w:t xml:space="preserve"> meat processor, fee not applicable to donations to charitable organizations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Cities within consolidated local governments, clarify powers in relation to - </w:t>
      </w:r>
      <w:r>
        <w:t xml:space="preserve"> </w:t>
      </w:r>
      <w:r>
        <w:t xml:space="preserve">SB  209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120" w:hanging="120"/>
      </w:pPr>
      <w:r>
        <w:t xml:space="preserve">Deferred</w:t>
      </w:r>
    </w:p>
    <w:p>
      <w:pPr>
        <w:pStyle w:val="RecordBase"/>
        <w:ind w:left="240" w:hanging="192"/>
      </w:pPr>
      <w:r>
        <w:t xml:space="preserve"> deposit service business license, definition of - </w:t>
      </w:r>
      <w:r>
        <w:t xml:space="preserve"> </w:t>
      </w:r>
      <w:r>
        <w:t xml:space="preserve">SB  145</w:t>
      </w:r>
    </w:p>
    <w:p>
      <w:pPr>
        <w:pStyle w:val="RecordBase"/>
        <w:ind w:left="240" w:hanging="192"/>
      </w:pPr>
      <w:r>
        <w:t xml:space="preserve"> deposit service business, licensing of - </w:t>
      </w:r>
      <w:r>
        <w:t xml:space="preserve"> </w:t>
      </w:r>
      <w:r>
        <w:t xml:space="preserve">SB  145</w:t>
      </w:r>
      <w:r>
        <w:t xml:space="preserve">: </w:t>
      </w:r>
      <w:r>
        <w:t xml:space="preserve">SCS</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Esthetic salons, mobile salons licensing of - </w:t>
      </w:r>
      <w:r>
        <w:t xml:space="preserve"> </w:t>
      </w:r>
      <w:r>
        <w:t xml:space="preserve">SB  79</w:t>
      </w:r>
    </w:p>
    <w:p>
      <w:pPr>
        <w:pStyle w:val="RecordBase"/>
        <w:ind w:left="120" w:hanging="120"/>
      </w:pPr>
      <w:r>
        <w:t xml:space="preserve">Fantasy sports, licensing of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Fish and wildlife license or permit applicants, voter registration, information on procedures - </w:t>
      </w:r>
      <w:r>
        <w:t xml:space="preserve"> </w:t>
      </w:r>
      <w:r>
        <w:t xml:space="preserve">HB  7</w:t>
      </w:r>
    </w:p>
    <w:p>
      <w:pPr>
        <w:pStyle w:val="RecordBase"/>
        <w:ind w:left="120" w:hanging="120"/>
      </w:pPr>
      <w:r>
        <w:t xml:space="preserve">Funeral</w:t>
      </w:r>
    </w:p>
    <w:p>
      <w:pPr>
        <w:pStyle w:val="RecordBase"/>
        <w:ind w:left="240" w:hanging="192"/>
      </w:pPr>
      <w:r>
        <w:t xml:space="preserve"> director license, apprenticeship requirements for - </w:t>
      </w:r>
      <w:r>
        <w:t xml:space="preserve"> </w:t>
      </w:r>
      <w:r>
        <w:t xml:space="preserve">HB  521</w:t>
      </w:r>
    </w:p>
    <w:p>
      <w:pPr>
        <w:pStyle w:val="RecordBase"/>
        <w:ind w:left="240" w:hanging="192"/>
      </w:pPr>
      <w:r>
        <w:t xml:space="preserve"> directors and embalmers, continuing education requirements for - </w:t>
      </w:r>
      <w:r>
        <w:t xml:space="preserve"> </w:t>
      </w:r>
      <w:r>
        <w:t xml:space="preserve">SB  111</w:t>
      </w:r>
    </w:p>
    <w:p>
      <w:pPr>
        <w:pStyle w:val="RecordBase"/>
        <w:ind w:left="120" w:hanging="120"/>
      </w:pPr>
      <w:r>
        <w:t xml:space="preserve">Handgun</w:t>
      </w:r>
    </w:p>
    <w:p>
      <w:pPr>
        <w:pStyle w:val="RecordBase"/>
        <w:ind w:left="240" w:hanging="192"/>
      </w:pPr>
      <w:r>
        <w:t xml:space="preserve"> supplied to licensee, operator's license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120" w:hanging="120"/>
      </w:pPr>
      <w:r>
        <w:t xml:space="preserve">Health care providers, sexual misconduct, disclosure of, website listing - </w:t>
      </w:r>
      <w:r>
        <w:t xml:space="preserve"> </w:t>
      </w:r>
      <w:r>
        <w:t xml:space="preserve">HB  184</w:t>
      </w:r>
    </w:p>
    <w:p>
      <w:pPr>
        <w:pStyle w:val="RecordBase"/>
        <w:ind w:left="120" w:hanging="120"/>
      </w:pPr>
      <w:r>
        <w:t xml:space="preserve">HVAC</w:t>
      </w:r>
    </w:p>
    <w:p>
      <w:pPr>
        <w:pStyle w:val="RecordBase"/>
        <w:ind w:left="240" w:hanging="192"/>
      </w:pPr>
      <w:r>
        <w:t xml:space="preserve"> contractors,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agent licensing, financial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Kentucky Colon Cancer Prevention special license plate, creation of - </w:t>
      </w:r>
      <w:r>
        <w:t xml:space="preserve"> </w:t>
      </w:r>
      <w:r>
        <w:t xml:space="preserve">SB  66</w:t>
      </w:r>
    </w:p>
    <w:p>
      <w:pPr>
        <w:pStyle w:val="RecordBase"/>
        <w:ind w:left="120" w:hanging="120"/>
      </w:pPr>
      <w:r>
        <w:t xml:space="preserve">Licensed</w:t>
      </w:r>
    </w:p>
    <w:p>
      <w:pPr>
        <w:pStyle w:val="RecordBase"/>
        <w:ind w:left="240" w:hanging="192"/>
      </w:pPr>
      <w:r>
        <w:t xml:space="preserve"> advanced practice registered nurses, prescriptive authority of - </w:t>
      </w:r>
      <w:r>
        <w:t xml:space="preserve"> </w:t>
      </w:r>
      <w:r>
        <w:t xml:space="preserve">SB  132</w:t>
      </w:r>
    </w:p>
    <w:p>
      <w:pPr>
        <w:pStyle w:val="RecordBase"/>
        <w:ind w:left="240" w:hanging="192"/>
      </w:pPr>
      <w:r>
        <w:t xml:space="preserve"> professional counselor associates, temporary approval of new supervisor agreements for - </w:t>
      </w:r>
      <w:r>
        <w:t xml:space="preserve"> </w:t>
      </w:r>
      <w:r>
        <w:t xml:space="preserve">HB  288</w:t>
      </w:r>
    </w:p>
    <w:p>
      <w:pPr>
        <w:pStyle w:val="RecordBase"/>
        <w:ind w:left="120" w:hanging="120"/>
      </w:pPr>
      <w:r>
        <w:t xml:space="preserve">Licensing boards, reporting requirements of - </w:t>
      </w:r>
      <w:r>
        <w:t xml:space="preserve"> </w:t>
      </w:r>
      <w:r>
        <w:t xml:space="preserve">HB  475</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Meat processor of cervid meat - </w:t>
      </w:r>
      <w:r>
        <w:t xml:space="preserve"> </w:t>
      </w:r>
      <w:r>
        <w:t xml:space="preserve">HB  267</w:t>
      </w:r>
      <w:r>
        <w:t xml:space="preserve">: </w:t>
      </w:r>
      <w:r>
        <w:t xml:space="preserve">HCS</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Midwifery services, certified professional, licensing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Nail salons, mobile salons licensing of - </w:t>
      </w:r>
      <w:r>
        <w:t xml:space="preserve"> </w:t>
      </w:r>
      <w:r>
        <w:t xml:space="preserve">SB  79</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Online poker, licensing of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Pay lakes, establishment of - </w:t>
      </w:r>
      <w:r>
        <w:t xml:space="preserve"> </w:t>
      </w:r>
      <w:r>
        <w:t xml:space="preserve">HB  332</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Real estate licensees, continuing education requirements for - </w:t>
      </w:r>
      <w:r>
        <w:t xml:space="preserve"> </w:t>
      </w:r>
      <w:r>
        <w:t xml:space="preserve">HB  436</w:t>
      </w:r>
    </w:p>
    <w:p>
      <w:pPr>
        <w:pStyle w:val="RecordBase"/>
        <w:ind w:left="120" w:hanging="120"/>
      </w:pPr>
      <w:r>
        <w:t xml:space="preserve">Regulatory</w:t>
      </w:r>
    </w:p>
    <w:p>
      <w:pPr>
        <w:pStyle w:val="RecordBase"/>
        <w:ind w:left="240" w:hanging="192"/>
      </w:pPr>
      <w:r>
        <w:t xml:space="preserve">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Sports wagering, licensing of - </w:t>
      </w:r>
      <w:r>
        <w:t xml:space="preserve"> </w:t>
      </w:r>
      <w:r>
        <w:t xml:space="preserve">SB  23</w:t>
      </w:r>
      <w:r>
        <w:t xml:space="preserve">;</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State parks, licensed alcoholic beverage sales at - </w:t>
      </w:r>
      <w:r>
        <w:t xml:space="preserve"> </w:t>
      </w:r>
      <w:r>
        <w:t xml:space="preserve">SB  19</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Substance abuse disorder programs, update terminology - </w:t>
      </w:r>
      <w:r>
        <w:t xml:space="preserve"> </w:t>
      </w:r>
      <w:r>
        <w:t xml:space="preserve">HB  513</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Liens</w:t>
      </w:r>
    </w:p>
    <w:p>
      <w:pPr>
        <w:pStyle w:val="RecordBase"/>
        <w:ind w:left="120" w:hanging="120"/>
      </w:pPr>
      <w:r>
        <w:t xml:space="preserve">Common interest communites, foreclosure limits - </w:t>
      </w:r>
      <w:r>
        <w:t xml:space="preserve"> </w:t>
      </w:r>
      <w:r>
        <w:t xml:space="preserve">SB  21</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br/>
      </w:r>
    </w:p>
    <w:p>
      <w:pPr>
        <w:pStyle w:val="RecordHeading3"/>
      </w:pPr>
      <w:r>
        <w:rPr>
          <w:b/>
        </w:rPr>
        <w:t xml:space="preserve">Lieutenant Governor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line of succession - </w:t>
      </w:r>
      <w:r>
        <w:t xml:space="preserve"> </w:t>
      </w:r>
      <w:r>
        <w:t xml:space="preserve">SB  75</w:t>
      </w:r>
    </w:p>
    <w:p>
      <w:pPr>
        <w:pStyle w:val="RecordBase"/>
        <w:ind w:left="120" w:hanging="120"/>
      </w:pPr>
      <w:r>
        <w:t xml:space="preserve">Contest proceedings, provisions relating to - </w:t>
      </w:r>
      <w:r>
        <w:t xml:space="preserve"> </w:t>
      </w:r>
      <w:r>
        <w:t xml:space="preserve">HB  522</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Loans and Credit</w:t>
      </w:r>
    </w:p>
    <w:p>
      <w:pPr>
        <w:pStyle w:val="RecordBase"/>
        <w:ind w:left="120" w:hanging="120"/>
      </w:pPr>
      <w:r>
        <w:t xml:space="preserve">Annual percentage rate, definition for - </w:t>
      </w:r>
      <w:r>
        <w:t xml:space="preserve"> </w:t>
      </w:r>
      <w:r>
        <w:t xml:space="preserve">SB  43</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Deferred deposit transactions, maximum annual percentage rate - </w:t>
      </w:r>
      <w:r>
        <w:t xml:space="preserve"> </w:t>
      </w:r>
      <w:r>
        <w:t xml:space="preserve">SB  43</w:t>
      </w:r>
    </w:p>
    <w:p>
      <w:pPr>
        <w:pStyle w:val="RecordBase"/>
        <w:ind w:left="120" w:hanging="120"/>
      </w:pPr>
      <w:r>
        <w:t xml:space="preserve">Interest, definition for - </w:t>
      </w:r>
      <w:r>
        <w:t xml:space="preserve"> </w:t>
      </w:r>
      <w:r>
        <w:t xml:space="preserve">SB  43</w:t>
      </w:r>
    </w:p>
    <w:p>
      <w:pPr>
        <w:pStyle w:val="RecordBase"/>
        <w:ind w:left="120" w:hanging="120"/>
      </w:pPr>
      <w:r>
        <w:t xml:space="preserve">Mortgages, 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Student loan default, effect on occupational licensing - </w:t>
      </w:r>
      <w:r>
        <w:t xml:space="preserve"> </w:t>
      </w:r>
      <w:r>
        <w:t xml:space="preserve">HB  118</w:t>
      </w:r>
      <w:r>
        <w:t xml:space="preserve">: </w:t>
      </w:r>
      <w:r>
        <w:t xml:space="preserve">HCS</w:t>
        <w:br/>
      </w:r>
    </w:p>
    <w:p>
      <w:pPr>
        <w:pStyle w:val="RecordHeading3"/>
      </w:pPr>
      <w:r>
        <w:rPr>
          <w:b/>
        </w:rPr>
        <w:t xml:space="preserve">Local Government</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districts, creation of, extend review period for - </w:t>
      </w:r>
      <w:r>
        <w:t xml:space="preserve"> </w:t>
      </w:r>
      <w:r>
        <w:t xml:space="preserve">SB  124</w:t>
      </w:r>
    </w:p>
    <w:p>
      <w:pPr>
        <w:pStyle w:val="RecordBase"/>
        <w:ind w:left="120" w:hanging="120"/>
      </w:pPr>
      <w:r>
        <w:t xml:space="preserve">All-terrain vehicle, local ordinance permitting or prohibiting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493</w:t>
      </w:r>
    </w:p>
    <w:p>
      <w:pPr>
        <w:pStyle w:val="RecordBase"/>
        <w:ind w:left="240" w:hanging="192"/>
      </w:pPr>
      <w:r>
        <w:t xml:space="preserve"> local governments, clarify powers of cities within - </w:t>
      </w:r>
      <w:r>
        <w:t xml:space="preserve"> </w:t>
      </w:r>
      <w:r>
        <w:t xml:space="preserve">SB  209</w:t>
      </w:r>
    </w:p>
    <w:p>
      <w:pPr>
        <w:pStyle w:val="RecordBase"/>
        <w:ind w:left="240" w:hanging="192"/>
      </w:pPr>
      <w:r>
        <w:t xml:space="preserve"> local governments, councils, retention and employment of legal counsel - </w:t>
      </w:r>
      <w:r>
        <w:t xml:space="preserve"> </w:t>
      </w:r>
      <w:r>
        <w:t xml:space="preserve">HB  319</w:t>
      </w:r>
    </w:p>
    <w:p>
      <w:pPr>
        <w:pStyle w:val="RecordBase"/>
        <w:ind w:left="240" w:hanging="192"/>
      </w:pPr>
      <w:r>
        <w:t xml:space="preserve">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Counties,</w:t>
      </w:r>
    </w:p>
    <w:p>
      <w:pPr>
        <w:pStyle w:val="RecordBase"/>
        <w:ind w:left="240" w:hanging="192"/>
      </w:pPr>
      <w:r>
        <w:t xml:space="preserve"> occupational license taxes - </w:t>
      </w:r>
      <w:r>
        <w:t xml:space="preserve"> </w:t>
      </w:r>
      <w:r>
        <w:t xml:space="preserve">HB  414</w:t>
      </w:r>
    </w:p>
    <w:p>
      <w:pPr>
        <w:pStyle w:val="RecordBase"/>
        <w:ind w:left="240" w:hanging="192"/>
      </w:pPr>
      <w:r>
        <w:t xml:space="preserve"> officers, sheriffs, deputy sheriffs, nonresident, appointment of - </w:t>
      </w:r>
      <w:r>
        <w:t xml:space="preserve"> </w:t>
      </w:r>
      <w:r>
        <w:t xml:space="preserve">HB  337</w:t>
      </w:r>
    </w:p>
    <w:p>
      <w:pPr>
        <w:pStyle w:val="RecordBase"/>
        <w:ind w:left="240" w:hanging="192"/>
      </w:pPr>
      <w:r>
        <w:t xml:space="preserve"> surplus properties, disposal methods - </w:t>
      </w:r>
      <w:r>
        <w:t xml:space="preserve"> </w:t>
      </w:r>
      <w:r>
        <w:t xml:space="preserve">HB  335</w:t>
      </w:r>
    </w:p>
    <w:p>
      <w:pPr>
        <w:pStyle w:val="RecordBase"/>
        <w:ind w:left="120" w:hanging="120"/>
      </w:pPr>
      <w:r>
        <w:t xml:space="preserve">County</w:t>
      </w:r>
    </w:p>
    <w:p>
      <w:pPr>
        <w:pStyle w:val="RecordBase"/>
        <w:ind w:left="240" w:hanging="192"/>
      </w:pPr>
      <w:r>
        <w:t xml:space="preserve"> consolidation, process for - </w:t>
      </w:r>
      <w:r>
        <w:t xml:space="preserve"> </w:t>
      </w:r>
      <w:r>
        <w:t xml:space="preserve">HB  174</w:t>
      </w:r>
    </w:p>
    <w:p>
      <w:pPr>
        <w:pStyle w:val="RecordBase"/>
        <w:ind w:left="240" w:hanging="192"/>
      </w:pPr>
      <w:r>
        <w:t xml:space="preserve"> Employees Retirement System, phase-in to full ARC - </w:t>
      </w:r>
      <w:r>
        <w:t xml:space="preserve"> </w:t>
      </w:r>
      <w:r>
        <w:t xml:space="preserve">HB  384</w:t>
      </w:r>
      <w:r>
        <w:t xml:space="preserve">;</w:t>
      </w:r>
      <w:r>
        <w:t xml:space="preserve"> </w:t>
      </w:r>
      <w:r>
        <w:t xml:space="preserve">HB  505</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Department for, responsibilities relating to broadband development, removal of - </w:t>
      </w:r>
      <w:r>
        <w:t xml:space="preserve"> </w:t>
      </w:r>
      <w:r>
        <w:t xml:space="preserve">HB  287</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Economic development report, plans regarding expansion and attraction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Emergency</w:t>
      </w:r>
    </w:p>
    <w:p>
      <w:pPr>
        <w:pStyle w:val="RecordBase"/>
        <w:ind w:left="240" w:hanging="192"/>
      </w:pPr>
      <w:r>
        <w:t xml:space="preserve"> medical services, certification and licensure, update of - </w:t>
      </w:r>
      <w:r>
        <w:t xml:space="preserve"> </w:t>
      </w:r>
      <w:r>
        <w:t xml:space="preserve">HB  106</w:t>
      </w:r>
    </w:p>
    <w:p>
      <w:pPr>
        <w:pStyle w:val="RecordBase"/>
        <w:ind w:left="240" w:hanging="192"/>
      </w:pPr>
      <w:r>
        <w:t xml:space="preserve"> service nonprofits, placement of subscriber fees on tax bills - </w:t>
      </w:r>
      <w:r>
        <w:t xml:space="preserve"> </w:t>
      </w:r>
      <w:r>
        <w:t xml:space="preserve">HB  395</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Labor organizations, allow agreement with to require membership as a condition of employment - </w:t>
      </w:r>
      <w:r>
        <w:t xml:space="preserve"> </w:t>
      </w:r>
      <w:r>
        <w:t xml:space="preserve">HB  261</w:t>
      </w:r>
    </w:p>
    <w:p>
      <w:pPr>
        <w:pStyle w:val="RecordBase"/>
        <w:ind w:left="120" w:hanging="120"/>
      </w:pPr>
      <w:r>
        <w:t xml:space="preserve">Law enforcement officers, disabled or killed, tuition benefits for spouse and children - </w:t>
      </w:r>
      <w:r>
        <w:t xml:space="preserve"> </w:t>
      </w:r>
      <w:r>
        <w:t xml:space="preserve">HB  72</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model procurement code, alternative disposal methods - </w:t>
      </w:r>
      <w:r>
        <w:t xml:space="preserve"> </w:t>
      </w:r>
      <w:r>
        <w:t xml:space="preserve">HB  335</w:t>
      </w:r>
    </w:p>
    <w:p>
      <w:pPr>
        <w:pStyle w:val="RecordBase"/>
        <w:ind w:left="240" w:hanging="192"/>
      </w:pPr>
      <w:r>
        <w:t xml:space="preserve">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Off-highway vehicles, operation on public roadways, ordinance prohibiting - </w:t>
      </w:r>
      <w:r>
        <w:t xml:space="preserve"> </w:t>
      </w:r>
      <w:r>
        <w:t xml:space="preserve">HB  334</w:t>
      </w:r>
    </w:p>
    <w:p>
      <w:pPr>
        <w:pStyle w:val="RecordBase"/>
        <w:ind w:left="120" w:hanging="120"/>
      </w:pPr>
      <w:r>
        <w:t xml:space="preserve">Off-road vehicles, property tax exemption - </w:t>
      </w:r>
      <w:r>
        <w:t xml:space="preserve"> </w:t>
      </w:r>
      <w:r>
        <w:t xml:space="preserve">HB  501</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Private vehicle rentals, license fee on - </w:t>
      </w:r>
      <w:r>
        <w:t xml:space="preserve"> </w:t>
      </w:r>
      <w:r>
        <w:t xml:space="preserve">HB  321</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finance, bonds and leases, publication and methods of notice,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Quarterly solid waste action reports, Energy and Environment Cabinet, submission by - </w:t>
      </w:r>
      <w:r>
        <w:t xml:space="preserve"> </w:t>
      </w:r>
      <w:r>
        <w:t xml:space="preserve">HB  222</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Sales and use tax, construction contractor, exemption - </w:t>
      </w:r>
      <w:r>
        <w:t xml:space="preserve"> </w:t>
      </w:r>
      <w:r>
        <w:t xml:space="preserve">SB  147</w:t>
      </w:r>
    </w:p>
    <w:p>
      <w:pPr>
        <w:pStyle w:val="RecordBase"/>
        <w:ind w:left="120" w:hanging="120"/>
      </w:pPr>
      <w:r>
        <w:t xml:space="preserve">Service fees increase, reporting by sheriff and constable,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by city or county, requiring - </w:t>
      </w:r>
      <w:r>
        <w:t xml:space="preserve"> </w:t>
      </w:r>
      <w:r>
        <w:t xml:space="preserve">SB  25</w:t>
      </w:r>
    </w:p>
    <w:p>
      <w:pPr>
        <w:pStyle w:val="RecordBase"/>
        <w:ind w:left="120" w:hanging="120"/>
      </w:pPr>
      <w:r>
        <w:t xml:space="preserve">State parks, alcoholic beverage sales, local government control of - </w:t>
      </w:r>
      <w:r>
        <w:t xml:space="preserve"> </w:t>
      </w:r>
      <w:r>
        <w:t xml:space="preserve">SB  19</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Tourism and convention bureaus, appointments to multi-county commissions - </w:t>
      </w:r>
      <w:r>
        <w:t xml:space="preserve"> </w:t>
      </w:r>
      <w:r>
        <w:t xml:space="preserve">SB  202</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taxes, information and training for collection - </w:t>
      </w:r>
      <w:r>
        <w:t xml:space="preserve"> </w:t>
      </w:r>
      <w:r>
        <w:t xml:space="preserve">SB  119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Local Mandate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r>
        <w:t xml:space="preserve">;</w:t>
      </w:r>
      <w:r>
        <w:t xml:space="preserve"> </w:t>
      </w:r>
      <w:r>
        <w:t xml:space="preserve">SB  131</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Absentee</w:t>
      </w:r>
    </w:p>
    <w:p>
      <w:pPr>
        <w:pStyle w:val="RecordBase"/>
        <w:ind w:left="240" w:hanging="192"/>
      </w:pPr>
      <w:r>
        <w:t xml:space="preserve"> ballots, in person and mail-in - </w:t>
      </w:r>
      <w:r>
        <w:t xml:space="preserve"> </w:t>
      </w:r>
      <w:r>
        <w:t xml:space="preserve">SB  251</w:t>
      </w:r>
    </w:p>
    <w:p>
      <w:pPr>
        <w:pStyle w:val="RecordBase"/>
        <w:ind w:left="240" w:hanging="192"/>
      </w:pPr>
      <w:r>
        <w:t xml:space="preserve"> ballots, in-person and mail-in - </w:t>
      </w:r>
      <w:r>
        <w:t xml:space="preserve"> </w:t>
      </w:r>
      <w:r>
        <w:t xml:space="preserve">HB  372</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Affordable housing trust fund, fee for recording real estate mortgage - </w:t>
      </w:r>
      <w:r>
        <w:t xml:space="preserve"> </w:t>
      </w:r>
      <w:r>
        <w:t xml:space="preserve">SB  114</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Anonymous reporting of substance, reporting, in schools - </w:t>
      </w:r>
      <w:r>
        <w:t xml:space="preserve"> </w:t>
      </w:r>
      <w:r>
        <w:t xml:space="preserve">SB  218</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misrepresentation, allowing investigation of - </w:t>
      </w:r>
      <w:r>
        <w:t xml:space="preserve"> </w:t>
      </w:r>
      <w:r>
        <w:t xml:space="preserve">HB  450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Automatic</w:t>
      </w:r>
    </w:p>
    <w:p>
      <w:pPr>
        <w:pStyle w:val="RecordBase"/>
        <w:ind w:left="240" w:hanging="192"/>
      </w:pPr>
      <w:r>
        <w:t xml:space="preserve"> recount, General Assembly and constitutional officers, election of - </w:t>
      </w:r>
      <w:r>
        <w:t xml:space="preserve"> </w:t>
      </w:r>
      <w:r>
        <w:t xml:space="preserve">HB  433</w:t>
      </w:r>
    </w:p>
    <w:p>
      <w:pPr>
        <w:pStyle w:val="RecordBase"/>
        <w:ind w:left="240" w:hanging="192"/>
      </w:pPr>
      <w:r>
        <w:t xml:space="preserve"> speed enforcement device, allowing the installation of by local ordinance - </w:t>
      </w:r>
      <w:r>
        <w:t xml:space="preserve"> </w:t>
      </w:r>
      <w:r>
        <w:t xml:space="preserve">HB  507</w:t>
      </w:r>
    </w:p>
    <w:p>
      <w:pPr>
        <w:pStyle w:val="RecordBase"/>
        <w:ind w:left="120" w:hanging="120"/>
      </w:pPr>
      <w:r>
        <w:t xml:space="preserve">Biological evicdence, limit destruction of - </w:t>
      </w:r>
      <w:r>
        <w:t xml:space="preserve"> </w:t>
      </w:r>
      <w:r>
        <w:t xml:space="preserve">SB  131</w:t>
      </w:r>
      <w:r>
        <w:t xml:space="preserve">: </w:t>
      </w:r>
      <w:r>
        <w:t xml:space="preserve">SCS</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Charitable organization, leasehold interest, exemption of - </w:t>
      </w:r>
      <w:r>
        <w:t xml:space="preserve"> </w:t>
      </w:r>
      <w:r>
        <w:t xml:space="preserve">HB  28</w:t>
      </w:r>
      <w:r>
        <w:t xml:space="preserve">;</w:t>
      </w:r>
      <w:r>
        <w:t xml:space="preserve"> </w:t>
      </w:r>
      <w:r>
        <w:t xml:space="preserve">HB  28</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Coal severance receipts, distribution of - </w:t>
      </w:r>
      <w:r>
        <w:t xml:space="preserve"> </w:t>
      </w:r>
      <w:r>
        <w:t xml:space="preserve">HB  198</w:t>
      </w:r>
      <w:r>
        <w:t xml:space="preserve">;</w:t>
      </w:r>
      <w:r>
        <w:t xml:space="preserve"> </w:t>
      </w:r>
      <w:r>
        <w:t xml:space="preserve">HB  198</w:t>
      </w:r>
    </w:p>
    <w:p>
      <w:pPr>
        <w:pStyle w:val="RecordBase"/>
        <w:ind w:left="120" w:hanging="120"/>
      </w:pPr>
      <w:r>
        <w:t xml:space="preserve">Commissioner, election of, automatic recount in - </w:t>
      </w:r>
      <w:r>
        <w:t xml:space="preserve"> </w:t>
      </w:r>
      <w:r>
        <w:t xml:space="preserve">HB  522</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Counties,</w:t>
      </w:r>
    </w:p>
    <w:p>
      <w:pPr>
        <w:pStyle w:val="RecordBase"/>
        <w:ind w:left="240" w:hanging="192"/>
      </w:pPr>
      <w:r>
        <w:t xml:space="preserve"> occupational license taxes - </w:t>
      </w:r>
      <w:r>
        <w:t xml:space="preserve"> </w:t>
      </w:r>
      <w:r>
        <w:t xml:space="preserve">HB  414</w:t>
      </w:r>
    </w:p>
    <w:p>
      <w:pPr>
        <w:pStyle w:val="RecordBase"/>
        <w:ind w:left="240" w:hanging="192"/>
      </w:pPr>
      <w:r>
        <w:t xml:space="preserve"> surplus, disposal methods - </w:t>
      </w:r>
      <w:r>
        <w:t xml:space="preserve"> </w:t>
      </w:r>
      <w:r>
        <w:t xml:space="preserve">HB  335</w:t>
      </w:r>
    </w:p>
    <w:p>
      <w:pPr>
        <w:pStyle w:val="RecordBase"/>
        <w:ind w:left="120" w:hanging="120"/>
      </w:pPr>
      <w:r>
        <w:t xml:space="preserve">County</w:t>
      </w:r>
    </w:p>
    <w:p>
      <w:pPr>
        <w:pStyle w:val="RecordBase"/>
        <w:ind w:left="240" w:hanging="192"/>
      </w:pPr>
      <w:r>
        <w:t xml:space="preserve"> board of elections, reasons for vacancy, recommendation of replacement - </w:t>
      </w:r>
      <w:r>
        <w:t xml:space="preserve"> </w:t>
      </w:r>
      <w:r>
        <w:t xml:space="preserve">HB  510</w:t>
      </w:r>
    </w:p>
    <w:p>
      <w:pPr>
        <w:pStyle w:val="RecordBase"/>
        <w:ind w:left="240" w:hanging="192"/>
      </w:pPr>
      <w:r>
        <w:t xml:space="preserve"> detectives, require certification in all counties - </w:t>
      </w:r>
      <w:r>
        <w:t xml:space="preserve"> </w:t>
      </w:r>
      <w:r>
        <w:t xml:space="preserve">HB  368</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Early voting, omnibus bill - </w:t>
      </w:r>
      <w:r>
        <w:t xml:space="preserve"> </w:t>
      </w:r>
      <w:r>
        <w:t xml:space="preserve">HB  253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Election of statewide constitutional officers, change to even-numbered years - </w:t>
      </w:r>
      <w:r>
        <w:t xml:space="preserve"> </w:t>
      </w:r>
      <w:r>
        <w:t xml:space="preserve">SB  5</w:t>
      </w:r>
      <w:r>
        <w:t xml:space="preserve">;</w:t>
      </w:r>
      <w:r>
        <w:t xml:space="preserve"> </w:t>
      </w:r>
      <w:r>
        <w:t xml:space="preserve">HB  137</w:t>
      </w:r>
    </w:p>
    <w:p>
      <w:pPr>
        <w:pStyle w:val="RecordBase"/>
        <w:ind w:left="120" w:hanging="120"/>
      </w:pPr>
      <w:r>
        <w:t xml:space="preserve">Elections - </w:t>
      </w:r>
      <w:r>
        <w:t xml:space="preserve"> </w:t>
      </w:r>
      <w:r>
        <w:t xml:space="preserve">HB  363</w:t>
      </w:r>
    </w:p>
    <w:p>
      <w:pPr>
        <w:pStyle w:val="RecordBase"/>
        <w:ind w:left="120" w:hanging="120"/>
      </w:pPr>
      <w:r>
        <w:t xml:space="preserve">elections, candidate for, recount of - </w:t>
      </w:r>
      <w:r>
        <w:t xml:space="preserve"> </w:t>
      </w:r>
      <w:r>
        <w:t xml:space="preserve">HB  495</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Employment discrimination, requirement of criminal history on job applications, prohibition - </w:t>
      </w:r>
      <w:r>
        <w:t xml:space="preserve"> </w:t>
      </w:r>
      <w:r>
        <w:t xml:space="preserve">HB  90</w:t>
      </w:r>
    </w:p>
    <w:p>
      <w:pPr>
        <w:pStyle w:val="RecordBase"/>
        <w:ind w:left="120" w:hanging="120"/>
      </w:pPr>
      <w:r>
        <w:t xml:space="preserve">Expungement,</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filing fee, allocation of - </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Expungement,</w:t>
      </w:r>
    </w:p>
    <w:p>
      <w:pPr>
        <w:pStyle w:val="RecordBase"/>
        <w:ind w:left="240" w:hanging="192"/>
      </w:pPr>
      <w:r>
        <w:t xml:space="preserve"> past acquittals and dismissals with prejudice; allow by petition - </w:t>
      </w:r>
      <w:r>
        <w:t xml:space="preserve"> </w:t>
      </w:r>
      <w:r>
        <w:t xml:space="preserve">HB  159</w:t>
      </w:r>
      <w:r>
        <w:t xml:space="preserve">: </w:t>
      </w:r>
      <w:r>
        <w:t xml:space="preserve">HCS</w:t>
      </w:r>
    </w:p>
    <w:p>
      <w:pPr>
        <w:pStyle w:val="RecordBase"/>
        <w:ind w:left="240" w:hanging="192"/>
      </w:pPr>
      <w:r>
        <w:t xml:space="preserve"> waiting periods for expungement of certain Class D felonies - </w:t>
      </w:r>
      <w:r>
        <w:t xml:space="preserve"> </w:t>
      </w:r>
      <w:r>
        <w:t xml:space="preserve">SB  57</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 districts, alternative tax structure - </w:t>
      </w:r>
      <w:r>
        <w:t xml:space="preserve"> </w:t>
      </w:r>
      <w:r>
        <w:t xml:space="preserve">HB  13</w:t>
      </w:r>
      <w:r>
        <w:t xml:space="preserve">;</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General Assembly, eligibility age for members - </w:t>
      </w:r>
      <w:r>
        <w:t xml:space="preserve"> </w:t>
      </w:r>
      <w:r>
        <w:t xml:space="preserve">HB  236</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HB 5 HCS - </w:t>
      </w:r>
      <w:r>
        <w:t xml:space="preserve"> </w:t>
      </w:r>
      <w:r>
        <w:t xml:space="preserve">HB  5</w:t>
      </w:r>
      <w:r>
        <w:t xml:space="preserve">: </w:t>
      </w:r>
      <w:r>
        <w:t xml:space="preserve">HCS</w:t>
      </w:r>
    </w:p>
    <w:p>
      <w:pPr>
        <w:pStyle w:val="RecordBase"/>
        <w:ind w:left="120" w:hanging="120"/>
      </w:pPr>
      <w:r>
        <w:t xml:space="preserve">Health professional boards, suspected insurance fraud, required reporting by - </w:t>
      </w:r>
      <w:r>
        <w:t xml:space="preserve"> </w:t>
      </w:r>
      <w:r>
        <w:t xml:space="preserve">HB  151</w:t>
      </w:r>
    </w:p>
    <w:p>
      <w:pPr>
        <w:pStyle w:val="RecordBase"/>
        <w:ind w:left="120" w:hanging="120"/>
      </w:pPr>
      <w:r>
        <w:t xml:space="preserve">Herion trafficking, clarification of penalty - </w:t>
      </w:r>
      <w:r>
        <w:t xml:space="preserve"> </w:t>
      </w:r>
      <w:r>
        <w:t xml:space="preserve">HB  470</w:t>
      </w:r>
    </w:p>
    <w:p>
      <w:pPr>
        <w:pStyle w:val="RecordBase"/>
        <w:ind w:left="120" w:hanging="120"/>
      </w:pPr>
      <w:r>
        <w:t xml:space="preserve">Highway funding, omnibus revisions - </w:t>
      </w:r>
      <w:r>
        <w:t xml:space="preserve"> </w:t>
      </w:r>
      <w:r>
        <w:t xml:space="preserve">HB  517</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Investments of idle funds - </w:t>
      </w:r>
      <w:r>
        <w:t xml:space="preserve"> </w:t>
      </w:r>
      <w:r>
        <w:t xml:space="preserve">HB  69</w:t>
      </w:r>
      <w:r>
        <w:t xml:space="preserve">;</w:t>
      </w:r>
      <w:r>
        <w:t xml:space="preserve"> </w:t>
      </w:r>
      <w:r>
        <w:t xml:space="preserve">HB  69</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w:t>
      </w:r>
    </w:p>
    <w:p>
      <w:pPr>
        <w:pStyle w:val="RecordBase"/>
        <w:ind w:left="240" w:hanging="192"/>
      </w:pPr>
      <w:r>
        <w:t xml:space="preserve"> Colon Cancer Screening Program fund designation, creation of - </w:t>
      </w:r>
      <w:r>
        <w:t xml:space="preserve"> </w:t>
      </w:r>
      <w:r>
        <w:t xml:space="preserve">SB  66</w:t>
      </w:r>
      <w:r>
        <w:t xml:space="preserve">;</w:t>
      </w:r>
      <w:r>
        <w:t xml:space="preserve"> </w:t>
      </w:r>
      <w:r>
        <w:t xml:space="preserve">SB  66</w:t>
      </w:r>
    </w:p>
    <w:p>
      <w:pPr>
        <w:pStyle w:val="RecordBase"/>
        <w:ind w:left="240" w:hanging="192"/>
      </w:pPr>
      <w:r>
        <w:t xml:space="preserve"> Mountain Regional Recreational Authority, membership and contracts - </w:t>
      </w:r>
      <w:r>
        <w:t xml:space="preserve"> </w:t>
      </w:r>
      <w:r>
        <w:t xml:space="preserve">HB  249</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State Police, accident reports, required redaction by - </w:t>
      </w:r>
      <w:r>
        <w:t xml:space="preserve"> </w:t>
      </w:r>
      <w:r>
        <w:t xml:space="preserve">HB  151</w:t>
      </w:r>
      <w:r>
        <w:t xml:space="preserve">: </w:t>
      </w:r>
      <w:r>
        <w:t xml:space="preserve">HCS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Landlord and tenant, assistance animals, prohibition on misrepresentation of - </w:t>
      </w:r>
      <w:r>
        <w:t xml:space="preserve"> </w:t>
      </w:r>
      <w:r>
        <w:t xml:space="preserve">HB  411</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investments - </w:t>
      </w:r>
      <w:r>
        <w:t xml:space="preserve"> </w:t>
      </w:r>
      <w:r>
        <w:t xml:space="preserve">HB  69</w:t>
      </w:r>
      <w:r>
        <w:t xml:space="preserve">: </w:t>
      </w:r>
      <w:r>
        <w:t xml:space="preserve">HCS</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Monetary bail, restriction of - </w:t>
      </w:r>
      <w:r>
        <w:t xml:space="preserve"> </w:t>
      </w:r>
      <w:r>
        <w:t xml:space="preserve">HB  467</w:t>
      </w:r>
    </w:p>
    <w:p>
      <w:pPr>
        <w:pStyle w:val="RecordBase"/>
        <w:ind w:left="120" w:hanging="120"/>
      </w:pPr>
      <w:r>
        <w:t xml:space="preserve">Natural</w:t>
      </w:r>
    </w:p>
    <w:p>
      <w:pPr>
        <w:pStyle w:val="RecordBase"/>
        <w:ind w:left="240" w:hanging="192"/>
      </w:pPr>
      <w:r>
        <w:t xml:space="preserve"> resource severance tax, eliminate transportation deduction - </w:t>
      </w:r>
      <w:r>
        <w:t xml:space="preserve"> </w:t>
      </w:r>
      <w:r>
        <w:t xml:space="preserve">HB  173</w:t>
      </w:r>
      <w:r>
        <w:t xml:space="preserve">;</w:t>
      </w:r>
      <w:r>
        <w:t xml:space="preserve"> </w:t>
      </w:r>
      <w:r>
        <w:t xml:space="preserve">HB  173</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Notaries public, registration, promulgation regarding - </w:t>
      </w:r>
      <w:r>
        <w:t xml:space="preserve"> </w:t>
      </w:r>
      <w:r>
        <w:t xml:space="preserve">SB  194</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Off-road</w:t>
      </w:r>
    </w:p>
    <w:p>
      <w:pPr>
        <w:pStyle w:val="RecordBase"/>
        <w:ind w:left="240" w:hanging="192"/>
      </w:pPr>
      <w:r>
        <w:t xml:space="preserve"> vehicles, local tax exemption - </w:t>
      </w:r>
      <w:r>
        <w:t xml:space="preserve"> </w:t>
      </w:r>
      <w:r>
        <w:t xml:space="preserve">HB  501</w:t>
      </w:r>
    </w:p>
    <w:p>
      <w:pPr>
        <w:pStyle w:val="RecordBase"/>
        <w:ind w:left="240" w:hanging="192"/>
      </w:pPr>
      <w:r>
        <w:t xml:space="preserve"> vehicles, taxation of - </w:t>
      </w:r>
      <w:r>
        <w:t xml:space="preserve"> </w:t>
      </w:r>
      <w:r>
        <w:t xml:space="preserve">HB  480</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Outdoor animals, requisite care to be provided - </w:t>
      </w:r>
      <w:r>
        <w:t xml:space="preserve"> </w:t>
      </w:r>
      <w:r>
        <w:t xml:space="preserve">HB  472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used in the deployment of advanced broadband technologies, property tax exemption - </w:t>
      </w:r>
      <w:r>
        <w:t xml:space="preserve"> </w:t>
      </w:r>
      <w:r>
        <w:t xml:space="preserve">HB  187</w:t>
      </w:r>
    </w:p>
    <w:p>
      <w:pPr>
        <w:pStyle w:val="RecordBase"/>
        <w:ind w:left="120" w:hanging="120"/>
      </w:pPr>
      <w:r>
        <w:t xml:space="preserve">Public</w:t>
      </w:r>
    </w:p>
    <w:p>
      <w:pPr>
        <w:pStyle w:val="RecordBase"/>
        <w:ind w:left="240" w:hanging="192"/>
      </w:pPr>
      <w:r>
        <w:t xml:space="preserve"> contracts, Kentucky Buy American Act, compliance with - </w:t>
      </w:r>
      <w:r>
        <w:t xml:space="preserve"> </w:t>
      </w:r>
      <w:r>
        <w:t xml:space="preserve">HB  51</w:t>
      </w:r>
    </w:p>
    <w:p>
      <w:pPr>
        <w:pStyle w:val="RecordBase"/>
        <w:ind w:left="240" w:hanging="192"/>
      </w:pPr>
      <w:r>
        <w:t xml:space="preserve"> finance, bonds and leases, publication and methods of notice,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Regulatory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Residential rental,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w:t>
      </w:r>
    </w:p>
    <w:p>
      <w:pPr>
        <w:pStyle w:val="RecordBase"/>
        <w:ind w:left="240" w:hanging="192"/>
      </w:pPr>
      <w:r>
        <w:t xml:space="preserve"> tax, portion to be used for tourism infrastructure - </w:t>
      </w:r>
      <w:r>
        <w:t xml:space="preserve"> </w:t>
      </w:r>
      <w:r>
        <w:t xml:space="preserve">HB  345</w:t>
      </w:r>
    </w:p>
    <w:p>
      <w:pPr>
        <w:pStyle w:val="RecordBase"/>
        <w:ind w:left="240" w:hanging="192"/>
      </w:pPr>
      <w:r>
        <w:t xml:space="preserve"> tax, protion to be used for tourism infrastructure - </w:t>
      </w:r>
      <w:r>
        <w:t xml:space="preserve"> </w:t>
      </w:r>
      <w:r>
        <w:t xml:space="preserve">HB  511</w:t>
      </w:r>
    </w:p>
    <w:p>
      <w:pPr>
        <w:pStyle w:val="RecordBase"/>
        <w:ind w:left="120" w:hanging="120"/>
      </w:pPr>
      <w:r>
        <w:t xml:space="preserve">Restoration of voting rights, constitutional process of granting - </w:t>
      </w:r>
      <w:r>
        <w:t xml:space="preserve"> </w:t>
      </w:r>
      <w:r>
        <w:t xml:space="preserve">SB  91</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Severance tax, transportation expense deduction, elimination of - </w:t>
      </w:r>
      <w:r>
        <w:t xml:space="preserve"> </w:t>
      </w:r>
      <w:r>
        <w:t xml:space="preserve">HB  152</w:t>
      </w:r>
      <w:r>
        <w:t xml:space="preserve">;</w:t>
      </w:r>
      <w:r>
        <w:t xml:space="preserve"> </w:t>
      </w:r>
      <w:r>
        <w:t xml:space="preserve">HB  152</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Special</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purpose governmental entities, review of fee and tax increases, requiring - </w:t>
      </w:r>
      <w:r>
        <w:t xml:space="preserve"> </w:t>
      </w:r>
      <w:r>
        <w:t xml:space="preserve">SB  25</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State</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minimum wage, increase - </w:t>
      </w:r>
      <w:r>
        <w:t xml:space="preserve"> </w:t>
      </w:r>
      <w:r>
        <w:t xml:space="preserve">SB  51</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Terms of members, limit - </w:t>
      </w:r>
      <w:r>
        <w:t xml:space="preserve"> </w:t>
      </w:r>
      <w:r>
        <w:t xml:space="preserve">HB  74</w:t>
      </w:r>
    </w:p>
    <w:p>
      <w:pPr>
        <w:pStyle w:val="RecordBase"/>
        <w:ind w:left="120" w:hanging="120"/>
      </w:pPr>
      <w:r>
        <w:t xml:space="preserve">Terroristic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Tourist commission, requirement for training for collection of taxes - </w:t>
      </w:r>
      <w:r>
        <w:t xml:space="preserve"> </w:t>
      </w:r>
      <w:r>
        <w:t xml:space="preserve">SB  119</w:t>
      </w:r>
    </w:p>
    <w:p>
      <w:pPr>
        <w:pStyle w:val="RecordBase"/>
        <w:ind w:left="120" w:hanging="120"/>
      </w:pPr>
      <w:r>
        <w:t xml:space="preserve">Training, strangulation - </w:t>
      </w:r>
      <w:r>
        <w:t xml:space="preserve"> </w:t>
      </w:r>
      <w:r>
        <w:t xml:space="preserve">HB  400</w:t>
      </w:r>
    </w:p>
    <w:p>
      <w:pPr>
        <w:pStyle w:val="RecordBase"/>
        <w:ind w:left="120" w:hanging="120"/>
      </w:pPr>
      <w:r>
        <w:t xml:space="preserve">Underground Facility Damage Prevention Act of 1994, amending of, mandatory membership - </w:t>
      </w:r>
      <w:r>
        <w:t xml:space="preserve"> </w:t>
      </w:r>
      <w:r>
        <w:t xml:space="preserve">SB  129</w:t>
      </w:r>
    </w:p>
    <w:p>
      <w:pPr>
        <w:pStyle w:val="RecordBase"/>
        <w:ind w:left="120" w:hanging="120"/>
      </w:pPr>
      <w:r>
        <w:t xml:space="preserve">Unemployment</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Veteran service organization, exemption from property tax - </w:t>
      </w:r>
      <w:r>
        <w:t xml:space="preserve"> </w:t>
      </w:r>
      <w:r>
        <w:t xml:space="preserve">HB  153</w:t>
      </w:r>
      <w:r>
        <w:t xml:space="preserve">;</w:t>
      </w:r>
      <w:r>
        <w:t xml:space="preserve"> </w:t>
      </w:r>
      <w:r>
        <w:t xml:space="preserve">HB  153</w:t>
      </w:r>
    </w:p>
    <w:p>
      <w:pPr>
        <w:pStyle w:val="RecordBase"/>
        <w:ind w:left="120" w:hanging="120"/>
      </w:pPr>
      <w:r>
        <w:t xml:space="preserve">Violent offender statute, add hate crimes - </w:t>
      </w:r>
      <w:r>
        <w:t xml:space="preserve"> </w:t>
      </w:r>
      <w:r>
        <w:t xml:space="preserve">SB  44</w:t>
      </w:r>
      <w:r>
        <w:t xml:space="preserve">;</w:t>
      </w:r>
      <w:r>
        <w:t xml:space="preserve"> </w:t>
      </w:r>
      <w:r>
        <w:t xml:space="preserve">HB  129</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p>
    <w:p>
      <w:pPr>
        <w:pStyle w:val="RecordBase"/>
        <w:ind w:left="240" w:hanging="192"/>
      </w:pPr>
      <w:r>
        <w:t xml:space="preserve"> hours, extension of, in counties of 90,000 or more population - </w:t>
      </w:r>
      <w:r>
        <w:t xml:space="preserve"> </w:t>
      </w:r>
      <w:r>
        <w:t xml:space="preserve">HB  247</w:t>
      </w:r>
    </w:p>
    <w:p>
      <w:pPr>
        <w:pStyle w:val="RecordBase"/>
        <w:ind w:left="120" w:hanging="120"/>
      </w:pPr>
      <w:r>
        <w:t xml:space="preserve">Wae discrimination, on basis of sex, race, or national origin, prohibition - </w:t>
      </w:r>
      <w:r>
        <w:t xml:space="preserve"> </w:t>
      </w:r>
      <w:r>
        <w:t xml:space="preserve">HB  182</w:t>
      </w:r>
    </w:p>
    <w:p>
      <w:pPr>
        <w:pStyle w:val="RecordBase"/>
        <w:ind w:left="120" w:hanging="120"/>
      </w:pPr>
      <w:r>
        <w:t xml:space="preserve">Wagering, taxation on - </w:t>
      </w:r>
      <w:r>
        <w:t xml:space="preserve"> </w:t>
      </w:r>
      <w:r>
        <w:t xml:space="preserve">HB  175</w:t>
      </w:r>
      <w:r>
        <w:t xml:space="preserve">: </w:t>
      </w:r>
      <w:r>
        <w:t xml:space="preserve">HCS</w:t>
      </w:r>
    </w:p>
    <w:p>
      <w:pPr>
        <w:pStyle w:val="RecordBase"/>
        <w:ind w:left="120" w:hanging="120"/>
      </w:pPr>
      <w:r>
        <w:t xml:space="preserve">Welding by mechanical engineers, exclusions from strructural streel welding - </w:t>
      </w:r>
      <w:r>
        <w:t xml:space="preserve"> </w:t>
      </w:r>
      <w:r>
        <w:t xml:space="preserve">HB  239</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 compensation, psychological injuries - </w:t>
      </w:r>
      <w:r>
        <w:t xml:space="preserve"> </w:t>
      </w:r>
      <w:r>
        <w:t xml:space="preserve">HB  40</w:t>
      </w:r>
    </w:p>
    <w:p>
      <w:pPr>
        <w:pStyle w:val="RecordBase"/>
        <w:ind w:left="120" w:hanging="120"/>
      </w:pPr>
      <w:r>
        <w:t xml:space="preserve">Wrongful discharge - </w:t>
      </w:r>
      <w:r>
        <w:t xml:space="preserve"> </w:t>
      </w:r>
      <w:r>
        <w:t xml:space="preserve">HB  301</w:t>
        <w:br/>
      </w:r>
    </w:p>
    <w:p>
      <w:pPr>
        <w:pStyle w:val="RecordHeading3"/>
      </w:pPr>
      <w:r>
        <w:rPr>
          <w:b/>
        </w:rPr>
        <w:t xml:space="preserve">Lottery</w:t>
      </w:r>
    </w:p>
    <w:p>
      <w:pPr>
        <w:pStyle w:val="RecordBase"/>
        <w:ind w:left="120" w:hanging="120"/>
      </w:pPr>
      <w:r>
        <w:t xml:space="preserve">Casino gaming, oversight of - </w:t>
      </w:r>
      <w:r>
        <w:t xml:space="preserve"> </w:t>
      </w:r>
      <w:r>
        <w:t xml:space="preserve">HB  190</w:t>
      </w:r>
    </w:p>
    <w:p>
      <w:pPr>
        <w:pStyle w:val="RecordBase"/>
        <w:ind w:left="120" w:hanging="120"/>
      </w:pPr>
      <w:r>
        <w:t xml:space="preserve">Kentucky Lottery Corporation, approval of certain games by - </w:t>
      </w:r>
      <w:r>
        <w:t xml:space="preserve"> </w:t>
      </w:r>
      <w:r>
        <w:t xml:space="preserve">HB  171</w:t>
      </w:r>
    </w:p>
    <w:p>
      <w:pPr>
        <w:pStyle w:val="RecordBase"/>
        <w:ind w:left="120" w:hanging="120"/>
      </w:pPr>
      <w:r>
        <w:t xml:space="preserve">Lottery, reorganization of - </w:t>
      </w:r>
      <w:r>
        <w:t xml:space="preserve"> </w:t>
      </w:r>
      <w:r>
        <w:t xml:space="preserve">HB  410</w:t>
      </w:r>
    </w:p>
    <w:p>
      <w:pPr>
        <w:pStyle w:val="RecordBase"/>
        <w:ind w:left="120" w:hanging="120"/>
      </w:pPr>
      <w:r>
        <w:t xml:space="preserve">Online poker, adding games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inclusion of - </w:t>
      </w:r>
      <w:r>
        <w:t xml:space="preserve"> </w:t>
      </w:r>
      <w:r>
        <w:t xml:space="preserve">SB  23</w:t>
      </w:r>
    </w:p>
    <w:p>
      <w:pPr>
        <w:pStyle w:val="RecordBase"/>
        <w:ind w:left="240" w:hanging="192"/>
      </w:pPr>
      <w:r>
        <w:t xml:space="preserve"> wagering, oversight of - </w:t>
      </w:r>
      <w:r>
        <w:t xml:space="preserve"> </w:t>
      </w:r>
      <w:r>
        <w:t xml:space="preserve">HB  12</w:t>
        <w:br/>
      </w:r>
    </w:p>
    <w:p>
      <w:pPr>
        <w:pStyle w:val="RecordHeading3"/>
      </w:pPr>
      <w:r>
        <w:rPr>
          <w:b/>
        </w:rPr>
        <w:t xml:space="preserve">Malt Beverages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Medicaid</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Dentures, require coverage - </w:t>
      </w:r>
      <w:r>
        <w:t xml:space="preserve"> </w:t>
      </w:r>
      <w:r>
        <w:t xml:space="preserve">HB  231</w:t>
      </w:r>
    </w:p>
    <w:p>
      <w:pPr>
        <w:pStyle w:val="RecordBase"/>
        <w:ind w:left="120" w:hanging="120"/>
      </w:pPr>
      <w:r>
        <w:t xml:space="preserve">Department</w:t>
      </w:r>
    </w:p>
    <w:p>
      <w:pPr>
        <w:pStyle w:val="RecordBase"/>
        <w:ind w:left="240" w:hanging="192"/>
      </w:pPr>
      <w:r>
        <w:t xml:space="preserve"> for Medicaid Services, utilization review, prohibited use by - </w:t>
      </w:r>
      <w:r>
        <w:t xml:space="preserve"> </w:t>
      </w:r>
      <w:r>
        <w:t xml:space="preserve">HB  121</w:t>
      </w:r>
      <w:r>
        <w:t xml:space="preserve">;</w:t>
      </w:r>
      <w:r>
        <w:t xml:space="preserve"> </w:t>
      </w:r>
      <w:r>
        <w:t xml:space="preserve">HB  449</w:t>
      </w:r>
    </w:p>
    <w:p>
      <w:pPr>
        <w:pStyle w:val="RecordBase"/>
        <w:ind w:left="240" w:hanging="192"/>
      </w:pPr>
      <w:r>
        <w:t xml:space="preserve"> of Medicaid Services, required compliance of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Diabetes,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120" w:hanging="120"/>
      </w:pPr>
      <w:r>
        <w:t xml:space="preserve">Durable</w:t>
      </w:r>
    </w:p>
    <w:p>
      <w:pPr>
        <w:pStyle w:val="RecordBase"/>
        <w:ind w:left="240" w:hanging="192"/>
      </w:pPr>
      <w:r>
        <w:t xml:space="preserve"> medical equipment, claim filing, managed care organizations, prior service authorization - </w:t>
      </w:r>
      <w:r>
        <w:t xml:space="preserve"> </w:t>
      </w:r>
      <w:r>
        <w:t xml:space="preserve">HB  224</w:t>
      </w:r>
    </w:p>
    <w:p>
      <w:pPr>
        <w:pStyle w:val="RecordBase"/>
        <w:ind w:left="240" w:hanging="192"/>
      </w:pPr>
      <w:r>
        <w:t xml:space="preserve"> medical equipment, managed care organizations, recoupment period - </w:t>
      </w:r>
      <w:r>
        <w:t xml:space="preserve"> </w:t>
      </w:r>
      <w:r>
        <w:t xml:space="preserve">HB  224</w:t>
      </w:r>
    </w:p>
    <w:p>
      <w:pPr>
        <w:pStyle w:val="RecordBase"/>
        <w:ind w:left="120" w:hanging="120"/>
      </w:pPr>
      <w:r>
        <w:t xml:space="preserve">Eligibility</w:t>
      </w:r>
    </w:p>
    <w:p>
      <w:pPr>
        <w:pStyle w:val="RecordBase"/>
        <w:ind w:left="240" w:hanging="192"/>
      </w:pPr>
      <w:r>
        <w:t xml:space="preserve"> for benefits, establishing new requirements - </w:t>
      </w:r>
      <w:r>
        <w:t xml:space="preserve"> </w:t>
      </w:r>
      <w:r>
        <w:t xml:space="preserve">HB  3</w:t>
      </w:r>
    </w:p>
    <w:p>
      <w:pPr>
        <w:pStyle w:val="RecordBase"/>
        <w:ind w:left="240" w:hanging="192"/>
      </w:pPr>
      <w:r>
        <w:t xml:space="preserve"> for benefits, substance abuse screening - </w:t>
      </w:r>
      <w:r>
        <w:t xml:space="preserve"> </w:t>
      </w:r>
      <w:r>
        <w:t xml:space="preserve">HB  3</w:t>
      </w:r>
    </w:p>
    <w:p>
      <w:pPr>
        <w:pStyle w:val="RecordBase"/>
        <w:ind w:left="120" w:hanging="120"/>
      </w:pPr>
      <w:r>
        <w:t xml:space="preserve">External reviews, multiple claims, administrative hearing, allowing - </w:t>
      </w:r>
      <w:r>
        <w:t xml:space="preserve"> </w:t>
      </w:r>
      <w:r>
        <w:t xml:space="preserve">SB  149</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Infertility treatment, allowing coverage of - </w:t>
      </w:r>
      <w:r>
        <w:t xml:space="preserve"> </w:t>
      </w:r>
      <w:r>
        <w:t xml:space="preserve">HB  87</w:t>
      </w:r>
    </w:p>
    <w:p>
      <w:pPr>
        <w:pStyle w:val="RecordBase"/>
        <w:ind w:left="120" w:hanging="120"/>
      </w:pPr>
      <w:r>
        <w:t xml:space="preserve">Medicaid</w:t>
      </w:r>
    </w:p>
    <w:p>
      <w:pPr>
        <w:pStyle w:val="RecordBase"/>
        <w:ind w:left="240" w:hanging="192"/>
      </w:pPr>
      <w:r>
        <w:t xml:space="preserve"> ambulance service provider assessment, create - </w:t>
      </w:r>
      <w:r>
        <w:t xml:space="preserve"> </w:t>
      </w:r>
      <w:r>
        <w:t xml:space="preserve">HB  86</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Pharmacy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Reimbursement, community paramedicine, study directed - </w:t>
      </w:r>
      <w:r>
        <w:t xml:space="preserve"> </w:t>
      </w:r>
      <w:r>
        <w:t xml:space="preserve">SCR 5</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br/>
      </w:r>
    </w:p>
    <w:p>
      <w:pPr>
        <w:pStyle w:val="RecordHeading3"/>
      </w:pPr>
      <w:r>
        <w:rPr>
          <w:b/>
        </w:rPr>
        <w:t xml:space="preserve">Memorials</w:t>
      </w:r>
    </w:p>
    <w:p>
      <w:pPr>
        <w:pStyle w:val="RecordBase"/>
        <w:ind w:left="120" w:hanging="120"/>
      </w:pPr>
      <w:r>
        <w:t xml:space="preserve">Amburgey, Rebecca "Becky" Terrill, memorializing - </w:t>
      </w:r>
      <w:r>
        <w:t xml:space="preserve"> </w:t>
      </w:r>
      <w:r>
        <w:t xml:space="preserve">SR  56</w:t>
      </w:r>
    </w:p>
    <w:p>
      <w:pPr>
        <w:pStyle w:val="RecordBase"/>
        <w:ind w:left="120" w:hanging="120"/>
      </w:pPr>
      <w:r>
        <w:t xml:space="preserve">Arnold, Adrian King, memorializing - </w:t>
      </w:r>
      <w:r>
        <w:t xml:space="preserve"> </w:t>
      </w:r>
      <w:r>
        <w:t xml:space="preserve">HR  3</w:t>
      </w:r>
      <w:r>
        <w:t xml:space="preserve">;</w:t>
      </w:r>
      <w:r>
        <w:t xml:space="preserve"> </w:t>
      </w:r>
      <w:r>
        <w:t xml:space="preserve">SR  25</w:t>
      </w:r>
      <w:r>
        <w:t xml:space="preserve">;</w:t>
      </w:r>
      <w:r>
        <w:t xml:space="preserve"> </w:t>
      </w:r>
      <w:r>
        <w:t xml:space="preserve">SR  30</w:t>
      </w:r>
    </w:p>
    <w:p>
      <w:pPr>
        <w:pStyle w:val="RecordBase"/>
        <w:ind w:left="120" w:hanging="120"/>
      </w:pPr>
      <w:r>
        <w:t xml:space="preserve">Ashby, Jr., Clayborn Willis, memorializing - </w:t>
      </w:r>
      <w:r>
        <w:t xml:space="preserve"> </w:t>
      </w:r>
      <w:r>
        <w:t xml:space="preserve">HR  154</w:t>
      </w:r>
    </w:p>
    <w:p>
      <w:pPr>
        <w:pStyle w:val="RecordBase"/>
        <w:ind w:left="120" w:hanging="120"/>
      </w:pPr>
      <w:r>
        <w:t xml:space="preserve">Asher,</w:t>
      </w:r>
    </w:p>
    <w:p>
      <w:pPr>
        <w:pStyle w:val="RecordBase"/>
        <w:ind w:left="240" w:hanging="192"/>
      </w:pPr>
      <w:r>
        <w:t xml:space="preserve"> John Stephen, memorial highway designation - </w:t>
      </w:r>
      <w:r>
        <w:t xml:space="preserve"> </w:t>
      </w:r>
      <w:r>
        <w:t xml:space="preserve">SJR 71</w:t>
      </w:r>
    </w:p>
    <w:p>
      <w:pPr>
        <w:pStyle w:val="RecordBase"/>
        <w:ind w:left="240" w:hanging="192"/>
      </w:pPr>
      <w:r>
        <w:t xml:space="preserve"> John Stephen, memorializing - </w:t>
      </w:r>
      <w:r>
        <w:t xml:space="preserve"> </w:t>
      </w:r>
      <w:r>
        <w:t xml:space="preserve">SR  32</w:t>
      </w:r>
      <w:r>
        <w:t xml:space="preserve">;</w:t>
      </w:r>
      <w:r>
        <w:t xml:space="preserve"> </w:t>
      </w:r>
      <w:r>
        <w:t xml:space="preserve">SR  34</w:t>
      </w:r>
    </w:p>
    <w:p>
      <w:pPr>
        <w:pStyle w:val="RecordBase"/>
        <w:ind w:left="120" w:hanging="120"/>
      </w:pPr>
      <w:r>
        <w:t xml:space="preserve">Baker, James S. Sr., memorializing - </w:t>
      </w:r>
      <w:r>
        <w:t xml:space="preserve"> </w:t>
      </w:r>
      <w:r>
        <w:t xml:space="preserve">HR  48</w:t>
      </w:r>
    </w:p>
    <w:p>
      <w:pPr>
        <w:pStyle w:val="RecordBase"/>
        <w:ind w:left="120" w:hanging="120"/>
      </w:pPr>
      <w:r>
        <w:t xml:space="preserve">Bales, Amy Register, memorializing - </w:t>
      </w:r>
      <w:r>
        <w:t xml:space="preserve"> </w:t>
      </w:r>
      <w:r>
        <w:t xml:space="preserve">SR  16</w:t>
      </w:r>
    </w:p>
    <w:p>
      <w:pPr>
        <w:pStyle w:val="RecordBase"/>
        <w:ind w:left="120" w:hanging="120"/>
      </w:pPr>
      <w:r>
        <w:t xml:space="preserve">Barnstable, Dale, memorializing - </w:t>
      </w:r>
      <w:r>
        <w:t xml:space="preserve"> </w:t>
      </w:r>
      <w:r>
        <w:t xml:space="preserve">SR  72</w:t>
      </w:r>
    </w:p>
    <w:p>
      <w:pPr>
        <w:pStyle w:val="RecordBase"/>
        <w:ind w:left="120" w:hanging="120"/>
      </w:pPr>
      <w:r>
        <w:t xml:space="preserve">Biggs, Cpl. Willi, honorary bridge designation - </w:t>
      </w:r>
      <w:r>
        <w:t xml:space="preserve"> </w:t>
      </w:r>
      <w:r>
        <w:t xml:space="preserve">HJR 102</w:t>
      </w:r>
    </w:p>
    <w:p>
      <w:pPr>
        <w:pStyle w:val="RecordBase"/>
        <w:ind w:left="120" w:hanging="120"/>
      </w:pPr>
      <w:r>
        <w:t xml:space="preserve">Bryant, Arlonzo Jr., memorializing - </w:t>
      </w:r>
      <w:r>
        <w:t xml:space="preserve"> </w:t>
      </w:r>
      <w:r>
        <w:t xml:space="preserve">SR  128</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Carter, Leah Elizabeth, memorializing - </w:t>
      </w:r>
      <w:r>
        <w:t xml:space="preserve"> </w:t>
      </w:r>
      <w:r>
        <w:t xml:space="preserve">HR  16</w:t>
      </w:r>
    </w:p>
    <w:p>
      <w:pPr>
        <w:pStyle w:val="RecordBase"/>
        <w:ind w:left="120" w:hanging="120"/>
      </w:pPr>
      <w:r>
        <w:t xml:space="preserve">Caudill, Jr., Lieutenant Colonel James M., memorializing - </w:t>
      </w:r>
      <w:r>
        <w:t xml:space="preserve"> </w:t>
      </w:r>
      <w:r>
        <w:t xml:space="preserve">SR  31</w:t>
      </w:r>
    </w:p>
    <w:p>
      <w:pPr>
        <w:pStyle w:val="RecordBase"/>
        <w:ind w:left="120" w:hanging="120"/>
      </w:pPr>
      <w:r>
        <w:t xml:space="preserve">Chambers, Wilma Cooper, memorializing - </w:t>
      </w:r>
      <w:r>
        <w:t xml:space="preserve"> </w:t>
      </w:r>
      <w:r>
        <w:t xml:space="preserve">SR  138</w:t>
      </w:r>
      <w:r>
        <w:t xml:space="preserve">;</w:t>
      </w:r>
      <w:r>
        <w:t xml:space="preserve"> </w:t>
      </w:r>
      <w:r>
        <w:t xml:space="preserve">HR  147</w:t>
      </w:r>
    </w:p>
    <w:p>
      <w:pPr>
        <w:pStyle w:val="RecordBase"/>
        <w:ind w:left="120" w:hanging="120"/>
      </w:pPr>
      <w:r>
        <w:t xml:space="preserve">Clopton, Larry, memorializing - </w:t>
      </w:r>
      <w:r>
        <w:t xml:space="preserve"> </w:t>
      </w:r>
      <w:r>
        <w:t xml:space="preserve">HR  64</w:t>
      </w:r>
    </w:p>
    <w:p>
      <w:pPr>
        <w:pStyle w:val="RecordBase"/>
        <w:ind w:left="120" w:hanging="120"/>
      </w:pPr>
      <w:r>
        <w:t xml:space="preserve">Collett,</w:t>
      </w:r>
    </w:p>
    <w:p>
      <w:pPr>
        <w:pStyle w:val="RecordBase"/>
        <w:ind w:left="240" w:hanging="192"/>
      </w:pPr>
      <w:r>
        <w:t xml:space="preserve"> Anna Beth Hehl, memorializing - </w:t>
      </w:r>
      <w:r>
        <w:t xml:space="preserve"> </w:t>
      </w:r>
      <w:r>
        <w:t xml:space="preserve">SR  89</w:t>
      </w:r>
    </w:p>
    <w:p>
      <w:pPr>
        <w:pStyle w:val="RecordBase"/>
        <w:ind w:left="240" w:hanging="192"/>
      </w:pPr>
      <w:r>
        <w:t xml:space="preserve"> John Edward, memorializing - </w:t>
      </w:r>
      <w:r>
        <w:t xml:space="preserve"> </w:t>
      </w:r>
      <w:r>
        <w:t xml:space="preserve">SR  33</w:t>
      </w:r>
    </w:p>
    <w:p>
      <w:pPr>
        <w:pStyle w:val="RecordBase"/>
        <w:ind w:left="240" w:hanging="192"/>
      </w:pPr>
      <w:r>
        <w:t xml:space="preserve"> Robert William Sr., memorializing - </w:t>
      </w:r>
      <w:r>
        <w:t xml:space="preserve"> </w:t>
      </w:r>
      <w:r>
        <w:t xml:space="preserve">SR  135</w:t>
      </w:r>
    </w:p>
    <w:p>
      <w:pPr>
        <w:pStyle w:val="RecordBase"/>
        <w:ind w:left="120" w:hanging="120"/>
      </w:pPr>
      <w:r>
        <w:t xml:space="preserve">Cox, Elexene "Zenie," memorializing - </w:t>
      </w:r>
      <w:r>
        <w:t xml:space="preserve"> </w:t>
      </w:r>
      <w:r>
        <w:t xml:space="preserve">SR  153</w:t>
      </w:r>
    </w:p>
    <w:p>
      <w:pPr>
        <w:pStyle w:val="RecordBase"/>
        <w:ind w:left="120" w:hanging="120"/>
      </w:pPr>
      <w:r>
        <w:t xml:space="preserve">Coyle, John Edward "Bear," memorializing - </w:t>
      </w:r>
      <w:r>
        <w:t xml:space="preserve"> </w:t>
      </w:r>
      <w:r>
        <w:t xml:space="preserve">HR  27</w:t>
      </w:r>
    </w:p>
    <w:p>
      <w:pPr>
        <w:pStyle w:val="RecordBase"/>
        <w:ind w:left="120" w:hanging="120"/>
      </w:pPr>
      <w:r>
        <w:t xml:space="preserve">Day, Billy Ray, memorializing - </w:t>
      </w:r>
      <w:r>
        <w:t xml:space="preserve"> </w:t>
      </w:r>
      <w:r>
        <w:t xml:space="preserve">HR  126</w:t>
      </w:r>
    </w:p>
    <w:p>
      <w:pPr>
        <w:pStyle w:val="RecordBase"/>
        <w:ind w:left="120" w:hanging="120"/>
      </w:pPr>
      <w:r>
        <w:t xml:space="preserve">Deaton, Sandra Louise, memorializing - </w:t>
      </w:r>
      <w:r>
        <w:t xml:space="preserve"> </w:t>
      </w:r>
      <w:r>
        <w:t xml:space="preserve">HR  28</w:t>
      </w:r>
      <w:r>
        <w:t xml:space="preserve">;</w:t>
      </w:r>
      <w:r>
        <w:t xml:space="preserve"> </w:t>
      </w:r>
      <w:r>
        <w:t xml:space="preserve">SR  37</w:t>
      </w:r>
    </w:p>
    <w:p>
      <w:pPr>
        <w:pStyle w:val="RecordBase"/>
        <w:ind w:left="120" w:hanging="120"/>
      </w:pPr>
      <w:r>
        <w:t xml:space="preserve">Dedman, William, memorializing - </w:t>
      </w:r>
      <w:r>
        <w:t xml:space="preserve"> </w:t>
      </w:r>
      <w:r>
        <w:t xml:space="preserve">SR  20</w:t>
      </w:r>
    </w:p>
    <w:p>
      <w:pPr>
        <w:pStyle w:val="RecordBase"/>
        <w:ind w:left="120" w:hanging="120"/>
      </w:pPr>
      <w:r>
        <w:t xml:space="preserve">Delories Faye Bradford, memorializing - </w:t>
      </w:r>
      <w:r>
        <w:t xml:space="preserve"> </w:t>
      </w:r>
      <w:r>
        <w:t xml:space="preserve">SR  139</w:t>
      </w:r>
    </w:p>
    <w:p>
      <w:pPr>
        <w:pStyle w:val="RecordBase"/>
        <w:ind w:left="120" w:hanging="120"/>
      </w:pPr>
      <w:r>
        <w:t xml:space="preserve">Deters, Jed, memorial highway designation - </w:t>
      </w:r>
      <w:r>
        <w:t xml:space="preserve"> </w:t>
      </w:r>
      <w:r>
        <w:t xml:space="preserve">SJR 47</w:t>
      </w:r>
    </w:p>
    <w:p>
      <w:pPr>
        <w:pStyle w:val="RecordBase"/>
        <w:ind w:left="120" w:hanging="120"/>
      </w:pPr>
      <w:r>
        <w:t xml:space="preserve">Farmer, Jonathan, memorializing - </w:t>
      </w:r>
      <w:r>
        <w:t xml:space="preserve"> </w:t>
      </w:r>
      <w:r>
        <w:t xml:space="preserve">SR  51</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Fink, Mike, memorializing - </w:t>
      </w:r>
      <w:r>
        <w:t xml:space="preserve"> </w:t>
      </w:r>
      <w:r>
        <w:t xml:space="preserve">HR  119</w:t>
      </w:r>
    </w:p>
    <w:p>
      <w:pPr>
        <w:pStyle w:val="RecordBase"/>
        <w:ind w:left="120" w:hanging="120"/>
      </w:pPr>
      <w:r>
        <w:t xml:space="preserve">George,</w:t>
      </w:r>
    </w:p>
    <w:p>
      <w:pPr>
        <w:pStyle w:val="RecordBase"/>
        <w:ind w:left="240" w:hanging="192"/>
      </w:pPr>
      <w:r>
        <w:t xml:space="preserve"> Dr. Salem, memorial highway designation, Marion County, KY 55 - </w:t>
      </w:r>
      <w:r>
        <w:t xml:space="preserve"> </w:t>
      </w:r>
      <w:r>
        <w:t xml:space="preserve">SJR 110</w:t>
      </w:r>
    </w:p>
    <w:p>
      <w:pPr>
        <w:pStyle w:val="RecordBase"/>
        <w:ind w:left="240" w:hanging="192"/>
      </w:pPr>
      <w:r>
        <w:t xml:space="preserve"> Dr. Salem, memorializing - </w:t>
      </w:r>
      <w:r>
        <w:t xml:space="preserve"> </w:t>
      </w:r>
      <w:r>
        <w:t xml:space="preserve">SR  24</w:t>
      </w:r>
      <w:r>
        <w:t xml:space="preserve">;</w:t>
      </w:r>
      <w:r>
        <w:t xml:space="preserve"> </w:t>
      </w:r>
      <w:r>
        <w:t xml:space="preserve">HR  66</w:t>
      </w:r>
    </w:p>
    <w:p>
      <w:pPr>
        <w:pStyle w:val="RecordBase"/>
        <w:ind w:left="120" w:hanging="120"/>
      </w:pPr>
      <w:r>
        <w:t xml:space="preserve">Goode, Curtis Ray, memorializing - </w:t>
      </w:r>
      <w:r>
        <w:t xml:space="preserve"> </w:t>
      </w:r>
      <w:r>
        <w:t xml:space="preserve">SR  85</w:t>
      </w:r>
    </w:p>
    <w:p>
      <w:pPr>
        <w:pStyle w:val="RecordBase"/>
        <w:ind w:left="120" w:hanging="120"/>
      </w:pPr>
      <w:r>
        <w:t xml:space="preserve">Gorin, Edward "Ed," memorializing - </w:t>
      </w:r>
      <w:r>
        <w:t xml:space="preserve"> </w:t>
      </w:r>
      <w:r>
        <w:t xml:space="preserve">HR  52</w:t>
      </w:r>
      <w:r>
        <w:t xml:space="preserve">;</w:t>
      </w:r>
      <w:r>
        <w:t xml:space="preserve"> </w:t>
      </w:r>
      <w:r>
        <w:t xml:space="preserve">SR  60</w:t>
      </w:r>
    </w:p>
    <w:p>
      <w:pPr>
        <w:pStyle w:val="RecordBase"/>
        <w:ind w:left="120" w:hanging="120"/>
      </w:pPr>
      <w:r>
        <w:t xml:space="preserve">Graves, William "Bill" Edgar, memorializing - </w:t>
      </w:r>
      <w:r>
        <w:t xml:space="preserve"> </w:t>
      </w:r>
      <w:r>
        <w:t xml:space="preserve">SR  12</w:t>
      </w:r>
    </w:p>
    <w:p>
      <w:pPr>
        <w:pStyle w:val="RecordBase"/>
        <w:ind w:left="120" w:hanging="120"/>
      </w:pPr>
      <w:r>
        <w:t xml:space="preserve">Hall,</w:t>
      </w:r>
    </w:p>
    <w:p>
      <w:pPr>
        <w:pStyle w:val="RecordBase"/>
        <w:ind w:left="240" w:hanging="192"/>
      </w:pPr>
      <w:r>
        <w:t xml:space="preserve"> Carl Winston, memorializing - </w:t>
      </w:r>
      <w:r>
        <w:t xml:space="preserve"> </w:t>
      </w:r>
      <w:r>
        <w:t xml:space="preserve">SR  26</w:t>
      </w:r>
    </w:p>
    <w:p>
      <w:pPr>
        <w:pStyle w:val="RecordBase"/>
        <w:ind w:left="240" w:hanging="192"/>
      </w:pPr>
      <w:r>
        <w:t xml:space="preserve"> William "Bill", memorializing - </w:t>
      </w:r>
      <w:r>
        <w:t xml:space="preserve"> </w:t>
      </w:r>
      <w:r>
        <w:t xml:space="preserve">SR  61</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Huddleston, Walter Darlington "Dee," memorializing - </w:t>
      </w:r>
      <w:r>
        <w:t xml:space="preserve"> </w:t>
      </w:r>
      <w:r>
        <w:t xml:space="preserve">SR  27</w:t>
      </w:r>
    </w:p>
    <w:p>
      <w:pPr>
        <w:pStyle w:val="RecordBase"/>
        <w:ind w:left="120" w:hanging="120"/>
      </w:pPr>
      <w:r>
        <w:t xml:space="preserve">Huff, David Nickell, memorializing - </w:t>
      </w:r>
      <w:r>
        <w:t xml:space="preserve"> </w:t>
      </w:r>
      <w:r>
        <w:t xml:space="preserve">HR  139</w:t>
      </w:r>
    </w:p>
    <w:p>
      <w:pPr>
        <w:pStyle w:val="RecordBase"/>
        <w:ind w:left="120" w:hanging="120"/>
      </w:pPr>
      <w:r>
        <w:t xml:space="preserve">Hurley, Hazel Lewis Bradley, memorializing - </w:t>
      </w:r>
      <w:r>
        <w:t xml:space="preserve"> </w:t>
      </w:r>
      <w:r>
        <w:t xml:space="preserve">SR  92</w:t>
      </w:r>
    </w:p>
    <w:p>
      <w:pPr>
        <w:pStyle w:val="RecordBase"/>
        <w:ind w:left="120" w:hanging="120"/>
      </w:pPr>
      <w:r>
        <w:t xml:space="preserve">James II, Neal "Banjo Man" Shannon, memorializing - </w:t>
      </w:r>
      <w:r>
        <w:t xml:space="preserve"> </w:t>
      </w:r>
      <w:r>
        <w:t xml:space="preserve">SR  94</w:t>
      </w:r>
    </w:p>
    <w:p>
      <w:pPr>
        <w:pStyle w:val="RecordBase"/>
        <w:ind w:left="120" w:hanging="120"/>
      </w:pPr>
      <w:r>
        <w:t xml:space="preserve">Jenkins, Jo Ann Billings, memorializing - </w:t>
      </w:r>
      <w:r>
        <w:t xml:space="preserve"> </w:t>
      </w:r>
      <w:r>
        <w:t xml:space="preserve">SR  79</w:t>
      </w:r>
      <w:r>
        <w:t xml:space="preserve">;</w:t>
      </w:r>
      <w:r>
        <w:t xml:space="preserve"> </w:t>
      </w:r>
      <w:r>
        <w:t xml:space="preserve">HR  81</w:t>
      </w:r>
    </w:p>
    <w:p>
      <w:pPr>
        <w:pStyle w:val="RecordBase"/>
        <w:ind w:left="120" w:hanging="120"/>
      </w:pPr>
      <w:r>
        <w:t xml:space="preserve">Johnson, Greg, honoring - </w:t>
      </w:r>
      <w:r>
        <w:t xml:space="preserve"> </w:t>
      </w:r>
      <w:r>
        <w:t xml:space="preserve">SR  17</w:t>
      </w:r>
    </w:p>
    <w:p>
      <w:pPr>
        <w:pStyle w:val="RecordBase"/>
        <w:ind w:left="120" w:hanging="120"/>
      </w:pPr>
      <w:r>
        <w:t xml:space="preserve">Jones,</w:t>
      </w:r>
    </w:p>
    <w:p>
      <w:pPr>
        <w:pStyle w:val="RecordBase"/>
        <w:ind w:left="240" w:hanging="192"/>
      </w:pPr>
      <w:r>
        <w:t xml:space="preserve"> Karla Jean, memorializing - </w:t>
      </w:r>
      <w:r>
        <w:t xml:space="preserve"> </w:t>
      </w:r>
      <w:r>
        <w:t xml:space="preserve">SR  127</w:t>
      </w:r>
    </w:p>
    <w:p>
      <w:pPr>
        <w:pStyle w:val="RecordBase"/>
        <w:ind w:left="240" w:hanging="192"/>
      </w:pPr>
      <w:r>
        <w:t xml:space="preserve"> Lee Robert, memorializing - </w:t>
      </w:r>
      <w:r>
        <w:t xml:space="preserve"> </w:t>
      </w:r>
      <w:r>
        <w:t xml:space="preserve">HR  113</w:t>
      </w:r>
    </w:p>
    <w:p>
      <w:pPr>
        <w:pStyle w:val="RecordBase"/>
        <w:ind w:left="120" w:hanging="120"/>
      </w:pPr>
      <w:r>
        <w:t xml:space="preserve">Kafoglis, Dr. Nicholas Z. "Nick," memorializing - </w:t>
      </w:r>
      <w:r>
        <w:t xml:space="preserve"> </w:t>
      </w:r>
      <w:r>
        <w:t xml:space="preserve">SR  103</w:t>
      </w:r>
      <w:r>
        <w:t xml:space="preserve">;</w:t>
      </w:r>
      <w:r>
        <w:t xml:space="preserve"> </w:t>
      </w:r>
      <w:r>
        <w:t xml:space="preserve">HR  111</w:t>
      </w:r>
    </w:p>
    <w:p>
      <w:pPr>
        <w:pStyle w:val="RecordBase"/>
        <w:ind w:left="120" w:hanging="120"/>
      </w:pPr>
      <w:r>
        <w:t xml:space="preserve">Kesler, Sara Kathleen, memoralizing - </w:t>
      </w:r>
      <w:r>
        <w:t xml:space="preserve"> </w:t>
      </w:r>
      <w:r>
        <w:t xml:space="preserve">HR  38</w:t>
      </w:r>
    </w:p>
    <w:p>
      <w:pPr>
        <w:pStyle w:val="RecordBase"/>
        <w:ind w:left="120" w:hanging="120"/>
      </w:pPr>
      <w:r>
        <w:t xml:space="preserve">King, Jr., Martin Luther, memorial highway designation - </w:t>
      </w:r>
      <w:r>
        <w:t xml:space="preserve"> </w:t>
      </w:r>
      <w:r>
        <w:t xml:space="preserve">SJR 53</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Latkovski, Anastasias "Andy," memorializing - </w:t>
      </w:r>
      <w:r>
        <w:t xml:space="preserve"> </w:t>
      </w:r>
      <w:r>
        <w:t xml:space="preserve">HR  164</w:t>
      </w:r>
    </w:p>
    <w:p>
      <w:pPr>
        <w:pStyle w:val="RecordBase"/>
        <w:ind w:left="120" w:hanging="120"/>
      </w:pPr>
      <w:r>
        <w:t xml:space="preserve">Law Enforcement, state resources, allowing use of - </w:t>
      </w:r>
      <w:r>
        <w:t xml:space="preserve"> </w:t>
      </w:r>
      <w:r>
        <w:t xml:space="preserve">HB  208</w:t>
      </w:r>
    </w:p>
    <w:p>
      <w:pPr>
        <w:pStyle w:val="RecordBase"/>
        <w:ind w:left="120" w:hanging="120"/>
      </w:pPr>
      <w:r>
        <w:t xml:space="preserve">Lawson, Jr., Norman W., memorializing - </w:t>
      </w:r>
      <w:r>
        <w:t xml:space="preserve"> </w:t>
      </w:r>
      <w:r>
        <w:t xml:space="preserve">SR  124</w:t>
      </w:r>
      <w:r>
        <w:t xml:space="preserve">;</w:t>
      </w:r>
      <w:r>
        <w:t xml:space="preserve"> </w:t>
      </w:r>
      <w:r>
        <w:t xml:space="preserve">HR  125</w:t>
      </w:r>
    </w:p>
    <w:p>
      <w:pPr>
        <w:pStyle w:val="RecordBase"/>
        <w:ind w:left="120" w:hanging="120"/>
      </w:pPr>
      <w:r>
        <w:t xml:space="preserve">Lawson, Jr., Norman W. memorializing - </w:t>
      </w:r>
      <w:r>
        <w:t xml:space="preserve"> </w:t>
      </w:r>
      <w:r>
        <w:t xml:space="preserve">SR  126</w:t>
      </w:r>
    </w:p>
    <w:p>
      <w:pPr>
        <w:pStyle w:val="RecordBase"/>
        <w:ind w:left="120" w:hanging="120"/>
      </w:pPr>
      <w:r>
        <w:t xml:space="preserve">Lawson, Jr., Norman W., memorializing - </w:t>
      </w:r>
      <w:r>
        <w:t xml:space="preserve"> </w:t>
      </w:r>
      <w:r>
        <w:t xml:space="preserve">HR  133</w:t>
      </w:r>
    </w:p>
    <w:p>
      <w:pPr>
        <w:pStyle w:val="RecordBase"/>
        <w:ind w:left="120" w:hanging="120"/>
      </w:pPr>
      <w:r>
        <w:t xml:space="preserve">Lee, Jo Nell Carney, memorializing - </w:t>
      </w:r>
      <w:r>
        <w:t xml:space="preserve"> </w:t>
      </w:r>
      <w:r>
        <w:t xml:space="preserve">HR  118</w:t>
      </w:r>
      <w:r>
        <w:t xml:space="preserve">;</w:t>
      </w:r>
      <w:r>
        <w:t xml:space="preserve"> </w:t>
      </w:r>
      <w:r>
        <w:t xml:space="preserve">SR  125</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Long,</w:t>
      </w:r>
    </w:p>
    <w:p>
      <w:pPr>
        <w:pStyle w:val="RecordBase"/>
        <w:ind w:left="240" w:hanging="192"/>
      </w:pPr>
      <w:r>
        <w:t xml:space="preserve"> Marshall, memorial highway designation - </w:t>
      </w:r>
      <w:r>
        <w:t xml:space="preserve"> </w:t>
      </w:r>
      <w:r>
        <w:t xml:space="preserve">SJR 65</w:t>
      </w:r>
    </w:p>
    <w:p>
      <w:pPr>
        <w:pStyle w:val="RecordBase"/>
        <w:ind w:left="240" w:hanging="192"/>
      </w:pPr>
      <w:r>
        <w:t xml:space="preserve"> Marshall, memorializing - </w:t>
      </w:r>
      <w:r>
        <w:t xml:space="preserve"> </w:t>
      </w:r>
      <w:r>
        <w:t xml:space="preserve">SR  29</w:t>
      </w:r>
    </w:p>
    <w:p>
      <w:pPr>
        <w:pStyle w:val="RecordBase"/>
        <w:ind w:left="120" w:hanging="120"/>
      </w:pPr>
      <w:r>
        <w:t xml:space="preserve">Marcum, J.B., honorary highway designation - </w:t>
      </w:r>
      <w:r>
        <w:t xml:space="preserve"> </w:t>
      </w:r>
      <w:r>
        <w:t xml:space="preserve">SJR 114</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McClain, Martha, memorializing - </w:t>
      </w:r>
      <w:r>
        <w:t xml:space="preserve"> </w:t>
      </w:r>
      <w:r>
        <w:t xml:space="preserve">SR  93</w:t>
      </w:r>
      <w:r>
        <w:t xml:space="preserve">;</w:t>
      </w:r>
      <w:r>
        <w:t xml:space="preserve"> </w:t>
      </w:r>
      <w:r>
        <w:t xml:space="preserve">HR  95</w:t>
      </w:r>
    </w:p>
    <w:p>
      <w:pPr>
        <w:pStyle w:val="RecordBase"/>
        <w:ind w:left="120" w:hanging="120"/>
      </w:pPr>
      <w:r>
        <w:t xml:space="preserve">McCoy, Earl Porter, memorializing - </w:t>
      </w:r>
      <w:r>
        <w:t xml:space="preserve"> </w:t>
      </w:r>
      <w:r>
        <w:t xml:space="preserve">SR  62</w:t>
      </w:r>
    </w:p>
    <w:p>
      <w:pPr>
        <w:pStyle w:val="RecordBase"/>
        <w:ind w:left="120" w:hanging="120"/>
      </w:pPr>
      <w:r>
        <w:t xml:space="preserve">Mengedoht,</w:t>
      </w:r>
    </w:p>
    <w:p>
      <w:pPr>
        <w:pStyle w:val="RecordBase"/>
        <w:ind w:left="240" w:hanging="192"/>
      </w:pPr>
      <w:r>
        <w:t xml:space="preserve"> Deidre Irene "Dee Dee," memorializing - </w:t>
      </w:r>
      <w:r>
        <w:t xml:space="preserve"> </w:t>
      </w:r>
      <w:r>
        <w:t xml:space="preserve">HR  59</w:t>
      </w:r>
      <w:r>
        <w:t xml:space="preserve">;</w:t>
      </w:r>
      <w:r>
        <w:t xml:space="preserve"> </w:t>
      </w:r>
      <w:r>
        <w:t xml:space="preserve">SR  74</w:t>
      </w:r>
    </w:p>
    <w:p>
      <w:pPr>
        <w:pStyle w:val="RecordBase"/>
        <w:ind w:left="240" w:hanging="192"/>
      </w:pPr>
      <w:r>
        <w:t xml:space="preserve"> Deidre Irene, memorializing - </w:t>
      </w:r>
      <w:r>
        <w:t xml:space="preserve"> </w:t>
      </w:r>
      <w:r>
        <w:t xml:space="preserve">SR  48</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Mills, Martin J. "Sonny," memorializing - </w:t>
      </w:r>
      <w:r>
        <w:t xml:space="preserve"> </w:t>
      </w:r>
      <w:r>
        <w:t xml:space="preserve">SR  35</w:t>
      </w:r>
    </w:p>
    <w:p>
      <w:pPr>
        <w:pStyle w:val="RecordBase"/>
        <w:ind w:left="120" w:hanging="120"/>
      </w:pPr>
      <w:r>
        <w:t xml:space="preserve">Mobley, Russell Glen, memorializing - </w:t>
      </w:r>
      <w:r>
        <w:t xml:space="preserve"> </w:t>
      </w:r>
      <w:r>
        <w:t xml:space="preserve">SR  45</w:t>
      </w:r>
      <w:r>
        <w:t xml:space="preserve">;</w:t>
      </w:r>
      <w:r>
        <w:t xml:space="preserve"> </w:t>
      </w:r>
      <w:r>
        <w:t xml:space="preserve">HR  50</w:t>
      </w:r>
    </w:p>
    <w:p>
      <w:pPr>
        <w:pStyle w:val="RecordBase"/>
        <w:ind w:left="120" w:hanging="120"/>
      </w:pPr>
      <w:r>
        <w:t xml:space="preserve">Monthie, Katherine Smith, memorializing - </w:t>
      </w:r>
      <w:r>
        <w:t xml:space="preserve"> </w:t>
      </w:r>
      <w:r>
        <w:t xml:space="preserve">SR  104</w:t>
      </w:r>
    </w:p>
    <w:p>
      <w:pPr>
        <w:pStyle w:val="RecordBase"/>
        <w:ind w:left="120" w:hanging="120"/>
      </w:pPr>
      <w:r>
        <w:t xml:space="preserve">Moore, Dawson, memorializing - </w:t>
      </w:r>
      <w:r>
        <w:t xml:space="preserve"> </w:t>
      </w:r>
      <w:r>
        <w:t xml:space="preserve">HR  149</w:t>
      </w:r>
    </w:p>
    <w:p>
      <w:pPr>
        <w:pStyle w:val="RecordBase"/>
        <w:ind w:left="120" w:hanging="120"/>
      </w:pPr>
      <w:r>
        <w:t xml:space="preserve">Patrick, Irene, memorial highway designation - </w:t>
      </w:r>
      <w:r>
        <w:t xml:space="preserve"> </w:t>
      </w:r>
      <w:r>
        <w:t xml:space="preserve">SJR 8</w:t>
      </w:r>
    </w:p>
    <w:p>
      <w:pPr>
        <w:pStyle w:val="RecordBase"/>
        <w:ind w:left="120" w:hanging="120"/>
      </w:pPr>
      <w:r>
        <w:t xml:space="preserve">Peel, Eugene S., memorializing - </w:t>
      </w:r>
      <w:r>
        <w:t xml:space="preserve"> </w:t>
      </w:r>
      <w:r>
        <w:t xml:space="preserve">SR  118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Phelps,</w:t>
      </w:r>
    </w:p>
    <w:p>
      <w:pPr>
        <w:pStyle w:val="RecordBase"/>
        <w:ind w:left="240" w:hanging="192"/>
      </w:pPr>
      <w:r>
        <w:t xml:space="preserve"> Anthony Joe, memorializing - </w:t>
      </w:r>
      <w:r>
        <w:t xml:space="preserve"> </w:t>
      </w:r>
      <w:r>
        <w:t xml:space="preserve">HR  157</w:t>
      </w:r>
    </w:p>
    <w:p>
      <w:pPr>
        <w:pStyle w:val="RecordBase"/>
        <w:ind w:left="240" w:hanging="192"/>
      </w:pPr>
      <w:r>
        <w:t xml:space="preserve"> Donald "Donnie" Cooper Jr., memorializing - </w:t>
      </w:r>
      <w:r>
        <w:t xml:space="preserve"> </w:t>
      </w:r>
      <w:r>
        <w:t xml:space="preserve">HR  84</w:t>
      </w:r>
    </w:p>
    <w:p>
      <w:pPr>
        <w:pStyle w:val="RecordBase"/>
        <w:ind w:left="120" w:hanging="120"/>
      </w:pPr>
      <w:r>
        <w:t xml:space="preserve">Post, Suzy, memorializing - </w:t>
      </w:r>
      <w:r>
        <w:t xml:space="preserve"> </w:t>
      </w:r>
      <w:r>
        <w:t xml:space="preserve">HR  10</w:t>
      </w:r>
      <w:r>
        <w:t xml:space="preserve">;</w:t>
      </w:r>
      <w:r>
        <w:t xml:space="preserve"> </w:t>
      </w:r>
      <w:r>
        <w:t xml:space="preserve">SR  43</w:t>
      </w:r>
    </w:p>
    <w:p>
      <w:pPr>
        <w:pStyle w:val="RecordBase"/>
        <w:ind w:left="120" w:hanging="120"/>
      </w:pPr>
      <w:r>
        <w:t xml:space="preserve">Preece Brothers, memorial highway designation, Lawrence County - </w:t>
      </w:r>
      <w:r>
        <w:t xml:space="preserve"> </w:t>
      </w:r>
      <w:r>
        <w:t xml:space="preserve">HJR 131</w:t>
      </w:r>
    </w:p>
    <w:p>
      <w:pPr>
        <w:pStyle w:val="RecordBase"/>
        <w:ind w:left="120" w:hanging="120"/>
      </w:pPr>
      <w:r>
        <w:t xml:space="preserve">Reno, Jack, memorializing - </w:t>
      </w:r>
      <w:r>
        <w:t xml:space="preserve"> </w:t>
      </w:r>
      <w:r>
        <w:t xml:space="preserve">SR  9</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memorial bridge designation - </w:t>
      </w:r>
      <w:r>
        <w:t xml:space="preserve"> </w:t>
      </w:r>
      <w:r>
        <w:t xml:space="preserve">HJR 9</w:t>
      </w:r>
    </w:p>
    <w:p>
      <w:pPr>
        <w:pStyle w:val="RecordBase"/>
        <w:ind w:left="120" w:hanging="120"/>
      </w:pPr>
      <w:r>
        <w:t xml:space="preserve">Rowell, Rev. Lawrence George "Larry," memorializing - </w:t>
      </w:r>
      <w:r>
        <w:t xml:space="preserve"> </w:t>
      </w:r>
      <w:r>
        <w:t xml:space="preserve">HR  63</w:t>
      </w:r>
    </w:p>
    <w:p>
      <w:pPr>
        <w:pStyle w:val="RecordBase"/>
        <w:ind w:left="120" w:hanging="120"/>
      </w:pPr>
      <w:r>
        <w:t xml:space="preserve">Seven men killed in Craynor Mine Blast, memorializing - </w:t>
      </w:r>
      <w:r>
        <w:t xml:space="preserve"> </w:t>
      </w:r>
      <w:r>
        <w:t xml:space="preserve">HR  80</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Sizemore, Carl Edward "Crawdad," memorializing - </w:t>
      </w:r>
      <w:r>
        <w:t xml:space="preserve"> </w:t>
      </w:r>
      <w:r>
        <w:t xml:space="preserve">SR  40</w:t>
      </w:r>
      <w:r>
        <w:t xml:space="preserve">;</w:t>
      </w:r>
      <w:r>
        <w:t xml:space="preserve"> </w:t>
      </w:r>
      <w:r>
        <w:t xml:space="preserve">HR  55</w:t>
      </w:r>
    </w:p>
    <w:p>
      <w:pPr>
        <w:pStyle w:val="RecordBase"/>
        <w:ind w:left="120" w:hanging="120"/>
      </w:pPr>
      <w:r>
        <w:t xml:space="preserve">Stanton, Damian Kevin, memorializing - </w:t>
      </w:r>
      <w:r>
        <w:t xml:space="preserve"> </w:t>
      </w:r>
      <w:r>
        <w:t xml:space="preserve">SR  15</w:t>
      </w:r>
    </w:p>
    <w:p>
      <w:pPr>
        <w:pStyle w:val="RecordBase"/>
        <w:ind w:left="120" w:hanging="120"/>
      </w:pPr>
      <w:r>
        <w:t xml:space="preserve">Stephens, Donald Wayne Sr., memorializing - </w:t>
      </w:r>
      <w:r>
        <w:t xml:space="preserve"> </w:t>
      </w:r>
      <w:r>
        <w:t xml:space="preserve">HR  41</w:t>
      </w:r>
    </w:p>
    <w:p>
      <w:pPr>
        <w:pStyle w:val="RecordBase"/>
        <w:ind w:left="120" w:hanging="120"/>
      </w:pPr>
      <w:r>
        <w:t xml:space="preserve">Stivers, Doris Archolene "Archie," memorializing - </w:t>
      </w:r>
      <w:r>
        <w:t xml:space="preserve"> </w:t>
      </w:r>
      <w:r>
        <w:t xml:space="preserve">SR  39</w:t>
      </w:r>
    </w:p>
    <w:p>
      <w:pPr>
        <w:pStyle w:val="RecordBase"/>
        <w:ind w:left="120" w:hanging="120"/>
      </w:pPr>
      <w:r>
        <w:t xml:space="preserve">Taylor, C. Waitman Jr., memorializing - </w:t>
      </w:r>
      <w:r>
        <w:t xml:space="preserve"> </w:t>
      </w:r>
      <w:r>
        <w:t xml:space="preserve">HR  93</w:t>
      </w:r>
    </w:p>
    <w:p>
      <w:pPr>
        <w:pStyle w:val="RecordBase"/>
        <w:ind w:left="120" w:hanging="120"/>
      </w:pPr>
      <w:r>
        <w:t xml:space="preserve">Taylor Jr., C. Waitman, KY 331, Daviess County - </w:t>
      </w:r>
      <w:r>
        <w:t xml:space="preserve"> </w:t>
      </w:r>
      <w:r>
        <w:t xml:space="preserve">SJR 91</w:t>
      </w:r>
    </w:p>
    <w:p>
      <w:pPr>
        <w:pStyle w:val="RecordBase"/>
        <w:ind w:left="120" w:hanging="120"/>
      </w:pPr>
      <w:r>
        <w:t xml:space="preserve">Thacker, Brandon, Memorial overpass designation - </w:t>
      </w:r>
      <w:r>
        <w:t xml:space="preserve"> </w:t>
      </w:r>
      <w:r>
        <w:t xml:space="preserve">HJR 49</w:t>
      </w:r>
    </w:p>
    <w:p>
      <w:pPr>
        <w:pStyle w:val="RecordBase"/>
        <w:ind w:left="120" w:hanging="120"/>
      </w:pPr>
      <w:r>
        <w:t xml:space="preserve">Thomas, Terry, memorializing - </w:t>
      </w:r>
      <w:r>
        <w:t xml:space="preserve"> </w:t>
      </w:r>
      <w:r>
        <w:t xml:space="preserve">HR  65</w:t>
      </w:r>
    </w:p>
    <w:p>
      <w:pPr>
        <w:pStyle w:val="RecordBase"/>
        <w:ind w:left="120" w:hanging="120"/>
      </w:pPr>
      <w:r>
        <w:t xml:space="preserve">True, Molly, memorializing - </w:t>
      </w:r>
      <w:r>
        <w:t xml:space="preserve"> </w:t>
      </w:r>
      <w:r>
        <w:t xml:space="preserve">SR  141</w:t>
      </w:r>
    </w:p>
    <w:p>
      <w:pPr>
        <w:pStyle w:val="RecordBase"/>
        <w:ind w:left="120" w:hanging="120"/>
      </w:pPr>
      <w:r>
        <w:t xml:space="preserve">Walker, T. Vaughn, memorializing - </w:t>
      </w:r>
      <w:r>
        <w:t xml:space="preserve"> </w:t>
      </w:r>
      <w:r>
        <w:t xml:space="preserve">HR  46</w:t>
      </w:r>
      <w:r>
        <w:t xml:space="preserve">;</w:t>
      </w:r>
      <w:r>
        <w:t xml:space="preserve"> </w:t>
      </w:r>
      <w:r>
        <w:t xml:space="preserve">SR  67</w:t>
      </w:r>
    </w:p>
    <w:p>
      <w:pPr>
        <w:pStyle w:val="RecordBase"/>
        <w:ind w:left="120" w:hanging="120"/>
      </w:pPr>
      <w:r>
        <w:t xml:space="preserve">White,</w:t>
      </w:r>
    </w:p>
    <w:p>
      <w:pPr>
        <w:pStyle w:val="RecordBase"/>
        <w:ind w:left="240" w:hanging="192"/>
      </w:pPr>
      <w:r>
        <w:t xml:space="preserve"> Daugh Kennon "Doug," memorializing - </w:t>
      </w:r>
      <w:r>
        <w:t xml:space="preserve"> </w:t>
      </w:r>
      <w:r>
        <w:t xml:space="preserve">SR  41</w:t>
      </w:r>
    </w:p>
    <w:p>
      <w:pPr>
        <w:pStyle w:val="RecordBase"/>
        <w:ind w:left="240" w:hanging="192"/>
      </w:pPr>
      <w:r>
        <w:t xml:space="preserve"> Thomas Wayne, memorializing - </w:t>
      </w:r>
      <w:r>
        <w:t xml:space="preserve"> </w:t>
      </w:r>
      <w:r>
        <w:t xml:space="preserve">SR  99</w:t>
      </w:r>
    </w:p>
    <w:p>
      <w:pPr>
        <w:pStyle w:val="RecordBase"/>
        <w:ind w:left="120" w:hanging="120"/>
      </w:pPr>
      <w:r>
        <w:t xml:space="preserve">Whitlock, Sr., James "Jimmie", memorializing - </w:t>
      </w:r>
      <w:r>
        <w:t xml:space="preserve"> </w:t>
      </w:r>
      <w:r>
        <w:t xml:space="preserve">SR  146</w:t>
      </w:r>
    </w:p>
    <w:p>
      <w:pPr>
        <w:pStyle w:val="RecordBase"/>
        <w:ind w:left="120" w:hanging="120"/>
      </w:pPr>
      <w:r>
        <w:t xml:space="preserve">Wright, Edward W., memorializing - </w:t>
      </w:r>
      <w:r>
        <w:t xml:space="preserve"> </w:t>
      </w:r>
      <w:r>
        <w:t xml:space="preserve">HR  150</w:t>
        <w:br/>
      </w:r>
    </w:p>
    <w:p>
      <w:pPr>
        <w:pStyle w:val="RecordHeading3"/>
      </w:pPr>
      <w:r>
        <w:rPr>
          <w:b/>
        </w:rPr>
        <w:t xml:space="preserve">Men</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Prescription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120" w:hanging="120"/>
      </w:pPr>
      <w:r>
        <w:t xml:space="preserve">Procreation intentions, establishing - </w:t>
      </w:r>
      <w:r>
        <w:t xml:space="preserve"> </w:t>
      </w:r>
      <w:r>
        <w:t xml:space="preserve">SB  9</w:t>
      </w:r>
      <w:r>
        <w:t xml:space="preserve">: </w:t>
      </w:r>
      <w:r>
        <w:t xml:space="preserve">HFA</w:t>
      </w:r>
      <w:r>
        <w:t xml:space="preserve"> (</w:t>
      </w:r>
      <w:r>
        <w:t xml:space="preserve">2</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br/>
      </w:r>
    </w:p>
    <w:p>
      <w:pPr>
        <w:pStyle w:val="RecordHeading3"/>
      </w:pPr>
      <w:r>
        <w:rPr>
          <w:b/>
        </w:rPr>
        <w:t xml:space="preserve">Mental Disability</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Services for severe mental illness, provision of - </w:t>
      </w:r>
      <w:r>
        <w:t xml:space="preserve"> </w:t>
      </w:r>
      <w:r>
        <w:t xml:space="preserve">HB  447</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Mental Health</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Court appearance, gender-neutral language - </w:t>
      </w:r>
      <w:r>
        <w:t xml:space="preserve"> </w:t>
      </w:r>
      <w:r>
        <w:t xml:space="preserve">SB  185</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Farmer suicide prevention, approaches to problem, addressing - </w:t>
      </w:r>
      <w:r>
        <w:t xml:space="preserve"> </w:t>
      </w:r>
      <w:r>
        <w:t xml:space="preserve">HCR 62</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School safety, school-based mental health professionals, assisting with - </w:t>
      </w:r>
      <w:r>
        <w:t xml:space="preserve"> </w:t>
      </w:r>
      <w:r>
        <w:t xml:space="preserve">SB  1</w:t>
      </w:r>
      <w:r>
        <w:t xml:space="preserve">: </w:t>
      </w:r>
      <w:r>
        <w:t xml:space="preserve">HCS</w:t>
      </w:r>
    </w:p>
    <w:p>
      <w:pPr>
        <w:pStyle w:val="RecordBase"/>
        <w:ind w:left="120" w:hanging="120"/>
      </w:pPr>
      <w:r>
        <w:t xml:space="preserve">School-based mental health services provider, one in every school, goal of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Services</w:t>
      </w:r>
    </w:p>
    <w:p>
      <w:pPr>
        <w:pStyle w:val="RecordBase"/>
        <w:ind w:left="240" w:hanging="192"/>
      </w:pPr>
      <w:r>
        <w:t xml:space="preserve"> for severe mental illness, provision of - </w:t>
      </w:r>
      <w:r>
        <w:t xml:space="preserve"> </w:t>
      </w:r>
      <w:r>
        <w:t xml:space="preserve">HB  447</w:t>
      </w:r>
    </w:p>
    <w:p>
      <w:pPr>
        <w:pStyle w:val="RecordBase"/>
        <w:ind w:left="240" w:hanging="192"/>
      </w:pPr>
      <w:r>
        <w:t xml:space="preserve"> to students, provided by school districts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Substance abuse disorder, update terminology - </w:t>
      </w:r>
      <w:r>
        <w:t xml:space="preserve"> </w:t>
      </w:r>
      <w:r>
        <w:t xml:space="preserve">HB  513</w:t>
      </w:r>
    </w:p>
    <w:p>
      <w:pPr>
        <w:pStyle w:val="RecordBase"/>
        <w:ind w:left="120" w:hanging="120"/>
      </w:pPr>
      <w:r>
        <w:t xml:space="preserve">Veteran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Military Affairs and Civil Defense</w:t>
      </w:r>
    </w:p>
    <w:p>
      <w:pPr>
        <w:pStyle w:val="RecordBase"/>
        <w:ind w:left="120" w:hanging="120"/>
      </w:pPr>
      <w:r>
        <w:t xml:space="preserve">Armed Forces member, spouse, or dependent, postsecondary residency status of - </w:t>
      </w:r>
      <w:r>
        <w:t xml:space="preserve"> </w:t>
      </w:r>
      <w:r>
        <w:t xml:space="preserve">HB  356</w:t>
      </w:r>
    </w:p>
    <w:p>
      <w:pPr>
        <w:pStyle w:val="RecordBase"/>
        <w:ind w:left="120" w:hanging="120"/>
      </w:pPr>
      <w:r>
        <w:t xml:space="preserve">ASVAB, schools to offer test, grades 10 to 12 - </w:t>
      </w:r>
      <w:r>
        <w:t xml:space="preserve"> </w:t>
      </w:r>
      <w:r>
        <w:t xml:space="preserve">HB  251</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262</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120</w:t>
      </w:r>
    </w:p>
    <w:p>
      <w:pPr>
        <w:pStyle w:val="RecordBase"/>
        <w:ind w:left="240" w:hanging="192"/>
      </w:pPr>
      <w:r>
        <w:t xml:space="preserve"> and Remember Flag, emblem of remembrance, designation of - </w:t>
      </w:r>
      <w:r>
        <w:t xml:space="preserve"> </w:t>
      </w:r>
      <w:r>
        <w:t xml:space="preserve">HB  406</w:t>
      </w:r>
    </w:p>
    <w:p>
      <w:pPr>
        <w:pStyle w:val="RecordBase"/>
        <w:ind w:left="120" w:hanging="120"/>
      </w:pPr>
      <w:r>
        <w:t xml:space="preserve">JROTC certificate and ASVAB qualifying score, including in postsecondary readiness - </w:t>
      </w:r>
      <w:r>
        <w:t xml:space="preserve"> </w:t>
      </w:r>
      <w:r>
        <w:t xml:space="preserve">HB  503</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w:t>
      </w:r>
    </w:p>
    <w:p>
      <w:pPr>
        <w:pStyle w:val="RecordBase"/>
        <w:ind w:left="240" w:hanging="192"/>
      </w:pPr>
      <w:r>
        <w:t xml:space="preserve"> service member, due to relocation, exemption from termination or suspension fees for - </w:t>
      </w:r>
      <w:r>
        <w:t xml:space="preserve"> </w:t>
      </w:r>
      <w:r>
        <w:t xml:space="preserve">HB  316</w:t>
      </w:r>
    </w:p>
    <w:p>
      <w:pPr>
        <w:pStyle w:val="RecordBase"/>
        <w:ind w:left="240" w:hanging="192"/>
      </w:pPr>
      <w:r>
        <w:t xml:space="preserve"> service members, licensing and certification - </w:t>
      </w:r>
      <w:r>
        <w:t xml:space="preserve"> </w:t>
      </w:r>
      <w:r>
        <w:t xml:space="preserve">HB  241</w:t>
      </w:r>
    </w:p>
    <w:p>
      <w:pPr>
        <w:pStyle w:val="RecordBase"/>
        <w:ind w:left="120" w:hanging="120"/>
      </w:pPr>
      <w:r>
        <w:t xml:space="preserve">Pensions, income tax deduction - </w:t>
      </w:r>
      <w:r>
        <w:t xml:space="preserve"> </w:t>
      </w:r>
      <w:r>
        <w:t xml:space="preserve">HB  66</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Special</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r>
    </w:p>
    <w:p>
      <w:pPr>
        <w:pStyle w:val="RecordBase"/>
        <w:ind w:left="120" w:hanging="120"/>
      </w:pPr>
      <w:r>
        <w:t xml:space="preserve">Veterans designation on operator's license, proof required for - </w:t>
      </w:r>
      <w:r>
        <w:t xml:space="preserve"> </w:t>
      </w:r>
      <w:r>
        <w:t xml:space="preserve">HB  497</w:t>
        <w:br/>
      </w:r>
    </w:p>
    <w:p>
      <w:pPr>
        <w:pStyle w:val="RecordHeading3"/>
      </w:pPr>
      <w:r>
        <w:rPr>
          <w:b/>
        </w:rPr>
        <w:t xml:space="preserve">Minerals and Mining</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Natural resources severance tax, processing of limestone, loading or unloading - </w:t>
      </w:r>
      <w:r>
        <w:t xml:space="preserve"> </w:t>
      </w:r>
      <w:r>
        <w:t xml:space="preserve">HB  421</w:t>
        <w:br/>
      </w:r>
    </w:p>
    <w:p>
      <w:pPr>
        <w:pStyle w:val="RecordHeading3"/>
      </w:pPr>
      <w:r>
        <w:rPr>
          <w:b/>
        </w:rPr>
        <w:t xml:space="preserve">Motor Carriers</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Commercial</w:t>
      </w:r>
    </w:p>
    <w:p>
      <w:pPr>
        <w:pStyle w:val="RecordBase"/>
        <w:ind w:left="240" w:hanging="192"/>
      </w:pPr>
      <w:r>
        <w:t xml:space="preserve"> driver's license, human trafficking identification training - </w:t>
      </w:r>
      <w:r>
        <w:t xml:space="preserve"> </w:t>
      </w:r>
      <w:r>
        <w:t xml:space="preserve">HB  162</w:t>
      </w:r>
    </w:p>
    <w:p>
      <w:pPr>
        <w:pStyle w:val="RecordBase"/>
        <w:ind w:left="240" w:hanging="192"/>
      </w:pPr>
      <w:r>
        <w:t xml:space="preserve"> driver's license, human trafficking wallet card, issued with - </w:t>
      </w:r>
      <w:r>
        <w:t xml:space="preserve"> </w:t>
      </w:r>
      <w:r>
        <w:t xml:space="preserve">HB  162</w:t>
      </w:r>
    </w:p>
    <w:p>
      <w:pPr>
        <w:pStyle w:val="RecordBase"/>
        <w:ind w:left="120" w:hanging="120"/>
      </w:pPr>
      <w:r>
        <w:t xml:space="preserve">Employer duties for pre-employment screening,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Extended</w:t>
      </w:r>
    </w:p>
    <w:p>
      <w:pPr>
        <w:pStyle w:val="RecordBase"/>
        <w:ind w:left="240" w:hanging="192"/>
      </w:pPr>
      <w:r>
        <w:t xml:space="preserve"> weight unrefined petroleum products haul decals, requirements for - </w:t>
      </w:r>
      <w:r>
        <w:t xml:space="preserve"> </w:t>
      </w:r>
      <w:r>
        <w:t xml:space="preserve">HB  352</w:t>
      </w:r>
    </w:p>
    <w:p>
      <w:pPr>
        <w:pStyle w:val="RecordBase"/>
        <w:ind w:left="240" w:hanging="192"/>
      </w:pPr>
      <w:r>
        <w:t xml:space="preserve"> weight unrefined petroleum products haul road system, reporting requirements - </w:t>
      </w:r>
      <w:r>
        <w:t xml:space="preserve"> </w:t>
      </w:r>
      <w:r>
        <w:t xml:space="preserve">HB  352</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240" w:hanging="192"/>
      </w:pPr>
      <w:r>
        <w:t xml:space="preserve"> petroleum haul truck owners, trading for fire departments - </w:t>
      </w:r>
      <w:r>
        <w:t xml:space="preserve"> </w:t>
      </w:r>
      <w:r>
        <w:t xml:space="preserve">HB  352</w:t>
      </w:r>
      <w:r>
        <w:t xml:space="preserve">: </w:t>
      </w:r>
      <w:r>
        <w:t xml:space="preserve">HFA</w:t>
      </w:r>
      <w:r>
        <w:t xml:space="preserve"> (</w:t>
      </w:r>
      <w:r>
        <w:t xml:space="preserve">1</w:t>
      </w:r>
      <w:r>
        <w:t xml:space="preserve">)</w:t>
        <w:br/>
      </w:r>
    </w:p>
    <w:p>
      <w:pPr>
        <w:pStyle w:val="RecordHeading3"/>
      </w:pPr>
      <w:r>
        <w:rPr>
          <w:b/>
        </w:rPr>
        <w:t xml:space="preserve">Motor Vehicles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Damage, civil immunity, removal of dog or cat - </w:t>
      </w:r>
      <w:r>
        <w:t xml:space="preserve"> </w:t>
      </w:r>
      <w:r>
        <w:t xml:space="preserve">SB  12</w:t>
      </w:r>
      <w:r>
        <w:t xml:space="preserve">;</w:t>
      </w:r>
      <w:r>
        <w:t xml:space="preserve"> </w:t>
      </w:r>
      <w:r>
        <w:t xml:space="preserve">HB  36</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Driving</w:t>
      </w:r>
    </w:p>
    <w:p>
      <w:pPr>
        <w:pStyle w:val="RecordBase"/>
        <w:ind w:left="240" w:hanging="192"/>
      </w:pPr>
      <w:r>
        <w:t xml:space="preserve"> privileges, persons under 18, suspension for points assessed - </w:t>
      </w:r>
      <w:r>
        <w:t xml:space="preserve"> </w:t>
      </w:r>
      <w:r>
        <w:t xml:space="preserve">SB  95</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Emergency vehicles, conservation officers, fish and wildlife - </w:t>
      </w:r>
      <w:r>
        <w:t xml:space="preserve"> </w:t>
      </w:r>
      <w:r>
        <w:t xml:space="preserve">HB  313</w:t>
      </w:r>
    </w:p>
    <w:p>
      <w:pPr>
        <w:pStyle w:val="RecordBase"/>
        <w:ind w:left="120" w:hanging="120"/>
      </w:pPr>
      <w:r>
        <w:t xml:space="preserve">Headphones, use of while operating, prohibition - </w:t>
      </w:r>
      <w:r>
        <w:t xml:space="preserve"> </w:t>
      </w:r>
      <w:r>
        <w:t xml:space="preserve">HB  303</w:t>
      </w:r>
    </w:p>
    <w:p>
      <w:pPr>
        <w:pStyle w:val="RecordBase"/>
        <w:ind w:left="120" w:hanging="120"/>
      </w:pPr>
      <w:r>
        <w:t xml:space="preserve">Highway</w:t>
      </w:r>
    </w:p>
    <w:p>
      <w:pPr>
        <w:pStyle w:val="RecordBase"/>
        <w:ind w:left="240" w:hanging="192"/>
      </w:pPr>
      <w:r>
        <w:t xml:space="preserve"> preservation fee, establishment of - </w:t>
      </w:r>
      <w:r>
        <w:t xml:space="preserve"> </w:t>
      </w:r>
      <w:r>
        <w:t xml:space="preserve">HB  517</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Off-road vehicles, taxation of - </w:t>
      </w:r>
      <w:r>
        <w:t xml:space="preserve"> </w:t>
      </w:r>
      <w:r>
        <w:t xml:space="preserve">HB  480</w:t>
      </w:r>
    </w:p>
    <w:p>
      <w:pPr>
        <w:pStyle w:val="RecordBase"/>
        <w:ind w:left="120" w:hanging="120"/>
      </w:pPr>
      <w:r>
        <w:t xml:space="preserve">Operator's</w:t>
      </w:r>
    </w:p>
    <w:p>
      <w:pPr>
        <w:pStyle w:val="RecordBase"/>
        <w:ind w:left="240" w:hanging="192"/>
      </w:pPr>
      <w:r>
        <w:t xml:space="preserve">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w:t>
      </w:r>
    </w:p>
    <w:p>
      <w:pPr>
        <w:pStyle w:val="RecordBase"/>
        <w:ind w:left="240" w:hanging="192"/>
      </w:pPr>
      <w:r>
        <w:t xml:space="preserve"> vehicle rentals, certificates for program providers - </w:t>
      </w:r>
      <w:r>
        <w:t xml:space="preserve"> </w:t>
      </w:r>
      <w:r>
        <w:t xml:space="preserve">HB  321</w:t>
      </w:r>
    </w:p>
    <w:p>
      <w:pPr>
        <w:pStyle w:val="RecordBase"/>
        <w:ind w:left="240" w:hanging="192"/>
      </w:pPr>
      <w:r>
        <w:t xml:space="preserve"> vehicle rentals, group insurance policy requirements - </w:t>
      </w:r>
      <w:r>
        <w:t xml:space="preserve"> </w:t>
      </w:r>
      <w:r>
        <w:t xml:space="preserve">HB  321</w:t>
      </w:r>
    </w:p>
    <w:p>
      <w:pPr>
        <w:pStyle w:val="RecordBase"/>
        <w:ind w:left="240" w:hanging="192"/>
      </w:pPr>
      <w:r>
        <w:t xml:space="preserve"> vehicle rentals, procedures and regulations for - </w:t>
      </w:r>
      <w:r>
        <w:t xml:space="preserve"> </w:t>
      </w:r>
      <w:r>
        <w:t xml:space="preserve">HB  321</w:t>
      </w:r>
    </w:p>
    <w:p>
      <w:pPr>
        <w:pStyle w:val="RecordBase"/>
        <w:ind w:left="120" w:hanging="120"/>
      </w:pPr>
      <w:r>
        <w:t xml:space="preserve">Repairs made with OEM parts, insurance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r>
    </w:p>
    <w:p>
      <w:pPr>
        <w:pStyle w:val="RecordBase"/>
        <w:ind w:left="120" w:hanging="120"/>
      </w:pPr>
      <w:r>
        <w:t xml:space="preserve">Seat belt usage,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Special</w:t>
      </w:r>
    </w:p>
    <w:p>
      <w:pPr>
        <w:pStyle w:val="RecordBase"/>
        <w:ind w:left="240" w:hanging="192"/>
      </w:pPr>
      <w:r>
        <w:t xml:space="preserve"> license plates, requirements - </w:t>
      </w:r>
      <w:r>
        <w:t xml:space="preserve"> </w:t>
      </w:r>
      <w:r>
        <w:t xml:space="preserve">HB  341</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Title and registration fees, driver license reinstatement fees, various other fees, increases in - </w:t>
      </w:r>
      <w:r>
        <w:t xml:space="preserve"> </w:t>
      </w:r>
      <w:r>
        <w:t xml:space="preserve">HB  517</w:t>
      </w:r>
    </w:p>
    <w:p>
      <w:pPr>
        <w:pStyle w:val="RecordBase"/>
        <w:ind w:left="120" w:hanging="120"/>
      </w:pPr>
      <w:r>
        <w:t xml:space="preserve">Titling requirements,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br/>
      </w:r>
    </w:p>
    <w:p>
      <w:pPr>
        <w:pStyle w:val="RecordHeading3"/>
      </w:pPr>
      <w:r>
        <w:rPr>
          <w:b/>
        </w:rPr>
        <w:t xml:space="preserve">Negotiable Instruments</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Creation or transfer, allow electronic signature - </w:t>
      </w:r>
      <w:r>
        <w:t xml:space="preserve"> </w:t>
      </w:r>
      <w:r>
        <w:t xml:space="preserve">SB  114</w:t>
      </w:r>
      <w:r>
        <w:t xml:space="preserve">;</w:t>
      </w:r>
      <w:r>
        <w:t xml:space="preserve"> </w:t>
      </w:r>
      <w:r>
        <w:t xml:space="preserve">SB  194</w:t>
      </w:r>
    </w:p>
    <w:p>
      <w:pPr>
        <w:pStyle w:val="RecordBase"/>
        <w:ind w:left="120" w:hanging="120"/>
      </w:pPr>
      <w:r>
        <w:t xml:space="preserve">Local investments - </w:t>
      </w:r>
      <w:r>
        <w:t xml:space="preserve"> </w:t>
      </w:r>
      <w:r>
        <w:t xml:space="preserve">HB  69</w:t>
      </w:r>
      <w:r>
        <w:t xml:space="preserve">: </w:t>
      </w:r>
      <w:r>
        <w:t xml:space="preserve">HCS</w:t>
        <w:br/>
      </w:r>
    </w:p>
    <w:p>
      <w:pPr>
        <w:pStyle w:val="RecordHeading3"/>
      </w:pPr>
      <w:r>
        <w:rPr>
          <w:b/>
        </w:rPr>
        <w:t xml:space="preserve">News Media</w:t>
      </w:r>
    </w:p>
    <w:p>
      <w:pPr>
        <w:pStyle w:val="RecordBase"/>
        <w:ind w:left="120" w:hanging="120"/>
      </w:pPr>
      <w:r>
        <w:t xml:space="preserve">Kentucky Golden Alert System, creation of - </w:t>
      </w:r>
      <w:r>
        <w:t xml:space="preserve"> </w:t>
      </w:r>
      <w:r>
        <w:t xml:space="preserve">HB  150</w:t>
        <w:br/>
      </w:r>
    </w:p>
    <w:p>
      <w:pPr>
        <w:pStyle w:val="RecordHeading3"/>
      </w:pPr>
      <w:r>
        <w:rPr>
          <w:b/>
        </w:rPr>
        <w:t xml:space="preserve">Noise Control</w:t>
      </w:r>
    </w:p>
    <w:p>
      <w:pPr>
        <w:pStyle w:val="RecordBase"/>
        <w:ind w:left="120" w:hanging="120"/>
      </w:pPr>
      <w:r>
        <w:t xml:space="preserve">Airport noise mitigation, income tax credit for - </w:t>
      </w:r>
      <w:r>
        <w:t xml:space="preserve"> </w:t>
      </w:r>
      <w:r>
        <w:t xml:space="preserve">HB  122</w:t>
        <w:br/>
      </w:r>
    </w:p>
    <w:p>
      <w:pPr>
        <w:pStyle w:val="RecordHeading3"/>
      </w:pPr>
      <w:r>
        <w:rPr>
          <w:b/>
        </w:rPr>
        <w:t xml:space="preserve">Notaries</w:t>
      </w:r>
    </w:p>
    <w:p>
      <w:pPr>
        <w:pStyle w:val="RecordBase"/>
        <w:ind w:left="120" w:hanging="120"/>
      </w:pPr>
      <w:r>
        <w:t xml:space="preserve">Change of name for notaries public, issuance of new certificate - </w:t>
      </w:r>
      <w:r>
        <w:t xml:space="preserve"> </w:t>
      </w:r>
      <w:r>
        <w:t xml:space="preserve">SB  56</w:t>
      </w:r>
    </w:p>
    <w:p>
      <w:pPr>
        <w:pStyle w:val="RecordBase"/>
        <w:ind w:left="120" w:hanging="120"/>
      </w:pPr>
      <w:r>
        <w:t xml:space="preserve">Commissioning, require compliance, notaries public - </w:t>
      </w:r>
      <w:r>
        <w:t xml:space="preserve"> </w:t>
      </w:r>
      <w:r>
        <w:t xml:space="preserve">SB  114</w:t>
      </w:r>
      <w:r>
        <w:t xml:space="preserve">;</w:t>
      </w:r>
      <w:r>
        <w:t xml:space="preserve"> </w:t>
      </w:r>
      <w:r>
        <w:t xml:space="preserve">SB  194</w:t>
      </w:r>
    </w:p>
    <w:p>
      <w:pPr>
        <w:pStyle w:val="RecordBase"/>
        <w:ind w:left="120" w:hanging="120"/>
      </w:pPr>
      <w:r>
        <w:t xml:space="preserve">Criminal background check, require prior to appointment - </w:t>
      </w:r>
      <w:r>
        <w:t xml:space="preserve"> </w:t>
      </w:r>
      <w:r>
        <w:t xml:space="preserve">SB  109</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Retired justices and judges, notary public functions - </w:t>
      </w:r>
      <w:r>
        <w:t xml:space="preserve"> </w:t>
      </w:r>
      <w:r>
        <w:t xml:space="preserve">HB  147</w:t>
        <w:br/>
      </w:r>
    </w:p>
    <w:p>
      <w:pPr>
        <w:pStyle w:val="RecordHeading3"/>
      </w:pPr>
      <w:r>
        <w:rPr>
          <w:b/>
        </w:rPr>
        <w:t xml:space="preserve">Notices</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County consolidation elections, public announcement, requirement of - </w:t>
      </w:r>
      <w:r>
        <w:t xml:space="preserve"> </w:t>
      </w:r>
      <w:r>
        <w:t xml:space="preserve">HB  174</w:t>
      </w:r>
    </w:p>
    <w:p>
      <w:pPr>
        <w:pStyle w:val="RecordBase"/>
        <w:ind w:left="120" w:hanging="120"/>
      </w:pPr>
      <w:r>
        <w:t xml:space="preserve">Deadly weapons, concealed carry without license, private property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Procurement, amend publication requirement for lcoal governments - </w:t>
      </w:r>
      <w:r>
        <w:t xml:space="preserve"> </w:t>
      </w:r>
      <w:r>
        <w:t xml:space="preserve">HB  26</w:t>
        <w:br/>
      </w:r>
    </w:p>
    <w:p>
      <w:pPr>
        <w:pStyle w:val="RecordHeading3"/>
      </w:pPr>
      <w:r>
        <w:rPr>
          <w:b/>
        </w:rPr>
        <w:t xml:space="preserve">Nuisances</w:t>
      </w:r>
    </w:p>
    <w:p>
      <w:pPr>
        <w:pStyle w:val="RecordBase"/>
        <w:ind w:left="120" w:hanging="120"/>
      </w:pPr>
      <w:r>
        <w:t xml:space="preserve">Abandoned and blighted properties, court-appointed conservatorship - </w:t>
      </w:r>
      <w:r>
        <w:t xml:space="preserve"> </w:t>
      </w:r>
      <w:r>
        <w:t xml:space="preserve">SB  229</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Registered Nurses Day, February 27, 2019 - </w:t>
      </w:r>
      <w:r>
        <w:t xml:space="preserve"> </w:t>
      </w:r>
      <w:r>
        <w:t xml:space="preserve">SR  113</w:t>
      </w:r>
      <w:r>
        <w:t xml:space="preserve">;</w:t>
      </w:r>
      <w:r>
        <w:t xml:space="preserve"> </w:t>
      </w:r>
      <w:r>
        <w:t xml:space="preserve">HR  156</w:t>
      </w:r>
    </w:p>
    <w:p>
      <w:pPr>
        <w:pStyle w:val="RecordBase"/>
        <w:ind w:left="240" w:hanging="192"/>
      </w:pPr>
      <w:r>
        <w:t xml:space="preserve"> practice registered nurses, prescriptive authority of - </w:t>
      </w:r>
      <w:r>
        <w:t xml:space="preserve"> </w:t>
      </w:r>
      <w:r>
        <w:t xml:space="preserve">SB  132</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 professional midwife, certification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prescriptive authority collaborative agreement - </w:t>
      </w:r>
      <w:r>
        <w:t xml:space="preserve"> </w:t>
      </w:r>
      <w:r>
        <w:t xml:space="preserve">HB  440</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Medicinal Marijuana Task Force - </w:t>
      </w:r>
      <w:r>
        <w:t xml:space="preserve"> </w:t>
      </w:r>
      <w:r>
        <w:t xml:space="preserve">HCR 121</w:t>
      </w:r>
      <w:r>
        <w:t xml:space="preserve">: </w:t>
      </w:r>
      <w:r>
        <w:t xml:space="preserve">HFA</w:t>
      </w:r>
      <w:r>
        <w:t xml:space="preserve"> (</w:t>
      </w:r>
      <w:r>
        <w:t xml:space="preserve">1</w:t>
      </w:r>
      <w:r>
        <w:t xml:space="preserve">)</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br/>
      </w:r>
    </w:p>
    <w:p>
      <w:pPr>
        <w:pStyle w:val="RecordHeading3"/>
      </w:pPr>
      <w:r>
        <w:rPr>
          <w:b/>
        </w:rPr>
        <w:t xml:space="preserve">Occupational Safety and Health</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Standards Board, meetings and terms - </w:t>
      </w:r>
      <w:r>
        <w:t xml:space="preserve"> </w:t>
      </w:r>
      <w:r>
        <w:t xml:space="preserve">HB  322</w:t>
      </w:r>
    </w:p>
    <w:p>
      <w:pPr>
        <w:pStyle w:val="RecordBase"/>
        <w:ind w:left="120" w:hanging="120"/>
      </w:pPr>
      <w:r>
        <w:t xml:space="preserve">Work Schedules for employees, requirements of - </w:t>
      </w:r>
      <w:r>
        <w:t xml:space="preserve"> </w:t>
      </w:r>
      <w:r>
        <w:t xml:space="preserve">HB  41</w:t>
        <w:br/>
      </w:r>
    </w:p>
    <w:p>
      <w:pPr>
        <w:pStyle w:val="RecordHeading3"/>
      </w:pPr>
      <w:r>
        <w:rPr>
          <w:b/>
        </w:rPr>
        <w:t xml:space="preserve">Occupations and Professions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p>
    <w:p>
      <w:pPr>
        <w:pStyle w:val="RecordBase"/>
        <w:ind w:left="240" w:hanging="192"/>
      </w:pPr>
      <w:r>
        <w:t xml:space="preserve"> practice paramedic, certification, creation - </w:t>
      </w:r>
      <w:r>
        <w:t xml:space="preserve"> </w:t>
      </w:r>
      <w:r>
        <w:t xml:space="preserve">HB  106</w:t>
      </w:r>
    </w:p>
    <w:p>
      <w:pPr>
        <w:pStyle w:val="RecordBase"/>
        <w:ind w:left="240" w:hanging="192"/>
      </w:pPr>
      <w:r>
        <w:t xml:space="preserve"> practice registered nurses, prescriptive authority of - </w:t>
      </w:r>
      <w:r>
        <w:t xml:space="preserve"> </w:t>
      </w:r>
      <w:r>
        <w:t xml:space="preserve">SB  132</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Casino occupations, licensing for - </w:t>
      </w:r>
      <w:r>
        <w:t xml:space="preserve"> </w:t>
      </w:r>
      <w:r>
        <w:t xml:space="preserve">HB  190</w:t>
      </w:r>
    </w:p>
    <w:p>
      <w:pPr>
        <w:pStyle w:val="RecordBase"/>
        <w:ind w:left="120" w:hanging="120"/>
      </w:pPr>
      <w:r>
        <w:t xml:space="preserve">Certified</w:t>
      </w:r>
    </w:p>
    <w:p>
      <w:pPr>
        <w:pStyle w:val="RecordBase"/>
        <w:ind w:left="240" w:hanging="192"/>
      </w:pPr>
      <w:r>
        <w:t xml:space="preserve"> law enforcement telecommunicators, training stipend - </w:t>
      </w:r>
      <w:r>
        <w:t xml:space="preserve"> </w:t>
      </w:r>
      <w:r>
        <w:t xml:space="preserve">HB  79</w:t>
      </w:r>
    </w:p>
    <w:p>
      <w:pPr>
        <w:pStyle w:val="RecordBase"/>
        <w:ind w:left="240" w:hanging="192"/>
      </w:pPr>
      <w:r>
        <w:t xml:space="preserve"> professional midwife, licensing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Chiropractors, supervising chiropractic students in clinical practice by - </w:t>
      </w:r>
      <w:r>
        <w:t xml:space="preserve"> </w:t>
      </w:r>
      <w:r>
        <w:t xml:space="preserve">SB  61</w:t>
      </w:r>
      <w:r>
        <w:t xml:space="preserve">;</w:t>
      </w:r>
      <w:r>
        <w:t xml:space="preserve"> </w:t>
      </w:r>
      <w:r>
        <w:t xml:space="preserve">HB  305</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Cosmetologists, practicing outside of licensed salons - </w:t>
      </w:r>
      <w:r>
        <w:t xml:space="preserve"> </w:t>
      </w:r>
      <w:r>
        <w:t xml:space="preserve">SB  79</w:t>
      </w:r>
    </w:p>
    <w:p>
      <w:pPr>
        <w:pStyle w:val="RecordBase"/>
        <w:ind w:left="120" w:hanging="120"/>
      </w:pPr>
      <w:r>
        <w:t xml:space="preserve">Emergency medical services, certification and licensure, update of - </w:t>
      </w:r>
      <w:r>
        <w:t xml:space="preserve"> </w:t>
      </w:r>
      <w:r>
        <w:t xml:space="preserve">HB  106</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Funeral</w:t>
      </w:r>
    </w:p>
    <w:p>
      <w:pPr>
        <w:pStyle w:val="RecordBase"/>
        <w:ind w:left="240" w:hanging="192"/>
      </w:pPr>
      <w:r>
        <w:t xml:space="preserve"> director license, apprenticeship requirements for - </w:t>
      </w:r>
      <w:r>
        <w:t xml:space="preserve"> </w:t>
      </w:r>
      <w:r>
        <w:t xml:space="preserve">HB  521</w:t>
      </w:r>
    </w:p>
    <w:p>
      <w:pPr>
        <w:pStyle w:val="RecordBase"/>
        <w:ind w:left="240" w:hanging="192"/>
      </w:pPr>
      <w:r>
        <w:t xml:space="preserve"> directors and embalmers, continuing education requirements for - </w:t>
      </w:r>
      <w:r>
        <w:t xml:space="preserve"> </w:t>
      </w:r>
      <w:r>
        <w:t xml:space="preserve">SB  111</w:t>
      </w:r>
    </w:p>
    <w:p>
      <w:pPr>
        <w:pStyle w:val="RecordBase"/>
        <w:ind w:left="120" w:hanging="120"/>
      </w:pPr>
      <w:r>
        <w:t xml:space="preserve">Health care providers, sexual misconduct, disclosure required - </w:t>
      </w:r>
      <w:r>
        <w:t xml:space="preserve"> </w:t>
      </w:r>
      <w:r>
        <w:t xml:space="preserve">HB  184</w:t>
      </w:r>
    </w:p>
    <w:p>
      <w:pPr>
        <w:pStyle w:val="RecordBase"/>
        <w:ind w:left="120" w:hanging="120"/>
      </w:pPr>
      <w:r>
        <w:t xml:space="preserve">HVAC</w:t>
      </w:r>
    </w:p>
    <w:p>
      <w:pPr>
        <w:pStyle w:val="RecordBase"/>
        <w:ind w:left="240" w:hanging="192"/>
      </w:pPr>
      <w:r>
        <w:t xml:space="preserve"> contractors, licensing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adjuster, license requirement, exemption from - </w:t>
      </w:r>
      <w:r>
        <w:t xml:space="preserve"> </w:t>
      </w:r>
      <w:r>
        <w:t xml:space="preserve">HB  156</w:t>
      </w:r>
    </w:p>
    <w:p>
      <w:pPr>
        <w:pStyle w:val="RecordBase"/>
        <w:ind w:left="120" w:hanging="120"/>
      </w:pPr>
      <w:r>
        <w:t xml:space="preserve">Insurance</w:t>
      </w:r>
    </w:p>
    <w:p>
      <w:pPr>
        <w:pStyle w:val="RecordBase"/>
        <w:ind w:left="240" w:hanging="192"/>
      </w:pPr>
      <w:r>
        <w:t xml:space="preserve"> adjuster, license requirement, exemption from - </w:t>
      </w:r>
      <w:r>
        <w:t xml:space="preserve"> </w:t>
      </w:r>
      <w:r>
        <w:t xml:space="preserve">HB  156</w:t>
      </w:r>
      <w:r>
        <w:t xml:space="preserve">: </w:t>
      </w:r>
      <w:r>
        <w:t xml:space="preserve">HCS</w:t>
      </w:r>
    </w:p>
    <w:p>
      <w:pPr>
        <w:pStyle w:val="RecordBase"/>
        <w:ind w:left="240" w:hanging="192"/>
      </w:pPr>
      <w:r>
        <w:t xml:space="preserve"> agent licensing, financial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Kentucky</w:t>
      </w:r>
    </w:p>
    <w:p>
      <w:pPr>
        <w:pStyle w:val="RecordBase"/>
        <w:ind w:left="240" w:hanging="192"/>
      </w:pPr>
      <w:r>
        <w:t xml:space="preserve"> Board of Licensed Professional Counselors, include one licensed counselor associate to the - </w:t>
      </w:r>
      <w:r>
        <w:t xml:space="preserve"> </w:t>
      </w:r>
      <w:r>
        <w:t xml:space="preserve">HB  288</w:t>
      </w:r>
    </w:p>
    <w:p>
      <w:pPr>
        <w:pStyle w:val="RecordBase"/>
        <w:ind w:left="240" w:hanging="192"/>
      </w:pPr>
      <w:r>
        <w:t xml:space="preserve"> Board of Medical Licensure, due process procedures - </w:t>
      </w:r>
      <w:r>
        <w:t xml:space="preserve"> </w:t>
      </w:r>
      <w:r>
        <w:t xml:space="preserve">HB  490</w:t>
      </w:r>
    </w:p>
    <w:p>
      <w:pPr>
        <w:pStyle w:val="RecordBase"/>
        <w:ind w:left="120" w:hanging="120"/>
      </w:pPr>
      <w:r>
        <w:t xml:space="preserve">Licensing</w:t>
      </w:r>
    </w:p>
    <w:p>
      <w:pPr>
        <w:pStyle w:val="RecordBase"/>
        <w:ind w:left="240" w:hanging="192"/>
      </w:pPr>
      <w:r>
        <w:t xml:space="preserve"> boards, oversight of - </w:t>
      </w:r>
      <w:r>
        <w:t xml:space="preserve"> </w:t>
      </w:r>
      <w:r>
        <w:t xml:space="preserve">HB  131</w:t>
      </w:r>
    </w:p>
    <w:p>
      <w:pPr>
        <w:pStyle w:val="RecordBase"/>
        <w:ind w:left="240" w:hanging="192"/>
      </w:pPr>
      <w:r>
        <w:t xml:space="preserve"> boards, reporting requirements of - </w:t>
      </w:r>
      <w:r>
        <w:t xml:space="preserve"> </w:t>
      </w:r>
      <w:r>
        <w:t xml:space="preserve">HB  475</w:t>
      </w:r>
    </w:p>
    <w:p>
      <w:pPr>
        <w:pStyle w:val="RecordBase"/>
        <w:ind w:left="120" w:hanging="120"/>
      </w:pPr>
      <w:r>
        <w:t xml:space="preserve">Long-term care facility employees, training and education requirements - </w:t>
      </w:r>
      <w:r>
        <w:t xml:space="preserve"> </w:t>
      </w:r>
      <w:r>
        <w:t xml:space="preserve">SB  234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Physician assistants, controlled substances, prescriptive authority - </w:t>
      </w:r>
      <w:r>
        <w:t xml:space="preserve"> </w:t>
      </w:r>
      <w:r>
        <w:t xml:space="preserve">HB  93</w:t>
      </w:r>
    </w:p>
    <w:p>
      <w:pPr>
        <w:pStyle w:val="RecordBase"/>
        <w:ind w:left="120" w:hanging="120"/>
      </w:pPr>
      <w:r>
        <w:t xml:space="preserve">Professional practice, expert witnesses, limitation - </w:t>
      </w:r>
      <w:r>
        <w:t xml:space="preserve"> </w:t>
      </w:r>
      <w:r>
        <w:t xml:space="preserve">HB  389</w:t>
      </w:r>
    </w:p>
    <w:p>
      <w:pPr>
        <w:pStyle w:val="RecordBase"/>
        <w:ind w:left="120" w:hanging="120"/>
      </w:pPr>
      <w:r>
        <w:t xml:space="preserve">Real</w:t>
      </w:r>
    </w:p>
    <w:p>
      <w:pPr>
        <w:pStyle w:val="RecordBase"/>
        <w:ind w:left="240" w:hanging="192"/>
      </w:pPr>
      <w:r>
        <w:t xml:space="preserve"> estate licensees, continuing education requirements for - </w:t>
      </w:r>
      <w:r>
        <w:t xml:space="preserve"> </w:t>
      </w:r>
      <w:r>
        <w:t xml:space="preserve">HB  436</w:t>
      </w:r>
    </w:p>
    <w:p>
      <w:pPr>
        <w:pStyle w:val="RecordBase"/>
        <w:ind w:left="240" w:hanging="192"/>
      </w:pPr>
      <w:r>
        <w:t xml:space="preserve"> estate licensees, license fees for - </w:t>
      </w:r>
      <w:r>
        <w:t xml:space="preserve"> </w:t>
      </w:r>
      <w:r>
        <w:t xml:space="preserve">HB  436</w:t>
      </w:r>
    </w:p>
    <w:p>
      <w:pPr>
        <w:pStyle w:val="RecordBase"/>
        <w:ind w:left="240" w:hanging="192"/>
      </w:pPr>
      <w:r>
        <w:t xml:space="preserve"> estate transactions, seller's disclosure of conditions form for - </w:t>
      </w:r>
      <w:r>
        <w:t xml:space="preserve"> </w:t>
      </w:r>
      <w:r>
        <w:t xml:space="preserve">HB  119</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School speech pathologists or audiologists, requiring supplement for - </w:t>
      </w:r>
      <w:r>
        <w:t xml:space="preserve"> </w:t>
      </w:r>
      <w:r>
        <w:t xml:space="preserve">HB  168</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Taxes, county occupational license - </w:t>
      </w:r>
      <w:r>
        <w:t xml:space="preserve"> </w:t>
      </w:r>
      <w:r>
        <w:t xml:space="preserve">HB  414</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Oil and Natural Gas</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Conservation, removal of outdated references to city government forms - </w:t>
      </w:r>
      <w:r>
        <w:t xml:space="preserve"> </w:t>
      </w:r>
      <w:r>
        <w:t xml:space="preserve">HB  339</w:t>
      </w:r>
    </w:p>
    <w:p>
      <w:pPr>
        <w:pStyle w:val="RecordBase"/>
        <w:ind w:left="120" w:hanging="120"/>
      </w:pPr>
      <w:r>
        <w:t xml:space="preserve">Natural gas, eliminate transportation deduction - </w:t>
      </w:r>
      <w:r>
        <w:t xml:space="preserve"> </w:t>
      </w:r>
      <w:r>
        <w:t xml:space="preserve">HB  173</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Optometrists</w:t>
      </w:r>
    </w:p>
    <w:p>
      <w:pPr>
        <w:pStyle w:val="RecordBase"/>
        <w:ind w:left="120" w:hanging="120"/>
      </w:pPr>
      <w:r>
        <w:t xml:space="preserve">Sexual misconduct, required disclosure of - </w:t>
      </w:r>
      <w:r>
        <w:t xml:space="preserve"> </w:t>
      </w:r>
      <w:r>
        <w:t xml:space="preserve">HB  184</w:t>
        <w:br/>
      </w:r>
    </w:p>
    <w:p>
      <w:pPr>
        <w:pStyle w:val="RecordHeading3"/>
      </w:pPr>
      <w:r>
        <w:rPr>
          <w:b/>
        </w:rPr>
        <w:t xml:space="preserve">Parental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Adoption, new birth certificate, handgun provision - </w:t>
      </w:r>
      <w:r>
        <w:t xml:space="preserve"> </w:t>
      </w:r>
      <w:r>
        <w:t xml:space="preserve">SB  150</w:t>
      </w:r>
      <w:r>
        <w:t xml:space="preserve">: </w:t>
      </w:r>
      <w:r>
        <w:t xml:space="preserve">HFA</w:t>
      </w:r>
      <w:r>
        <w:t xml:space="preserve"> (</w:t>
      </w:r>
      <w:r>
        <w:t xml:space="preserve">10</w:t>
      </w:r>
      <w:r>
        <w:t xml:space="preserve">)</w:t>
      </w:r>
    </w:p>
    <w:p>
      <w:pPr>
        <w:pStyle w:val="RecordBase"/>
        <w:ind w:left="120" w:hanging="120"/>
      </w:pPr>
      <w:r>
        <w:t xml:space="preserve">Birth certificate, handgun provision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Foster</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Guardians ad litem and court-appointed counsel, appointment of - </w:t>
      </w:r>
      <w:r>
        <w:t xml:space="preserve"> </w:t>
      </w:r>
      <w:r>
        <w:t xml:space="preserve">SB  205</w:t>
      </w:r>
      <w:r>
        <w:t xml:space="preserve">: </w:t>
      </w:r>
      <w:r>
        <w:t xml:space="preserve">SFA</w:t>
      </w:r>
      <w:r>
        <w:t xml:space="preserve"> (</w:t>
      </w:r>
      <w:r>
        <w:t xml:space="preserve">2</w:t>
      </w:r>
      <w:r>
        <w:t xml:space="preserve">)</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Parental</w:t>
      </w:r>
    </w:p>
    <w:p>
      <w:pPr>
        <w:pStyle w:val="RecordBase"/>
        <w:ind w:left="240" w:hanging="192"/>
      </w:pPr>
      <w:r>
        <w:t xml:space="preserve"> Rights Amendment, urging Congress to propose to states - </w:t>
      </w:r>
      <w:r>
        <w:t xml:space="preserve"> </w:t>
      </w:r>
      <w:r>
        <w:t xml:space="preserve">SCR 106</w:t>
      </w:r>
    </w:p>
    <w:p>
      <w:pPr>
        <w:pStyle w:val="RecordBase"/>
        <w:ind w:left="240" w:hanging="192"/>
      </w:pPr>
      <w:r>
        <w:t xml:space="preserve"> rights, establishing - </w:t>
      </w:r>
      <w:r>
        <w:t xml:space="preserve"> </w:t>
      </w:r>
      <w:r>
        <w:t xml:space="preserve">SB  152</w:t>
      </w:r>
      <w:r>
        <w:t xml:space="preserve">;</w:t>
      </w:r>
      <w:r>
        <w:t xml:space="preserve"> </w:t>
      </w:r>
      <w:r>
        <w:t xml:space="preserve">SB  152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SCS</w:t>
        <w:br/>
      </w:r>
    </w:p>
    <w:p>
      <w:pPr>
        <w:pStyle w:val="RecordHeading3"/>
      </w:pPr>
      <w:r>
        <w:rPr>
          <w:b/>
        </w:rPr>
        <w:t xml:space="preserve">Parks and Shrines</w:t>
      </w:r>
    </w:p>
    <w:p>
      <w:pPr>
        <w:pStyle w:val="RecordBase"/>
        <w:ind w:left="120" w:hanging="120"/>
      </w:pPr>
      <w:r>
        <w:t xml:space="preserve">Gender-neutral language, addition of - </w:t>
      </w:r>
      <w:r>
        <w:t xml:space="preserve"> </w:t>
      </w:r>
      <w:r>
        <w:t xml:space="preserve">SB  259</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Restaurant tax, portion to be used for tourism infrastructure and parks - </w:t>
      </w:r>
      <w:r>
        <w:t xml:space="preserve"> </w:t>
      </w:r>
      <w:r>
        <w:t xml:space="preserve">HB  345</w:t>
      </w:r>
      <w:r>
        <w:t xml:space="preserve">;</w:t>
      </w:r>
      <w:r>
        <w:t xml:space="preserve"> </w:t>
      </w:r>
      <w:r>
        <w:t xml:space="preserve">HB  511</w:t>
      </w:r>
    </w:p>
    <w:p>
      <w:pPr>
        <w:pStyle w:val="RecordBase"/>
        <w:ind w:left="120" w:hanging="120"/>
      </w:pPr>
      <w:r>
        <w:t xml:space="preserve">State</w:t>
      </w:r>
    </w:p>
    <w:p>
      <w:pPr>
        <w:pStyle w:val="RecordBase"/>
        <w:ind w:left="240" w:hanging="192"/>
      </w:pPr>
      <w:r>
        <w:t xml:space="preserve"> park lodging, tourist attractions, qualifying projects - </w:t>
      </w:r>
      <w:r>
        <w:t xml:space="preserve"> </w:t>
      </w:r>
      <w:r>
        <w:t xml:space="preserve">HB  278</w:t>
      </w:r>
    </w:p>
    <w:p>
      <w:pPr>
        <w:pStyle w:val="RecordBase"/>
        <w:ind w:left="240" w:hanging="192"/>
      </w:pPr>
      <w:r>
        <w:t xml:space="preserve"> parks, alcoholic beverage sales at - </w:t>
      </w:r>
      <w:r>
        <w:t xml:space="preserve"> </w:t>
      </w:r>
      <w:r>
        <w:t xml:space="preserve">SB  19</w:t>
        <w:br/>
      </w:r>
    </w:p>
    <w:p>
      <w:pPr>
        <w:pStyle w:val="RecordHeading3"/>
      </w:pPr>
      <w:r>
        <w:rPr>
          <w:b/>
        </w:rPr>
        <w:t xml:space="preserve">Peace Officers and Law Enforcement</w:t>
      </w:r>
    </w:p>
    <w:p>
      <w:pPr>
        <w:pStyle w:val="RecordBase"/>
        <w:ind w:left="120" w:hanging="120"/>
      </w:pPr>
      <w:r>
        <w:t xml:space="preserve">Animal control officers, Department of Agriculture, continuing education - </w:t>
      </w:r>
      <w:r>
        <w:t xml:space="preserve"> </w:t>
      </w:r>
      <w:r>
        <w:t xml:space="preserve">SB  201</w:t>
      </w:r>
    </w:p>
    <w:p>
      <w:pPr>
        <w:pStyle w:val="RecordBase"/>
        <w:ind w:left="120" w:hanging="120"/>
      </w:pPr>
      <w:r>
        <w:t xml:space="preserve">Arrest without a warrant, operation of a motorboat or vessel under the influence - </w:t>
      </w:r>
      <w:r>
        <w:t xml:space="preserve"> </w:t>
      </w:r>
      <w:r>
        <w:t xml:space="preserve">HB  248</w:t>
      </w:r>
    </w:p>
    <w:p>
      <w:pPr>
        <w:pStyle w:val="RecordBase"/>
        <w:ind w:left="120" w:hanging="120"/>
      </w:pPr>
      <w:r>
        <w:t xml:space="preserve">Assault weapon, under 21, banning ownership of, except law enforcement and military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misrepresentation, allowing investigation of - </w:t>
      </w:r>
      <w:r>
        <w:t xml:space="preserve"> </w:t>
      </w:r>
      <w:r>
        <w:t xml:space="preserve">HB  450</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Certification, constable request for - </w:t>
      </w:r>
      <w:r>
        <w:t xml:space="preserve"> </w:t>
      </w:r>
      <w:r>
        <w:t xml:space="preserve">HB  214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 dependency, neglect, or abuse, requirement to report - </w:t>
      </w:r>
      <w:r>
        <w:t xml:space="preserve"> </w:t>
      </w:r>
      <w:r>
        <w:t xml:space="preserve">HB  149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Conservation</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240" w:hanging="192"/>
      </w:pPr>
      <w:r>
        <w:t xml:space="preserve"> officers, Department of Fish and Wildlife Resources - </w:t>
      </w:r>
      <w:r>
        <w:t xml:space="preserve"> </w:t>
      </w:r>
      <w:r>
        <w:t xml:space="preserve">HB  274</w:t>
      </w:r>
    </w:p>
    <w:p>
      <w:pPr>
        <w:pStyle w:val="RecordBase"/>
        <w:ind w:left="240" w:hanging="192"/>
      </w:pPr>
      <w:r>
        <w:t xml:space="preserve"> officers, emergency vehicles - </w:t>
      </w:r>
      <w:r>
        <w:t xml:space="preserve"> </w:t>
      </w:r>
      <w:r>
        <w:t xml:space="preserve">HB  313</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County detectives, require certification in all counties - </w:t>
      </w:r>
      <w:r>
        <w:t xml:space="preserve"> </w:t>
      </w:r>
      <w:r>
        <w:t xml:space="preserve">HB  368</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Extreme risk protection order, firearms removal or surrender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Indigent persons, right to counsel - </w:t>
      </w:r>
      <w:r>
        <w:t xml:space="preserve"> </w:t>
      </w:r>
      <w:r>
        <w:t xml:space="preserve">HB  388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240" w:hanging="192"/>
      </w:pPr>
      <w:r>
        <w:t xml:space="preserve"> Law Enforcement Memorial Foundation, state resources, providing - </w:t>
      </w:r>
      <w:r>
        <w:t xml:space="preserve"> </w:t>
      </w:r>
      <w:r>
        <w:t xml:space="preserve">HB  208</w:t>
      </w:r>
    </w:p>
    <w:p>
      <w:pPr>
        <w:pStyle w:val="RecordBase"/>
        <w:ind w:left="120" w:hanging="120"/>
      </w:pPr>
      <w:r>
        <w:t xml:space="preserve">Local ABC investigators, certification as peace officers - </w:t>
      </w:r>
      <w:r>
        <w:t xml:space="preserve"> </w:t>
      </w:r>
      <w:r>
        <w:t xml:space="preserve">SB  115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Police Awareness Day, designation of - </w:t>
      </w:r>
      <w:r>
        <w:t xml:space="preserve"> </w:t>
      </w:r>
      <w:r>
        <w:t xml:space="preserve">HR  134</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Service fees increase, reporting by sheriff and constable, possible audit - </w:t>
      </w:r>
      <w:r>
        <w:t xml:space="preserve"> </w:t>
      </w:r>
      <w:r>
        <w:t xml:space="preserve">HB  397</w:t>
      </w:r>
    </w:p>
    <w:p>
      <w:pPr>
        <w:pStyle w:val="RecordBase"/>
        <w:ind w:left="120" w:hanging="120"/>
      </w:pPr>
      <w:r>
        <w:t xml:space="preserve">Sexual</w:t>
      </w:r>
    </w:p>
    <w:p>
      <w:pPr>
        <w:pStyle w:val="RecordBase"/>
        <w:ind w:left="240" w:hanging="192"/>
      </w:pPr>
      <w:r>
        <w:t xml:space="preserve"> assualt investigation, number of officers with training required on staff - </w:t>
      </w:r>
      <w:r>
        <w:t xml:space="preserve"> </w:t>
      </w:r>
      <w:r>
        <w:t xml:space="preserve">SB  121</w:t>
      </w:r>
    </w:p>
    <w:p>
      <w:pPr>
        <w:pStyle w:val="RecordBase"/>
        <w:ind w:left="240" w:hanging="192"/>
      </w:pPr>
      <w:r>
        <w:t xml:space="preserve"> crimes against animals, animal control officer, peace officer powers - </w:t>
      </w:r>
      <w:r>
        <w:t xml:space="preserve"> </w:t>
      </w:r>
      <w:r>
        <w:t xml:space="preserve">SB  67</w:t>
      </w:r>
    </w:p>
    <w:p>
      <w:pPr>
        <w:pStyle w:val="RecordBase"/>
        <w:ind w:left="120" w:hanging="120"/>
      </w:pPr>
      <w:r>
        <w:t xml:space="preserve">Sheriffs, fee for executing writs of possession - </w:t>
      </w:r>
      <w:r>
        <w:t xml:space="preserve"> </w:t>
      </w:r>
      <w:r>
        <w:t xml:space="preserve">HB  245</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 law enforcement officer, definition of, city marshals, removal of reference - </w:t>
      </w:r>
      <w:r>
        <w:t xml:space="preserve"> </w:t>
      </w:r>
      <w:r>
        <w:t xml:space="preserve">HB  339</w:t>
      </w:r>
    </w:p>
    <w:p>
      <w:pPr>
        <w:pStyle w:val="RecordBase"/>
        <w:ind w:left="120" w:hanging="120"/>
      </w:pPr>
      <w:r>
        <w:t xml:space="preserve">State school security marshal position, creation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Training, strangulation - </w:t>
      </w:r>
      <w:r>
        <w:t xml:space="preserve"> </w:t>
      </w:r>
      <w:r>
        <w:t xml:space="preserve">HB  400</w:t>
      </w:r>
    </w:p>
    <w:p>
      <w:pPr>
        <w:pStyle w:val="RecordBase"/>
        <w:ind w:left="120" w:hanging="120"/>
      </w:pPr>
      <w:r>
        <w:t xml:space="preserve">Uniform citation, marijuana, personal use quantity - </w:t>
      </w:r>
      <w:r>
        <w:t xml:space="preserve"> </w:t>
      </w:r>
      <w:r>
        <w:t xml:space="preserve">SB  82</w:t>
      </w:r>
      <w:r>
        <w:t xml:space="preserve">;</w:t>
      </w:r>
      <w:r>
        <w:t xml:space="preserve"> </w:t>
      </w:r>
      <w:r>
        <w:t xml:space="preserve">HB  265</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Personnel and Employment</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Cabinet secretary's powers, gender-neutral language - </w:t>
      </w:r>
      <w:r>
        <w:t xml:space="preserve"> </w:t>
      </w:r>
      <w:r>
        <w:t xml:space="preserve">HB  359</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City and county employees, allow to be state officer of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Employment</w:t>
      </w:r>
    </w:p>
    <w:p>
      <w:pPr>
        <w:pStyle w:val="RecordBase"/>
        <w:ind w:left="240" w:hanging="192"/>
      </w:pPr>
      <w:r>
        <w:t xml:space="preserve"> conditions, remove emergency clause - </w:t>
      </w:r>
      <w:r>
        <w:t xml:space="preserve"> </w:t>
      </w:r>
      <w:r>
        <w:t xml:space="preserve">SB  7</w:t>
      </w:r>
      <w:r>
        <w:t xml:space="preserve">: </w:t>
      </w:r>
      <w:r>
        <w:t xml:space="preserve">SCS</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pStyle w:val="RecordHeading3"/>
      </w:pPr>
      <w:r>
        <w:rPr>
          <w:b/>
        </w:rPr>
        <w:t xml:space="preserve">Pharmacists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Dispensation of naloxone, harm reduction program, allow for person or agency conducting - </w:t>
      </w:r>
      <w:r>
        <w:t xml:space="preserve"> </w:t>
      </w:r>
      <w:r>
        <w:t xml:space="preserve">HB  470</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Gender-neutral language, inserting - </w:t>
      </w:r>
      <w:r>
        <w:t xml:space="preserve"> </w:t>
      </w:r>
      <w:r>
        <w:t xml:space="preserve">SB  197</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Task Force - </w:t>
      </w:r>
      <w:r>
        <w:t xml:space="preserve"> </w:t>
      </w:r>
      <w:r>
        <w:t xml:space="preserve">HCR 121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Pharmacy</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reimbursement, pharmacy benefit managers, regulation of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span of authorization,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Sale of less expensive alternative drugs, permitting - </w:t>
      </w:r>
      <w:r>
        <w:t xml:space="preserve"> </w:t>
      </w:r>
      <w:r>
        <w:t xml:space="preserve">HB  502</w:t>
        <w:br/>
      </w:r>
    </w:p>
    <w:p>
      <w:pPr>
        <w:pStyle w:val="RecordHeading3"/>
      </w:pPr>
      <w:r>
        <w:rPr>
          <w:b/>
        </w:rPr>
        <w:t xml:space="preserve">Physicians and Practitioners</w:t>
      </w:r>
    </w:p>
    <w:p>
      <w:pPr>
        <w:pStyle w:val="RecordBase"/>
        <w:ind w:left="120" w:hanging="120"/>
      </w:pPr>
      <w:r>
        <w:t xml:space="preserve">Abortion complications, report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Address change, gender-neutral - </w:t>
      </w:r>
      <w:r>
        <w:t xml:space="preserve"> </w:t>
      </w:r>
      <w:r>
        <w:t xml:space="preserve">SB  188</w:t>
      </w:r>
    </w:p>
    <w:p>
      <w:pPr>
        <w:pStyle w:val="RecordBase"/>
        <w:ind w:left="120" w:hanging="120"/>
      </w:pPr>
      <w:r>
        <w:t xml:space="preserve">Advanced</w:t>
      </w:r>
    </w:p>
    <w:p>
      <w:pPr>
        <w:pStyle w:val="RecordBase"/>
        <w:ind w:left="240" w:hanging="192"/>
      </w:pPr>
      <w:r>
        <w:t xml:space="preserve"> practice registered nurses, collaborative agreement - </w:t>
      </w:r>
      <w:r>
        <w:t xml:space="preserve"> </w:t>
      </w:r>
      <w:r>
        <w:t xml:space="preserve">HB  440</w:t>
      </w:r>
    </w:p>
    <w:p>
      <w:pPr>
        <w:pStyle w:val="RecordBase"/>
        <w:ind w:left="240" w:hanging="192"/>
      </w:pPr>
      <w:r>
        <w:t xml:space="preserve"> practice registered nurses, prescriptive authority of - </w:t>
      </w:r>
      <w:r>
        <w:t xml:space="preserve"> </w:t>
      </w:r>
      <w:r>
        <w:t xml:space="preserve">SB  132</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 professional midwife, license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Dishonorable, unethical, or unprofessional conduct, violation of self-referral law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w:t>
      </w:r>
    </w:p>
    <w:p>
      <w:pPr>
        <w:pStyle w:val="RecordBase"/>
        <w:ind w:left="240" w:hanging="192"/>
      </w:pPr>
      <w:r>
        <w:t xml:space="preserve"> health care services, post stabilization treatment, prior authorization for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p>
    <w:p>
      <w:pPr>
        <w:pStyle w:val="RecordBase"/>
        <w:ind w:left="120" w:hanging="120"/>
      </w:pPr>
      <w:r>
        <w:t xml:space="preserve">Gender-neutral language, technical correction - </w:t>
      </w:r>
      <w:r>
        <w:t xml:space="preserve"> </w:t>
      </w:r>
      <w:r>
        <w:t xml:space="preserve">SB  187</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Kentucky Board of Medical Licensure, hearing procedures, hearing officer role in - </w:t>
      </w:r>
      <w:r>
        <w:t xml:space="preserve"> </w:t>
      </w:r>
      <w:r>
        <w:t xml:space="preserve">HB  490</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w:t>
      </w:r>
    </w:p>
    <w:p>
      <w:pPr>
        <w:pStyle w:val="RecordBase"/>
        <w:ind w:left="240" w:hanging="192"/>
      </w:pPr>
      <w:r>
        <w:t xml:space="preserve"> expense,  reparation benefits, billed charges, restriction of - </w:t>
      </w:r>
      <w:r>
        <w:t xml:space="preserve"> </w:t>
      </w:r>
      <w:r>
        <w:t xml:space="preserve">SB  137</w:t>
      </w:r>
    </w:p>
    <w:p>
      <w:pPr>
        <w:pStyle w:val="RecordBase"/>
        <w:ind w:left="240" w:hanging="192"/>
      </w:pPr>
      <w:r>
        <w:t xml:space="preserve"> malpractice actions, certificate of merit, requiring - </w:t>
      </w:r>
      <w:r>
        <w:t xml:space="preserve"> </w:t>
      </w:r>
      <w:r>
        <w:t xml:space="preserve">HB  429</w:t>
      </w:r>
    </w:p>
    <w:p>
      <w:pPr>
        <w:pStyle w:val="RecordBase"/>
        <w:ind w:left="120" w:hanging="120"/>
      </w:pPr>
      <w:r>
        <w:t xml:space="preserve">Medication assisted treatment of opioid use disorder, utilization reviews, prohibition on - </w:t>
      </w:r>
      <w:r>
        <w:t xml:space="preserve"> </w:t>
      </w:r>
      <w:r>
        <w:t xml:space="preserve">HB  121</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w:t>
      </w:r>
    </w:p>
    <w:p>
      <w:pPr>
        <w:pStyle w:val="RecordBase"/>
        <w:ind w:left="240" w:hanging="192"/>
      </w:pPr>
      <w:r>
        <w:t xml:space="preserve"> marijuana program, establish - </w:t>
      </w:r>
      <w:r>
        <w:t xml:space="preserve"> </w:t>
      </w:r>
      <w:r>
        <w:t xml:space="preserve">HB  136</w:t>
      </w:r>
      <w:r>
        <w:t xml:space="preserve">;</w:t>
      </w:r>
      <w:r>
        <w:t xml:space="preserve"> </w:t>
      </w:r>
      <w:r>
        <w:t xml:space="preserve">SB  170</w:t>
      </w:r>
    </w:p>
    <w:p>
      <w:pPr>
        <w:pStyle w:val="RecordBase"/>
        <w:ind w:left="240" w:hanging="192"/>
      </w:pPr>
      <w:r>
        <w:t xml:space="preserve"> Marijuana Task Force - </w:t>
      </w:r>
      <w:r>
        <w:t xml:space="preserve"> </w:t>
      </w:r>
      <w:r>
        <w:t xml:space="preserve">HCR 121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Occupational diseases, physicians eligible to perform evaluations in workers' compensation - </w:t>
      </w:r>
      <w:r>
        <w:t xml:space="preserve"> </w:t>
      </w:r>
      <w:r>
        <w:t xml:space="preserve">HB  75</w:t>
      </w:r>
      <w:r>
        <w:t xml:space="preserve">;</w:t>
      </w:r>
      <w:r>
        <w:t xml:space="preserve"> </w:t>
      </w:r>
      <w:r>
        <w:t xml:space="preserve">HB  350</w:t>
      </w:r>
    </w:p>
    <w:p>
      <w:pPr>
        <w:pStyle w:val="RecordBase"/>
        <w:ind w:left="120" w:hanging="120"/>
      </w:pPr>
      <w:r>
        <w:t xml:space="preserve">Out-of-network health care services, balance billing, prohibition against - </w:t>
      </w:r>
      <w:r>
        <w:t xml:space="preserve"> </w:t>
      </w:r>
      <w:r>
        <w:t xml:space="preserve">HB  138</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Physician</w:t>
      </w:r>
    </w:p>
    <w:p>
      <w:pPr>
        <w:pStyle w:val="RecordBase"/>
        <w:ind w:left="240" w:hanging="192"/>
      </w:pPr>
      <w:r>
        <w:t xml:space="preserve"> assistants, controlled substances, prescriptive authority - </w:t>
      </w:r>
      <w:r>
        <w:t xml:space="preserve"> </w:t>
      </w:r>
      <w:r>
        <w:t xml:space="preserve">HB  93</w:t>
      </w:r>
    </w:p>
    <w:p>
      <w:pPr>
        <w:pStyle w:val="RecordBase"/>
        <w:ind w:left="240" w:hanging="192"/>
      </w:pPr>
      <w:r>
        <w:t xml:space="preserve">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Prior</w:t>
      </w:r>
    </w:p>
    <w:p>
      <w:pPr>
        <w:pStyle w:val="RecordBase"/>
        <w:ind w:left="240" w:hanging="192"/>
      </w:pPr>
      <w:r>
        <w:t xml:space="preserve"> authorization, ongoing medication therapy, requirements of - </w:t>
      </w:r>
      <w:r>
        <w:t xml:space="preserve"> </w:t>
      </w:r>
      <w:r>
        <w:t xml:space="preserve">SB  54</w:t>
      </w:r>
      <w:r>
        <w:t xml:space="preserve">: </w:t>
      </w:r>
      <w:r>
        <w:t xml:space="preserve">HCS</w:t>
      </w:r>
    </w:p>
    <w:p>
      <w:pPr>
        <w:pStyle w:val="RecordBase"/>
        <w:ind w:left="240" w:hanging="192"/>
      </w:pPr>
      <w:r>
        <w:t xml:space="preserve"> authorization, time span of authorization,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Substance</w:t>
      </w:r>
    </w:p>
    <w:p>
      <w:pPr>
        <w:pStyle w:val="RecordBase"/>
        <w:ind w:left="240" w:hanging="192"/>
      </w:pPr>
      <w:r>
        <w:t xml:space="preserve"> abuse disorder, update terminology - </w:t>
      </w:r>
      <w:r>
        <w:t xml:space="preserve"> </w:t>
      </w:r>
      <w:r>
        <w:t xml:space="preserve">HB  513</w:t>
      </w:r>
    </w:p>
    <w:p>
      <w:pPr>
        <w:pStyle w:val="RecordBase"/>
        <w:ind w:left="240" w:hanging="192"/>
      </w:pPr>
      <w:r>
        <w:t xml:space="preserve"> use disorder treatment, licensed facility, utilization review, prohibition - </w:t>
      </w:r>
      <w:r>
        <w:t xml:space="preserve"> </w:t>
      </w:r>
      <w:r>
        <w:t xml:space="preserve">HB  449</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Urgent health care services, prior authorization, time frame,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295 to HJR 37 - </w:t>
      </w:r>
      <w:r>
        <w:t xml:space="preserve"> </w:t>
      </w:r>
      <w:r>
        <w:t xml:space="preserve">HJR 37</w:t>
      </w:r>
      <w:r>
        <w:t xml:space="preserve">: </w:t>
      </w:r>
      <w:r>
        <w:t xml:space="preserve">HFA</w:t>
      </w:r>
      <w:r>
        <w:t xml:space="preserve"> (</w:t>
      </w:r>
      <w:r>
        <w:t xml:space="preserve">1</w:t>
      </w:r>
      <w:r>
        <w:t xml:space="preserve">)</w:t>
      </w:r>
    </w:p>
    <w:p>
      <w:pPr>
        <w:pStyle w:val="RecordBase"/>
        <w:ind w:left="240" w:hanging="192"/>
      </w:pPr>
      <w:r>
        <w:t xml:space="preserve"> 462 - </w:t>
      </w:r>
      <w:r>
        <w:t xml:space="preserve"> </w:t>
      </w:r>
      <w:r>
        <w:t xml:space="preserve">SB  150</w:t>
      </w:r>
      <w:r>
        <w:t xml:space="preserve">: </w:t>
      </w:r>
      <w:r>
        <w:t xml:space="preserve">HFA</w:t>
      </w:r>
      <w:r>
        <w:t xml:space="preserve"> (</w:t>
      </w:r>
      <w:r>
        <w:t xml:space="preserve">6</w:t>
      </w:r>
      <w:r>
        <w:t xml:space="preserve">)</w:t>
      </w:r>
    </w:p>
    <w:p>
      <w:pPr>
        <w:pStyle w:val="RecordBase"/>
        <w:ind w:left="240" w:hanging="192"/>
      </w:pPr>
      <w:r>
        <w:t xml:space="preserve"> 462 to SB 150 - </w:t>
      </w:r>
      <w:r>
        <w:t xml:space="preserve"> </w:t>
      </w:r>
      <w:r>
        <w:t xml:space="preserve">SB  150</w:t>
      </w:r>
      <w:r>
        <w:t xml:space="preserve">: </w:t>
      </w:r>
      <w:r>
        <w:t xml:space="preserve">HFA</w:t>
      </w:r>
      <w:r>
        <w:t xml:space="preserve"> (</w:t>
      </w:r>
      <w:r>
        <w:t xml:space="preserve">4</w:t>
      </w:r>
      <w:r>
        <w:t xml:space="preserve">)</w:t>
        <w:br/>
      </w:r>
    </w:p>
    <w:p>
      <w:pPr>
        <w:pStyle w:val="RecordHeading3"/>
      </w:pPr>
      <w:r>
        <w:rPr>
          <w:b/>
        </w:rPr>
        <w:t xml:space="preserve">Planning and Zoning</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 local governments, clarify powers of cities within - </w:t>
      </w:r>
      <w:r>
        <w:t xml:space="preserve"> </w:t>
      </w:r>
      <w:r>
        <w:t xml:space="preserve">SB  209</w:t>
      </w:r>
    </w:p>
    <w:p>
      <w:pPr>
        <w:pStyle w:val="RecordBase"/>
        <w:ind w:left="120" w:hanging="120"/>
      </w:pPr>
      <w:r>
        <w:t xml:space="preserve">Public facilities, land use review by officers or staff of planning unit - </w:t>
      </w:r>
      <w:r>
        <w:t xml:space="preserve"> </w:t>
      </w:r>
      <w:r>
        <w:t xml:space="preserve">HB  409</w:t>
        <w:br/>
      </w:r>
    </w:p>
    <w:p>
      <w:pPr>
        <w:pStyle w:val="RecordHeading3"/>
      </w:pPr>
      <w:r>
        <w:rPr>
          <w:b/>
        </w:rPr>
        <w:t xml:space="preserve">Police, City and County</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Homeless children and youth, protection - </w:t>
      </w:r>
      <w:r>
        <w:t xml:space="preserve"> </w:t>
      </w:r>
      <w:r>
        <w:t xml:space="preserve">HB  466</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Police, State</w:t>
      </w:r>
    </w:p>
    <w:p>
      <w:pPr>
        <w:pStyle w:val="RecordBase"/>
        <w:ind w:left="120" w:hanging="120"/>
      </w:pPr>
      <w:r>
        <w:t xml:space="preserve">Additive manufacturing of firearms, serial numbering for - </w:t>
      </w:r>
      <w:r>
        <w:t xml:space="preserve"> </w:t>
      </w:r>
      <w:r>
        <w:t xml:space="preserve">HB  77</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Background check, concealed carry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Criminal background check, notary public applicant, require - </w:t>
      </w:r>
      <w:r>
        <w:t xml:space="preserve"> </w:t>
      </w:r>
      <w:r>
        <w:t xml:space="preserve">SB  109</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Drug treatment programs, eligibility - </w:t>
      </w:r>
      <w:r>
        <w:t xml:space="preserve"> </w:t>
      </w:r>
      <w:r>
        <w:t xml:space="preserve">HB  223</w:t>
      </w:r>
      <w:r>
        <w:t xml:space="preserve">: </w:t>
      </w:r>
      <w:r>
        <w:t xml:space="preserve">HCS</w:t>
      </w:r>
    </w:p>
    <w:p>
      <w:pPr>
        <w:pStyle w:val="RecordBase"/>
        <w:ind w:left="120" w:hanging="120"/>
      </w:pPr>
      <w:r>
        <w:t xml:space="preserve">Extreme risk protection order, enter into LINK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School safety, Kentucky State Police school resource officers - </w:t>
      </w:r>
      <w:r>
        <w:t xml:space="preserve"> </w:t>
      </w:r>
      <w:r>
        <w:t xml:space="preserve">SB  162</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State Police, personnel matters - </w:t>
      </w:r>
      <w:r>
        <w:t xml:space="preserve"> </w:t>
      </w:r>
      <w:r>
        <w:t xml:space="preserve">HB  223</w:t>
      </w:r>
    </w:p>
    <w:p>
      <w:pPr>
        <w:pStyle w:val="RecordBase"/>
        <w:ind w:left="120" w:hanging="120"/>
      </w:pPr>
      <w:r>
        <w:t xml:space="preserve">Tracking system for sexual assault forensic evidence kits, creation of - </w:t>
      </w:r>
      <w:r>
        <w:t xml:space="preserve"> </w:t>
      </w:r>
      <w:r>
        <w:t xml:space="preserve">SB  97</w:t>
        <w:br/>
      </w:r>
    </w:p>
    <w:p>
      <w:pPr>
        <w:pStyle w:val="RecordHeading3"/>
      </w:pPr>
      <w:r>
        <w:rPr>
          <w:b/>
        </w:rPr>
        <w:t xml:space="preserve">Pollution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Littering penalties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Water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Poverty</w:t>
      </w:r>
    </w:p>
    <w:p>
      <w:pPr>
        <w:pStyle w:val="RecordBase"/>
        <w:ind w:left="120" w:hanging="120"/>
      </w:pPr>
      <w:r>
        <w:t xml:space="preserve">Income tax, earned income tax credit, establishment - </w:t>
      </w:r>
      <w:r>
        <w:t xml:space="preserve"> </w:t>
      </w:r>
      <w:r>
        <w:t xml:space="preserve">SB  241</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Public assistance, substance abuse screening - </w:t>
      </w:r>
      <w:r>
        <w:t xml:space="preserve"> </w:t>
      </w:r>
      <w:r>
        <w:t xml:space="preserve">HB  3</w:t>
        <w:br/>
      </w:r>
    </w:p>
    <w:p>
      <w:pPr>
        <w:pStyle w:val="RecordHeading3"/>
      </w:pPr>
      <w:r>
        <w:rPr>
          <w:b/>
        </w:rPr>
        <w:t xml:space="preserve">Probation and Parole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Parole</w:t>
      </w:r>
    </w:p>
    <w:p>
      <w:pPr>
        <w:pStyle w:val="RecordBase"/>
        <w:ind w:left="240" w:hanging="192"/>
      </w:pPr>
      <w:r>
        <w:t xml:space="preserve"> sanction, supervision continuation, exception - </w:t>
      </w:r>
      <w:r>
        <w:t xml:space="preserve"> </w:t>
      </w:r>
      <w:r>
        <w:t xml:space="preserve">HB  189</w:t>
      </w:r>
      <w:r>
        <w:t xml:space="preserve">: </w:t>
      </w:r>
      <w:r>
        <w:t xml:space="preserve">HFA</w:t>
      </w:r>
      <w:r>
        <w:t xml:space="preserve"> (</w:t>
      </w:r>
      <w:r>
        <w:t xml:space="preserve">1</w:t>
      </w:r>
      <w:r>
        <w:t xml:space="preserve">)</w:t>
      </w:r>
    </w:p>
    <w:p>
      <w:pPr>
        <w:pStyle w:val="RecordBase"/>
        <w:ind w:left="240" w:hanging="192"/>
      </w:pPr>
      <w:r>
        <w:t xml:space="preserv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r>
        <w:t xml:space="preserve">;</w:t>
      </w:r>
      <w:r>
        <w:t xml:space="preserve"> </w:t>
      </w:r>
      <w:r>
        <w:t xml:space="preserve">HB  129</w:t>
      </w:r>
    </w:p>
    <w:p>
      <w:pPr>
        <w:pStyle w:val="RecordBase"/>
        <w:ind w:left="240" w:hanging="192"/>
      </w:pPr>
      <w:r>
        <w:t xml:space="preserve"> offender statute, hate crime, addition of - </w:t>
      </w:r>
      <w:r>
        <w:t xml:space="preserve"> </w:t>
      </w:r>
      <w:r>
        <w:t xml:space="preserve">HB  145</w:t>
      </w:r>
    </w:p>
    <w:p>
      <w:pPr>
        <w:pStyle w:val="RecordBase"/>
        <w:ind w:left="240" w:hanging="192"/>
      </w:pPr>
      <w:r>
        <w:t xml:space="preserve"> offenders, classification of - </w:t>
      </w:r>
      <w:r>
        <w:t xml:space="preserve"> </w:t>
      </w:r>
      <w:r>
        <w:t xml:space="preserve">HB  109</w:t>
        <w:br/>
      </w:r>
    </w:p>
    <w:p>
      <w:pPr>
        <w:pStyle w:val="RecordHeading3"/>
      </w:pPr>
      <w:r>
        <w:rPr>
          <w:b/>
        </w:rPr>
        <w:t xml:space="preserve">Property</w:t>
      </w:r>
    </w:p>
    <w:p>
      <w:pPr>
        <w:pStyle w:val="RecordBase"/>
        <w:ind w:left="120" w:hanging="120"/>
      </w:pPr>
      <w:r>
        <w:t xml:space="preserve">Abandoned</w:t>
      </w:r>
    </w:p>
    <w:p>
      <w:pPr>
        <w:pStyle w:val="RecordBase"/>
        <w:ind w:left="240" w:hanging="192"/>
      </w:pPr>
      <w:r>
        <w:t xml:space="preserve"> and blighted properties, court-appointed conservatorship - </w:t>
      </w:r>
      <w:r>
        <w:t xml:space="preserve"> </w:t>
      </w:r>
      <w:r>
        <w:t xml:space="preserve">SB  229</w:t>
      </w:r>
    </w:p>
    <w:p>
      <w:pPr>
        <w:pStyle w:val="RecordBase"/>
        <w:ind w:left="240" w:hanging="192"/>
      </w:pPr>
      <w:r>
        <w:t xml:space="preserve"> property, methamphetamine deconatimation lien, sale - </w:t>
      </w:r>
      <w:r>
        <w:t xml:space="preserve"> </w:t>
      </w:r>
      <w:r>
        <w:t xml:space="preserve">SB  89</w:t>
      </w:r>
    </w:p>
    <w:p>
      <w:pPr>
        <w:pStyle w:val="RecordBase"/>
        <w:ind w:left="240" w:hanging="192"/>
      </w:pPr>
      <w:r>
        <w:t xml:space="preserve"> property, methamphetamine decontamination lien, sale - </w:t>
      </w:r>
      <w:r>
        <w:t xml:space="preserve"> </w:t>
      </w:r>
      <w:r>
        <w:t xml:space="preserve">SB  89</w:t>
      </w:r>
      <w:r>
        <w:t xml:space="preserve">: </w:t>
      </w:r>
      <w:r>
        <w:t xml:space="preserve">SCS</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Counties,</w:t>
      </w:r>
    </w:p>
    <w:p>
      <w:pPr>
        <w:pStyle w:val="RecordBase"/>
        <w:ind w:left="240" w:hanging="192"/>
      </w:pPr>
      <w:r>
        <w:t xml:space="preserve"> surplus, disposal methods - </w:t>
      </w:r>
      <w:r>
        <w:t xml:space="preserve"> </w:t>
      </w:r>
      <w:r>
        <w:t xml:space="preserve">HB  335</w:t>
      </w:r>
    </w:p>
    <w:p>
      <w:pPr>
        <w:pStyle w:val="RecordBase"/>
        <w:ind w:left="240" w:hanging="192"/>
      </w:pPr>
      <w:r>
        <w:t xml:space="preserve"> surplus, disposal methods, local model procurement code, alternate method - </w:t>
      </w:r>
      <w:r>
        <w:t xml:space="preserve"> </w:t>
      </w:r>
      <w:r>
        <w:t xml:space="preserve">HB  335</w:t>
      </w:r>
    </w:p>
    <w:p>
      <w:pPr>
        <w:pStyle w:val="RecordBase"/>
        <w:ind w:left="120" w:hanging="120"/>
      </w:pPr>
      <w:r>
        <w:t xml:space="preserve">Deadly weapons, concealed carry without license, notices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Firearms and ammunition, surrender of, extreme risk protection order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offenses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Places of worship, concealed deadly weapons - </w:t>
      </w:r>
      <w:r>
        <w:t xml:space="preserve"> </w:t>
      </w:r>
      <w:r>
        <w:t xml:space="preserve">SB  150</w:t>
      </w:r>
      <w:r>
        <w:t xml:space="preserve">: </w:t>
      </w:r>
      <w:r>
        <w:t xml:space="preserve">HFA</w:t>
      </w:r>
      <w:r>
        <w:t xml:space="preserve"> (</w:t>
      </w:r>
      <w:r>
        <w:t xml:space="preserve">20</w:t>
      </w:r>
      <w:r>
        <w:t xml:space="preserve">)</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Residential</w:t>
      </w:r>
    </w:p>
    <w:p>
      <w:pPr>
        <w:pStyle w:val="RecordBase"/>
        <w:ind w:left="240" w:hanging="192"/>
      </w:pPr>
      <w:r>
        <w:t xml:space="preserve"> real property, preventing trespass, allowing for - </w:t>
      </w:r>
      <w:r>
        <w:t xml:space="preserve"> </w:t>
      </w:r>
      <w:r>
        <w:t xml:space="preserve">HB  478</w:t>
      </w:r>
    </w:p>
    <w:p>
      <w:pPr>
        <w:pStyle w:val="RecordBase"/>
        <w:ind w:left="240" w:hanging="192"/>
      </w:pPr>
      <w:r>
        <w:t xml:space="preserve"> rental, criminal mischief, penalty - </w:t>
      </w:r>
      <w:r>
        <w:t xml:space="preserve"> </w:t>
      </w:r>
      <w:r>
        <w:t xml:space="preserve">SB  136</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State, racist and Nazi-related items, sale or display of, prohibition against - </w:t>
      </w:r>
      <w:r>
        <w:t xml:space="preserve"> </w:t>
      </w:r>
      <w:r>
        <w:t xml:space="preserve">HB  128</w:t>
      </w:r>
    </w:p>
    <w:p>
      <w:pPr>
        <w:pStyle w:val="RecordBase"/>
        <w:ind w:left="120" w:hanging="120"/>
      </w:pPr>
      <w:r>
        <w:t xml:space="preserve">Surplus, disposition of, local government - </w:t>
      </w:r>
      <w:r>
        <w:t xml:space="preserve"> </w:t>
      </w:r>
      <w:r>
        <w:t xml:space="preserve">SB  148</w:t>
      </w:r>
    </w:p>
    <w:p>
      <w:pPr>
        <w:pStyle w:val="RecordBase"/>
        <w:ind w:left="120" w:hanging="120"/>
      </w:pPr>
      <w:r>
        <w:t xml:space="preserve">Unclaimed</w:t>
      </w:r>
    </w:p>
    <w:p>
      <w:pPr>
        <w:pStyle w:val="RecordBase"/>
        <w:ind w:left="240" w:hanging="192"/>
      </w:pPr>
      <w:r>
        <w:t xml:space="preserve"> property trust fund, establishment of - </w:t>
      </w:r>
      <w:r>
        <w:t xml:space="preserve"> </w:t>
      </w:r>
      <w:r>
        <w:t xml:space="preserve">HB  215</w:t>
      </w:r>
      <w:r>
        <w:t xml:space="preserve">;</w:t>
      </w:r>
      <w:r>
        <w:t xml:space="preserve"> </w:t>
      </w:r>
      <w:r>
        <w:t xml:space="preserve">HB  215</w:t>
      </w:r>
      <w:r>
        <w:t xml:space="preserve">: </w:t>
      </w:r>
      <w:r>
        <w:t xml:space="preserve">HCS</w:t>
      </w:r>
    </w:p>
    <w:p>
      <w:pPr>
        <w:pStyle w:val="RecordBase"/>
        <w:ind w:left="240" w:hanging="192"/>
      </w:pPr>
      <w:r>
        <w:t xml:space="preserve"> property, virtual currency - </w:t>
      </w:r>
      <w:r>
        <w:t xml:space="preserve"> </w:t>
      </w:r>
      <w:r>
        <w:t xml:space="preserve">HB  170</w:t>
      </w:r>
      <w:r>
        <w:t xml:space="preserve">;</w:t>
      </w:r>
      <w:r>
        <w:t xml:space="preserve"> </w:t>
      </w:r>
      <w:r>
        <w:t xml:space="preserve">HB  204</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Prosecutors</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Indigent persons, criminal defense, right to counsel - </w:t>
      </w:r>
      <w:r>
        <w:t xml:space="preserve"> </w:t>
      </w:r>
      <w:r>
        <w:t xml:space="preserve">HB  388</w:t>
        <w:br/>
      </w:r>
    </w:p>
    <w:p>
      <w:pPr>
        <w:pStyle w:val="RecordHeading3"/>
      </w:pPr>
      <w:r>
        <w:rPr>
          <w:b/>
        </w:rPr>
        <w:t xml:space="preserve">Public Advocate</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Public records, exemption for client and case files - </w:t>
      </w:r>
      <w:r>
        <w:t xml:space="preserve"> </w:t>
      </w:r>
      <w:r>
        <w:t xml:space="preserve">HB  387</w:t>
      </w:r>
      <w:r>
        <w:t xml:space="preserve">: </w:t>
      </w:r>
      <w:r>
        <w:t xml:space="preserve">HCS</w:t>
      </w:r>
      <w:r>
        <w:t xml:space="preserve">;</w:t>
      </w:r>
      <w:r>
        <w:t xml:space="preserve"> </w:t>
      </w:r>
      <w:r>
        <w:t xml:space="preserve">HB  390</w:t>
        <w:br/>
      </w:r>
    </w:p>
    <w:p>
      <w:pPr>
        <w:pStyle w:val="RecordHeading3"/>
      </w:pPr>
      <w:r>
        <w:rPr>
          <w:b/>
        </w:rPr>
        <w:t xml:space="preserve">Public Assistance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Eligibility for benefits, substance abuse screening - </w:t>
      </w:r>
      <w:r>
        <w:t xml:space="preserve"> </w:t>
      </w:r>
      <w:r>
        <w:t xml:space="preserve">HB  3</w:t>
      </w:r>
    </w:p>
    <w:p>
      <w:pPr>
        <w:pStyle w:val="RecordBase"/>
        <w:ind w:left="120" w:hanging="120"/>
      </w:pPr>
      <w:r>
        <w:t xml:space="preserve">Food stamps program, establishing new requirements - </w:t>
      </w:r>
      <w:r>
        <w:t xml:space="preserve"> </w:t>
      </w:r>
      <w:r>
        <w:t xml:space="preserve">HB  3</w:t>
      </w:r>
    </w:p>
    <w:p>
      <w:pPr>
        <w:pStyle w:val="RecordBase"/>
        <w:ind w:left="120" w:hanging="120"/>
      </w:pPr>
      <w:r>
        <w:t xml:space="preserve">Voter registration, automatic with application for certain benefits - </w:t>
      </w:r>
      <w:r>
        <w:t xml:space="preserve"> </w:t>
      </w:r>
      <w:r>
        <w:t xml:space="preserve">HB  364</w:t>
        <w:br/>
      </w:r>
    </w:p>
    <w:p>
      <w:pPr>
        <w:pStyle w:val="RecordHeading3"/>
      </w:pPr>
      <w:r>
        <w:rPr>
          <w:b/>
        </w:rPr>
        <w:t xml:space="preserve">Public Authorities</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secretary of, legal contingency contracts, settlement authority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Local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State department heads, administrative control, making  language gender equivalent - </w:t>
      </w:r>
      <w:r>
        <w:t xml:space="preserve"> </w:t>
      </w:r>
      <w:r>
        <w:t xml:space="preserve">HB  325</w:t>
        <w:br/>
      </w:r>
    </w:p>
    <w:p>
      <w:pPr>
        <w:pStyle w:val="RecordHeading3"/>
      </w:pPr>
      <w:r>
        <w:rPr>
          <w:b/>
        </w:rPr>
        <w:t xml:space="preserve">Public Buildings and Grounds</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School buildings, water fountain and bottle filling stations, requirements for new construction - </w:t>
      </w:r>
      <w:r>
        <w:t xml:space="preserve"> </w:t>
      </w:r>
      <w:r>
        <w:t xml:space="preserve">HB  209</w:t>
      </w:r>
    </w:p>
    <w:p>
      <w:pPr>
        <w:pStyle w:val="RecordBase"/>
        <w:ind w:left="120" w:hanging="120"/>
      </w:pPr>
      <w:r>
        <w:t xml:space="preserve">State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Terroristic threatening in public places, adding locations - </w:t>
      </w:r>
      <w:r>
        <w:t xml:space="preserve"> </w:t>
      </w:r>
      <w:r>
        <w:t xml:space="preserve">HB  130</w:t>
        <w:br/>
      </w:r>
    </w:p>
    <w:p>
      <w:pPr>
        <w:pStyle w:val="RecordHeading3"/>
      </w:pPr>
      <w:r>
        <w:rPr>
          <w:b/>
        </w:rPr>
        <w:t xml:space="preserve">Public Ethics</w:t>
      </w:r>
    </w:p>
    <w:p>
      <w:pPr>
        <w:pStyle w:val="RecordBase"/>
        <w:ind w:left="120" w:hanging="120"/>
      </w:pPr>
      <w:r>
        <w:t xml:space="preserve">Kentucky Retirement Systems, violation of fiduciary or ethical duties - </w:t>
      </w:r>
      <w:r>
        <w:t xml:space="preserve"> </w:t>
      </w:r>
      <w:r>
        <w:t xml:space="preserve">HB  230</w:t>
      </w:r>
    </w:p>
    <w:p>
      <w:pPr>
        <w:pStyle w:val="RecordBase"/>
        <w:ind w:left="120" w:hanging="120"/>
      </w:pPr>
      <w:r>
        <w:t xml:space="preserve">Retirement and pensions, fidicuary and ethical duties of investment consultants - </w:t>
      </w:r>
      <w:r>
        <w:t xml:space="preserve"> </w:t>
      </w:r>
      <w:r>
        <w:t xml:space="preserve">HB  489</w:t>
        <w:br/>
      </w:r>
    </w:p>
    <w:p>
      <w:pPr>
        <w:pStyle w:val="RecordHeading3"/>
      </w:pPr>
      <w:r>
        <w:rPr>
          <w:b/>
        </w:rPr>
        <w:t xml:space="preserve">Public Health</w:t>
      </w:r>
    </w:p>
    <w:p>
      <w:pPr>
        <w:pStyle w:val="RecordBase"/>
        <w:ind w:left="120" w:hanging="120"/>
      </w:pPr>
      <w:r>
        <w:t xml:space="preserve">Abortion complications, report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Ambulance service, provision of by local governments, contracts - </w:t>
      </w:r>
      <w:r>
        <w:t xml:space="preserve"> </w:t>
      </w:r>
      <w:r>
        <w:t xml:space="preserve">HB  339</w:t>
      </w:r>
    </w:p>
    <w:p>
      <w:pPr>
        <w:pStyle w:val="RecordBase"/>
        <w:ind w:left="120" w:hanging="120"/>
      </w:pPr>
      <w:r>
        <w:t xml:space="preserve">Baby changing facilities, men's and women's restrooms - </w:t>
      </w:r>
      <w:r>
        <w:t xml:space="preserve"> </w:t>
      </w:r>
      <w:r>
        <w:t xml:space="preserve">HR  128</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Cabinet for Health and Family Services, operations - </w:t>
      </w:r>
      <w:r>
        <w:t xml:space="preserve"> </w:t>
      </w:r>
      <w:r>
        <w:t xml:space="preserve">SB  181</w:t>
      </w:r>
      <w:r>
        <w:t xml:space="preserve">;</w:t>
      </w:r>
      <w:r>
        <w:t xml:space="preserve"> </w:t>
      </w:r>
      <w:r>
        <w:t xml:space="preserve">SB  181</w:t>
      </w:r>
      <w:r>
        <w:t xml:space="preserve">: </w:t>
      </w:r>
      <w:r>
        <w:t xml:space="preserve">SCS</w:t>
      </w:r>
    </w:p>
    <w:p>
      <w:pPr>
        <w:pStyle w:val="RecordBase"/>
        <w:ind w:left="120" w:hanging="120"/>
      </w:pPr>
      <w:r>
        <w:t xml:space="preserve">Children</w:t>
      </w:r>
    </w:p>
    <w:p>
      <w:pPr>
        <w:pStyle w:val="RecordBase"/>
        <w:ind w:left="240" w:hanging="192"/>
      </w:pPr>
      <w:r>
        <w:t xml:space="preserve"> and young adult, protection - </w:t>
      </w:r>
      <w:r>
        <w:t xml:space="preserve"> </w:t>
      </w:r>
      <w:r>
        <w:t xml:space="preserve">HB  466</w:t>
      </w:r>
    </w:p>
    <w:p>
      <w:pPr>
        <w:pStyle w:val="RecordBase"/>
        <w:ind w:left="240" w:hanging="192"/>
      </w:pPr>
      <w:r>
        <w:t xml:space="preserve"> and youth, homelessness, prevention - </w:t>
      </w:r>
      <w:r>
        <w:t xml:space="preserve"> </w:t>
      </w:r>
      <w:r>
        <w:t xml:space="preserve">HB  466</w:t>
      </w:r>
    </w:p>
    <w:p>
      <w:pPr>
        <w:pStyle w:val="RecordBase"/>
        <w:ind w:left="120" w:hanging="120"/>
      </w:pPr>
      <w:r>
        <w:t xml:space="preserve">Controlled substances disposal compositions, sale or distribution of, requiring - </w:t>
      </w:r>
      <w:r>
        <w:t xml:space="preserve"> </w:t>
      </w:r>
      <w:r>
        <w:t xml:space="preserve">HB  512</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Hepatitis A, direct examination of response - </w:t>
      </w:r>
      <w:r>
        <w:t xml:space="preserve"> </w:t>
      </w:r>
      <w:r>
        <w:t xml:space="preserve">SCR 154</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Protection of children from, marketing practices of e-cigarette manufacturers - </w:t>
      </w:r>
      <w:r>
        <w:t xml:space="preserve"> </w:t>
      </w:r>
      <w:r>
        <w:t xml:space="preserve">SCR 143</w:t>
      </w:r>
    </w:p>
    <w:p>
      <w:pPr>
        <w:pStyle w:val="RecordBase"/>
        <w:ind w:left="120" w:hanging="120"/>
      </w:pPr>
      <w:r>
        <w:t xml:space="preserve">Radon</w:t>
      </w:r>
    </w:p>
    <w:p>
      <w:pPr>
        <w:pStyle w:val="RecordBase"/>
        <w:ind w:left="240" w:hanging="192"/>
      </w:pPr>
      <w:r>
        <w:t xml:space="preserve"> certifications, registration requirements - </w:t>
      </w:r>
      <w:r>
        <w:t xml:space="preserve"> </w:t>
      </w:r>
      <w:r>
        <w:t xml:space="preserve">HB  420</w:t>
      </w:r>
      <w:r>
        <w:t xml:space="preserve">: </w:t>
      </w:r>
      <w:r>
        <w:t xml:space="preserve">HCS</w:t>
      </w:r>
    </w:p>
    <w:p>
      <w:pPr>
        <w:pStyle w:val="RecordBase"/>
        <w:ind w:left="240" w:hanging="192"/>
      </w:pPr>
      <w:r>
        <w:t xml:space="preserve"> certifications, restration requirements - </w:t>
      </w:r>
      <w:r>
        <w:t xml:space="preserve"> </w:t>
      </w:r>
      <w:r>
        <w:t xml:space="preserve">HB  420</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 Kentucky Access, Cabinet for Health and Family Services - </w:t>
      </w:r>
      <w:r>
        <w:t xml:space="preserve"> </w:t>
      </w:r>
      <w:r>
        <w:t xml:space="preserve">SB  167</w:t>
      </w:r>
      <w:r>
        <w:t xml:space="preserve">;</w:t>
      </w:r>
      <w:r>
        <w:t xml:space="preserve"> </w:t>
      </w:r>
      <w:r>
        <w:t xml:space="preserve">SB  167</w:t>
      </w:r>
      <w:r>
        <w:t xml:space="preserve">: </w:t>
      </w:r>
      <w:r>
        <w:t xml:space="preserve">SCS</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School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Services for severe mental illness, provision of - </w:t>
      </w:r>
      <w:r>
        <w:t xml:space="preserve"> </w:t>
      </w:r>
      <w:r>
        <w:t xml:space="preserve">HB  447</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Substance abuse disorder, update terminology - </w:t>
      </w:r>
      <w:r>
        <w:t xml:space="preserve"> </w:t>
      </w:r>
      <w:r>
        <w:t xml:space="preserve">HB  513</w:t>
      </w:r>
    </w:p>
    <w:p>
      <w:pPr>
        <w:pStyle w:val="RecordBase"/>
        <w:ind w:left="120" w:hanging="120"/>
      </w:pPr>
      <w:r>
        <w:t xml:space="preserve">Test results, add designee - </w:t>
      </w:r>
      <w:r>
        <w:t xml:space="preserve"> </w:t>
      </w:r>
      <w:r>
        <w:t xml:space="preserve">HB  439</w:t>
      </w:r>
      <w:r>
        <w:t xml:space="preserve">;</w:t>
      </w:r>
      <w:r>
        <w:t xml:space="preserve"> </w:t>
      </w:r>
      <w:r>
        <w:t xml:space="preserve">HB  439</w:t>
      </w:r>
      <w:r>
        <w:t xml:space="preserve">: </w:t>
      </w:r>
      <w:r>
        <w:t xml:space="preserve">HCS</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r>
    </w:p>
    <w:p>
      <w:pPr>
        <w:pStyle w:val="RecordBase"/>
        <w:ind w:left="120" w:hanging="120"/>
      </w:pPr>
      <w:r>
        <w:t xml:space="preserve">Vision</w:t>
      </w:r>
    </w:p>
    <w:p>
      <w:pPr>
        <w:pStyle w:val="RecordBase"/>
        <w:ind w:left="240" w:hanging="192"/>
      </w:pPr>
      <w:r>
        <w:t xml:space="preserve"> examination, grade six enrollment requirements - </w:t>
      </w:r>
      <w:r>
        <w:t xml:space="preserve"> </w:t>
      </w:r>
      <w:r>
        <w:t xml:space="preserve">HB  142</w:t>
      </w:r>
    </w:p>
    <w:p>
      <w:pPr>
        <w:pStyle w:val="RecordBase"/>
        <w:ind w:left="240" w:hanging="192"/>
      </w:pPr>
      <w:r>
        <w:t xml:space="preserve"> examination, kindergarten enrollment requirements - </w:t>
      </w:r>
      <w:r>
        <w:t xml:space="preserve"> </w:t>
      </w:r>
      <w:r>
        <w:t xml:space="preserve">HB  142</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Public Medical Assistance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Eligibility for benefits, substance abuse screening - </w:t>
      </w:r>
      <w:r>
        <w:t xml:space="preserve"> </w:t>
      </w:r>
      <w:r>
        <w:t xml:space="preserve">HB  3</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Infertility treatment, insurance coverage, inclusion of - </w:t>
      </w:r>
      <w:r>
        <w:t xml:space="preserve"> </w:t>
      </w:r>
      <w:r>
        <w:t xml:space="preserve">HB  87</w:t>
      </w:r>
    </w:p>
    <w:p>
      <w:pPr>
        <w:pStyle w:val="RecordBase"/>
        <w:ind w:left="120" w:hanging="120"/>
      </w:pPr>
      <w:r>
        <w:t xml:space="preserve">Managed care organizations, utilization review, prohibited use by - </w:t>
      </w:r>
      <w:r>
        <w:t xml:space="preserve"> </w:t>
      </w:r>
      <w:r>
        <w:t xml:space="preserve">HB  121</w:t>
      </w:r>
      <w:r>
        <w:t xml:space="preserve">;</w:t>
      </w:r>
      <w:r>
        <w:t xml:space="preserve"> </w:t>
      </w:r>
      <w:r>
        <w:t xml:space="preserve">HB  449</w:t>
      </w:r>
    </w:p>
    <w:p>
      <w:pPr>
        <w:pStyle w:val="RecordBase"/>
        <w:ind w:left="120" w:hanging="120"/>
      </w:pPr>
      <w:r>
        <w:t xml:space="preserve">Medicaid</w:t>
      </w:r>
    </w:p>
    <w:p>
      <w:pPr>
        <w:pStyle w:val="RecordBase"/>
        <w:ind w:left="240" w:hanging="192"/>
      </w:pPr>
      <w:r>
        <w:t xml:space="preserve"> managed care organizations, pharmacy services, insurer practices, requirement of - </w:t>
      </w:r>
      <w:r>
        <w:t xml:space="preserve"> </w:t>
      </w:r>
      <w:r>
        <w:t xml:space="preserve">SB  139</w:t>
      </w:r>
    </w:p>
    <w:p>
      <w:pPr>
        <w:pStyle w:val="RecordBase"/>
        <w:ind w:left="240" w:hanging="192"/>
      </w:pPr>
      <w:r>
        <w:t xml:space="preserve"> managed care organizations, restrict pharmacy benefit manager practices for - </w:t>
      </w:r>
      <w:r>
        <w:t xml:space="preserve"> </w:t>
      </w:r>
      <w:r>
        <w:t xml:space="preserve">SB  139</w:t>
      </w:r>
    </w:p>
    <w:p>
      <w:pPr>
        <w:pStyle w:val="RecordBase"/>
        <w:ind w:left="240" w:hanging="192"/>
      </w:pPr>
      <w:r>
        <w:t xml:space="preserve"> resource exclusions, burial reserve of up to $10,000 - </w:t>
      </w:r>
      <w:r>
        <w:t xml:space="preserve"> </w:t>
      </w:r>
      <w:r>
        <w:t xml:space="preserve">HB  219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Pharmacy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Public assistance, percentage allocation of funds - </w:t>
      </w:r>
      <w:r>
        <w:t xml:space="preserve"> </w:t>
      </w:r>
      <w:r>
        <w:t xml:space="preserve">HB  3</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br/>
      </w:r>
    </w:p>
    <w:p>
      <w:pPr>
        <w:pStyle w:val="RecordHeading3"/>
      </w:pPr>
      <w:r>
        <w:rPr>
          <w:b/>
        </w:rPr>
        <w:t xml:space="preserve">Public Meetings</w:t>
      </w:r>
    </w:p>
    <w:p>
      <w:pPr>
        <w:pStyle w:val="RecordBase"/>
        <w:ind w:left="120" w:hanging="120"/>
      </w:pPr>
      <w:r>
        <w:t xml:space="preserve">Fish and Wildlife Resources Commission, committee meeting locations - </w:t>
      </w:r>
      <w:r>
        <w:t xml:space="preserve"> </w:t>
      </w:r>
      <w:r>
        <w:t xml:space="preserve">HB  313</w:t>
        <w:br/>
      </w:r>
    </w:p>
    <w:p>
      <w:pPr>
        <w:pStyle w:val="RecordHeading3"/>
      </w:pPr>
      <w:r>
        <w:rPr>
          <w:b/>
        </w:rPr>
        <w:t xml:space="preserve">Public Officers and Employees</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Department heads, administrative control, making language gender equivalent - </w:t>
      </w:r>
      <w:r>
        <w:t xml:space="preserve"> </w:t>
      </w:r>
      <w:r>
        <w:t xml:space="preserve">HB  325</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Finance</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Cabinet secretary, personal service RFPs and contracts, approval of - </w:t>
      </w:r>
      <w:r>
        <w:t xml:space="preserve"> </w:t>
      </w:r>
      <w:r>
        <w:t xml:space="preserve">SB  41</w:t>
      </w:r>
      <w:r>
        <w:t xml:space="preserve">: </w:t>
      </w:r>
      <w:r>
        <w:t xml:space="preserve">SCS</w:t>
      </w:r>
    </w:p>
    <w:p>
      <w:pPr>
        <w:pStyle w:val="RecordBase"/>
        <w:ind w:left="240" w:hanging="192"/>
      </w:pPr>
      <w:r>
        <w:t xml:space="preserve"> and Administration, secretary of, legal contingency contracts, settlement authority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Kentucky</w:t>
      </w:r>
    </w:p>
    <w:p>
      <w:pPr>
        <w:pStyle w:val="RecordBase"/>
        <w:ind w:left="240" w:hanging="192"/>
      </w:pPr>
      <w:r>
        <w:t xml:space="preserve"> Community and Technical College System, certain employees, transferring - </w:t>
      </w:r>
      <w:r>
        <w:t xml:space="preserve"> </w:t>
      </w:r>
      <w:r>
        <w:t xml:space="preserve">SB  235</w:t>
      </w:r>
    </w:p>
    <w:p>
      <w:pPr>
        <w:pStyle w:val="RecordBase"/>
        <w:ind w:left="240" w:hanging="192"/>
      </w:pPr>
      <w:r>
        <w:t xml:space="preserve"> Employees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violation of fiduciary or ethical duties - </w:t>
      </w:r>
      <w:r>
        <w:t xml:space="preserve"> </w:t>
      </w:r>
      <w:r>
        <w:t xml:space="preserve">HB  230</w:t>
      </w:r>
    </w:p>
    <w:p>
      <w:pPr>
        <w:pStyle w:val="RecordBase"/>
        <w:ind w:left="120" w:hanging="120"/>
      </w:pPr>
      <w:r>
        <w:t xml:space="preserve">Legislators, election to discontinue or not participate in LRP or KERS for service - </w:t>
      </w:r>
      <w:r>
        <w:t xml:space="preserve"> </w:t>
      </w:r>
      <w:r>
        <w:t xml:space="preserve">HB  186</w:t>
      </w:r>
      <w:r>
        <w:t xml:space="preserve">;</w:t>
      </w:r>
      <w:r>
        <w:t xml:space="preserve"> </w:t>
      </w:r>
      <w:r>
        <w:t xml:space="preserve">HB  457</w:t>
      </w:r>
    </w:p>
    <w:p>
      <w:pPr>
        <w:pStyle w:val="RecordBase"/>
        <w:ind w:left="120" w:hanging="120"/>
      </w:pPr>
      <w:r>
        <w:t xml:space="preserve">Local government financial reporting, when and by whom to be published - </w:t>
      </w:r>
      <w:r>
        <w:t xml:space="preserve"> </w:t>
      </w:r>
      <w:r>
        <w:t xml:space="preserve">SB  172</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Postsecondary institutions, option to cease participation in KERS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Retirement,</w:t>
      </w:r>
    </w:p>
    <w:p>
      <w:pPr>
        <w:pStyle w:val="RecordBase"/>
        <w:ind w:left="240" w:hanging="192"/>
      </w:pPr>
      <w:r>
        <w:t xml:space="preserve"> include special Circuit Judge service by Dist. Judge in definition of "service" in JRP - </w:t>
      </w:r>
      <w:r>
        <w:t xml:space="preserve"> </w:t>
      </w:r>
      <w:r>
        <w:t xml:space="preserve">HB  206</w:t>
      </w:r>
    </w:p>
    <w:p>
      <w:pPr>
        <w:pStyle w:val="RecordBase"/>
        <w:ind w:left="240" w:hanging="192"/>
      </w:pPr>
      <w:r>
        <w:t xml:space="preserve"> option to place 1% employee contribution for retiree health into trust under KRS 61.701 -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provide that LOD payments to the surviving spouse shall not be reduced upon remarriage - </w:t>
      </w:r>
      <w:r>
        <w:t xml:space="preserve"> </w:t>
      </w:r>
      <w:r>
        <w:t xml:space="preserve">HB  229</w:t>
      </w:r>
    </w:p>
    <w:p>
      <w:pPr>
        <w:pStyle w:val="RecordBase"/>
        <w:ind w:left="240" w:hanging="192"/>
      </w:pPr>
      <w:r>
        <w:t xml:space="preserve"> void if retiring elected official returns to same position within 12 mos. of retirement - </w:t>
      </w:r>
      <w:r>
        <w:t xml:space="preserve"> </w:t>
      </w:r>
      <w:r>
        <w:t xml:space="preserve">HB  55</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Sheriffs, appointment of nonresident deputies - </w:t>
      </w:r>
      <w:r>
        <w:t xml:space="preserve"> </w:t>
      </w:r>
      <w:r>
        <w:t xml:space="preserve">HB  337</w:t>
      </w:r>
    </w:p>
    <w:p>
      <w:pPr>
        <w:pStyle w:val="RecordBase"/>
        <w:ind w:left="120" w:hanging="120"/>
      </w:pPr>
      <w:r>
        <w:t xml:space="preserve">Teachers, retirement systems housekeeping bill - </w:t>
      </w:r>
      <w:r>
        <w:t xml:space="preserve"> </w:t>
      </w:r>
      <w:r>
        <w:t xml:space="preserve">SB  228</w:t>
      </w:r>
    </w:p>
    <w:p>
      <w:pPr>
        <w:pStyle w:val="RecordBase"/>
        <w:ind w:left="120" w:hanging="120"/>
      </w:pPr>
      <w:r>
        <w:t xml:space="preserve">Tourist and convention commission appointees, residency requirements - </w:t>
      </w:r>
      <w:r>
        <w:t xml:space="preserve"> </w:t>
      </w:r>
      <w:r>
        <w:t xml:space="preserve">SB  94</w:t>
      </w:r>
    </w:p>
    <w:p>
      <w:pPr>
        <w:pStyle w:val="RecordBase"/>
        <w:ind w:left="120" w:hanging="120"/>
      </w:pPr>
      <w:r>
        <w:t xml:space="preserve">Wage discrimination, on basis of sex, race, or national origin, prohibition - </w:t>
      </w:r>
      <w:r>
        <w:t xml:space="preserve"> </w:t>
      </w:r>
      <w:r>
        <w:t xml:space="preserve">HB  182</w:t>
        <w:br/>
      </w:r>
    </w:p>
    <w:p>
      <w:pPr>
        <w:pStyle w:val="RecordHeading3"/>
      </w:pPr>
      <w:r>
        <w:rPr>
          <w:b/>
        </w:rPr>
        <w:t xml:space="preserve">Public Protection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firefighters, paid and volunteer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Peace officers, sheriffs, deputy sheriffs, nonresident, appointment of - </w:t>
      </w:r>
      <w:r>
        <w:t xml:space="preserve"> </w:t>
      </w:r>
      <w:r>
        <w:t xml:space="preserve">HB  337</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public places, adding locations - </w:t>
      </w:r>
      <w:r>
        <w:t xml:space="preserve"> </w:t>
      </w:r>
      <w:r>
        <w:t xml:space="preserve">HB  130</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Records and Reports</w:t>
      </w:r>
    </w:p>
    <w:p>
      <w:pPr>
        <w:pStyle w:val="RecordBase"/>
        <w:ind w:left="120" w:hanging="120"/>
      </w:pPr>
      <w:r>
        <w:t xml:space="preserve">Broadband development, Department for Local Government, responsibilities of, removal - </w:t>
      </w:r>
      <w:r>
        <w:t xml:space="preserve"> </w:t>
      </w:r>
      <w:r>
        <w:t xml:space="preserve">HB  287</w:t>
      </w:r>
    </w:p>
    <w:p>
      <w:pPr>
        <w:pStyle w:val="RecordBase"/>
        <w:ind w:left="120" w:hanging="120"/>
      </w:pPr>
      <w:r>
        <w:t xml:space="preserve">Cabinet of Economic Development, trade secrets and confidential information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Common</w:t>
      </w:r>
    </w:p>
    <w:p>
      <w:pPr>
        <w:pStyle w:val="RecordBase"/>
        <w:ind w:left="240" w:hanging="192"/>
      </w:pPr>
      <w:r>
        <w:t xml:space="preserve"> interest communities, recording declarations and bylaws - </w:t>
      </w:r>
      <w:r>
        <w:t xml:space="preserve"> </w:t>
      </w:r>
      <w:r>
        <w:t xml:space="preserve">SB  21</w:t>
      </w:r>
    </w:p>
    <w:p>
      <w:pPr>
        <w:pStyle w:val="RecordBase"/>
        <w:ind w:left="240" w:hanging="192"/>
      </w:pPr>
      <w:r>
        <w:t xml:space="preserve"> interest communities, unit owners associations, records required - </w:t>
      </w:r>
      <w:r>
        <w:t xml:space="preserve"> </w:t>
      </w:r>
      <w:r>
        <w:t xml:space="preserve">SB  21</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Death certificates, contents of - </w:t>
      </w:r>
      <w:r>
        <w:t xml:space="preserve"> </w:t>
      </w:r>
      <w:r>
        <w:t xml:space="preserve">SB  165</w:t>
      </w:r>
    </w:p>
    <w:p>
      <w:pPr>
        <w:pStyle w:val="RecordBase"/>
        <w:ind w:left="120" w:hanging="120"/>
      </w:pPr>
      <w:r>
        <w:t xml:space="preserve">Expungement of felonies, expansion of - </w:t>
      </w:r>
      <w:r>
        <w:t xml:space="preserve"> </w:t>
      </w:r>
      <w:r>
        <w:t xml:space="preserve">HB  92</w:t>
      </w:r>
      <w:r>
        <w:t xml:space="preserve">;</w:t>
      </w:r>
      <w:r>
        <w:t xml:space="preserve"> </w:t>
      </w:r>
      <w:r>
        <w:t xml:space="preserve">HB  155</w:t>
      </w:r>
    </w:p>
    <w:p>
      <w:pPr>
        <w:pStyle w:val="RecordBase"/>
        <w:ind w:left="120" w:hanging="120"/>
      </w:pPr>
      <w:r>
        <w:t xml:space="preserve">Gender-neutral language, inserting - </w:t>
      </w:r>
      <w:r>
        <w:t xml:space="preserve"> </w:t>
      </w:r>
      <w:r>
        <w:t xml:space="preserve">SB  193</w:t>
      </w:r>
    </w:p>
    <w:p>
      <w:pPr>
        <w:pStyle w:val="RecordBase"/>
        <w:ind w:left="120" w:hanging="120"/>
      </w:pPr>
      <w:r>
        <w:t xml:space="preserve">Homeless youth, birth certificate access, allowing for - </w:t>
      </w:r>
      <w:r>
        <w:t xml:space="preserve"> </w:t>
      </w:r>
      <w:r>
        <w:t xml:space="preserve">HB  378</w:t>
      </w:r>
    </w:p>
    <w:p>
      <w:pPr>
        <w:pStyle w:val="RecordBase"/>
        <w:ind w:left="120" w:hanging="120"/>
      </w:pPr>
      <w:r>
        <w:t xml:space="preserve">Kentucky</w:t>
      </w:r>
    </w:p>
    <w:p>
      <w:pPr>
        <w:pStyle w:val="RecordBase"/>
        <w:ind w:left="240" w:hanging="192"/>
      </w:pPr>
      <w:r>
        <w:t xml:space="preserve"> Center of Statistics, information reported to - </w:t>
      </w:r>
      <w:r>
        <w:t xml:space="preserve"> </w:t>
      </w:r>
      <w:r>
        <w:t xml:space="preserve">HB  140</w:t>
      </w:r>
      <w:r>
        <w:t xml:space="preserve">;</w:t>
      </w:r>
      <w:r>
        <w:t xml:space="preserve"> </w:t>
      </w:r>
      <w:r>
        <w:t xml:space="preserve">HB  140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Operator's licenses, emergency contact information registry, exemption from Open Records Act - </w:t>
      </w:r>
      <w:r>
        <w:t xml:space="preserve"> </w:t>
      </w:r>
      <w:r>
        <w:t xml:space="preserve">HB  31</w:t>
      </w:r>
      <w:r>
        <w:t xml:space="preserve">;</w:t>
      </w:r>
      <w:r>
        <w:t xml:space="preserve"> </w:t>
      </w:r>
      <w:r>
        <w:t xml:space="preserve">HB  134</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Printing in jurisdiction, requirement when practicable, remove reference to city - </w:t>
      </w:r>
      <w:r>
        <w:t xml:space="preserve"> </w:t>
      </w:r>
      <w:r>
        <w:t xml:space="preserve">HB  339</w:t>
      </w:r>
    </w:p>
    <w:p>
      <w:pPr>
        <w:pStyle w:val="RecordBase"/>
        <w:ind w:left="120" w:hanging="120"/>
      </w:pPr>
      <w:r>
        <w:t xml:space="preserve">Public advocate, exemption for client and case files - </w:t>
      </w:r>
      <w:r>
        <w:t xml:space="preserve"> </w:t>
      </w:r>
      <w:r>
        <w:t xml:space="preserve">HB  387</w:t>
      </w:r>
      <w:r>
        <w:t xml:space="preserve">: </w:t>
      </w:r>
      <w:r>
        <w:t xml:space="preserve">HCS</w:t>
      </w:r>
      <w:r>
        <w:t xml:space="preserve">;</w:t>
      </w:r>
      <w:r>
        <w:t xml:space="preserve"> </w:t>
      </w:r>
      <w:r>
        <w:t xml:space="preserve">HB  390</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Public Safety</w:t>
      </w:r>
    </w:p>
    <w:p>
      <w:pPr>
        <w:pStyle w:val="RecordBase"/>
        <w:ind w:left="120" w:hanging="120"/>
      </w:pPr>
      <w:r>
        <w:t xml:space="preserve">Background check, child-caring facility and child-placing agency staff, requiring - </w:t>
      </w:r>
      <w:r>
        <w:t xml:space="preserve"> </w:t>
      </w:r>
      <w:r>
        <w:t xml:space="preserve">HB  158</w:t>
      </w:r>
      <w:r>
        <w:t xml:space="preserve">: </w:t>
      </w:r>
      <w:r>
        <w:t xml:space="preserve">SFA</w:t>
      </w:r>
      <w:r>
        <w:t xml:space="preserve"> (</w:t>
      </w:r>
      <w:r>
        <w:t xml:space="preserve">2</w:t>
      </w:r>
      <w:r>
        <w:t xml:space="preserve">)</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Emergency</w:t>
      </w:r>
    </w:p>
    <w:p>
      <w:pPr>
        <w:pStyle w:val="RecordBase"/>
        <w:ind w:left="240" w:hanging="192"/>
      </w:pPr>
      <w:r>
        <w:t xml:space="preserve"> response commission, quorum for - </w:t>
      </w:r>
      <w:r>
        <w:t xml:space="preserve"> </w:t>
      </w:r>
      <w:r>
        <w:t xml:space="preserve">HB  196</w:t>
      </w:r>
    </w:p>
    <w:p>
      <w:pPr>
        <w:pStyle w:val="RecordBase"/>
        <w:ind w:left="240" w:hanging="192"/>
      </w:pPr>
      <w:r>
        <w:t xml:space="preserve"> vehicles, conservation officers - </w:t>
      </w:r>
      <w:r>
        <w:t xml:space="preserve"> </w:t>
      </w:r>
      <w:r>
        <w:t xml:space="preserve">HB  313</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made with additive manufacturing, possession prohibited - </w:t>
      </w:r>
      <w:r>
        <w:t xml:space="preserve"> </w:t>
      </w:r>
      <w:r>
        <w:t xml:space="preserve">HB  77</w:t>
      </w:r>
    </w:p>
    <w:p>
      <w:pPr>
        <w:pStyle w:val="RecordBase"/>
        <w:ind w:left="120" w:hanging="120"/>
      </w:pPr>
      <w:r>
        <w:t xml:space="preserve">Gender-neutral language, addition of - </w:t>
      </w:r>
      <w:r>
        <w:t xml:space="preserve"> </w:t>
      </w:r>
      <w:r>
        <w:t xml:space="preserve">SB  263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School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Terroristic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Salaries</w:t>
      </w:r>
    </w:p>
    <w:p>
      <w:pPr>
        <w:pStyle w:val="RecordBase"/>
        <w:ind w:left="120" w:hanging="120"/>
      </w:pPr>
      <w:r>
        <w:t xml:space="preserve">Certified law enforcement telecommunicators, training stipend - </w:t>
      </w:r>
      <w:r>
        <w:t xml:space="preserve"> </w:t>
      </w:r>
      <w:r>
        <w:t xml:space="preserve">HB  79</w:t>
        <w:br/>
      </w:r>
    </w:p>
    <w:p>
      <w:pPr>
        <w:pStyle w:val="RecordHeading3"/>
      </w:pPr>
      <w:r>
        <w:rPr>
          <w:b/>
        </w:rPr>
        <w:t xml:space="preserve">Public Utilities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Broadband and information technology, Department for Local Government, responsibilities, removal of - </w:t>
      </w:r>
      <w:r>
        <w:t xml:space="preserve"> </w:t>
      </w:r>
      <w:r>
        <w:t xml:space="preserve">HB  287</w:t>
      </w:r>
    </w:p>
    <w:p>
      <w:pPr>
        <w:pStyle w:val="RecordBase"/>
        <w:ind w:left="120" w:hanging="120"/>
      </w:pPr>
      <w:r>
        <w:t xml:space="preserve">Certificate of public convenience and necessity, ordinary extensions, exemption for - </w:t>
      </w:r>
      <w:r>
        <w:t xml:space="preserve"> </w:t>
      </w:r>
      <w:r>
        <w:t xml:space="preserve">SB  256</w:t>
      </w:r>
    </w:p>
    <w:p>
      <w:pPr>
        <w:pStyle w:val="RecordBase"/>
        <w:ind w:left="120" w:hanging="120"/>
      </w:pPr>
      <w:r>
        <w:t xml:space="preserve">Cities, grants of rights of way - </w:t>
      </w:r>
      <w:r>
        <w:t xml:space="preserve"> </w:t>
      </w:r>
      <w:r>
        <w:t xml:space="preserve">HB  339</w:t>
      </w:r>
    </w:p>
    <w:p>
      <w:pPr>
        <w:pStyle w:val="RecordBase"/>
        <w:ind w:left="120" w:hanging="120"/>
      </w:pPr>
      <w:r>
        <w:t xml:space="preserve">City, contracting with other cities for service provision - </w:t>
      </w:r>
      <w:r>
        <w:t xml:space="preserve"> </w:t>
      </w:r>
      <w:r>
        <w:t xml:space="preserve">HB  339</w:t>
      </w:r>
    </w:p>
    <w:p>
      <w:pPr>
        <w:pStyle w:val="RecordBase"/>
        <w:ind w:left="120" w:hanging="120"/>
      </w:pPr>
      <w:r>
        <w:t xml:space="preserve">City utilities, definition of "municipality" - </w:t>
      </w:r>
      <w:r>
        <w:t xml:space="preserve"> </w:t>
      </w:r>
      <w:r>
        <w:t xml:space="preserve">HB  339</w:t>
      </w:r>
    </w:p>
    <w:p>
      <w:pPr>
        <w:pStyle w:val="RecordBase"/>
        <w:ind w:left="120" w:hanging="120"/>
      </w:pPr>
      <w:r>
        <w:t xml:space="preserve">Definition of telephone utility, changes to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Martin County Water District, support PSC and EEC implementing solutions - </w:t>
      </w:r>
      <w:r>
        <w:t xml:space="preserve"> </w:t>
      </w:r>
      <w:r>
        <w:t xml:space="preserve">SR  82</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commission review and approval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procedure for determination, Public Service Commission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 Service Commission, allow alternative regulatory methods, utility ratemaking - </w:t>
      </w:r>
      <w:r>
        <w:t xml:space="preserve"> </w:t>
      </w:r>
      <w:r>
        <w:t xml:space="preserve">SB  255</w:t>
      </w:r>
    </w:p>
    <w:p>
      <w:pPr>
        <w:pStyle w:val="RecordBase"/>
        <w:ind w:left="120" w:hanging="120"/>
      </w:pPr>
      <w:r>
        <w:t xml:space="preserve">Rate cases, net metering compensation rates, right to intervene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Public Works</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Prevailing wage,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Projects, guidelines for public agencies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Public facilities, land use review by officers or staff of planning unit - </w:t>
      </w:r>
      <w:r>
        <w:t xml:space="preserve"> </w:t>
      </w:r>
      <w:r>
        <w:t xml:space="preserve">HB  409</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park lodging, tourist attractions, qualifying projects - </w:t>
      </w:r>
      <w:r>
        <w:t xml:space="preserve"> </w:t>
      </w:r>
      <w:r>
        <w:t xml:space="preserve">HB  278</w:t>
      </w:r>
    </w:p>
    <w:p>
      <w:pPr>
        <w:pStyle w:val="RecordBase"/>
        <w:ind w:left="120" w:hanging="120"/>
      </w:pPr>
      <w:r>
        <w:t xml:space="preserve">Water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Publications</w:t>
      </w:r>
    </w:p>
    <w:p>
      <w:pPr>
        <w:pStyle w:val="RecordBase"/>
        <w:ind w:left="120" w:hanging="120"/>
      </w:pPr>
      <w:r>
        <w:t xml:space="preserve">Printing to be done in locality, repeal - </w:t>
      </w:r>
      <w:r>
        <w:t xml:space="preserve"> </w:t>
      </w:r>
      <w:r>
        <w:t xml:space="preserve">HB  339</w:t>
      </w:r>
      <w:r>
        <w:t xml:space="preserve">: </w:t>
      </w:r>
      <w:r>
        <w:t xml:space="preserve">HCS</w:t>
      </w:r>
    </w:p>
    <w:p>
      <w:pPr>
        <w:pStyle w:val="RecordBase"/>
        <w:ind w:left="120" w:hanging="120"/>
      </w:pPr>
      <w:r>
        <w:t xml:space="preserve">Procurement, amend publication requirement for local governments - </w:t>
      </w:r>
      <w:r>
        <w:t xml:space="preserve"> </w:t>
      </w:r>
      <w:r>
        <w:t xml:space="preserve">HB  26</w:t>
        <w:br/>
      </w:r>
    </w:p>
    <w:p>
      <w:pPr>
        <w:pStyle w:val="RecordHeading3"/>
      </w:pPr>
      <w:r>
        <w:rPr>
          <w:b/>
        </w:rPr>
        <w:t xml:space="preserve">Purchasing</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Public contracts, Kentucky Buy American Act, compliance with - </w:t>
      </w:r>
      <w:r>
        <w:t xml:space="preserve"> </w:t>
      </w:r>
      <w:r>
        <w:t xml:space="preserve">HB  51</w:t>
      </w:r>
    </w:p>
    <w:p>
      <w:pPr>
        <w:pStyle w:val="RecordBase"/>
        <w:ind w:left="120" w:hanging="120"/>
      </w:pPr>
      <w:r>
        <w:t xml:space="preserve">School superintendent purchasing authority, requiring board to provide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Small purchasing procedures, increasing maximum amount for certain school districts - </w:t>
      </w:r>
      <w:r>
        <w:t xml:space="preserve"> </w:t>
      </w:r>
      <w:r>
        <w:t xml:space="preserve">SB  250</w:t>
      </w:r>
    </w:p>
    <w:p>
      <w:pPr>
        <w:pStyle w:val="RecordBase"/>
        <w:ind w:left="120" w:hanging="120"/>
      </w:pPr>
      <w:r>
        <w:t xml:space="preserve">State</w:t>
      </w:r>
    </w:p>
    <w:p>
      <w:pPr>
        <w:pStyle w:val="RecordBase"/>
        <w:ind w:left="240" w:hanging="192"/>
      </w:pPr>
      <w:r>
        <w:t xml:space="preserve"> contracts,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personal service RFPs and contracts, Finance and Administration Cabinet secretary, approval of - </w:t>
      </w:r>
      <w:r>
        <w:t xml:space="preserve"> </w:t>
      </w:r>
      <w:r>
        <w:t xml:space="preserve">SB  41</w:t>
      </w:r>
      <w:r>
        <w:t xml:space="preserve">: </w:t>
      </w:r>
      <w:r>
        <w:t xml:space="preserve">SCS</w:t>
      </w:r>
    </w:p>
    <w:p>
      <w:pPr>
        <w:pStyle w:val="RecordBase"/>
        <w:ind w:left="120" w:hanging="120"/>
      </w:pPr>
      <w:r>
        <w:t xml:space="preserve">Surplus property, disposition of, local government - </w:t>
      </w:r>
      <w:r>
        <w:t xml:space="preserve"> </w:t>
      </w:r>
      <w:r>
        <w:t xml:space="preserve">SB  148</w:t>
        <w:br/>
      </w:r>
    </w:p>
    <w:p>
      <w:pPr>
        <w:pStyle w:val="RecordHeading3"/>
      </w:pPr>
      <w:r>
        <w:rPr>
          <w:b/>
        </w:rPr>
        <w:t xml:space="preserve">Race Relations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Racial trauma training, require for educators - </w:t>
      </w:r>
      <w:r>
        <w:t xml:space="preserve"> </w:t>
      </w:r>
      <w:r>
        <w:t xml:space="preserve">HB  405</w:t>
      </w:r>
    </w:p>
    <w:p>
      <w:pPr>
        <w:pStyle w:val="RecordBase"/>
        <w:ind w:left="120" w:hanging="120"/>
      </w:pPr>
      <w:r>
        <w:t xml:space="preserve">Racist and Nazi-related items, state property, sale or display of, prohibition against - </w:t>
      </w:r>
      <w:r>
        <w:t xml:space="preserve"> </w:t>
      </w:r>
      <w:r>
        <w:t xml:space="preserve">HB  128</w:t>
        <w:br/>
      </w:r>
    </w:p>
    <w:p>
      <w:pPr>
        <w:pStyle w:val="RecordHeading3"/>
      </w:pPr>
      <w:r>
        <w:rPr>
          <w:b/>
        </w:rPr>
        <w:t xml:space="preserve">Racing</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Pari-mutuel wagering, commission on - </w:t>
      </w:r>
      <w:r>
        <w:t xml:space="preserve"> </w:t>
      </w:r>
      <w:r>
        <w:t xml:space="preserve">HB  454</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prohibition for certain facilities - </w:t>
      </w:r>
      <w:r>
        <w:t xml:space="preserve"> </w:t>
      </w:r>
      <w:r>
        <w:t xml:space="preserve">HB  12</w:t>
        <w:br/>
      </w:r>
    </w:p>
    <w:p>
      <w:pPr>
        <w:pStyle w:val="RecordHeading3"/>
      </w:pPr>
      <w:r>
        <w:rPr>
          <w:b/>
        </w:rPr>
        <w:t xml:space="preserve">Railroads</w:t>
      </w:r>
    </w:p>
    <w:p>
      <w:pPr>
        <w:pStyle w:val="RecordBase"/>
        <w:ind w:left="120" w:hanging="120"/>
      </w:pPr>
      <w:r>
        <w:t xml:space="preserve">City regulation of railroads relative to city public ways - </w:t>
      </w:r>
      <w:r>
        <w:t xml:space="preserve"> </w:t>
      </w:r>
      <w:r>
        <w:t xml:space="preserve">HB  339</w:t>
      </w:r>
    </w:p>
    <w:p>
      <w:pPr>
        <w:pStyle w:val="RecordBase"/>
        <w:ind w:left="120" w:hanging="120"/>
      </w:pPr>
      <w:r>
        <w:t xml:space="preserve">Civil penalties, violation of two-person train crew requirement - </w:t>
      </w:r>
      <w:r>
        <w:t xml:space="preserve"> </w:t>
      </w:r>
      <w:r>
        <w:t xml:space="preserve">HB  111</w:t>
      </w:r>
    </w:p>
    <w:p>
      <w:pPr>
        <w:pStyle w:val="RecordBase"/>
        <w:ind w:left="120" w:hanging="120"/>
      </w:pPr>
      <w:r>
        <w:t xml:space="preserve">Light rail system, study of - </w:t>
      </w:r>
      <w:r>
        <w:t xml:space="preserve"> </w:t>
      </w:r>
      <w:r>
        <w:t xml:space="preserve">HCR 132</w:t>
      </w:r>
    </w:p>
    <w:p>
      <w:pPr>
        <w:pStyle w:val="RecordBase"/>
        <w:ind w:left="120" w:hanging="120"/>
      </w:pPr>
      <w:r>
        <w:t xml:space="preserve">Office of Intermodal and Freight Rail Advocacy, urge establishment of - </w:t>
      </w:r>
      <w:r>
        <w:t xml:space="preserve"> </w:t>
      </w:r>
      <w:r>
        <w:t xml:space="preserve">HCR 148</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Train crews, two-person requirement - </w:t>
      </w:r>
      <w:r>
        <w:t xml:space="preserve"> </w:t>
      </w:r>
      <w:r>
        <w:t xml:space="preserve">HB  111</w:t>
        <w:br/>
      </w:r>
    </w:p>
    <w:p>
      <w:pPr>
        <w:pStyle w:val="RecordHeading3"/>
      </w:pPr>
      <w:r>
        <w:rPr>
          <w:b/>
        </w:rPr>
        <w:t xml:space="preserve">Real Estate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Licensees, continuing education for - </w:t>
      </w:r>
      <w:r>
        <w:t xml:space="preserve"> </w:t>
      </w:r>
      <w:r>
        <w:t xml:space="preserve">HB  436</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Sexual orientation and gender identity, prohibition of discrimination - </w:t>
      </w:r>
      <w:r>
        <w:t xml:space="preserve"> </w:t>
      </w:r>
      <w:r>
        <w:t xml:space="preserve">HB  164</w:t>
      </w:r>
    </w:p>
    <w:p>
      <w:pPr>
        <w:pStyle w:val="RecordBase"/>
        <w:ind w:left="120" w:hanging="120"/>
      </w:pPr>
      <w:r>
        <w:t xml:space="preserve">Transactions, seller's disclosure of conditions form for - </w:t>
      </w:r>
      <w:r>
        <w:t xml:space="preserve"> </w:t>
      </w:r>
      <w:r>
        <w:t xml:space="preserve">HB  119</w:t>
        <w:br/>
      </w:r>
    </w:p>
    <w:p>
      <w:pPr>
        <w:pStyle w:val="RecordHeading3"/>
      </w:pPr>
      <w:r>
        <w:rPr>
          <w:b/>
        </w:rPr>
        <w:t xml:space="preserve">Redistricting</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districts, challenges to - </w:t>
      </w:r>
      <w:r>
        <w:t xml:space="preserve"> </w:t>
      </w:r>
      <w:r>
        <w:t xml:space="preserve">SB  214</w:t>
      </w:r>
    </w:p>
    <w:p>
      <w:pPr>
        <w:pStyle w:val="RecordBase"/>
        <w:ind w:left="240" w:hanging="192"/>
      </w:pPr>
      <w:r>
        <w:t xml:space="preserve"> districts, challenges to, consolidation of cases - </w:t>
      </w:r>
      <w:r>
        <w:t xml:space="preserve"> </w:t>
      </w:r>
      <w:r>
        <w:t xml:space="preserve">SB  214</w:t>
      </w:r>
      <w:r>
        <w:t xml:space="preserve">: </w:t>
      </w:r>
      <w:r>
        <w:t xml:space="preserve">SFA</w:t>
      </w:r>
      <w:r>
        <w:t xml:space="preserve"> (</w:t>
      </w:r>
      <w:r>
        <w:t xml:space="preserve">1</w:t>
      </w:r>
      <w:r>
        <w:t xml:space="preserve">)</w:t>
      </w:r>
    </w:p>
    <w:p>
      <w:pPr>
        <w:pStyle w:val="RecordBase"/>
        <w:ind w:left="240" w:hanging="192"/>
      </w:pPr>
      <w:r>
        <w:t xml:space="preserve"> redistricting, Franklin Circuit Court, remove exclusive jurisdiction - </w:t>
      </w:r>
      <w:r>
        <w:t xml:space="preserve"> </w:t>
      </w:r>
      <w:r>
        <w:t xml:space="preserve">HB  455</w:t>
      </w:r>
    </w:p>
    <w:p>
      <w:pPr>
        <w:pStyle w:val="RecordBase"/>
        <w:ind w:left="120" w:hanging="120"/>
      </w:pPr>
      <w:r>
        <w:t xml:space="preserve">Prisoner population data, determination of residency - </w:t>
      </w:r>
      <w:r>
        <w:t xml:space="preserve"> </w:t>
      </w:r>
      <w:r>
        <w:t xml:space="preserve">HB  6</w:t>
      </w:r>
    </w:p>
    <w:p>
      <w:pPr>
        <w:pStyle w:val="RecordBase"/>
        <w:ind w:left="120" w:hanging="120"/>
      </w:pPr>
      <w:r>
        <w:t xml:space="preserve">Supreme Court districts - </w:t>
      </w:r>
      <w:r>
        <w:t xml:space="preserve"> </w:t>
      </w:r>
      <w:r>
        <w:t xml:space="preserve">HB  496</w:t>
        <w:br/>
      </w:r>
    </w:p>
    <w:p>
      <w:pPr>
        <w:pStyle w:val="RecordHeading3"/>
      </w:pPr>
      <w:r>
        <w:rPr>
          <w:b/>
        </w:rPr>
        <w:t xml:space="preserve">Religion</w:t>
      </w:r>
    </w:p>
    <w:p>
      <w:pPr>
        <w:pStyle w:val="RecordBase"/>
        <w:ind w:left="120" w:hanging="120"/>
      </w:pPr>
      <w:r>
        <w:t xml:space="preserve">Concealed deadly weapons, places of worship - </w:t>
      </w:r>
      <w:r>
        <w:t xml:space="preserve"> </w:t>
      </w:r>
      <w:r>
        <w:t xml:space="preserve">SB  150</w:t>
      </w:r>
      <w:r>
        <w:t xml:space="preserve">: </w:t>
      </w:r>
      <w:r>
        <w:t xml:space="preserve">HFA</w:t>
      </w:r>
      <w:r>
        <w:t xml:space="preserve"> (</w:t>
      </w:r>
      <w:r>
        <w:t xml:space="preserve">20</w:t>
      </w:r>
      <w:r>
        <w:t xml:space="preserve">)</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National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Religious organizations, protections for - </w:t>
      </w:r>
      <w:r>
        <w:t xml:space="preserve"> </w:t>
      </w:r>
      <w:r>
        <w:t xml:space="preserve">HB  160</w:t>
        <w:br/>
      </w:r>
    </w:p>
    <w:p>
      <w:pPr>
        <w:pStyle w:val="RecordHeading3"/>
      </w:pPr>
      <w:r>
        <w:rPr>
          <w:b/>
        </w:rPr>
        <w:t xml:space="preserve">Reorganization</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Attorney General, Confirming, OAG EO 18-01 - </w:t>
      </w:r>
      <w:r>
        <w:t xml:space="preserve"> </w:t>
      </w:r>
      <w:r>
        <w:t xml:space="preserve">HB  357</w:t>
      </w:r>
    </w:p>
    <w:p>
      <w:pPr>
        <w:pStyle w:val="RecordBase"/>
        <w:ind w:left="120" w:hanging="120"/>
      </w:pPr>
      <w:r>
        <w:t xml:space="preserve">Cabinet</w:t>
      </w:r>
    </w:p>
    <w:p>
      <w:pPr>
        <w:pStyle w:val="RecordBase"/>
        <w:ind w:left="240" w:hanging="192"/>
      </w:pPr>
      <w:r>
        <w:t xml:space="preserve"> for Health and Family Services, 2018-325 and 2018-780 - </w:t>
      </w:r>
      <w:r>
        <w:t xml:space="preserve"> </w:t>
      </w:r>
      <w:r>
        <w:t xml:space="preserve">SB  167</w:t>
      </w:r>
    </w:p>
    <w:p>
      <w:pPr>
        <w:pStyle w:val="RecordBase"/>
        <w:ind w:left="240" w:hanging="192"/>
      </w:pPr>
      <w:r>
        <w:t xml:space="preserve"> for Health and Family Services, Executive Order 2018-325 and 2018-780 - </w:t>
      </w:r>
      <w:r>
        <w:t xml:space="preserve"> </w:t>
      </w:r>
      <w:r>
        <w:t xml:space="preserve">SB  167</w:t>
      </w:r>
      <w:r>
        <w:t xml:space="preserve">: </w:t>
      </w:r>
      <w:r>
        <w:t xml:space="preserve">SCS</w:t>
      </w:r>
    </w:p>
    <w:p>
      <w:pPr>
        <w:pStyle w:val="RecordBase"/>
        <w:ind w:left="120" w:hanging="120"/>
      </w:pPr>
      <w:r>
        <w:t xml:space="preserve">Commission of Fire Protection Personnel Standards and Education, transfer authority from - </w:t>
      </w:r>
      <w:r>
        <w:t xml:space="preserve"> </w:t>
      </w:r>
      <w:r>
        <w:t xml:space="preserve">HB  486</w:t>
      </w:r>
    </w:p>
    <w:p>
      <w:pPr>
        <w:pStyle w:val="RecordBase"/>
        <w:ind w:left="120" w:hanging="120"/>
      </w:pPr>
      <w:r>
        <w:t xml:space="preserve">Council</w:t>
      </w:r>
    </w:p>
    <w:p>
      <w:pPr>
        <w:pStyle w:val="RecordBase"/>
        <w:ind w:left="240" w:hanging="192"/>
      </w:pPr>
      <w:r>
        <w:t xml:space="preserve"> for Community Education, Executive Order 2018-581 - </w:t>
      </w:r>
      <w:r>
        <w:t xml:space="preserve"> </w:t>
      </w:r>
      <w:r>
        <w:t xml:space="preserve">SB  116</w:t>
      </w:r>
    </w:p>
    <w:p>
      <w:pPr>
        <w:pStyle w:val="RecordBase"/>
        <w:ind w:left="240" w:hanging="192"/>
      </w:pPr>
      <w:r>
        <w:t xml:space="preserve"> on Postsecondary Education, Executive Order 2018-581 - </w:t>
      </w:r>
      <w:r>
        <w:t xml:space="preserve"> </w:t>
      </w:r>
      <w:r>
        <w:t xml:space="preserve">SB  116</w:t>
      </w:r>
    </w:p>
    <w:p>
      <w:pPr>
        <w:pStyle w:val="RecordBase"/>
        <w:ind w:left="120" w:hanging="120"/>
      </w:pPr>
      <w:r>
        <w:t xml:space="preserve">Early Childhood Advisory Council, Executive Order 2018-581 - </w:t>
      </w:r>
      <w:r>
        <w:t xml:space="preserve"> </w:t>
      </w:r>
      <w:r>
        <w:t xml:space="preserve">SB  116</w:t>
      </w:r>
    </w:p>
    <w:p>
      <w:pPr>
        <w:pStyle w:val="RecordBase"/>
        <w:ind w:left="120" w:hanging="120"/>
      </w:pPr>
      <w:r>
        <w:t xml:space="preserve">Education</w:t>
      </w:r>
    </w:p>
    <w:p>
      <w:pPr>
        <w:pStyle w:val="RecordBase"/>
        <w:ind w:left="240" w:hanging="192"/>
      </w:pPr>
      <w:r>
        <w:t xml:space="preserve"> and Workforce Development Cabinet, Executive Order 2018-586 - </w:t>
      </w:r>
      <w:r>
        <w:t xml:space="preserve"> </w:t>
      </w:r>
      <w:r>
        <w:t xml:space="preserve">HB  246</w:t>
      </w:r>
    </w:p>
    <w:p>
      <w:pPr>
        <w:pStyle w:val="RecordBase"/>
        <w:ind w:left="240" w:hanging="192"/>
      </w:pPr>
      <w:r>
        <w:t xml:space="preserve"> and Workforce Development Cabinet, Labor Cabinet - </w:t>
      </w:r>
      <w:r>
        <w:t xml:space="preserve"> </w:t>
      </w:r>
      <w:r>
        <w:t xml:space="preserve">HB  392</w:t>
      </w:r>
      <w:r>
        <w:t xml:space="preserve">: </w:t>
      </w:r>
      <w:r>
        <w:t xml:space="preserve">HCS</w:t>
      </w:r>
    </w:p>
    <w:p>
      <w:pPr>
        <w:pStyle w:val="RecordBase"/>
        <w:ind w:left="240" w:hanging="192"/>
      </w:pPr>
      <w:r>
        <w:t xml:space="preserve"> and Workforce Development Cabinet, Labor Cabinet, EO 2018-597 and 779, 2019-026 and 027 - </w:t>
      </w:r>
      <w:r>
        <w:t xml:space="preserve"> </w:t>
      </w:r>
      <w:r>
        <w:t xml:space="preserve">HB  392</w:t>
      </w:r>
    </w:p>
    <w:p>
      <w:pPr>
        <w:pStyle w:val="RecordBase"/>
        <w:ind w:left="240" w:hanging="192"/>
      </w:pPr>
      <w:r>
        <w:t xml:space="preserve"> Professional Standards Board, Executive Order 2018-597 - </w:t>
      </w:r>
      <w:r>
        <w:t xml:space="preserve"> </w:t>
      </w:r>
      <w:r>
        <w:t xml:space="preserve">SB  116</w:t>
      </w:r>
    </w:p>
    <w:p>
      <w:pPr>
        <w:pStyle w:val="RecordBase"/>
        <w:ind w:left="240" w:hanging="192"/>
      </w:pPr>
      <w:r>
        <w:t xml:space="preserve"> Professional Standards Board, Executive Order 2018-653 - </w:t>
      </w:r>
      <w:r>
        <w:t xml:space="preserve"> </w:t>
      </w:r>
      <w:r>
        <w:t xml:space="preserve">SB  116</w:t>
      </w:r>
    </w:p>
    <w:p>
      <w:pPr>
        <w:pStyle w:val="RecordBase"/>
        <w:ind w:left="120" w:hanging="120"/>
      </w:pPr>
      <w:r>
        <w:t xml:space="preserve">Energy and Environment Cabinet, reorganization of, Executive Order 2018-601 - </w:t>
      </w:r>
      <w:r>
        <w:t xml:space="preserve"> </w:t>
      </w:r>
      <w:r>
        <w:t xml:space="preserve">SB  124</w:t>
      </w:r>
    </w:p>
    <w:p>
      <w:pPr>
        <w:pStyle w:val="RecordBase"/>
        <w:ind w:left="120" w:hanging="120"/>
      </w:pPr>
      <w:r>
        <w:t xml:space="preserve">Fire Protection Personnel Standards, move to Dept. of Housing, Buildings and Construction - </w:t>
      </w:r>
      <w:r>
        <w:t xml:space="preserve"> </w:t>
      </w:r>
      <w:r>
        <w:t xml:space="preserve">SB  235</w:t>
      </w:r>
    </w:p>
    <w:p>
      <w:pPr>
        <w:pStyle w:val="RecordBase"/>
        <w:ind w:left="120" w:hanging="120"/>
      </w:pPr>
      <w:r>
        <w:t xml:space="preserve">Kentucky</w:t>
      </w:r>
    </w:p>
    <w:p>
      <w:pPr>
        <w:pStyle w:val="RecordBase"/>
        <w:ind w:left="240" w:hanging="192"/>
      </w:pPr>
      <w:r>
        <w:t xml:space="preserve"> Board of Education, Executive Order 2018-581 - </w:t>
      </w:r>
      <w:r>
        <w:t xml:space="preserve"> </w:t>
      </w:r>
      <w:r>
        <w:t xml:space="preserve">SB  116</w:t>
      </w:r>
    </w:p>
    <w:p>
      <w:pPr>
        <w:pStyle w:val="RecordBase"/>
        <w:ind w:left="240" w:hanging="192"/>
      </w:pPr>
      <w:r>
        <w:t xml:space="preserve"> Higher Education Assistance Authority, Executive Order 2018-571 - </w:t>
      </w:r>
      <w:r>
        <w:t xml:space="preserve"> </w:t>
      </w:r>
      <w:r>
        <w:t xml:space="preserve">SB  98</w:t>
      </w:r>
    </w:p>
    <w:p>
      <w:pPr>
        <w:pStyle w:val="RecordBase"/>
        <w:ind w:left="120" w:hanging="120"/>
      </w:pPr>
      <w:r>
        <w:t xml:space="preserve">Labor Cabinet, Executive Order 2018-586 - </w:t>
      </w:r>
      <w:r>
        <w:t xml:space="preserve"> </w:t>
      </w:r>
      <w:r>
        <w:t xml:space="preserve">HB  246</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Reading Diagnostic and Intervention Grant Steering Committee, Executive Order 2018-581 - </w:t>
      </w:r>
      <w:r>
        <w:t xml:space="preserve"> </w:t>
      </w:r>
      <w:r>
        <w:t xml:space="preserve">SB  116</w:t>
      </w:r>
    </w:p>
    <w:p>
      <w:pPr>
        <w:pStyle w:val="RecordBase"/>
        <w:ind w:left="120" w:hanging="120"/>
      </w:pPr>
      <w:r>
        <w:t xml:space="preserve">Reorganization,</w:t>
      </w:r>
    </w:p>
    <w:p>
      <w:pPr>
        <w:pStyle w:val="RecordBase"/>
        <w:ind w:left="240" w:hanging="192"/>
      </w:pPr>
      <w:r>
        <w:t xml:space="preserve"> Department of Education, Executive Orders 2018-598 and 2018-883 - </w:t>
      </w:r>
      <w:r>
        <w:t xml:space="preserve"> </w:t>
      </w:r>
      <w:r>
        <w:t xml:space="preserve">SB  135</w:t>
      </w:r>
    </w:p>
    <w:p>
      <w:pPr>
        <w:pStyle w:val="RecordBase"/>
        <w:ind w:left="240" w:hanging="192"/>
      </w:pPr>
      <w:r>
        <w:t xml:space="preserve">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School Curriculum, Assessment, and Accountability Council, Executive Order 2018-581 - </w:t>
      </w:r>
      <w:r>
        <w:t xml:space="preserve"> </w:t>
      </w:r>
      <w:r>
        <w:t xml:space="preserve">SB  116</w:t>
      </w:r>
    </w:p>
    <w:p>
      <w:pPr>
        <w:pStyle w:val="RecordBase"/>
        <w:ind w:left="120" w:hanging="120"/>
      </w:pPr>
      <w:r>
        <w:t xml:space="preserve">Secretary of State's office, Executive Order 2018-01 - </w:t>
      </w:r>
      <w:r>
        <w:t xml:space="preserve"> </w:t>
      </w:r>
      <w:r>
        <w:t xml:space="preserve">HB  408</w:t>
      </w:r>
    </w:p>
    <w:p>
      <w:pPr>
        <w:pStyle w:val="RecordBase"/>
        <w:ind w:left="120" w:hanging="120"/>
      </w:pPr>
      <w:r>
        <w:t xml:space="preserve">Standards and assessments process review committee, Executive Order 2018-581 - </w:t>
      </w:r>
      <w:r>
        <w:t xml:space="preserve"> </w:t>
      </w:r>
      <w:r>
        <w:t xml:space="preserve">SB  116</w:t>
      </w:r>
    </w:p>
    <w:p>
      <w:pPr>
        <w:pStyle w:val="RecordBase"/>
        <w:ind w:left="120" w:hanging="120"/>
      </w:pPr>
      <w:r>
        <w:t xml:space="preserve">State</w:t>
      </w:r>
    </w:p>
    <w:p>
      <w:pPr>
        <w:pStyle w:val="RecordBase"/>
        <w:ind w:left="240" w:hanging="192"/>
      </w:pPr>
      <w:r>
        <w:t xml:space="preserve"> Advisory Council for Exceptional Children, Executive Order 2018-581 - </w:t>
      </w:r>
      <w:r>
        <w:t xml:space="preserve"> </w:t>
      </w:r>
      <w:r>
        <w:t xml:space="preserve">SB  116</w:t>
      </w:r>
    </w:p>
    <w:p>
      <w:pPr>
        <w:pStyle w:val="RecordBase"/>
        <w:ind w:left="240" w:hanging="192"/>
      </w:pPr>
      <w:r>
        <w:t xml:space="preserve"> Advisory Council for Gifted and Talented Education, Executive Order 2018-581 - </w:t>
      </w:r>
      <w:r>
        <w:t xml:space="preserve"> </w:t>
      </w:r>
      <w:r>
        <w:t xml:space="preserve">SB  116</w:t>
      </w:r>
    </w:p>
    <w:p>
      <w:pPr>
        <w:pStyle w:val="RecordBase"/>
        <w:ind w:left="120" w:hanging="120"/>
      </w:pPr>
      <w:r>
        <w:t xml:space="preserve">Strategic Committee on Postsecondary Education, Executive Order 2019-029 - </w:t>
      </w:r>
      <w:r>
        <w:t xml:space="preserve"> </w:t>
      </w:r>
      <w:r>
        <w:t xml:space="preserve">SB  212</w:t>
      </w:r>
      <w:r>
        <w:t xml:space="preserve">;</w:t>
      </w:r>
      <w:r>
        <w:t xml:space="preserve"> </w:t>
      </w:r>
      <w:r>
        <w:t xml:space="preserve">HB  524</w:t>
        <w:br/>
      </w:r>
    </w:p>
    <w:p>
      <w:pPr>
        <w:pStyle w:val="RecordHeading3"/>
      </w:pPr>
      <w:r>
        <w:rPr>
          <w:b/>
        </w:rPr>
        <w:t xml:space="preserve">Reports Mandated</w:t>
      </w:r>
    </w:p>
    <w:p>
      <w:pPr>
        <w:pStyle w:val="RecordBase"/>
        <w:ind w:left="120" w:hanging="120"/>
      </w:pPr>
      <w:r>
        <w:t xml:space="preserve">Cabinet for Health and Family Services, insulin drug prices - </w:t>
      </w:r>
      <w:r>
        <w:t xml:space="preserve"> </w:t>
      </w:r>
      <w:r>
        <w:t xml:space="preserve">HB  502</w:t>
      </w:r>
    </w:p>
    <w:p>
      <w:pPr>
        <w:pStyle w:val="RecordBase"/>
        <w:ind w:left="120" w:hanging="120"/>
      </w:pPr>
      <w:r>
        <w:t xml:space="preserve">Department</w:t>
      </w:r>
    </w:p>
    <w:p>
      <w:pPr>
        <w:pStyle w:val="RecordBase"/>
        <w:ind w:left="240" w:hanging="192"/>
      </w:pPr>
      <w:r>
        <w:t xml:space="preserve"> of Insurance, reports to legislature, require submission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of revenue expenditure report, baby products and diapers - </w:t>
      </w:r>
      <w:r>
        <w:t xml:space="preserve"> </w:t>
      </w:r>
      <w:r>
        <w:t xml:space="preserve">HB  24</w:t>
      </w:r>
    </w:p>
    <w:p>
      <w:pPr>
        <w:pStyle w:val="RecordBase"/>
        <w:ind w:left="240" w:hanging="192"/>
      </w:pPr>
      <w:r>
        <w:t xml:space="preserve"> of revenue expenditure report, diapers - </w:t>
      </w:r>
      <w:r>
        <w:t xml:space="preserve"> </w:t>
      </w:r>
      <w:r>
        <w:t xml:space="preserve">HB  124</w:t>
      </w:r>
    </w:p>
    <w:p>
      <w:pPr>
        <w:pStyle w:val="RecordBase"/>
        <w:ind w:left="240" w:hanging="192"/>
      </w:pPr>
      <w:r>
        <w:t xml:space="preserve"> of Revenue, expenditure report, feminine hygiene products - </w:t>
      </w:r>
      <w:r>
        <w:t xml:space="preserve"> </w:t>
      </w:r>
      <w:r>
        <w:t xml:space="preserve">HB  23</w:t>
      </w:r>
    </w:p>
    <w:p>
      <w:pPr>
        <w:pStyle w:val="RecordBase"/>
        <w:ind w:left="240" w:hanging="192"/>
      </w:pPr>
      <w:r>
        <w:t xml:space="preserve"> of Revenue, military pension income tax deduction - </w:t>
      </w:r>
      <w:r>
        <w:t xml:space="preserve"> </w:t>
      </w:r>
      <w:r>
        <w:t xml:space="preserve">HB  66</w:t>
      </w:r>
    </w:p>
    <w:p>
      <w:pPr>
        <w:pStyle w:val="RecordBase"/>
        <w:ind w:left="240" w:hanging="192"/>
      </w:pPr>
      <w:r>
        <w:t xml:space="preserve"> of Revenue, natural resources severance tax credit report - </w:t>
      </w:r>
      <w:r>
        <w:t xml:space="preserve"> </w:t>
      </w:r>
      <w:r>
        <w:t xml:space="preserve">HB  421</w:t>
      </w:r>
    </w:p>
    <w:p>
      <w:pPr>
        <w:pStyle w:val="RecordBase"/>
        <w:ind w:left="240" w:hanging="192"/>
      </w:pPr>
      <w:r>
        <w:t xml:space="preserve"> of Revenue, sales and use tax exemption, construction contractor - </w:t>
      </w:r>
      <w:r>
        <w:t xml:space="preserve"> </w:t>
      </w:r>
      <w:r>
        <w:t xml:space="preserve">SB  147</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488</w:t>
      </w:r>
    </w:p>
    <w:p>
      <w:pPr>
        <w:pStyle w:val="RecordBase"/>
        <w:ind w:left="240" w:hanging="192"/>
      </w:pPr>
      <w:r>
        <w:t xml:space="preserve"> Contact Center, financial audit reports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graduation assessment requirement, report on - </w:t>
      </w:r>
      <w:r>
        <w:t xml:space="preserve"> </w:t>
      </w:r>
      <w:r>
        <w:t xml:space="preserve">SB  175</w:t>
      </w:r>
    </w:p>
    <w:p>
      <w:pPr>
        <w:pStyle w:val="RecordBase"/>
        <w:ind w:left="240" w:hanging="192"/>
      </w:pPr>
      <w:r>
        <w:t xml:space="preserve"> Department of Education, growth calculation, report on - </w:t>
      </w:r>
      <w:r>
        <w:t xml:space="preserve"> </w:t>
      </w:r>
      <w:r>
        <w:t xml:space="preserve">SB  175</w:t>
      </w:r>
      <w:r>
        <w:t xml:space="preserve">: </w:t>
      </w:r>
      <w:r>
        <w:t xml:space="preserve">SCS</w:t>
      </w:r>
    </w:p>
    <w:p>
      <w:pPr>
        <w:pStyle w:val="RecordBase"/>
        <w:ind w:left="120" w:hanging="120"/>
      </w:pPr>
      <w:r>
        <w:t xml:space="preserve">Legislative ethics telephone tip line, complaints received - </w:t>
      </w:r>
      <w:r>
        <w:t xml:space="preserve"> </w:t>
      </w:r>
      <w:r>
        <w:t xml:space="preserve">HB  60</w:t>
      </w:r>
      <w:r>
        <w:t xml:space="preserve">;</w:t>
      </w:r>
      <w:r>
        <w:t xml:space="preserve"> </w:t>
      </w:r>
      <w:r>
        <w:t xml:space="preserve">HB  83</w:t>
      </w:r>
    </w:p>
    <w:p>
      <w:pPr>
        <w:pStyle w:val="RecordBase"/>
        <w:ind w:left="120" w:hanging="120"/>
      </w:pPr>
      <w:r>
        <w:t xml:space="preserve">Licensing boards, reporting requirements of - </w:t>
      </w:r>
      <w:r>
        <w:t xml:space="preserve"> </w:t>
      </w:r>
      <w:r>
        <w:t xml:space="preserve">HB  475</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Off-road vehicle tax exemption, annual report - </w:t>
      </w:r>
      <w:r>
        <w:t xml:space="preserve"> </w:t>
      </w:r>
      <w:r>
        <w:t xml:space="preserve">HB  501</w:t>
      </w:r>
    </w:p>
    <w:p>
      <w:pPr>
        <w:pStyle w:val="RecordBase"/>
        <w:ind w:left="120" w:hanging="120"/>
      </w:pPr>
      <w:r>
        <w:t xml:space="preserve">Property used in the deployment of advanced broadband technologies; annual report - </w:t>
      </w:r>
      <w:r>
        <w:t xml:space="preserve"> </w:t>
      </w:r>
      <w:r>
        <w:t xml:space="preserve">HB  187</w:t>
      </w:r>
    </w:p>
    <w:p>
      <w:pPr>
        <w:pStyle w:val="RecordBase"/>
        <w:ind w:left="120" w:hanging="120"/>
      </w:pPr>
      <w:r>
        <w:t xml:space="preserve">Public libraries, special ad valorem tax revenues, spending - </w:t>
      </w:r>
      <w:r>
        <w:t xml:space="preserve"> </w:t>
      </w:r>
      <w:r>
        <w:t xml:space="preserve">HB  477</w:t>
      </w:r>
    </w:p>
    <w:p>
      <w:pPr>
        <w:pStyle w:val="RecordBase"/>
        <w:ind w:left="120" w:hanging="120"/>
      </w:pPr>
      <w:r>
        <w:t xml:space="preserve">Rare</w:t>
      </w:r>
    </w:p>
    <w:p>
      <w:pPr>
        <w:pStyle w:val="RecordBase"/>
        <w:ind w:left="240" w:hanging="192"/>
      </w:pPr>
      <w:r>
        <w:t xml:space="preserve"> Disease Advisory Council and General Assembly, annual reports to - </w:t>
      </w:r>
      <w:r>
        <w:t xml:space="preserve"> </w:t>
      </w:r>
      <w:r>
        <w:t xml:space="preserve">SB  16</w:t>
      </w:r>
    </w:p>
    <w:p>
      <w:pPr>
        <w:pStyle w:val="RecordBase"/>
        <w:ind w:left="240" w:hanging="192"/>
      </w:pPr>
      <w:r>
        <w:t xml:space="preserve"> Disease Advisory Council, annual reports to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Rural growth fund tax credit and program, Department of Revenue to report on - </w:t>
      </w:r>
      <w:r>
        <w:t xml:space="preserve"> </w:t>
      </w:r>
      <w:r>
        <w:t xml:space="preserve">HB  203</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Work Ready Kentucky Scholarship, annual report, requirement for - </w:t>
      </w:r>
      <w:r>
        <w:t xml:space="preserve"> </w:t>
      </w:r>
      <w:r>
        <w:t xml:space="preserve">SB  98</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Late-term abortions, condemn - </w:t>
      </w:r>
      <w:r>
        <w:t xml:space="preserve"> </w:t>
      </w:r>
      <w:r>
        <w:t xml:space="preserve">HR  135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Procreation intentions, establishing - </w:t>
      </w:r>
      <w:r>
        <w:t xml:space="preserve"> </w:t>
      </w:r>
      <w:r>
        <w:t xml:space="preserve">SB  9</w:t>
      </w:r>
      <w:r>
        <w:t xml:space="preserve">: </w:t>
      </w:r>
      <w:r>
        <w:t xml:space="preserve">HFA</w:t>
      </w:r>
      <w:r>
        <w:t xml:space="preserve"> (</w:t>
      </w:r>
      <w:r>
        <w:t xml:space="preserve">2</w:t>
      </w:r>
      <w:r>
        <w:t xml:space="preserve">)</w:t>
      </w:r>
    </w:p>
    <w:p>
      <w:pPr>
        <w:pStyle w:val="RecordBase"/>
        <w:ind w:left="120" w:hanging="120"/>
      </w:pPr>
      <w:r>
        <w:t xml:space="preserve">Sales and use tax, feminine hygiene products, exemption of - </w:t>
      </w:r>
      <w:r>
        <w:t xml:space="preserve"> </w:t>
      </w:r>
      <w:r>
        <w:t xml:space="preserve">HB  23</w:t>
        <w:br/>
      </w:r>
    </w:p>
    <w:p>
      <w:pPr>
        <w:pStyle w:val="RecordHeading3"/>
      </w:pPr>
      <w:r>
        <w:rPr>
          <w:b/>
        </w:rPr>
        <w:t xml:space="preserve">Research and Methods</w:t>
      </w:r>
    </w:p>
    <w:p>
      <w:pPr>
        <w:pStyle w:val="RecordBase"/>
        <w:ind w:left="120" w:hanging="120"/>
      </w:pPr>
      <w:r>
        <w:t xml:space="preserve">Medical marijuana, safety and efficacy standards, advocating for - </w:t>
      </w:r>
      <w:r>
        <w:t xml:space="preserve"> </w:t>
      </w:r>
      <w:r>
        <w:t xml:space="preserve">HCR 5</w:t>
        <w:br/>
      </w:r>
    </w:p>
    <w:p>
      <w:pPr>
        <w:pStyle w:val="RecordHeading3"/>
      </w:pPr>
      <w:r>
        <w:rPr>
          <w:b/>
        </w:rPr>
        <w:t xml:space="preserve">Retirement and Pensions</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revenue generated by - </w:t>
      </w:r>
      <w:r>
        <w:t xml:space="preserve"> </w:t>
      </w:r>
      <w:r>
        <w:t xml:space="preserve">HB  190</w:t>
      </w:r>
    </w:p>
    <w:p>
      <w:pPr>
        <w:pStyle w:val="RecordBase"/>
        <w:ind w:left="120" w:hanging="120"/>
      </w:pPr>
      <w:r>
        <w:t xml:space="preserve">County Employees Retirement System, phase-in to full ARC - </w:t>
      </w:r>
      <w:r>
        <w:t xml:space="preserve"> </w:t>
      </w:r>
      <w:r>
        <w:t xml:space="preserve">HB  384</w:t>
      </w:r>
      <w:r>
        <w:t xml:space="preserve">;</w:t>
      </w:r>
      <w:r>
        <w:t xml:space="preserve"> </w:t>
      </w:r>
      <w:r>
        <w:t xml:space="preserve">HB  505</w:t>
      </w:r>
    </w:p>
    <w:p>
      <w:pPr>
        <w:pStyle w:val="RecordBase"/>
        <w:ind w:left="120" w:hanging="120"/>
      </w:pPr>
      <w:r>
        <w:t xml:space="preserve">Gaming, allow, funding for - </w:t>
      </w:r>
      <w:r>
        <w:t xml:space="preserve"> </w:t>
      </w:r>
      <w:r>
        <w:t xml:space="preserve">SB  105</w:t>
      </w:r>
    </w:p>
    <w:p>
      <w:pPr>
        <w:pStyle w:val="RecordBase"/>
        <w:ind w:left="120" w:hanging="120"/>
      </w:pPr>
      <w:r>
        <w:t xml:space="preserve">Gaming tax, funding from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Gender-neutral language, correction - </w:t>
      </w:r>
      <w:r>
        <w:t xml:space="preserve"> </w:t>
      </w:r>
      <w:r>
        <w:t xml:space="preserve">SB  257</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Employees Retirement System, option to cease participation by postsecondary institutions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Employees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permanent pension fund, vapor products tax revenue, deposit - </w:t>
      </w:r>
      <w:r>
        <w:t xml:space="preserve"> </w:t>
      </w:r>
      <w:r>
        <w:t xml:space="preserve">HB  383</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election to discontinue or not participate for General Assembly service - </w:t>
      </w:r>
      <w:r>
        <w:t xml:space="preserve"> </w:t>
      </w:r>
      <w:r>
        <w:t xml:space="preserve">HB  186</w:t>
      </w:r>
      <w:r>
        <w:t xml:space="preserve">;</w:t>
      </w:r>
      <w:r>
        <w:t xml:space="preserve"> </w:t>
      </w:r>
      <w:r>
        <w:t xml:space="preserve">HB  457</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investment contracts subject to Model Procurement Code - </w:t>
      </w:r>
      <w:r>
        <w:t xml:space="preserve"> </w:t>
      </w:r>
      <w:r>
        <w:t xml:space="preserve">HB  230</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reemployment, conformity with court decision - </w:t>
      </w:r>
      <w:r>
        <w:t xml:space="preserve"> </w:t>
      </w:r>
      <w:r>
        <w:t xml:space="preserve">SB  158</w:t>
      </w:r>
      <w:r>
        <w:t xml:space="preserve">;</w:t>
      </w:r>
      <w:r>
        <w:t xml:space="preserve"> </w:t>
      </w:r>
      <w:r>
        <w:t xml:space="preserve">HB  290</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KERS nonhazardous, transferred employees of fire protection and personnel - </w:t>
      </w:r>
      <w:r>
        <w:t xml:space="preserve"> </w:t>
      </w:r>
      <w:r>
        <w:t xml:space="preserve">SB  235</w:t>
      </w:r>
    </w:p>
    <w:p>
      <w:pPr>
        <w:pStyle w:val="RecordBase"/>
        <w:ind w:left="120" w:hanging="120"/>
      </w:pPr>
      <w:r>
        <w:t xml:space="preserve">Legislators' Retirement Plan, election to discontinue or not participate for service - </w:t>
      </w:r>
      <w:r>
        <w:t xml:space="preserve"> </w:t>
      </w:r>
      <w:r>
        <w:t xml:space="preserve">HB  186</w:t>
      </w:r>
      <w:r>
        <w:t xml:space="preserve">;</w:t>
      </w:r>
      <w:r>
        <w:t xml:space="preserve"> </w:t>
      </w:r>
      <w:r>
        <w:t xml:space="preserve">HB  457</w:t>
      </w:r>
    </w:p>
    <w:p>
      <w:pPr>
        <w:pStyle w:val="RecordBase"/>
        <w:ind w:left="120" w:hanging="120"/>
      </w:pPr>
      <w:r>
        <w:t xml:space="preserve">Military, income tax deduction - </w:t>
      </w:r>
      <w:r>
        <w:t xml:space="preserve"> </w:t>
      </w:r>
      <w:r>
        <w:t xml:space="preserve">HB  66</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Employees Deferred Compensation Authority, State Treasurer, eliminate as custodian of funds - </w:t>
      </w:r>
      <w:r>
        <w:t xml:space="preserve"> </w:t>
      </w:r>
      <w:r>
        <w:t xml:space="preserve">HB  144</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Repeal the provisions of SB 151 (RS 2018), unconstitutional and void - </w:t>
      </w:r>
      <w:r>
        <w:t xml:space="preserve"> </w:t>
      </w:r>
      <w:r>
        <w:t xml:space="preserve">HB  401</w:t>
      </w:r>
    </w:p>
    <w:p>
      <w:pPr>
        <w:pStyle w:val="RecordBase"/>
        <w:ind w:left="120" w:hanging="120"/>
      </w:pPr>
      <w:r>
        <w:t xml:space="preserve">School security officers, retiree employed as, employer exempt from contributions - </w:t>
      </w:r>
      <w:r>
        <w:t xml:space="preserve"> </w:t>
      </w:r>
      <w:r>
        <w:t xml:space="preserve">SB  162</w:t>
      </w:r>
    </w:p>
    <w:p>
      <w:pPr>
        <w:pStyle w:val="RecordBase"/>
        <w:ind w:left="120" w:hanging="120"/>
      </w:pPr>
      <w:r>
        <w:t xml:space="preserve">Sports wagering, revenue generated by - </w:t>
      </w:r>
      <w:r>
        <w:t xml:space="preserve"> </w:t>
      </w:r>
      <w:r>
        <w:t xml:space="preserve">HB  12</w:t>
      </w:r>
    </w:p>
    <w:p>
      <w:pPr>
        <w:pStyle w:val="RecordBase"/>
        <w:ind w:left="120" w:hanging="120"/>
      </w:pPr>
      <w:r>
        <w:t xml:space="preserve">State</w:t>
      </w:r>
    </w:p>
    <w:p>
      <w:pPr>
        <w:pStyle w:val="RecordBase"/>
        <w:ind w:left="240" w:hanging="192"/>
      </w:pPr>
      <w:r>
        <w:t xml:space="preserve"> and local employers and employees, notification of delinquent retirement contributions - </w:t>
      </w:r>
      <w:r>
        <w:t xml:space="preserve"> </w:t>
      </w:r>
      <w:r>
        <w:t xml:space="preserve">HB  56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State-administered</w:t>
      </w:r>
    </w:p>
    <w:p>
      <w:pPr>
        <w:pStyle w:val="RecordBase"/>
        <w:ind w:left="240" w:hanging="192"/>
      </w:pPr>
      <w:r>
        <w:t xml:space="preserve"> retirement systems, fiduciary and ethical duties of investment consultants - </w:t>
      </w:r>
      <w:r>
        <w:t xml:space="preserve"> </w:t>
      </w:r>
      <w:r>
        <w:t xml:space="preserve">HB  489</w:t>
      </w:r>
    </w:p>
    <w:p>
      <w:pPr>
        <w:pStyle w:val="RecordBase"/>
        <w:ind w:left="240" w:hanging="192"/>
      </w:pPr>
      <w:r>
        <w:t xml:space="preserve"> retirement systems, investment contracts subject to Model Procurement Code - </w:t>
      </w:r>
      <w:r>
        <w:t xml:space="preserve"> </w:t>
      </w:r>
      <w:r>
        <w:t xml:space="preserve">HB  126</w:t>
      </w:r>
    </w:p>
    <w:p>
      <w:pPr>
        <w:pStyle w:val="RecordBase"/>
        <w:ind w:left="240" w:hanging="192"/>
      </w:pPr>
      <w:r>
        <w:t xml:space="preserve"> systems, disclosure of public retirement information and  benefits - </w:t>
      </w:r>
      <w:r>
        <w:t xml:space="preserve"> </w:t>
      </w:r>
      <w:r>
        <w:t xml:space="preserve">SB  168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Teachers'</w:t>
      </w:r>
    </w:p>
    <w:p>
      <w:pPr>
        <w:pStyle w:val="RecordBase"/>
        <w:ind w:left="240" w:hanging="192"/>
      </w:pPr>
      <w:r>
        <w:t xml:space="preserve"> Retirement System, disability benefits for new hires and part-time employees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240" w:hanging="192"/>
      </w:pPr>
      <w:r>
        <w:t xml:space="preserve"> Retirement System, payment of full ARC by employers, requiring - </w:t>
      </w:r>
      <w:r>
        <w:t xml:space="preserve"> </w:t>
      </w:r>
      <w:r>
        <w:t xml:space="preserve">HB  505</w:t>
      </w:r>
    </w:p>
    <w:p>
      <w:pPr>
        <w:pStyle w:val="RecordBase"/>
        <w:ind w:left="240" w:hanging="192"/>
      </w:pPr>
      <w:r>
        <w:t xml:space="preserve"> Retirement System, reemployment after retirement - </w:t>
      </w:r>
      <w:r>
        <w:t xml:space="preserve"> </w:t>
      </w:r>
      <w:r>
        <w:t xml:space="preserve">SB  228</w:t>
      </w:r>
    </w:p>
    <w:p>
      <w:pPr>
        <w:pStyle w:val="RecordBase"/>
        <w:ind w:left="120" w:hanging="120"/>
      </w:pPr>
      <w:r>
        <w:t xml:space="preserve">Violation of fiduciary or ethical duties, Class D felony - </w:t>
      </w:r>
      <w:r>
        <w:t xml:space="preserve"> </w:t>
      </w:r>
      <w:r>
        <w:t xml:space="preserve">HB  126</w:t>
        <w:br/>
      </w:r>
    </w:p>
    <w:p>
      <w:pPr>
        <w:pStyle w:val="RecordHeading3"/>
      </w:pPr>
      <w:r>
        <w:rPr>
          <w:b/>
        </w:rPr>
        <w:t xml:space="preserve">Retroactive Legislation</w:t>
      </w:r>
    </w:p>
    <w:p>
      <w:pPr>
        <w:pStyle w:val="RecordBase"/>
        <w:ind w:left="120" w:hanging="120"/>
      </w:pPr>
      <w:r>
        <w:t xml:space="preserve">Alcohol, small farm winery, clarification of exemption for - </w:t>
      </w:r>
      <w:r>
        <w:t xml:space="preserve"> </w:t>
      </w:r>
      <w:r>
        <w:t xml:space="preserve">HB  354</w:t>
      </w:r>
      <w:r>
        <w:t xml:space="preserve">: </w:t>
      </w:r>
      <w:r>
        <w:t xml:space="preserve">HCS</w:t>
      </w:r>
    </w:p>
    <w:p>
      <w:pPr>
        <w:pStyle w:val="RecordBase"/>
        <w:ind w:left="120" w:hanging="120"/>
      </w:pPr>
      <w:r>
        <w:t xml:space="preserve">Energy and energy producing fuels, clarification of - </w:t>
      </w:r>
      <w:r>
        <w:t xml:space="preserve"> </w:t>
      </w:r>
      <w:r>
        <w:t xml:space="preserve">HB  354</w:t>
      </w:r>
      <w:r>
        <w:t xml:space="preserve">: </w:t>
      </w:r>
      <w:r>
        <w:t xml:space="preserve">HCS</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Pension income exclusion, raise for tax years beginning on or after January 1, 2018 - </w:t>
      </w:r>
      <w:r>
        <w:t xml:space="preserve"> </w:t>
      </w:r>
      <w:r>
        <w:t xml:space="preserve">HB  15</w:t>
      </w:r>
      <w:r>
        <w:t xml:space="preserve">;</w:t>
      </w:r>
      <w:r>
        <w:t xml:space="preserve"> </w:t>
      </w:r>
      <w:r>
        <w:t xml:space="preserve">HB  58</w:t>
        <w:br/>
      </w:r>
    </w:p>
    <w:p>
      <w:pPr>
        <w:pStyle w:val="RecordHeading3"/>
      </w:pPr>
      <w:r>
        <w:rPr>
          <w:b/>
        </w:rPr>
        <w:t xml:space="preserve">Safety</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Children and young adults, homelessness, prevention - </w:t>
      </w:r>
      <w:r>
        <w:t xml:space="preserve"> </w:t>
      </w:r>
      <w:r>
        <w:t xml:space="preserve">HB  466</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Concealed</w:t>
      </w:r>
    </w:p>
    <w:p>
      <w:pPr>
        <w:pStyle w:val="RecordBase"/>
        <w:ind w:left="240" w:hanging="192"/>
      </w:pPr>
      <w:r>
        <w:t xml:space="preserve"> firearms, safety devices - </w:t>
      </w:r>
      <w:r>
        <w:t xml:space="preserve"> </w:t>
      </w:r>
      <w:r>
        <w:t xml:space="preserve">SB  150</w:t>
      </w:r>
      <w:r>
        <w:t xml:space="preserve">: </w:t>
      </w:r>
      <w:r>
        <w:t xml:space="preserve">HFA</w:t>
      </w:r>
      <w:r>
        <w:t xml:space="preserve"> (</w:t>
      </w:r>
      <w:r>
        <w:t xml:space="preserve">21</w:t>
      </w:r>
      <w:r>
        <w:t xml:space="preserve">)</w:t>
      </w:r>
    </w:p>
    <w:p>
      <w:pPr>
        <w:pStyle w:val="RecordBase"/>
        <w:ind w:left="240" w:hanging="192"/>
      </w:pPr>
      <w:r>
        <w:t xml:space="preserve"> firearms, training course - </w:t>
      </w:r>
      <w:r>
        <w:t xml:space="preserve"> </w:t>
      </w:r>
      <w:r>
        <w:t xml:space="preserve">SB  150</w:t>
      </w:r>
      <w:r>
        <w:t xml:space="preserve">: </w:t>
      </w:r>
      <w:r>
        <w:t xml:space="preserve">HFA</w:t>
      </w:r>
      <w:r>
        <w:t xml:space="preserve"> (</w:t>
      </w:r>
      <w:r>
        <w:t xml:space="preserve">19</w:t>
      </w:r>
      <w:r>
        <w:t xml:space="preserve">)</w:t>
      </w:r>
    </w:p>
    <w:p>
      <w:pPr>
        <w:pStyle w:val="RecordBase"/>
        <w:ind w:left="120" w:hanging="120"/>
      </w:pPr>
      <w:r>
        <w:t xml:space="preserve">Dog or cat in vehicle, removal, civil immunity - </w:t>
      </w:r>
      <w:r>
        <w:t xml:space="preserve"> </w:t>
      </w:r>
      <w:r>
        <w:t xml:space="preserve">SB  12</w:t>
      </w:r>
      <w:r>
        <w:t xml:space="preserve">;</w:t>
      </w:r>
      <w:r>
        <w:t xml:space="preserve"> </w:t>
      </w:r>
      <w:r>
        <w:t xml:space="preserve">HB  36</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Radon</w:t>
      </w:r>
    </w:p>
    <w:p>
      <w:pPr>
        <w:pStyle w:val="RecordBase"/>
        <w:ind w:left="240" w:hanging="192"/>
      </w:pPr>
      <w:r>
        <w:t xml:space="preserve"> certifications, registration requirements - </w:t>
      </w:r>
      <w:r>
        <w:t xml:space="preserve"> </w:t>
      </w:r>
      <w:r>
        <w:t xml:space="preserve">HB  420</w:t>
      </w:r>
      <w:r>
        <w:t xml:space="preserve">: </w:t>
      </w:r>
      <w:r>
        <w:t xml:space="preserve">HCS</w:t>
      </w:r>
    </w:p>
    <w:p>
      <w:pPr>
        <w:pStyle w:val="RecordBase"/>
        <w:ind w:left="240" w:hanging="192"/>
      </w:pPr>
      <w:r>
        <w:t xml:space="preserve"> certifications, restration requirements - </w:t>
      </w:r>
      <w:r>
        <w:t xml:space="preserve"> </w:t>
      </w:r>
      <w:r>
        <w:t xml:space="preserve">HB  420</w:t>
      </w:r>
    </w:p>
    <w:p>
      <w:pPr>
        <w:pStyle w:val="RecordBase"/>
        <w:ind w:left="120" w:hanging="120"/>
      </w:pPr>
      <w:r>
        <w:t xml:space="preserve">Sexual, domestic, and dating violence, colleges and universities, comprehensive policy on - </w:t>
      </w:r>
      <w:r>
        <w:t xml:space="preserve"> </w:t>
      </w:r>
      <w:r>
        <w:t xml:space="preserve">HB  438</w:t>
      </w:r>
    </w:p>
    <w:p>
      <w:pPr>
        <w:pStyle w:val="RecordBase"/>
        <w:ind w:left="120" w:hanging="120"/>
      </w:pPr>
      <w:r>
        <w:t xml:space="preserve">Sexual harassment and abuse, Department of Education to identify or develop, program on - </w:t>
      </w:r>
      <w:r>
        <w:t xml:space="preserve"> </w:t>
      </w:r>
      <w:r>
        <w:t xml:space="preserve">HB  485</w:t>
      </w:r>
    </w:p>
    <w:p>
      <w:pPr>
        <w:pStyle w:val="RecordBase"/>
        <w:ind w:left="120" w:hanging="120"/>
      </w:pPr>
      <w:r>
        <w:t xml:space="preserve">Transportation Cabinet, 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Sales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Resale certificate, services - </w:t>
      </w:r>
      <w:r>
        <w:t xml:space="preserve"> </w:t>
      </w:r>
      <w:r>
        <w:t xml:space="preserve">HB  73</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Tobacco, vapor products, raise purchase age limit - </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br/>
      </w:r>
    </w:p>
    <w:p>
      <w:pPr>
        <w:pStyle w:val="RecordHeading3"/>
      </w:pPr>
      <w:r>
        <w:rPr>
          <w:b/>
        </w:rPr>
        <w:t xml:space="preserve">Science and Technology</w:t>
      </w:r>
    </w:p>
    <w:p>
      <w:pPr>
        <w:pStyle w:val="RecordBase"/>
        <w:ind w:left="120" w:hanging="120"/>
      </w:pPr>
      <w:r>
        <w:t xml:space="preserve">Broadband and information technology, Department for Local Government, responsibilities, removal of - </w:t>
      </w:r>
      <w:r>
        <w:t xml:space="preserve"> </w:t>
      </w:r>
      <w:r>
        <w:t xml:space="preserve">HB  287</w:t>
        <w:br/>
      </w:r>
    </w:p>
    <w:p>
      <w:pPr>
        <w:pStyle w:val="RecordHeading3"/>
      </w:pPr>
      <w:r>
        <w:rPr>
          <w:b/>
        </w:rPr>
        <w:t xml:space="preserve">Secretary of State</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Change in official duties - </w:t>
      </w:r>
      <w:r>
        <w:t xml:space="preserve"> </w:t>
      </w:r>
      <w:r>
        <w:t xml:space="preserve">SB  34</w:t>
      </w:r>
      <w:r>
        <w:t xml:space="preserve">: </w:t>
      </w:r>
      <w:r>
        <w:t xml:space="preserve">SCS</w:t>
      </w:r>
    </w:p>
    <w:p>
      <w:pPr>
        <w:pStyle w:val="RecordBase"/>
        <w:ind w:left="120" w:hanging="120"/>
      </w:pPr>
      <w:r>
        <w:t xml:space="preserve">Constitutional</w:t>
      </w:r>
    </w:p>
    <w:p>
      <w:pPr>
        <w:pStyle w:val="RecordBase"/>
        <w:ind w:left="240" w:hanging="192"/>
      </w:pPr>
      <w:r>
        <w:t xml:space="preserve"> amendment, General Assembly, age requirement, persons seeking office, ballot language - </w:t>
      </w:r>
      <w:r>
        <w:t xml:space="preserve"> </w:t>
      </w:r>
      <w:r>
        <w:t xml:space="preserve">HB  127</w:t>
      </w:r>
    </w:p>
    <w:p>
      <w:pPr>
        <w:pStyle w:val="RecordBase"/>
        <w:ind w:left="240" w:hanging="192"/>
      </w:pPr>
      <w:r>
        <w:t xml:space="preserve"> amendment, General Assembly, bills considered for final passage, ballot access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Copies</w:t>
      </w:r>
    </w:p>
    <w:p>
      <w:pPr>
        <w:pStyle w:val="RecordBase"/>
        <w:ind w:left="240" w:hanging="192"/>
      </w:pPr>
      <w:r>
        <w:t xml:space="preserve"> of application for an Article V convention, to be sent to certain persons - </w:t>
      </w:r>
      <w:r>
        <w:t xml:space="preserve"> </w:t>
      </w:r>
      <w:r>
        <w:t xml:space="preserve">SJR 102</w:t>
      </w:r>
    </w:p>
    <w:p>
      <w:pPr>
        <w:pStyle w:val="RecordBase"/>
        <w:ind w:left="240" w:hanging="192"/>
      </w:pPr>
      <w:r>
        <w:t xml:space="preserve"> of application for an Article V, to be sent to certain persons - </w:t>
      </w:r>
      <w:r>
        <w:t xml:space="preserve"> </w:t>
      </w:r>
      <w:r>
        <w:t xml:space="preserve">HJR 87</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Elections, voter registration information, fish and wildlife license or permit applicants - </w:t>
      </w:r>
      <w:r>
        <w:t xml:space="preserve"> </w:t>
      </w:r>
      <w:r>
        <w:t xml:space="preserve">HB  7</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Exclusion from ballot of statewide office candidate for failure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from, changing - </w:t>
      </w:r>
      <w:r>
        <w:t xml:space="preserve"> </w:t>
      </w:r>
      <w:r>
        <w:t xml:space="preserve">HB  114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terms of members, extension of, provide ballot language - </w:t>
      </w:r>
      <w:r>
        <w:t xml:space="preserve"> </w:t>
      </w:r>
      <w:r>
        <w:t xml:space="preserve">SB  38</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Medication-assisted treatment programs, require registration - </w:t>
      </w:r>
      <w:r>
        <w:t xml:space="preserve"> </w:t>
      </w:r>
      <w:r>
        <w:t xml:space="preserve">HB  310</w:t>
      </w:r>
    </w:p>
    <w:p>
      <w:pPr>
        <w:pStyle w:val="RecordBase"/>
        <w:ind w:left="120" w:hanging="120"/>
      </w:pPr>
      <w:r>
        <w:t xml:space="preserve">Notaries, criminal background check - </w:t>
      </w:r>
      <w:r>
        <w:t xml:space="preserve"> </w:t>
      </w:r>
      <w:r>
        <w:t xml:space="preserve">SB  109</w:t>
      </w:r>
    </w:p>
    <w:p>
      <w:pPr>
        <w:pStyle w:val="RecordBase"/>
        <w:ind w:left="120" w:hanging="120"/>
      </w:pPr>
      <w:r>
        <w:t xml:space="preserve">Notaries</w:t>
      </w:r>
    </w:p>
    <w:p>
      <w:pPr>
        <w:pStyle w:val="RecordBase"/>
        <w:ind w:left="240" w:hanging="192"/>
      </w:pPr>
      <w:r>
        <w:t xml:space="preserve"> public, change of name, issuance of new certificate - </w:t>
      </w:r>
      <w:r>
        <w:t xml:space="preserve"> </w:t>
      </w:r>
      <w:r>
        <w:t xml:space="preserve">SB  56</w:t>
      </w:r>
    </w:p>
    <w:p>
      <w:pPr>
        <w:pStyle w:val="RecordBase"/>
        <w:ind w:left="240" w:hanging="192"/>
      </w:pPr>
      <w:r>
        <w:t xml:space="preserve"> public, commissioning of - </w:t>
      </w:r>
      <w:r>
        <w:t xml:space="preserve"> </w:t>
      </w:r>
      <w:r>
        <w:t xml:space="preserve">SB  114</w:t>
      </w:r>
      <w:r>
        <w:t xml:space="preserve">;</w:t>
      </w:r>
      <w:r>
        <w:t xml:space="preserve"> </w:t>
      </w:r>
      <w:r>
        <w:t xml:space="preserve">SB  194</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Preregistration to vote, persons at minimal age of 16 - </w:t>
      </w:r>
      <w:r>
        <w:t xml:space="preserve"> </w:t>
      </w:r>
      <w:r>
        <w:t xml:space="preserve">HB  7</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Reorganization of office, Executive Order 2018-01 - </w:t>
      </w:r>
      <w:r>
        <w:t xml:space="preserve"> </w:t>
      </w:r>
      <w:r>
        <w:t xml:space="preserve">HB  408</w:t>
      </w:r>
    </w:p>
    <w:p>
      <w:pPr>
        <w:pStyle w:val="RecordBase"/>
        <w:ind w:left="120" w:hanging="120"/>
      </w:pPr>
      <w:r>
        <w:t xml:space="preserve">Same-day voter registration on election day - </w:t>
      </w:r>
      <w:r>
        <w:t xml:space="preserve"> </w:t>
      </w:r>
      <w:r>
        <w:t xml:space="preserve">HB  363</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"Veteran-owned business," amend definition of - </w:t>
      </w:r>
      <w:r>
        <w:t xml:space="preserve"> </w:t>
      </w:r>
      <w:r>
        <w:t xml:space="preserve">SB  184</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br/>
      </w:r>
    </w:p>
    <w:p>
      <w:pPr>
        <w:pStyle w:val="RecordHeading3"/>
      </w:pPr>
      <w:r>
        <w:rPr>
          <w:b/>
        </w:rPr>
        <w:t xml:space="preserve">Sewer Systems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Sheriffs</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Consolidated emergency services district, tax collection for - </w:t>
      </w:r>
      <w:r>
        <w:t xml:space="preserve"> </w:t>
      </w:r>
      <w:r>
        <w:t xml:space="preserve">HB  493</w:t>
      </w:r>
    </w:p>
    <w:p>
      <w:pPr>
        <w:pStyle w:val="RecordBase"/>
        <w:ind w:left="120" w:hanging="120"/>
      </w:pPr>
      <w:r>
        <w:t xml:space="preserve">County board of elections, reasons for vacancy, recommendation of replacement - </w:t>
      </w:r>
      <w:r>
        <w:t xml:space="preserve"> </w:t>
      </w:r>
      <w:r>
        <w:t xml:space="preserve">HB  510</w:t>
      </w:r>
    </w:p>
    <w:p>
      <w:pPr>
        <w:pStyle w:val="RecordBase"/>
        <w:ind w:left="120" w:hanging="120"/>
      </w:pPr>
      <w:r>
        <w:t xml:space="preserve">Deputy sheriffs, nonresident, appointment of - </w:t>
      </w:r>
      <w:r>
        <w:t xml:space="preserve"> </w:t>
      </w:r>
      <w:r>
        <w:t xml:space="preserve">HB  337</w:t>
      </w:r>
    </w:p>
    <w:p>
      <w:pPr>
        <w:pStyle w:val="RecordBase"/>
        <w:ind w:left="120" w:hanging="120"/>
      </w:pPr>
      <w:r>
        <w:t xml:space="preserve">EMS subscriber fees, collection of, fee for collection - </w:t>
      </w:r>
      <w:r>
        <w:t xml:space="preserve"> </w:t>
      </w:r>
      <w:r>
        <w:t xml:space="preserve">HB  395</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Impounded vehicles, fees for - </w:t>
      </w:r>
      <w:r>
        <w:t xml:space="preserve"> </w:t>
      </w:r>
      <w:r>
        <w:t xml:space="preserve">SB  103</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Writs of possession, execution of, fees - </w:t>
      </w:r>
      <w:r>
        <w:t xml:space="preserve"> </w:t>
      </w:r>
      <w:r>
        <w:t xml:space="preserve">HB  245</w:t>
        <w:br/>
      </w:r>
    </w:p>
    <w:p>
      <w:pPr>
        <w:pStyle w:val="RecordHeading3"/>
      </w:pPr>
      <w:r>
        <w:rPr>
          <w:b/>
        </w:rPr>
        <w:t xml:space="preserve">Short Titles and Popular Names</w:t>
      </w:r>
    </w:p>
    <w:p>
      <w:pPr>
        <w:pStyle w:val="RecordBase"/>
        <w:ind w:left="120" w:hanging="120"/>
      </w:pPr>
      <w:r>
        <w:t xml:space="preserve">Abandoned and Blighted Property Conservatorship Act - </w:t>
      </w:r>
      <w:r>
        <w:t xml:space="preserve"> </w:t>
      </w:r>
      <w:r>
        <w:t xml:space="preserve">SB  229</w:t>
      </w:r>
    </w:p>
    <w:p>
      <w:pPr>
        <w:pStyle w:val="RecordBase"/>
        <w:ind w:left="120" w:hanging="120"/>
      </w:pPr>
      <w:r>
        <w:t xml:space="preserve">Arrow's Law, animal abuse offender registry - </w:t>
      </w:r>
      <w:r>
        <w:t xml:space="preserve"> </w:t>
      </w:r>
      <w:r>
        <w:t xml:space="preserve">HB  37</w:t>
      </w:r>
    </w:p>
    <w:p>
      <w:pPr>
        <w:pStyle w:val="RecordBase"/>
        <w:ind w:left="120" w:hanging="120"/>
      </w:pPr>
      <w:r>
        <w:t xml:space="preserve">Arts Education Equity Act - </w:t>
      </w:r>
      <w:r>
        <w:t xml:space="preserve"> </w:t>
      </w:r>
      <w:r>
        <w:t xml:space="preserve">HB  377</w:t>
      </w:r>
    </w:p>
    <w:p>
      <w:pPr>
        <w:pStyle w:val="RecordBase"/>
        <w:ind w:left="120" w:hanging="120"/>
      </w:pPr>
      <w:r>
        <w:t xml:space="preserve">Ban the Box-The Criminal Record Employment Discrimination Act - </w:t>
      </w:r>
      <w:r>
        <w:t xml:space="preserve"> </w:t>
      </w:r>
      <w:r>
        <w:t xml:space="preserve">HB  90</w:t>
      </w:r>
    </w:p>
    <w:p>
      <w:pPr>
        <w:pStyle w:val="RecordBase"/>
        <w:ind w:left="120" w:hanging="120"/>
      </w:pPr>
      <w:r>
        <w:t xml:space="preserve">Born Alive Infant Protection Act - </w:t>
      </w:r>
      <w:r>
        <w:t xml:space="preserve"> </w:t>
      </w:r>
      <w:r>
        <w:t xml:space="preserve">SB  227</w:t>
      </w:r>
    </w:p>
    <w:p>
      <w:pPr>
        <w:pStyle w:val="RecordBase"/>
        <w:ind w:left="120" w:hanging="120"/>
      </w:pPr>
      <w:r>
        <w:t xml:space="preserve">Cannabis Control Act, establishment of - </w:t>
      </w:r>
      <w:r>
        <w:t xml:space="preserve"> </w:t>
      </w:r>
      <w:r>
        <w:t xml:space="preserve">SB  80</w:t>
      </w:r>
    </w:p>
    <w:p>
      <w:pPr>
        <w:pStyle w:val="RecordBase"/>
        <w:ind w:left="120" w:hanging="120"/>
      </w:pPr>
      <w:r>
        <w:t xml:space="preserve">Free Market Access for Cannabis Entrepreneurs Act of 2019 - </w:t>
      </w:r>
      <w:r>
        <w:t xml:space="preserve"> </w:t>
      </w:r>
      <w:r>
        <w:t xml:space="preserve">HB  188</w:t>
      </w:r>
    </w:p>
    <w:p>
      <w:pPr>
        <w:pStyle w:val="RecordBase"/>
        <w:ind w:left="120" w:hanging="120"/>
      </w:pPr>
      <w:r>
        <w:t xml:space="preserve">Homeless Youth Prevention and Protection Act of 2019 - </w:t>
      </w:r>
      <w:r>
        <w:t xml:space="preserve"> </w:t>
      </w:r>
      <w:r>
        <w:t xml:space="preserve">HB  466</w:t>
      </w:r>
    </w:p>
    <w:p>
      <w:pPr>
        <w:pStyle w:val="RecordBase"/>
        <w:ind w:left="120" w:hanging="120"/>
      </w:pPr>
      <w:r>
        <w:t xml:space="preserve">Human Life Protection Act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Jenna Quinn's Law - </w:t>
      </w:r>
      <w:r>
        <w:t xml:space="preserve"> </w:t>
      </w:r>
      <w:r>
        <w:t xml:space="preserve">SB  68</w:t>
      </w:r>
    </w:p>
    <w:p>
      <w:pPr>
        <w:pStyle w:val="RecordBase"/>
        <w:ind w:left="120" w:hanging="120"/>
      </w:pPr>
      <w:r>
        <w:t xml:space="preserve">Keep Americans Working Act of 2019 - </w:t>
      </w:r>
      <w:r>
        <w:t xml:space="preserve"> </w:t>
      </w:r>
      <w:r>
        <w:t xml:space="preserve">HB  118</w:t>
      </w:r>
    </w:p>
    <w:p>
      <w:pPr>
        <w:pStyle w:val="RecordBase"/>
        <w:ind w:left="120" w:hanging="120"/>
      </w:pPr>
      <w:r>
        <w:t xml:space="preserve">Kentucky</w:t>
      </w:r>
    </w:p>
    <w:p>
      <w:pPr>
        <w:pStyle w:val="RecordBase"/>
        <w:ind w:left="240" w:hanging="192"/>
      </w:pPr>
      <w:r>
        <w:t xml:space="preserve"> Asbestos Trust Claims Transparency Act - </w:t>
      </w:r>
      <w:r>
        <w:t xml:space="preserve"> </w:t>
      </w:r>
      <w:r>
        <w:t xml:space="preserve">SB  204</w:t>
      </w:r>
      <w:r>
        <w:t xml:space="preserve">;</w:t>
      </w:r>
      <w:r>
        <w:t xml:space="preserve"> </w:t>
      </w:r>
      <w:r>
        <w:t xml:space="preserve">HB  362</w:t>
      </w:r>
    </w:p>
    <w:p>
      <w:pPr>
        <w:pStyle w:val="RecordBase"/>
        <w:ind w:left="240" w:hanging="192"/>
      </w:pPr>
      <w:r>
        <w:t xml:space="preserve"> Buy American Act - </w:t>
      </w:r>
      <w:r>
        <w:t xml:space="preserve"> </w:t>
      </w:r>
      <w:r>
        <w:t xml:space="preserve">HB  51</w:t>
      </w:r>
    </w:p>
    <w:p>
      <w:pPr>
        <w:pStyle w:val="RecordBase"/>
        <w:ind w:left="240" w:hanging="192"/>
      </w:pPr>
      <w:r>
        <w:t xml:space="preserve"> Rural and Opportunity Zone Jobs Act - </w:t>
      </w:r>
      <w:r>
        <w:t xml:space="preserve"> </w:t>
      </w:r>
      <w:r>
        <w:t xml:space="preserve">HB  203</w:t>
      </w:r>
    </w:p>
    <w:p>
      <w:pPr>
        <w:pStyle w:val="RecordBase"/>
        <w:ind w:left="240" w:hanging="192"/>
      </w:pPr>
      <w:r>
        <w:t xml:space="preserve"> Taxpayer Fairness Act - </w:t>
      </w:r>
      <w:r>
        <w:t xml:space="preserve"> </w:t>
      </w:r>
      <w:r>
        <w:t xml:space="preserve">HB  487</w:t>
      </w:r>
    </w:p>
    <w:p>
      <w:pPr>
        <w:pStyle w:val="RecordBase"/>
        <w:ind w:left="120" w:hanging="120"/>
      </w:pPr>
      <w:r>
        <w:t xml:space="preserve">Kentucky's Kids First Act - </w:t>
      </w:r>
      <w:r>
        <w:t xml:space="preserve"> </w:t>
      </w:r>
      <w:r>
        <w:t xml:space="preserve">HB  272</w:t>
      </w:r>
    </w:p>
    <w:p>
      <w:pPr>
        <w:pStyle w:val="RecordBase"/>
        <w:ind w:left="120" w:hanging="120"/>
      </w:pPr>
      <w:r>
        <w:t xml:space="preserve">Klaire's Law - </w:t>
      </w:r>
      <w:r>
        <w:t xml:space="preserve"> </w:t>
      </w:r>
      <w:r>
        <w:t xml:space="preserve">HB  98</w:t>
      </w:r>
    </w:p>
    <w:p>
      <w:pPr>
        <w:pStyle w:val="RecordBase"/>
        <w:ind w:left="120" w:hanging="120"/>
      </w:pPr>
      <w:r>
        <w:t xml:space="preserve">Kristen's Law - </w:t>
      </w:r>
      <w:r>
        <w:t xml:space="preserve"> </w:t>
      </w:r>
      <w:r>
        <w:t xml:space="preserve">SB  155</w:t>
      </w:r>
    </w:p>
    <w:p>
      <w:pPr>
        <w:pStyle w:val="RecordBase"/>
        <w:ind w:left="120" w:hanging="120"/>
      </w:pPr>
      <w:r>
        <w:t xml:space="preserve">Leah Carter Act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Medication-Assisted Treatment Program Licensing Act - </w:t>
      </w:r>
      <w:r>
        <w:t xml:space="preserve"> </w:t>
      </w:r>
      <w:r>
        <w:t xml:space="preserve">HB  310</w:t>
      </w:r>
    </w:p>
    <w:p>
      <w:pPr>
        <w:pStyle w:val="RecordBase"/>
        <w:ind w:left="120" w:hanging="120"/>
      </w:pPr>
      <w:r>
        <w:t xml:space="preserve">Municipal Electric Authorities Act - </w:t>
      </w:r>
      <w:r>
        <w:t xml:space="preserve"> </w:t>
      </w:r>
      <w:r>
        <w:t xml:space="preserve">HB  252</w:t>
      </w:r>
    </w:p>
    <w:p>
      <w:pPr>
        <w:pStyle w:val="RecordBase"/>
        <w:ind w:left="120" w:hanging="120"/>
      </w:pPr>
      <w:r>
        <w:t xml:space="preserve">Office of Education Accountability, guidance counselors, study of - </w:t>
      </w:r>
      <w:r>
        <w:t xml:space="preserve"> </w:t>
      </w:r>
      <w:r>
        <w:t xml:space="preserve">SB  1</w:t>
      </w:r>
      <w:r>
        <w:t xml:space="preserve">: </w:t>
      </w:r>
      <w:r>
        <w:t xml:space="preserve">SCS</w:t>
      </w:r>
    </w:p>
    <w:p>
      <w:pPr>
        <w:pStyle w:val="RecordBase"/>
        <w:ind w:left="120" w:hanging="120"/>
      </w:pPr>
      <w:r>
        <w:t xml:space="preserve">Out-of-Network Balance Billing Transparency Act - </w:t>
      </w:r>
      <w:r>
        <w:t xml:space="preserve"> </w:t>
      </w:r>
      <w:r>
        <w:t xml:space="preserve">SB  24</w:t>
      </w:r>
    </w:p>
    <w:p>
      <w:pPr>
        <w:pStyle w:val="RecordBase"/>
        <w:ind w:left="120" w:hanging="120"/>
      </w:pPr>
      <w:r>
        <w:t xml:space="preserve">Responsible Payday Lending Act - </w:t>
      </w:r>
      <w:r>
        <w:t xml:space="preserve"> </w:t>
      </w:r>
      <w:r>
        <w:t xml:space="preserve">SB  43</w:t>
      </w:r>
    </w:p>
    <w:p>
      <w:pPr>
        <w:pStyle w:val="RecordBase"/>
        <w:ind w:left="120" w:hanging="120"/>
      </w:pPr>
      <w:r>
        <w:t xml:space="preserve">Save Kentucky Call Center Jobs Act of 2019 - </w:t>
      </w:r>
      <w:r>
        <w:t xml:space="preserve"> </w:t>
      </w:r>
      <w:r>
        <w:t xml:space="preserve">HB  260</w:t>
      </w:r>
    </w:p>
    <w:p>
      <w:pPr>
        <w:pStyle w:val="RecordBase"/>
        <w:ind w:left="120" w:hanging="120"/>
      </w:pPr>
      <w:r>
        <w:t xml:space="preserve">School Safety and Resiliency Act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Shauna's Law - </w:t>
      </w:r>
      <w:r>
        <w:t xml:space="preserve"> </w:t>
      </w:r>
      <w:r>
        <w:t xml:space="preserve">SB  83</w:t>
      </w:r>
    </w:p>
    <w:p>
      <w:pPr>
        <w:pStyle w:val="RecordBase"/>
        <w:ind w:left="120" w:hanging="120"/>
      </w:pPr>
      <w:r>
        <w:t xml:space="preserve">Taxpayer Funding of Planned Parenthood and the ACLU Act - </w:t>
      </w:r>
      <w:r>
        <w:t xml:space="preserve"> </w:t>
      </w:r>
      <w:r>
        <w:t xml:space="preserve">SB  9</w:t>
      </w:r>
      <w:r>
        <w:t xml:space="preserve">: </w:t>
      </w:r>
      <w:r>
        <w:t xml:space="preserve">HFA</w:t>
      </w:r>
      <w:r>
        <w:t xml:space="preserve"> (</w:t>
      </w:r>
      <w:r>
        <w:t xml:space="preserve">1</w:t>
      </w:r>
      <w:r>
        <w:t xml:space="preserve">)</w:t>
      </w:r>
    </w:p>
    <w:p>
      <w:pPr>
        <w:pStyle w:val="RecordBase"/>
        <w:ind w:left="120" w:hanging="120"/>
      </w:pPr>
      <w:r>
        <w:t xml:space="preserve">The Campus Free Speech Protection Act - </w:t>
      </w:r>
      <w:r>
        <w:t xml:space="preserve"> </w:t>
      </w:r>
      <w:r>
        <w:t xml:space="preserve">SB  117</w:t>
      </w:r>
      <w:r>
        <w:t xml:space="preserve">;</w:t>
      </w:r>
      <w:r>
        <w:t xml:space="preserve"> </w:t>
      </w:r>
      <w:r>
        <w:t xml:space="preserve">HB  254</w:t>
        <w:br/>
      </w:r>
    </w:p>
    <w:p>
      <w:pPr>
        <w:pStyle w:val="RecordHeading3"/>
      </w:pPr>
      <w:r>
        <w:rPr>
          <w:b/>
        </w:rPr>
        <w:t xml:space="preserve">Small Business</w:t>
      </w:r>
    </w:p>
    <w:p>
      <w:pPr>
        <w:pStyle w:val="RecordBase"/>
        <w:ind w:left="120" w:hanging="120"/>
      </w:pPr>
      <w:r>
        <w:t xml:space="preserve">Apprenticeship, tax credit - </w:t>
      </w:r>
      <w:r>
        <w:t xml:space="preserve"> </w:t>
      </w:r>
      <w:r>
        <w:t xml:space="preserve">HB  349</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Limited liability companies, merger with corporations - </w:t>
      </w:r>
      <w:r>
        <w:t xml:space="preserve"> </w:t>
      </w:r>
      <w:r>
        <w:t xml:space="preserve">HB  453</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Special Districts</w:t>
      </w:r>
    </w:p>
    <w:p>
      <w:pPr>
        <w:pStyle w:val="RecordBase"/>
        <w:ind w:left="120" w:hanging="120"/>
      </w:pPr>
      <w:r>
        <w:t xml:space="preserve">Ambulance districts, emergency medical services personnel, disabled or killed, tuition benefits - </w:t>
      </w:r>
      <w:r>
        <w:t xml:space="preserve"> </w:t>
      </w:r>
      <w:r>
        <w:t xml:space="preserve">HB  72</w:t>
      </w:r>
    </w:p>
    <w:p>
      <w:pPr>
        <w:pStyle w:val="RecordBase"/>
        <w:ind w:left="120" w:hanging="120"/>
      </w:pPr>
      <w:r>
        <w:t xml:space="preserve">Chapter 75 fire, emergency medical services personnel, disabled or killed, tuition benefits - </w:t>
      </w:r>
      <w:r>
        <w:t xml:space="preserve"> </w:t>
      </w:r>
      <w:r>
        <w:t xml:space="preserve">HB  72</w:t>
      </w:r>
    </w:p>
    <w:p>
      <w:pPr>
        <w:pStyle w:val="RecordBase"/>
        <w:ind w:left="120" w:hanging="120"/>
      </w:pPr>
      <w:r>
        <w:t xml:space="preserve">Consolidated emergency services district, creation of - </w:t>
      </w:r>
      <w:r>
        <w:t xml:space="preserve"> </w:t>
      </w:r>
      <w:r>
        <w:t xml:space="preserve">HB  493</w:t>
      </w:r>
    </w:p>
    <w:p>
      <w:pPr>
        <w:pStyle w:val="RecordBase"/>
        <w:ind w:left="120" w:hanging="120"/>
      </w:pPr>
      <w:r>
        <w:t xml:space="preserve">County consolidation, special taxing districts, creation of - </w:t>
      </w:r>
      <w:r>
        <w:t xml:space="preserve"> </w:t>
      </w:r>
      <w:r>
        <w:t xml:space="preserve">HB  174</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 - </w:t>
      </w:r>
      <w:r>
        <w:t xml:space="preserve"> </w:t>
      </w:r>
      <w:r>
        <w:t xml:space="preserve">HB  69</w:t>
      </w:r>
      <w:r>
        <w:t xml:space="preserve">: </w:t>
      </w:r>
      <w:r>
        <w:t xml:space="preserve">HCS</w:t>
      </w:r>
    </w:p>
    <w:p>
      <w:pPr>
        <w:pStyle w:val="RecordBase"/>
        <w:ind w:left="120" w:hanging="120"/>
      </w:pPr>
      <w:r>
        <w:t xml:space="preserve">Nonprofit EMS providers and subscription fees - </w:t>
      </w:r>
      <w:r>
        <w:t xml:space="preserve"> </w:t>
      </w:r>
      <w:r>
        <w:t xml:space="preserve">HB  395</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 removal of reference to villages - </w:t>
      </w:r>
      <w:r>
        <w:t xml:space="preserve"> </w:t>
      </w:r>
      <w:r>
        <w:t xml:space="preserve">HB  339</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special district - </w:t>
      </w:r>
      <w:r>
        <w:t xml:space="preserve"> </w:t>
      </w:r>
      <w:r>
        <w:t xml:space="preserve">HB  97</w:t>
      </w:r>
    </w:p>
    <w:p>
      <w:pPr>
        <w:pStyle w:val="RecordBase"/>
        <w:ind w:left="240" w:hanging="192"/>
      </w:pPr>
      <w:r>
        <w:t xml:space="preserve"> fluoridation programs, void implementation of, special district action - </w:t>
      </w:r>
      <w:r>
        <w:t xml:space="preserve"> </w:t>
      </w:r>
      <w:r>
        <w:t xml:space="preserve">SB  37</w:t>
        <w:br/>
      </w:r>
    </w:p>
    <w:p>
      <w:pPr>
        <w:pStyle w:val="RecordHeading3"/>
      </w:pPr>
      <w:r>
        <w:rPr>
          <w:b/>
        </w:rPr>
        <w:t xml:space="preserve">Special Purpose Governmental Entities</w:t>
      </w:r>
    </w:p>
    <w:p>
      <w:pPr>
        <w:pStyle w:val="RecordBase"/>
        <w:ind w:left="120" w:hanging="120"/>
      </w:pPr>
      <w:r>
        <w:t xml:space="preserve">Consolidated emergency services district, for purposes of regulation - </w:t>
      </w:r>
      <w:r>
        <w:t xml:space="preserve"> </w:t>
      </w:r>
      <w:r>
        <w:t xml:space="preserve">HB  493</w:t>
      </w:r>
    </w:p>
    <w:p>
      <w:pPr>
        <w:pStyle w:val="RecordBase"/>
        <w:ind w:left="120" w:hanging="120"/>
      </w:pPr>
      <w:r>
        <w:t xml:space="preserve">Kentucky Employees Retirement System, employer contribution rate for quasi-governmental employees - </w:t>
      </w:r>
      <w:r>
        <w:t xml:space="preserve"> </w:t>
      </w:r>
      <w:r>
        <w:t xml:space="preserve">HB  307</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Tax and fee increases, review of - </w:t>
      </w:r>
      <w:r>
        <w:t xml:space="preserve"> </w:t>
      </w:r>
      <w:r>
        <w:t xml:space="preserve">SB  25</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State Agencies</w:t>
      </w:r>
    </w:p>
    <w:p>
      <w:pPr>
        <w:pStyle w:val="RecordBase"/>
        <w:ind w:left="120" w:hanging="120"/>
      </w:pPr>
      <w:r>
        <w:t xml:space="preserve">Administrative</w:t>
      </w:r>
    </w:p>
    <w:p>
      <w:pPr>
        <w:pStyle w:val="RecordBase"/>
        <w:ind w:left="240" w:hanging="192"/>
      </w:pPr>
      <w:r>
        <w:t xml:space="preserve"> decisions, judicial review of - </w:t>
      </w:r>
      <w:r>
        <w:t xml:space="preserve"> </w:t>
      </w:r>
      <w:r>
        <w:t xml:space="preserve">SB  217</w:t>
      </w:r>
    </w:p>
    <w:p>
      <w:pPr>
        <w:pStyle w:val="RecordBase"/>
        <w:ind w:left="240" w:hanging="192"/>
      </w:pPr>
      <w:r>
        <w:t xml:space="preserve"> regulations promulgated by state agencies, legislative committee procedures for - </w:t>
      </w:r>
      <w:r>
        <w:t xml:space="preserve"> </w:t>
      </w:r>
      <w:r>
        <w:t xml:space="preserve">HB  4</w:t>
      </w:r>
    </w:p>
    <w:p>
      <w:pPr>
        <w:pStyle w:val="RecordBase"/>
        <w:ind w:left="120" w:hanging="120"/>
      </w:pPr>
      <w:r>
        <w:t xml:space="preserve">Auditor of Public Accounts, employee qualifications - </w:t>
      </w:r>
      <w:r>
        <w:t xml:space="preserve"> </w:t>
      </w:r>
      <w:r>
        <w:t xml:space="preserve">HB  216</w:t>
      </w:r>
    </w:p>
    <w:p>
      <w:pPr>
        <w:pStyle w:val="RecordBase"/>
        <w:ind w:left="120" w:hanging="120"/>
      </w:pPr>
      <w:r>
        <w:t xml:space="preserve">Automatic voter registration, automatic with application at certain designated agencies - </w:t>
      </w:r>
      <w:r>
        <w:t xml:space="preserve"> </w:t>
      </w:r>
      <w:r>
        <w:t xml:space="preserve">HB  364</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Cabinet</w:t>
      </w:r>
    </w:p>
    <w:p>
      <w:pPr>
        <w:pStyle w:val="RecordBase"/>
        <w:ind w:left="240" w:hanging="192"/>
      </w:pPr>
      <w:r>
        <w:t xml:space="preserve"> for Health and Family Services, child dependency, neglect, or abuse, requirement to report - </w:t>
      </w:r>
      <w:r>
        <w:t xml:space="preserve"> </w:t>
      </w:r>
      <w:r>
        <w:t xml:space="preserve">HB  149</w:t>
      </w:r>
    </w:p>
    <w:p>
      <w:pPr>
        <w:pStyle w:val="RecordBase"/>
        <w:ind w:left="240" w:hanging="192"/>
      </w:pPr>
      <w:r>
        <w:t xml:space="preserve"> for Health and Family Services, ensure sibling visitation - </w:t>
      </w:r>
      <w:r>
        <w:t xml:space="preserve"> </w:t>
      </w:r>
      <w:r>
        <w:t xml:space="preserve">SB  31</w:t>
      </w:r>
    </w:p>
    <w:p>
      <w:pPr>
        <w:pStyle w:val="RecordBase"/>
        <w:ind w:left="240" w:hanging="192"/>
      </w:pPr>
      <w:r>
        <w:t xml:space="preserve"> for Health and Family Services, gender neutral correction - </w:t>
      </w:r>
      <w:r>
        <w:t xml:space="preserve"> </w:t>
      </w:r>
      <w:r>
        <w:t xml:space="preserve">SB  231</w:t>
      </w:r>
    </w:p>
    <w:p>
      <w:pPr>
        <w:pStyle w:val="RecordBase"/>
        <w:ind w:left="240" w:hanging="192"/>
      </w:pPr>
      <w:r>
        <w:t xml:space="preserve"> for Health and Family Services, gender-neutral language - </w:t>
      </w:r>
      <w:r>
        <w:t xml:space="preserve"> </w:t>
      </w:r>
      <w:r>
        <w:t xml:space="preserve">SB  189</w:t>
      </w:r>
    </w:p>
    <w:p>
      <w:pPr>
        <w:pStyle w:val="RecordBase"/>
        <w:ind w:left="240" w:hanging="192"/>
      </w:pPr>
      <w:r>
        <w:t xml:space="preserve"> for Health and Family Services, Guardianship Trust fund, create - </w:t>
      </w:r>
      <w:r>
        <w:t xml:space="preserve"> </w:t>
      </w:r>
      <w:r>
        <w:t xml:space="preserve">HB  479</w:t>
      </w:r>
    </w:p>
    <w:p>
      <w:pPr>
        <w:pStyle w:val="RecordBase"/>
        <w:ind w:left="240" w:hanging="192"/>
      </w:pPr>
      <w:r>
        <w:t xml:space="preserve"> for Health and Family Services, handgun provision, adoption, new birth certificate - </w:t>
      </w:r>
      <w:r>
        <w:t xml:space="preserve"> </w:t>
      </w:r>
      <w:r>
        <w:t xml:space="preserve">SB  150</w:t>
      </w:r>
      <w:r>
        <w:t xml:space="preserve">: </w:t>
      </w:r>
      <w:r>
        <w:t xml:space="preserve">HFA</w:t>
      </w:r>
      <w:r>
        <w:t xml:space="preserve"> (</w:t>
      </w:r>
      <w:r>
        <w:t xml:space="preserve">10</w:t>
      </w:r>
      <w:r>
        <w:t xml:space="preserve">)</w:t>
      </w:r>
    </w:p>
    <w:p>
      <w:pPr>
        <w:pStyle w:val="RecordBase"/>
        <w:ind w:left="240" w:hanging="192"/>
      </w:pPr>
      <w:r>
        <w:t xml:space="preserve"> for Health and Family Services, handgun provision, birth certificate - </w:t>
      </w:r>
      <w:r>
        <w:t xml:space="preserve"> </w:t>
      </w:r>
      <w:r>
        <w:t xml:space="preserve">SB  150</w:t>
      </w:r>
      <w:r>
        <w:t xml:space="preserve">: </w:t>
      </w:r>
      <w:r>
        <w:t xml:space="preserve">HFA</w:t>
      </w:r>
      <w:r>
        <w:t xml:space="preserve"> (</w:t>
      </w:r>
      <w:r>
        <w:t xml:space="preserve">8</w:t>
      </w:r>
      <w:r>
        <w:t xml:space="preserve">)</w:t>
      </w:r>
    </w:p>
    <w:p>
      <w:pPr>
        <w:pStyle w:val="RecordBase"/>
        <w:ind w:left="240" w:hanging="192"/>
      </w:pPr>
      <w:r>
        <w:t xml:space="preserve"> for Health and Family Services, hepatitis A, examine response - </w:t>
      </w:r>
      <w:r>
        <w:t xml:space="preserve"> </w:t>
      </w:r>
      <w:r>
        <w:t xml:space="preserve">SCR 154</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licensing and certificate of need - </w:t>
      </w:r>
      <w:r>
        <w:t xml:space="preserve"> </w:t>
      </w:r>
      <w:r>
        <w:t xml:space="preserve">SB  182</w:t>
      </w:r>
    </w:p>
    <w:p>
      <w:pPr>
        <w:pStyle w:val="RecordBase"/>
        <w:ind w:left="240" w:hanging="192"/>
      </w:pPr>
      <w:r>
        <w:t xml:space="preserve"> for Health and Family Services, list of relative or fictive kin, requiring - </w:t>
      </w:r>
      <w:r>
        <w:t xml:space="preserve"> </w:t>
      </w:r>
      <w:r>
        <w:t xml:space="preserve">HB  446</w:t>
      </w:r>
      <w:r>
        <w:t xml:space="preserve">;</w:t>
      </w:r>
      <w:r>
        <w:t xml:space="preserve"> </w:t>
      </w:r>
      <w:r>
        <w:t xml:space="preserve">HB  446</w:t>
      </w:r>
      <w:r>
        <w:t xml:space="preserve">: </w:t>
      </w:r>
      <w:r>
        <w:t xml:space="preserve">HCS</w:t>
      </w:r>
    </w:p>
    <w:p>
      <w:pPr>
        <w:pStyle w:val="RecordBase"/>
        <w:ind w:left="240" w:hanging="192"/>
      </w:pPr>
      <w:r>
        <w:t xml:space="preserve"> for Health and Family Services, long-term care facilities, inspections - </w:t>
      </w:r>
      <w:r>
        <w:t xml:space="preserve"> </w:t>
      </w:r>
      <w:r>
        <w:t xml:space="preserve">HB  481</w:t>
      </w:r>
    </w:p>
    <w:p>
      <w:pPr>
        <w:pStyle w:val="RecordBase"/>
        <w:ind w:left="240" w:hanging="192"/>
      </w:pPr>
      <w:r>
        <w:t xml:space="preserve"> for Health and Family Services, operations - </w:t>
      </w:r>
      <w:r>
        <w:t xml:space="preserve"> </w:t>
      </w:r>
      <w:r>
        <w:t xml:space="preserve">SB  181</w:t>
      </w:r>
      <w:r>
        <w:t xml:space="preserve">;</w:t>
      </w:r>
      <w:r>
        <w:t xml:space="preserve"> </w:t>
      </w:r>
      <w:r>
        <w:t xml:space="preserve">SB  181</w:t>
      </w:r>
      <w:r>
        <w:t xml:space="preserve">: </w:t>
      </w:r>
      <w:r>
        <w:t xml:space="preserve">SCS</w:t>
      </w:r>
    </w:p>
    <w:p>
      <w:pPr>
        <w:pStyle w:val="RecordBase"/>
        <w:ind w:left="240" w:hanging="192"/>
      </w:pPr>
      <w:r>
        <w:t xml:space="preserve"> for Health and Family Services, removal from data requirements - </w:t>
      </w:r>
      <w:r>
        <w:t xml:space="preserve"> </w:t>
      </w:r>
      <w:r>
        <w:t xml:space="preserve">HB  140</w:t>
      </w:r>
      <w:r>
        <w:t xml:space="preserve">: </w:t>
      </w:r>
      <w:r>
        <w:t xml:space="preserve">HFA</w:t>
      </w:r>
      <w:r>
        <w:t xml:space="preserve"> (</w:t>
      </w:r>
      <w:r>
        <w:t xml:space="preserve">1</w:t>
      </w:r>
      <w:r>
        <w:t xml:space="preserve">)</w:t>
      </w:r>
    </w:p>
    <w:p>
      <w:pPr>
        <w:pStyle w:val="RecordBase"/>
        <w:ind w:left="240" w:hanging="192"/>
      </w:pPr>
      <w:r>
        <w:t xml:space="preserve"> for Health and Family Services, technical correction - </w:t>
      </w:r>
      <w:r>
        <w:t xml:space="preserve"> </w:t>
      </w:r>
      <w:r>
        <w:t xml:space="preserve">HB  443</w:t>
      </w:r>
    </w:p>
    <w:p>
      <w:pPr>
        <w:pStyle w:val="RecordBase"/>
        <w:ind w:left="240" w:hanging="192"/>
      </w:pPr>
      <w:r>
        <w:t xml:space="preserve"> for Health and Family Services, technnical correction - </w:t>
      </w:r>
      <w:r>
        <w:t xml:space="preserve"> </w:t>
      </w:r>
      <w:r>
        <w:t xml:space="preserve">HB  442</w:t>
      </w:r>
    </w:p>
    <w:p>
      <w:pPr>
        <w:pStyle w:val="RecordBase"/>
        <w:ind w:left="240" w:hanging="192"/>
      </w:pPr>
      <w:r>
        <w:t xml:space="preserve"> for Health and Family Services, training, strangulation - </w:t>
      </w:r>
      <w:r>
        <w:t xml:space="preserve"> </w:t>
      </w:r>
      <w:r>
        <w:t xml:space="preserve">HB  400</w:t>
      </w:r>
    </w:p>
    <w:p>
      <w:pPr>
        <w:pStyle w:val="RecordBase"/>
        <w:ind w:left="240" w:hanging="192"/>
      </w:pPr>
      <w:r>
        <w:t xml:space="preserve"> of Economic Development, trade secrets and confidential information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Cell phone towers and other communication infrastructure, location on state lands - </w:t>
      </w:r>
      <w:r>
        <w:t xml:space="preserve"> </w:t>
      </w:r>
      <w:r>
        <w:t xml:space="preserve">HCR 7</w:t>
      </w:r>
    </w:p>
    <w:p>
      <w:pPr>
        <w:pStyle w:val="RecordBase"/>
        <w:ind w:left="120" w:hanging="120"/>
      </w:pPr>
      <w:r>
        <w:t xml:space="preserve">Commission</w:t>
      </w:r>
    </w:p>
    <w:p>
      <w:pPr>
        <w:pStyle w:val="RecordBase"/>
        <w:ind w:left="240" w:hanging="192"/>
      </w:pPr>
      <w:r>
        <w:t xml:space="preserve"> on Fire Protection Personnel Standards and Education board, members, reducing numbers - </w:t>
      </w:r>
      <w:r>
        <w:t xml:space="preserve"> </w:t>
      </w:r>
      <w:r>
        <w:t xml:space="preserve">SB  235</w:t>
      </w:r>
    </w:p>
    <w:p>
      <w:pPr>
        <w:pStyle w:val="RecordBase"/>
        <w:ind w:left="240" w:hanging="192"/>
      </w:pPr>
      <w:r>
        <w:t xml:space="preserve"> on Human Rights, proposed member's political affiliation - </w:t>
      </w:r>
      <w:r>
        <w:t xml:space="preserve"> </w:t>
      </w:r>
      <w:r>
        <w:t xml:space="preserve">HB  318</w:t>
      </w:r>
    </w:p>
    <w:p>
      <w:pPr>
        <w:pStyle w:val="RecordBase"/>
        <w:ind w:left="120" w:hanging="120"/>
      </w:pPr>
      <w:r>
        <w:t xml:space="preserve">Commissioner of Department of Financial Institutions, ordinary and emergency power,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Commonwealth Office of Technology, use of resident technology services or products - </w:t>
      </w:r>
      <w:r>
        <w:t xml:space="preserve"> </w:t>
      </w:r>
      <w:r>
        <w:t xml:space="preserve">SB  252</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 for Community Education, 3 nominees submitted to governor to fill vacancy, process - </w:t>
      </w:r>
      <w:r>
        <w:t xml:space="preserve"> </w:t>
      </w:r>
      <w:r>
        <w:t xml:space="preserve">HB  351</w:t>
      </w:r>
    </w:p>
    <w:p>
      <w:pPr>
        <w:pStyle w:val="RecordBase"/>
        <w:ind w:left="120" w:hanging="120"/>
      </w:pPr>
      <w:r>
        <w:t xml:space="preserve">County consolidation, Department for Local Government, assistance from - </w:t>
      </w:r>
      <w:r>
        <w:t xml:space="preserve"> </w:t>
      </w:r>
      <w:r>
        <w:t xml:space="preserve">HB  174</w:t>
      </w:r>
    </w:p>
    <w:p>
      <w:pPr>
        <w:pStyle w:val="RecordBase"/>
        <w:ind w:left="120" w:hanging="120"/>
      </w:pPr>
      <w:r>
        <w:t xml:space="preserve">Database</w:t>
      </w:r>
    </w:p>
    <w:p>
      <w:pPr>
        <w:pStyle w:val="RecordBase"/>
        <w:ind w:left="240" w:hanging="192"/>
      </w:pPr>
      <w:r>
        <w:t xml:space="preserve"> of billed health care services charges, commissioner of insurance - </w:t>
      </w:r>
      <w:r>
        <w:t xml:space="preserve"> </w:t>
      </w:r>
      <w:r>
        <w:t xml:space="preserve">HB  138</w:t>
      </w:r>
    </w:p>
    <w:p>
      <w:pPr>
        <w:pStyle w:val="RecordBase"/>
        <w:ind w:left="240" w:hanging="192"/>
      </w:pPr>
      <w:r>
        <w:t xml:space="preserve"> of billed health care services charges, Insurance Commissioner, establishing - </w:t>
      </w:r>
      <w:r>
        <w:t xml:space="preserve"> </w:t>
      </w:r>
      <w:r>
        <w:t xml:space="preserve">SB  24</w:t>
      </w:r>
    </w:p>
    <w:p>
      <w:pPr>
        <w:pStyle w:val="RecordBase"/>
        <w:ind w:left="120" w:hanging="120"/>
      </w:pPr>
      <w:r>
        <w:t xml:space="preserve">Department</w:t>
      </w:r>
    </w:p>
    <w:p>
      <w:pPr>
        <w:pStyle w:val="RecordBase"/>
        <w:ind w:left="240" w:hanging="192"/>
      </w:pPr>
      <w:r>
        <w:t xml:space="preserve"> for Local Government, occupational license tax collection, study of - </w:t>
      </w:r>
      <w:r>
        <w:t xml:space="preserve"> </w:t>
      </w:r>
      <w:r>
        <w:t xml:space="preserve">SJR 23</w:t>
      </w:r>
    </w:p>
    <w:p>
      <w:pPr>
        <w:pStyle w:val="RecordBase"/>
        <w:ind w:left="240" w:hanging="192"/>
      </w:pPr>
      <w:r>
        <w:t xml:space="preserve"> for Local Government, partnership with Area Development Districts, study of - </w:t>
      </w:r>
      <w:r>
        <w:t xml:space="preserve"> </w:t>
      </w:r>
      <w:r>
        <w:t xml:space="preserve">HB  476</w:t>
      </w:r>
      <w:r>
        <w:t xml:space="preserve">: </w:t>
      </w:r>
      <w:r>
        <w:t xml:space="preserve">HFA</w:t>
      </w:r>
      <w:r>
        <w:t xml:space="preserve"> (</w:t>
      </w:r>
      <w:r>
        <w:t xml:space="preserve">1</w:t>
      </w:r>
      <w:r>
        <w:t xml:space="preserve">)</w:t>
      </w:r>
    </w:p>
    <w:p>
      <w:pPr>
        <w:pStyle w:val="RecordBase"/>
        <w:ind w:left="240" w:hanging="192"/>
      </w:pPr>
      <w:r>
        <w:t xml:space="preserve"> for Local Government, responsibilities relating to broadband development, removal of - </w:t>
      </w:r>
      <w:r>
        <w:t xml:space="preserve"> </w:t>
      </w:r>
      <w:r>
        <w:t xml:space="preserve">HB  287</w:t>
      </w:r>
    </w:p>
    <w:p>
      <w:pPr>
        <w:pStyle w:val="RecordBase"/>
        <w:ind w:left="240" w:hanging="192"/>
      </w:pPr>
      <w:r>
        <w:t xml:space="preserve"> for Medicaid Services, utilization review, prohibited use by - </w:t>
      </w:r>
      <w:r>
        <w:t xml:space="preserve"> </w:t>
      </w:r>
      <w:r>
        <w:t xml:space="preserve">HB  121</w:t>
      </w:r>
      <w:r>
        <w:t xml:space="preserve">;</w:t>
      </w:r>
      <w:r>
        <w:t xml:space="preserve"> </w:t>
      </w:r>
      <w:r>
        <w:t xml:space="preserve">HB  449</w:t>
      </w:r>
    </w:p>
    <w:p>
      <w:pPr>
        <w:pStyle w:val="RecordBase"/>
        <w:ind w:left="240" w:hanging="192"/>
      </w:pPr>
      <w:r>
        <w:t xml:space="preserve"> heads, administrative control, making  language gender equivalent - </w:t>
      </w:r>
      <w:r>
        <w:t xml:space="preserve"> </w:t>
      </w:r>
      <w:r>
        <w:t xml:space="preserve">HB  325</w:t>
      </w:r>
    </w:p>
    <w:p>
      <w:pPr>
        <w:pStyle w:val="RecordBase"/>
        <w:ind w:left="240" w:hanging="192"/>
      </w:pPr>
      <w:r>
        <w:t xml:space="preserve"> heads, administrative departments, rules for, gender-equivalent language - </w:t>
      </w:r>
      <w:r>
        <w:t xml:space="preserve"> </w:t>
      </w:r>
      <w:r>
        <w:t xml:space="preserve">HB  326</w:t>
      </w:r>
    </w:p>
    <w:p>
      <w:pPr>
        <w:pStyle w:val="RecordBase"/>
        <w:ind w:left="240" w:hanging="192"/>
      </w:pPr>
      <w:r>
        <w:t xml:space="preserve"> of Charitable Gaming, reorganization of - </w:t>
      </w:r>
      <w:r>
        <w:t xml:space="preserve"> </w:t>
      </w:r>
      <w:r>
        <w:t xml:space="preserve">HB  410</w:t>
      </w:r>
    </w:p>
    <w:p>
      <w:pPr>
        <w:pStyle w:val="RecordBase"/>
        <w:ind w:left="240" w:hanging="192"/>
      </w:pPr>
      <w:r>
        <w:t xml:space="preserve"> of Corrections, prisoner population database, report to LRC - </w:t>
      </w:r>
      <w:r>
        <w:t xml:space="preserve"> </w:t>
      </w:r>
      <w:r>
        <w:t xml:space="preserve">HB  6</w:t>
      </w:r>
    </w:p>
    <w:p>
      <w:pPr>
        <w:pStyle w:val="RecordBase"/>
        <w:ind w:left="240" w:hanging="192"/>
      </w:pPr>
      <w:r>
        <w:t xml:space="preserve"> of Criminal Justice Training, KLEFP fund, disbursements to certified telecommunicators - </w:t>
      </w:r>
      <w:r>
        <w:t xml:space="preserve"> </w:t>
      </w:r>
      <w:r>
        <w:t xml:space="preserve">HB  79</w:t>
      </w:r>
    </w:p>
    <w:p>
      <w:pPr>
        <w:pStyle w:val="RecordBase"/>
        <w:ind w:left="240" w:hanging="192"/>
      </w:pPr>
      <w:r>
        <w:t xml:space="preserve"> of Education, child abuse instructional resources, development of - </w:t>
      </w:r>
      <w:r>
        <w:t xml:space="preserve"> </w:t>
      </w:r>
      <w:r>
        <w:t xml:space="preserve">SB  68</w:t>
      </w:r>
    </w:p>
    <w:p>
      <w:pPr>
        <w:pStyle w:val="RecordBase"/>
        <w:ind w:left="240" w:hanging="192"/>
      </w:pPr>
      <w:r>
        <w:t xml:space="preserve"> of Education, commissioner, appointment of local board vacancies - </w:t>
      </w:r>
      <w:r>
        <w:t xml:space="preserve"> </w:t>
      </w:r>
      <w:r>
        <w:t xml:space="preserve">HB  22</w:t>
      </w:r>
    </w:p>
    <w:p>
      <w:pPr>
        <w:pStyle w:val="RecordBase"/>
        <w:ind w:left="240" w:hanging="192"/>
      </w:pPr>
      <w:r>
        <w:t xml:space="preserve"> of Education, commissioner or designee, nominees for Council for Community Education - </w:t>
      </w:r>
      <w:r>
        <w:t xml:space="preserve"> </w:t>
      </w:r>
      <w:r>
        <w:t xml:space="preserve">HB  351</w:t>
      </w:r>
    </w:p>
    <w:p>
      <w:pPr>
        <w:pStyle w:val="RecordBase"/>
        <w:ind w:left="240" w:hanging="192"/>
      </w:pPr>
      <w:r>
        <w:t xml:space="preserve"> of Education, develop guidelines for instruction on fishing, trapping, firearm safety - </w:t>
      </w:r>
      <w:r>
        <w:t xml:space="preserve"> </w:t>
      </w:r>
      <w:r>
        <w:t xml:space="preserve">SB  242</w:t>
      </w:r>
    </w:p>
    <w:p>
      <w:pPr>
        <w:pStyle w:val="RecordBase"/>
        <w:ind w:left="240" w:hanging="192"/>
      </w:pPr>
      <w:r>
        <w:t xml:space="preserve"> of Education, informational materials on risks and harms of sexually explicit content - </w:t>
      </w:r>
      <w:r>
        <w:t xml:space="preserve"> </w:t>
      </w:r>
      <w:r>
        <w:t xml:space="preserve">HB  423</w:t>
      </w:r>
    </w:p>
    <w:p>
      <w:pPr>
        <w:pStyle w:val="RecordBase"/>
        <w:ind w:left="240" w:hanging="192"/>
      </w:pPr>
      <w:r>
        <w:t xml:space="preserve"> of Education, literacy coaching program, establishment of - </w:t>
      </w:r>
      <w:r>
        <w:t xml:space="preserve"> </w:t>
      </w:r>
      <w:r>
        <w:t xml:space="preserve">HB  272</w:t>
      </w:r>
    </w:p>
    <w:p>
      <w:pPr>
        <w:pStyle w:val="RecordBase"/>
        <w:ind w:left="240" w:hanging="192"/>
      </w:pPr>
      <w:r>
        <w:t xml:space="preserve"> of Education, physical activity for children, reporting of - </w:t>
      </w:r>
      <w:r>
        <w:t xml:space="preserve"> </w:t>
      </w:r>
      <w:r>
        <w:t xml:space="preserve">HB  88</w:t>
      </w:r>
    </w:p>
    <w:p>
      <w:pPr>
        <w:pStyle w:val="RecordBase"/>
        <w:ind w:left="240" w:hanging="192"/>
      </w:pPr>
      <w:r>
        <w:t xml:space="preserve"> of Education, reading and math diagnostic assessments, approved lists of - </w:t>
      </w:r>
      <w:r>
        <w:t xml:space="preserve"> </w:t>
      </w:r>
      <w:r>
        <w:t xml:space="preserve">HB  272</w:t>
      </w:r>
    </w:p>
    <w:p>
      <w:pPr>
        <w:pStyle w:val="RecordBase"/>
        <w:ind w:left="240" w:hanging="192"/>
      </w:pPr>
      <w:r>
        <w:t xml:space="preserve"> of Education, reading and math teaching academies and coaching models, requirements for - </w:t>
      </w:r>
      <w:r>
        <w:t xml:space="preserve"> </w:t>
      </w:r>
      <w:r>
        <w:t xml:space="preserve">HB  272</w:t>
      </w:r>
    </w:p>
    <w:p>
      <w:pPr>
        <w:pStyle w:val="RecordBase"/>
        <w:ind w:left="240" w:hanging="192"/>
      </w:pPr>
      <w:r>
        <w:t xml:space="preserve"> of Education, reading and math universal screeners, approved lists of - </w:t>
      </w:r>
      <w:r>
        <w:t xml:space="preserve"> </w:t>
      </w:r>
      <w:r>
        <w:t xml:space="preserve">HB  272</w:t>
      </w:r>
    </w:p>
    <w:p>
      <w:pPr>
        <w:pStyle w:val="RecordBase"/>
        <w:ind w:left="240" w:hanging="192"/>
      </w:pPr>
      <w:r>
        <w:t xml:space="preserve"> of Financial Institutions, commissioner, enforcement by - </w:t>
      </w:r>
      <w:r>
        <w:t xml:space="preserve"> </w:t>
      </w:r>
      <w:r>
        <w:t xml:space="preserve">HB  452</w:t>
      </w:r>
    </w:p>
    <w:p>
      <w:pPr>
        <w:pStyle w:val="RecordBase"/>
        <w:ind w:left="240" w:hanging="192"/>
      </w:pPr>
      <w:r>
        <w:t xml:space="preserve"> of Financial Institutions, gender-neutral language, inclusion of - </w:t>
      </w:r>
      <w:r>
        <w:t xml:space="preserve"> </w:t>
      </w:r>
      <w:r>
        <w:t xml:space="preserve">HB  283</w:t>
      </w:r>
    </w:p>
    <w:p>
      <w:pPr>
        <w:pStyle w:val="RecordBase"/>
        <w:ind w:left="240" w:hanging="192"/>
      </w:pPr>
      <w:r>
        <w:t xml:space="preserve"> of Housing, Buildings and Construction, reorganization - </w:t>
      </w:r>
      <w:r>
        <w:t xml:space="preserve"> </w:t>
      </w:r>
      <w:r>
        <w:t xml:space="preserve">SB  235</w:t>
      </w:r>
    </w:p>
    <w:p>
      <w:pPr>
        <w:pStyle w:val="RecordBase"/>
        <w:ind w:left="240" w:hanging="192"/>
      </w:pPr>
      <w:r>
        <w:t xml:space="preserve"> of Insurance, Commissioner, supervisory authority of - </w:t>
      </w:r>
      <w:r>
        <w:t xml:space="preserve"> </w:t>
      </w:r>
      <w:r>
        <w:t xml:space="preserve">HB  220</w:t>
      </w:r>
    </w:p>
    <w:p>
      <w:pPr>
        <w:pStyle w:val="RecordBase"/>
        <w:ind w:left="240" w:hanging="192"/>
      </w:pPr>
      <w:r>
        <w:t xml:space="preserve"> of Insurance, executive director, removal of reference to - </w:t>
      </w:r>
      <w:r>
        <w:t xml:space="preserve"> </w:t>
      </w:r>
      <w:r>
        <w:t xml:space="preserve">HB  284</w:t>
      </w:r>
    </w:p>
    <w:p>
      <w:pPr>
        <w:pStyle w:val="RecordBase"/>
        <w:ind w:left="240" w:hanging="192"/>
      </w:pPr>
      <w:r>
        <w:t xml:space="preserve"> of Insurance, insurance innovations, no-action letters, issuance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of Insurance, reports to legislature, require submission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of Revenue,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Early voting, application form, signature roster - </w:t>
      </w:r>
      <w:r>
        <w:t xml:space="preserve"> </w:t>
      </w:r>
      <w:r>
        <w:t xml:space="preserve">HB  253</w:t>
      </w:r>
    </w:p>
    <w:p>
      <w:pPr>
        <w:pStyle w:val="RecordBase"/>
        <w:ind w:left="120" w:hanging="120"/>
      </w:pPr>
      <w:r>
        <w:t xml:space="preserve">Economic development report, plans regarding expansion and attraction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Education</w:t>
      </w:r>
    </w:p>
    <w:p>
      <w:pPr>
        <w:pStyle w:val="RecordBase"/>
        <w:ind w:left="240" w:hanging="192"/>
      </w:pPr>
      <w:r>
        <w:t xml:space="preserve"> and Workforce Development Cabinet, Eligible Training Provider List - </w:t>
      </w:r>
      <w:r>
        <w:t xml:space="preserve"> </w:t>
      </w:r>
      <w:r>
        <w:t xml:space="preserve">HCR 155</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Executive</w:t>
      </w:r>
    </w:p>
    <w:p>
      <w:pPr>
        <w:pStyle w:val="RecordBase"/>
        <w:ind w:left="240" w:hanging="192"/>
      </w:pPr>
      <w:r>
        <w:t xml:space="preserve"> agency decision, definition, revise - </w:t>
      </w:r>
      <w:r>
        <w:t xml:space="preserve"> </w:t>
      </w:r>
      <w:r>
        <w:t xml:space="preserve">SB  6</w:t>
      </w:r>
      <w:r>
        <w:t xml:space="preserve">: </w:t>
      </w:r>
      <w:r>
        <w:t xml:space="preserve">SCS</w:t>
      </w:r>
    </w:p>
    <w:p>
      <w:pPr>
        <w:pStyle w:val="RecordBase"/>
        <w:ind w:left="240" w:hanging="192"/>
      </w:pPr>
      <w:r>
        <w:t xml:space="preserve"> agency lobbying activity, definition, revise - </w:t>
      </w:r>
      <w:r>
        <w:t xml:space="preserve"> </w:t>
      </w:r>
      <w:r>
        <w:t xml:space="preserve">SB  6</w:t>
      </w:r>
      <w:r>
        <w:t xml:space="preserve">: </w:t>
      </w:r>
      <w:r>
        <w:t xml:space="preserve">SCS</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r>
        <w:t xml:space="preserve">;</w:t>
      </w:r>
      <w:r>
        <w:t xml:space="preserve"> </w:t>
      </w:r>
      <w:r>
        <w:t xml:space="preserve">SB  6</w:t>
      </w:r>
      <w:r>
        <w:t xml:space="preserve">: </w:t>
      </w:r>
      <w:r>
        <w:t xml:space="preserve">SCS</w:t>
      </w:r>
    </w:p>
    <w:p>
      <w:pPr>
        <w:pStyle w:val="RecordBase"/>
        <w:ind w:left="240" w:hanging="192"/>
      </w:pPr>
      <w:r>
        <w:t xml:space="preserve"> agency lobbyist employer, contingency contracts, state business, suspend - </w:t>
      </w:r>
      <w:r>
        <w:t xml:space="preserve"> </w:t>
      </w:r>
      <w:r>
        <w:t xml:space="preserve">SB  6</w:t>
      </w:r>
      <w:r>
        <w:t xml:space="preserve">: </w:t>
      </w:r>
      <w:r>
        <w:t xml:space="preserve">SCS</w:t>
      </w:r>
    </w:p>
    <w:p>
      <w:pPr>
        <w:pStyle w:val="RecordBase"/>
        <w:ind w:left="240" w:hanging="192"/>
      </w:pPr>
      <w:r>
        <w:t xml:space="preserve"> Branch Ethics Commission, definitions of officer and public servant - </w:t>
      </w:r>
      <w:r>
        <w:t xml:space="preserve"> </w:t>
      </w:r>
      <w:r>
        <w:t xml:space="preserve">HB  81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Farmer suicide prevention, approaches to problem, addressing - </w:t>
      </w:r>
      <w:r>
        <w:t xml:space="preserve"> </w:t>
      </w:r>
      <w:r>
        <w:t xml:space="preserve">HCR 62</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Cabinet, Capitol Annex, accessible parking spaces, designation of - </w:t>
      </w:r>
      <w:r>
        <w:t xml:space="preserve"> </w:t>
      </w:r>
      <w:r>
        <w:t xml:space="preserve">SJR 111</w:t>
      </w:r>
    </w:p>
    <w:p>
      <w:pPr>
        <w:pStyle w:val="RecordBase"/>
        <w:ind w:left="240" w:hanging="192"/>
      </w:pPr>
      <w:r>
        <w:t xml:space="preserve"> and Administration Cabinet, personal service RFPs and contracts, approval of - </w:t>
      </w:r>
      <w:r>
        <w:t xml:space="preserve"> </w:t>
      </w:r>
      <w:r>
        <w:t xml:space="preserve">SB  41</w:t>
      </w:r>
      <w:r>
        <w:t xml:space="preserve">: </w:t>
      </w:r>
      <w:r>
        <w:t xml:space="preserve">SCS</w:t>
      </w:r>
    </w:p>
    <w:p>
      <w:pPr>
        <w:pStyle w:val="RecordBase"/>
        <w:ind w:left="240" w:hanging="192"/>
      </w:pPr>
      <w:r>
        <w:t xml:space="preserve"> and Administration Cabinet, sales of surplus property on behalf of counties - </w:t>
      </w:r>
      <w:r>
        <w:t xml:space="preserve"> </w:t>
      </w:r>
      <w:r>
        <w:t xml:space="preserve">HB  335</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legal contingency contracts, authority to settle legal matter - </w:t>
      </w:r>
      <w:r>
        <w:t xml:space="preserve"> </w:t>
      </w:r>
      <w:r>
        <w:t xml:space="preserve">SB  41</w:t>
      </w:r>
      <w:r>
        <w:t xml:space="preserve">;</w:t>
      </w:r>
      <w:r>
        <w:t xml:space="preserve"> </w:t>
      </w:r>
      <w:r>
        <w:t xml:space="preserve">SB  41</w:t>
      </w:r>
      <w:r>
        <w:t xml:space="preserve">: </w:t>
      </w:r>
      <w:r>
        <w:t xml:space="preserve">SCS</w:t>
      </w:r>
    </w:p>
    <w:p>
      <w:pPr>
        <w:pStyle w:val="RecordBase"/>
        <w:ind w:left="240" w:hanging="192"/>
      </w:pPr>
      <w:r>
        <w:t xml:space="preserve"> and Administration, promulgate regulation for notification and use procedures - </w:t>
      </w:r>
      <w:r>
        <w:t xml:space="preserve"> </w:t>
      </w:r>
      <w:r>
        <w:t xml:space="preserve">SB  252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Fire</w:t>
      </w:r>
    </w:p>
    <w:p>
      <w:pPr>
        <w:pStyle w:val="RecordBase"/>
        <w:ind w:left="240" w:hanging="192"/>
      </w:pPr>
      <w:r>
        <w:t xml:space="preserve"> Commission, hepatitis A inoculations, paid and volunteer firefighters, provision of - </w:t>
      </w:r>
      <w:r>
        <w:t xml:space="preserve"> </w:t>
      </w:r>
      <w:r>
        <w:t xml:space="preserve">HB  13</w:t>
      </w:r>
      <w:r>
        <w:t xml:space="preserve">: </w:t>
      </w:r>
      <w:r>
        <w:t xml:space="preserve">HFA</w:t>
      </w:r>
      <w:r>
        <w:t xml:space="preserve"> (</w:t>
      </w:r>
      <w:r>
        <w:t xml:space="preserve">1</w:t>
      </w:r>
      <w:r>
        <w:t xml:space="preserve">)</w:t>
      </w:r>
    </w:p>
    <w:p>
      <w:pPr>
        <w:pStyle w:val="RecordBase"/>
        <w:ind w:left="240" w:hanging="192"/>
      </w:pPr>
      <w:r>
        <w:t xml:space="preserve"> Commission, volunteer fire department aid relating to merging departments - </w:t>
      </w:r>
      <w:r>
        <w:t xml:space="preserve"> </w:t>
      </w:r>
      <w:r>
        <w:t xml:space="preserve">HB  13</w:t>
      </w:r>
    </w:p>
    <w:p>
      <w:pPr>
        <w:pStyle w:val="RecordBase"/>
        <w:ind w:left="240" w:hanging="192"/>
      </w:pPr>
      <w:r>
        <w:t xml:space="preserve"> protection personnel, moving certain - </w:t>
      </w:r>
      <w:r>
        <w:t xml:space="preserve"> </w:t>
      </w:r>
      <w:r>
        <w:t xml:space="preserve">SB  235</w:t>
      </w:r>
    </w:p>
    <w:p>
      <w:pPr>
        <w:pStyle w:val="RecordBase"/>
        <w:ind w:left="120" w:hanging="120"/>
      </w:pPr>
      <w:r>
        <w:t xml:space="preserve">Fish and Wildlife Resources, license or permit applicants, voter registration information - </w:t>
      </w:r>
      <w:r>
        <w:t xml:space="preserve"> </w:t>
      </w:r>
      <w:r>
        <w:t xml:space="preserve">HB  7</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Handgun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120" w:hanging="120"/>
      </w:pPr>
      <w:r>
        <w:t xml:space="preserve">Health and Family Services, 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Kentucky</w:t>
      </w:r>
    </w:p>
    <w:p>
      <w:pPr>
        <w:pStyle w:val="RecordBase"/>
        <w:ind w:left="240" w:hanging="192"/>
      </w:pPr>
      <w:r>
        <w:t xml:space="preserve"> Board of Education, teacher due process appeal procedures - </w:t>
      </w:r>
      <w:r>
        <w:t xml:space="preserve"> </w:t>
      </w:r>
      <w:r>
        <w:t xml:space="preserve">HB  490</w:t>
      </w:r>
    </w:p>
    <w:p>
      <w:pPr>
        <w:pStyle w:val="RecordBase"/>
        <w:ind w:left="240" w:hanging="192"/>
      </w:pPr>
      <w:r>
        <w:t xml:space="preserve"> Board of Embalmers and Funeral Directors, promulgation of administrative regulations - </w:t>
      </w:r>
      <w:r>
        <w:t xml:space="preserve"> </w:t>
      </w:r>
      <w:r>
        <w:t xml:space="preserve">HB  435</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Communications Network Authority, KentuckyWired contracts - </w:t>
      </w:r>
      <w:r>
        <w:t xml:space="preserve"> </w:t>
      </w:r>
      <w:r>
        <w:t xml:space="preserve">HB  9</w:t>
      </w:r>
    </w:p>
    <w:p>
      <w:pPr>
        <w:pStyle w:val="RecordBase"/>
        <w:ind w:left="240" w:hanging="192"/>
      </w:pPr>
      <w:r>
        <w:t xml:space="preserve"> Community Education Association, nominees for Council for Community Education - </w:t>
      </w:r>
      <w:r>
        <w:t xml:space="preserve"> </w:t>
      </w:r>
      <w:r>
        <w:t xml:space="preserve">HB  351</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Department of Education, arts instruction, provide resources and guidance for - </w:t>
      </w:r>
      <w:r>
        <w:t xml:space="preserve"> </w:t>
      </w:r>
      <w:r>
        <w:t xml:space="preserve">HB  377</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child abuse prevention, instructional materials for schools - </w:t>
      </w:r>
      <w:r>
        <w:t xml:space="preserve"> </w:t>
      </w:r>
      <w:r>
        <w:t xml:space="preserve">SJR 38</w:t>
      </w:r>
    </w:p>
    <w:p>
      <w:pPr>
        <w:pStyle w:val="RecordBase"/>
        <w:ind w:left="240" w:hanging="192"/>
      </w:pPr>
      <w:r>
        <w:t xml:space="preserve"> Department of Education, graduation assessment requirement, report on - </w:t>
      </w:r>
      <w:r>
        <w:t xml:space="preserve"> </w:t>
      </w:r>
      <w:r>
        <w:t xml:space="preserve">SB  175</w:t>
      </w:r>
    </w:p>
    <w:p>
      <w:pPr>
        <w:pStyle w:val="RecordBase"/>
        <w:ind w:left="240" w:hanging="192"/>
      </w:pPr>
      <w:r>
        <w:t xml:space="preserve"> Department of Education, growth calculation, report on - </w:t>
      </w:r>
      <w:r>
        <w:t xml:space="preserve"> </w:t>
      </w:r>
      <w:r>
        <w:t xml:space="preserve">SB  175</w:t>
      </w:r>
      <w:r>
        <w:t xml:space="preserve">: </w:t>
      </w:r>
      <w:r>
        <w:t xml:space="preserve">SCS</w:t>
      </w:r>
    </w:p>
    <w:p>
      <w:pPr>
        <w:pStyle w:val="RecordBase"/>
        <w:ind w:left="240" w:hanging="192"/>
      </w:pPr>
      <w:r>
        <w:t xml:space="preserve"> Department of Education, recommended racial trauma trainings, establish list of - </w:t>
      </w:r>
      <w:r>
        <w:t xml:space="preserve"> </w:t>
      </w:r>
      <w:r>
        <w:t xml:space="preserve">HB  405</w:t>
      </w:r>
    </w:p>
    <w:p>
      <w:pPr>
        <w:pStyle w:val="RecordBase"/>
        <w:ind w:left="240" w:hanging="192"/>
      </w:pPr>
      <w:r>
        <w:t xml:space="preserve"> Department of Revenue, Kentucky Colon Cancer Screening fund designation, requirements of - </w:t>
      </w:r>
      <w:r>
        <w:t xml:space="preserve"> </w:t>
      </w:r>
      <w:r>
        <w:t xml:space="preserve">SB  66</w:t>
      </w:r>
    </w:p>
    <w:p>
      <w:pPr>
        <w:pStyle w:val="RecordBase"/>
        <w:ind w:left="240" w:hanging="192"/>
      </w:pPr>
      <w:r>
        <w:t xml:space="preserve"> Economic Development Finance Authority, economic development fund - </w:t>
      </w:r>
      <w:r>
        <w:t xml:space="preserve"> </w:t>
      </w:r>
      <w:r>
        <w:t xml:space="preserve">SB  246</w:t>
      </w:r>
    </w:p>
    <w:p>
      <w:pPr>
        <w:pStyle w:val="RecordBase"/>
        <w:ind w:left="240" w:hanging="192"/>
      </w:pPr>
      <w:r>
        <w:t xml:space="preserve"> Gaming Commission, creation of - </w:t>
      </w:r>
      <w:r>
        <w:t xml:space="preserve"> </w:t>
      </w:r>
      <w:r>
        <w:t xml:space="preserve">HB  410</w:t>
      </w:r>
    </w:p>
    <w:p>
      <w:pPr>
        <w:pStyle w:val="RecordBase"/>
        <w:ind w:left="240" w:hanging="192"/>
      </w:pPr>
      <w:r>
        <w:t xml:space="preserve"> Higher Education Assistance Authority, Work Ready Kentucky Scholarship, administration of - </w:t>
      </w:r>
      <w:r>
        <w:t xml:space="preserve"> </w:t>
      </w:r>
      <w:r>
        <w:t xml:space="preserve">SB  98</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240" w:hanging="192"/>
      </w:pPr>
      <w:r>
        <w:t xml:space="preserve"> Retirement System, option to cease participation in KERS by postsecondary institutions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CERS phase-in - </w:t>
      </w:r>
      <w:r>
        <w:t xml:space="preserve"> </w:t>
      </w:r>
      <w:r>
        <w:t xml:space="preserve">HB  384</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Legislative Ethics Commission, sexual harassment, complaint procedures - </w:t>
      </w:r>
      <w:r>
        <w:t xml:space="preserve"> </w:t>
      </w:r>
      <w:r>
        <w:t xml:space="preserve">HB  83</w:t>
      </w:r>
    </w:p>
    <w:p>
      <w:pPr>
        <w:pStyle w:val="RecordBase"/>
        <w:ind w:left="120" w:hanging="120"/>
      </w:pPr>
      <w:r>
        <w:t xml:space="preserve">Lottery, reorganization of - </w:t>
      </w:r>
      <w:r>
        <w:t xml:space="preserve"> </w:t>
      </w:r>
      <w:r>
        <w:t xml:space="preserve">HB  410</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Personnel</w:t>
      </w:r>
    </w:p>
    <w:p>
      <w:pPr>
        <w:pStyle w:val="RecordBase"/>
        <w:ind w:left="240" w:hanging="192"/>
      </w:pPr>
      <w:r>
        <w:t xml:space="preserve"> Board, allow member to seek paid partisan public office - </w:t>
      </w:r>
      <w:r>
        <w:t xml:space="preserve"> </w:t>
      </w:r>
      <w:r>
        <w:t xml:space="preserve">HB  137</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Registry,</w:t>
      </w:r>
    </w:p>
    <w:p>
      <w:pPr>
        <w:pStyle w:val="RecordBase"/>
        <w:ind w:left="240" w:hanging="192"/>
      </w:pPr>
      <w:r>
        <w:t xml:space="preserve"> campaign contributions from a legislative agent, when permitted - </w:t>
      </w:r>
      <w:r>
        <w:t xml:space="preserve"> </w:t>
      </w:r>
      <w:r>
        <w:t xml:space="preserve">SB  138</w:t>
      </w:r>
    </w:p>
    <w:p>
      <w:pPr>
        <w:pStyle w:val="RecordBase"/>
        <w:ind w:left="240" w:hanging="192"/>
      </w:pPr>
      <w:r>
        <w:t xml:space="preserve"> campaign finance reports, delinquent filer publication, not timely or electronically filed - </w:t>
      </w:r>
      <w:r>
        <w:t xml:space="preserve"> </w:t>
      </w:r>
      <w:r>
        <w:t xml:space="preserve">SB  4</w:t>
      </w:r>
      <w:r>
        <w:t xml:space="preserve">: </w:t>
      </w:r>
      <w:r>
        <w:t xml:space="preserve">SFA</w:t>
      </w:r>
      <w:r>
        <w:t xml:space="preserve"> (</w:t>
      </w:r>
      <w:r>
        <w:t xml:space="preserve">1</w:t>
      </w:r>
      <w:r>
        <w:t xml:space="preserve">)</w:t>
      </w:r>
    </w:p>
    <w:p>
      <w:pPr>
        <w:pStyle w:val="RecordBase"/>
        <w:ind w:left="240" w:hanging="192"/>
      </w:pPr>
      <w:r>
        <w:t xml:space="preserve"> contributing organizations, campaign finance manual, publication requirement - </w:t>
      </w:r>
      <w:r>
        <w:t xml:space="preserve"> </w:t>
      </w:r>
      <w:r>
        <w:t xml:space="preserve">SB  4</w:t>
      </w:r>
    </w:p>
    <w:p>
      <w:pPr>
        <w:pStyle w:val="RecordBase"/>
        <w:ind w:left="240" w:hanging="192"/>
      </w:pPr>
      <w:r>
        <w:t xml:space="preserve"> electronic filing of campaign finance reports,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Registry</w:t>
      </w:r>
    </w:p>
    <w:p>
      <w:pPr>
        <w:pStyle w:val="RecordBase"/>
        <w:ind w:left="240" w:hanging="192"/>
      </w:pPr>
      <w:r>
        <w:t xml:space="preserve"> of Election Finance, electronic filing, delinquent filer, publication - </w:t>
      </w:r>
      <w:r>
        <w:t xml:space="preserve"> </w:t>
      </w:r>
      <w:r>
        <w:t xml:space="preserve">SB  4</w:t>
      </w:r>
    </w:p>
    <w:p>
      <w:pPr>
        <w:pStyle w:val="RecordBase"/>
        <w:ind w:left="240" w:hanging="192"/>
      </w:pPr>
      <w:r>
        <w:t xml:space="preserve"> of Election Finance, filing exemptions, change in spending intent, candidates and entities - </w:t>
      </w:r>
      <w:r>
        <w:t xml:space="preserve"> </w:t>
      </w:r>
      <w:r>
        <w:t xml:space="preserve">SB  4</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Retirement</w:t>
      </w:r>
    </w:p>
    <w:p>
      <w:pPr>
        <w:pStyle w:val="RecordBase"/>
        <w:ind w:left="240" w:hanging="192"/>
      </w:pPr>
      <w:r>
        <w:t xml:space="preserve"> and pensions, notification of delinquent retirement contributions - </w:t>
      </w:r>
      <w:r>
        <w:t xml:space="preserve"> </w:t>
      </w:r>
      <w:r>
        <w:t xml:space="preserve">HB  56</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120" w:hanging="120"/>
      </w:pPr>
      <w:r>
        <w:t xml:space="preserve">Revenue Department, Labor Cabinet, Unemployment Insurance, Workers' Claims Department,  information - </w:t>
      </w:r>
      <w:r>
        <w:t xml:space="preserve"> </w:t>
      </w:r>
      <w:r>
        <w:t xml:space="preserve">HB  53</w:t>
      </w:r>
    </w:p>
    <w:p>
      <w:pPr>
        <w:pStyle w:val="RecordBase"/>
        <w:ind w:left="120" w:hanging="120"/>
      </w:pPr>
      <w:r>
        <w:t xml:space="preserve">Secretary of State's office, reorganization, Executive Order 2018-01 - </w:t>
      </w:r>
      <w:r>
        <w:t xml:space="preserve"> </w:t>
      </w:r>
      <w:r>
        <w:t xml:space="preserve">HB  408</w:t>
      </w:r>
    </w:p>
    <w:p>
      <w:pPr>
        <w:pStyle w:val="RecordBase"/>
        <w:ind w:left="120" w:hanging="120"/>
      </w:pPr>
      <w:r>
        <w:t xml:space="preserve">State</w:t>
      </w:r>
    </w:p>
    <w:p>
      <w:pPr>
        <w:pStyle w:val="RecordBase"/>
        <w:ind w:left="240" w:hanging="192"/>
      </w:pPr>
      <w:r>
        <w:t xml:space="preserve"> Board of Elections, 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Board of Elections, filing deadline for statement-of-candidacy form, changing - </w:t>
      </w:r>
      <w:r>
        <w:t xml:space="preserve"> </w:t>
      </w:r>
      <w:r>
        <w:t xml:space="preserve">HB  114</w:t>
      </w:r>
    </w:p>
    <w:p>
      <w:pPr>
        <w:pStyle w:val="RecordBase"/>
        <w:ind w:left="240" w:hanging="192"/>
      </w:pPr>
      <w:r>
        <w:t xml:space="preserve"> Board of Elections, preregistration of persons 16 years of age, election information, Spanish - </w:t>
      </w:r>
      <w:r>
        <w:t xml:space="preserve"> </w:t>
      </w:r>
      <w:r>
        <w:t xml:space="preserve">HB  7</w:t>
      </w:r>
    </w:p>
    <w:p>
      <w:pPr>
        <w:pStyle w:val="RecordBase"/>
        <w:ind w:left="240" w:hanging="192"/>
      </w:pPr>
      <w:r>
        <w:t xml:space="preserve"> Board of Elections, recount and contest proceedings, duties of - </w:t>
      </w:r>
      <w:r>
        <w:t xml:space="preserve"> </w:t>
      </w:r>
      <w:r>
        <w:t xml:space="preserve">HB  522</w:t>
      </w:r>
    </w:p>
    <w:p>
      <w:pPr>
        <w:pStyle w:val="RecordBase"/>
        <w:ind w:left="240" w:hanging="192"/>
      </w:pPr>
      <w:r>
        <w:t xml:space="preserve"> Board of Elections, same-day voter registration on election day, reports received - </w:t>
      </w:r>
      <w:r>
        <w:t xml:space="preserve"> </w:t>
      </w:r>
      <w:r>
        <w:t xml:space="preserve">HB  363</w:t>
      </w:r>
    </w:p>
    <w:p>
      <w:pPr>
        <w:pStyle w:val="RecordBase"/>
        <w:ind w:left="240" w:hanging="192"/>
      </w:pPr>
      <w:r>
        <w:t xml:space="preserve"> Board of Elections, voter registration information, fish and wildlife license, public library - </w:t>
      </w:r>
      <w:r>
        <w:t xml:space="preserve"> </w:t>
      </w:r>
      <w:r>
        <w:t xml:space="preserve">HB  7</w:t>
      </w:r>
    </w:p>
    <w:p>
      <w:pPr>
        <w:pStyle w:val="RecordBase"/>
        <w:ind w:left="240" w:hanging="192"/>
      </w:pPr>
      <w:r>
        <w:t xml:space="preserve"> Police, Angel Initiative Programs, personnel matters - </w:t>
      </w:r>
      <w:r>
        <w:t xml:space="preserve"> </w:t>
      </w:r>
      <w:r>
        <w:t xml:space="preserve">HB  223</w:t>
      </w:r>
    </w:p>
    <w:p>
      <w:pPr>
        <w:pStyle w:val="RecordBase"/>
        <w:ind w:left="240" w:hanging="192"/>
      </w:pPr>
      <w:r>
        <w:t xml:space="preserve"> Police, firearm registration and sales, administrative regulations - </w:t>
      </w:r>
      <w:r>
        <w:t xml:space="preserve"> </w:t>
      </w:r>
      <w:r>
        <w:t xml:space="preserve">HB  76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State-Adm. Retirement Systems, funding provisions - </w:t>
      </w:r>
      <w:r>
        <w:t xml:space="preserve"> </w:t>
      </w:r>
      <w:r>
        <w:t xml:space="preserve">HB  505</w:t>
      </w:r>
    </w:p>
    <w:p>
      <w:pPr>
        <w:pStyle w:val="RecordBase"/>
        <w:ind w:left="120" w:hanging="120"/>
      </w:pPr>
      <w:r>
        <w:t xml:space="preserve">State-administered retirement systems, fiduciary and ethical duties of investment consultants - </w:t>
      </w:r>
      <w:r>
        <w:t xml:space="preserve"> </w:t>
      </w:r>
      <w:r>
        <w:t xml:space="preserve">HB  489</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w:t>
      </w:r>
      <w:r>
        <w:t xml:space="preserve"> </w:t>
      </w:r>
      <w:r>
        <w:t xml:space="preserve">HB  499</w:t>
      </w:r>
    </w:p>
    <w:p>
      <w:pPr>
        <w:pStyle w:val="RecordBase"/>
        <w:ind w:left="120" w:hanging="120"/>
      </w:pPr>
      <w:r>
        <w:t xml:space="preserve">Statements</w:t>
      </w:r>
    </w:p>
    <w:p>
      <w:pPr>
        <w:pStyle w:val="RecordBase"/>
        <w:ind w:left="240" w:hanging="192"/>
      </w:pPr>
      <w:r>
        <w:t xml:space="preserve"> of financial disclosure, filing deadline, revise - </w:t>
      </w:r>
      <w:r>
        <w:t xml:space="preserve"> </w:t>
      </w:r>
      <w:r>
        <w:t xml:space="preserve">SB  6</w:t>
      </w:r>
      <w:r>
        <w:t xml:space="preserve">: </w:t>
      </w:r>
      <w:r>
        <w:t xml:space="preserve">SCS</w:t>
      </w:r>
    </w:p>
    <w:p>
      <w:pPr>
        <w:pStyle w:val="RecordBase"/>
        <w:ind w:left="240" w:hanging="192"/>
      </w:pPr>
      <w:r>
        <w:t xml:space="preserve"> of financial disclosure, past employers, report - </w:t>
      </w:r>
      <w:r>
        <w:t xml:space="preserve"> </w:t>
      </w:r>
      <w:r>
        <w:t xml:space="preserve">SB  6</w:t>
      </w:r>
      <w:r>
        <w:t xml:space="preserve">: </w:t>
      </w:r>
      <w:r>
        <w:t xml:space="preserve">SCS</w:t>
      </w:r>
    </w:p>
    <w:p>
      <w:pPr>
        <w:pStyle w:val="RecordBase"/>
        <w:ind w:left="240" w:hanging="192"/>
      </w:pPr>
      <w:r>
        <w:t xml:space="preserve"> of financial disclosure, relatives, business partners, lobbyists, report - </w:t>
      </w:r>
      <w:r>
        <w:t xml:space="preserve"> </w:t>
      </w:r>
      <w:r>
        <w:t xml:space="preserve">SB  6</w:t>
      </w:r>
      <w:r>
        <w:t xml:space="preserve">: </w:t>
      </w:r>
      <w:r>
        <w:t xml:space="preserve">SCS</w:t>
      </w:r>
    </w:p>
    <w:p>
      <w:pPr>
        <w:pStyle w:val="RecordBase"/>
        <w:ind w:left="240" w:hanging="192"/>
      </w:pPr>
      <w:r>
        <w:t xml:space="preserve"> of financial disclosure, retainer, remove - </w:t>
      </w:r>
      <w:r>
        <w:t xml:space="preserve"> </w:t>
      </w:r>
      <w:r>
        <w:t xml:space="preserve">SB  6</w:t>
      </w:r>
      <w:r>
        <w:t xml:space="preserve">: </w:t>
      </w:r>
      <w:r>
        <w:t xml:space="preserve">SCS</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Task force, gender issues, creating - </w:t>
      </w:r>
      <w:r>
        <w:t xml:space="preserve"> </w:t>
      </w:r>
      <w:r>
        <w:t xml:space="preserve">HCR 127</w:t>
      </w:r>
    </w:p>
    <w:p>
      <w:pPr>
        <w:pStyle w:val="RecordBase"/>
        <w:ind w:left="120" w:hanging="120"/>
      </w:pPr>
      <w:r>
        <w:t xml:space="preserve">Teachers'</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120" w:hanging="120"/>
      </w:pPr>
      <w:r>
        <w:t xml:space="preserve">Tobacco, vapor products, raise purchase age limit - </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Transportation</w:t>
      </w:r>
    </w:p>
    <w:p>
      <w:pPr>
        <w:pStyle w:val="RecordBase"/>
        <w:ind w:left="240" w:hanging="192"/>
      </w:pPr>
      <w:r>
        <w:t xml:space="preserve"> Cabinet, Department of Aviation licensing of general aviation airports - </w:t>
      </w:r>
      <w:r>
        <w:t xml:space="preserve"> </w:t>
      </w:r>
      <w:r>
        <w:t xml:space="preserve">HB  282</w:t>
      </w:r>
    </w:p>
    <w:p>
      <w:pPr>
        <w:pStyle w:val="RecordBase"/>
        <w:ind w:left="240" w:hanging="192"/>
      </w:pPr>
      <w:r>
        <w:t xml:space="preserve"> Cabinet, donations to state in aid of construction or maintenance of roads - </w:t>
      </w:r>
      <w:r>
        <w:t xml:space="preserve"> </w:t>
      </w:r>
      <w:r>
        <w:t xml:space="preserve">SB  258</w:t>
      </w:r>
      <w:r>
        <w:t xml:space="preserve">;</w:t>
      </w:r>
      <w:r>
        <w:t xml:space="preserve"> </w:t>
      </w:r>
      <w:r>
        <w:t xml:space="preserve">HB  520</w:t>
      </w:r>
    </w:p>
    <w:p>
      <w:pPr>
        <w:pStyle w:val="RecordBase"/>
        <w:ind w:left="240" w:hanging="192"/>
      </w:pPr>
      <w:r>
        <w:t xml:space="preserve"> Cabinet, extended weight unrefined petroleum products haul road system - </w:t>
      </w:r>
      <w:r>
        <w:t xml:space="preserve"> </w:t>
      </w:r>
      <w:r>
        <w:t xml:space="preserve">HB  352</w:t>
      </w:r>
    </w:p>
    <w:p>
      <w:pPr>
        <w:pStyle w:val="RecordBase"/>
        <w:ind w:left="240" w:hanging="192"/>
      </w:pPr>
      <w:r>
        <w:t xml:space="preserve"> Cabinet, Highway Construction Contingency Account, status reports to the LRC - </w:t>
      </w:r>
      <w:r>
        <w:t xml:space="preserve"> </w:t>
      </w:r>
      <w:r>
        <w:t xml:space="preserve">SB  160</w:t>
      </w:r>
    </w:p>
    <w:p>
      <w:pPr>
        <w:pStyle w:val="RecordBase"/>
        <w:ind w:left="240" w:hanging="192"/>
      </w:pPr>
      <w:r>
        <w:t xml:space="preserve"> Cabinet, Office of Intermodal and Freight Rail Advocacy, urge establishment of - </w:t>
      </w:r>
      <w:r>
        <w:t xml:space="preserve"> </w:t>
      </w:r>
      <w:r>
        <w:t xml:space="preserve">HCR 148</w:t>
      </w:r>
    </w:p>
    <w:p>
      <w:pPr>
        <w:pStyle w:val="RecordBase"/>
        <w:ind w:left="240" w:hanging="192"/>
      </w:pPr>
      <w:r>
        <w:t xml:space="preserve"> Cabinet, operator's licenses, early renewal for citizens traveling abroad - </w:t>
      </w:r>
      <w:r>
        <w:t xml:space="preserve"> </w:t>
      </w:r>
      <w:r>
        <w:t xml:space="preserve">HB  32</w:t>
      </w:r>
    </w:p>
    <w:p>
      <w:pPr>
        <w:pStyle w:val="RecordBase"/>
        <w:ind w:left="120" w:hanging="120"/>
      </w:pPr>
      <w:r>
        <w:t xml:space="preserve">Unclassified employees, hiring by contract - </w:t>
      </w:r>
      <w:r>
        <w:t xml:space="preserve"> </w:t>
      </w:r>
      <w:r>
        <w:t xml:space="preserve">SB  120</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br/>
      </w:r>
    </w:p>
    <w:p>
      <w:pPr>
        <w:pStyle w:val="RecordHeading3"/>
      </w:pPr>
      <w:r>
        <w:rPr>
          <w:b/>
        </w:rPr>
        <w:t xml:space="preserve">State Employees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Commissioner of Housing, Buildings, and Construction, responsibilities for - </w:t>
      </w:r>
      <w:r>
        <w:t xml:space="preserve"> </w:t>
      </w:r>
      <w:r>
        <w:t xml:space="preserve">SB  235</w:t>
      </w:r>
    </w:p>
    <w:p>
      <w:pPr>
        <w:pStyle w:val="RecordBase"/>
        <w:ind w:left="120" w:hanging="120"/>
      </w:pPr>
      <w:r>
        <w:t xml:space="preserve">Confidentiality statement, require of Inspector General employees - </w:t>
      </w:r>
      <w:r>
        <w:t xml:space="preserve"> </w:t>
      </w:r>
      <w:r>
        <w:t xml:space="preserve">HB  210</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plan, infertility treatment, required coverage for - </w:t>
      </w:r>
      <w:r>
        <w:t xml:space="preserve"> </w:t>
      </w:r>
      <w:r>
        <w:t xml:space="preserve">HB  87</w:t>
      </w:r>
    </w:p>
    <w:p>
      <w:pPr>
        <w:pStyle w:val="RecordBase"/>
        <w:ind w:left="120" w:hanging="120"/>
      </w:pPr>
      <w:r>
        <w:t xml:space="preserve">Inspectors and surveyors, long-term care facilities - </w:t>
      </w:r>
      <w:r>
        <w:t xml:space="preserve"> </w:t>
      </w:r>
      <w:r>
        <w:t xml:space="preserve">HB  481</w:t>
      </w:r>
    </w:p>
    <w:p>
      <w:pPr>
        <w:pStyle w:val="RecordBase"/>
        <w:ind w:left="120" w:hanging="120"/>
      </w:pPr>
      <w:r>
        <w:t xml:space="preserve">Kentucky</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120" w:hanging="120"/>
      </w:pPr>
      <w:r>
        <w:t xml:space="preserve">Organization, authority to associate, organize, and strike - </w:t>
      </w:r>
      <w:r>
        <w:t xml:space="preserve"> </w:t>
      </w:r>
      <w:r>
        <w:t xml:space="preserve">HB  261</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Prosthetic and orthotic devices, requiring coverage for - </w:t>
      </w:r>
      <w:r>
        <w:t xml:space="preserve"> </w:t>
      </w:r>
      <w:r>
        <w:t xml:space="preserve">HB  361</w:t>
      </w:r>
    </w:p>
    <w:p>
      <w:pPr>
        <w:pStyle w:val="RecordBase"/>
        <w:ind w:left="120" w:hanging="120"/>
      </w:pPr>
      <w:r>
        <w:t xml:space="preserve">Public Employees Deferred Compensation Authority, State Treasurer, eliminate as custodian of funds - </w:t>
      </w:r>
      <w:r>
        <w:t xml:space="preserve"> </w:t>
      </w:r>
      <w:r>
        <w:t xml:space="preserve">HB  144</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notification of delinquent retirement contributions - </w:t>
      </w:r>
      <w:r>
        <w:t xml:space="preserve"> </w:t>
      </w:r>
      <w:r>
        <w:t xml:space="preserve">HB  56</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School employees, job eligibility, background check requirements - </w:t>
      </w:r>
      <w:r>
        <w:t xml:space="preserve"> </w:t>
      </w:r>
      <w:r>
        <w:t xml:space="preserve">SB  15</w:t>
      </w:r>
    </w:p>
    <w:p>
      <w:pPr>
        <w:pStyle w:val="RecordBase"/>
        <w:ind w:left="120" w:hanging="120"/>
      </w:pPr>
      <w:r>
        <w:t xml:space="preserve">State</w:t>
      </w:r>
    </w:p>
    <w:p>
      <w:pPr>
        <w:pStyle w:val="RecordBase"/>
        <w:ind w:left="240" w:hanging="192"/>
      </w:pPr>
      <w:r>
        <w:t xml:space="preserve"> employee health plan, pharmacy services, insurer practices, requirement of - </w:t>
      </w:r>
      <w:r>
        <w:t xml:space="preserve"> </w:t>
      </w:r>
      <w:r>
        <w:t xml:space="preserve">SB  139</w:t>
      </w:r>
    </w:p>
    <w:p>
      <w:pPr>
        <w:pStyle w:val="RecordBase"/>
        <w:ind w:left="240" w:hanging="192"/>
      </w:pPr>
      <w:r>
        <w:t xml:space="preserve"> employee health plan, restrict pharmacy benefit manager practices for - </w:t>
      </w:r>
      <w:r>
        <w:t xml:space="preserve"> </w:t>
      </w:r>
      <w:r>
        <w:t xml:space="preserve">SB  139</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Task force, gender issues, creating - </w:t>
      </w:r>
      <w:r>
        <w:t xml:space="preserve"> </w:t>
      </w:r>
      <w:r>
        <w:t xml:space="preserve">HCR 127</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State Symbols and Emblems</w:t>
      </w:r>
    </w:p>
    <w:p>
      <w:pPr>
        <w:pStyle w:val="RecordBase"/>
        <w:ind w:left="120" w:hanging="120"/>
      </w:pPr>
      <w:r>
        <w:t xml:space="preserve">Coal, official rock of Kentucky, name and designate - </w:t>
      </w:r>
      <w:r>
        <w:t xml:space="preserve"> </w:t>
      </w:r>
      <w:r>
        <w:t xml:space="preserve">HB  427</w:t>
      </w:r>
    </w:p>
    <w:p>
      <w:pPr>
        <w:pStyle w:val="RecordBase"/>
        <w:ind w:left="120" w:hanging="120"/>
      </w:pPr>
      <w:r>
        <w:t xml:space="preserve">Garrard County, Tobacco Cutting Contest, official, designation as - </w:t>
      </w:r>
      <w:r>
        <w:t xml:space="preserve"> </w:t>
      </w:r>
      <w:r>
        <w:t xml:space="preserve">HJR 37</w:t>
      </w:r>
      <w:r>
        <w:t xml:space="preserve">: </w:t>
      </w:r>
      <w:r>
        <w:t xml:space="preserve">HFA</w:t>
      </w:r>
      <w:r>
        <w:t xml:space="preserve"> (</w:t>
      </w:r>
      <w:r>
        <w:t xml:space="preserve">1</w:t>
      </w:r>
      <w:r>
        <w:t xml:space="preserve">)</w:t>
      </w:r>
      <w:r>
        <w:t xml:space="preserve">;</w:t>
      </w:r>
      <w:r>
        <w:t xml:space="preserve"> </w:t>
      </w:r>
      <w:r>
        <w:t xml:space="preserve">HB  295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120</w:t>
      </w:r>
    </w:p>
    <w:p>
      <w:pPr>
        <w:pStyle w:val="RecordBase"/>
        <w:ind w:left="240" w:hanging="192"/>
      </w:pPr>
      <w:r>
        <w:t xml:space="preserve"> and Remember Flag, emblem of remembrance, designation of - </w:t>
      </w:r>
      <w:r>
        <w:t xml:space="preserve"> </w:t>
      </w:r>
      <w:r>
        <w:t xml:space="preserve">HB  406</w:t>
      </w:r>
    </w:p>
    <w:p>
      <w:pPr>
        <w:pStyle w:val="RecordBase"/>
        <w:ind w:left="120" w:hanging="120"/>
      </w:pPr>
      <w:r>
        <w:t xml:space="preserve">Kentucky</w:t>
      </w:r>
    </w:p>
    <w:p>
      <w:pPr>
        <w:pStyle w:val="RecordBase"/>
        <w:ind w:left="240" w:hanging="192"/>
      </w:pPr>
      <w:r>
        <w:t xml:space="preserve"> agate, official mineral of Kentucky, name and designate - </w:t>
      </w:r>
      <w:r>
        <w:t xml:space="preserve"> </w:t>
      </w:r>
      <w:r>
        <w:t xml:space="preserve">HB  427</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Sweet sorghum molasses, naming and designating as official syrup of Kentucky - </w:t>
      </w:r>
      <w:r>
        <w:t xml:space="preserve"> </w:t>
      </w:r>
      <w:r>
        <w:t xml:space="preserve">HB  413</w:t>
        <w:br/>
      </w:r>
    </w:p>
    <w:p>
      <w:pPr>
        <w:pStyle w:val="RecordHeading3"/>
      </w:pPr>
      <w:r>
        <w:rPr>
          <w:b/>
        </w:rPr>
        <w:t xml:space="preserve">Statutes</w:t>
      </w:r>
    </w:p>
    <w:p>
      <w:pPr>
        <w:pStyle w:val="RecordBase"/>
        <w:ind w:left="120" w:hanging="120"/>
      </w:pPr>
      <w:r>
        <w:t xml:space="preserve">Emergency legislation, defintion of - </w:t>
      </w:r>
      <w:r>
        <w:t xml:space="preserve"> </w:t>
      </w:r>
      <w:r>
        <w:t xml:space="preserve">HB  432</w:t>
      </w:r>
    </w:p>
    <w:p>
      <w:pPr>
        <w:pStyle w:val="RecordBase"/>
        <w:ind w:left="120" w:hanging="120"/>
      </w:pPr>
      <w:r>
        <w:t xml:space="preserve">Kentucky Revised Statutes, technical corrections - </w:t>
      </w:r>
      <w:r>
        <w:t xml:space="preserve"> </w:t>
      </w:r>
      <w:r>
        <w:t xml:space="preserve">HB  366</w:t>
      </w:r>
    </w:p>
    <w:p>
      <w:pPr>
        <w:pStyle w:val="RecordBase"/>
        <w:ind w:left="120" w:hanging="120"/>
      </w:pPr>
      <w:r>
        <w:t xml:space="preserve">Medical Review Panel Act, repealing - </w:t>
      </w:r>
      <w:r>
        <w:t xml:space="preserve"> </w:t>
      </w:r>
      <w:r>
        <w:t xml:space="preserve">HB  429</w:t>
        <w:br/>
      </w:r>
    </w:p>
    <w:p>
      <w:pPr>
        <w:pStyle w:val="RecordHeading3"/>
      </w:pPr>
      <w:r>
        <w:rPr>
          <w:b/>
        </w:rPr>
        <w:t xml:space="preserve">Studies Directed</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Area</w:t>
      </w:r>
    </w:p>
    <w:p>
      <w:pPr>
        <w:pStyle w:val="RecordBase"/>
        <w:ind w:left="240" w:hanging="192"/>
      </w:pPr>
      <w:r>
        <w:t xml:space="preserve"> development districts, Interim Joint Committee on Local Government - </w:t>
      </w:r>
      <w:r>
        <w:t xml:space="preserve"> </w:t>
      </w:r>
      <w:r>
        <w:t xml:space="preserve">HB  476</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partnership with the Department for Local Government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Community paramedicine, Program Review and Investigations Committee - </w:t>
      </w:r>
      <w:r>
        <w:t xml:space="preserve"> </w:t>
      </w:r>
      <w:r>
        <w:t xml:space="preserve">SCR 5</w:t>
      </w:r>
    </w:p>
    <w:p>
      <w:pPr>
        <w:pStyle w:val="RecordBase"/>
        <w:ind w:left="120" w:hanging="120"/>
      </w:pPr>
      <w:r>
        <w:t xml:space="preserve">Department for Medicaid Services, study KEHP diabetes programs - </w:t>
      </w:r>
      <w:r>
        <w:t xml:space="preserve"> </w:t>
      </w:r>
      <w:r>
        <w:t xml:space="preserve">SJR 7</w:t>
      </w:r>
      <w:r>
        <w:t xml:space="preserve">;</w:t>
      </w:r>
      <w:r>
        <w:t xml:space="preserve"> </w:t>
      </w:r>
      <w:r>
        <w:t xml:space="preserve">SJR 7</w:t>
      </w:r>
      <w:r>
        <w:t xml:space="preserve">: </w:t>
      </w:r>
      <w:r>
        <w:t xml:space="preserve">SCS</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 Community and Technical College System, study of - </w:t>
      </w:r>
      <w:r>
        <w:t xml:space="preserve"> </w:t>
      </w:r>
      <w:r>
        <w:t xml:space="preserve">SCR 100</w:t>
      </w:r>
    </w:p>
    <w:p>
      <w:pPr>
        <w:pStyle w:val="RecordBase"/>
        <w:ind w:left="120" w:hanging="120"/>
      </w:pPr>
      <w:r>
        <w:t xml:space="preserve">Light rail system, study of - </w:t>
      </w:r>
      <w:r>
        <w:t xml:space="preserve"> </w:t>
      </w:r>
      <w:r>
        <w:t xml:space="preserve">HCR 132</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Office of Education Accountability, guidance counselors, study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Vocational teacher uniform rank system, Education Professional Standards Board - </w:t>
      </w:r>
      <w:r>
        <w:t xml:space="preserve"> </w:t>
      </w:r>
      <w:r>
        <w:t xml:space="preserve">SCR 149</w:t>
        <w:br/>
      </w:r>
    </w:p>
    <w:p>
      <w:pPr>
        <w:pStyle w:val="RecordHeading3"/>
      </w:pPr>
      <w:r>
        <w:rPr>
          <w:b/>
        </w:rPr>
        <w:t xml:space="preserve">Substance Abuse</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Angel Initiative Program, eligibility, expansion of - </w:t>
      </w:r>
      <w:r>
        <w:t xml:space="preserve"> </w:t>
      </w:r>
      <w:r>
        <w:t xml:space="preserve">HB  223</w:t>
      </w:r>
    </w:p>
    <w:p>
      <w:pPr>
        <w:pStyle w:val="RecordBase"/>
        <w:ind w:left="120" w:hanging="120"/>
      </w:pPr>
      <w:r>
        <w:t xml:space="preserve">Drug treatment programs, eligibility - </w:t>
      </w:r>
      <w:r>
        <w:t xml:space="preserve"> </w:t>
      </w:r>
      <w:r>
        <w:t xml:space="preserve">HB  223</w:t>
      </w:r>
      <w:r>
        <w:t xml:space="preserve">: </w:t>
      </w:r>
      <w:r>
        <w:t xml:space="preserve">HCS</w:t>
      </w:r>
    </w:p>
    <w:p>
      <w:pPr>
        <w:pStyle w:val="RecordBase"/>
        <w:ind w:left="120" w:hanging="120"/>
      </w:pPr>
      <w:r>
        <w:t xml:space="preserve">Electronic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Treatment programs, update terminology - </w:t>
      </w:r>
      <w:r>
        <w:t xml:space="preserve"> </w:t>
      </w:r>
      <w:r>
        <w:t xml:space="preserve">HB  513</w:t>
        <w:br/>
      </w:r>
    </w:p>
    <w:p>
      <w:pPr>
        <w:pStyle w:val="RecordHeading3"/>
      </w:pPr>
      <w:r>
        <w:rPr>
          <w:b/>
        </w:rPr>
        <w:t xml:space="preserve">Surface Mining</w:t>
      </w:r>
    </w:p>
    <w:p>
      <w:pPr>
        <w:pStyle w:val="RecordBase"/>
        <w:ind w:left="120" w:hanging="120"/>
      </w:pPr>
      <w:r>
        <w:t xml:space="preserve">Clothing with reflective material, mine sites, requiring - </w:t>
      </w:r>
      <w:r>
        <w:t xml:space="preserve"> </w:t>
      </w:r>
      <w:r>
        <w:t xml:space="preserve">HB  33</w:t>
        <w:br/>
      </w:r>
    </w:p>
    <w:p>
      <w:pPr>
        <w:pStyle w:val="RecordHeading3"/>
      </w:pPr>
      <w:r>
        <w:rPr>
          <w:b/>
        </w:rPr>
        <w:t xml:space="preserve">Task Forces, Executive Branch</w:t>
      </w:r>
    </w:p>
    <w:p>
      <w:pPr>
        <w:pStyle w:val="RecordBase"/>
        <w:ind w:left="120" w:hanging="120"/>
      </w:pPr>
      <w:r>
        <w:t xml:space="preserve">Energy and Environment Cabinet, task force of water infrastructure stakeholders, creating - </w:t>
      </w:r>
      <w:r>
        <w:t xml:space="preserve"> </w:t>
      </w:r>
      <w:r>
        <w:t xml:space="preserve">HJR 71</w:t>
        <w:br/>
      </w:r>
    </w:p>
    <w:p>
      <w:pPr>
        <w:pStyle w:val="RecordHeading3"/>
      </w:pPr>
      <w:r>
        <w:rPr>
          <w:b/>
        </w:rPr>
        <w:t xml:space="preserve">Task Forces, Legislative Branch</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Gender issues in state government, creating - </w:t>
      </w:r>
      <w:r>
        <w:t xml:space="preserve"> </w:t>
      </w:r>
      <w:r>
        <w:t xml:space="preserve">HCR 127</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Water infrastructure task force, wastewater systems, membership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Taxation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Alcohol, small farm winery, clarification of exemption for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Cannabis</w:t>
      </w:r>
    </w:p>
    <w:p>
      <w:pPr>
        <w:pStyle w:val="RecordBase"/>
        <w:ind w:left="240" w:hanging="192"/>
      </w:pPr>
      <w:r>
        <w:t xml:space="preserve"> cultivation facility, excise tax, imposition of - </w:t>
      </w:r>
      <w:r>
        <w:t xml:space="preserve"> </w:t>
      </w:r>
      <w:r>
        <w:t xml:space="preserve">SB  80</w:t>
      </w:r>
    </w:p>
    <w:p>
      <w:pPr>
        <w:pStyle w:val="RecordBase"/>
        <w:ind w:left="240" w:hanging="192"/>
      </w:pPr>
      <w:r>
        <w:t xml:space="preserve"> sales, excise tax on - </w:t>
      </w:r>
      <w:r>
        <w:t xml:space="preserve"> </w:t>
      </w:r>
      <w:r>
        <w:t xml:space="preserve">HB  188</w:t>
      </w:r>
    </w:p>
    <w:p>
      <w:pPr>
        <w:pStyle w:val="RecordBase"/>
        <w:ind w:left="120" w:hanging="120"/>
      </w:pPr>
      <w:r>
        <w:t xml:space="preserve">Casinos,</w:t>
      </w:r>
    </w:p>
    <w:p>
      <w:pPr>
        <w:pStyle w:val="RecordBase"/>
        <w:ind w:left="240" w:hanging="192"/>
      </w:pPr>
      <w:r>
        <w:t xml:space="preserve"> admissions tax on - </w:t>
      </w:r>
      <w:r>
        <w:t xml:space="preserve"> </w:t>
      </w:r>
      <w:r>
        <w:t xml:space="preserve">HB  190</w:t>
      </w:r>
    </w:p>
    <w:p>
      <w:pPr>
        <w:pStyle w:val="RecordBase"/>
        <w:ind w:left="240" w:hanging="192"/>
      </w:pPr>
      <w:r>
        <w:t xml:space="preserve"> gaming tax on - </w:t>
      </w:r>
      <w:r>
        <w:t xml:space="preserve"> </w:t>
      </w:r>
      <w:r>
        <w:t xml:space="preserve">HB  190</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Consolidated emergency services district, taxes allowed - </w:t>
      </w:r>
      <w:r>
        <w:t xml:space="preserve"> </w:t>
      </w:r>
      <w:r>
        <w:t xml:space="preserve">HB  493</w:t>
      </w:r>
    </w:p>
    <w:p>
      <w:pPr>
        <w:pStyle w:val="RecordBase"/>
        <w:ind w:left="120" w:hanging="120"/>
      </w:pPr>
      <w:r>
        <w:t xml:space="preserve">Counties, occupational license taxes - </w:t>
      </w:r>
      <w:r>
        <w:t xml:space="preserve"> </w:t>
      </w:r>
      <w:r>
        <w:t xml:space="preserve">HB  414</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Fuel</w:t>
      </w:r>
    </w:p>
    <w:p>
      <w:pPr>
        <w:pStyle w:val="RecordBase"/>
        <w:ind w:left="240" w:hanging="192"/>
      </w:pPr>
      <w:r>
        <w:t xml:space="preserve"> tax revenue sharing, modified distribution ratios - </w:t>
      </w:r>
      <w:r>
        <w:t xml:space="preserve"> </w:t>
      </w:r>
      <w:r>
        <w:t xml:space="preserve">HB  517</w:t>
      </w:r>
    </w:p>
    <w:p>
      <w:pPr>
        <w:pStyle w:val="RecordBase"/>
        <w:ind w:left="240" w:hanging="192"/>
      </w:pPr>
      <w:r>
        <w:t xml:space="preserve"> taxes, average wholesale price definition and supplemental user fee, adjustments to - </w:t>
      </w:r>
      <w:r>
        <w:t xml:space="preserve"> </w:t>
      </w:r>
      <w:r>
        <w:t xml:space="preserve">HB  517</w:t>
      </w:r>
    </w:p>
    <w:p>
      <w:pPr>
        <w:pStyle w:val="RecordBase"/>
        <w:ind w:left="120" w:hanging="120"/>
      </w:pPr>
      <w:r>
        <w:t xml:space="preserve">Growth fund tax credit, establishment of - </w:t>
      </w:r>
      <w:r>
        <w:t xml:space="preserve"> </w:t>
      </w:r>
      <w:r>
        <w:t xml:space="preserve">HB  203</w:t>
      </w:r>
    </w:p>
    <w:p>
      <w:pPr>
        <w:pStyle w:val="RecordBase"/>
        <w:ind w:left="120" w:hanging="120"/>
      </w:pPr>
      <w:r>
        <w:t xml:space="preserve">Heavy</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4</w:t>
      </w:r>
      <w:r>
        <w:t xml:space="preserve">)</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Income</w:t>
      </w:r>
    </w:p>
    <w:p>
      <w:pPr>
        <w:pStyle w:val="RecordBase"/>
        <w:ind w:left="240" w:hanging="192"/>
      </w:pPr>
      <w:r>
        <w:t xml:space="preserve"> tax, certified rehabilitation tax credit cap, expansion of - </w:t>
      </w:r>
      <w:r>
        <w:t xml:space="preserve"> </w:t>
      </w:r>
      <w:r>
        <w:t xml:space="preserve">HB  456</w:t>
      </w:r>
    </w:p>
    <w:p>
      <w:pPr>
        <w:pStyle w:val="RecordBase"/>
        <w:ind w:left="240" w:hanging="192"/>
      </w:pPr>
      <w:r>
        <w:t xml:space="preserve"> tax credits, economic development programs, modifying provisions of - </w:t>
      </w:r>
      <w:r>
        <w:t xml:space="preserve"> </w:t>
      </w:r>
      <w:r>
        <w:t xml:space="preserve">HB  431</w:t>
      </w:r>
    </w:p>
    <w:p>
      <w:pPr>
        <w:pStyle w:val="RecordBase"/>
        <w:ind w:left="240" w:hanging="192"/>
      </w:pPr>
      <w:r>
        <w:t xml:space="preserve"> tax, voluntary environmental remediation tax credit, expansion - </w:t>
      </w:r>
      <w:r>
        <w:t xml:space="preserve"> </w:t>
      </w:r>
      <w:r>
        <w:t xml:space="preserve">HB  276</w:t>
      </w:r>
    </w:p>
    <w:p>
      <w:pPr>
        <w:pStyle w:val="RecordBase"/>
        <w:ind w:left="120" w:hanging="120"/>
      </w:pPr>
      <w:r>
        <w:t xml:space="preserve">Individual</w:t>
      </w:r>
    </w:p>
    <w:p>
      <w:pPr>
        <w:pStyle w:val="RecordBase"/>
        <w:ind w:left="240" w:hanging="192"/>
      </w:pPr>
      <w:r>
        <w:t xml:space="preserve"> and corporate income tax, tax rates - </w:t>
      </w:r>
      <w:r>
        <w:t xml:space="preserve"> </w:t>
      </w:r>
      <w:r>
        <w:t xml:space="preserve">HB  487</w:t>
      </w:r>
    </w:p>
    <w:p>
      <w:pPr>
        <w:pStyle w:val="RecordBase"/>
        <w:ind w:left="240" w:hanging="192"/>
      </w:pPr>
      <w:r>
        <w:t xml:space="preserve"> income; medical expenses, deduction for - </w:t>
      </w:r>
      <w:r>
        <w:t xml:space="preserve"> </w:t>
      </w:r>
      <w:r>
        <w:t xml:space="preserve">HB  354</w:t>
      </w:r>
      <w:r>
        <w:t xml:space="preserve">: </w:t>
      </w:r>
      <w:r>
        <w:t xml:space="preserve">SFA</w:t>
      </w:r>
      <w:r>
        <w:t xml:space="preserve"> (</w:t>
      </w:r>
      <w:r>
        <w:t xml:space="preserve">1</w:t>
      </w:r>
      <w:r>
        <w:t xml:space="preserve">)</w:t>
      </w:r>
    </w:p>
    <w:p>
      <w:pPr>
        <w:pStyle w:val="RecordBase"/>
        <w:ind w:left="240" w:hanging="192"/>
      </w:pPr>
      <w:r>
        <w:t xml:space="preserve"> income, Pension income exclusion - </w:t>
      </w:r>
      <w:r>
        <w:t xml:space="preserve"> </w:t>
      </w:r>
      <w:r>
        <w:t xml:space="preserve">HB  354</w:t>
      </w:r>
      <w:r>
        <w:t xml:space="preserve">: </w:t>
      </w:r>
      <w:r>
        <w:t xml:space="preserve">SFA</w:t>
      </w:r>
      <w:r>
        <w:t xml:space="preserve"> (</w:t>
      </w:r>
      <w:r>
        <w:t xml:space="preserve">2</w:t>
      </w:r>
      <w:r>
        <w:t xml:space="preserve">)</w:t>
      </w:r>
    </w:p>
    <w:p>
      <w:pPr>
        <w:pStyle w:val="RecordBase"/>
        <w:ind w:left="240" w:hanging="192"/>
      </w:pPr>
      <w:r>
        <w:t xml:space="preserve"> income tax, earned income tax credit, establishment - </w:t>
      </w:r>
      <w:r>
        <w:t xml:space="preserve"> </w:t>
      </w:r>
      <w:r>
        <w:t xml:space="preserve">SB  241</w:t>
      </w:r>
    </w:p>
    <w:p>
      <w:pPr>
        <w:pStyle w:val="RecordBase"/>
        <w:ind w:left="240" w:hanging="192"/>
      </w:pPr>
      <w:r>
        <w:t xml:space="preserve"> income tax, home modification credit - </w:t>
      </w:r>
      <w:r>
        <w:t xml:space="preserve"> </w:t>
      </w:r>
      <w:r>
        <w:t xml:space="preserve">HB  407</w:t>
      </w:r>
    </w:p>
    <w:p>
      <w:pPr>
        <w:pStyle w:val="RecordBase"/>
        <w:ind w:left="240" w:hanging="192"/>
      </w:pPr>
      <w:r>
        <w:t xml:space="preserve"> income tax, Kentucky Colon Cancer Screening fund designation, creation of - </w:t>
      </w:r>
      <w:r>
        <w:t xml:space="preserve"> </w:t>
      </w:r>
      <w:r>
        <w:t xml:space="preserve">SB  66</w:t>
      </w:r>
    </w:p>
    <w:p>
      <w:pPr>
        <w:pStyle w:val="RecordBase"/>
        <w:ind w:left="240" w:hanging="192"/>
      </w:pPr>
      <w:r>
        <w:t xml:space="preserve"> income tax, Kentucky YMCA Youth Assembly program designation, creation of - </w:t>
      </w:r>
      <w:r>
        <w:t xml:space="preserve"> </w:t>
      </w:r>
      <w:r>
        <w:t xml:space="preserve">HB  62</w:t>
      </w:r>
    </w:p>
    <w:p>
      <w:pPr>
        <w:pStyle w:val="RecordBase"/>
        <w:ind w:left="240" w:hanging="192"/>
      </w:pPr>
      <w:r>
        <w:t xml:space="preserve"> income tax, STABLE Kentucky account, deduction for - </w:t>
      </w:r>
      <w:r>
        <w:t xml:space="preserve"> </w:t>
      </w:r>
      <w:r>
        <w:t xml:space="preserve">HB  99</w:t>
      </w:r>
    </w:p>
    <w:p>
      <w:pPr>
        <w:pStyle w:val="RecordBase"/>
        <w:ind w:left="120" w:hanging="120"/>
      </w:pPr>
      <w:r>
        <w:t xml:space="preserve">Insurance</w:t>
      </w:r>
    </w:p>
    <w:p>
      <w:pPr>
        <w:pStyle w:val="RecordBase"/>
        <w:ind w:left="240" w:hanging="192"/>
      </w:pPr>
      <w:r>
        <w:t xml:space="preserve"> premiums surtax, Law Enforcement Foundation Program fund - </w:t>
      </w:r>
      <w:r>
        <w:t xml:space="preserve"> </w:t>
      </w:r>
      <w:r>
        <w:t xml:space="preserve">SB  123</w:t>
      </w:r>
    </w:p>
    <w:p>
      <w:pPr>
        <w:pStyle w:val="RecordBase"/>
        <w:ind w:left="240" w:hanging="192"/>
      </w:pPr>
      <w:r>
        <w:t xml:space="preserve"> premiums tax, growth fund tax credit, establishment of - </w:t>
      </w:r>
      <w:r>
        <w:t xml:space="preserve"> </w:t>
      </w:r>
      <w:r>
        <w:t xml:space="preserve">HB  203</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affordable housing tax credit for income taxes, creation of - </w:t>
      </w:r>
      <w:r>
        <w:t xml:space="preserve"> </w:t>
      </w:r>
      <w:r>
        <w:t xml:space="preserve">HB  488</w:t>
      </w:r>
    </w:p>
    <w:p>
      <w:pPr>
        <w:pStyle w:val="RecordBase"/>
        <w:ind w:left="240" w:hanging="192"/>
      </w:pPr>
      <w:r>
        <w:t xml:space="preserve"> affordable housing tax credit for insurance taxes, creation of - </w:t>
      </w:r>
      <w:r>
        <w:t xml:space="preserve"> </w:t>
      </w:r>
      <w:r>
        <w:t xml:space="preserve">HB  488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Natural</w:t>
      </w:r>
    </w:p>
    <w:p>
      <w:pPr>
        <w:pStyle w:val="RecordBase"/>
        <w:ind w:left="240" w:hanging="192"/>
      </w:pPr>
      <w:r>
        <w:t xml:space="preserve"> resources severance tax, eliminate transportation deduction - </w:t>
      </w:r>
      <w:r>
        <w:t xml:space="preserve"> </w:t>
      </w:r>
      <w:r>
        <w:t xml:space="preserve">HB  173</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Pari-mutuel tax, Kentucky equine education trust account, allocation of - </w:t>
      </w:r>
      <w:r>
        <w:t xml:space="preserve"> </w:t>
      </w:r>
      <w:r>
        <w:t xml:space="preserve">SB  81</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w:t>
      </w:r>
    </w:p>
    <w:p>
      <w:pPr>
        <w:pStyle w:val="RecordBase"/>
        <w:ind w:left="240" w:hanging="192"/>
      </w:pPr>
      <w:r>
        <w:t xml:space="preserve"> charitable organization, leasehold interest, exemption of - </w:t>
      </w:r>
      <w:r>
        <w:t xml:space="preserve"> </w:t>
      </w:r>
      <w:r>
        <w:t xml:space="preserve">HB  28</w:t>
      </w:r>
    </w:p>
    <w:p>
      <w:pPr>
        <w:pStyle w:val="RecordBase"/>
        <w:ind w:left="240" w:hanging="192"/>
      </w:pPr>
      <w:r>
        <w:t xml:space="preserve"> off-road vehicles, local tax exemption - </w:t>
      </w:r>
      <w:r>
        <w:t xml:space="preserve"> </w:t>
      </w:r>
      <w:r>
        <w:t xml:space="preserve">HB  501</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 local government entities, public library funding, creation - </w:t>
      </w:r>
      <w:r>
        <w:t xml:space="preserve"> </w:t>
      </w:r>
      <w:r>
        <w:t xml:space="preserve">HB  477</w:t>
      </w:r>
    </w:p>
    <w:p>
      <w:pPr>
        <w:pStyle w:val="RecordBase"/>
        <w:ind w:left="240" w:hanging="192"/>
      </w:pPr>
      <w:r>
        <w:t xml:space="preserve"> tax, property used in the deployment of advanced broadband technologies, exemption of - </w:t>
      </w:r>
      <w:r>
        <w:t xml:space="preserve"> </w:t>
      </w:r>
      <w:r>
        <w:t xml:space="preserve">HB  187</w:t>
      </w:r>
    </w:p>
    <w:p>
      <w:pPr>
        <w:pStyle w:val="RecordBase"/>
        <w:ind w:left="240" w:hanging="192"/>
      </w:pPr>
      <w:r>
        <w:t xml:space="preserve"> tax, urban-county and consolidated local governments, petition process, revision - </w:t>
      </w:r>
      <w:r>
        <w:t xml:space="preserve"> </w:t>
      </w:r>
      <w:r>
        <w:t xml:space="preserve">HB  49</w:t>
      </w:r>
      <w:r>
        <w:t xml:space="preserve">: </w:t>
      </w:r>
      <w:r>
        <w:t xml:space="preserve">HFA</w:t>
      </w:r>
      <w:r>
        <w:t xml:space="preserve"> (</w:t>
      </w:r>
      <w:r>
        <w:t xml:space="preserve">1</w:t>
      </w:r>
      <w:r>
        <w:t xml:space="preserve">)</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Sales</w:t>
      </w:r>
    </w:p>
    <w:p>
      <w:pPr>
        <w:pStyle w:val="RecordBase"/>
        <w:ind w:left="240" w:hanging="192"/>
      </w:pPr>
      <w:r>
        <w:t xml:space="preserve"> and use, extended warranty services, exemption of - </w:t>
      </w:r>
      <w:r>
        <w:t xml:space="preserve"> </w:t>
      </w:r>
      <w:r>
        <w:t xml:space="preserve">HB  161</w:t>
      </w:r>
    </w:p>
    <w:p>
      <w:pPr>
        <w:pStyle w:val="RecordBase"/>
        <w:ind w:left="240" w:hanging="192"/>
      </w:pPr>
      <w:r>
        <w:t xml:space="preserve"> and use, nonprofit organizations, sale of admissions, exemption of - </w:t>
      </w:r>
      <w:r>
        <w:t xml:space="preserve"> </w:t>
      </w:r>
      <w:r>
        <w:t xml:space="preserve">HB  27</w:t>
      </w:r>
      <w:r>
        <w:t xml:space="preserve">;</w:t>
      </w:r>
      <w:r>
        <w:t xml:space="preserve"> </w:t>
      </w:r>
      <w:r>
        <w:t xml:space="preserve">HB  28</w:t>
      </w:r>
    </w:p>
    <w:p>
      <w:pPr>
        <w:pStyle w:val="RecordBase"/>
        <w:ind w:left="240" w:hanging="192"/>
      </w:pPr>
      <w:r>
        <w:t xml:space="preserve"> and use tax, baby products and diapers, exemption of - </w:t>
      </w:r>
      <w:r>
        <w:t xml:space="preserve"> </w:t>
      </w:r>
      <w:r>
        <w:t xml:space="preserve">HB  24</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charitable fundraising and admissions, exemption - </w:t>
      </w:r>
      <w:r>
        <w:t xml:space="preserve"> </w:t>
      </w:r>
      <w:r>
        <w:t xml:space="preserve">SB  59</w:t>
      </w:r>
    </w:p>
    <w:p>
      <w:pPr>
        <w:pStyle w:val="RecordBase"/>
        <w:ind w:left="240" w:hanging="192"/>
      </w:pPr>
      <w:r>
        <w:t xml:space="preserve"> and use tax, construction contractor, exemption - </w:t>
      </w:r>
      <w:r>
        <w:t xml:space="preserve"> </w:t>
      </w:r>
      <w:r>
        <w:t xml:space="preserve">SB  147</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feminine hygiene products, exemption of - </w:t>
      </w:r>
      <w:r>
        <w:t xml:space="preserve"> </w:t>
      </w:r>
      <w:r>
        <w:t xml:space="preserve">HB  23</w:t>
      </w:r>
    </w:p>
    <w:p>
      <w:pPr>
        <w:pStyle w:val="RecordBase"/>
        <w:ind w:left="240" w:hanging="192"/>
      </w:pPr>
      <w:r>
        <w:t xml:space="preserve"> and use tax, 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use tax, services, resale certificate - </w:t>
      </w:r>
      <w:r>
        <w:t xml:space="preserve"> </w:t>
      </w:r>
      <w:r>
        <w:t xml:space="preserve">HB  73</w:t>
      </w:r>
    </w:p>
    <w:p>
      <w:pPr>
        <w:pStyle w:val="RecordBase"/>
        <w:ind w:left="240" w:hanging="192"/>
      </w:pPr>
      <w:r>
        <w:t xml:space="preserve"> and use tax, technical correction - </w:t>
      </w:r>
      <w:r>
        <w:t xml:space="preserve"> </w:t>
      </w:r>
      <w:r>
        <w:t xml:space="preserve">SB  199</w:t>
      </w:r>
      <w:r>
        <w:t xml:space="preserve">;</w:t>
      </w:r>
      <w:r>
        <w:t xml:space="preserve"> </w:t>
      </w:r>
      <w:r>
        <w:t xml:space="preserve">HB  336</w:t>
      </w:r>
    </w:p>
    <w:p>
      <w:pPr>
        <w:pStyle w:val="RecordBase"/>
        <w:ind w:left="240" w:hanging="192"/>
      </w:pPr>
      <w:r>
        <w:t xml:space="preserve"> tax, admissions definition - </w:t>
      </w:r>
      <w:r>
        <w:t xml:space="preserve"> </w:t>
      </w:r>
      <w:r>
        <w:t xml:space="preserve">HB  29</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School district merger, tax levy plan for - </w:t>
      </w:r>
      <w:r>
        <w:t xml:space="preserve"> </w:t>
      </w:r>
      <w:r>
        <w:t xml:space="preserve">HB  460</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Special purpose governmental entities, review of fee and ad valorem tax increases, requiring - </w:t>
      </w:r>
      <w:r>
        <w:t xml:space="preserve"> </w:t>
      </w:r>
      <w:r>
        <w:t xml:space="preserve">SB  25</w:t>
      </w:r>
    </w:p>
    <w:p>
      <w:pPr>
        <w:pStyle w:val="RecordBase"/>
        <w:ind w:left="120" w:hanging="120"/>
      </w:pPr>
      <w:r>
        <w:t xml:space="preserve">Sports wagering, excise tax on - </w:t>
      </w:r>
      <w:r>
        <w:t xml:space="preserve"> </w:t>
      </w:r>
      <w:r>
        <w:t xml:space="preserve">SB  23</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reform, technical corrections related to 2018 -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Taxable activity, marijuana possession, personal use quantity exemption - </w:t>
      </w:r>
      <w:r>
        <w:t xml:space="preserve"> </w:t>
      </w:r>
      <w:r>
        <w:t xml:space="preserve">SB  82</w:t>
      </w:r>
      <w:r>
        <w:t xml:space="preserve">;</w:t>
      </w:r>
      <w:r>
        <w:t xml:space="preserve"> </w:t>
      </w:r>
      <w:r>
        <w:t xml:space="preserve">HB  265</w:t>
      </w:r>
    </w:p>
    <w:p>
      <w:pPr>
        <w:pStyle w:val="RecordBase"/>
        <w:ind w:left="120" w:hanging="120"/>
      </w:pPr>
      <w:r>
        <w:t xml:space="preserve">Technical correction - </w:t>
      </w:r>
      <w:r>
        <w:t xml:space="preserve"> </w:t>
      </w:r>
      <w:r>
        <w:t xml:space="preserve">SB  253</w:t>
      </w:r>
      <w:r>
        <w:t xml:space="preserve">;</w:t>
      </w:r>
      <w:r>
        <w:t xml:space="preserve"> </w:t>
      </w:r>
      <w:r>
        <w:t xml:space="preserve">HB  286</w:t>
      </w:r>
      <w:r>
        <w:t xml:space="preserve">;</w:t>
      </w:r>
      <w:r>
        <w:t xml:space="preserve"> </w:t>
      </w:r>
      <w:r>
        <w:t xml:space="preserve">HB  458</w:t>
      </w:r>
      <w:r>
        <w:t xml:space="preserve">;</w:t>
      </w:r>
      <w:r>
        <w:t xml:space="preserve"> </w:t>
      </w:r>
      <w:r>
        <w:t xml:space="preserve">HB  459</w:t>
      </w:r>
    </w:p>
    <w:p>
      <w:pPr>
        <w:pStyle w:val="RecordBase"/>
        <w:ind w:left="120" w:hanging="120"/>
      </w:pPr>
      <w:r>
        <w:t xml:space="preserve">Vapor products - </w:t>
      </w:r>
      <w:r>
        <w:t xml:space="preserve"> </w:t>
      </w:r>
      <w:r>
        <w:t xml:space="preserve">HB  383</w:t>
      </w:r>
    </w:p>
    <w:p>
      <w:pPr>
        <w:pStyle w:val="RecordBase"/>
        <w:ind w:left="120" w:hanging="120"/>
      </w:pPr>
      <w:r>
        <w:t xml:space="preserve">Voluntary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Wagering, taxation on - </w:t>
      </w:r>
      <w:r>
        <w:t xml:space="preserve"> </w:t>
      </w:r>
      <w:r>
        <w:t xml:space="preserve">HB  175</w:t>
      </w:r>
      <w:r>
        <w:t xml:space="preserve">;</w:t>
      </w:r>
      <w:r>
        <w:t xml:space="preserve"> </w:t>
      </w:r>
      <w:r>
        <w:t xml:space="preserve">HB  175</w:t>
      </w:r>
      <w:r>
        <w:t xml:space="preserve">: </w:t>
      </w:r>
      <w:r>
        <w:t xml:space="preserve">HCS</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Certified rehabilitation tax credit cap, expansion of - </w:t>
      </w:r>
      <w:r>
        <w:t xml:space="preserve"> </w:t>
      </w:r>
      <w:r>
        <w:t xml:space="preserve">HB  456</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Internal Revenue Code, update reference to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 affordable housing tax credit, creation of - </w:t>
      </w:r>
      <w:r>
        <w:t xml:space="preserve"> </w:t>
      </w:r>
      <w:r>
        <w:t xml:space="preserve">HB  488</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credits, economic development programs, modifying provisions of - </w:t>
      </w:r>
      <w:r>
        <w:t xml:space="preserve"> </w:t>
      </w:r>
      <w:r>
        <w:t xml:space="preserve">HB  431</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rates - </w:t>
      </w:r>
      <w:r>
        <w:t xml:space="preserve"> </w:t>
      </w:r>
      <w:r>
        <w:t xml:space="preserve">HB  487</w:t>
      </w:r>
    </w:p>
    <w:p>
      <w:pPr>
        <w:pStyle w:val="RecordBase"/>
        <w:ind w:left="120" w:hanging="120"/>
      </w:pPr>
      <w:r>
        <w:t xml:space="preserve">Voluntary environmental remediation tax credit, expansion - </w:t>
      </w:r>
      <w:r>
        <w:t xml:space="preserve"> </w:t>
      </w:r>
      <w:r>
        <w:t xml:space="preserve">HB  276</w:t>
        <w:br/>
      </w:r>
    </w:p>
    <w:p>
      <w:pPr>
        <w:pStyle w:val="RecordHeading3"/>
      </w:pPr>
      <w:r>
        <w:rPr>
          <w:b/>
        </w:rPr>
        <w:t xml:space="preserve">Taxation, Income--Individual</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Certified rehabilitation tax credit cap, expansion of - </w:t>
      </w:r>
      <w:r>
        <w:t xml:space="preserve"> </w:t>
      </w:r>
      <w:r>
        <w:t xml:space="preserve">HB  456</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Earned income tax credit, establishment - </w:t>
      </w:r>
      <w:r>
        <w:t xml:space="preserve"> </w:t>
      </w:r>
      <w:r>
        <w:t xml:space="preserve">SB  241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Home modification credit - </w:t>
      </w:r>
      <w:r>
        <w:t xml:space="preserve"> </w:t>
      </w:r>
      <w:r>
        <w:t xml:space="preserve">HB  407</w:t>
      </w:r>
    </w:p>
    <w:p>
      <w:pPr>
        <w:pStyle w:val="RecordBase"/>
        <w:ind w:left="120" w:hanging="120"/>
      </w:pPr>
      <w:r>
        <w:t xml:space="preserve">Internal Revenue Code, update reference to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488</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YMCA Youth Assembly program designation, creation of - </w:t>
      </w:r>
      <w:r>
        <w:t xml:space="preserve"> </w:t>
      </w:r>
      <w:r>
        <w:t xml:space="preserve">HB  62</w:t>
      </w:r>
    </w:p>
    <w:p>
      <w:pPr>
        <w:pStyle w:val="RecordBase"/>
        <w:ind w:left="120" w:hanging="120"/>
      </w:pPr>
      <w:r>
        <w:t xml:space="preserve">Medical expenses, deduction for - </w:t>
      </w:r>
      <w:r>
        <w:t xml:space="preserve"> </w:t>
      </w:r>
      <w:r>
        <w:t xml:space="preserve">HB  354</w:t>
      </w:r>
      <w:r>
        <w:t xml:space="preserve">: </w:t>
      </w:r>
      <w:r>
        <w:t xml:space="preserve">SFA</w:t>
      </w:r>
      <w:r>
        <w:t xml:space="preserve"> (</w:t>
      </w:r>
      <w:r>
        <w:t xml:space="preserve">1</w:t>
      </w:r>
      <w:r>
        <w:t xml:space="preserve">)</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Pension</w:t>
      </w:r>
    </w:p>
    <w:p>
      <w:pPr>
        <w:pStyle w:val="RecordBase"/>
        <w:ind w:left="240" w:hanging="192"/>
      </w:pPr>
      <w:r>
        <w:t xml:space="preserve"> income exclusion - </w:t>
      </w:r>
      <w:r>
        <w:t xml:space="preserve"> </w:t>
      </w:r>
      <w:r>
        <w:t xml:space="preserve">HB  354</w:t>
      </w:r>
      <w:r>
        <w:t xml:space="preserve">: </w:t>
      </w:r>
      <w:r>
        <w:t xml:space="preserve">SFA</w:t>
      </w:r>
      <w:r>
        <w:t xml:space="preserve"> (</w:t>
      </w:r>
      <w:r>
        <w:t xml:space="preserve">2</w:t>
      </w:r>
      <w:r>
        <w:t xml:space="preserve">)</w:t>
      </w:r>
    </w:p>
    <w:p>
      <w:pPr>
        <w:pStyle w:val="RecordBase"/>
        <w:ind w:left="240" w:hanging="192"/>
      </w:pPr>
      <w:r>
        <w:t xml:space="preserve">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STABLE Kentucky account, deduction for - </w:t>
      </w:r>
      <w:r>
        <w:t xml:space="preserve"> </w:t>
      </w:r>
      <w:r>
        <w:t xml:space="preserve">HB  99</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credits, economic development programs, modifying provisions of - </w:t>
      </w:r>
      <w:r>
        <w:t xml:space="preserve"> </w:t>
      </w:r>
      <w:r>
        <w:t xml:space="preserve">HB  431</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rates - </w:t>
      </w:r>
      <w:r>
        <w:t xml:space="preserve"> </w:t>
      </w:r>
      <w:r>
        <w:t xml:space="preserve">HB  487</w:t>
      </w:r>
    </w:p>
    <w:p>
      <w:pPr>
        <w:pStyle w:val="RecordBase"/>
        <w:ind w:left="120" w:hanging="120"/>
      </w:pPr>
      <w:r>
        <w:t xml:space="preserve">Technical correction - </w:t>
      </w:r>
      <w:r>
        <w:t xml:space="preserve"> </w:t>
      </w:r>
      <w:r>
        <w:t xml:space="preserve">HB  286</w:t>
      </w:r>
      <w:r>
        <w:t xml:space="preserve">;</w:t>
      </w:r>
      <w:r>
        <w:t xml:space="preserve"> </w:t>
      </w:r>
      <w:r>
        <w:t xml:space="preserve">HB  458</w:t>
      </w:r>
    </w:p>
    <w:p>
      <w:pPr>
        <w:pStyle w:val="RecordBase"/>
        <w:ind w:left="120" w:hanging="120"/>
      </w:pPr>
      <w:r>
        <w:t xml:space="preserve">Voluntary</w:t>
      </w:r>
    </w:p>
    <w:p>
      <w:pPr>
        <w:pStyle w:val="RecordBase"/>
        <w:ind w:left="240" w:hanging="192"/>
      </w:pPr>
      <w:r>
        <w:t xml:space="preserve"> environmental remediation tax credit, expansion - </w:t>
      </w:r>
      <w:r>
        <w:t xml:space="preserve"> </w:t>
      </w:r>
      <w:r>
        <w:t xml:space="preserve">HB  276</w:t>
      </w:r>
    </w:p>
    <w:p>
      <w:pPr>
        <w:pStyle w:val="RecordBase"/>
        <w:ind w:left="240" w:hanging="192"/>
      </w:pPr>
      <w:r>
        <w:t xml:space="preserve">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br/>
      </w:r>
    </w:p>
    <w:p>
      <w:pPr>
        <w:pStyle w:val="RecordHeading3"/>
      </w:pPr>
      <w:r>
        <w:rPr>
          <w:b/>
        </w:rPr>
        <w:t xml:space="preserve">Taxation, Inheritance and Estate</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Taxation, Property</w:t>
      </w:r>
    </w:p>
    <w:p>
      <w:pPr>
        <w:pStyle w:val="RecordBase"/>
        <w:ind w:left="120" w:hanging="120"/>
      </w:pPr>
      <w:r>
        <w:t xml:space="preserve">Abandoned</w:t>
      </w:r>
    </w:p>
    <w:p>
      <w:pPr>
        <w:pStyle w:val="RecordBase"/>
        <w:ind w:left="240" w:hanging="192"/>
      </w:pPr>
      <w:r>
        <w:t xml:space="preserve"> urban property, methamphetamine contamination notice, higher rate after 1 year - </w:t>
      </w:r>
      <w:r>
        <w:t xml:space="preserve"> </w:t>
      </w:r>
      <w:r>
        <w:t xml:space="preserve">SB  89</w:t>
      </w:r>
    </w:p>
    <w:p>
      <w:pPr>
        <w:pStyle w:val="RecordBase"/>
        <w:ind w:left="240" w:hanging="192"/>
      </w:pPr>
      <w:r>
        <w:t xml:space="preserve"> urban property, methamphetamine contamination notice, higher rate after 90 days - </w:t>
      </w:r>
      <w:r>
        <w:t xml:space="preserve"> </w:t>
      </w:r>
      <w:r>
        <w:t xml:space="preserve">SB  89</w:t>
      </w:r>
      <w:r>
        <w:t xml:space="preserve">: </w:t>
      </w:r>
      <w:r>
        <w:t xml:space="preserve">SCS</w:t>
      </w:r>
    </w:p>
    <w:p>
      <w:pPr>
        <w:pStyle w:val="RecordBase"/>
        <w:ind w:left="120" w:hanging="120"/>
      </w:pPr>
      <w:r>
        <w:t xml:space="preserve">Charitable organization, leasehold interest, exemption of - </w:t>
      </w:r>
      <w:r>
        <w:t xml:space="preserve"> </w:t>
      </w:r>
      <w:r>
        <w:t xml:space="preserve">HB  28</w:t>
      </w:r>
    </w:p>
    <w:p>
      <w:pPr>
        <w:pStyle w:val="RecordBase"/>
        <w:ind w:left="120" w:hanging="120"/>
      </w:pPr>
      <w:r>
        <w:t xml:space="preserve">Consolidated emergency services district, levy of - </w:t>
      </w:r>
      <w:r>
        <w:t xml:space="preserve"> </w:t>
      </w:r>
      <w:r>
        <w:t xml:space="preserve">HB  493</w:t>
      </w:r>
    </w:p>
    <w:p>
      <w:pPr>
        <w:pStyle w:val="RecordBase"/>
        <w:ind w:left="120" w:hanging="120"/>
      </w:pPr>
      <w:r>
        <w:t xml:space="preserve">Disabled veterans, homestead exemption, proposed constitutional amendment - </w:t>
      </w:r>
      <w:r>
        <w:t xml:space="preserve"> </w:t>
      </w:r>
      <w:r>
        <w:t xml:space="preserve">HB  347</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Heavy</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4</w:t>
      </w:r>
      <w:r>
        <w:t xml:space="preserve">)</w:t>
      </w:r>
    </w:p>
    <w:p>
      <w:pPr>
        <w:pStyle w:val="RecordBase"/>
        <w:ind w:left="240" w:hanging="192"/>
      </w:pPr>
      <w:r>
        <w:t xml:space="preserve"> equipment rentals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Homestead exemption, surviving unremarried spouse of totally disabled veterans, eligibility - </w:t>
      </w:r>
      <w:r>
        <w:t xml:space="preserve"> </w:t>
      </w:r>
      <w:r>
        <w:t xml:space="preserve">HB  228</w:t>
      </w:r>
    </w:p>
    <w:p>
      <w:pPr>
        <w:pStyle w:val="RecordBase"/>
        <w:ind w:left="120" w:hanging="120"/>
      </w:pPr>
      <w:r>
        <w:t xml:space="preserve">Local government, public library funding, creation - </w:t>
      </w:r>
      <w:r>
        <w:t xml:space="preserve"> </w:t>
      </w:r>
      <w:r>
        <w:t xml:space="preserve">HB  477</w:t>
      </w:r>
    </w:p>
    <w:p>
      <w:pPr>
        <w:pStyle w:val="RecordBase"/>
        <w:ind w:left="120" w:hanging="120"/>
      </w:pPr>
      <w:r>
        <w:t xml:space="preserve">Nonprofit EMS providers, placement of subscriber fees on tax bills - </w:t>
      </w:r>
      <w:r>
        <w:t xml:space="preserve"> </w:t>
      </w:r>
      <w:r>
        <w:t xml:space="preserve">HB  395</w:t>
      </w:r>
    </w:p>
    <w:p>
      <w:pPr>
        <w:pStyle w:val="RecordBase"/>
        <w:ind w:left="120" w:hanging="120"/>
      </w:pPr>
      <w:r>
        <w:t xml:space="preserve">Off-road vehicles, local tax exemption - </w:t>
      </w:r>
      <w:r>
        <w:t xml:space="preserve"> </w:t>
      </w:r>
      <w:r>
        <w:t xml:space="preserve">HB  501</w:t>
      </w:r>
    </w:p>
    <w:p>
      <w:pPr>
        <w:pStyle w:val="RecordBase"/>
        <w:ind w:left="120" w:hanging="120"/>
      </w:pPr>
      <w:r>
        <w:t xml:space="preserve">Property used in the deployment of advanced broadband technologies, exemption of - </w:t>
      </w:r>
      <w:r>
        <w:t xml:space="preserve"> </w:t>
      </w:r>
      <w:r>
        <w:t xml:space="preserve">HB  187</w:t>
      </w:r>
    </w:p>
    <w:p>
      <w:pPr>
        <w:pStyle w:val="RecordBase"/>
        <w:ind w:left="120" w:hanging="120"/>
      </w:pPr>
      <w:r>
        <w:t xml:space="preserve">Protest period, extension of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School district merger, general tax rate for - </w:t>
      </w:r>
      <w:r>
        <w:t xml:space="preserve"> </w:t>
      </w:r>
      <w:r>
        <w:t xml:space="preserve">HB  460</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 levy, urban-county and consolidated local governments, petition process, revision - </w:t>
      </w:r>
      <w:r>
        <w:t xml:space="preserve"> </w:t>
      </w:r>
      <w:r>
        <w:t xml:space="preserve">HB  49</w:t>
      </w:r>
      <w:r>
        <w:t xml:space="preserve">: </w:t>
      </w:r>
      <w:r>
        <w:t xml:space="preserve">HFA</w:t>
      </w:r>
      <w:r>
        <w:t xml:space="preserve"> (</w:t>
      </w:r>
      <w:r>
        <w:t xml:space="preserve">1</w:t>
      </w:r>
      <w:r>
        <w:t xml:space="preserve">)</w:t>
      </w:r>
    </w:p>
    <w:p>
      <w:pPr>
        <w:pStyle w:val="RecordBase"/>
        <w:ind w:left="120" w:hanging="120"/>
      </w:pPr>
      <w:r>
        <w:t xml:space="preserve">Veteran service organization, exemption of - </w:t>
      </w:r>
      <w:r>
        <w:t xml:space="preserve"> </w:t>
      </w:r>
      <w:r>
        <w:t xml:space="preserve">HB  153</w:t>
        <w:br/>
      </w:r>
    </w:p>
    <w:p>
      <w:pPr>
        <w:pStyle w:val="RecordHeading3"/>
      </w:pPr>
      <w:r>
        <w:rPr>
          <w:b/>
        </w:rPr>
        <w:t xml:space="preserve">Taxation, Sales and Use</w:t>
      </w:r>
    </w:p>
    <w:p>
      <w:pPr>
        <w:pStyle w:val="RecordBase"/>
        <w:ind w:left="120" w:hanging="120"/>
      </w:pPr>
      <w:r>
        <w:t xml:space="preserve">Admissions, clarification of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Cannabis and cannabis products, deposition of - </w:t>
      </w:r>
      <w:r>
        <w:t xml:space="preserve"> </w:t>
      </w:r>
      <w:r>
        <w:t xml:space="preserve">SB  80</w:t>
      </w:r>
    </w:p>
    <w:p>
      <w:pPr>
        <w:pStyle w:val="RecordBase"/>
        <w:ind w:left="120" w:hanging="120"/>
      </w:pPr>
      <w:r>
        <w:t xml:space="preserve">Certain pet spay, neuter, vaccination, and adoption fees, exemption - </w:t>
      </w:r>
      <w:r>
        <w:t xml:space="preserve"> </w:t>
      </w:r>
      <w:r>
        <w:t xml:space="preserve">HB  78</w:t>
      </w:r>
    </w:p>
    <w:p>
      <w:pPr>
        <w:pStyle w:val="RecordBase"/>
        <w:ind w:left="120" w:hanging="120"/>
      </w:pPr>
      <w:r>
        <w:t xml:space="preserve">Charitable fundraising and admissions, exemption - </w:t>
      </w:r>
      <w:r>
        <w:t xml:space="preserve"> </w:t>
      </w:r>
      <w:r>
        <w:t xml:space="preserve">SB  59</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Diapers, exemption of - </w:t>
      </w:r>
      <w:r>
        <w:t xml:space="preserve"> </w:t>
      </w:r>
      <w:r>
        <w:t xml:space="preserve">HB  124</w:t>
      </w:r>
    </w:p>
    <w:p>
      <w:pPr>
        <w:pStyle w:val="RecordBase"/>
        <w:ind w:left="120" w:hanging="120"/>
      </w:pPr>
      <w:r>
        <w:t xml:space="preserve">Energy and energy producing fuels, clarification of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Extended warranty services, partial exemption of - </w:t>
      </w:r>
      <w:r>
        <w:t xml:space="preserve"> </w:t>
      </w:r>
      <w:r>
        <w:t xml:space="preserve">HB  161</w:t>
      </w:r>
    </w:p>
    <w:p>
      <w:pPr>
        <w:pStyle w:val="RecordBase"/>
        <w:ind w:left="120" w:hanging="120"/>
      </w:pPr>
      <w:r>
        <w:t xml:space="preserve">Feminine hygiene products, exemption of - </w:t>
      </w:r>
      <w:r>
        <w:t xml:space="preserve"> </w:t>
      </w:r>
      <w:r>
        <w:t xml:space="preserve">HB  23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Information and training related to collection of, related to local tourism commission taxes - </w:t>
      </w:r>
      <w:r>
        <w:t xml:space="preserve"> </w:t>
      </w:r>
      <w:r>
        <w:t xml:space="preserve">SB  119</w:t>
      </w:r>
    </w:p>
    <w:p>
      <w:pPr>
        <w:pStyle w:val="RecordBase"/>
        <w:ind w:left="120" w:hanging="120"/>
      </w:pPr>
      <w:r>
        <w:t xml:space="preserve">Marketplace provider, require collection and remittance by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Nonprofit organizations, sale of admissions, exemption of - </w:t>
      </w:r>
      <w:r>
        <w:t xml:space="preserve"> </w:t>
      </w:r>
      <w:r>
        <w:t xml:space="preserve">HB  27</w:t>
      </w:r>
      <w:r>
        <w:t xml:space="preserve">;</w:t>
      </w:r>
      <w:r>
        <w:t xml:space="preserve"> </w:t>
      </w:r>
      <w:r>
        <w:t xml:space="preserve">HB  28</w:t>
      </w:r>
    </w:p>
    <w:p>
      <w:pPr>
        <w:pStyle w:val="RecordBase"/>
        <w:ind w:left="120" w:hanging="120"/>
      </w:pPr>
      <w:r>
        <w:t xml:space="preserve">Off-road vehicles, taxation of - </w:t>
      </w:r>
      <w:r>
        <w:t xml:space="preserve"> </w:t>
      </w:r>
      <w:r>
        <w:t xml:space="preserve">HB  480</w:t>
      </w:r>
    </w:p>
    <w:p>
      <w:pPr>
        <w:pStyle w:val="RecordBase"/>
        <w:ind w:left="120" w:hanging="120"/>
      </w:pPr>
      <w:r>
        <w:t xml:space="preserve">Private vehicle rental transactions, require collection of usage tax - </w:t>
      </w:r>
      <w:r>
        <w:t xml:space="preserve"> </w:t>
      </w:r>
      <w:r>
        <w:t xml:space="preserve">HB  321</w:t>
      </w:r>
    </w:p>
    <w:p>
      <w:pPr>
        <w:pStyle w:val="RecordBase"/>
        <w:ind w:left="120" w:hanging="120"/>
      </w:pPr>
      <w:r>
        <w:t xml:space="preserve">Resale certificate, services - </w:t>
      </w:r>
      <w:r>
        <w:t xml:space="preserve"> </w:t>
      </w:r>
      <w:r>
        <w:t xml:space="preserve">HB  73</w:t>
      </w:r>
    </w:p>
    <w:p>
      <w:pPr>
        <w:pStyle w:val="RecordBase"/>
        <w:ind w:left="120" w:hanging="120"/>
      </w:pPr>
      <w:r>
        <w:t xml:space="preserve">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Technical correction - </w:t>
      </w:r>
      <w:r>
        <w:t xml:space="preserve"> </w:t>
      </w:r>
      <w:r>
        <w:t xml:space="preserve">SB  199</w:t>
      </w:r>
      <w:r>
        <w:t xml:space="preserve">;</w:t>
      </w:r>
      <w:r>
        <w:t xml:space="preserve"> </w:t>
      </w:r>
      <w:r>
        <w:t xml:space="preserve">HB  336</w:t>
      </w:r>
      <w:r>
        <w:t xml:space="preserve">;</w:t>
      </w:r>
      <w:r>
        <w:t xml:space="preserve"> </w:t>
      </w:r>
      <w:r>
        <w:t xml:space="preserve">HB  459</w:t>
        <w:br/>
      </w:r>
    </w:p>
    <w:p>
      <w:pPr>
        <w:pStyle w:val="RecordHeading3"/>
      </w:pPr>
      <w:r>
        <w:rPr>
          <w:b/>
        </w:rPr>
        <w:t xml:space="preserve">Taxation, Severance</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Natural</w:t>
      </w:r>
    </w:p>
    <w:p>
      <w:pPr>
        <w:pStyle w:val="RecordBase"/>
        <w:ind w:left="240" w:hanging="192"/>
      </w:pPr>
      <w:r>
        <w:t xml:space="preserve"> resource severance tax, eliminate transportation deduction - </w:t>
      </w:r>
      <w:r>
        <w:t xml:space="preserve"> </w:t>
      </w:r>
      <w:r>
        <w:t xml:space="preserve">HB  173</w:t>
      </w:r>
    </w:p>
    <w:p>
      <w:pPr>
        <w:pStyle w:val="RecordBase"/>
        <w:ind w:left="240" w:hanging="192"/>
      </w:pPr>
      <w:r>
        <w:t xml:space="preserve"> resources severance tax, credit for taxes paid to another state - </w:t>
      </w:r>
      <w:r>
        <w:t xml:space="preserve"> </w:t>
      </w:r>
      <w:r>
        <w:t xml:space="preserve">HB  421</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Transportation expense deduction, elimination of - </w:t>
      </w:r>
      <w:r>
        <w:t xml:space="preserve"> </w:t>
      </w:r>
      <w:r>
        <w:t xml:space="preserve">HB  152</w:t>
        <w:br/>
      </w:r>
    </w:p>
    <w:p>
      <w:pPr>
        <w:pStyle w:val="RecordHeading3"/>
      </w:pPr>
      <w:r>
        <w:rPr>
          <w:b/>
        </w:rPr>
        <w:t xml:space="preserve">Teachers</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Background checks, clear CA/N check, requirement for - </w:t>
      </w:r>
      <w:r>
        <w:t xml:space="preserve"> </w:t>
      </w:r>
      <w:r>
        <w:t xml:space="preserve">SB  15</w:t>
      </w:r>
    </w:p>
    <w:p>
      <w:pPr>
        <w:pStyle w:val="RecordBase"/>
        <w:ind w:left="120" w:hanging="120"/>
      </w:pPr>
      <w:r>
        <w:t xml:space="preserve">Certification</w:t>
      </w:r>
    </w:p>
    <w:p>
      <w:pPr>
        <w:pStyle w:val="RecordBase"/>
        <w:ind w:left="240" w:hanging="192"/>
      </w:pPr>
      <w:r>
        <w:t xml:space="preserve"> requirements, early childhood education, reading and math teacher preparation tests - </w:t>
      </w:r>
      <w:r>
        <w:t xml:space="preserve"> </w:t>
      </w:r>
      <w:r>
        <w:t xml:space="preserve">HB  272</w:t>
      </w:r>
    </w:p>
    <w:p>
      <w:pPr>
        <w:pStyle w:val="RecordBase"/>
        <w:ind w:left="240" w:hanging="192"/>
      </w:pPr>
      <w:r>
        <w:t xml:space="preserve"> requirements, elementary education, reading and math teacher preparation tests - </w:t>
      </w:r>
      <w:r>
        <w:t xml:space="preserve"> </w:t>
      </w:r>
      <w:r>
        <w:t xml:space="preserve">HB  272</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 abuse and child sexual abuse instruction, requirement for - </w:t>
      </w:r>
      <w:r>
        <w:t xml:space="preserve"> </w:t>
      </w:r>
      <w:r>
        <w:t xml:space="preserve">SB  68</w:t>
      </w:r>
    </w:p>
    <w:p>
      <w:pPr>
        <w:pStyle w:val="RecordBase"/>
        <w:ind w:left="120" w:hanging="120"/>
      </w:pPr>
      <w:r>
        <w:t xml:space="preserve">Continuing</w:t>
      </w:r>
    </w:p>
    <w:p>
      <w:pPr>
        <w:pStyle w:val="RecordBase"/>
        <w:ind w:left="240" w:hanging="192"/>
      </w:pPr>
      <w:r>
        <w:t xml:space="preserve"> service contracts, prohibiting for certain administrative positions - </w:t>
      </w:r>
      <w:r>
        <w:t xml:space="preserve"> </w:t>
      </w:r>
      <w:r>
        <w:t xml:space="preserve">SB  250</w:t>
      </w:r>
    </w:p>
    <w:p>
      <w:pPr>
        <w:pStyle w:val="RecordBase"/>
        <w:ind w:left="240" w:hanging="192"/>
      </w:pPr>
      <w:r>
        <w:t xml:space="preserve"> service contracts, prohibiting for district-level administrative positions - </w:t>
      </w:r>
      <w:r>
        <w:t xml:space="preserve"> </w:t>
      </w:r>
      <w:r>
        <w:t xml:space="preserve">SB  250</w:t>
      </w:r>
      <w:r>
        <w:t xml:space="preserve">: </w:t>
      </w:r>
      <w:r>
        <w:t xml:space="preserve">SCS</w:t>
      </w:r>
    </w:p>
    <w:p>
      <w:pPr>
        <w:pStyle w:val="RecordBase"/>
        <w:ind w:left="120" w:hanging="120"/>
      </w:pPr>
      <w:r>
        <w:t xml:space="preserve">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Education Professional Standards Board, revision of - </w:t>
      </w:r>
      <w:r>
        <w:t xml:space="preserve"> </w:t>
      </w:r>
      <w:r>
        <w:t xml:space="preserve">SB  116</w:t>
      </w:r>
    </w:p>
    <w:p>
      <w:pPr>
        <w:pStyle w:val="RecordBase"/>
        <w:ind w:left="120" w:hanging="120"/>
      </w:pPr>
      <w:r>
        <w:t xml:space="preserve">Educators</w:t>
      </w:r>
    </w:p>
    <w:p>
      <w:pPr>
        <w:pStyle w:val="RecordBase"/>
        <w:ind w:left="240" w:hanging="192"/>
      </w:pPr>
      <w:r>
        <w:t xml:space="preserve"> Employment Liability Insurance Program, additional causes covered - </w:t>
      </w:r>
      <w:r>
        <w:t xml:space="preserve"> </w:t>
      </w:r>
      <w:r>
        <w:t xml:space="preserve">HB  508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Leave of absence, compliance with medical privacy law - </w:t>
      </w:r>
      <w:r>
        <w:t xml:space="preserve"> </w:t>
      </w:r>
      <w:r>
        <w:t xml:space="preserve">SB  8</w:t>
      </w:r>
    </w:p>
    <w:p>
      <w:pPr>
        <w:pStyle w:val="RecordBase"/>
        <w:ind w:left="120" w:hanging="120"/>
      </w:pPr>
      <w:r>
        <w:t xml:space="preserve">National Board Certified Teachers of Kentucky, honoring - </w:t>
      </w:r>
      <w:r>
        <w:t xml:space="preserve"> </w:t>
      </w:r>
      <w:r>
        <w:t xml:space="preserve">HR  115</w:t>
      </w:r>
    </w:p>
    <w:p>
      <w:pPr>
        <w:pStyle w:val="RecordBase"/>
        <w:ind w:left="120" w:hanging="120"/>
      </w:pPr>
      <w:r>
        <w:t xml:space="preserve">Nonteaching time, activities permitted - </w:t>
      </w:r>
      <w:r>
        <w:t xml:space="preserve"> </w:t>
      </w:r>
      <w:r>
        <w:t xml:space="preserve">HB  426</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Physical activity of children, increasing - </w:t>
      </w:r>
      <w:r>
        <w:t xml:space="preserve"> </w:t>
      </w:r>
      <w:r>
        <w:t xml:space="preserve">HB  88</w:t>
      </w:r>
    </w:p>
    <w:p>
      <w:pPr>
        <w:pStyle w:val="RecordBase"/>
        <w:ind w:left="120" w:hanging="120"/>
      </w:pPr>
      <w:r>
        <w:t xml:space="preserve">Position eligibility, relatives of principal or superintendent - </w:t>
      </w:r>
      <w:r>
        <w:t xml:space="preserve"> </w:t>
      </w:r>
      <w:r>
        <w:t xml:space="preserve">SB  15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School</w:t>
      </w:r>
    </w:p>
    <w:p>
      <w:pPr>
        <w:pStyle w:val="RecordBase"/>
        <w:ind w:left="240" w:hanging="192"/>
      </w:pPr>
      <w:r>
        <w:t xml:space="preserve"> council, number serving on - </w:t>
      </w:r>
      <w:r>
        <w:t xml:space="preserve"> </w:t>
      </w:r>
      <w:r>
        <w:t xml:space="preserve">SB  3</w:t>
      </w:r>
    </w:p>
    <w:p>
      <w:pPr>
        <w:pStyle w:val="RecordBase"/>
        <w:ind w:left="240" w:hanging="192"/>
      </w:pPr>
      <w:r>
        <w:t xml:space="preserve"> council, transfer while serving, permitting - </w:t>
      </w:r>
      <w:r>
        <w:t xml:space="preserve"> </w:t>
      </w:r>
      <w:r>
        <w:t xml:space="preserve">SB  3</w:t>
      </w:r>
    </w:p>
    <w:p>
      <w:pPr>
        <w:pStyle w:val="RecordBase"/>
        <w:ind w:left="240" w:hanging="192"/>
      </w:pPr>
      <w:r>
        <w:t xml:space="preserve"> principal, selection of - </w:t>
      </w:r>
      <w:r>
        <w:t xml:space="preserve"> </w:t>
      </w:r>
      <w:r>
        <w:t xml:space="preserve">SB  3</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Sexual harassment and abuse, local board of education, policy on - </w:t>
      </w:r>
      <w:r>
        <w:t xml:space="preserve"> </w:t>
      </w:r>
      <w:r>
        <w:t xml:space="preserve">HB  485</w:t>
      </w:r>
    </w:p>
    <w:p>
      <w:pPr>
        <w:pStyle w:val="RecordBase"/>
        <w:ind w:left="120" w:hanging="120"/>
      </w:pPr>
      <w:r>
        <w:t xml:space="preserve">Statewide student assessments, teachers of students who opt out, no punitive action against - </w:t>
      </w:r>
      <w:r>
        <w:t xml:space="preserve"> </w:t>
      </w:r>
      <w:r>
        <w:t xml:space="preserve">HB  331</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120" w:hanging="120"/>
      </w:pPr>
      <w:r>
        <w:t xml:space="preserve">Training, on any reading or math diagnostic assessment adopted by a local board, requirements for - </w:t>
      </w:r>
      <w:r>
        <w:t xml:space="preserve"> </w:t>
      </w:r>
      <w:r>
        <w:t xml:space="preserve">HB  272</w:t>
      </w:r>
    </w:p>
    <w:p>
      <w:pPr>
        <w:pStyle w:val="RecordBase"/>
        <w:ind w:left="120" w:hanging="120"/>
      </w:pPr>
      <w:r>
        <w:t xml:space="preserve">Tribunal</w:t>
      </w:r>
    </w:p>
    <w:p>
      <w:pPr>
        <w:pStyle w:val="RecordBase"/>
        <w:ind w:left="240" w:hanging="192"/>
      </w:pPr>
      <w:r>
        <w:t xml:space="preserve"> appeal procedures, hearing officer role in - </w:t>
      </w:r>
      <w:r>
        <w:t xml:space="preserve"> </w:t>
      </w:r>
      <w:r>
        <w:t xml:space="preserve">SB  8</w:t>
      </w:r>
    </w:p>
    <w:p>
      <w:pPr>
        <w:pStyle w:val="RecordBase"/>
        <w:ind w:left="240" w:hanging="192"/>
      </w:pPr>
      <w:r>
        <w:t xml:space="preserve"> decisions, sanctions allowed - </w:t>
      </w:r>
      <w:r>
        <w:t xml:space="preserve"> </w:t>
      </w:r>
      <w:r>
        <w:t xml:space="preserve">SB  8</w:t>
      </w:r>
      <w:r>
        <w:t xml:space="preserve">: </w:t>
      </w:r>
      <w:r>
        <w:t xml:space="preserve">HFA</w:t>
      </w:r>
      <w:r>
        <w:t xml:space="preserve"> (</w:t>
      </w:r>
      <w:r>
        <w:t xml:space="preserve">1</w:t>
      </w:r>
      <w:r>
        <w:t xml:space="preserve">)</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Voluntary relocation credit for teachers, establishment of - </w:t>
      </w:r>
      <w:r>
        <w:t xml:space="preserve"> </w:t>
      </w:r>
      <w:r>
        <w:t xml:space="preserve">SB  156</w:t>
        <w:br/>
      </w:r>
    </w:p>
    <w:p>
      <w:pPr>
        <w:pStyle w:val="RecordHeading3"/>
      </w:pPr>
      <w:r>
        <w:rPr>
          <w:b/>
        </w:rPr>
        <w:t xml:space="preserve">Technical Corrections</w:t>
      </w:r>
    </w:p>
    <w:p>
      <w:pPr>
        <w:pStyle w:val="RecordBase"/>
        <w:ind w:left="120" w:hanging="120"/>
      </w:pPr>
      <w:r>
        <w:t xml:space="preserve">Absentee ballots, in person and mail-in - </w:t>
      </w:r>
      <w:r>
        <w:t xml:space="preserve"> </w:t>
      </w:r>
      <w:r>
        <w:t xml:space="preserve">SB  251</w:t>
      </w:r>
    </w:p>
    <w:p>
      <w:pPr>
        <w:pStyle w:val="RecordBase"/>
        <w:ind w:left="120" w:hanging="120"/>
      </w:pPr>
      <w:r>
        <w:t xml:space="preserve">BR 1567 - </w:t>
      </w:r>
      <w:r>
        <w:t xml:space="preserve"> </w:t>
      </w:r>
      <w:r>
        <w:t xml:space="preserve">HB  336</w:t>
      </w:r>
    </w:p>
    <w:p>
      <w:pPr>
        <w:pStyle w:val="RecordBase"/>
        <w:ind w:left="120" w:hanging="120"/>
      </w:pPr>
      <w:r>
        <w:t xml:space="preserve">Branch budget recommendations - </w:t>
      </w:r>
      <w:r>
        <w:t xml:space="preserve"> </w:t>
      </w:r>
      <w:r>
        <w:t xml:space="preserve">HB  269</w:t>
      </w:r>
    </w:p>
    <w:p>
      <w:pPr>
        <w:pStyle w:val="RecordBase"/>
        <w:ind w:left="120" w:hanging="120"/>
      </w:pPr>
      <w:r>
        <w:t xml:space="preserve">Budget forms, timeframe for submission - </w:t>
      </w:r>
      <w:r>
        <w:t xml:space="preserve"> </w:t>
      </w:r>
      <w:r>
        <w:t xml:space="preserve">HB  270</w:t>
      </w:r>
    </w:p>
    <w:p>
      <w:pPr>
        <w:pStyle w:val="RecordBase"/>
        <w:ind w:left="120" w:hanging="120"/>
      </w:pPr>
      <w:r>
        <w:t xml:space="preserve">Cabinet</w:t>
      </w:r>
    </w:p>
    <w:p>
      <w:pPr>
        <w:pStyle w:val="RecordBase"/>
        <w:ind w:left="240" w:hanging="192"/>
      </w:pPr>
      <w:r>
        <w:t xml:space="preserve"> for Health and Family Services, gender neutral language - </w:t>
      </w:r>
      <w:r>
        <w:t xml:space="preserve"> </w:t>
      </w:r>
      <w:r>
        <w:t xml:space="preserve">HB  443</w:t>
      </w:r>
    </w:p>
    <w:p>
      <w:pPr>
        <w:pStyle w:val="RecordBase"/>
        <w:ind w:left="240" w:hanging="192"/>
      </w:pPr>
      <w:r>
        <w:t xml:space="preserve"> for Health and Family Services, gender-neutral language - </w:t>
      </w:r>
      <w:r>
        <w:t xml:space="preserve"> </w:t>
      </w:r>
      <w:r>
        <w:t xml:space="preserve">HB  442</w:t>
      </w:r>
    </w:p>
    <w:p>
      <w:pPr>
        <w:pStyle w:val="RecordBase"/>
        <w:ind w:left="120" w:hanging="120"/>
      </w:pPr>
      <w:r>
        <w:t xml:space="preserve">Cities, civil service - </w:t>
      </w:r>
      <w:r>
        <w:t xml:space="preserve"> </w:t>
      </w:r>
      <w:r>
        <w:t xml:space="preserve">HB  339</w:t>
      </w:r>
    </w:p>
    <w:p>
      <w:pPr>
        <w:pStyle w:val="RecordBase"/>
        <w:ind w:left="120" w:hanging="120"/>
      </w:pPr>
      <w:r>
        <w:t xml:space="preserve">Date reference, removal of - </w:t>
      </w:r>
      <w:r>
        <w:t xml:space="preserve"> </w:t>
      </w:r>
      <w:r>
        <w:t xml:space="preserve">SB  73</w:t>
      </w:r>
    </w:p>
    <w:p>
      <w:pPr>
        <w:pStyle w:val="RecordBase"/>
        <w:ind w:left="120" w:hanging="120"/>
      </w:pPr>
      <w:r>
        <w:t xml:space="preserve">Elections - </w:t>
      </w:r>
      <w:r>
        <w:t xml:space="preserve"> </w:t>
      </w:r>
      <w:r>
        <w:t xml:space="preserve">SB  34</w:t>
      </w:r>
      <w:r>
        <w:t xml:space="preserve">: </w:t>
      </w:r>
      <w:r>
        <w:t xml:space="preserve">SCS</w:t>
      </w:r>
      <w:r>
        <w:t xml:space="preserve">;</w:t>
      </w:r>
      <w:r>
        <w:t xml:space="preserve"> </w:t>
      </w:r>
      <w:r>
        <w:t xml:space="preserve">HB  363</w:t>
      </w:r>
      <w:r>
        <w:t xml:space="preserve">;</w:t>
      </w:r>
      <w:r>
        <w:t xml:space="preserve"> </w:t>
      </w:r>
      <w:r>
        <w:t xml:space="preserve">HB  510</w:t>
      </w:r>
    </w:p>
    <w:p>
      <w:pPr>
        <w:pStyle w:val="RecordBase"/>
        <w:ind w:left="120" w:hanging="120"/>
      </w:pPr>
      <w:r>
        <w:t xml:space="preserve">Gender-neutral</w:t>
      </w:r>
    </w:p>
    <w:p>
      <w:pPr>
        <w:pStyle w:val="RecordBase"/>
        <w:ind w:left="240" w:hanging="192"/>
      </w:pPr>
      <w:r>
        <w:t xml:space="preserve"> language, correction - </w:t>
      </w:r>
      <w:r>
        <w:t xml:space="preserve"> </w:t>
      </w:r>
      <w:r>
        <w:t xml:space="preserve">SB  185</w:t>
      </w:r>
      <w:r>
        <w:t xml:space="preserve">;</w:t>
      </w:r>
      <w:r>
        <w:t xml:space="preserve"> </w:t>
      </w:r>
      <w:r>
        <w:t xml:space="preserve">SB  186</w:t>
      </w:r>
      <w:r>
        <w:t xml:space="preserve">;</w:t>
      </w:r>
      <w:r>
        <w:t xml:space="preserve"> </w:t>
      </w:r>
      <w:r>
        <w:t xml:space="preserve">SB  189</w:t>
      </w:r>
      <w:r>
        <w:t xml:space="preserve">;</w:t>
      </w:r>
      <w:r>
        <w:t xml:space="preserve"> </w:t>
      </w:r>
      <w:r>
        <w:t xml:space="preserve">SB  257</w:t>
      </w:r>
    </w:p>
    <w:p>
      <w:pPr>
        <w:pStyle w:val="RecordBase"/>
        <w:ind w:left="240" w:hanging="192"/>
      </w:pPr>
      <w:r>
        <w:t xml:space="preserve"> language, corrections - </w:t>
      </w:r>
      <w:r>
        <w:t xml:space="preserve"> </w:t>
      </w:r>
      <w:r>
        <w:t xml:space="preserve">SB  191</w:t>
      </w:r>
    </w:p>
    <w:p>
      <w:pPr>
        <w:pStyle w:val="RecordBase"/>
        <w:ind w:left="240" w:hanging="192"/>
      </w:pPr>
      <w:r>
        <w:t xml:space="preserve"> language, insert - </w:t>
      </w:r>
      <w:r>
        <w:t xml:space="preserve"> </w:t>
      </w:r>
      <w:r>
        <w:t xml:space="preserve">SB  122</w:t>
      </w:r>
    </w:p>
    <w:p>
      <w:pPr>
        <w:pStyle w:val="RecordBase"/>
        <w:ind w:left="240" w:hanging="192"/>
      </w:pPr>
      <w:r>
        <w:t xml:space="preserve">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193</w:t>
      </w:r>
      <w:r>
        <w:t xml:space="preserve">;</w:t>
      </w:r>
      <w:r>
        <w:t xml:space="preserve"> </w:t>
      </w:r>
      <w:r>
        <w:t xml:space="preserve">SB  197</w:t>
      </w:r>
      <w:r>
        <w:t xml:space="preserve">;</w:t>
      </w:r>
      <w:r>
        <w:t xml:space="preserve"> </w:t>
      </w:r>
      <w:r>
        <w:t xml:space="preserve">SB  216</w:t>
      </w:r>
      <w:r>
        <w:t xml:space="preserve">;</w:t>
      </w:r>
      <w:r>
        <w:t xml:space="preserve"> </w:t>
      </w:r>
      <w:r>
        <w:t xml:space="preserve">HB  518</w:t>
      </w:r>
      <w:r>
        <w:t xml:space="preserve">;</w:t>
      </w:r>
      <w:r>
        <w:t xml:space="preserve"> </w:t>
      </w:r>
      <w:r>
        <w:t xml:space="preserve">HB  519</w:t>
      </w:r>
      <w:r>
        <w:t xml:space="preserve">;</w:t>
      </w:r>
      <w:r>
        <w:t xml:space="preserve"> </w:t>
      </w:r>
      <w:r>
        <w:t xml:space="preserve">HB  523</w:t>
      </w:r>
    </w:p>
    <w:p>
      <w:pPr>
        <w:pStyle w:val="RecordBase"/>
        <w:ind w:left="240" w:hanging="192"/>
      </w:pPr>
      <w:r>
        <w:t xml:space="preserve"> language, pronoun addition - </w:t>
      </w:r>
      <w:r>
        <w:t xml:space="preserve"> </w:t>
      </w:r>
      <w:r>
        <w:t xml:space="preserve">SB  126</w:t>
      </w:r>
      <w:r>
        <w:t xml:space="preserve">;</w:t>
      </w:r>
      <w:r>
        <w:t xml:space="preserve"> </w:t>
      </w:r>
      <w:r>
        <w:t xml:space="preserve">SB  127</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HB</w:t>
      </w:r>
    </w:p>
    <w:p>
      <w:pPr>
        <w:pStyle w:val="RecordBase"/>
        <w:ind w:left="240" w:hanging="192"/>
      </w:pPr>
      <w:r>
        <w:t xml:space="preserve"> 354 - </w:t>
      </w:r>
      <w:r>
        <w:t xml:space="preserve"> </w:t>
      </w:r>
      <w:r>
        <w:t xml:space="preserve">HB  354</w:t>
      </w:r>
      <w:r>
        <w:t xml:space="preserve">: </w:t>
      </w:r>
      <w:r>
        <w:t xml:space="preserve">HCS</w:t>
      </w:r>
    </w:p>
    <w:p>
      <w:pPr>
        <w:pStyle w:val="RecordBase"/>
        <w:ind w:left="240" w:hanging="192"/>
      </w:pPr>
      <w:r>
        <w:t xml:space="preserve"> 358 - </w:t>
      </w:r>
      <w:r>
        <w:t xml:space="preserve"> </w:t>
      </w:r>
      <w:r>
        <w:t xml:space="preserve">HB  358</w:t>
      </w:r>
      <w:r>
        <w:t xml:space="preserve">: </w:t>
      </w:r>
      <w:r>
        <w:t xml:space="preserve">HFA</w:t>
      </w:r>
      <w:r>
        <w:t xml:space="preserve"> (</w:t>
      </w:r>
      <w:r>
        <w:t xml:space="preserve">1</w:t>
      </w:r>
      <w:r>
        <w:t xml:space="preserve">)</w:t>
      </w:r>
    </w:p>
    <w:p>
      <w:pPr>
        <w:pStyle w:val="RecordBase"/>
        <w:ind w:left="240" w:hanging="192"/>
      </w:pPr>
      <w:r>
        <w:t xml:space="preserve"> 5 HCS - </w:t>
      </w:r>
      <w:r>
        <w:t xml:space="preserve"> </w:t>
      </w:r>
      <w:r>
        <w:t xml:space="preserve">HB  5</w:t>
      </w:r>
      <w:r>
        <w:t xml:space="preserve">: </w:t>
      </w:r>
      <w:r>
        <w:t xml:space="preserve">HCS</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Kentucky Revised Statutes - </w:t>
      </w:r>
      <w:r>
        <w:t xml:space="preserve"> </w:t>
      </w:r>
      <w:r>
        <w:t xml:space="preserve">HB  366</w:t>
      </w:r>
    </w:p>
    <w:p>
      <w:pPr>
        <w:pStyle w:val="RecordBase"/>
        <w:ind w:left="120" w:hanging="120"/>
      </w:pPr>
      <w:r>
        <w:t xml:space="preserve">Local government, gender-neutral language, inclusion of - </w:t>
      </w:r>
      <w:r>
        <w:t xml:space="preserve"> </w:t>
      </w:r>
      <w:r>
        <w:t xml:space="preserve">HB  514</w:t>
      </w:r>
      <w:r>
        <w:t xml:space="preserve">;</w:t>
      </w:r>
      <w:r>
        <w:t xml:space="preserve"> </w:t>
      </w:r>
      <w:r>
        <w:t xml:space="preserve">HB  515</w:t>
      </w:r>
    </w:p>
    <w:p>
      <w:pPr>
        <w:pStyle w:val="RecordBase"/>
        <w:ind w:left="120" w:hanging="120"/>
      </w:pPr>
      <w:r>
        <w:t xml:space="preserve">Make technical corrections - </w:t>
      </w:r>
      <w:r>
        <w:t xml:space="preserve"> </w:t>
      </w:r>
      <w:r>
        <w:t xml:space="preserve">SB  4</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Practitioners, gender-neutral language - </w:t>
      </w:r>
      <w:r>
        <w:t xml:space="preserve"> </w:t>
      </w:r>
      <w:r>
        <w:t xml:space="preserve">SB  187</w:t>
      </w:r>
    </w:p>
    <w:p>
      <w:pPr>
        <w:pStyle w:val="RecordBase"/>
        <w:ind w:left="120" w:hanging="120"/>
      </w:pPr>
      <w:r>
        <w:t xml:space="preserve">Reference</w:t>
      </w:r>
    </w:p>
    <w:p>
      <w:pPr>
        <w:pStyle w:val="RecordBase"/>
        <w:ind w:left="240" w:hanging="192"/>
      </w:pPr>
      <w:r>
        <w:t xml:space="preserve"> to city forms of government - </w:t>
      </w:r>
      <w:r>
        <w:t xml:space="preserve"> </w:t>
      </w:r>
      <w:r>
        <w:t xml:space="preserve">HB  339</w:t>
      </w:r>
    </w:p>
    <w:p>
      <w:pPr>
        <w:pStyle w:val="RecordBase"/>
        <w:ind w:left="240" w:hanging="192"/>
      </w:pPr>
      <w:r>
        <w:t xml:space="preserve"> to formerly repealed statutes - </w:t>
      </w:r>
      <w:r>
        <w:t xml:space="preserve"> </w:t>
      </w:r>
      <w:r>
        <w:t xml:space="preserve">HB  339</w:t>
      </w:r>
    </w:p>
    <w:p>
      <w:pPr>
        <w:pStyle w:val="RecordBase"/>
        <w:ind w:left="120" w:hanging="120"/>
      </w:pPr>
      <w:r>
        <w:t xml:space="preserve">Sales and use tax - </w:t>
      </w:r>
      <w:r>
        <w:t xml:space="preserve"> </w:t>
      </w:r>
      <w:r>
        <w:t xml:space="preserve">SB  199</w:t>
      </w:r>
    </w:p>
    <w:p>
      <w:pPr>
        <w:pStyle w:val="RecordBase"/>
        <w:ind w:left="120" w:hanging="120"/>
      </w:pPr>
      <w:r>
        <w:t xml:space="preserve">SB</w:t>
      </w:r>
    </w:p>
    <w:p>
      <w:pPr>
        <w:pStyle w:val="RecordBase"/>
        <w:ind w:left="240" w:hanging="192"/>
      </w:pPr>
      <w:r>
        <w:t xml:space="preserve"> 153 - </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54 - </w:t>
      </w:r>
      <w:r>
        <w:t xml:space="preserve"> </w:t>
      </w:r>
      <w:r>
        <w:t xml:space="preserve">SB  54</w:t>
      </w:r>
      <w:r>
        <w:t xml:space="preserve">: </w:t>
      </w:r>
      <w:r>
        <w:t xml:space="preserve">HCS</w:t>
      </w:r>
      <w:r>
        <w:t xml:space="preserve">, </w:t>
      </w:r>
      <w:r>
        <w:t xml:space="preserve">SCS</w:t>
      </w:r>
    </w:p>
    <w:p>
      <w:pPr>
        <w:pStyle w:val="RecordBase"/>
        <w:ind w:left="240" w:hanging="192"/>
      </w:pPr>
      <w:r>
        <w:t xml:space="preserve"> 84 - </w:t>
      </w:r>
      <w:r>
        <w:t xml:space="preserve"> </w:t>
      </w:r>
      <w:r>
        <w:t xml:space="preserve">SB  84</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99/SCS 1 -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Seat belt law, correction for gender-neutral references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Structure of branch budget bills - </w:t>
      </w:r>
      <w:r>
        <w:t xml:space="preserve"> </w:t>
      </w:r>
      <w:r>
        <w:t xml:space="preserve">SB  222</w:t>
      </w:r>
    </w:p>
    <w:p>
      <w:pPr>
        <w:pStyle w:val="RecordBase"/>
        <w:ind w:left="120" w:hanging="120"/>
      </w:pPr>
      <w:r>
        <w:t xml:space="preserve">Taxation, individual tax return, designation of party - </w:t>
      </w:r>
      <w:r>
        <w:t xml:space="preserve"> </w:t>
      </w:r>
      <w:r>
        <w:t xml:space="preserve">HB  286</w:t>
      </w:r>
    </w:p>
    <w:p>
      <w:pPr>
        <w:pStyle w:val="RecordBase"/>
        <w:ind w:left="120" w:hanging="120"/>
      </w:pPr>
      <w:r>
        <w:t xml:space="preserve">United States Department of Agriculture, offices within, update references to - </w:t>
      </w:r>
      <w:r>
        <w:t xml:space="preserve"> </w:t>
      </w:r>
      <w:r>
        <w:t xml:space="preserve">SB  124</w:t>
        <w:br/>
      </w:r>
    </w:p>
    <w:p>
      <w:pPr>
        <w:pStyle w:val="RecordHeading3"/>
      </w:pPr>
      <w:r>
        <w:rPr>
          <w:b/>
        </w:rPr>
        <w:t xml:space="preserve">Technology</w:t>
      </w:r>
    </w:p>
    <w:p>
      <w:pPr>
        <w:pStyle w:val="RecordBase"/>
        <w:ind w:left="120" w:hanging="120"/>
      </w:pPr>
      <w:r>
        <w:t xml:space="preserve">Blockchain technology, study of by Kentucky Economic Development Cabinet, urging - </w:t>
      </w:r>
      <w:r>
        <w:t xml:space="preserve"> </w:t>
      </w:r>
      <w:r>
        <w:t xml:space="preserve">HR  171</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Contracts, use of Kentucky residents by COT and other state agencies - </w:t>
      </w:r>
      <w:r>
        <w:t xml:space="preserve"> </w:t>
      </w:r>
      <w:r>
        <w:t xml:space="preserve">SB  252</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Telecommunications</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Call</w:t>
      </w:r>
    </w:p>
    <w:p>
      <w:pPr>
        <w:pStyle w:val="RecordBase"/>
        <w:ind w:left="240" w:hanging="192"/>
      </w:pPr>
      <w:r>
        <w:t xml:space="preserve"> center relocations to a foreign country, notice to Labor Cabinet - </w:t>
      </w:r>
      <w:r>
        <w:t xml:space="preserve"> </w:t>
      </w:r>
      <w:r>
        <w:t xml:space="preserve">HB  260</w:t>
      </w:r>
    </w:p>
    <w:p>
      <w:pPr>
        <w:pStyle w:val="RecordBase"/>
        <w:ind w:left="240" w:hanging="192"/>
      </w:pPr>
      <w:r>
        <w:t xml:space="preserve">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Definition of telephone utility, changes to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Telephone solicitations,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Television and Radio</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br/>
      </w:r>
    </w:p>
    <w:p>
      <w:pPr>
        <w:pStyle w:val="RecordHeading3"/>
      </w:pPr>
      <w:r>
        <w:rPr>
          <w:b/>
        </w:rPr>
        <w:t xml:space="preserve">Title Amendments</w:t>
      </w:r>
    </w:p>
    <w:p>
      <w:pPr>
        <w:pStyle w:val="RecordBase"/>
        <w:ind w:left="120" w:hanging="120"/>
      </w:pPr>
      <w:r>
        <w:t xml:space="preserve">Changed title to "AN ACT relating to smoking and vaping - </w:t>
      </w:r>
      <w:r>
        <w:t xml:space="preserve"> </w:t>
      </w:r>
      <w:r>
        <w:t xml:space="preserve">SB  218</w:t>
      </w:r>
      <w:r>
        <w:t xml:space="preserve">: </w:t>
      </w:r>
      <w:r>
        <w:t xml:space="preserve">SFA</w:t>
      </w:r>
      <w:r>
        <w:t xml:space="preserve"> (</w:t>
      </w:r>
      <w:r>
        <w:t xml:space="preserve">2</w:t>
      </w:r>
      <w:r>
        <w:t xml:space="preserve">)</w:t>
      </w:r>
    </w:p>
    <w:p>
      <w:pPr>
        <w:pStyle w:val="RecordBase"/>
        <w:ind w:left="120" w:hanging="120"/>
      </w:pPr>
      <w:r>
        <w:t xml:space="preserve">HB</w:t>
      </w:r>
    </w:p>
    <w:p>
      <w:pPr>
        <w:pStyle w:val="RecordBase"/>
        <w:ind w:left="240" w:hanging="192"/>
      </w:pPr>
      <w:r>
        <w:t xml:space="preserve"> 108 - </w:t>
      </w:r>
      <w:r>
        <w:t xml:space="preserve"> </w:t>
      </w:r>
      <w:r>
        <w:t xml:space="preserve">HB  108</w:t>
      </w:r>
      <w:r>
        <w:t xml:space="preserve">: </w:t>
      </w:r>
      <w:r>
        <w:t xml:space="preserve">HCA</w:t>
      </w:r>
      <w:r>
        <w:t xml:space="preserve"> (</w:t>
      </w:r>
      <w:r>
        <w:t xml:space="preserve">1</w:t>
      </w:r>
      <w:r>
        <w:t xml:space="preserve">)</w:t>
      </w:r>
    </w:p>
    <w:p>
      <w:pPr>
        <w:pStyle w:val="RecordBase"/>
        <w:ind w:left="240" w:hanging="192"/>
      </w:pPr>
      <w:r>
        <w:t xml:space="preserve"> 156 - </w:t>
      </w:r>
      <w:r>
        <w:t xml:space="preserve"> </w:t>
      </w:r>
      <w:r>
        <w:t xml:space="preserve">HB  156</w:t>
      </w:r>
      <w:r>
        <w:t xml:space="preserve">: </w:t>
      </w:r>
      <w:r>
        <w:t xml:space="preserve">HCA</w:t>
      </w:r>
      <w:r>
        <w:t xml:space="preserve"> (</w:t>
      </w:r>
      <w:r>
        <w:t xml:space="preserve">1</w:t>
      </w:r>
      <w:r>
        <w:t xml:space="preserve">)</w:t>
      </w:r>
    </w:p>
    <w:p>
      <w:pPr>
        <w:pStyle w:val="RecordBase"/>
        <w:ind w:left="240" w:hanging="192"/>
      </w:pPr>
      <w:r>
        <w:t xml:space="preserve"> 158 - </w:t>
      </w:r>
      <w:r>
        <w:t xml:space="preserve"> </w:t>
      </w:r>
      <w:r>
        <w:t xml:space="preserve">HB  158</w:t>
      </w:r>
      <w:r>
        <w:t xml:space="preserve">: </w:t>
      </w:r>
      <w:r>
        <w:t xml:space="preserve">HCA</w:t>
      </w:r>
      <w:r>
        <w:t xml:space="preserve"> (</w:t>
      </w:r>
      <w:r>
        <w:t xml:space="preserve">1</w:t>
      </w:r>
      <w:r>
        <w:t xml:space="preserve">)</w:t>
      </w:r>
    </w:p>
    <w:p>
      <w:pPr>
        <w:pStyle w:val="RecordBase"/>
        <w:ind w:left="240" w:hanging="192"/>
      </w:pPr>
      <w:r>
        <w:t xml:space="preserve"> 166/GA - </w:t>
      </w:r>
      <w:r>
        <w:t xml:space="preserve"> </w:t>
      </w:r>
      <w:r>
        <w:t xml:space="preserve">HB  166</w:t>
      </w:r>
      <w:r>
        <w:t xml:space="preserve">: </w:t>
      </w:r>
      <w:r>
        <w:t xml:space="preserve">SFA</w:t>
      </w:r>
      <w:r>
        <w:t xml:space="preserve"> (</w:t>
      </w:r>
      <w:r>
        <w:t xml:space="preserve">2</w:t>
      </w:r>
      <w:r>
        <w:t xml:space="preserve">)</w:t>
      </w:r>
    </w:p>
    <w:p>
      <w:pPr>
        <w:pStyle w:val="RecordBase"/>
        <w:ind w:left="240" w:hanging="192"/>
      </w:pPr>
      <w:r>
        <w:t xml:space="preserve"> 215 - </w:t>
      </w:r>
      <w:r>
        <w:t xml:space="preserve"> </w:t>
      </w:r>
      <w:r>
        <w:t xml:space="preserve">HB  215</w:t>
      </w:r>
      <w:r>
        <w:t xml:space="preserve">: </w:t>
      </w:r>
      <w:r>
        <w:t xml:space="preserve">HCA</w:t>
      </w:r>
      <w:r>
        <w:t xml:space="preserve"> (</w:t>
      </w:r>
      <w:r>
        <w:t xml:space="preserve">1</w:t>
      </w:r>
      <w:r>
        <w:t xml:space="preserve">)</w:t>
      </w:r>
    </w:p>
    <w:p>
      <w:pPr>
        <w:pStyle w:val="RecordBase"/>
        <w:ind w:left="240" w:hanging="192"/>
      </w:pPr>
      <w:r>
        <w:t xml:space="preserve"> 268 - </w:t>
      </w:r>
      <w:r>
        <w:t xml:space="preserve"> </w:t>
      </w:r>
      <w:r>
        <w:t xml:space="preserve">HB  268</w:t>
      </w:r>
      <w:r>
        <w:t xml:space="preserve">: </w:t>
      </w:r>
      <w:r>
        <w:t xml:space="preserve">HCA</w:t>
      </w:r>
      <w:r>
        <w:t xml:space="preserve"> (</w:t>
      </w:r>
      <w:r>
        <w:t xml:space="preserve">1</w:t>
      </w:r>
      <w:r>
        <w:t xml:space="preserve">)</w:t>
      </w:r>
    </w:p>
    <w:p>
      <w:pPr>
        <w:pStyle w:val="RecordBase"/>
        <w:ind w:left="240" w:hanging="192"/>
      </w:pPr>
      <w:r>
        <w:t xml:space="preserve"> 325 - </w:t>
      </w:r>
      <w:r>
        <w:t xml:space="preserve"> </w:t>
      </w:r>
      <w:r>
        <w:t xml:space="preserve">HB  325</w:t>
      </w:r>
      <w:r>
        <w:t xml:space="preserve">: </w:t>
      </w:r>
      <w:r>
        <w:t xml:space="preserve">HCA</w:t>
      </w:r>
      <w:r>
        <w:t xml:space="preserve"> (</w:t>
      </w:r>
      <w:r>
        <w:t xml:space="preserve">1</w:t>
      </w:r>
      <w:r>
        <w:t xml:space="preserve">)</w:t>
      </w:r>
    </w:p>
    <w:p>
      <w:pPr>
        <w:pStyle w:val="RecordBase"/>
        <w:ind w:left="240" w:hanging="192"/>
      </w:pPr>
      <w:r>
        <w:t xml:space="preserve"> 387 - </w:t>
      </w:r>
      <w:r>
        <w:t xml:space="preserve"> </w:t>
      </w:r>
      <w:r>
        <w:t xml:space="preserve">HB  387</w:t>
      </w:r>
      <w:r>
        <w:t xml:space="preserve">: </w:t>
      </w:r>
      <w:r>
        <w:t xml:space="preserve">HCA</w:t>
      </w:r>
      <w:r>
        <w:t xml:space="preserve"> (</w:t>
      </w:r>
      <w:r>
        <w:t xml:space="preserve">1</w:t>
      </w:r>
      <w:r>
        <w:t xml:space="preserve">)</w:t>
      </w:r>
    </w:p>
    <w:p>
      <w:pPr>
        <w:pStyle w:val="RecordBase"/>
        <w:ind w:left="240" w:hanging="192"/>
      </w:pPr>
      <w:r>
        <w:t xml:space="preserve"> 468 - </w:t>
      </w:r>
      <w:r>
        <w:t xml:space="preserve"> </w:t>
      </w:r>
      <w:r>
        <w:t xml:space="preserve">HB  468</w:t>
      </w:r>
      <w:r>
        <w:t xml:space="preserve">: </w:t>
      </w:r>
      <w:r>
        <w:t xml:space="preserve">HCA</w:t>
      </w:r>
      <w:r>
        <w:t xml:space="preserve"> (</w:t>
      </w:r>
      <w:r>
        <w:t xml:space="preserve">1</w:t>
      </w:r>
      <w:r>
        <w:t xml:space="preserve">)</w:t>
      </w:r>
    </w:p>
    <w:p>
      <w:pPr>
        <w:pStyle w:val="RecordBase"/>
        <w:ind w:left="240" w:hanging="192"/>
      </w:pPr>
      <w:r>
        <w:t xml:space="preserve"> 61 - </w:t>
      </w:r>
      <w:r>
        <w:t xml:space="preserve"> </w:t>
      </w:r>
      <w:r>
        <w:t xml:space="preserve">HB  61</w:t>
      </w:r>
      <w:r>
        <w:t xml:space="preserve">: </w:t>
      </w:r>
      <w:r>
        <w:t xml:space="preserve">HCA</w:t>
      </w:r>
      <w:r>
        <w:t xml:space="preserve"> (</w:t>
      </w:r>
      <w:r>
        <w:t xml:space="preserve">1</w:t>
      </w:r>
      <w:r>
        <w:t xml:space="preserve">)</w:t>
      </w:r>
    </w:p>
    <w:p>
      <w:pPr>
        <w:pStyle w:val="RecordBase"/>
        <w:ind w:left="240" w:hanging="192"/>
      </w:pPr>
      <w:r>
        <w:t xml:space="preserve"> 81 - </w:t>
      </w:r>
      <w:r>
        <w:t xml:space="preserve"> </w:t>
      </w:r>
      <w:r>
        <w:t xml:space="preserve">HB  81</w:t>
      </w:r>
      <w:r>
        <w:t xml:space="preserve">: </w:t>
      </w:r>
      <w:r>
        <w:t xml:space="preserve">HFA</w:t>
      </w:r>
      <w:r>
        <w:t xml:space="preserve"> (</w:t>
      </w:r>
      <w:r>
        <w:t xml:space="preserve">4</w:t>
      </w:r>
      <w:r>
        <w:t xml:space="preserve">)</w:t>
      </w:r>
    </w:p>
    <w:p>
      <w:pPr>
        <w:pStyle w:val="RecordBase"/>
        <w:ind w:left="120" w:hanging="120"/>
      </w:pPr>
      <w:r>
        <w:t xml:space="preserve">HB218 - </w:t>
      </w:r>
      <w:r>
        <w:t xml:space="preserve"> </w:t>
      </w:r>
      <w:r>
        <w:t xml:space="preserve">HB  218</w:t>
      </w:r>
      <w:r>
        <w:t xml:space="preserve">: </w:t>
      </w:r>
      <w:r>
        <w:t xml:space="preserve">HFA</w:t>
      </w:r>
      <w:r>
        <w:t xml:space="preserve"> (</w:t>
      </w:r>
      <w:r>
        <w:t xml:space="preserve">2</w:t>
      </w:r>
      <w:r>
        <w:t xml:space="preserve">)</w:t>
      </w:r>
    </w:p>
    <w:p>
      <w:pPr>
        <w:pStyle w:val="RecordBase"/>
        <w:ind w:left="120" w:hanging="120"/>
      </w:pPr>
      <w:r>
        <w:t xml:space="preserve">HCR 56 - </w:t>
      </w:r>
      <w:r>
        <w:t xml:space="preserve"> </w:t>
      </w:r>
      <w:r>
        <w:t xml:space="preserve">HCR 56</w:t>
      </w:r>
      <w:r>
        <w:t xml:space="preserve">: </w:t>
      </w:r>
      <w:r>
        <w:t xml:space="preserve">HCA</w:t>
      </w:r>
      <w:r>
        <w:t xml:space="preserve"> (</w:t>
      </w:r>
      <w:r>
        <w:t xml:space="preserve">1</w:t>
      </w:r>
      <w:r>
        <w:t xml:space="preserve">)</w:t>
      </w:r>
    </w:p>
    <w:p>
      <w:pPr>
        <w:pStyle w:val="RecordBase"/>
        <w:ind w:left="120" w:hanging="120"/>
      </w:pPr>
      <w:r>
        <w:t xml:space="preserve">HJR 37 - </w:t>
      </w:r>
      <w:r>
        <w:t xml:space="preserve"> </w:t>
      </w:r>
      <w:r>
        <w:t xml:space="preserve">HJR 37</w:t>
      </w:r>
      <w:r>
        <w:t xml:space="preserve">: </w:t>
      </w:r>
      <w:r>
        <w:t xml:space="preserve">HFA</w:t>
      </w:r>
      <w:r>
        <w:t xml:space="preserve"> (</w:t>
      </w:r>
      <w:r>
        <w:t xml:space="preserve">2</w:t>
      </w:r>
      <w:r>
        <w:t xml:space="preserve">)</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HCA</w:t>
      </w:r>
      <w:r>
        <w:t xml:space="preserve"> (</w:t>
      </w:r>
      <w:r>
        <w:t xml:space="preserve">1</w:t>
      </w:r>
      <w:r>
        <w:t xml:space="preserve">)</w:t>
      </w:r>
    </w:p>
    <w:p>
      <w:pPr>
        <w:pStyle w:val="RecordBase"/>
        <w:ind w:left="240" w:hanging="192"/>
      </w:pPr>
      <w:r>
        <w:t xml:space="preserve"> 132 - </w:t>
      </w:r>
      <w:r>
        <w:t xml:space="preserve"> </w:t>
      </w:r>
      <w:r>
        <w:t xml:space="preserve">SB  132</w:t>
      </w:r>
      <w:r>
        <w:t xml:space="preserve">: </w:t>
      </w:r>
      <w:r>
        <w:t xml:space="preserve">SFA</w:t>
      </w:r>
      <w:r>
        <w:t xml:space="preserve"> (</w:t>
      </w:r>
      <w:r>
        <w:t xml:space="preserve">1</w:t>
      </w:r>
      <w:r>
        <w:t xml:space="preserve">)</w:t>
      </w:r>
    </w:p>
    <w:p>
      <w:pPr>
        <w:pStyle w:val="RecordBase"/>
        <w:ind w:left="240" w:hanging="192"/>
      </w:pPr>
      <w:r>
        <w:t xml:space="preserve"> 150 - </w:t>
      </w:r>
      <w:r>
        <w:t xml:space="preserve"> </w:t>
      </w:r>
      <w:r>
        <w:t xml:space="preserve">SB  150</w:t>
      </w:r>
      <w:r>
        <w:t xml:space="preserve">: </w:t>
      </w:r>
      <w:r>
        <w:t xml:space="preserve">HFA</w:t>
      </w:r>
      <w:r>
        <w:t xml:space="preserve"> (</w:t>
      </w:r>
      <w:r>
        <w:t xml:space="preserve">5</w:t>
      </w:r>
      <w:r>
        <w:t xml:space="preserve">)</w:t>
      </w:r>
    </w:p>
    <w:p>
      <w:pPr>
        <w:pStyle w:val="RecordBase"/>
        <w:ind w:left="240" w:hanging="192"/>
      </w:pPr>
      <w:r>
        <w:t xml:space="preserve"> 18 - </w:t>
      </w:r>
      <w:r>
        <w:t xml:space="preserve"> </w:t>
      </w:r>
      <w:r>
        <w:t xml:space="preserve">SB  18</w:t>
      </w:r>
      <w:r>
        <w:t xml:space="preserve">: </w:t>
      </w:r>
      <w:r>
        <w:t xml:space="preserve">SFA</w:t>
      </w:r>
      <w:r>
        <w:t xml:space="preserve"> (</w:t>
      </w:r>
      <w:r>
        <w:t xml:space="preserve">2</w:t>
      </w:r>
      <w:r>
        <w:t xml:space="preserve">)</w:t>
      </w:r>
    </w:p>
    <w:p>
      <w:pPr>
        <w:pStyle w:val="RecordBase"/>
        <w:ind w:left="240" w:hanging="192"/>
      </w:pPr>
      <w:r>
        <w:t xml:space="preserve"> 205 - </w:t>
      </w:r>
      <w:r>
        <w:t xml:space="preserve"> </w:t>
      </w:r>
      <w:r>
        <w:t xml:space="preserve">SB  205</w:t>
      </w:r>
      <w:r>
        <w:t xml:space="preserve">: </w:t>
      </w:r>
      <w:r>
        <w:t xml:space="preserve">SCA</w:t>
      </w:r>
      <w:r>
        <w:t xml:space="preserve"> (</w:t>
      </w:r>
      <w:r>
        <w:t xml:space="preserve">1</w:t>
      </w:r>
      <w:r>
        <w:t xml:space="preserve">)</w:t>
      </w:r>
    </w:p>
    <w:p>
      <w:pPr>
        <w:pStyle w:val="RecordBase"/>
        <w:ind w:left="240" w:hanging="192"/>
      </w:pPr>
      <w:r>
        <w:t xml:space="preserve"> 28 - </w:t>
      </w:r>
      <w:r>
        <w:t xml:space="preserve"> </w:t>
      </w:r>
      <w:r>
        <w:t xml:space="preserve">SB  28</w:t>
      </w:r>
      <w:r>
        <w:t xml:space="preserve">: </w:t>
      </w:r>
      <w:r>
        <w:t xml:space="preserve">SCA</w:t>
      </w:r>
      <w:r>
        <w:t xml:space="preserve"> (</w:t>
      </w:r>
      <w:r>
        <w:t xml:space="preserve">1</w:t>
      </w:r>
      <w:r>
        <w:t xml:space="preserve">)</w:t>
      </w:r>
    </w:p>
    <w:p>
      <w:pPr>
        <w:pStyle w:val="RecordBase"/>
        <w:ind w:left="240" w:hanging="192"/>
      </w:pPr>
      <w:r>
        <w:t xml:space="preserve"> 34 - </w:t>
      </w:r>
      <w:r>
        <w:t xml:space="preserve"> </w:t>
      </w:r>
      <w:r>
        <w:t xml:space="preserve">SB  34</w:t>
      </w:r>
      <w:r>
        <w:t xml:space="preserve">: </w:t>
      </w:r>
      <w:r>
        <w:t xml:space="preserve">SCA</w:t>
      </w:r>
      <w:r>
        <w:t xml:space="preserve"> (</w:t>
      </w:r>
      <w:r>
        <w:t xml:space="preserve">1</w:t>
      </w:r>
      <w:r>
        <w:t xml:space="preserve">)</w:t>
      </w:r>
    </w:p>
    <w:p>
      <w:pPr>
        <w:pStyle w:val="RecordBase"/>
        <w:ind w:left="240" w:hanging="192"/>
      </w:pPr>
      <w:r>
        <w:t xml:space="preserve"> 41 - </w:t>
      </w:r>
      <w:r>
        <w:t xml:space="preserve"> </w:t>
      </w:r>
      <w:r>
        <w:t xml:space="preserve">SB  41</w:t>
      </w:r>
      <w:r>
        <w:t xml:space="preserve">: </w:t>
      </w:r>
      <w:r>
        <w:t xml:space="preserve">SCA</w:t>
      </w:r>
      <w:r>
        <w:t xml:space="preserve"> (</w:t>
      </w:r>
      <w:r>
        <w:t xml:space="preserve">1</w:t>
      </w:r>
      <w:r>
        <w:t xml:space="preserve">)</w:t>
      </w:r>
    </w:p>
    <w:p>
      <w:pPr>
        <w:pStyle w:val="RecordBase"/>
        <w:ind w:left="240" w:hanging="192"/>
      </w:pPr>
      <w:r>
        <w:t xml:space="preserve"> 50 - </w:t>
      </w:r>
      <w:r>
        <w:t xml:space="preserve"> </w:t>
      </w:r>
      <w:r>
        <w:t xml:space="preserve">SB  50</w:t>
      </w:r>
      <w:r>
        <w:t xml:space="preserve">: </w:t>
      </w:r>
      <w:r>
        <w:t xml:space="preserve">HCA</w:t>
      </w:r>
      <w:r>
        <w:t xml:space="preserve"> (</w:t>
      </w:r>
      <w:r>
        <w:t xml:space="preserve">1</w:t>
      </w:r>
      <w:r>
        <w:t xml:space="preserve">)</w:t>
      </w:r>
      <w:r>
        <w:t xml:space="preserve">, </w:t>
      </w:r>
      <w:r>
        <w:t xml:space="preserve">HFA</w:t>
      </w:r>
      <w:r>
        <w:t xml:space="preserve"> (</w:t>
      </w:r>
      <w:r>
        <w:t xml:space="preserve">1</w:t>
      </w:r>
      <w:r>
        <w:t xml:space="preserve">)</w:t>
      </w:r>
    </w:p>
    <w:p>
      <w:pPr>
        <w:pStyle w:val="RecordBase"/>
        <w:ind w:left="240" w:hanging="192"/>
      </w:pPr>
      <w:r>
        <w:t xml:space="preserve"> 50/GA - </w:t>
      </w:r>
      <w:r>
        <w:t xml:space="preserve"> </w:t>
      </w:r>
      <w:r>
        <w:t xml:space="preserve">SB  50</w:t>
      </w:r>
      <w:r>
        <w:t xml:space="preserve">: </w:t>
      </w:r>
      <w:r>
        <w:t xml:space="preserve">HFA</w:t>
      </w:r>
      <w:r>
        <w:t xml:space="preserve"> (</w:t>
      </w:r>
      <w:r>
        <w:t xml:space="preserve">4</w:t>
      </w:r>
      <w:r>
        <w:t xml:space="preserve">)</w:t>
      </w:r>
    </w:p>
    <w:p>
      <w:pPr>
        <w:pStyle w:val="RecordBase"/>
        <w:ind w:left="240" w:hanging="192"/>
      </w:pPr>
      <w:r>
        <w:t xml:space="preserve"> 6 - </w:t>
      </w:r>
      <w:r>
        <w:t xml:space="preserve"> </w:t>
      </w:r>
      <w:r>
        <w:t xml:space="preserve">SB  6</w:t>
      </w:r>
      <w:r>
        <w:t xml:space="preserve">: </w:t>
      </w:r>
      <w:r>
        <w:t xml:space="preserve">SCA</w:t>
      </w:r>
      <w:r>
        <w:t xml:space="preserve"> (</w:t>
      </w:r>
      <w:r>
        <w:t xml:space="preserve">1</w:t>
      </w:r>
      <w:r>
        <w:t xml:space="preserve">)</w:t>
      </w:r>
    </w:p>
    <w:p>
      <w:pPr>
        <w:pStyle w:val="RecordBase"/>
        <w:ind w:left="240" w:hanging="192"/>
      </w:pPr>
      <w:r>
        <w:t xml:space="preserve"> 7 - </w:t>
      </w:r>
      <w:r>
        <w:t xml:space="preserve"> </w:t>
      </w:r>
      <w:r>
        <w:t xml:space="preserve">SB  7</w:t>
      </w:r>
      <w:r>
        <w:t xml:space="preserve">: </w:t>
      </w:r>
      <w:r>
        <w:t xml:space="preserve">SCA</w:t>
      </w:r>
      <w:r>
        <w:t xml:space="preserve"> (</w:t>
      </w:r>
      <w:r>
        <w:t xml:space="preserve">1</w:t>
      </w:r>
      <w:r>
        <w:t xml:space="preserve">)</w:t>
      </w:r>
    </w:p>
    <w:p>
      <w:pPr>
        <w:pStyle w:val="RecordBase"/>
        <w:ind w:left="120" w:hanging="120"/>
      </w:pPr>
      <w:r>
        <w:t xml:space="preserve">SCR 81 - </w:t>
      </w:r>
      <w:r>
        <w:t xml:space="preserve"> </w:t>
      </w:r>
      <w:r>
        <w:t xml:space="preserve">SCR 81</w:t>
      </w:r>
      <w:r>
        <w:t xml:space="preserve">: </w:t>
      </w:r>
      <w:r>
        <w:t xml:space="preserve">SCA</w:t>
      </w:r>
      <w:r>
        <w:t xml:space="preserve"> (</w:t>
      </w:r>
      <w:r>
        <w:t xml:space="preserve">1</w:t>
      </w:r>
      <w:r>
        <w:t xml:space="preserve">)</w:t>
      </w:r>
    </w:p>
    <w:p>
      <w:pPr>
        <w:pStyle w:val="RecordBase"/>
        <w:ind w:left="120" w:hanging="120"/>
      </w:pPr>
      <w:r>
        <w:t xml:space="preserve">SJR 44 - </w:t>
      </w:r>
      <w:r>
        <w:t xml:space="preserve"> </w:t>
      </w:r>
      <w:r>
        <w:t xml:space="preserve">SJR 44</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Protection of children from, marketing practices of e-cigarette manufacturers - </w:t>
      </w:r>
      <w:r>
        <w:t xml:space="preserve"> </w:t>
      </w:r>
      <w:r>
        <w:t xml:space="preserve">SCR 143</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Tobacco products tax, vapor products - </w:t>
      </w:r>
      <w:r>
        <w:t xml:space="preserve"> </w:t>
      </w:r>
      <w:r>
        <w:t xml:space="preserve">HB  383</w:t>
      </w:r>
    </w:p>
    <w:p>
      <w:pPr>
        <w:pStyle w:val="RecordBase"/>
        <w:ind w:left="120" w:hanging="120"/>
      </w:pPr>
      <w:r>
        <w:t xml:space="preserve">Tobacco, vapor products, raise purchase age limit - </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Use</w:t>
      </w:r>
    </w:p>
    <w:p>
      <w:pPr>
        <w:pStyle w:val="RecordBase"/>
        <w:ind w:left="240" w:hanging="192"/>
      </w:pPr>
      <w:r>
        <w:t xml:space="preserv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br/>
      </w:r>
    </w:p>
    <w:p>
      <w:pPr>
        <w:pStyle w:val="RecordHeading3"/>
      </w:pPr>
      <w:r>
        <w:rPr>
          <w:b/>
        </w:rPr>
        <w:t xml:space="preserve">Tourism</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Conservation officers, authority - </w:t>
      </w:r>
      <w:r>
        <w:t xml:space="preserve"> </w:t>
      </w:r>
      <w:r>
        <w:t xml:space="preserve">HB  274</w:t>
      </w:r>
      <w:r>
        <w:t xml:space="preserve">: </w:t>
      </w:r>
      <w:r>
        <w:t xml:space="preserve">HCS</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License of meat processing of cervid meat - </w:t>
      </w:r>
      <w:r>
        <w:t xml:space="preserve"> </w:t>
      </w:r>
      <w:r>
        <w:t xml:space="preserve">HB  267</w:t>
      </w:r>
      <w:r>
        <w:t xml:space="preserve">: </w:t>
      </w:r>
      <w:r>
        <w:t xml:space="preserve">HCS</w:t>
      </w:r>
    </w:p>
    <w:p>
      <w:pPr>
        <w:pStyle w:val="RecordBase"/>
        <w:ind w:left="120" w:hanging="120"/>
      </w:pPr>
      <w:r>
        <w:t xml:space="preserve">Littering, education, prevention - </w:t>
      </w:r>
      <w:r>
        <w:t xml:space="preserve"> </w:t>
      </w:r>
      <w:r>
        <w:t xml:space="preserve">SB  236</w:t>
      </w:r>
    </w:p>
    <w:p>
      <w:pPr>
        <w:pStyle w:val="RecordBase"/>
        <w:ind w:left="120" w:hanging="120"/>
      </w:pPr>
      <w:r>
        <w:t xml:space="preserve">Off-road vehicles, taxation of - </w:t>
      </w:r>
      <w:r>
        <w:t xml:space="preserve"> </w:t>
      </w:r>
      <w:r>
        <w:t xml:space="preserve">HB  480</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State park lodging, tourist attractions, qualifying projects, economic impact - </w:t>
      </w:r>
      <w:r>
        <w:t xml:space="preserve"> </w:t>
      </w:r>
      <w:r>
        <w:t xml:space="preserve">HB  278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Tourism and convention bureaus, appointments to multi-county commissions - </w:t>
      </w:r>
      <w:r>
        <w:t xml:space="preserve"> </w:t>
      </w:r>
      <w:r>
        <w:t xml:space="preserve">SB  202</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requirement for training for collection of taxes - </w:t>
      </w:r>
      <w:r>
        <w:t xml:space="preserve"> </w:t>
      </w:r>
      <w:r>
        <w:t xml:space="preserve">SB  119</w:t>
        <w:br/>
      </w:r>
    </w:p>
    <w:p>
      <w:pPr>
        <w:pStyle w:val="RecordHeading3"/>
      </w:pPr>
      <w:r>
        <w:rPr>
          <w:b/>
        </w:rPr>
        <w:t xml:space="preserve">Trade Practices and Retailing</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Restrict marketing practices, United States Food and Drug Administration - </w:t>
      </w:r>
      <w:r>
        <w:t xml:space="preserve"> </w:t>
      </w:r>
      <w:r>
        <w:t xml:space="preserve">SCR 143</w:t>
      </w:r>
    </w:p>
    <w:p>
      <w:pPr>
        <w:pStyle w:val="RecordBase"/>
        <w:ind w:left="120" w:hanging="120"/>
      </w:pPr>
      <w:r>
        <w:t xml:space="preserve">State contracts, boycotting free trade jurisdictions, prohibition against - </w:t>
      </w:r>
      <w:r>
        <w:t xml:space="preserve"> </w:t>
      </w:r>
      <w:r>
        <w:t xml:space="preserve">SB  143</w:t>
      </w:r>
      <w:r>
        <w:t xml:space="preserve">;</w:t>
      </w:r>
      <w:r>
        <w:t xml:space="preserve"> </w:t>
      </w:r>
      <w:r>
        <w:t xml:space="preserve">HB  195</w:t>
        <w:br/>
      </w:r>
    </w:p>
    <w:p>
      <w:pPr>
        <w:pStyle w:val="RecordHeading3"/>
      </w:pPr>
      <w:r>
        <w:rPr>
          <w:b/>
        </w:rPr>
        <w:t xml:space="preserve">Traffic Safety</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Floyd County highway project, urge Transportation Cabinet to resume construction of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Work zones, definition - </w:t>
      </w:r>
      <w:r>
        <w:t xml:space="preserve"> </w:t>
      </w:r>
      <w:r>
        <w:t xml:space="preserve">HB  244</w:t>
      </w:r>
      <w:r>
        <w:t xml:space="preserve">: </w:t>
      </w:r>
      <w:r>
        <w:t xml:space="preserve">HFA</w:t>
      </w:r>
      <w:r>
        <w:t xml:space="preserve"> (</w:t>
      </w:r>
      <w:r>
        <w:t xml:space="preserve">1</w:t>
      </w:r>
      <w:r>
        <w:t xml:space="preserve">)</w:t>
        <w:br/>
      </w:r>
    </w:p>
    <w:p>
      <w:pPr>
        <w:pStyle w:val="RecordHeading3"/>
      </w:pPr>
      <w:r>
        <w:rPr>
          <w:b/>
        </w:rPr>
        <w:t xml:space="preserve">Transportation</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City grants of rights of way - </w:t>
      </w:r>
      <w:r>
        <w:t xml:space="preserve"> </w:t>
      </w:r>
      <w:r>
        <w:t xml:space="preserve">HB  339</w:t>
      </w:r>
    </w:p>
    <w:p>
      <w:pPr>
        <w:pStyle w:val="RecordBase"/>
        <w:ind w:left="120" w:hanging="120"/>
      </w:pPr>
      <w:r>
        <w:t xml:space="preserve">Commercial driver's license, human trafficking identification training and wallet card - </w:t>
      </w:r>
      <w:r>
        <w:t xml:space="preserve"> </w:t>
      </w:r>
      <w:r>
        <w:t xml:space="preserve">HB  162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Driver training school, interactions with law enforcement, course of instruction to include - </w:t>
      </w:r>
      <w:r>
        <w:t xml:space="preserve"> </w:t>
      </w:r>
      <w:r>
        <w:t xml:space="preserve">HB  63</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Electric low-speed scooters, allow use on roadways - </w:t>
      </w:r>
      <w:r>
        <w:t xml:space="preserve"> </w:t>
      </w:r>
      <w:r>
        <w:t xml:space="preserve">HB  258</w:t>
      </w:r>
      <w:r>
        <w:t xml:space="preserve">;</w:t>
      </w:r>
      <w:r>
        <w:t xml:space="preserve"> </w:t>
      </w:r>
      <w:r>
        <w:t xml:space="preserve">HB  258</w:t>
      </w:r>
      <w:r>
        <w:t xml:space="preserve">: </w:t>
      </w:r>
      <w:r>
        <w:t xml:space="preserve">SCS</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Extended weight unrefined petroleum products haul road system, establishment - </w:t>
      </w:r>
      <w:r>
        <w:t xml:space="preserve"> </w:t>
      </w:r>
      <w:r>
        <w:t xml:space="preserve">HB  352</w:t>
      </w:r>
    </w:p>
    <w:p>
      <w:pPr>
        <w:pStyle w:val="RecordBase"/>
        <w:ind w:left="120" w:hanging="120"/>
      </w:pPr>
      <w:r>
        <w:t xml:space="preserve">Floyd County highway project, urge Transportation Cabinet to resume construction of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Highway</w:t>
      </w:r>
    </w:p>
    <w:p>
      <w:pPr>
        <w:pStyle w:val="RecordBase"/>
        <w:ind w:left="240" w:hanging="192"/>
      </w:pPr>
      <w:r>
        <w:t xml:space="preserve"> Construction Contingency Account, status reports to the LRC - </w:t>
      </w:r>
      <w:r>
        <w:t xml:space="preserve"> </w:t>
      </w:r>
      <w:r>
        <w:t xml:space="preserve">SB  160</w:t>
      </w:r>
    </w:p>
    <w:p>
      <w:pPr>
        <w:pStyle w:val="RecordBase"/>
        <w:ind w:left="240" w:hanging="192"/>
      </w:pPr>
      <w:r>
        <w:t xml:space="preserve"> funding, omnibus revisions - </w:t>
      </w:r>
      <w:r>
        <w:t xml:space="preserve"> </w:t>
      </w:r>
      <w:r>
        <w:t xml:space="preserve">HB  517</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240" w:hanging="192"/>
      </w:pPr>
      <w:r>
        <w:t xml:space="preserve"> Golden Alert System, creation of - </w:t>
      </w:r>
      <w:r>
        <w:t xml:space="preserve"> </w:t>
      </w:r>
      <w:r>
        <w:t xml:space="preserve">HB  150</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Light rail system, study of - </w:t>
      </w:r>
      <w:r>
        <w:t xml:space="preserve"> </w:t>
      </w:r>
      <w:r>
        <w:t xml:space="preserve">HCR 132</w:t>
      </w:r>
    </w:p>
    <w:p>
      <w:pPr>
        <w:pStyle w:val="RecordBase"/>
        <w:ind w:left="120" w:hanging="120"/>
      </w:pPr>
      <w:r>
        <w:t xml:space="preserve">Limited access highways, reference to villages, removal of - </w:t>
      </w:r>
      <w:r>
        <w:t xml:space="preserve"> </w:t>
      </w:r>
      <w:r>
        <w:t xml:space="preserve">HB  339</w:t>
      </w:r>
    </w:p>
    <w:p>
      <w:pPr>
        <w:pStyle w:val="RecordBase"/>
        <w:ind w:left="120" w:hanging="120"/>
      </w:pPr>
      <w:r>
        <w:t xml:space="preserve">Littering, fines - </w:t>
      </w:r>
      <w:r>
        <w:t xml:space="preserve"> </w:t>
      </w:r>
      <w:r>
        <w:t xml:space="preserve">SB  236</w:t>
      </w:r>
    </w:p>
    <w:p>
      <w:pPr>
        <w:pStyle w:val="RecordBase"/>
        <w:ind w:left="120" w:hanging="120"/>
      </w:pPr>
      <w:r>
        <w:t xml:space="preserve">Mayes, Barbara Gibbs, memorial road naming, Allen County, Ky. Route 98 - </w:t>
      </w:r>
      <w:r>
        <w:t xml:space="preserve"> </w:t>
      </w:r>
      <w:r>
        <w:t xml:space="preserve">HJR 110</w:t>
      </w:r>
    </w:p>
    <w:p>
      <w:pPr>
        <w:pStyle w:val="RecordBase"/>
        <w:ind w:left="120" w:hanging="120"/>
      </w:pPr>
      <w:r>
        <w:t xml:space="preserve">Mays, Barbara Gibbs, memorial road naming, Allen County, Ky. Route 98 - </w:t>
      </w:r>
      <w:r>
        <w:t xml:space="preserve"> </w:t>
      </w:r>
      <w:r>
        <w:t xml:space="preserve">HJR 116</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Motor</w:t>
      </w:r>
    </w:p>
    <w:p>
      <w:pPr>
        <w:pStyle w:val="RecordBase"/>
        <w:ind w:left="240" w:hanging="192"/>
      </w:pPr>
      <w:r>
        <w:t xml:space="preserve"> carriers, city enforcement of laws, removal of references to city marshals and towns - </w:t>
      </w:r>
      <w:r>
        <w:t xml:space="preserve"> </w:t>
      </w:r>
      <w:r>
        <w:t xml:space="preserve">HB  339</w:t>
      </w:r>
    </w:p>
    <w:p>
      <w:pPr>
        <w:pStyle w:val="RecordBase"/>
        <w:ind w:left="240" w:hanging="192"/>
      </w:pPr>
      <w:r>
        <w:t xml:space="preserve"> scooters, allow use on roadways - </w:t>
      </w:r>
      <w:r>
        <w:t xml:space="preserve"> </w:t>
      </w:r>
      <w:r>
        <w:t xml:space="preserve">HB  258</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Office of Intermodal and Freight Rail Advocacy, urge establishment of - </w:t>
      </w:r>
      <w:r>
        <w:t xml:space="preserve"> </w:t>
      </w:r>
      <w:r>
        <w:t xml:space="preserve">HCR 148</w:t>
      </w:r>
    </w:p>
    <w:p>
      <w:pPr>
        <w:pStyle w:val="RecordBase"/>
        <w:ind w:left="120" w:hanging="120"/>
      </w:pPr>
      <w:r>
        <w:t xml:space="preserve">Operator's</w:t>
      </w:r>
    </w:p>
    <w:p>
      <w:pPr>
        <w:pStyle w:val="RecordBase"/>
        <w:ind w:left="240" w:hanging="192"/>
      </w:pPr>
      <w:r>
        <w:t xml:space="preserve">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Perry, Jr., Roman, memorial bridge designation, Kentucky Route 100 - </w:t>
      </w:r>
      <w:r>
        <w:t xml:space="preserve"> </w:t>
      </w:r>
      <w:r>
        <w:t xml:space="preserve">HJR 112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w:t>
      </w:r>
    </w:p>
    <w:p>
      <w:pPr>
        <w:pStyle w:val="RecordBase"/>
        <w:ind w:left="240" w:hanging="192"/>
      </w:pPr>
      <w:r>
        <w:t xml:space="preserve"> airports, Airport Zoning Commission, jurisdiction over - </w:t>
      </w:r>
      <w:r>
        <w:t xml:space="preserve"> </w:t>
      </w:r>
      <w:r>
        <w:t xml:space="preserve">HB  282</w:t>
      </w:r>
      <w:r>
        <w:t xml:space="preserve">: </w:t>
      </w:r>
      <w:r>
        <w:t xml:space="preserve">HCS</w:t>
      </w:r>
    </w:p>
    <w:p>
      <w:pPr>
        <w:pStyle w:val="RecordBase"/>
        <w:ind w:left="240" w:hanging="192"/>
      </w:pPr>
      <w:r>
        <w:t xml:space="preserve"> vehicle rentals, procedures and regulations for - </w:t>
      </w:r>
      <w:r>
        <w:t xml:space="preserve"> </w:t>
      </w:r>
      <w:r>
        <w:t xml:space="preserve">HB  321</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Required coverage of nonemergency services, Medicaid - </w:t>
      </w:r>
      <w:r>
        <w:t xml:space="preserve"> </w:t>
      </w:r>
      <w:r>
        <w:t xml:space="preserve">SB  78</w:t>
      </w:r>
      <w:r>
        <w:t xml:space="preserve">;</w:t>
      </w:r>
      <w:r>
        <w:t xml:space="preserve"> </w:t>
      </w:r>
      <w:r>
        <w:t xml:space="preserve">HB  461</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Special</w:t>
      </w:r>
    </w:p>
    <w:p>
      <w:pPr>
        <w:pStyle w:val="RecordBase"/>
        <w:ind w:left="240" w:hanging="192"/>
      </w:pPr>
      <w:r>
        <w:t xml:space="preserve"> license plates, contributions for - </w:t>
      </w:r>
      <w:r>
        <w:t xml:space="preserve"> </w:t>
      </w:r>
      <w:r>
        <w:t xml:space="preserve">HB  341</w:t>
      </w:r>
    </w:p>
    <w:p>
      <w:pPr>
        <w:pStyle w:val="RecordBase"/>
        <w:ind w:left="240" w:hanging="192"/>
      </w:pPr>
      <w:r>
        <w:t xml:space="preserve"> license plates, minimum number of registrations to maintain - </w:t>
      </w:r>
      <w:r>
        <w:t xml:space="preserve"> </w:t>
      </w:r>
      <w:r>
        <w:t xml:space="preserve">HB  341</w:t>
      </w:r>
    </w:p>
    <w:p>
      <w:pPr>
        <w:pStyle w:val="RecordBase"/>
        <w:ind w:left="240" w:hanging="192"/>
      </w:pPr>
      <w:r>
        <w:t xml:space="preserve"> license plates, production costs - </w:t>
      </w:r>
      <w:r>
        <w:t xml:space="preserve"> </w:t>
      </w:r>
      <w:r>
        <w:t xml:space="preserve">HB  341</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State</w:t>
      </w:r>
    </w:p>
    <w:p>
      <w:pPr>
        <w:pStyle w:val="RecordBase"/>
        <w:ind w:left="240" w:hanging="192"/>
      </w:pPr>
      <w:r>
        <w:t xml:space="preserve"> traffic school,  interactions with law enforcement, course of instruction to include - </w:t>
      </w:r>
      <w:r>
        <w:t xml:space="preserve"> </w:t>
      </w:r>
      <w:r>
        <w:t xml:space="preserve">SB  154</w:t>
      </w:r>
    </w:p>
    <w:p>
      <w:pPr>
        <w:pStyle w:val="RecordBase"/>
        <w:ind w:left="240" w:hanging="192"/>
      </w:pPr>
      <w:r>
        <w:t xml:space="preserve"> traffic school, interactions with law enforcement, course of instruction to include - </w:t>
      </w:r>
      <w:r>
        <w:t xml:space="preserve"> </w:t>
      </w:r>
      <w:r>
        <w:t xml:space="preserve">HB  63</w:t>
      </w:r>
    </w:p>
    <w:p>
      <w:pPr>
        <w:pStyle w:val="RecordBase"/>
        <w:ind w:left="120" w:hanging="120"/>
      </w:pPr>
      <w:r>
        <w:t xml:space="preserve">Streetcars, city regulation of - </w:t>
      </w:r>
      <w:r>
        <w:t xml:space="preserve"> </w:t>
      </w:r>
      <w:r>
        <w:t xml:space="preserve">HB  339</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Technical</w:t>
      </w:r>
    </w:p>
    <w:p>
      <w:pPr>
        <w:pStyle w:val="RecordBase"/>
        <w:ind w:left="240" w:hanging="192"/>
      </w:pPr>
      <w:r>
        <w:t xml:space="preserve"> corrections in various sections of KRS Chapters 186, 186A, 189, 281, and 281A - </w:t>
      </w:r>
      <w:r>
        <w:t xml:space="preserve"> </w:t>
      </w:r>
      <w:r>
        <w:t xml:space="preserve">HB  417</w:t>
      </w:r>
    </w:p>
    <w:p>
      <w:pPr>
        <w:pStyle w:val="RecordBase"/>
        <w:ind w:left="240" w:hanging="192"/>
      </w:pPr>
      <w:r>
        <w:t xml:space="preserve"> corrections, various sections of KRS Chapters 186, 186A, 189, 281, and 281A - </w:t>
      </w:r>
      <w:r>
        <w:t xml:space="preserve"> </w:t>
      </w:r>
      <w:r>
        <w:t xml:space="preserve">HB  416</w:t>
      </w:r>
    </w:p>
    <w:p>
      <w:pPr>
        <w:pStyle w:val="RecordBase"/>
        <w:ind w:left="120" w:hanging="120"/>
      </w:pPr>
      <w:r>
        <w:t xml:space="preserve">Thacker, Brandon, Memorial overpass designation, Lyon County - </w:t>
      </w:r>
      <w:r>
        <w:t xml:space="preserve"> </w:t>
      </w:r>
      <w:r>
        <w:t xml:space="preserve">HJR 49</w:t>
      </w:r>
    </w:p>
    <w:p>
      <w:pPr>
        <w:pStyle w:val="RecordBase"/>
        <w:ind w:left="120" w:hanging="120"/>
      </w:pPr>
      <w:r>
        <w:t xml:space="preserve">Train crews, two-person requirement, penalties for violation - </w:t>
      </w:r>
      <w:r>
        <w:t xml:space="preserve"> </w:t>
      </w:r>
      <w:r>
        <w:t xml:space="preserve">HB  111</w:t>
      </w:r>
    </w:p>
    <w:p>
      <w:pPr>
        <w:pStyle w:val="RecordBase"/>
        <w:ind w:left="120" w:hanging="120"/>
      </w:pPr>
      <w:r>
        <w:t xml:space="preserve">Transporting dead human bodies, allowing for - </w:t>
      </w:r>
      <w:r>
        <w:t xml:space="preserve"> </w:t>
      </w:r>
      <w:r>
        <w:t xml:space="preserve">HB  435</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Various</w:t>
      </w:r>
    </w:p>
    <w:p>
      <w:pPr>
        <w:pStyle w:val="RecordBase"/>
        <w:ind w:left="240" w:hanging="192"/>
      </w:pPr>
      <w:r>
        <w:t xml:space="preserve"> sections of Chapters 186, 186A, 189, 281, and 281A, technical corrections - </w:t>
      </w:r>
      <w:r>
        <w:t xml:space="preserve"> </w:t>
      </w:r>
      <w:r>
        <w:t xml:space="preserve">SB  223</w:t>
      </w:r>
      <w:r>
        <w:t xml:space="preserve">;</w:t>
      </w:r>
      <w:r>
        <w:t xml:space="preserve"> </w:t>
      </w:r>
      <w:r>
        <w:t xml:space="preserve">SB  226</w:t>
      </w:r>
    </w:p>
    <w:p>
      <w:pPr>
        <w:pStyle w:val="RecordBase"/>
        <w:ind w:left="240" w:hanging="192"/>
      </w:pPr>
      <w:r>
        <w:t xml:space="preserve"> sections of KRS Chapters 186, 186A, 189, 281, and 281A, technical corrections - </w:t>
      </w:r>
      <w:r>
        <w:t xml:space="preserve"> </w:t>
      </w:r>
      <w:r>
        <w:t xml:space="preserve">HB  516</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Wendell H. Ford Western Kentucky Parkway, designation as I 69 spur, encouraging - </w:t>
      </w:r>
      <w:r>
        <w:t xml:space="preserve"> </w:t>
      </w:r>
      <w:r>
        <w:t xml:space="preserve">HCR 140</w:t>
      </w:r>
    </w:p>
    <w:p>
      <w:pPr>
        <w:pStyle w:val="RecordBase"/>
        <w:ind w:left="120" w:hanging="120"/>
      </w:pPr>
      <w:r>
        <w:t xml:space="preserve">Work zones, definition - </w:t>
      </w:r>
      <w:r>
        <w:t xml:space="preserve"> </w:t>
      </w:r>
      <w:r>
        <w:t xml:space="preserve">HB  244</w:t>
      </w:r>
      <w:r>
        <w:t xml:space="preserve">: </w:t>
      </w:r>
      <w:r>
        <w:t xml:space="preserve">HFA</w:t>
      </w:r>
      <w:r>
        <w:t xml:space="preserve"> (</w:t>
      </w:r>
      <w:r>
        <w:t xml:space="preserve">1</w:t>
      </w:r>
      <w:r>
        <w:t xml:space="preserve">)</w:t>
        <w:br/>
      </w:r>
    </w:p>
    <w:p>
      <w:pPr>
        <w:pStyle w:val="RecordHeading3"/>
      </w:pPr>
      <w:r>
        <w:rPr>
          <w:b/>
        </w:rPr>
        <w:t xml:space="preserve">Treasurer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Individual income tax, STABLE Kentucky account, deduction for - </w:t>
      </w:r>
      <w:r>
        <w:t xml:space="preserve"> </w:t>
      </w:r>
      <w:r>
        <w:t xml:space="preserve">HB  99</w:t>
      </w:r>
    </w:p>
    <w:p>
      <w:pPr>
        <w:pStyle w:val="RecordBase"/>
        <w:ind w:left="120" w:hanging="120"/>
      </w:pPr>
      <w:r>
        <w:t xml:space="preserve">Public Employees Deferred Compensation Authority, duties of Treasurer - </w:t>
      </w:r>
      <w:r>
        <w:t xml:space="preserve"> </w:t>
      </w:r>
      <w:r>
        <w:t xml:space="preserve">HB  144</w:t>
      </w:r>
    </w:p>
    <w:p>
      <w:pPr>
        <w:pStyle w:val="RecordBase"/>
        <w:ind w:left="120" w:hanging="120"/>
      </w:pPr>
      <w:r>
        <w:t xml:space="preserve">Roles and responsibilities, establishment of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170</w:t>
      </w:r>
      <w:r>
        <w:t xml:space="preserve">;</w:t>
      </w:r>
      <w:r>
        <w:t xml:space="preserve"> </w:t>
      </w:r>
      <w:r>
        <w:t xml:space="preserve">HB  204</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Unclaimed property trust fund, establishment of - </w:t>
      </w:r>
      <w:r>
        <w:t xml:space="preserve"> </w:t>
      </w:r>
      <w:r>
        <w:t xml:space="preserve">HB  215</w:t>
      </w:r>
      <w:r>
        <w:t xml:space="preserve">;</w:t>
      </w:r>
      <w:r>
        <w:t xml:space="preserve"> </w:t>
      </w:r>
      <w:r>
        <w:t xml:space="preserve">HB  215</w:t>
      </w:r>
      <w:r>
        <w:t xml:space="preserve">: </w:t>
      </w:r>
      <w:r>
        <w:t xml:space="preserve">HCS</w:t>
        <w:br/>
      </w:r>
    </w:p>
    <w:p>
      <w:pPr>
        <w:pStyle w:val="RecordHeading3"/>
      </w:pPr>
      <w:r>
        <w:rPr>
          <w:b/>
        </w:rPr>
        <w:t xml:space="preserve">Unemployment Compensation</w:t>
      </w:r>
    </w:p>
    <w:p>
      <w:pPr>
        <w:pStyle w:val="RecordBase"/>
        <w:ind w:left="120" w:hanging="120"/>
      </w:pPr>
      <w:r>
        <w:t xml:space="preserve">26 weeks from 20 weeks - </w:t>
      </w:r>
      <w:r>
        <w:t xml:space="preserve"> </w:t>
      </w:r>
      <w:r>
        <w:t xml:space="preserve">HB  317</w:t>
      </w:r>
      <w:r>
        <w:t xml:space="preserve">: </w:t>
      </w:r>
      <w:r>
        <w:t xml:space="preserve">HFA</w:t>
      </w:r>
      <w:r>
        <w:t xml:space="preserve"> (</w:t>
      </w:r>
      <w:r>
        <w:t xml:space="preserve">2</w:t>
      </w:r>
      <w:r>
        <w:t xml:space="preserve">)</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Incentives for employees who become reemployed in first 15 weeks - </w:t>
      </w:r>
      <w:r>
        <w:t xml:space="preserve"> </w:t>
      </w:r>
      <w:r>
        <w:t xml:space="preserve">HB  317</w:t>
      </w:r>
      <w:r>
        <w:t xml:space="preserve">: </w:t>
      </w:r>
      <w:r>
        <w:t xml:space="preserve">HFA</w:t>
      </w:r>
      <w:r>
        <w:t xml:space="preserve"> (</w:t>
      </w:r>
      <w:r>
        <w:t xml:space="preserve">2</w:t>
      </w:r>
      <w:r>
        <w:t xml:space="preserve">)</w:t>
      </w:r>
    </w:p>
    <w:p>
      <w:pPr>
        <w:pStyle w:val="RecordBase"/>
        <w:ind w:left="120" w:hanging="120"/>
      </w:pPr>
      <w:r>
        <w:t xml:space="preserve">Trigger points of the trust fund balance as related to the weekly benefit rate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Weekly</w:t>
      </w:r>
    </w:p>
    <w:p>
      <w:pPr>
        <w:pStyle w:val="RecordBase"/>
        <w:ind w:left="240" w:hanging="192"/>
      </w:pPr>
      <w:r>
        <w:t xml:space="preserve"> benefit rate, increase for each dependent of worker - </w:t>
      </w:r>
      <w:r>
        <w:t xml:space="preserve"> </w:t>
      </w:r>
      <w:r>
        <w:t xml:space="preserve">HB  317</w:t>
      </w:r>
      <w:r>
        <w:t xml:space="preserve">: </w:t>
      </w:r>
      <w:r>
        <w:t xml:space="preserve">HFA</w:t>
      </w:r>
      <w:r>
        <w:t xml:space="preserve"> (</w:t>
      </w:r>
      <w:r>
        <w:t xml:space="preserve">3</w:t>
      </w:r>
      <w:r>
        <w:t xml:space="preserve">)</w:t>
      </w:r>
    </w:p>
    <w:p>
      <w:pPr>
        <w:pStyle w:val="RecordBase"/>
        <w:ind w:left="240" w:hanging="192"/>
      </w:pPr>
      <w:r>
        <w:t xml:space="preserve"> benefit rate, method of calculation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benefits - </w:t>
      </w:r>
      <w:r>
        <w:t xml:space="preserve"> </w:t>
      </w:r>
      <w:r>
        <w:t xml:space="preserve">SB  171</w:t>
      </w:r>
      <w:r>
        <w:t xml:space="preserve">;</w:t>
      </w:r>
      <w:r>
        <w:t xml:space="preserve"> </w:t>
      </w:r>
      <w:r>
        <w:t xml:space="preserve">HB  317</w:t>
      </w:r>
    </w:p>
    <w:p>
      <w:pPr>
        <w:pStyle w:val="RecordBase"/>
        <w:ind w:left="240" w:hanging="192"/>
      </w:pPr>
      <w:r>
        <w:t xml:space="preserve"> benefits, number of payments - </w:t>
      </w:r>
      <w:r>
        <w:t xml:space="preserve"> </w:t>
      </w:r>
      <w:r>
        <w:t xml:space="preserve">HB  317</w:t>
      </w:r>
      <w:r>
        <w:t xml:space="preserve">: </w:t>
      </w:r>
      <w:r>
        <w:t xml:space="preserve">HFA</w:t>
      </w:r>
      <w:r>
        <w:t xml:space="preserve"> (</w:t>
      </w:r>
      <w:r>
        <w:t xml:space="preserve">1</w:t>
      </w:r>
      <w:r>
        <w:t xml:space="preserve">)</w:t>
        <w:br/>
      </w:r>
    </w:p>
    <w:p>
      <w:pPr>
        <w:pStyle w:val="RecordHeading3"/>
      </w:pPr>
      <w:r>
        <w:rPr>
          <w:b/>
        </w:rPr>
        <w:t xml:space="preserve">Unified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Electronic Transactions Act, application to property tax rate recall petition signatures - </w:t>
      </w:r>
      <w:r>
        <w:t xml:space="preserve"> </w:t>
      </w:r>
      <w:r>
        <w:t xml:space="preserve">SB  26</w:t>
      </w:r>
    </w:p>
    <w:p>
      <w:pPr>
        <w:pStyle w:val="RecordBase"/>
        <w:ind w:left="240" w:hanging="192"/>
      </w:pPr>
      <w:r>
        <w:t xml:space="preserve"> Electronic Transactions Act, property tax rate recall petition signatures, allowance of - </w:t>
      </w:r>
      <w:r>
        <w:t xml:space="preserve"> </w:t>
      </w:r>
      <w:r>
        <w:t xml:space="preserve">HB  49</w:t>
      </w:r>
      <w:r>
        <w:t xml:space="preserve">;</w:t>
      </w:r>
      <w:r>
        <w:t xml:space="preserve"> </w:t>
      </w:r>
      <w:r>
        <w:t xml:space="preserve">HB  49</w:t>
      </w:r>
      <w:r>
        <w:t xml:space="preserve">: </w:t>
      </w:r>
      <w:r>
        <w:t xml:space="preserve">HCS</w:t>
        <w:br/>
      </w:r>
    </w:p>
    <w:p>
      <w:pPr>
        <w:pStyle w:val="RecordHeading3"/>
      </w:pPr>
      <w:r>
        <w:rPr>
          <w:b/>
        </w:rPr>
        <w:t xml:space="preserve">United States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National</w:t>
      </w:r>
    </w:p>
    <w:p>
      <w:pPr>
        <w:pStyle w:val="RecordBase"/>
        <w:ind w:left="240" w:hanging="192"/>
      </w:pPr>
      <w:r>
        <w:t xml:space="preserve"> Bourbon Day, urging Congress and the President to recognize - </w:t>
      </w:r>
      <w:r>
        <w:t xml:space="preserve"> </w:t>
      </w:r>
      <w:r>
        <w:t xml:space="preserve">SR  119</w:t>
      </w:r>
    </w:p>
    <w:p>
      <w:pPr>
        <w:pStyle w:val="RecordBase"/>
        <w:ind w:left="240" w:hanging="192"/>
      </w:pPr>
      <w:r>
        <w:t xml:space="preserve">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Parental Rights Amendment, urging Congress to propose to states - </w:t>
      </w:r>
      <w:r>
        <w:t xml:space="preserve"> </w:t>
      </w:r>
      <w:r>
        <w:t xml:space="preserve">SCR 106</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Wendell H. Ford Western Kentucky Parkway, designation as I 69 spur, encourage Congress and US DOT - </w:t>
      </w:r>
      <w:r>
        <w:t xml:space="preserve"> </w:t>
      </w:r>
      <w:r>
        <w:t xml:space="preserve">HCR 140</w:t>
        <w:br/>
      </w:r>
    </w:p>
    <w:p>
      <w:pPr>
        <w:pStyle w:val="RecordHeading3"/>
      </w:pPr>
      <w:r>
        <w:rPr>
          <w:b/>
        </w:rPr>
        <w:t xml:space="preserve">Universities and Colleges</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Governing</w:t>
      </w:r>
    </w:p>
    <w:p>
      <w:pPr>
        <w:pStyle w:val="RecordBase"/>
        <w:ind w:left="240" w:hanging="192"/>
      </w:pPr>
      <w:r>
        <w:t xml:space="preserve"> boards, agency bonds, conditional authority to issue - </w:t>
      </w:r>
      <w:r>
        <w:t xml:space="preserve"> </w:t>
      </w:r>
      <w:r>
        <w:t xml:space="preserve">HB  207</w:t>
      </w:r>
    </w:p>
    <w:p>
      <w:pPr>
        <w:pStyle w:val="RecordBase"/>
        <w:ind w:left="240" w:hanging="192"/>
      </w:pPr>
      <w:r>
        <w:t xml:space="preserve"> boards, capital projects, conditional authority to authorize - </w:t>
      </w:r>
      <w:r>
        <w:t xml:space="preserve"> </w:t>
      </w:r>
      <w:r>
        <w:t xml:space="preserve">HB  207</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certain employees of Commission on Fire Protection Personnel Standards, removing - </w:t>
      </w:r>
      <w:r>
        <w:t xml:space="preserve"> </w:t>
      </w:r>
      <w:r>
        <w:t xml:space="preserve">SB  235</w:t>
      </w:r>
    </w:p>
    <w:p>
      <w:pPr>
        <w:pStyle w:val="RecordBase"/>
        <w:ind w:left="240" w:hanging="192"/>
      </w:pPr>
      <w:r>
        <w:t xml:space="preserve"> endowment match, fund, creation of - </w:t>
      </w:r>
      <w:r>
        <w:t xml:space="preserve"> </w:t>
      </w:r>
      <w:r>
        <w:t xml:space="preserve">HB  163</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educational programs, funding of - </w:t>
      </w:r>
      <w:r>
        <w:t xml:space="preserve"> </w:t>
      </w:r>
      <w:r>
        <w:t xml:space="preserve">SB  81</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Retirement, employer costs for reemployed retirees at university police depts. - </w:t>
      </w:r>
      <w:r>
        <w:t xml:space="preserve"> </w:t>
      </w:r>
      <w:r>
        <w:t xml:space="preserve">HB  381</w:t>
      </w:r>
    </w:p>
    <w:p>
      <w:pPr>
        <w:pStyle w:val="RecordBase"/>
        <w:ind w:left="120" w:hanging="120"/>
      </w:pPr>
      <w:r>
        <w:t xml:space="preserve">Sanctuary</w:t>
      </w:r>
    </w:p>
    <w:p>
      <w:pPr>
        <w:pStyle w:val="RecordBase"/>
        <w:ind w:left="240" w:hanging="192"/>
      </w:pPr>
      <w:r>
        <w:t xml:space="preserve"> postsecondary institution, determination of, hearing procedures - </w:t>
      </w:r>
      <w:r>
        <w:t xml:space="preserve"> </w:t>
      </w:r>
      <w:r>
        <w:t xml:space="preserve">HB  38</w:t>
      </w:r>
    </w:p>
    <w:p>
      <w:pPr>
        <w:pStyle w:val="RecordBase"/>
        <w:ind w:left="240" w:hanging="192"/>
      </w:pPr>
      <w:r>
        <w:t xml:space="preserve"> postsecondary institution, state funding, withholding of - </w:t>
      </w:r>
      <w:r>
        <w:t xml:space="preserve"> </w:t>
      </w:r>
      <w:r>
        <w:t xml:space="preserve">HB  38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Sexual, domestic, and dating violence, comprehensive policy on - </w:t>
      </w:r>
      <w:r>
        <w:t xml:space="preserve"> </w:t>
      </w:r>
      <w:r>
        <w:t xml:space="preserve">HB  438</w:t>
      </w:r>
    </w:p>
    <w:p>
      <w:pPr>
        <w:pStyle w:val="RecordBase"/>
        <w:ind w:left="120" w:hanging="120"/>
      </w:pPr>
      <w:r>
        <w:t xml:space="preserve">Teacher preparation programs, reading and math content, minimum requirements for - </w:t>
      </w:r>
      <w:r>
        <w:t xml:space="preserve"> </w:t>
      </w:r>
      <w:r>
        <w:t xml:space="preserve">HB  272</w:t>
      </w:r>
      <w:r>
        <w:t xml:space="preserve">;</w:t>
      </w:r>
      <w:r>
        <w:t xml:space="preserve"> </w:t>
      </w:r>
      <w:r>
        <w:t xml:space="preserve">HB  272</w:t>
      </w:r>
      <w:r>
        <w:t xml:space="preserve">: </w:t>
      </w:r>
      <w:r>
        <w:t xml:space="preserve">HCS</w:t>
        <w:br/>
      </w:r>
    </w:p>
    <w:p>
      <w:pPr>
        <w:pStyle w:val="RecordHeading3"/>
      </w:pPr>
      <w:r>
        <w:rPr>
          <w:b/>
        </w:rPr>
        <w:t xml:space="preserve">Urban Renewal</w:t>
      </w:r>
    </w:p>
    <w:p>
      <w:pPr>
        <w:pStyle w:val="RecordBase"/>
        <w:ind w:left="120" w:hanging="120"/>
      </w:pPr>
      <w:r>
        <w:t xml:space="preserve">Abandoned and blighted properties, court-appointed conservatorship - </w:t>
      </w:r>
      <w:r>
        <w:t xml:space="preserve"> </w:t>
      </w:r>
      <w:r>
        <w:t xml:space="preserve">SB  229</w:t>
        <w:br/>
      </w:r>
    </w:p>
    <w:p>
      <w:pPr>
        <w:pStyle w:val="RecordHeading3"/>
      </w:pPr>
      <w:r>
        <w:rPr>
          <w:b/>
        </w:rPr>
        <w:t xml:space="preserve">Veterans</w:t>
      </w:r>
    </w:p>
    <w:p>
      <w:pPr>
        <w:pStyle w:val="RecordBase"/>
        <w:ind w:left="120" w:hanging="120"/>
      </w:pPr>
      <w:r>
        <w:t xml:space="preserve">Disabled</w:t>
      </w:r>
    </w:p>
    <w:p>
      <w:pPr>
        <w:pStyle w:val="RecordBase"/>
        <w:ind w:left="240" w:hanging="192"/>
      </w:pPr>
      <w:r>
        <w:t xml:space="preserve"> veteran-owned business, certification of - </w:t>
      </w:r>
      <w:r>
        <w:t xml:space="preserve"> </w:t>
      </w:r>
      <w:r>
        <w:t xml:space="preserve">HB  324</w:t>
      </w:r>
    </w:p>
    <w:p>
      <w:pPr>
        <w:pStyle w:val="RecordBase"/>
        <w:ind w:left="240" w:hanging="192"/>
      </w:pPr>
      <w:r>
        <w:t xml:space="preserve"> veterans license plate fees, waiving of - </w:t>
      </w:r>
      <w:r>
        <w:t xml:space="preserve"> </w:t>
      </w:r>
      <w:r>
        <w:t xml:space="preserve">HB  277</w:t>
      </w:r>
    </w:p>
    <w:p>
      <w:pPr>
        <w:pStyle w:val="RecordBase"/>
        <w:ind w:left="120" w:hanging="120"/>
      </w:pPr>
      <w:r>
        <w:t xml:space="preserve">Gender-neutral language, addition of - </w:t>
      </w:r>
      <w:r>
        <w:t xml:space="preserve"> </w:t>
      </w:r>
      <w:r>
        <w:t xml:space="preserve">SB  259</w:t>
      </w:r>
      <w:r>
        <w:t xml:space="preserve">;</w:t>
      </w:r>
      <w:r>
        <w:t xml:space="preserve"> </w:t>
      </w:r>
      <w:r>
        <w:t xml:space="preserve">SB  260</w:t>
      </w:r>
      <w:r>
        <w:t xml:space="preserve">;</w:t>
      </w:r>
      <w:r>
        <w:t xml:space="preserve"> </w:t>
      </w:r>
      <w:r>
        <w:t xml:space="preserve">SB  261</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Preece Brothers, memorial highway designation, Lawrence County - </w:t>
      </w:r>
      <w:r>
        <w:t xml:space="preserve"> </w:t>
      </w:r>
      <w:r>
        <w:t xml:space="preserve">HJR 131</w:t>
      </w:r>
    </w:p>
    <w:p>
      <w:pPr>
        <w:pStyle w:val="RecordBase"/>
        <w:ind w:left="120" w:hanging="120"/>
      </w:pPr>
      <w:r>
        <w:t xml:space="preserve">Property tax, homestead exemption, disabled veterans, proposed constitutional amendment - </w:t>
      </w:r>
      <w:r>
        <w:t xml:space="preserve"> </w:t>
      </w:r>
      <w:r>
        <w:t xml:space="preserve">HB  347</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Special</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State veterans' cemeteries, those veterans with connection to KY, allowing burial of - </w:t>
      </w:r>
      <w:r>
        <w:t xml:space="preserve"> </w:t>
      </w:r>
      <w:r>
        <w:t xml:space="preserve">HB  483</w:t>
      </w:r>
    </w:p>
    <w:p>
      <w:pPr>
        <w:pStyle w:val="RecordBase"/>
        <w:ind w:left="120" w:hanging="120"/>
      </w:pPr>
      <w:r>
        <w:t xml:space="preserve">Totally disabled veterans, homestead exemption for surviving unremarried spouse - </w:t>
      </w:r>
      <w:r>
        <w:t xml:space="preserve"> </w:t>
      </w:r>
      <w:r>
        <w:t xml:space="preserve">HB  228</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r>
    </w:p>
    <w:p>
      <w:pPr>
        <w:pStyle w:val="RecordBase"/>
        <w:ind w:left="240" w:hanging="192"/>
      </w:pPr>
      <w:r>
        <w:t xml:space="preserve"> service organization, exemption from property tax - </w:t>
      </w:r>
      <w:r>
        <w:t xml:space="preserve"> </w:t>
      </w:r>
      <w:r>
        <w:t xml:space="preserve">HB  153</w:t>
      </w:r>
    </w:p>
    <w:p>
      <w:pPr>
        <w:pStyle w:val="RecordBase"/>
        <w:ind w:left="120" w:hanging="120"/>
      </w:pPr>
      <w:r>
        <w:t xml:space="preserve">"Veteran-owned business," amend definition of - </w:t>
      </w:r>
      <w:r>
        <w:t xml:space="preserve"> </w:t>
      </w:r>
      <w:r>
        <w:t xml:space="preserve">SB  184</w:t>
      </w:r>
    </w:p>
    <w:p>
      <w:pPr>
        <w:pStyle w:val="RecordBase"/>
        <w:ind w:left="120" w:hanging="120"/>
      </w:pPr>
      <w:r>
        <w:t xml:space="preserve">Veterans designation on operator's license, proof required for - </w:t>
      </w:r>
      <w:r>
        <w:t xml:space="preserve"> </w:t>
      </w:r>
      <w:r>
        <w:t xml:space="preserve">HB  497</w:t>
        <w:br/>
      </w:r>
    </w:p>
    <w:p>
      <w:pPr>
        <w:pStyle w:val="RecordHeading3"/>
      </w:pPr>
      <w:r>
        <w:rPr>
          <w:b/>
        </w:rPr>
        <w:t xml:space="preserve">Veterinarians</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Sales and use tax, certain pet spay, neuter, vaccination, and adoption fees, exemption - </w:t>
      </w:r>
      <w:r>
        <w:t xml:space="preserve"> </w:t>
      </w:r>
      <w:r>
        <w:t xml:space="preserve">HB  78</w:t>
        <w:br/>
      </w:r>
    </w:p>
    <w:p>
      <w:pPr>
        <w:pStyle w:val="RecordHeading3"/>
      </w:pPr>
      <w:r>
        <w:rPr>
          <w:b/>
        </w:rPr>
        <w:t xml:space="preserve">Wages and Hours</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Wages, discrimination, pay equity, pay stub information - </w:t>
      </w:r>
      <w:r>
        <w:t xml:space="preserve"> </w:t>
      </w:r>
      <w:r>
        <w:t xml:space="preserve">HB  373</w:t>
      </w:r>
    </w:p>
    <w:p>
      <w:pPr>
        <w:pStyle w:val="RecordBase"/>
        <w:ind w:left="120" w:hanging="120"/>
      </w:pPr>
      <w:r>
        <w:t xml:space="preserve">Wrongful discharge, collection of lost wages - </w:t>
      </w:r>
      <w:r>
        <w:t xml:space="preserve"> </w:t>
      </w:r>
      <w:r>
        <w:t xml:space="preserve">HB  301</w:t>
        <w:br/>
      </w:r>
    </w:p>
    <w:p>
      <w:pPr>
        <w:pStyle w:val="RecordHeading3"/>
      </w:pPr>
      <w:r>
        <w:rPr>
          <w:b/>
        </w:rPr>
        <w:t xml:space="preserve">Waste Management</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Quarterly solid waste action reports, complaints, investigations and actions - </w:t>
      </w:r>
      <w:r>
        <w:t xml:space="preserve"> </w:t>
      </w:r>
      <w:r>
        <w:t xml:space="preserve">HB  222</w:t>
        <w:br/>
      </w:r>
    </w:p>
    <w:p>
      <w:pPr>
        <w:pStyle w:val="RecordHeading3"/>
      </w:pPr>
      <w:r>
        <w:rPr>
          <w:b/>
        </w:rPr>
        <w:t xml:space="preserve">Water Supply</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r>
    </w:p>
    <w:p>
      <w:pPr>
        <w:pStyle w:val="RecordBase"/>
        <w:ind w:left="240" w:hanging="192"/>
      </w:pPr>
      <w:r>
        <w:t xml:space="preserve">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r>
    </w:p>
    <w:p>
      <w:pPr>
        <w:pStyle w:val="RecordBase"/>
        <w:ind w:left="240" w:hanging="192"/>
      </w:pPr>
      <w:r>
        <w:t xml:space="preserve"> quality, Martin County Water District, determine source of degradation and water loss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br/>
      </w:r>
    </w:p>
    <w:p>
      <w:pPr>
        <w:pStyle w:val="RecordHeading3"/>
      </w:pPr>
      <w:r>
        <w:rPr>
          <w:b/>
        </w:rPr>
        <w:t xml:space="preserve">Waterways and Dams</w:t>
      </w:r>
    </w:p>
    <w:p>
      <w:pPr>
        <w:pStyle w:val="RecordBase"/>
        <w:ind w:left="120" w:hanging="120"/>
      </w:pPr>
      <w:r>
        <w:t xml:space="preserve">Deer</w:t>
      </w:r>
    </w:p>
    <w:p>
      <w:pPr>
        <w:pStyle w:val="RecordBase"/>
        <w:ind w:left="240" w:hanging="192"/>
      </w:pPr>
      <w:r>
        <w:t xml:space="preserve"> and elk carcasses, dumping in waterways, prohibition on - </w:t>
      </w:r>
      <w:r>
        <w:t xml:space="preserve"> </w:t>
      </w:r>
      <w:r>
        <w:t xml:space="preserve">HB  125</w:t>
      </w:r>
    </w:p>
    <w:p>
      <w:pPr>
        <w:pStyle w:val="RecordBase"/>
        <w:ind w:left="240" w:hanging="192"/>
      </w:pPr>
      <w:r>
        <w:t xml:space="preserve"> and elk carcasses, dumping in waterways, prohibition on, motor vehicle exemption - </w:t>
      </w:r>
      <w:r>
        <w:t xml:space="preserve"> </w:t>
      </w:r>
      <w:r>
        <w:t xml:space="preserve">HB  125</w:t>
      </w:r>
      <w:r>
        <w:t xml:space="preserve">: </w:t>
      </w:r>
      <w:r>
        <w:t xml:space="preserve">HCS</w:t>
      </w:r>
    </w:p>
    <w:p>
      <w:pPr>
        <w:pStyle w:val="RecordBase"/>
        <w:ind w:left="120" w:hanging="120"/>
      </w:pPr>
      <w:r>
        <w:t xml:space="preserve">Littering, fines, prevention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dams, inclusion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Wills and Estates</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Wines and Wineries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Corkage, In conjunction with a meal, allowance of - </w:t>
      </w:r>
      <w:r>
        <w:t xml:space="preserve"> </w:t>
      </w:r>
      <w:r>
        <w:t xml:space="preserve">SB  225</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Wine, direct shipment to consumers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Witnesses</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Oaths, taking of - </w:t>
      </w:r>
      <w:r>
        <w:t xml:space="preserve"> </w:t>
      </w:r>
      <w:r>
        <w:t xml:space="preserve">SB  52</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Certified professional midwifery services, license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Child bearing age, requirements of - </w:t>
      </w:r>
      <w:r>
        <w:t xml:space="preserve"> </w:t>
      </w:r>
      <w:r>
        <w:t xml:space="preserve">HB  148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Employment discrimination based on pregnancy, childbirth, and related medical conditions - </w:t>
      </w:r>
      <w:r>
        <w:t xml:space="preserve"> </w:t>
      </w:r>
      <w:r>
        <w:t xml:space="preserve">SB  18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Late-term abortions, condemn - </w:t>
      </w:r>
      <w:r>
        <w:t xml:space="preserve"> </w:t>
      </w:r>
      <w:r>
        <w:t xml:space="preserve">HR  135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Pay equity, employment, protected communication - </w:t>
      </w:r>
      <w:r>
        <w:t xml:space="preserve"> </w:t>
      </w:r>
      <w:r>
        <w:t xml:space="preserve">HB  373</w:t>
      </w:r>
    </w:p>
    <w:p>
      <w:pPr>
        <w:pStyle w:val="RecordBase"/>
        <w:ind w:left="120" w:hanging="120"/>
      </w:pPr>
      <w:r>
        <w:t xml:space="preserve">Sales and use tax, feminine hygiene products, exemption of - </w:t>
      </w:r>
      <w:r>
        <w:t xml:space="preserve"> </w:t>
      </w:r>
      <w:r>
        <w:t xml:space="preserve">HB  23</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Women, recognizing achievements of - </w:t>
      </w:r>
      <w:r>
        <w:t xml:space="preserve"> </w:t>
      </w:r>
      <w:r>
        <w:t xml:space="preserve">HR  161</w:t>
        <w:br/>
      </w:r>
    </w:p>
    <w:p>
      <w:pPr>
        <w:pStyle w:val="RecordHeading3"/>
      </w:pPr>
      <w:r>
        <w:rPr>
          <w:b/>
        </w:rPr>
        <w:t xml:space="preserve">Workers' Compensation</w:t>
      </w:r>
    </w:p>
    <w:p>
      <w:pPr>
        <w:pStyle w:val="RecordBase"/>
        <w:ind w:left="120" w:hanging="120"/>
      </w:pPr>
      <w:r>
        <w:t xml:space="preserve">Drug-free workplace regulations, appeals process - </w:t>
      </w:r>
      <w:r>
        <w:t xml:space="preserve"> </w:t>
      </w:r>
      <w:r>
        <w:t xml:space="preserve">SB  83</w:t>
      </w:r>
    </w:p>
    <w:p>
      <w:pPr>
        <w:pStyle w:val="RecordBase"/>
        <w:ind w:left="120" w:hanging="120"/>
      </w:pPr>
      <w:r>
        <w:t xml:space="preserve">Income benefits, exclusion to presumption of non-work-relatedness - </w:t>
      </w:r>
      <w:r>
        <w:t xml:space="preserve"> </w:t>
      </w:r>
      <w:r>
        <w:t xml:space="preserve">HB  474</w:t>
      </w:r>
    </w:p>
    <w:p>
      <w:pPr>
        <w:pStyle w:val="RecordBase"/>
        <w:ind w:left="120" w:hanging="120"/>
      </w:pPr>
      <w:r>
        <w:t xml:space="preserve">Medical benefits, duration, changes to - </w:t>
      </w:r>
      <w:r>
        <w:t xml:space="preserve"> </w:t>
      </w:r>
      <w:r>
        <w:t xml:space="preserve">HB  350</w:t>
      </w:r>
      <w:r>
        <w:t xml:space="preserve">;</w:t>
      </w:r>
      <w:r>
        <w:t xml:space="preserve"> </w:t>
      </w:r>
      <w:r>
        <w:t xml:space="preserve">HB  469</w:t>
      </w:r>
    </w:p>
    <w:p>
      <w:pPr>
        <w:pStyle w:val="RecordBase"/>
        <w:ind w:left="120" w:hanging="120"/>
      </w:pPr>
      <w:r>
        <w:t xml:space="preserve">Misclassification of employees, information sharing with other agencies - </w:t>
      </w:r>
      <w:r>
        <w:t xml:space="preserve"> </w:t>
      </w:r>
      <w:r>
        <w:t xml:space="preserve">HB  53</w:t>
      </w:r>
    </w:p>
    <w:p>
      <w:pPr>
        <w:pStyle w:val="RecordBase"/>
        <w:ind w:left="120" w:hanging="120"/>
      </w:pPr>
      <w:r>
        <w:t xml:space="preserve">Occupational diseases, physicians eligible to perform evaluations - </w:t>
      </w:r>
      <w:r>
        <w:t xml:space="preserve"> </w:t>
      </w:r>
      <w:r>
        <w:t xml:space="preserve">HB  75</w:t>
      </w:r>
      <w:r>
        <w:t xml:space="preserve">;</w:t>
      </w:r>
      <w:r>
        <w:t xml:space="preserve"> </w:t>
      </w:r>
      <w:r>
        <w:t xml:space="preserve">HB  350</w:t>
      </w:r>
    </w:p>
    <w:p>
      <w:pPr>
        <w:pStyle w:val="RecordBase"/>
        <w:ind w:left="120" w:hanging="120"/>
      </w:pPr>
      <w:r>
        <w:t xml:space="preserve">Psychological injuries for police, firefighters, emergency medical services, and social workers - </w:t>
      </w:r>
      <w:r>
        <w:t xml:space="preserve"> </w:t>
      </w:r>
      <w:r>
        <w:t xml:space="preserve">HB  40</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Temporary non-resident workers, exclusion from KRS Chapter 342 - </w:t>
      </w:r>
      <w:r>
        <w:t xml:space="preserve"> </w:t>
      </w:r>
      <w:r>
        <w:t xml:space="preserve">HB  445</w:t>
        <w:br/>
      </w:r>
    </w:p>
    <w:p>
      <w:pPr>
        <w:pStyle w:val="RecordHeading3"/>
      </w:pPr>
      <w:r>
        <w:rPr>
          <w:b/>
        </w:rPr>
        <w:t xml:space="preserve">Workforce</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Education and Workforce Development Cabinet - </w:t>
      </w:r>
      <w:r>
        <w:t xml:space="preserve"> </w:t>
      </w:r>
      <w:r>
        <w:t xml:space="preserve">HB  392</w:t>
      </w:r>
      <w:r>
        <w:t xml:space="preserve">: </w:t>
      </w:r>
      <w:r>
        <w:t xml:space="preserve">HCS</w:t>
      </w:r>
    </w:p>
    <w:p>
      <w:pPr>
        <w:pStyle w:val="RecordBase"/>
        <w:ind w:left="120" w:hanging="120"/>
      </w:pPr>
      <w:r>
        <w:t xml:space="preserve">Employment conditions, remove emergency clause - </w:t>
      </w:r>
      <w:r>
        <w:t xml:space="preserve"> </w:t>
      </w:r>
      <w:r>
        <w:t xml:space="preserve">SB  7</w:t>
      </w:r>
      <w:r>
        <w:t xml:space="preserve">: </w:t>
      </w:r>
      <w:r>
        <w:t xml:space="preserve">SCS</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Labor organizations, protections on membership in - </w:t>
      </w:r>
      <w:r>
        <w:t xml:space="preserve"> </w:t>
      </w:r>
      <w:r>
        <w:t xml:space="preserve">HB  261</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Reorganization,</w:t>
      </w:r>
    </w:p>
    <w:p>
      <w:pPr>
        <w:pStyle w:val="RecordBase"/>
        <w:ind w:left="240" w:hanging="192"/>
      </w:pPr>
      <w:r>
        <w:t xml:space="preserve"> Education and Workforce Development Cabinet - </w:t>
      </w:r>
      <w:r>
        <w:t xml:space="preserve"> </w:t>
      </w:r>
      <w:r>
        <w:t xml:space="preserve">HB  246</w:t>
      </w:r>
    </w:p>
    <w:p>
      <w:pPr>
        <w:pStyle w:val="RecordBase"/>
        <w:ind w:left="240" w:hanging="192"/>
      </w:pPr>
      <w:r>
        <w:t xml:space="preserve"> Education and Workforce Development Cabinet, EO 2018-597 and 779, 2019-026 and 027 - </w:t>
      </w:r>
      <w:r>
        <w:t xml:space="preserve"> </w:t>
      </w:r>
      <w:r>
        <w:t xml:space="preserve">HB  392</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Technical corrections - </w:t>
      </w:r>
      <w:r>
        <w:t xml:space="preserve"> </w:t>
      </w:r>
      <w:r>
        <w:t xml:space="preserve">SB  127</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calculation of weekly benefit rate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number of weekly benefits - </w:t>
      </w:r>
      <w:r>
        <w:t xml:space="preserve"> </w:t>
      </w:r>
      <w:r>
        <w:t xml:space="preserve">HB  317</w:t>
      </w:r>
      <w:r>
        <w:t xml:space="preserve">: </w:t>
      </w:r>
      <w:r>
        <w:t xml:space="preserve">HFA</w:t>
      </w:r>
      <w:r>
        <w:t xml:space="preserve"> (</w:t>
      </w:r>
      <w:r>
        <w:t xml:space="preserve">1</w:t>
      </w:r>
      <w:r>
        <w:t xml:space="preserve">)</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BR1(HB137)</w:t>
      </w:r>
    </w:p>
    <w:p>
      <w:pPr>
        <w:pStyle w:val="RecordBase"/>
      </w:pPr>
      <w:r>
        <w:t xml:space="preserve">BR2(SB20)</w:t>
      </w:r>
    </w:p>
    <w:p>
      <w:pPr>
        <w:pStyle w:val="RecordBase"/>
      </w:pPr>
      <w:r>
        <w:t xml:space="preserve">BR3(SB45)</w:t>
      </w:r>
    </w:p>
    <w:p>
      <w:pPr>
        <w:pStyle w:val="RecordBase"/>
      </w:pPr>
      <w:r>
        <w:t xml:space="preserve">BR4(SB46)</w:t>
      </w:r>
    </w:p>
    <w:p>
      <w:pPr>
        <w:pStyle w:val="RecordBase"/>
      </w:pPr>
      <w:r>
        <w:t xml:space="preserve">BR7(HB153)</w:t>
      </w:r>
    </w:p>
    <w:p>
      <w:pPr>
        <w:pStyle w:val="RecordBase"/>
      </w:pPr>
      <w:r>
        <w:t xml:space="preserve">BR8(SB217)</w:t>
      </w:r>
    </w:p>
    <w:p>
      <w:pPr>
        <w:pStyle w:val="RecordBase"/>
      </w:pPr>
      <w:r>
        <w:t xml:space="preserve">BR9(HB331)</w:t>
      </w:r>
    </w:p>
    <w:p>
      <w:pPr>
        <w:pStyle w:val="RecordBase"/>
      </w:pPr>
      <w:r>
        <w:t xml:space="preserve">BR10(SB85)</w:t>
      </w:r>
    </w:p>
    <w:p>
      <w:pPr>
        <w:pStyle w:val="RecordBase"/>
      </w:pPr>
      <w:r>
        <w:t xml:space="preserve">BR11(HB80)</w:t>
      </w:r>
    </w:p>
    <w:p>
      <w:pPr>
        <w:pStyle w:val="RecordBase"/>
      </w:pPr>
      <w:r>
        <w:t xml:space="preserve">BR12(HB69)</w:t>
      </w:r>
    </w:p>
    <w:p>
      <w:pPr>
        <w:pStyle w:val="RecordBase"/>
      </w:pPr>
      <w:r>
        <w:t xml:space="preserve">BR15(HB12)</w:t>
      </w:r>
    </w:p>
    <w:p>
      <w:pPr>
        <w:pStyle w:val="RecordBase"/>
      </w:pPr>
      <w:r>
        <w:t xml:space="preserve">BR16(HB314)</w:t>
      </w:r>
    </w:p>
    <w:p>
      <w:pPr>
        <w:pStyle w:val="RecordBase"/>
      </w:pPr>
      <w:r>
        <w:t xml:space="preserve">BR21(HB13)</w:t>
      </w:r>
    </w:p>
    <w:p>
      <w:pPr>
        <w:pStyle w:val="RecordBase"/>
      </w:pPr>
      <w:r>
        <w:t xml:space="preserve">BR22(HB14)</w:t>
      </w:r>
    </w:p>
    <w:p>
      <w:pPr>
        <w:pStyle w:val="RecordBase"/>
      </w:pPr>
      <w:r>
        <w:t xml:space="preserve">BR23(HB134)</w:t>
      </w:r>
    </w:p>
    <w:p>
      <w:pPr>
        <w:pStyle w:val="RecordBase"/>
      </w:pPr>
      <w:r>
        <w:t xml:space="preserve">BR24(HB15)</w:t>
      </w:r>
    </w:p>
    <w:p>
      <w:pPr>
        <w:pStyle w:val="RecordBase"/>
      </w:pPr>
      <w:r>
        <w:t xml:space="preserve">BR25(SR9)</w:t>
      </w:r>
    </w:p>
    <w:p>
      <w:pPr>
        <w:pStyle w:val="RecordBase"/>
      </w:pPr>
      <w:r>
        <w:t xml:space="preserve">BR26(SR10)</w:t>
      </w:r>
    </w:p>
    <w:p>
      <w:pPr>
        <w:pStyle w:val="RecordBase"/>
      </w:pPr>
      <w:r>
        <w:t xml:space="preserve">BR27(SR11)</w:t>
      </w:r>
    </w:p>
    <w:p>
      <w:pPr>
        <w:pStyle w:val="RecordBase"/>
      </w:pPr>
      <w:r>
        <w:t xml:space="preserve">BR28(HB16)</w:t>
      </w:r>
    </w:p>
    <w:p>
      <w:pPr>
        <w:pStyle w:val="RecordBase"/>
      </w:pPr>
      <w:r>
        <w:t xml:space="preserve">BR31(HB17)</w:t>
      </w:r>
    </w:p>
    <w:p>
      <w:pPr>
        <w:pStyle w:val="RecordBase"/>
      </w:pPr>
      <w:r>
        <w:t xml:space="preserve">BR32(HB18)</w:t>
      </w:r>
    </w:p>
    <w:p>
      <w:pPr>
        <w:pStyle w:val="RecordBase"/>
      </w:pPr>
      <w:r>
        <w:t xml:space="preserve">BR36(HB19)</w:t>
      </w:r>
    </w:p>
    <w:p>
      <w:pPr>
        <w:pStyle w:val="RecordBase"/>
      </w:pPr>
      <w:r>
        <w:t xml:space="preserve">BR37(HB20)</w:t>
      </w:r>
    </w:p>
    <w:p>
      <w:pPr>
        <w:pStyle w:val="RecordBase"/>
      </w:pPr>
      <w:r>
        <w:t xml:space="preserve">BR39(HB180)</w:t>
      </w:r>
    </w:p>
    <w:p>
      <w:pPr>
        <w:pStyle w:val="RecordBase"/>
      </w:pPr>
      <w:r>
        <w:t xml:space="preserve">BR43(HB334)</w:t>
      </w:r>
    </w:p>
    <w:p>
      <w:pPr>
        <w:pStyle w:val="RecordBase"/>
      </w:pPr>
      <w:r>
        <w:t xml:space="preserve">BR44(HB483)</w:t>
      </w:r>
    </w:p>
    <w:p>
      <w:pPr>
        <w:pStyle w:val="RecordBase"/>
      </w:pPr>
      <w:r>
        <w:t xml:space="preserve">BR45(SB16)</w:t>
      </w:r>
    </w:p>
    <w:p>
      <w:pPr>
        <w:pStyle w:val="RecordBase"/>
      </w:pPr>
      <w:r>
        <w:t xml:space="preserve">BR46(HB172)</w:t>
      </w:r>
    </w:p>
    <w:p>
      <w:pPr>
        <w:pStyle w:val="RecordBase"/>
      </w:pPr>
      <w:r>
        <w:t xml:space="preserve">BR47(HB21)</w:t>
      </w:r>
    </w:p>
    <w:p>
      <w:pPr>
        <w:pStyle w:val="RecordBase"/>
      </w:pPr>
      <w:r>
        <w:t xml:space="preserve">BR48(SB47)</w:t>
      </w:r>
    </w:p>
    <w:p>
      <w:pPr>
        <w:pStyle w:val="RecordBase"/>
      </w:pPr>
      <w:r>
        <w:t xml:space="preserve">BR51(SB18)</w:t>
      </w:r>
    </w:p>
    <w:p>
      <w:pPr>
        <w:pStyle w:val="RecordBase"/>
      </w:pPr>
      <w:r>
        <w:t xml:space="preserve">BR52(HB87)</w:t>
      </w:r>
    </w:p>
    <w:p>
      <w:pPr>
        <w:pStyle w:val="RecordBase"/>
      </w:pPr>
      <w:r>
        <w:t xml:space="preserve">BR54(HB9)</w:t>
      </w:r>
    </w:p>
    <w:p>
      <w:pPr>
        <w:pStyle w:val="RecordBase"/>
      </w:pPr>
      <w:r>
        <w:t xml:space="preserve">BR55(HB22)</w:t>
      </w:r>
    </w:p>
    <w:p>
      <w:pPr>
        <w:pStyle w:val="RecordBase"/>
      </w:pPr>
      <w:r>
        <w:t xml:space="preserve">BR58(HB136)</w:t>
      </w:r>
    </w:p>
    <w:p>
      <w:pPr>
        <w:pStyle w:val="RecordBase"/>
      </w:pPr>
      <w:r>
        <w:t xml:space="preserve">BR60(HB496)</w:t>
      </w:r>
    </w:p>
    <w:p>
      <w:pPr>
        <w:pStyle w:val="RecordBase"/>
      </w:pPr>
      <w:r>
        <w:t xml:space="preserve">BR61(SB57)</w:t>
      </w:r>
    </w:p>
    <w:p>
      <w:pPr>
        <w:pStyle w:val="RecordBase"/>
      </w:pPr>
      <w:r>
        <w:t xml:space="preserve">BR62(SB154)</w:t>
      </w:r>
    </w:p>
    <w:p>
      <w:pPr>
        <w:pStyle w:val="RecordBase"/>
      </w:pPr>
      <w:r>
        <w:t xml:space="preserve">BR63(HB109)</w:t>
      </w:r>
    </w:p>
    <w:p>
      <w:pPr>
        <w:pStyle w:val="RecordBase"/>
      </w:pPr>
      <w:r>
        <w:t xml:space="preserve">BR64(HB23)</w:t>
      </w:r>
    </w:p>
    <w:p>
      <w:pPr>
        <w:pStyle w:val="RecordBase"/>
      </w:pPr>
      <w:r>
        <w:t xml:space="preserve">BR65(HB24)</w:t>
      </w:r>
    </w:p>
    <w:p>
      <w:pPr>
        <w:pStyle w:val="RecordBase"/>
      </w:pPr>
      <w:r>
        <w:t xml:space="preserve">BR66(HB25)</w:t>
      </w:r>
    </w:p>
    <w:p>
      <w:pPr>
        <w:pStyle w:val="RecordBase"/>
      </w:pPr>
      <w:r>
        <w:t xml:space="preserve">BR67(HB26)</w:t>
      </w:r>
    </w:p>
    <w:p>
      <w:pPr>
        <w:pStyle w:val="RecordBase"/>
      </w:pPr>
      <w:r>
        <w:t xml:space="preserve">BR69(SB17)</w:t>
      </w:r>
    </w:p>
    <w:p>
      <w:pPr>
        <w:pStyle w:val="RecordBase"/>
      </w:pPr>
      <w:r>
        <w:t xml:space="preserve">BR70(SB175)</w:t>
      </w:r>
    </w:p>
    <w:p>
      <w:pPr>
        <w:pStyle w:val="RecordBase"/>
      </w:pPr>
      <w:r>
        <w:t xml:space="preserve">BR71(HB73)</w:t>
      </w:r>
    </w:p>
    <w:p>
      <w:pPr>
        <w:pStyle w:val="RecordBase"/>
      </w:pPr>
      <w:r>
        <w:t xml:space="preserve">BR72(HB27)</w:t>
      </w:r>
    </w:p>
    <w:p>
      <w:pPr>
        <w:pStyle w:val="RecordBase"/>
      </w:pPr>
      <w:r>
        <w:t xml:space="preserve">BR73(HB311)</w:t>
      </w:r>
    </w:p>
    <w:p>
      <w:pPr>
        <w:pStyle w:val="RecordBase"/>
      </w:pPr>
      <w:r>
        <w:t xml:space="preserve">BR76(HB28)</w:t>
      </w:r>
    </w:p>
    <w:p>
      <w:pPr>
        <w:pStyle w:val="RecordBase"/>
      </w:pPr>
      <w:r>
        <w:t xml:space="preserve">BR78(HB175)</w:t>
      </w:r>
    </w:p>
    <w:p>
      <w:pPr>
        <w:pStyle w:val="RecordBase"/>
      </w:pPr>
      <w:r>
        <w:t xml:space="preserve">BR81(SB78)</w:t>
      </w:r>
    </w:p>
    <w:p>
      <w:pPr>
        <w:pStyle w:val="RecordBase"/>
      </w:pPr>
      <w:r>
        <w:t xml:space="preserve">BR84(SR12)</w:t>
      </w:r>
    </w:p>
    <w:p>
      <w:pPr>
        <w:pStyle w:val="RecordBase"/>
      </w:pPr>
      <w:r>
        <w:t xml:space="preserve">BR85(HB132)</w:t>
      </w:r>
    </w:p>
    <w:p>
      <w:pPr>
        <w:pStyle w:val="RecordBase"/>
      </w:pPr>
      <w:r>
        <w:t xml:space="preserve">BR87(SB97)</w:t>
      </w:r>
    </w:p>
    <w:p>
      <w:pPr>
        <w:pStyle w:val="RecordBase"/>
      </w:pPr>
      <w:r>
        <w:t xml:space="preserve">BR89(HB414)</w:t>
      </w:r>
    </w:p>
    <w:p>
      <w:pPr>
        <w:pStyle w:val="RecordBase"/>
      </w:pPr>
      <w:r>
        <w:t xml:space="preserve">BR90(HJR120)</w:t>
      </w:r>
    </w:p>
    <w:p>
      <w:pPr>
        <w:pStyle w:val="RecordBase"/>
      </w:pPr>
      <w:r>
        <w:t xml:space="preserve">BR91(SB30)</w:t>
      </w:r>
    </w:p>
    <w:p>
      <w:pPr>
        <w:pStyle w:val="RecordBase"/>
      </w:pPr>
      <w:r>
        <w:t xml:space="preserve">BR93(SB9)</w:t>
      </w:r>
    </w:p>
    <w:p>
      <w:pPr>
        <w:pStyle w:val="RecordBase"/>
      </w:pPr>
      <w:r>
        <w:t xml:space="preserve">BR94(HB29)</w:t>
      </w:r>
    </w:p>
    <w:p>
      <w:pPr>
        <w:pStyle w:val="RecordBase"/>
      </w:pPr>
      <w:r>
        <w:t xml:space="preserve">BR95(HB262)</w:t>
      </w:r>
    </w:p>
    <w:p>
      <w:pPr>
        <w:pStyle w:val="RecordBase"/>
      </w:pPr>
      <w:r>
        <w:t xml:space="preserve">BR96(HJR6)</w:t>
      </w:r>
    </w:p>
    <w:p>
      <w:pPr>
        <w:pStyle w:val="RecordBase"/>
      </w:pPr>
      <w:r>
        <w:t xml:space="preserve">BR97(HB30)</w:t>
      </w:r>
    </w:p>
    <w:p>
      <w:pPr>
        <w:pStyle w:val="RecordBase"/>
      </w:pPr>
      <w:r>
        <w:t xml:space="preserve">BR98(HB31)</w:t>
      </w:r>
    </w:p>
    <w:p>
      <w:pPr>
        <w:pStyle w:val="RecordBase"/>
      </w:pPr>
      <w:r>
        <w:t xml:space="preserve">BR99(HB32)</w:t>
      </w:r>
    </w:p>
    <w:p>
      <w:pPr>
        <w:pStyle w:val="RecordBase"/>
      </w:pPr>
      <w:r>
        <w:t xml:space="preserve">BR101(SB155)</w:t>
      </w:r>
    </w:p>
    <w:p>
      <w:pPr>
        <w:pStyle w:val="RecordBase"/>
      </w:pPr>
      <w:r>
        <w:t xml:space="preserve">BR104(SB54)</w:t>
      </w:r>
    </w:p>
    <w:p>
      <w:pPr>
        <w:pStyle w:val="RecordBase"/>
      </w:pPr>
      <w:r>
        <w:t xml:space="preserve">BR105(SB70)</w:t>
      </w:r>
    </w:p>
    <w:p>
      <w:pPr>
        <w:pStyle w:val="RecordBase"/>
      </w:pPr>
      <w:r>
        <w:t xml:space="preserve">BR106(HB34)</w:t>
      </w:r>
    </w:p>
    <w:p>
      <w:pPr>
        <w:pStyle w:val="RecordBase"/>
      </w:pPr>
      <w:r>
        <w:t xml:space="preserve">BR107(HB35)</w:t>
      </w:r>
    </w:p>
    <w:p>
      <w:pPr>
        <w:pStyle w:val="RecordBase"/>
      </w:pPr>
      <w:r>
        <w:t xml:space="preserve">BR108(SB21)</w:t>
      </w:r>
    </w:p>
    <w:p>
      <w:pPr>
        <w:pStyle w:val="RecordBase"/>
      </w:pPr>
      <w:r>
        <w:t xml:space="preserve">BR111(HB488)</w:t>
      </w:r>
    </w:p>
    <w:p>
      <w:pPr>
        <w:pStyle w:val="RecordBase"/>
      </w:pPr>
      <w:r>
        <w:t xml:space="preserve">BR112(SB94)</w:t>
      </w:r>
    </w:p>
    <w:p>
      <w:pPr>
        <w:pStyle w:val="RecordBase"/>
      </w:pPr>
      <w:r>
        <w:t xml:space="preserve">BR120(HB36)</w:t>
      </w:r>
    </w:p>
    <w:p>
      <w:pPr>
        <w:pStyle w:val="RecordBase"/>
      </w:pPr>
      <w:r>
        <w:t xml:space="preserve">BR121(HB37)</w:t>
      </w:r>
    </w:p>
    <w:p>
      <w:pPr>
        <w:pStyle w:val="RecordBase"/>
      </w:pPr>
      <w:r>
        <w:t xml:space="preserve">BR123(HB361)</w:t>
      </w:r>
    </w:p>
    <w:p>
      <w:pPr>
        <w:pStyle w:val="RecordBase"/>
      </w:pPr>
      <w:r>
        <w:t xml:space="preserve">BR125(SB59)</w:t>
      </w:r>
    </w:p>
    <w:p>
      <w:pPr>
        <w:pStyle w:val="RecordBase"/>
      </w:pPr>
      <w:r>
        <w:t xml:space="preserve">BR128(SB31)</w:t>
      </w:r>
    </w:p>
    <w:p>
      <w:pPr>
        <w:pStyle w:val="RecordBase"/>
      </w:pPr>
      <w:r>
        <w:t xml:space="preserve">BR133(SB53)</w:t>
      </w:r>
    </w:p>
    <w:p>
      <w:pPr>
        <w:pStyle w:val="RecordBase"/>
      </w:pPr>
      <w:r>
        <w:t xml:space="preserve">BR134(HB38)</w:t>
      </w:r>
    </w:p>
    <w:p>
      <w:pPr>
        <w:pStyle w:val="RecordBase"/>
      </w:pPr>
      <w:r>
        <w:t xml:space="preserve">BR136(HB4)</w:t>
      </w:r>
    </w:p>
    <w:p>
      <w:pPr>
        <w:pStyle w:val="RecordBase"/>
      </w:pPr>
      <w:r>
        <w:t xml:space="preserve">BR138(HB39)</w:t>
      </w:r>
    </w:p>
    <w:p>
      <w:pPr>
        <w:pStyle w:val="RecordBase"/>
      </w:pPr>
      <w:r>
        <w:t xml:space="preserve">BR140(HB40)</w:t>
      </w:r>
    </w:p>
    <w:p>
      <w:pPr>
        <w:pStyle w:val="RecordBase"/>
      </w:pPr>
      <w:r>
        <w:t xml:space="preserve">BR141(HB41)</w:t>
      </w:r>
    </w:p>
    <w:p>
      <w:pPr>
        <w:pStyle w:val="RecordBase"/>
      </w:pPr>
      <w:r>
        <w:t xml:space="preserve">BR142(HB42)</w:t>
      </w:r>
    </w:p>
    <w:p>
      <w:pPr>
        <w:pStyle w:val="RecordBase"/>
      </w:pPr>
      <w:r>
        <w:t xml:space="preserve">BR143(HB236)</w:t>
      </w:r>
    </w:p>
    <w:p>
      <w:pPr>
        <w:pStyle w:val="RecordBase"/>
      </w:pPr>
      <w:r>
        <w:t xml:space="preserve">BR144(HB43)</w:t>
      </w:r>
    </w:p>
    <w:p>
      <w:pPr>
        <w:pStyle w:val="RecordBase"/>
      </w:pPr>
      <w:r>
        <w:t xml:space="preserve">BR146(HB322)</w:t>
      </w:r>
    </w:p>
    <w:p>
      <w:pPr>
        <w:pStyle w:val="RecordBase"/>
      </w:pPr>
      <w:r>
        <w:t xml:space="preserve">BR147(HB78)</w:t>
      </w:r>
    </w:p>
    <w:p>
      <w:pPr>
        <w:pStyle w:val="RecordBase"/>
      </w:pPr>
      <w:r>
        <w:t xml:space="preserve">BR155(HB44)</w:t>
      </w:r>
    </w:p>
    <w:p>
      <w:pPr>
        <w:pStyle w:val="RecordBase"/>
      </w:pPr>
      <w:r>
        <w:t xml:space="preserve">BR156(HB45)</w:t>
      </w:r>
    </w:p>
    <w:p>
      <w:pPr>
        <w:pStyle w:val="RecordBase"/>
      </w:pPr>
      <w:r>
        <w:t xml:space="preserve">BR157(SR31)</w:t>
      </w:r>
    </w:p>
    <w:p>
      <w:pPr>
        <w:pStyle w:val="RecordBase"/>
      </w:pPr>
      <w:r>
        <w:t xml:space="preserve">BR159(HB46)</w:t>
      </w:r>
    </w:p>
    <w:p>
      <w:pPr>
        <w:pStyle w:val="RecordBase"/>
      </w:pPr>
      <w:r>
        <w:t xml:space="preserve">BR160(HB178)</w:t>
      </w:r>
    </w:p>
    <w:p>
      <w:pPr>
        <w:pStyle w:val="RecordBase"/>
      </w:pPr>
      <w:r>
        <w:t xml:space="preserve">BR161(HB495)</w:t>
      </w:r>
    </w:p>
    <w:p>
      <w:pPr>
        <w:pStyle w:val="RecordBase"/>
      </w:pPr>
      <w:r>
        <w:t xml:space="preserve">BR162(HB124)</w:t>
      </w:r>
    </w:p>
    <w:p>
      <w:pPr>
        <w:pStyle w:val="RecordBase"/>
      </w:pPr>
      <w:r>
        <w:t xml:space="preserve">BR163(HB75)</w:t>
      </w:r>
    </w:p>
    <w:p>
      <w:pPr>
        <w:pStyle w:val="RecordBase"/>
      </w:pPr>
      <w:r>
        <w:t xml:space="preserve">BR165(HB47)</w:t>
      </w:r>
    </w:p>
    <w:p>
      <w:pPr>
        <w:pStyle w:val="RecordBase"/>
      </w:pPr>
      <w:r>
        <w:t xml:space="preserve">BR166(HB48)</w:t>
      </w:r>
    </w:p>
    <w:p>
      <w:pPr>
        <w:pStyle w:val="RecordBase"/>
      </w:pPr>
      <w:r>
        <w:t xml:space="preserve">BR167(HB182)</w:t>
      </w:r>
    </w:p>
    <w:p>
      <w:pPr>
        <w:pStyle w:val="RecordBase"/>
      </w:pPr>
      <w:r>
        <w:t xml:space="preserve">BR169(HB261)</w:t>
      </w:r>
    </w:p>
    <w:p>
      <w:pPr>
        <w:pStyle w:val="RecordBase"/>
      </w:pPr>
      <w:r>
        <w:t xml:space="preserve">BR171(HB206)</w:t>
      </w:r>
    </w:p>
    <w:p>
      <w:pPr>
        <w:pStyle w:val="RecordBase"/>
      </w:pPr>
      <w:r>
        <w:t xml:space="preserve">BR172(HB50)</w:t>
      </w:r>
    </w:p>
    <w:p>
      <w:pPr>
        <w:pStyle w:val="RecordBase"/>
      </w:pPr>
      <w:r>
        <w:t xml:space="preserve">BR173(HB111)</w:t>
      </w:r>
    </w:p>
    <w:p>
      <w:pPr>
        <w:pStyle w:val="RecordBase"/>
      </w:pPr>
      <w:r>
        <w:t xml:space="preserve">BR174(HB51)</w:t>
      </w:r>
    </w:p>
    <w:p>
      <w:pPr>
        <w:pStyle w:val="RecordBase"/>
      </w:pPr>
      <w:r>
        <w:t xml:space="preserve">BR175(HB52)</w:t>
      </w:r>
    </w:p>
    <w:p>
      <w:pPr>
        <w:pStyle w:val="RecordBase"/>
      </w:pPr>
      <w:r>
        <w:t xml:space="preserve">BR176(HB183)</w:t>
      </w:r>
    </w:p>
    <w:p>
      <w:pPr>
        <w:pStyle w:val="RecordBase"/>
      </w:pPr>
      <w:r>
        <w:t xml:space="preserve">BR177(HB53)</w:t>
      </w:r>
    </w:p>
    <w:p>
      <w:pPr>
        <w:pStyle w:val="RecordBase"/>
      </w:pPr>
      <w:r>
        <w:t xml:space="preserve">BR178(HB54)</w:t>
      </w:r>
    </w:p>
    <w:p>
      <w:pPr>
        <w:pStyle w:val="RecordBase"/>
      </w:pPr>
      <w:r>
        <w:t xml:space="preserve">BR179(HB83)</w:t>
      </w:r>
    </w:p>
    <w:p>
      <w:pPr>
        <w:pStyle w:val="RecordBase"/>
      </w:pPr>
      <w:r>
        <w:t xml:space="preserve">BR180(HCR5)</w:t>
      </w:r>
    </w:p>
    <w:p>
      <w:pPr>
        <w:pStyle w:val="RecordBase"/>
      </w:pPr>
      <w:r>
        <w:t xml:space="preserve">BR182(SB22)</w:t>
      </w:r>
    </w:p>
    <w:p>
      <w:pPr>
        <w:pStyle w:val="RecordBase"/>
      </w:pPr>
      <w:r>
        <w:t xml:space="preserve">BR184(HB101)</w:t>
      </w:r>
    </w:p>
    <w:p>
      <w:pPr>
        <w:pStyle w:val="RecordBase"/>
      </w:pPr>
      <w:r>
        <w:t xml:space="preserve">BR187(HB143)</w:t>
      </w:r>
    </w:p>
    <w:p>
      <w:pPr>
        <w:pStyle w:val="RecordBase"/>
      </w:pPr>
      <w:r>
        <w:t xml:space="preserve">BR188(SR13)</w:t>
      </w:r>
    </w:p>
    <w:p>
      <w:pPr>
        <w:pStyle w:val="RecordBase"/>
      </w:pPr>
      <w:r>
        <w:t xml:space="preserve">BR190(SB151)</w:t>
      </w:r>
    </w:p>
    <w:p>
      <w:pPr>
        <w:pStyle w:val="RecordBase"/>
      </w:pPr>
      <w:r>
        <w:t xml:space="preserve">BR192(SB101)</w:t>
      </w:r>
    </w:p>
    <w:p>
      <w:pPr>
        <w:pStyle w:val="RecordBase"/>
      </w:pPr>
      <w:r>
        <w:t xml:space="preserve">BR193(HB256)</w:t>
      </w:r>
    </w:p>
    <w:p>
      <w:pPr>
        <w:pStyle w:val="RecordBase"/>
      </w:pPr>
      <w:r>
        <w:t xml:space="preserve">BR194(SR14)</w:t>
      </w:r>
    </w:p>
    <w:p>
      <w:pPr>
        <w:pStyle w:val="RecordBase"/>
      </w:pPr>
      <w:r>
        <w:t xml:space="preserve">BR195(HB117)</w:t>
      </w:r>
    </w:p>
    <w:p>
      <w:pPr>
        <w:pStyle w:val="RecordBase"/>
      </w:pPr>
      <w:r>
        <w:t xml:space="preserve">BR197(SB64)</w:t>
      </w:r>
    </w:p>
    <w:p>
      <w:pPr>
        <w:pStyle w:val="RecordBase"/>
      </w:pPr>
      <w:r>
        <w:t xml:space="preserve">BR198(SR15)</w:t>
      </w:r>
    </w:p>
    <w:p>
      <w:pPr>
        <w:pStyle w:val="RecordBase"/>
      </w:pPr>
      <w:r>
        <w:t xml:space="preserve">BR199(HB102)</w:t>
      </w:r>
    </w:p>
    <w:p>
      <w:pPr>
        <w:pStyle w:val="RecordBase"/>
      </w:pPr>
      <w:r>
        <w:t xml:space="preserve">BR200(HB103)</w:t>
      </w:r>
    </w:p>
    <w:p>
      <w:pPr>
        <w:pStyle w:val="RecordBase"/>
      </w:pPr>
      <w:r>
        <w:t xml:space="preserve">BR201(HB104)</w:t>
      </w:r>
    </w:p>
    <w:p>
      <w:pPr>
        <w:pStyle w:val="RecordBase"/>
      </w:pPr>
      <w:r>
        <w:t xml:space="preserve">BR202(HB55)</w:t>
      </w:r>
    </w:p>
    <w:p>
      <w:pPr>
        <w:pStyle w:val="RecordBase"/>
      </w:pPr>
      <w:r>
        <w:t xml:space="preserve">BR204(HB56)</w:t>
      </w:r>
    </w:p>
    <w:p>
      <w:pPr>
        <w:pStyle w:val="RecordBase"/>
      </w:pPr>
      <w:r>
        <w:t xml:space="preserve">BR205(HB57)</w:t>
      </w:r>
    </w:p>
    <w:p>
      <w:pPr>
        <w:pStyle w:val="RecordBase"/>
      </w:pPr>
      <w:r>
        <w:t xml:space="preserve">BR207(HB58)</w:t>
      </w:r>
    </w:p>
    <w:p>
      <w:pPr>
        <w:pStyle w:val="RecordBase"/>
      </w:pPr>
      <w:r>
        <w:t xml:space="preserve">BR208(HB59)</w:t>
      </w:r>
    </w:p>
    <w:p>
      <w:pPr>
        <w:pStyle w:val="RecordBase"/>
      </w:pPr>
      <w:r>
        <w:t xml:space="preserve">BR209(SJR22)</w:t>
      </w:r>
    </w:p>
    <w:p>
      <w:pPr>
        <w:pStyle w:val="RecordBase"/>
      </w:pPr>
      <w:r>
        <w:t xml:space="preserve">BR211(HB10)</w:t>
      </w:r>
    </w:p>
    <w:p>
      <w:pPr>
        <w:pStyle w:val="RecordBase"/>
      </w:pPr>
      <w:r>
        <w:t xml:space="preserve">BR212(HB60)</w:t>
      </w:r>
    </w:p>
    <w:p>
      <w:pPr>
        <w:pStyle w:val="RecordBase"/>
      </w:pPr>
      <w:r>
        <w:t xml:space="preserve">BR213(SB77)</w:t>
      </w:r>
    </w:p>
    <w:p>
      <w:pPr>
        <w:pStyle w:val="RecordBase"/>
      </w:pPr>
      <w:r>
        <w:t xml:space="preserve">BR214(SB61)</w:t>
      </w:r>
    </w:p>
    <w:p>
      <w:pPr>
        <w:pStyle w:val="RecordBase"/>
      </w:pPr>
      <w:r>
        <w:t xml:space="preserve">BR233(SB25)</w:t>
      </w:r>
    </w:p>
    <w:p>
      <w:pPr>
        <w:pStyle w:val="RecordBase"/>
      </w:pPr>
      <w:r>
        <w:t xml:space="preserve">BR234(SB27)</w:t>
      </w:r>
    </w:p>
    <w:p>
      <w:pPr>
        <w:pStyle w:val="RecordBase"/>
      </w:pPr>
      <w:r>
        <w:t xml:space="preserve">BR236(SB68)</w:t>
      </w:r>
    </w:p>
    <w:p>
      <w:pPr>
        <w:pStyle w:val="RecordBase"/>
      </w:pPr>
      <w:r>
        <w:t xml:space="preserve">BR238(HB61)</w:t>
      </w:r>
    </w:p>
    <w:p>
      <w:pPr>
        <w:pStyle w:val="RecordBase"/>
      </w:pPr>
      <w:r>
        <w:t xml:space="preserve">BR239(HB121)</w:t>
      </w:r>
    </w:p>
    <w:p>
      <w:pPr>
        <w:pStyle w:val="RecordBase"/>
      </w:pPr>
      <w:r>
        <w:t xml:space="preserve">BR240(HB62)</w:t>
      </w:r>
    </w:p>
    <w:p>
      <w:pPr>
        <w:pStyle w:val="RecordBase"/>
      </w:pPr>
      <w:r>
        <w:t xml:space="preserve">BR242(SB89)</w:t>
      </w:r>
    </w:p>
    <w:p>
      <w:pPr>
        <w:pStyle w:val="RecordBase"/>
      </w:pPr>
      <w:r>
        <w:t xml:space="preserve">BR243(HB33)</w:t>
      </w:r>
    </w:p>
    <w:p>
      <w:pPr>
        <w:pStyle w:val="RecordBase"/>
      </w:pPr>
      <w:r>
        <w:t xml:space="preserve">BR245(SR32)</w:t>
      </w:r>
    </w:p>
    <w:p>
      <w:pPr>
        <w:pStyle w:val="RecordBase"/>
      </w:pPr>
      <w:r>
        <w:t xml:space="preserve">BR246(HB450)</w:t>
      </w:r>
    </w:p>
    <w:p>
      <w:pPr>
        <w:pStyle w:val="RecordBase"/>
      </w:pPr>
      <w:r>
        <w:t xml:space="preserve">BR247(HB288)</w:t>
      </w:r>
    </w:p>
    <w:p>
      <w:pPr>
        <w:pStyle w:val="RecordBase"/>
      </w:pPr>
      <w:r>
        <w:t xml:space="preserve">BR250(HB241)</w:t>
      </w:r>
    </w:p>
    <w:p>
      <w:pPr>
        <w:pStyle w:val="RecordBase"/>
      </w:pPr>
      <w:r>
        <w:t xml:space="preserve">BR251(HB63)</w:t>
      </w:r>
    </w:p>
    <w:p>
      <w:pPr>
        <w:pStyle w:val="RecordBase"/>
      </w:pPr>
      <w:r>
        <w:t xml:space="preserve">BR252(HB7)</w:t>
      </w:r>
    </w:p>
    <w:p>
      <w:pPr>
        <w:pStyle w:val="RecordBase"/>
      </w:pPr>
      <w:r>
        <w:t xml:space="preserve">BR253(HB67)</w:t>
      </w:r>
    </w:p>
    <w:p>
      <w:pPr>
        <w:pStyle w:val="RecordBase"/>
      </w:pPr>
      <w:r>
        <w:t xml:space="preserve">BR257(HCR4)</w:t>
      </w:r>
    </w:p>
    <w:p>
      <w:pPr>
        <w:pStyle w:val="RecordBase"/>
      </w:pPr>
      <w:r>
        <w:t xml:space="preserve">BR259(SR16)</w:t>
      </w:r>
    </w:p>
    <w:p>
      <w:pPr>
        <w:pStyle w:val="RecordBase"/>
      </w:pPr>
      <w:r>
        <w:t xml:space="preserve">BR260(SB66)</w:t>
      </w:r>
    </w:p>
    <w:p>
      <w:pPr>
        <w:pStyle w:val="RecordBase"/>
      </w:pPr>
      <w:r>
        <w:t xml:space="preserve">BR263(HB6)</w:t>
      </w:r>
    </w:p>
    <w:p>
      <w:pPr>
        <w:pStyle w:val="RecordBase"/>
      </w:pPr>
      <w:r>
        <w:t xml:space="preserve">BR264(HB74)</w:t>
      </w:r>
    </w:p>
    <w:p>
      <w:pPr>
        <w:pStyle w:val="RecordBase"/>
      </w:pPr>
      <w:r>
        <w:t xml:space="preserve">BR266(SB52)</w:t>
      </w:r>
    </w:p>
    <w:p>
      <w:pPr>
        <w:pStyle w:val="RecordBase"/>
      </w:pPr>
      <w:r>
        <w:t xml:space="preserve">BR267(SB63)</w:t>
      </w:r>
    </w:p>
    <w:p>
      <w:pPr>
        <w:pStyle w:val="RecordBase"/>
      </w:pPr>
      <w:r>
        <w:t xml:space="preserve">BR268(HB79)</w:t>
      </w:r>
    </w:p>
    <w:p>
      <w:pPr>
        <w:pStyle w:val="RecordBase"/>
      </w:pPr>
      <w:r>
        <w:t xml:space="preserve">BR270(SR20)</w:t>
      </w:r>
    </w:p>
    <w:p>
      <w:pPr>
        <w:pStyle w:val="RecordBase"/>
      </w:pPr>
      <w:r>
        <w:t xml:space="preserve">BR271(HB64)</w:t>
      </w:r>
    </w:p>
    <w:p>
      <w:pPr>
        <w:pStyle w:val="RecordBase"/>
      </w:pPr>
      <w:r>
        <w:t xml:space="preserve">BR272(HB65)</w:t>
      </w:r>
    </w:p>
    <w:p>
      <w:pPr>
        <w:pStyle w:val="RecordBase"/>
      </w:pPr>
      <w:r>
        <w:t xml:space="preserve">BR274(SB114)</w:t>
      </w:r>
    </w:p>
    <w:p>
      <w:pPr>
        <w:pStyle w:val="RecordBase"/>
      </w:pPr>
      <w:r>
        <w:t xml:space="preserve">BR275(SR17)</w:t>
      </w:r>
    </w:p>
    <w:p>
      <w:pPr>
        <w:pStyle w:val="RecordBase"/>
      </w:pPr>
      <w:r>
        <w:t xml:space="preserve">BR276(HB66)</w:t>
      </w:r>
    </w:p>
    <w:p>
      <w:pPr>
        <w:pStyle w:val="RecordBase"/>
      </w:pPr>
      <w:r>
        <w:t xml:space="preserve">BR278(HR8)</w:t>
      </w:r>
    </w:p>
    <w:p>
      <w:pPr>
        <w:pStyle w:val="RecordBase"/>
      </w:pPr>
      <w:r>
        <w:t xml:space="preserve">BR279(SB1)</w:t>
      </w:r>
    </w:p>
    <w:p>
      <w:pPr>
        <w:pStyle w:val="RecordBase"/>
      </w:pPr>
      <w:r>
        <w:t xml:space="preserve">BR280(HB72)</w:t>
      </w:r>
    </w:p>
    <w:p>
      <w:pPr>
        <w:pStyle w:val="RecordBase"/>
      </w:pPr>
      <w:r>
        <w:t xml:space="preserve">BR281(SB102)</w:t>
      </w:r>
    </w:p>
    <w:p>
      <w:pPr>
        <w:pStyle w:val="RecordBase"/>
      </w:pPr>
      <w:r>
        <w:t xml:space="preserve">BR282(SB86)</w:t>
      </w:r>
    </w:p>
    <w:p>
      <w:pPr>
        <w:pStyle w:val="RecordBase"/>
      </w:pPr>
      <w:r>
        <w:t xml:space="preserve">BR283(SB211)</w:t>
      </w:r>
    </w:p>
    <w:p>
      <w:pPr>
        <w:pStyle w:val="RecordBase"/>
      </w:pPr>
      <w:r>
        <w:t xml:space="preserve">BR284(HB279)</w:t>
      </w:r>
    </w:p>
    <w:p>
      <w:pPr>
        <w:pStyle w:val="RecordBase"/>
      </w:pPr>
      <w:r>
        <w:t xml:space="preserve">BR285(HB77)</w:t>
      </w:r>
    </w:p>
    <w:p>
      <w:pPr>
        <w:pStyle w:val="RecordBase"/>
      </w:pPr>
      <w:r>
        <w:t xml:space="preserve">BR286(HCR7)</w:t>
      </w:r>
    </w:p>
    <w:p>
      <w:pPr>
        <w:pStyle w:val="RecordBase"/>
      </w:pPr>
      <w:r>
        <w:t xml:space="preserve">BR287(SB4)</w:t>
      </w:r>
    </w:p>
    <w:p>
      <w:pPr>
        <w:pStyle w:val="RecordBase"/>
      </w:pPr>
      <w:r>
        <w:t xml:space="preserve">BR288(SB34)</w:t>
      </w:r>
    </w:p>
    <w:p>
      <w:pPr>
        <w:pStyle w:val="RecordBase"/>
      </w:pPr>
      <w:r>
        <w:t xml:space="preserve">BR289(SB81)</w:t>
      </w:r>
    </w:p>
    <w:p>
      <w:pPr>
        <w:pStyle w:val="RecordBase"/>
      </w:pPr>
      <w:r>
        <w:t xml:space="preserve">BR290(SB206)</w:t>
      </w:r>
    </w:p>
    <w:p>
      <w:pPr>
        <w:pStyle w:val="RecordBase"/>
      </w:pPr>
      <w:r>
        <w:t xml:space="preserve">BR291(SB84)</w:t>
      </w:r>
    </w:p>
    <w:p>
      <w:pPr>
        <w:pStyle w:val="RecordBase"/>
      </w:pPr>
      <w:r>
        <w:t xml:space="preserve">BR292(SB37)</w:t>
      </w:r>
    </w:p>
    <w:p>
      <w:pPr>
        <w:pStyle w:val="RecordBase"/>
      </w:pPr>
      <w:r>
        <w:t xml:space="preserve">BR293(HB521)</w:t>
      </w:r>
    </w:p>
    <w:p>
      <w:pPr>
        <w:pStyle w:val="RecordBase"/>
      </w:pPr>
      <w:r>
        <w:t xml:space="preserve">BR294(HB97)</w:t>
      </w:r>
    </w:p>
    <w:p>
      <w:pPr>
        <w:pStyle w:val="RecordBase"/>
      </w:pPr>
      <w:r>
        <w:t xml:space="preserve">BR296(HB114)</w:t>
      </w:r>
    </w:p>
    <w:p>
      <w:pPr>
        <w:pStyle w:val="RecordBase"/>
      </w:pPr>
      <w:r>
        <w:t xml:space="preserve">BR297(HB205)</w:t>
      </w:r>
    </w:p>
    <w:p>
      <w:pPr>
        <w:pStyle w:val="RecordBase"/>
      </w:pPr>
      <w:r>
        <w:t xml:space="preserve">BR299(HB70)</w:t>
      </w:r>
    </w:p>
    <w:p>
      <w:pPr>
        <w:pStyle w:val="RecordBase"/>
      </w:pPr>
      <w:r>
        <w:t xml:space="preserve">BR302(SB51)</w:t>
      </w:r>
    </w:p>
    <w:p>
      <w:pPr>
        <w:pStyle w:val="RecordBase"/>
      </w:pPr>
      <w:r>
        <w:t xml:space="preserve">BR303(HB2)</w:t>
      </w:r>
    </w:p>
    <w:p>
      <w:pPr>
        <w:pStyle w:val="RecordBase"/>
      </w:pPr>
      <w:r>
        <w:t xml:space="preserve">BR304(SB35)</w:t>
      </w:r>
    </w:p>
    <w:p>
      <w:pPr>
        <w:pStyle w:val="RecordBase"/>
      </w:pPr>
      <w:r>
        <w:t xml:space="preserve">BR306(HB168)</w:t>
      </w:r>
    </w:p>
    <w:p>
      <w:pPr>
        <w:pStyle w:val="RecordBase"/>
      </w:pPr>
      <w:r>
        <w:t xml:space="preserve">BR307(HB98)</w:t>
      </w:r>
    </w:p>
    <w:p>
      <w:pPr>
        <w:pStyle w:val="RecordBase"/>
      </w:pPr>
      <w:r>
        <w:t xml:space="preserve">BR308(HB163)</w:t>
      </w:r>
    </w:p>
    <w:p>
      <w:pPr>
        <w:pStyle w:val="RecordBase"/>
      </w:pPr>
      <w:r>
        <w:t xml:space="preserve">BR310(HB251)</w:t>
      </w:r>
    </w:p>
    <w:p>
      <w:pPr>
        <w:pStyle w:val="RecordBase"/>
      </w:pPr>
      <w:r>
        <w:t xml:space="preserve">BR312(HB11)</w:t>
      </w:r>
    </w:p>
    <w:p>
      <w:pPr>
        <w:pStyle w:val="RecordBase"/>
      </w:pPr>
      <w:r>
        <w:t xml:space="preserve">BR316(SB58)</w:t>
      </w:r>
    </w:p>
    <w:p>
      <w:pPr>
        <w:pStyle w:val="RecordBase"/>
      </w:pPr>
      <w:r>
        <w:t xml:space="preserve">BR319(SB19)</w:t>
      </w:r>
    </w:p>
    <w:p>
      <w:pPr>
        <w:pStyle w:val="RecordBase"/>
      </w:pPr>
      <w:r>
        <w:t xml:space="preserve">BR320(SB23)</w:t>
      </w:r>
    </w:p>
    <w:p>
      <w:pPr>
        <w:pStyle w:val="RecordBase"/>
      </w:pPr>
      <w:r>
        <w:t xml:space="preserve">BR321(HB125)</w:t>
      </w:r>
    </w:p>
    <w:p>
      <w:pPr>
        <w:pStyle w:val="RecordBase"/>
      </w:pPr>
      <w:r>
        <w:t xml:space="preserve">BR322(SR18)</w:t>
      </w:r>
    </w:p>
    <w:p>
      <w:pPr>
        <w:pStyle w:val="RecordBase"/>
      </w:pPr>
      <w:r>
        <w:t xml:space="preserve">BR324(HB88)</w:t>
      </w:r>
    </w:p>
    <w:p>
      <w:pPr>
        <w:pStyle w:val="RecordBase"/>
      </w:pPr>
      <w:r>
        <w:t xml:space="preserve">BR325(HB89)</w:t>
      </w:r>
    </w:p>
    <w:p>
      <w:pPr>
        <w:pStyle w:val="RecordBase"/>
      </w:pPr>
      <w:r>
        <w:t xml:space="preserve">BR326(HB8)</w:t>
      </w:r>
    </w:p>
    <w:p>
      <w:pPr>
        <w:pStyle w:val="RecordBase"/>
      </w:pPr>
      <w:r>
        <w:t xml:space="preserve">BR327(SR27)</w:t>
      </w:r>
    </w:p>
    <w:p>
      <w:pPr>
        <w:pStyle w:val="RecordBase"/>
      </w:pPr>
      <w:r>
        <w:t xml:space="preserve">BR328(SR24)</w:t>
      </w:r>
    </w:p>
    <w:p>
      <w:pPr>
        <w:pStyle w:val="RecordBase"/>
      </w:pPr>
      <w:r>
        <w:t xml:space="preserve">BR329(HB68)</w:t>
      </w:r>
    </w:p>
    <w:p>
      <w:pPr>
        <w:pStyle w:val="RecordBase"/>
      </w:pPr>
      <w:r>
        <w:t xml:space="preserve">BR332(HB386)</w:t>
      </w:r>
    </w:p>
    <w:p>
      <w:pPr>
        <w:pStyle w:val="RecordBase"/>
      </w:pPr>
      <w:r>
        <w:t xml:space="preserve">BR333(SB33)</w:t>
      </w:r>
    </w:p>
    <w:p>
      <w:pPr>
        <w:pStyle w:val="RecordBase"/>
      </w:pPr>
      <w:r>
        <w:t xml:space="preserve">BR335(HB71)</w:t>
      </w:r>
    </w:p>
    <w:p>
      <w:pPr>
        <w:pStyle w:val="RecordBase"/>
      </w:pPr>
      <w:r>
        <w:t xml:space="preserve">BR337(HB128)</w:t>
      </w:r>
    </w:p>
    <w:p>
      <w:pPr>
        <w:pStyle w:val="RecordBase"/>
      </w:pPr>
      <w:r>
        <w:t xml:space="preserve">BR338(SB207)</w:t>
      </w:r>
    </w:p>
    <w:p>
      <w:pPr>
        <w:pStyle w:val="RecordBase"/>
      </w:pPr>
      <w:r>
        <w:t xml:space="preserve">BR340(HB145)</w:t>
      </w:r>
    </w:p>
    <w:p>
      <w:pPr>
        <w:pStyle w:val="RecordBase"/>
      </w:pPr>
      <w:r>
        <w:t xml:space="preserve">BR341(SR19)</w:t>
      </w:r>
    </w:p>
    <w:p>
      <w:pPr>
        <w:pStyle w:val="RecordBase"/>
      </w:pPr>
      <w:r>
        <w:t xml:space="preserve">BR342(HB238)</w:t>
      </w:r>
    </w:p>
    <w:p>
      <w:pPr>
        <w:pStyle w:val="RecordBase"/>
      </w:pPr>
      <w:r>
        <w:t xml:space="preserve">BR343(HB321)</w:t>
      </w:r>
    </w:p>
    <w:p>
      <w:pPr>
        <w:pStyle w:val="RecordBase"/>
      </w:pPr>
      <w:r>
        <w:t xml:space="preserve">BR344(HB400)</w:t>
      </w:r>
    </w:p>
    <w:p>
      <w:pPr>
        <w:pStyle w:val="RecordBase"/>
      </w:pPr>
      <w:r>
        <w:t xml:space="preserve">BR346(HB90)</w:t>
      </w:r>
    </w:p>
    <w:p>
      <w:pPr>
        <w:pStyle w:val="RecordBase"/>
      </w:pPr>
      <w:r>
        <w:t xml:space="preserve">BR349(HB76)</w:t>
      </w:r>
    </w:p>
    <w:p>
      <w:pPr>
        <w:pStyle w:val="RecordBase"/>
      </w:pPr>
      <w:r>
        <w:t xml:space="preserve">BR350(HB91)</w:t>
      </w:r>
    </w:p>
    <w:p>
      <w:pPr>
        <w:pStyle w:val="RecordBase"/>
      </w:pPr>
      <w:r>
        <w:t xml:space="preserve">BR351(HB92)</w:t>
      </w:r>
    </w:p>
    <w:p>
      <w:pPr>
        <w:pStyle w:val="RecordBase"/>
      </w:pPr>
      <w:r>
        <w:t xml:space="preserve">BR352(SB41)</w:t>
      </w:r>
    </w:p>
    <w:p>
      <w:pPr>
        <w:pStyle w:val="RecordBase"/>
      </w:pPr>
      <w:r>
        <w:t xml:space="preserve">BR353(SB38)</w:t>
      </w:r>
    </w:p>
    <w:p>
      <w:pPr>
        <w:pStyle w:val="RecordBase"/>
      </w:pPr>
      <w:r>
        <w:t xml:space="preserve">BR355(SB39)</w:t>
      </w:r>
    </w:p>
    <w:p>
      <w:pPr>
        <w:pStyle w:val="RecordBase"/>
      </w:pPr>
      <w:r>
        <w:t xml:space="preserve">BR357(SB44)</w:t>
      </w:r>
    </w:p>
    <w:p>
      <w:pPr>
        <w:pStyle w:val="RecordBase"/>
      </w:pPr>
      <w:r>
        <w:t xml:space="preserve">BR360(SB40)</w:t>
      </w:r>
    </w:p>
    <w:p>
      <w:pPr>
        <w:pStyle w:val="RecordBase"/>
      </w:pPr>
      <w:r>
        <w:t xml:space="preserve">BR361(SB75)</w:t>
      </w:r>
    </w:p>
    <w:p>
      <w:pPr>
        <w:pStyle w:val="RecordBase"/>
      </w:pPr>
      <w:r>
        <w:t xml:space="preserve">BR363(SB93)</w:t>
      </w:r>
    </w:p>
    <w:p>
      <w:pPr>
        <w:pStyle w:val="RecordBase"/>
      </w:pPr>
      <w:r>
        <w:t xml:space="preserve">BR364(SB251)</w:t>
      </w:r>
    </w:p>
    <w:p>
      <w:pPr>
        <w:pStyle w:val="RecordBase"/>
      </w:pPr>
      <w:r>
        <w:t xml:space="preserve">BR365(HB105)</w:t>
      </w:r>
    </w:p>
    <w:p>
      <w:pPr>
        <w:pStyle w:val="RecordBase"/>
      </w:pPr>
      <w:r>
        <w:t xml:space="preserve">BR366(HB141)</w:t>
      </w:r>
    </w:p>
    <w:p>
      <w:pPr>
        <w:pStyle w:val="RecordBase"/>
      </w:pPr>
      <w:r>
        <w:t xml:space="preserve">BR367(HB403)</w:t>
      </w:r>
    </w:p>
    <w:p>
      <w:pPr>
        <w:pStyle w:val="RecordBase"/>
      </w:pPr>
      <w:r>
        <w:t xml:space="preserve">BR368(HB49)</w:t>
      </w:r>
    </w:p>
    <w:p>
      <w:pPr>
        <w:pStyle w:val="RecordBase"/>
      </w:pPr>
      <w:r>
        <w:t xml:space="preserve">BR370(HB96)</w:t>
      </w:r>
    </w:p>
    <w:p>
      <w:pPr>
        <w:pStyle w:val="RecordBase"/>
      </w:pPr>
      <w:r>
        <w:t xml:space="preserve">BR372(HB494)</w:t>
      </w:r>
    </w:p>
    <w:p>
      <w:pPr>
        <w:pStyle w:val="RecordBase"/>
      </w:pPr>
      <w:r>
        <w:t xml:space="preserve">BR374(SB156)</w:t>
      </w:r>
    </w:p>
    <w:p>
      <w:pPr>
        <w:pStyle w:val="RecordBase"/>
      </w:pPr>
      <w:r>
        <w:t xml:space="preserve">BR375(SB42)</w:t>
      </w:r>
    </w:p>
    <w:p>
      <w:pPr>
        <w:pStyle w:val="RecordBase"/>
      </w:pPr>
      <w:r>
        <w:t xml:space="preserve">BR380(SB214)</w:t>
      </w:r>
    </w:p>
    <w:p>
      <w:pPr>
        <w:pStyle w:val="RecordBase"/>
      </w:pPr>
      <w:r>
        <w:t xml:space="preserve">BR381(HR40)</w:t>
      </w:r>
    </w:p>
    <w:p>
      <w:pPr>
        <w:pStyle w:val="RecordBase"/>
      </w:pPr>
      <w:r>
        <w:t xml:space="preserve">BR382(SB32)</w:t>
      </w:r>
    </w:p>
    <w:p>
      <w:pPr>
        <w:pStyle w:val="RecordBase"/>
      </w:pPr>
      <w:r>
        <w:t xml:space="preserve">BR383(SB55)</w:t>
      </w:r>
    </w:p>
    <w:p>
      <w:pPr>
        <w:pStyle w:val="RecordBase"/>
      </w:pPr>
      <w:r>
        <w:t xml:space="preserve">BR384(SB137)</w:t>
      </w:r>
    </w:p>
    <w:p>
      <w:pPr>
        <w:pStyle w:val="RecordBase"/>
      </w:pPr>
      <w:r>
        <w:t xml:space="preserve">BR385(HB106)</w:t>
      </w:r>
    </w:p>
    <w:p>
      <w:pPr>
        <w:pStyle w:val="RecordBase"/>
      </w:pPr>
      <w:r>
        <w:t xml:space="preserve">BR386(HB86)</w:t>
      </w:r>
    </w:p>
    <w:p>
      <w:pPr>
        <w:pStyle w:val="RecordBase"/>
      </w:pPr>
      <w:r>
        <w:t xml:space="preserve">BR387(HB422)</w:t>
      </w:r>
    </w:p>
    <w:p>
      <w:pPr>
        <w:pStyle w:val="RecordBase"/>
      </w:pPr>
      <w:r>
        <w:t xml:space="preserve">BR388(HB421)</w:t>
      </w:r>
    </w:p>
    <w:p>
      <w:pPr>
        <w:pStyle w:val="RecordBase"/>
      </w:pPr>
      <w:r>
        <w:t xml:space="preserve">BR390(HB157)</w:t>
      </w:r>
    </w:p>
    <w:p>
      <w:pPr>
        <w:pStyle w:val="RecordBase"/>
      </w:pPr>
      <w:r>
        <w:t xml:space="preserve">BR391(HB253)</w:t>
      </w:r>
    </w:p>
    <w:p>
      <w:pPr>
        <w:pStyle w:val="RecordBase"/>
      </w:pPr>
      <w:r>
        <w:t xml:space="preserve">BR393(HB84)</w:t>
      </w:r>
    </w:p>
    <w:p>
      <w:pPr>
        <w:pStyle w:val="RecordBase"/>
      </w:pPr>
      <w:r>
        <w:t xml:space="preserve">BR394(SR35)</w:t>
      </w:r>
    </w:p>
    <w:p>
      <w:pPr>
        <w:pStyle w:val="RecordBase"/>
      </w:pPr>
      <w:r>
        <w:t xml:space="preserve">BR395(HB457)</w:t>
      </w:r>
    </w:p>
    <w:p>
      <w:pPr>
        <w:pStyle w:val="RecordBase"/>
      </w:pPr>
      <w:r>
        <w:t xml:space="preserve">BR397(SB92)</w:t>
      </w:r>
    </w:p>
    <w:p>
      <w:pPr>
        <w:pStyle w:val="RecordBase"/>
      </w:pPr>
      <w:r>
        <w:t xml:space="preserve">BR399(HB138)</w:t>
      </w:r>
    </w:p>
    <w:p>
      <w:pPr>
        <w:pStyle w:val="RecordBase"/>
      </w:pPr>
      <w:r>
        <w:t xml:space="preserve">BR401(SB130)</w:t>
      </w:r>
    </w:p>
    <w:p>
      <w:pPr>
        <w:pStyle w:val="RecordBase"/>
      </w:pPr>
      <w:r>
        <w:t xml:space="preserve">BR402(SB73)</w:t>
      </w:r>
    </w:p>
    <w:p>
      <w:pPr>
        <w:pStyle w:val="RecordBase"/>
      </w:pPr>
      <w:r>
        <w:t xml:space="preserve">BR403(SB87)</w:t>
      </w:r>
    </w:p>
    <w:p>
      <w:pPr>
        <w:pStyle w:val="RecordBase"/>
      </w:pPr>
      <w:r>
        <w:t xml:space="preserve">BR404(SB119)</w:t>
      </w:r>
    </w:p>
    <w:p>
      <w:pPr>
        <w:pStyle w:val="RecordBase"/>
      </w:pPr>
      <w:r>
        <w:t xml:space="preserve">BR405(SB113)</w:t>
      </w:r>
    </w:p>
    <w:p>
      <w:pPr>
        <w:pStyle w:val="RecordBase"/>
      </w:pPr>
      <w:r>
        <w:t xml:space="preserve">BR406(SJR23)</w:t>
      </w:r>
    </w:p>
    <w:p>
      <w:pPr>
        <w:pStyle w:val="RecordBase"/>
      </w:pPr>
      <w:r>
        <w:t xml:space="preserve">BR409(SB120)</w:t>
      </w:r>
    </w:p>
    <w:p>
      <w:pPr>
        <w:pStyle w:val="RecordBase"/>
      </w:pPr>
      <w:r>
        <w:t xml:space="preserve">BR410(SB165)</w:t>
      </w:r>
    </w:p>
    <w:p>
      <w:pPr>
        <w:pStyle w:val="RecordBase"/>
      </w:pPr>
      <w:r>
        <w:t xml:space="preserve">BR412(SB72)</w:t>
      </w:r>
    </w:p>
    <w:p>
      <w:pPr>
        <w:pStyle w:val="RecordBase"/>
      </w:pPr>
      <w:r>
        <w:t xml:space="preserve">BR418(SR34)</w:t>
      </w:r>
    </w:p>
    <w:p>
      <w:pPr>
        <w:pStyle w:val="RecordBase"/>
      </w:pPr>
      <w:r>
        <w:t xml:space="preserve">BR419(HB228)</w:t>
      </w:r>
    </w:p>
    <w:p>
      <w:pPr>
        <w:pStyle w:val="RecordBase"/>
      </w:pPr>
      <w:r>
        <w:t xml:space="preserve">BR420(HB81)</w:t>
      </w:r>
    </w:p>
    <w:p>
      <w:pPr>
        <w:pStyle w:val="RecordBase"/>
      </w:pPr>
      <w:r>
        <w:t xml:space="preserve">BR421(SB239)</w:t>
      </w:r>
    </w:p>
    <w:p>
      <w:pPr>
        <w:pStyle w:val="RecordBase"/>
      </w:pPr>
      <w:r>
        <w:t xml:space="preserve">BR422(HR48)</w:t>
      </w:r>
    </w:p>
    <w:p>
      <w:pPr>
        <w:pStyle w:val="RecordBase"/>
      </w:pPr>
      <w:r>
        <w:t xml:space="preserve">BR423(HR33)</w:t>
      </w:r>
    </w:p>
    <w:p>
      <w:pPr>
        <w:pStyle w:val="RecordBase"/>
      </w:pPr>
      <w:r>
        <w:t xml:space="preserve">BR424(SB6)</w:t>
      </w:r>
    </w:p>
    <w:p>
      <w:pPr>
        <w:pStyle w:val="RecordBase"/>
      </w:pPr>
      <w:r>
        <w:t xml:space="preserve">BR425(HB294)</w:t>
      </w:r>
    </w:p>
    <w:p>
      <w:pPr>
        <w:pStyle w:val="RecordBase"/>
      </w:pPr>
      <w:r>
        <w:t xml:space="preserve">BR428(SB48)</w:t>
      </w:r>
    </w:p>
    <w:p>
      <w:pPr>
        <w:pStyle w:val="RecordBase"/>
      </w:pPr>
      <w:r>
        <w:t xml:space="preserve">BR429(HB82)</w:t>
      </w:r>
    </w:p>
    <w:p>
      <w:pPr>
        <w:pStyle w:val="RecordBase"/>
      </w:pPr>
      <w:r>
        <w:t xml:space="preserve">BR430(SB136)</w:t>
      </w:r>
    </w:p>
    <w:p>
      <w:pPr>
        <w:pStyle w:val="RecordBase"/>
      </w:pPr>
      <w:r>
        <w:t xml:space="preserve">BR431(HR12)</w:t>
      </w:r>
    </w:p>
    <w:p>
      <w:pPr>
        <w:pStyle w:val="RecordBase"/>
      </w:pPr>
      <w:r>
        <w:t xml:space="preserve">BR432(HR21)</w:t>
      </w:r>
    </w:p>
    <w:p>
      <w:pPr>
        <w:pStyle w:val="RecordBase"/>
      </w:pPr>
      <w:r>
        <w:t xml:space="preserve">BR433(HR22)</w:t>
      </w:r>
    </w:p>
    <w:p>
      <w:pPr>
        <w:pStyle w:val="RecordBase"/>
      </w:pPr>
      <w:r>
        <w:t xml:space="preserve">BR434(HR23)</w:t>
      </w:r>
    </w:p>
    <w:p>
      <w:pPr>
        <w:pStyle w:val="RecordBase"/>
      </w:pPr>
      <w:r>
        <w:t xml:space="preserve">BR435(HR14)</w:t>
      </w:r>
    </w:p>
    <w:p>
      <w:pPr>
        <w:pStyle w:val="RecordBase"/>
      </w:pPr>
      <w:r>
        <w:t xml:space="preserve">BR436(HR11)</w:t>
      </w:r>
    </w:p>
    <w:p>
      <w:pPr>
        <w:pStyle w:val="RecordBase"/>
      </w:pPr>
      <w:r>
        <w:t xml:space="preserve">BR438(HR30)</w:t>
      </w:r>
    </w:p>
    <w:p>
      <w:pPr>
        <w:pStyle w:val="RecordBase"/>
      </w:pPr>
      <w:r>
        <w:t xml:space="preserve">BR439(HR66)</w:t>
      </w:r>
    </w:p>
    <w:p>
      <w:pPr>
        <w:pStyle w:val="RecordBase"/>
      </w:pPr>
      <w:r>
        <w:t xml:space="preserve">BR440(HB93)</w:t>
      </w:r>
    </w:p>
    <w:p>
      <w:pPr>
        <w:pStyle w:val="RecordBase"/>
      </w:pPr>
      <w:r>
        <w:t xml:space="preserve">BR441(HB146)</w:t>
      </w:r>
    </w:p>
    <w:p>
      <w:pPr>
        <w:pStyle w:val="RecordBase"/>
      </w:pPr>
      <w:r>
        <w:t xml:space="preserve">BR442(HB150)</w:t>
      </w:r>
    </w:p>
    <w:p>
      <w:pPr>
        <w:pStyle w:val="RecordBase"/>
      </w:pPr>
      <w:r>
        <w:t xml:space="preserve">BR443(SB56)</w:t>
      </w:r>
    </w:p>
    <w:p>
      <w:pPr>
        <w:pStyle w:val="RecordBase"/>
      </w:pPr>
      <w:r>
        <w:t xml:space="preserve">BR445(HB95)</w:t>
      </w:r>
    </w:p>
    <w:p>
      <w:pPr>
        <w:pStyle w:val="RecordBase"/>
      </w:pPr>
      <w:r>
        <w:t xml:space="preserve">BR446(SB71)</w:t>
      </w:r>
    </w:p>
    <w:p>
      <w:pPr>
        <w:pStyle w:val="RecordBase"/>
      </w:pPr>
      <w:r>
        <w:t xml:space="preserve">BR448(HB306)</w:t>
      </w:r>
    </w:p>
    <w:p>
      <w:pPr>
        <w:pStyle w:val="RecordBase"/>
      </w:pPr>
      <w:r>
        <w:t xml:space="preserve">BR449(HB285)</w:t>
      </w:r>
    </w:p>
    <w:p>
      <w:pPr>
        <w:pStyle w:val="RecordBase"/>
      </w:pPr>
      <w:r>
        <w:t xml:space="preserve">BR453(SB43)</w:t>
      </w:r>
    </w:p>
    <w:p>
      <w:pPr>
        <w:pStyle w:val="RecordBase"/>
      </w:pPr>
      <w:r>
        <w:t xml:space="preserve">BR455(SJR8)</w:t>
      </w:r>
    </w:p>
    <w:p>
      <w:pPr>
        <w:pStyle w:val="RecordBase"/>
      </w:pPr>
      <w:r>
        <w:t xml:space="preserve">BR456(SB3)</w:t>
      </w:r>
    </w:p>
    <w:p>
      <w:pPr>
        <w:pStyle w:val="RecordBase"/>
      </w:pPr>
      <w:r>
        <w:t xml:space="preserve">BR457(SB98)</w:t>
      </w:r>
    </w:p>
    <w:p>
      <w:pPr>
        <w:pStyle w:val="RecordBase"/>
      </w:pPr>
      <w:r>
        <w:t xml:space="preserve">BR458(SB36)</w:t>
      </w:r>
    </w:p>
    <w:p>
      <w:pPr>
        <w:pStyle w:val="RecordBase"/>
      </w:pPr>
      <w:r>
        <w:t xml:space="preserve">BR460(SB29)</w:t>
      </w:r>
    </w:p>
    <w:p>
      <w:pPr>
        <w:pStyle w:val="RecordBase"/>
      </w:pPr>
      <w:r>
        <w:t xml:space="preserve">BR461(HB188)</w:t>
      </w:r>
    </w:p>
    <w:p>
      <w:pPr>
        <w:pStyle w:val="RecordBase"/>
      </w:pPr>
      <w:r>
        <w:t xml:space="preserve">BR462(HB318)</w:t>
      </w:r>
    </w:p>
    <w:p>
      <w:pPr>
        <w:pStyle w:val="RecordBase"/>
      </w:pPr>
      <w:r>
        <w:t xml:space="preserve">BR463(HB506)</w:t>
      </w:r>
    </w:p>
    <w:p>
      <w:pPr>
        <w:pStyle w:val="RecordBase"/>
      </w:pPr>
      <w:r>
        <w:t xml:space="preserve">BR465(SB49)</w:t>
      </w:r>
    </w:p>
    <w:p>
      <w:pPr>
        <w:pStyle w:val="RecordBase"/>
      </w:pPr>
      <w:r>
        <w:t xml:space="preserve">BR466(SB215)</w:t>
      </w:r>
    </w:p>
    <w:p>
      <w:pPr>
        <w:pStyle w:val="RecordBase"/>
      </w:pPr>
      <w:r>
        <w:t xml:space="preserve">BR467(SJR7)</w:t>
      </w:r>
    </w:p>
    <w:p>
      <w:pPr>
        <w:pStyle w:val="RecordBase"/>
      </w:pPr>
      <w:r>
        <w:t xml:space="preserve">BR468(HB203)</w:t>
      </w:r>
    </w:p>
    <w:p>
      <w:pPr>
        <w:pStyle w:val="RecordBase"/>
      </w:pPr>
      <w:r>
        <w:t xml:space="preserve">BR469(SJR42)</w:t>
      </w:r>
    </w:p>
    <w:p>
      <w:pPr>
        <w:pStyle w:val="RecordBase"/>
      </w:pPr>
      <w:r>
        <w:t xml:space="preserve">BR470(HB352)</w:t>
      </w:r>
    </w:p>
    <w:p>
      <w:pPr>
        <w:pStyle w:val="RecordBase"/>
      </w:pPr>
      <w:r>
        <w:t xml:space="preserve">BR472(SB67)</w:t>
      </w:r>
    </w:p>
    <w:p>
      <w:pPr>
        <w:pStyle w:val="RecordBase"/>
      </w:pPr>
      <w:r>
        <w:t xml:space="preserve">BR474(HB402)</w:t>
      </w:r>
    </w:p>
    <w:p>
      <w:pPr>
        <w:pStyle w:val="RecordBase"/>
      </w:pPr>
      <w:r>
        <w:t xml:space="preserve">BR476(SB12)</w:t>
      </w:r>
    </w:p>
    <w:p>
      <w:pPr>
        <w:pStyle w:val="RecordBase"/>
      </w:pPr>
      <w:r>
        <w:t xml:space="preserve">BR477(SB24)</w:t>
      </w:r>
    </w:p>
    <w:p>
      <w:pPr>
        <w:pStyle w:val="RecordBase"/>
      </w:pPr>
      <w:r>
        <w:t xml:space="preserve">BR478(SB11)</w:t>
      </w:r>
    </w:p>
    <w:p>
      <w:pPr>
        <w:pStyle w:val="RecordBase"/>
      </w:pPr>
      <w:r>
        <w:t xml:space="preserve">BR479(SB76)</w:t>
      </w:r>
    </w:p>
    <w:p>
      <w:pPr>
        <w:pStyle w:val="RecordBase"/>
      </w:pPr>
      <w:r>
        <w:t xml:space="preserve">BR480(SB26)</w:t>
      </w:r>
    </w:p>
    <w:p>
      <w:pPr>
        <w:pStyle w:val="RecordBase"/>
      </w:pPr>
      <w:r>
        <w:t xml:space="preserve">BR481(SB28)</w:t>
      </w:r>
    </w:p>
    <w:p>
      <w:pPr>
        <w:pStyle w:val="RecordBase"/>
      </w:pPr>
      <w:r>
        <w:t xml:space="preserve">BR482(SCR5)</w:t>
      </w:r>
    </w:p>
    <w:p>
      <w:pPr>
        <w:pStyle w:val="RecordBase"/>
      </w:pPr>
      <w:r>
        <w:t xml:space="preserve">BR483(SCR6)</w:t>
      </w:r>
    </w:p>
    <w:p>
      <w:pPr>
        <w:pStyle w:val="RecordBase"/>
      </w:pPr>
      <w:r>
        <w:t xml:space="preserve">BR485(HB85)</w:t>
      </w:r>
    </w:p>
    <w:p>
      <w:pPr>
        <w:pStyle w:val="RecordBase"/>
      </w:pPr>
      <w:r>
        <w:t xml:space="preserve">BR486(HB379)</w:t>
      </w:r>
    </w:p>
    <w:p>
      <w:pPr>
        <w:pStyle w:val="RecordBase"/>
      </w:pPr>
      <w:r>
        <w:t xml:space="preserve">BR488(SB50)</w:t>
      </w:r>
    </w:p>
    <w:p>
      <w:pPr>
        <w:pStyle w:val="RecordBase"/>
      </w:pPr>
      <w:r>
        <w:t xml:space="preserve">BR490(SB252)</w:t>
      </w:r>
    </w:p>
    <w:p>
      <w:pPr>
        <w:pStyle w:val="RecordBase"/>
      </w:pPr>
      <w:r>
        <w:t xml:space="preserve">BR493(HB94)</w:t>
      </w:r>
    </w:p>
    <w:p>
      <w:pPr>
        <w:pStyle w:val="RecordBase"/>
      </w:pPr>
      <w:r>
        <w:t xml:space="preserve">BR494(SB99)</w:t>
      </w:r>
    </w:p>
    <w:p>
      <w:pPr>
        <w:pStyle w:val="RecordBase"/>
      </w:pPr>
      <w:r>
        <w:t xml:space="preserve">BR498(HB264)</w:t>
      </w:r>
    </w:p>
    <w:p>
      <w:pPr>
        <w:pStyle w:val="RecordBase"/>
      </w:pPr>
      <w:r>
        <w:t xml:space="preserve">BR500(SB116)</w:t>
      </w:r>
    </w:p>
    <w:p>
      <w:pPr>
        <w:pStyle w:val="RecordBase"/>
      </w:pPr>
      <w:r>
        <w:t xml:space="preserve">BR501(SB135)</w:t>
      </w:r>
    </w:p>
    <w:p>
      <w:pPr>
        <w:pStyle w:val="RecordBase"/>
      </w:pPr>
      <w:r>
        <w:t xml:space="preserve">BR502(SB178)</w:t>
      </w:r>
    </w:p>
    <w:p>
      <w:pPr>
        <w:pStyle w:val="RecordBase"/>
      </w:pPr>
      <w:r>
        <w:t xml:space="preserve">BR504(SB167)</w:t>
      </w:r>
    </w:p>
    <w:p>
      <w:pPr>
        <w:pStyle w:val="RecordBase"/>
      </w:pPr>
      <w:r>
        <w:t xml:space="preserve">BR561(SB212)</w:t>
      </w:r>
    </w:p>
    <w:p>
      <w:pPr>
        <w:pStyle w:val="RecordBase"/>
      </w:pPr>
      <w:r>
        <w:t xml:space="preserve">BR801(HB464)</w:t>
      </w:r>
    </w:p>
    <w:p>
      <w:pPr>
        <w:pStyle w:val="RecordBase"/>
      </w:pPr>
      <w:r>
        <w:t xml:space="preserve">BR804(SB170)</w:t>
      </w:r>
    </w:p>
    <w:p>
      <w:pPr>
        <w:pStyle w:val="RecordBase"/>
      </w:pPr>
      <w:r>
        <w:t xml:space="preserve">BR809(SB139)</w:t>
      </w:r>
    </w:p>
    <w:p>
      <w:pPr>
        <w:pStyle w:val="RecordBase"/>
      </w:pPr>
      <w:r>
        <w:t xml:space="preserve">BR810(SB91)</w:t>
      </w:r>
    </w:p>
    <w:p>
      <w:pPr>
        <w:pStyle w:val="RecordBase"/>
      </w:pPr>
      <w:r>
        <w:t xml:space="preserve">BR811(HB107)</w:t>
      </w:r>
    </w:p>
    <w:p>
      <w:pPr>
        <w:pStyle w:val="RecordBase"/>
      </w:pPr>
      <w:r>
        <w:t xml:space="preserve">BR813(HB337)</w:t>
      </w:r>
    </w:p>
    <w:p>
      <w:pPr>
        <w:pStyle w:val="RecordBase"/>
      </w:pPr>
      <w:r>
        <w:t xml:space="preserve">BR814(HB127)</w:t>
      </w:r>
    </w:p>
    <w:p>
      <w:pPr>
        <w:pStyle w:val="RecordBase"/>
      </w:pPr>
      <w:r>
        <w:t xml:space="preserve">BR816(HB129)</w:t>
      </w:r>
    </w:p>
    <w:p>
      <w:pPr>
        <w:pStyle w:val="RecordBase"/>
      </w:pPr>
      <w:r>
        <w:t xml:space="preserve">BR817(HB131)</w:t>
      </w:r>
    </w:p>
    <w:p>
      <w:pPr>
        <w:pStyle w:val="RecordBase"/>
      </w:pPr>
      <w:r>
        <w:t xml:space="preserve">BR818(HB99)</w:t>
      </w:r>
    </w:p>
    <w:p>
      <w:pPr>
        <w:pStyle w:val="RecordBase"/>
      </w:pPr>
      <w:r>
        <w:t xml:space="preserve">BR819(HB139)</w:t>
      </w:r>
    </w:p>
    <w:p>
      <w:pPr>
        <w:pStyle w:val="RecordBase"/>
      </w:pPr>
      <w:r>
        <w:t xml:space="preserve">BR820(HB170)</w:t>
      </w:r>
    </w:p>
    <w:p>
      <w:pPr>
        <w:pStyle w:val="RecordBase"/>
      </w:pPr>
      <w:r>
        <w:t xml:space="preserve">BR821(SB14)</w:t>
      </w:r>
    </w:p>
    <w:p>
      <w:pPr>
        <w:pStyle w:val="RecordBase"/>
      </w:pPr>
      <w:r>
        <w:t xml:space="preserve">BR823(HB100)</w:t>
      </w:r>
    </w:p>
    <w:p>
      <w:pPr>
        <w:pStyle w:val="RecordBase"/>
      </w:pPr>
      <w:r>
        <w:t xml:space="preserve">BR824(SB117)</w:t>
      </w:r>
    </w:p>
    <w:p>
      <w:pPr>
        <w:pStyle w:val="RecordBase"/>
      </w:pPr>
      <w:r>
        <w:t xml:space="preserve">BR825(HB122)</w:t>
      </w:r>
    </w:p>
    <w:p>
      <w:pPr>
        <w:pStyle w:val="RecordBase"/>
      </w:pPr>
      <w:r>
        <w:t xml:space="preserve">BR830(HB151)</w:t>
      </w:r>
    </w:p>
    <w:p>
      <w:pPr>
        <w:pStyle w:val="RecordBase"/>
      </w:pPr>
      <w:r>
        <w:t xml:space="preserve">BR831(SB90)</w:t>
      </w:r>
    </w:p>
    <w:p>
      <w:pPr>
        <w:pStyle w:val="RecordBase"/>
      </w:pPr>
      <w:r>
        <w:t xml:space="preserve">BR833(HB312)</w:t>
      </w:r>
    </w:p>
    <w:p>
      <w:pPr>
        <w:pStyle w:val="RecordBase"/>
      </w:pPr>
      <w:r>
        <w:t xml:space="preserve">BR834(SB82)</w:t>
      </w:r>
    </w:p>
    <w:p>
      <w:pPr>
        <w:pStyle w:val="RecordBase"/>
      </w:pPr>
      <w:r>
        <w:t xml:space="preserve">BR836(SB80)</w:t>
      </w:r>
    </w:p>
    <w:p>
      <w:pPr>
        <w:pStyle w:val="RecordBase"/>
      </w:pPr>
      <w:r>
        <w:t xml:space="preserve">BR837(SR26)</w:t>
      </w:r>
    </w:p>
    <w:p>
      <w:pPr>
        <w:pStyle w:val="RecordBase"/>
      </w:pPr>
      <w:r>
        <w:t xml:space="preserve">BR840(SB103)</w:t>
      </w:r>
    </w:p>
    <w:p>
      <w:pPr>
        <w:pStyle w:val="RecordBase"/>
      </w:pPr>
      <w:r>
        <w:t xml:space="preserve">BR841(HB507)</w:t>
      </w:r>
    </w:p>
    <w:p>
      <w:pPr>
        <w:pStyle w:val="RecordBase"/>
      </w:pPr>
      <w:r>
        <w:t xml:space="preserve">BR843(HB155)</w:t>
      </w:r>
    </w:p>
    <w:p>
      <w:pPr>
        <w:pStyle w:val="RecordBase"/>
      </w:pPr>
      <w:r>
        <w:t xml:space="preserve">BR844(HB354)</w:t>
      </w:r>
    </w:p>
    <w:p>
      <w:pPr>
        <w:pStyle w:val="RecordBase"/>
      </w:pPr>
      <w:r>
        <w:t xml:space="preserve">BR845(HB220)</w:t>
      </w:r>
    </w:p>
    <w:p>
      <w:pPr>
        <w:pStyle w:val="RecordBase"/>
      </w:pPr>
      <w:r>
        <w:t xml:space="preserve">BR846(HB275)</w:t>
      </w:r>
    </w:p>
    <w:p>
      <w:pPr>
        <w:pStyle w:val="RecordBase"/>
      </w:pPr>
      <w:r>
        <w:t xml:space="preserve">BR849(HR27)</w:t>
      </w:r>
    </w:p>
    <w:p>
      <w:pPr>
        <w:pStyle w:val="RecordBase"/>
      </w:pPr>
      <w:r>
        <w:t xml:space="preserve">BR850(SB153)</w:t>
      </w:r>
    </w:p>
    <w:p>
      <w:pPr>
        <w:pStyle w:val="RecordBase"/>
      </w:pPr>
      <w:r>
        <w:t xml:space="preserve">BR851(SB65)</w:t>
      </w:r>
    </w:p>
    <w:p>
      <w:pPr>
        <w:pStyle w:val="RecordBase"/>
      </w:pPr>
      <w:r>
        <w:t xml:space="preserve">BR852(HB224)</w:t>
      </w:r>
    </w:p>
    <w:p>
      <w:pPr>
        <w:pStyle w:val="RecordBase"/>
      </w:pPr>
      <w:r>
        <w:t xml:space="preserve">BR856(HR32)</w:t>
      </w:r>
    </w:p>
    <w:p>
      <w:pPr>
        <w:pStyle w:val="RecordBase"/>
      </w:pPr>
      <w:r>
        <w:t xml:space="preserve">BR857(HR31)</w:t>
      </w:r>
    </w:p>
    <w:p>
      <w:pPr>
        <w:pStyle w:val="RecordBase"/>
      </w:pPr>
      <w:r>
        <w:t xml:space="preserve">BR858(HB159)</w:t>
      </w:r>
    </w:p>
    <w:p>
      <w:pPr>
        <w:pStyle w:val="RecordBase"/>
      </w:pPr>
      <w:r>
        <w:t xml:space="preserve">BR859(HJR9)</w:t>
      </w:r>
    </w:p>
    <w:p>
      <w:pPr>
        <w:pStyle w:val="RecordBase"/>
      </w:pPr>
      <w:r>
        <w:t xml:space="preserve">BR860(HB252)</w:t>
      </w:r>
    </w:p>
    <w:p>
      <w:pPr>
        <w:pStyle w:val="RecordBase"/>
      </w:pPr>
      <w:r>
        <w:t xml:space="preserve">BR861(SR33)</w:t>
      </w:r>
    </w:p>
    <w:p>
      <w:pPr>
        <w:pStyle w:val="RecordBase"/>
      </w:pPr>
      <w:r>
        <w:t xml:space="preserve">BR862(HB118)</w:t>
      </w:r>
    </w:p>
    <w:p>
      <w:pPr>
        <w:pStyle w:val="RecordBase"/>
      </w:pPr>
      <w:r>
        <w:t xml:space="preserve">BR864(HB119)</w:t>
      </w:r>
    </w:p>
    <w:p>
      <w:pPr>
        <w:pStyle w:val="RecordBase"/>
      </w:pPr>
      <w:r>
        <w:t xml:space="preserve">BR869(HB133)</w:t>
      </w:r>
    </w:p>
    <w:p>
      <w:pPr>
        <w:pStyle w:val="RecordBase"/>
      </w:pPr>
      <w:r>
        <w:t xml:space="preserve">BR870(SB69)</w:t>
      </w:r>
    </w:p>
    <w:p>
      <w:pPr>
        <w:pStyle w:val="RecordBase"/>
      </w:pPr>
      <w:r>
        <w:t xml:space="preserve">BR871(SB221)</w:t>
      </w:r>
    </w:p>
    <w:p>
      <w:pPr>
        <w:pStyle w:val="RecordBase"/>
      </w:pPr>
      <w:r>
        <w:t xml:space="preserve">BR872(SB222)</w:t>
      </w:r>
    </w:p>
    <w:p>
      <w:pPr>
        <w:pStyle w:val="RecordBase"/>
      </w:pPr>
      <w:r>
        <w:t xml:space="preserve">BR873(SB253)</w:t>
      </w:r>
    </w:p>
    <w:p>
      <w:pPr>
        <w:pStyle w:val="RecordBase"/>
      </w:pPr>
      <w:r>
        <w:t xml:space="preserve">BR874(HB120)</w:t>
      </w:r>
    </w:p>
    <w:p>
      <w:pPr>
        <w:pStyle w:val="RecordBase"/>
      </w:pPr>
      <w:r>
        <w:t xml:space="preserve">BR875(HR13)</w:t>
      </w:r>
    </w:p>
    <w:p>
      <w:pPr>
        <w:pStyle w:val="RecordBase"/>
      </w:pPr>
      <w:r>
        <w:t xml:space="preserve">BR876(HB123)</w:t>
      </w:r>
    </w:p>
    <w:p>
      <w:pPr>
        <w:pStyle w:val="RecordBase"/>
      </w:pPr>
      <w:r>
        <w:t xml:space="preserve">BR877(HB517)</w:t>
      </w:r>
    </w:p>
    <w:p>
      <w:pPr>
        <w:pStyle w:val="RecordBase"/>
      </w:pPr>
      <w:r>
        <w:t xml:space="preserve">BR880(SB118)</w:t>
      </w:r>
    </w:p>
    <w:p>
      <w:pPr>
        <w:pStyle w:val="RecordBase"/>
      </w:pPr>
      <w:r>
        <w:t xml:space="preserve">BR881(HB270)</w:t>
      </w:r>
    </w:p>
    <w:p>
      <w:pPr>
        <w:pStyle w:val="RecordBase"/>
      </w:pPr>
      <w:r>
        <w:t xml:space="preserve">BR882(HB268)</w:t>
      </w:r>
    </w:p>
    <w:p>
      <w:pPr>
        <w:pStyle w:val="RecordBase"/>
      </w:pPr>
      <w:r>
        <w:t xml:space="preserve">BR883(HB269)</w:t>
      </w:r>
    </w:p>
    <w:p>
      <w:pPr>
        <w:pStyle w:val="RecordBase"/>
      </w:pPr>
      <w:r>
        <w:t xml:space="preserve">BR885(HR1)</w:t>
      </w:r>
    </w:p>
    <w:p>
      <w:pPr>
        <w:pStyle w:val="RecordBase"/>
      </w:pPr>
      <w:r>
        <w:t xml:space="preserve">BR886(HR2)</w:t>
      </w:r>
    </w:p>
    <w:p>
      <w:pPr>
        <w:pStyle w:val="RecordBase"/>
      </w:pPr>
      <w:r>
        <w:t xml:space="preserve">BR887(HR78)</w:t>
      </w:r>
    </w:p>
    <w:p>
      <w:pPr>
        <w:pStyle w:val="RecordBase"/>
      </w:pPr>
      <w:r>
        <w:t xml:space="preserve">BR888(SR1)</w:t>
      </w:r>
    </w:p>
    <w:p>
      <w:pPr>
        <w:pStyle w:val="RecordBase"/>
      </w:pPr>
      <w:r>
        <w:t xml:space="preserve">BR889(SR2)</w:t>
      </w:r>
    </w:p>
    <w:p>
      <w:pPr>
        <w:pStyle w:val="RecordBase"/>
      </w:pPr>
      <w:r>
        <w:t xml:space="preserve">BR890(SR3)</w:t>
      </w:r>
    </w:p>
    <w:p>
      <w:pPr>
        <w:pStyle w:val="RecordBase"/>
      </w:pPr>
      <w:r>
        <w:t xml:space="preserve">BR891(SR4)</w:t>
      </w:r>
    </w:p>
    <w:p>
      <w:pPr>
        <w:pStyle w:val="RecordBase"/>
      </w:pPr>
      <w:r>
        <w:t xml:space="preserve">BR892(SJR44)</w:t>
      </w:r>
    </w:p>
    <w:p>
      <w:pPr>
        <w:pStyle w:val="RecordBase"/>
      </w:pPr>
      <w:r>
        <w:t xml:space="preserve">BR893(HB470)</w:t>
      </w:r>
    </w:p>
    <w:p>
      <w:pPr>
        <w:pStyle w:val="RecordBase"/>
      </w:pPr>
      <w:r>
        <w:t xml:space="preserve">BR895(HB130)</w:t>
      </w:r>
    </w:p>
    <w:p>
      <w:pPr>
        <w:pStyle w:val="RecordBase"/>
      </w:pPr>
      <w:r>
        <w:t xml:space="preserve">BR897(SJR38)</w:t>
      </w:r>
    </w:p>
    <w:p>
      <w:pPr>
        <w:pStyle w:val="RecordBase"/>
      </w:pPr>
      <w:r>
        <w:t xml:space="preserve">BR898(HB144)</w:t>
      </w:r>
    </w:p>
    <w:p>
      <w:pPr>
        <w:pStyle w:val="RecordBase"/>
      </w:pPr>
      <w:r>
        <w:t xml:space="preserve">BR899(SB242)</w:t>
      </w:r>
    </w:p>
    <w:p>
      <w:pPr>
        <w:pStyle w:val="RecordBase"/>
      </w:pPr>
      <w:r>
        <w:t xml:space="preserve">BR900(SR25)</w:t>
      </w:r>
    </w:p>
    <w:p>
      <w:pPr>
        <w:pStyle w:val="RecordBase"/>
      </w:pPr>
      <w:r>
        <w:t xml:space="preserve">BR901(SR28)</w:t>
      </w:r>
    </w:p>
    <w:p>
      <w:pPr>
        <w:pStyle w:val="RecordBase"/>
      </w:pPr>
      <w:r>
        <w:t xml:space="preserve">BR902(HB113)</w:t>
      </w:r>
    </w:p>
    <w:p>
      <w:pPr>
        <w:pStyle w:val="RecordBase"/>
      </w:pPr>
      <w:r>
        <w:t xml:space="preserve">BR903(HB112)</w:t>
      </w:r>
    </w:p>
    <w:p>
      <w:pPr>
        <w:pStyle w:val="RecordBase"/>
      </w:pPr>
      <w:r>
        <w:t xml:space="preserve">BR904(HB376)</w:t>
      </w:r>
    </w:p>
    <w:p>
      <w:pPr>
        <w:pStyle w:val="RecordBase"/>
      </w:pPr>
      <w:r>
        <w:t xml:space="preserve">BR905(HCR62)</w:t>
      </w:r>
    </w:p>
    <w:p>
      <w:pPr>
        <w:pStyle w:val="RecordBase"/>
      </w:pPr>
      <w:r>
        <w:t xml:space="preserve">BR906(HB3)</w:t>
      </w:r>
    </w:p>
    <w:p>
      <w:pPr>
        <w:pStyle w:val="RecordBase"/>
      </w:pPr>
      <w:r>
        <w:t xml:space="preserve">BR907(SR29)</w:t>
      </w:r>
    </w:p>
    <w:p>
      <w:pPr>
        <w:pStyle w:val="RecordBase"/>
      </w:pPr>
      <w:r>
        <w:t xml:space="preserve">BR908(SR30)</w:t>
      </w:r>
    </w:p>
    <w:p>
      <w:pPr>
        <w:pStyle w:val="RecordBase"/>
      </w:pPr>
      <w:r>
        <w:t xml:space="preserve">BR910(HB246)</w:t>
      </w:r>
    </w:p>
    <w:p>
      <w:pPr>
        <w:pStyle w:val="RecordBase"/>
      </w:pPr>
      <w:r>
        <w:t xml:space="preserve">BR911(HB200)</w:t>
      </w:r>
    </w:p>
    <w:p>
      <w:pPr>
        <w:pStyle w:val="RecordBase"/>
      </w:pPr>
      <w:r>
        <w:t xml:space="preserve">BR912(HB156)</w:t>
      </w:r>
    </w:p>
    <w:p>
      <w:pPr>
        <w:pStyle w:val="RecordBase"/>
      </w:pPr>
      <w:r>
        <w:t xml:space="preserve">BR913(HB154)</w:t>
      </w:r>
    </w:p>
    <w:p>
      <w:pPr>
        <w:pStyle w:val="RecordBase"/>
      </w:pPr>
      <w:r>
        <w:t xml:space="preserve">BR914(SB62)</w:t>
      </w:r>
    </w:p>
    <w:p>
      <w:pPr>
        <w:pStyle w:val="RecordBase"/>
      </w:pPr>
      <w:r>
        <w:t xml:space="preserve">BR916(SB60)</w:t>
      </w:r>
    </w:p>
    <w:p>
      <w:pPr>
        <w:pStyle w:val="RecordBase"/>
      </w:pPr>
      <w:r>
        <w:t xml:space="preserve">BR918(HB126)</w:t>
      </w:r>
    </w:p>
    <w:p>
      <w:pPr>
        <w:pStyle w:val="RecordBase"/>
      </w:pPr>
      <w:r>
        <w:t xml:space="preserve">BR921(HB116)</w:t>
      </w:r>
    </w:p>
    <w:p>
      <w:pPr>
        <w:pStyle w:val="RecordBase"/>
      </w:pPr>
      <w:r>
        <w:t xml:space="preserve">BR925(HR3)</w:t>
      </w:r>
    </w:p>
    <w:p>
      <w:pPr>
        <w:pStyle w:val="RecordBase"/>
      </w:pPr>
      <w:r>
        <w:t xml:space="preserve">BR926(SB83)</w:t>
      </w:r>
    </w:p>
    <w:p>
      <w:pPr>
        <w:pStyle w:val="RecordBase"/>
      </w:pPr>
      <w:r>
        <w:t xml:space="preserve">BR927(HR64)</w:t>
      </w:r>
    </w:p>
    <w:p>
      <w:pPr>
        <w:pStyle w:val="RecordBase"/>
      </w:pPr>
      <w:r>
        <w:t xml:space="preserve">BR928(HR65)</w:t>
      </w:r>
    </w:p>
    <w:p>
      <w:pPr>
        <w:pStyle w:val="RecordBase"/>
      </w:pPr>
      <w:r>
        <w:t xml:space="preserve">BR929(HB152)</w:t>
      </w:r>
    </w:p>
    <w:p>
      <w:pPr>
        <w:pStyle w:val="RecordBase"/>
      </w:pPr>
      <w:r>
        <w:t xml:space="preserve">BR931(HB226)</w:t>
      </w:r>
    </w:p>
    <w:p>
      <w:pPr>
        <w:pStyle w:val="RecordBase"/>
      </w:pPr>
      <w:r>
        <w:t xml:space="preserve">BR932(HB401)</w:t>
      </w:r>
    </w:p>
    <w:p>
      <w:pPr>
        <w:pStyle w:val="RecordBase"/>
      </w:pPr>
      <w:r>
        <w:t xml:space="preserve">BR933(HB339)</w:t>
      </w:r>
    </w:p>
    <w:p>
      <w:pPr>
        <w:pStyle w:val="RecordBase"/>
      </w:pPr>
      <w:r>
        <w:t xml:space="preserve">BR934(HB162)</w:t>
      </w:r>
    </w:p>
    <w:p>
      <w:pPr>
        <w:pStyle w:val="RecordBase"/>
      </w:pPr>
      <w:r>
        <w:t xml:space="preserve">BR936(SB149)</w:t>
      </w:r>
    </w:p>
    <w:p>
      <w:pPr>
        <w:pStyle w:val="RecordBase"/>
      </w:pPr>
      <w:r>
        <w:t xml:space="preserve">BR937(HB115)</w:t>
      </w:r>
    </w:p>
    <w:p>
      <w:pPr>
        <w:pStyle w:val="RecordBase"/>
      </w:pPr>
      <w:r>
        <w:t xml:space="preserve">BR938(HB260)</w:t>
      </w:r>
    </w:p>
    <w:p>
      <w:pPr>
        <w:pStyle w:val="RecordBase"/>
      </w:pPr>
      <w:r>
        <w:t xml:space="preserve">BR939(HB161)</w:t>
      </w:r>
    </w:p>
    <w:p>
      <w:pPr>
        <w:pStyle w:val="RecordBase"/>
      </w:pPr>
      <w:r>
        <w:t xml:space="preserve">BR940(SB5)</w:t>
      </w:r>
    </w:p>
    <w:p>
      <w:pPr>
        <w:pStyle w:val="RecordBase"/>
      </w:pPr>
      <w:r>
        <w:t xml:space="preserve">BR941(HB358)</w:t>
      </w:r>
    </w:p>
    <w:p>
      <w:pPr>
        <w:pStyle w:val="RecordBase"/>
      </w:pPr>
      <w:r>
        <w:t xml:space="preserve">BR942(HB108)</w:t>
      </w:r>
    </w:p>
    <w:p>
      <w:pPr>
        <w:pStyle w:val="RecordBase"/>
      </w:pPr>
      <w:r>
        <w:t xml:space="preserve">BR943(HB110)</w:t>
      </w:r>
    </w:p>
    <w:p>
      <w:pPr>
        <w:pStyle w:val="RecordBase"/>
      </w:pPr>
      <w:r>
        <w:t xml:space="preserve">BR944(SB107)</w:t>
      </w:r>
    </w:p>
    <w:p>
      <w:pPr>
        <w:pStyle w:val="RecordBase"/>
      </w:pPr>
      <w:r>
        <w:t xml:space="preserve">BR945(HB195)</w:t>
      </w:r>
    </w:p>
    <w:p>
      <w:pPr>
        <w:pStyle w:val="RecordBase"/>
      </w:pPr>
      <w:r>
        <w:t xml:space="preserve">BR946(HB194)</w:t>
      </w:r>
    </w:p>
    <w:p>
      <w:pPr>
        <w:pStyle w:val="RecordBase"/>
      </w:pPr>
      <w:r>
        <w:t xml:space="preserve">BR947(HB277)</w:t>
      </w:r>
    </w:p>
    <w:p>
      <w:pPr>
        <w:pStyle w:val="RecordBase"/>
      </w:pPr>
      <w:r>
        <w:t xml:space="preserve">BR949(HB5)</w:t>
      </w:r>
    </w:p>
    <w:p>
      <w:pPr>
        <w:pStyle w:val="RecordBase"/>
      </w:pPr>
      <w:r>
        <w:t xml:space="preserve">BR950(HB317)</w:t>
      </w:r>
    </w:p>
    <w:p>
      <w:pPr>
        <w:pStyle w:val="RecordBase"/>
      </w:pPr>
      <w:r>
        <w:t xml:space="preserve">BR952(SB2)</w:t>
      </w:r>
    </w:p>
    <w:p>
      <w:pPr>
        <w:pStyle w:val="RecordBase"/>
      </w:pPr>
      <w:r>
        <w:t xml:space="preserve">BR953(HB158)</w:t>
      </w:r>
    </w:p>
    <w:p>
      <w:pPr>
        <w:pStyle w:val="RecordBase"/>
      </w:pPr>
      <w:r>
        <w:t xml:space="preserve">BR954(HB341)</w:t>
      </w:r>
    </w:p>
    <w:p>
      <w:pPr>
        <w:pStyle w:val="RecordBase"/>
      </w:pPr>
      <w:r>
        <w:t xml:space="preserve">BR955(HB258)</w:t>
      </w:r>
    </w:p>
    <w:p>
      <w:pPr>
        <w:pStyle w:val="RecordBase"/>
      </w:pPr>
      <w:r>
        <w:t xml:space="preserve">BR956(SB8)</w:t>
      </w:r>
    </w:p>
    <w:p>
      <w:pPr>
        <w:pStyle w:val="RecordBase"/>
      </w:pPr>
      <w:r>
        <w:t xml:space="preserve">BR957(HB430)</w:t>
      </w:r>
    </w:p>
    <w:p>
      <w:pPr>
        <w:pStyle w:val="RecordBase"/>
      </w:pPr>
      <w:r>
        <w:t xml:space="preserve">BR958(HB181)</w:t>
      </w:r>
    </w:p>
    <w:p>
      <w:pPr>
        <w:pStyle w:val="RecordBase"/>
      </w:pPr>
      <w:r>
        <w:t xml:space="preserve">BR959(HB171)</w:t>
      </w:r>
    </w:p>
    <w:p>
      <w:pPr>
        <w:pStyle w:val="RecordBase"/>
      </w:pPr>
      <w:r>
        <w:t xml:space="preserve">BR960(HB160)</w:t>
      </w:r>
    </w:p>
    <w:p>
      <w:pPr>
        <w:pStyle w:val="RecordBase"/>
      </w:pPr>
      <w:r>
        <w:t xml:space="preserve">BR962(SB15)</w:t>
      </w:r>
    </w:p>
    <w:p>
      <w:pPr>
        <w:pStyle w:val="RecordBase"/>
      </w:pPr>
      <w:r>
        <w:t xml:space="preserve">BR964(HB135)</w:t>
      </w:r>
    </w:p>
    <w:p>
      <w:pPr>
        <w:pStyle w:val="RecordBase"/>
      </w:pPr>
      <w:r>
        <w:t xml:space="preserve">BR965(SB244)</w:t>
      </w:r>
    </w:p>
    <w:p>
      <w:pPr>
        <w:pStyle w:val="RecordBase"/>
      </w:pPr>
      <w:r>
        <w:t xml:space="preserve">BR966(HB140)</w:t>
      </w:r>
    </w:p>
    <w:p>
      <w:pPr>
        <w:pStyle w:val="RecordBase"/>
      </w:pPr>
      <w:r>
        <w:t xml:space="preserve">BR967(SR43)</w:t>
      </w:r>
    </w:p>
    <w:p>
      <w:pPr>
        <w:pStyle w:val="RecordBase"/>
      </w:pPr>
      <w:r>
        <w:t xml:space="preserve">BR969(HB169)</w:t>
      </w:r>
    </w:p>
    <w:p>
      <w:pPr>
        <w:pStyle w:val="RecordBase"/>
      </w:pPr>
      <w:r>
        <w:t xml:space="preserve">BR970(SB208)</w:t>
      </w:r>
    </w:p>
    <w:p>
      <w:pPr>
        <w:pStyle w:val="RecordBase"/>
      </w:pPr>
      <w:r>
        <w:t xml:space="preserve">BR971(HB211)</w:t>
      </w:r>
    </w:p>
    <w:p>
      <w:pPr>
        <w:pStyle w:val="RecordBase"/>
      </w:pPr>
      <w:r>
        <w:t xml:space="preserve">BR972(SB150)</w:t>
      </w:r>
    </w:p>
    <w:p>
      <w:pPr>
        <w:pStyle w:val="RecordBase"/>
      </w:pPr>
      <w:r>
        <w:t xml:space="preserve">BR973(SR21)</w:t>
      </w:r>
    </w:p>
    <w:p>
      <w:pPr>
        <w:pStyle w:val="RecordBase"/>
      </w:pPr>
      <w:r>
        <w:t xml:space="preserve">BR974(SB88)</w:t>
      </w:r>
    </w:p>
    <w:p>
      <w:pPr>
        <w:pStyle w:val="RecordBase"/>
      </w:pPr>
      <w:r>
        <w:t xml:space="preserve">BR976(SR37)</w:t>
      </w:r>
    </w:p>
    <w:p>
      <w:pPr>
        <w:pStyle w:val="RecordBase"/>
      </w:pPr>
      <w:r>
        <w:t xml:space="preserve">BR977(SB74)</w:t>
      </w:r>
    </w:p>
    <w:p>
      <w:pPr>
        <w:pStyle w:val="RecordBase"/>
      </w:pPr>
      <w:r>
        <w:t xml:space="preserve">BR979(HCR25)</w:t>
      </w:r>
    </w:p>
    <w:p>
      <w:pPr>
        <w:pStyle w:val="RecordBase"/>
      </w:pPr>
      <w:r>
        <w:t xml:space="preserve">BR980(SCR36)</w:t>
      </w:r>
    </w:p>
    <w:p>
      <w:pPr>
        <w:pStyle w:val="RecordBase"/>
      </w:pPr>
      <w:r>
        <w:t xml:space="preserve">BR982(SB219)</w:t>
      </w:r>
    </w:p>
    <w:p>
      <w:pPr>
        <w:pStyle w:val="RecordBase"/>
      </w:pPr>
      <w:r>
        <w:t xml:space="preserve">BR983(HB213)</w:t>
      </w:r>
    </w:p>
    <w:p>
      <w:pPr>
        <w:pStyle w:val="RecordBase"/>
      </w:pPr>
      <w:r>
        <w:t xml:space="preserve">BR984(HB164)</w:t>
      </w:r>
    </w:p>
    <w:p>
      <w:pPr>
        <w:pStyle w:val="RecordBase"/>
      </w:pPr>
      <w:r>
        <w:t xml:space="preserve">BR985(HR10)</w:t>
      </w:r>
    </w:p>
    <w:p>
      <w:pPr>
        <w:pStyle w:val="RecordBase"/>
      </w:pPr>
      <w:r>
        <w:t xml:space="preserve">BR986(SB125)</w:t>
      </w:r>
    </w:p>
    <w:p>
      <w:pPr>
        <w:pStyle w:val="RecordBase"/>
      </w:pPr>
      <w:r>
        <w:t xml:space="preserve">BR987(HCR43)</w:t>
      </w:r>
    </w:p>
    <w:p>
      <w:pPr>
        <w:pStyle w:val="RecordBase"/>
      </w:pPr>
      <w:r>
        <w:t xml:space="preserve">BR990(HR16)</w:t>
      </w:r>
    </w:p>
    <w:p>
      <w:pPr>
        <w:pStyle w:val="RecordBase"/>
      </w:pPr>
      <w:r>
        <w:t xml:space="preserve">BR991(SCR100)</w:t>
      </w:r>
    </w:p>
    <w:p>
      <w:pPr>
        <w:pStyle w:val="RecordBase"/>
      </w:pPr>
      <w:r>
        <w:t xml:space="preserve">BR993(HB431)</w:t>
      </w:r>
    </w:p>
    <w:p>
      <w:pPr>
        <w:pStyle w:val="RecordBase"/>
      </w:pPr>
      <w:r>
        <w:t xml:space="preserve">BR994(HB391)</w:t>
      </w:r>
    </w:p>
    <w:p>
      <w:pPr>
        <w:pStyle w:val="RecordBase"/>
      </w:pPr>
      <w:r>
        <w:t xml:space="preserve">BR995(HB333)</w:t>
      </w:r>
    </w:p>
    <w:p>
      <w:pPr>
        <w:pStyle w:val="RecordBase"/>
      </w:pPr>
      <w:r>
        <w:t xml:space="preserve">BR996(HB387)</w:t>
      </w:r>
    </w:p>
    <w:p>
      <w:pPr>
        <w:pStyle w:val="RecordBase"/>
      </w:pPr>
      <w:r>
        <w:t xml:space="preserve">BR997(HB148)</w:t>
      </w:r>
    </w:p>
    <w:p>
      <w:pPr>
        <w:pStyle w:val="RecordBase"/>
      </w:pPr>
      <w:r>
        <w:t xml:space="preserve">BR999(SR41)</w:t>
      </w:r>
    </w:p>
    <w:p>
      <w:pPr>
        <w:pStyle w:val="RecordBase"/>
      </w:pPr>
      <w:r>
        <w:t xml:space="preserve">BR1000(SR39)</w:t>
      </w:r>
    </w:p>
    <w:p>
      <w:pPr>
        <w:pStyle w:val="RecordBase"/>
      </w:pPr>
      <w:r>
        <w:t xml:space="preserve">BR1001(SR40)</w:t>
      </w:r>
    </w:p>
    <w:p>
      <w:pPr>
        <w:pStyle w:val="RecordBase"/>
      </w:pPr>
      <w:r>
        <w:t xml:space="preserve">BR1003(HB149)</w:t>
      </w:r>
    </w:p>
    <w:p>
      <w:pPr>
        <w:pStyle w:val="RecordBase"/>
      </w:pPr>
      <w:r>
        <w:t xml:space="preserve">BR1004(HB185)</w:t>
      </w:r>
    </w:p>
    <w:p>
      <w:pPr>
        <w:pStyle w:val="RecordBase"/>
      </w:pPr>
      <w:r>
        <w:t xml:space="preserve">BR1005(HB147)</w:t>
      </w:r>
    </w:p>
    <w:p>
      <w:pPr>
        <w:pStyle w:val="RecordBase"/>
      </w:pPr>
      <w:r>
        <w:t xml:space="preserve">BR1006(HB165)</w:t>
      </w:r>
    </w:p>
    <w:p>
      <w:pPr>
        <w:pStyle w:val="RecordBase"/>
      </w:pPr>
      <w:r>
        <w:t xml:space="preserve">BR1007(HB199)</w:t>
      </w:r>
    </w:p>
    <w:p>
      <w:pPr>
        <w:pStyle w:val="RecordBase"/>
      </w:pPr>
      <w:r>
        <w:t xml:space="preserve">BR1008(HJR71)</w:t>
      </w:r>
    </w:p>
    <w:p>
      <w:pPr>
        <w:pStyle w:val="RecordBase"/>
      </w:pPr>
      <w:r>
        <w:t xml:space="preserve">BR1009(HR17)</w:t>
      </w:r>
    </w:p>
    <w:p>
      <w:pPr>
        <w:pStyle w:val="RecordBase"/>
      </w:pPr>
      <w:r>
        <w:t xml:space="preserve">BR1010(HR19)</w:t>
      </w:r>
    </w:p>
    <w:p>
      <w:pPr>
        <w:pStyle w:val="RecordBase"/>
      </w:pPr>
      <w:r>
        <w:t xml:space="preserve">BR1011(SB146)</w:t>
      </w:r>
    </w:p>
    <w:p>
      <w:pPr>
        <w:pStyle w:val="RecordBase"/>
      </w:pPr>
      <w:r>
        <w:t xml:space="preserve">BR1012(SB159)</w:t>
      </w:r>
    </w:p>
    <w:p>
      <w:pPr>
        <w:pStyle w:val="RecordBase"/>
      </w:pPr>
      <w:r>
        <w:t xml:space="preserve">BR1015(HB287)</w:t>
      </w:r>
    </w:p>
    <w:p>
      <w:pPr>
        <w:pStyle w:val="RecordBase"/>
      </w:pPr>
      <w:r>
        <w:t xml:space="preserve">BR1016(SCR46)</w:t>
      </w:r>
    </w:p>
    <w:p>
      <w:pPr>
        <w:pStyle w:val="RecordBase"/>
      </w:pPr>
      <w:r>
        <w:t xml:space="preserve">BR1019(HB292)</w:t>
      </w:r>
    </w:p>
    <w:p>
      <w:pPr>
        <w:pStyle w:val="RecordBase"/>
      </w:pPr>
      <w:r>
        <w:t xml:space="preserve">BR1020(HR160)</w:t>
      </w:r>
    </w:p>
    <w:p>
      <w:pPr>
        <w:pStyle w:val="RecordBase"/>
      </w:pPr>
      <w:r>
        <w:t xml:space="preserve">BR1022(SB79)</w:t>
      </w:r>
    </w:p>
    <w:p>
      <w:pPr>
        <w:pStyle w:val="RecordBase"/>
      </w:pPr>
      <w:r>
        <w:t xml:space="preserve">BR1023(HJR18)</w:t>
      </w:r>
    </w:p>
    <w:p>
      <w:pPr>
        <w:pStyle w:val="RecordBase"/>
      </w:pPr>
      <w:r>
        <w:t xml:space="preserve">BR1024(SB243)</w:t>
      </w:r>
    </w:p>
    <w:p>
      <w:pPr>
        <w:pStyle w:val="RecordBase"/>
      </w:pPr>
      <w:r>
        <w:t xml:space="preserve">BR1025(HR15)</w:t>
      </w:r>
    </w:p>
    <w:p>
      <w:pPr>
        <w:pStyle w:val="RecordBase"/>
      </w:pPr>
      <w:r>
        <w:t xml:space="preserve">BR1026(HB142)</w:t>
      </w:r>
    </w:p>
    <w:p>
      <w:pPr>
        <w:pStyle w:val="RecordBase"/>
      </w:pPr>
      <w:r>
        <w:t xml:space="preserve">BR1027(HB244)</w:t>
      </w:r>
    </w:p>
    <w:p>
      <w:pPr>
        <w:pStyle w:val="RecordBase"/>
      </w:pPr>
      <w:r>
        <w:t xml:space="preserve">BR1028(SB152)</w:t>
      </w:r>
    </w:p>
    <w:p>
      <w:pPr>
        <w:pStyle w:val="RecordBase"/>
      </w:pPr>
      <w:r>
        <w:t xml:space="preserve">BR1030(HR20)</w:t>
      </w:r>
    </w:p>
    <w:p>
      <w:pPr>
        <w:pStyle w:val="RecordBase"/>
      </w:pPr>
      <w:r>
        <w:t xml:space="preserve">BR1031(SR48)</w:t>
      </w:r>
    </w:p>
    <w:p>
      <w:pPr>
        <w:pStyle w:val="RecordBase"/>
      </w:pPr>
      <w:r>
        <w:t xml:space="preserve">BR1032(HB297)</w:t>
      </w:r>
    </w:p>
    <w:p>
      <w:pPr>
        <w:pStyle w:val="RecordBase"/>
      </w:pPr>
      <w:r>
        <w:t xml:space="preserve">BR1034(SB183)</w:t>
      </w:r>
    </w:p>
    <w:p>
      <w:pPr>
        <w:pStyle w:val="RecordBase"/>
      </w:pPr>
      <w:r>
        <w:t xml:space="preserve">BR1035(HB209)</w:t>
      </w:r>
    </w:p>
    <w:p>
      <w:pPr>
        <w:pStyle w:val="RecordBase"/>
      </w:pPr>
      <w:r>
        <w:t xml:space="preserve">BR1036(SB162)</w:t>
      </w:r>
    </w:p>
    <w:p>
      <w:pPr>
        <w:pStyle w:val="RecordBase"/>
      </w:pPr>
      <w:r>
        <w:t xml:space="preserve">BR1037(HB250)</w:t>
      </w:r>
    </w:p>
    <w:p>
      <w:pPr>
        <w:pStyle w:val="RecordBase"/>
      </w:pPr>
      <w:r>
        <w:t xml:space="preserve">BR1038(SJR65)</w:t>
      </w:r>
    </w:p>
    <w:p>
      <w:pPr>
        <w:pStyle w:val="RecordBase"/>
      </w:pPr>
      <w:r>
        <w:t xml:space="preserve">BR1039(HB1)</w:t>
      </w:r>
    </w:p>
    <w:p>
      <w:pPr>
        <w:pStyle w:val="RecordBase"/>
      </w:pPr>
      <w:r>
        <w:t xml:space="preserve">BR1040(HB207)</w:t>
      </w:r>
    </w:p>
    <w:p>
      <w:pPr>
        <w:pStyle w:val="RecordBase"/>
      </w:pPr>
      <w:r>
        <w:t xml:space="preserve">BR1041(HB419)</w:t>
      </w:r>
    </w:p>
    <w:p>
      <w:pPr>
        <w:pStyle w:val="RecordBase"/>
      </w:pPr>
      <w:r>
        <w:t xml:space="preserve">BR1043(SR60)</w:t>
      </w:r>
    </w:p>
    <w:p>
      <w:pPr>
        <w:pStyle w:val="RecordBase"/>
      </w:pPr>
      <w:r>
        <w:t xml:space="preserve">BR1044(HB166)</w:t>
      </w:r>
    </w:p>
    <w:p>
      <w:pPr>
        <w:pStyle w:val="RecordBase"/>
      </w:pPr>
      <w:r>
        <w:t xml:space="preserve">BR1045(HB280)</w:t>
      </w:r>
    </w:p>
    <w:p>
      <w:pPr>
        <w:pStyle w:val="RecordBase"/>
      </w:pPr>
      <w:r>
        <w:t xml:space="preserve">BR1046(HB167)</w:t>
      </w:r>
    </w:p>
    <w:p>
      <w:pPr>
        <w:pStyle w:val="RecordBase"/>
      </w:pPr>
      <w:r>
        <w:t xml:space="preserve">BR1048(SR45)</w:t>
      </w:r>
    </w:p>
    <w:p>
      <w:pPr>
        <w:pStyle w:val="RecordBase"/>
      </w:pPr>
      <w:r>
        <w:t xml:space="preserve">BR1049(HR29)</w:t>
      </w:r>
    </w:p>
    <w:p>
      <w:pPr>
        <w:pStyle w:val="RecordBase"/>
      </w:pPr>
      <w:r>
        <w:t xml:space="preserve">BR1050(SJR47)</w:t>
      </w:r>
    </w:p>
    <w:p>
      <w:pPr>
        <w:pStyle w:val="RecordBase"/>
      </w:pPr>
      <w:r>
        <w:t xml:space="preserve">BR1051(HB475)</w:t>
      </w:r>
    </w:p>
    <w:p>
      <w:pPr>
        <w:pStyle w:val="RecordBase"/>
      </w:pPr>
      <w:r>
        <w:t xml:space="preserve">BR1052(SR61)</w:t>
      </w:r>
    </w:p>
    <w:p>
      <w:pPr>
        <w:pStyle w:val="RecordBase"/>
      </w:pPr>
      <w:r>
        <w:t xml:space="preserve">BR1053(SR62)</w:t>
      </w:r>
    </w:p>
    <w:p>
      <w:pPr>
        <w:pStyle w:val="RecordBase"/>
      </w:pPr>
      <w:r>
        <w:t xml:space="preserve">BR1054(SR63)</w:t>
      </w:r>
    </w:p>
    <w:p>
      <w:pPr>
        <w:pStyle w:val="RecordBase"/>
      </w:pPr>
      <w:r>
        <w:t xml:space="preserve">BR1055(HR24)</w:t>
      </w:r>
    </w:p>
    <w:p>
      <w:pPr>
        <w:pStyle w:val="RecordBase"/>
      </w:pPr>
      <w:r>
        <w:t xml:space="preserve">BR1056(SB96)</w:t>
      </w:r>
    </w:p>
    <w:p>
      <w:pPr>
        <w:pStyle w:val="RecordBase"/>
      </w:pPr>
      <w:r>
        <w:t xml:space="preserve">BR1057(HR26)</w:t>
      </w:r>
    </w:p>
    <w:p>
      <w:pPr>
        <w:pStyle w:val="RecordBase"/>
      </w:pPr>
      <w:r>
        <w:t xml:space="preserve">BR1058(HB186)</w:t>
      </w:r>
    </w:p>
    <w:p>
      <w:pPr>
        <w:pStyle w:val="RecordBase"/>
      </w:pPr>
      <w:r>
        <w:t xml:space="preserve">BR1059(HB191)</w:t>
      </w:r>
    </w:p>
    <w:p>
      <w:pPr>
        <w:pStyle w:val="RecordBase"/>
      </w:pPr>
      <w:r>
        <w:t xml:space="preserve">BR1060(HR55)</w:t>
      </w:r>
    </w:p>
    <w:p>
      <w:pPr>
        <w:pStyle w:val="RecordBase"/>
      </w:pPr>
      <w:r>
        <w:t xml:space="preserve">BR1061(HR52)</w:t>
      </w:r>
    </w:p>
    <w:p>
      <w:pPr>
        <w:pStyle w:val="RecordBase"/>
      </w:pPr>
      <w:r>
        <w:t xml:space="preserve">BR1062(HR51)</w:t>
      </w:r>
    </w:p>
    <w:p>
      <w:pPr>
        <w:pStyle w:val="RecordBase"/>
      </w:pPr>
      <w:r>
        <w:t xml:space="preserve">BR1063(HR50)</w:t>
      </w:r>
    </w:p>
    <w:p>
      <w:pPr>
        <w:pStyle w:val="RecordBase"/>
      </w:pPr>
      <w:r>
        <w:t xml:space="preserve">BR1064(HB229)</w:t>
      </w:r>
    </w:p>
    <w:p>
      <w:pPr>
        <w:pStyle w:val="RecordBase"/>
      </w:pPr>
      <w:r>
        <w:t xml:space="preserve">BR1065(SB190)</w:t>
      </w:r>
    </w:p>
    <w:p>
      <w:pPr>
        <w:pStyle w:val="RecordBase"/>
      </w:pPr>
      <w:r>
        <w:t xml:space="preserve">BR1066(HR28)</w:t>
      </w:r>
    </w:p>
    <w:p>
      <w:pPr>
        <w:pStyle w:val="RecordBase"/>
      </w:pPr>
      <w:r>
        <w:t xml:space="preserve">BR1067(HB225)</w:t>
      </w:r>
    </w:p>
    <w:p>
      <w:pPr>
        <w:pStyle w:val="RecordBase"/>
      </w:pPr>
      <w:r>
        <w:t xml:space="preserve">BR1068(HB212)</w:t>
      </w:r>
    </w:p>
    <w:p>
      <w:pPr>
        <w:pStyle w:val="RecordBase"/>
      </w:pPr>
      <w:r>
        <w:t xml:space="preserve">BR1069(SB95)</w:t>
      </w:r>
    </w:p>
    <w:p>
      <w:pPr>
        <w:pStyle w:val="RecordBase"/>
      </w:pPr>
      <w:r>
        <w:t xml:space="preserve">BR1071(HB179)</w:t>
      </w:r>
    </w:p>
    <w:p>
      <w:pPr>
        <w:pStyle w:val="RecordBase"/>
      </w:pPr>
      <w:r>
        <w:t xml:space="preserve">BR1072(HR38)</w:t>
      </w:r>
    </w:p>
    <w:p>
      <w:pPr>
        <w:pStyle w:val="RecordBase"/>
      </w:pPr>
      <w:r>
        <w:t xml:space="preserve">BR1073(HR47)</w:t>
      </w:r>
    </w:p>
    <w:p>
      <w:pPr>
        <w:pStyle w:val="RecordBase"/>
      </w:pPr>
      <w:r>
        <w:t xml:space="preserve">BR1074(HR72)</w:t>
      </w:r>
    </w:p>
    <w:p>
      <w:pPr>
        <w:pStyle w:val="RecordBase"/>
      </w:pPr>
      <w:r>
        <w:t xml:space="preserve">BR1075(HR128)</w:t>
      </w:r>
    </w:p>
    <w:p>
      <w:pPr>
        <w:pStyle w:val="RecordBase"/>
      </w:pPr>
      <w:r>
        <w:t xml:space="preserve">BR1076(HB230)</w:t>
      </w:r>
    </w:p>
    <w:p>
      <w:pPr>
        <w:pStyle w:val="RecordBase"/>
      </w:pPr>
      <w:r>
        <w:t xml:space="preserve">BR1077(HB340)</w:t>
      </w:r>
    </w:p>
    <w:p>
      <w:pPr>
        <w:pStyle w:val="RecordBase"/>
      </w:pPr>
      <w:r>
        <w:t xml:space="preserve">BR1078(SB108)</w:t>
      </w:r>
    </w:p>
    <w:p>
      <w:pPr>
        <w:pStyle w:val="RecordBase"/>
      </w:pPr>
      <w:r>
        <w:t xml:space="preserve">BR1079(HB477)</w:t>
      </w:r>
    </w:p>
    <w:p>
      <w:pPr>
        <w:pStyle w:val="RecordBase"/>
      </w:pPr>
      <w:r>
        <w:t xml:space="preserve">BR1080(HB476)</w:t>
      </w:r>
    </w:p>
    <w:p>
      <w:pPr>
        <w:pStyle w:val="RecordBase"/>
      </w:pPr>
      <w:r>
        <w:t xml:space="preserve">BR1081(SB104)</w:t>
      </w:r>
    </w:p>
    <w:p>
      <w:pPr>
        <w:pStyle w:val="RecordBase"/>
      </w:pPr>
      <w:r>
        <w:t xml:space="preserve">BR1082(HB216)</w:t>
      </w:r>
    </w:p>
    <w:p>
      <w:pPr>
        <w:pStyle w:val="RecordBase"/>
      </w:pPr>
      <w:r>
        <w:t xml:space="preserve">BR1084(HJR138)</w:t>
      </w:r>
    </w:p>
    <w:p>
      <w:pPr>
        <w:pStyle w:val="RecordBase"/>
      </w:pPr>
      <w:r>
        <w:t xml:space="preserve">BR1085(SB128)</w:t>
      </w:r>
    </w:p>
    <w:p>
      <w:pPr>
        <w:pStyle w:val="RecordBase"/>
      </w:pPr>
      <w:r>
        <w:t xml:space="preserve">BR1086(SR73)</w:t>
      </w:r>
    </w:p>
    <w:p>
      <w:pPr>
        <w:pStyle w:val="RecordBase"/>
      </w:pPr>
      <w:r>
        <w:t xml:space="preserve">BR1087(SB124)</w:t>
      </w:r>
    </w:p>
    <w:p>
      <w:pPr>
        <w:pStyle w:val="RecordBase"/>
      </w:pPr>
      <w:r>
        <w:t xml:space="preserve">BR1088(HCR56)</w:t>
      </w:r>
    </w:p>
    <w:p>
      <w:pPr>
        <w:pStyle w:val="RecordBase"/>
      </w:pPr>
      <w:r>
        <w:t xml:space="preserve">BR1089(HB392)</w:t>
      </w:r>
    </w:p>
    <w:p>
      <w:pPr>
        <w:pStyle w:val="RecordBase"/>
      </w:pPr>
      <w:r>
        <w:t xml:space="preserve">BR1091(SR54)</w:t>
      </w:r>
    </w:p>
    <w:p>
      <w:pPr>
        <w:pStyle w:val="RecordBase"/>
      </w:pPr>
      <w:r>
        <w:t xml:space="preserve">BR1092(HB215)</w:t>
      </w:r>
    </w:p>
    <w:p>
      <w:pPr>
        <w:pStyle w:val="RecordBase"/>
      </w:pPr>
      <w:r>
        <w:t xml:space="preserve">BR1093(HR53)</w:t>
      </w:r>
    </w:p>
    <w:p>
      <w:pPr>
        <w:pStyle w:val="RecordBase"/>
      </w:pPr>
      <w:r>
        <w:t xml:space="preserve">BR1095(HB276)</w:t>
      </w:r>
    </w:p>
    <w:p>
      <w:pPr>
        <w:pStyle w:val="RecordBase"/>
      </w:pPr>
      <w:r>
        <w:t xml:space="preserve">BR1096(HB466)</w:t>
      </w:r>
    </w:p>
    <w:p>
      <w:pPr>
        <w:pStyle w:val="RecordBase"/>
      </w:pPr>
      <w:r>
        <w:t xml:space="preserve">BR1097(HR109)</w:t>
      </w:r>
    </w:p>
    <w:p>
      <w:pPr>
        <w:pStyle w:val="RecordBase"/>
      </w:pPr>
      <w:r>
        <w:t xml:space="preserve">BR1098(HR42)</w:t>
      </w:r>
    </w:p>
    <w:p>
      <w:pPr>
        <w:pStyle w:val="RecordBase"/>
      </w:pPr>
      <w:r>
        <w:t xml:space="preserve">BR1099(SR64)</w:t>
      </w:r>
    </w:p>
    <w:p>
      <w:pPr>
        <w:pStyle w:val="RecordBase"/>
      </w:pPr>
      <w:r>
        <w:t xml:space="preserve">BR1100(SR66)</w:t>
      </w:r>
    </w:p>
    <w:p>
      <w:pPr>
        <w:pStyle w:val="RecordBase"/>
      </w:pPr>
      <w:r>
        <w:t xml:space="preserve">BR1101(HR44)</w:t>
      </w:r>
    </w:p>
    <w:p>
      <w:pPr>
        <w:pStyle w:val="RecordBase"/>
      </w:pPr>
      <w:r>
        <w:t xml:space="preserve">BR1102(HB227)</w:t>
      </w:r>
    </w:p>
    <w:p>
      <w:pPr>
        <w:pStyle w:val="RecordBase"/>
      </w:pPr>
      <w:r>
        <w:t xml:space="preserve">BR1103(HB233)</w:t>
      </w:r>
    </w:p>
    <w:p>
      <w:pPr>
        <w:pStyle w:val="RecordBase"/>
      </w:pPr>
      <w:r>
        <w:t xml:space="preserve">BR1104(HB221)</w:t>
      </w:r>
    </w:p>
    <w:p>
      <w:pPr>
        <w:pStyle w:val="RecordBase"/>
      </w:pPr>
      <w:r>
        <w:t xml:space="preserve">BR1105(HR58)</w:t>
      </w:r>
    </w:p>
    <w:p>
      <w:pPr>
        <w:pStyle w:val="RecordBase"/>
      </w:pPr>
      <w:r>
        <w:t xml:space="preserve">BR1106(HR57)</w:t>
      </w:r>
    </w:p>
    <w:p>
      <w:pPr>
        <w:pStyle w:val="RecordBase"/>
      </w:pPr>
      <w:r>
        <w:t xml:space="preserve">BR1107(SB106)</w:t>
      </w:r>
    </w:p>
    <w:p>
      <w:pPr>
        <w:pStyle w:val="RecordBase"/>
      </w:pPr>
      <w:r>
        <w:t xml:space="preserve">BR1109(HB434)</w:t>
      </w:r>
    </w:p>
    <w:p>
      <w:pPr>
        <w:pStyle w:val="RecordBase"/>
      </w:pPr>
      <w:r>
        <w:t xml:space="preserve">BR1110(HB247)</w:t>
      </w:r>
    </w:p>
    <w:p>
      <w:pPr>
        <w:pStyle w:val="RecordBase"/>
      </w:pPr>
      <w:r>
        <w:t xml:space="preserve">BR1111(HJR68)</w:t>
      </w:r>
    </w:p>
    <w:p>
      <w:pPr>
        <w:pStyle w:val="RecordBase"/>
      </w:pPr>
      <w:r>
        <w:t xml:space="preserve">BR1112(HB255)</w:t>
      </w:r>
    </w:p>
    <w:p>
      <w:pPr>
        <w:pStyle w:val="RecordBase"/>
      </w:pPr>
      <w:r>
        <w:t xml:space="preserve">BR1113(HB304)</w:t>
      </w:r>
    </w:p>
    <w:p>
      <w:pPr>
        <w:pStyle w:val="RecordBase"/>
      </w:pPr>
      <w:r>
        <w:t xml:space="preserve">BR1114(SR56)</w:t>
      </w:r>
    </w:p>
    <w:p>
      <w:pPr>
        <w:pStyle w:val="RecordBase"/>
      </w:pPr>
      <w:r>
        <w:t xml:space="preserve">BR1115(HB356)</w:t>
      </w:r>
    </w:p>
    <w:p>
      <w:pPr>
        <w:pStyle w:val="RecordBase"/>
      </w:pPr>
      <w:r>
        <w:t xml:space="preserve">BR1116(SJR95)</w:t>
      </w:r>
    </w:p>
    <w:p>
      <w:pPr>
        <w:pStyle w:val="RecordBase"/>
      </w:pPr>
      <w:r>
        <w:t xml:space="preserve">BR1117(HB240)</w:t>
      </w:r>
    </w:p>
    <w:p>
      <w:pPr>
        <w:pStyle w:val="RecordBase"/>
      </w:pPr>
      <w:r>
        <w:t xml:space="preserve">BR1118(HB190)</w:t>
      </w:r>
    </w:p>
    <w:p>
      <w:pPr>
        <w:pStyle w:val="RecordBase"/>
      </w:pPr>
      <w:r>
        <w:t xml:space="preserve">BR1119(HR69)</w:t>
      </w:r>
    </w:p>
    <w:p>
      <w:pPr>
        <w:pStyle w:val="RecordBase"/>
      </w:pPr>
      <w:r>
        <w:t xml:space="preserve">BR1120(HB429)</w:t>
      </w:r>
    </w:p>
    <w:p>
      <w:pPr>
        <w:pStyle w:val="RecordBase"/>
      </w:pPr>
      <w:r>
        <w:t xml:space="preserve">BR1121(SB109)</w:t>
      </w:r>
    </w:p>
    <w:p>
      <w:pPr>
        <w:pStyle w:val="RecordBase"/>
      </w:pPr>
      <w:r>
        <w:t xml:space="preserve">BR1122(SB133)</w:t>
      </w:r>
    </w:p>
    <w:p>
      <w:pPr>
        <w:pStyle w:val="RecordBase"/>
      </w:pPr>
      <w:r>
        <w:t xml:space="preserve">BR1124(HB223)</w:t>
      </w:r>
    </w:p>
    <w:p>
      <w:pPr>
        <w:pStyle w:val="RecordBase"/>
      </w:pPr>
      <w:r>
        <w:t xml:space="preserve">BR1125(SB112)</w:t>
      </w:r>
    </w:p>
    <w:p>
      <w:pPr>
        <w:pStyle w:val="RecordBase"/>
      </w:pPr>
      <w:r>
        <w:t xml:space="preserve">BR1126(HB218)</w:t>
      </w:r>
    </w:p>
    <w:p>
      <w:pPr>
        <w:pStyle w:val="RecordBase"/>
      </w:pPr>
      <w:r>
        <w:t xml:space="preserve">BR1127(HR59)</w:t>
      </w:r>
    </w:p>
    <w:p>
      <w:pPr>
        <w:pStyle w:val="RecordBase"/>
      </w:pPr>
      <w:r>
        <w:t xml:space="preserve">BR1128(SB236)</w:t>
      </w:r>
    </w:p>
    <w:p>
      <w:pPr>
        <w:pStyle w:val="RecordBase"/>
      </w:pPr>
      <w:r>
        <w:t xml:space="preserve">BR1129(HB197)</w:t>
      </w:r>
    </w:p>
    <w:p>
      <w:pPr>
        <w:pStyle w:val="RecordBase"/>
      </w:pPr>
      <w:r>
        <w:t xml:space="preserve">BR1130(SB110)</w:t>
      </w:r>
    </w:p>
    <w:p>
      <w:pPr>
        <w:pStyle w:val="RecordBase"/>
      </w:pPr>
      <w:r>
        <w:t xml:space="preserve">BR1131(SJR71)</w:t>
      </w:r>
    </w:p>
    <w:p>
      <w:pPr>
        <w:pStyle w:val="RecordBase"/>
      </w:pPr>
      <w:r>
        <w:t xml:space="preserve">BR1132(HB291)</w:t>
      </w:r>
    </w:p>
    <w:p>
      <w:pPr>
        <w:pStyle w:val="RecordBase"/>
      </w:pPr>
      <w:r>
        <w:t xml:space="preserve">BR1133(SJR53)</w:t>
      </w:r>
    </w:p>
    <w:p>
      <w:pPr>
        <w:pStyle w:val="RecordBase"/>
      </w:pPr>
      <w:r>
        <w:t xml:space="preserve">BR1135(SR74)</w:t>
      </w:r>
    </w:p>
    <w:p>
      <w:pPr>
        <w:pStyle w:val="RecordBase"/>
      </w:pPr>
      <w:r>
        <w:t xml:space="preserve">BR1136(HB173)</w:t>
      </w:r>
    </w:p>
    <w:p>
      <w:pPr>
        <w:pStyle w:val="RecordBase"/>
      </w:pPr>
      <w:r>
        <w:t xml:space="preserve">BR1137(SB129)</w:t>
      </w:r>
    </w:p>
    <w:p>
      <w:pPr>
        <w:pStyle w:val="RecordBase"/>
      </w:pPr>
      <w:r>
        <w:t xml:space="preserve">BR1138(SB132)</w:t>
      </w:r>
    </w:p>
    <w:p>
      <w:pPr>
        <w:pStyle w:val="RecordBase"/>
      </w:pPr>
      <w:r>
        <w:t xml:space="preserve">BR1139(SB218)</w:t>
      </w:r>
    </w:p>
    <w:p>
      <w:pPr>
        <w:pStyle w:val="RecordBase"/>
      </w:pPr>
      <w:r>
        <w:t xml:space="preserve">BR1140(HB310)</w:t>
      </w:r>
    </w:p>
    <w:p>
      <w:pPr>
        <w:pStyle w:val="RecordBase"/>
      </w:pPr>
      <w:r>
        <w:t xml:space="preserve">BR1141(SR52)</w:t>
      </w:r>
    </w:p>
    <w:p>
      <w:pPr>
        <w:pStyle w:val="RecordBase"/>
      </w:pPr>
      <w:r>
        <w:t xml:space="preserve">BR1142(HB201)</w:t>
      </w:r>
    </w:p>
    <w:p>
      <w:pPr>
        <w:pStyle w:val="RecordBase"/>
      </w:pPr>
      <w:r>
        <w:t xml:space="preserve">BR1143(HB249)</w:t>
      </w:r>
    </w:p>
    <w:p>
      <w:pPr>
        <w:pStyle w:val="RecordBase"/>
      </w:pPr>
      <w:r>
        <w:t xml:space="preserve">BR1144(HB274)</w:t>
      </w:r>
    </w:p>
    <w:p>
      <w:pPr>
        <w:pStyle w:val="RecordBase"/>
      </w:pPr>
      <w:r>
        <w:t xml:space="preserve">BR1145(HB248)</w:t>
      </w:r>
    </w:p>
    <w:p>
      <w:pPr>
        <w:pStyle w:val="RecordBase"/>
      </w:pPr>
      <w:r>
        <w:t xml:space="preserve">BR1146(HB202)</w:t>
      </w:r>
    </w:p>
    <w:p>
      <w:pPr>
        <w:pStyle w:val="RecordBase"/>
      </w:pPr>
      <w:r>
        <w:t xml:space="preserve">BR1149(SB195)</w:t>
      </w:r>
    </w:p>
    <w:p>
      <w:pPr>
        <w:pStyle w:val="RecordBase"/>
      </w:pPr>
      <w:r>
        <w:t xml:space="preserve">BR1150(HR70)</w:t>
      </w:r>
    </w:p>
    <w:p>
      <w:pPr>
        <w:pStyle w:val="RecordBase"/>
      </w:pPr>
      <w:r>
        <w:t xml:space="preserve">BR1151(SB143)</w:t>
      </w:r>
    </w:p>
    <w:p>
      <w:pPr>
        <w:pStyle w:val="RecordBase"/>
      </w:pPr>
      <w:r>
        <w:t xml:space="preserve">BR1152(SB105)</w:t>
      </w:r>
    </w:p>
    <w:p>
      <w:pPr>
        <w:pStyle w:val="RecordBase"/>
      </w:pPr>
      <w:r>
        <w:t xml:space="preserve">BR1153(HB298)</w:t>
      </w:r>
    </w:p>
    <w:p>
      <w:pPr>
        <w:pStyle w:val="RecordBase"/>
      </w:pPr>
      <w:r>
        <w:t xml:space="preserve">BR1155(HB217)</w:t>
      </w:r>
    </w:p>
    <w:p>
      <w:pPr>
        <w:pStyle w:val="RecordBase"/>
      </w:pPr>
      <w:r>
        <w:t xml:space="preserve">BR1156(HB174)</w:t>
      </w:r>
    </w:p>
    <w:p>
      <w:pPr>
        <w:pStyle w:val="RecordBase"/>
      </w:pPr>
      <w:r>
        <w:t xml:space="preserve">BR1157(HB176)</w:t>
      </w:r>
    </w:p>
    <w:p>
      <w:pPr>
        <w:pStyle w:val="RecordBase"/>
      </w:pPr>
      <w:r>
        <w:t xml:space="preserve">BR1158(HCR54)</w:t>
      </w:r>
    </w:p>
    <w:p>
      <w:pPr>
        <w:pStyle w:val="RecordBase"/>
      </w:pPr>
      <w:r>
        <w:t xml:space="preserve">BR1159(SB240)</w:t>
      </w:r>
    </w:p>
    <w:p>
      <w:pPr>
        <w:pStyle w:val="RecordBase"/>
      </w:pPr>
      <w:r>
        <w:t xml:space="preserve">BR1162(HB184)</w:t>
      </w:r>
    </w:p>
    <w:p>
      <w:pPr>
        <w:pStyle w:val="RecordBase"/>
      </w:pPr>
      <w:r>
        <w:t xml:space="preserve">BR1163(SB161)</w:t>
      </w:r>
    </w:p>
    <w:p>
      <w:pPr>
        <w:pStyle w:val="RecordBase"/>
      </w:pPr>
      <w:r>
        <w:t xml:space="preserve">BR1164(SB163)</w:t>
      </w:r>
    </w:p>
    <w:p>
      <w:pPr>
        <w:pStyle w:val="RecordBase"/>
      </w:pPr>
      <w:r>
        <w:t xml:space="preserve">BR1165(HB231)</w:t>
      </w:r>
    </w:p>
    <w:p>
      <w:pPr>
        <w:pStyle w:val="RecordBase"/>
      </w:pPr>
      <w:r>
        <w:t xml:space="preserve">BR1166(HR82)</w:t>
      </w:r>
    </w:p>
    <w:p>
      <w:pPr>
        <w:pStyle w:val="RecordBase"/>
      </w:pPr>
      <w:r>
        <w:t xml:space="preserve">BR1167(HB196)</w:t>
      </w:r>
    </w:p>
    <w:p>
      <w:pPr>
        <w:pStyle w:val="RecordBase"/>
      </w:pPr>
      <w:r>
        <w:t xml:space="preserve">BR1168(HJR49)</w:t>
      </w:r>
    </w:p>
    <w:p>
      <w:pPr>
        <w:pStyle w:val="RecordBase"/>
      </w:pPr>
      <w:r>
        <w:t xml:space="preserve">BR1169(HB192)</w:t>
      </w:r>
    </w:p>
    <w:p>
      <w:pPr>
        <w:pStyle w:val="RecordBase"/>
      </w:pPr>
      <w:r>
        <w:t xml:space="preserve">BR1170(HB243)</w:t>
      </w:r>
    </w:p>
    <w:p>
      <w:pPr>
        <w:pStyle w:val="RecordBase"/>
      </w:pPr>
      <w:r>
        <w:t xml:space="preserve">BR1171(HB330)</w:t>
      </w:r>
    </w:p>
    <w:p>
      <w:pPr>
        <w:pStyle w:val="RecordBase"/>
      </w:pPr>
      <w:r>
        <w:t xml:space="preserve">BR1172(HCR39)</w:t>
      </w:r>
    </w:p>
    <w:p>
      <w:pPr>
        <w:pStyle w:val="RecordBase"/>
      </w:pPr>
      <w:r>
        <w:t xml:space="preserve">BR1173(HR100)</w:t>
      </w:r>
    </w:p>
    <w:p>
      <w:pPr>
        <w:pStyle w:val="RecordBase"/>
      </w:pPr>
      <w:r>
        <w:t xml:space="preserve">BR1174(HR86)</w:t>
      </w:r>
    </w:p>
    <w:p>
      <w:pPr>
        <w:pStyle w:val="RecordBase"/>
      </w:pPr>
      <w:r>
        <w:t xml:space="preserve">BR1175(HB187)</w:t>
      </w:r>
    </w:p>
    <w:p>
      <w:pPr>
        <w:pStyle w:val="RecordBase"/>
      </w:pPr>
      <w:r>
        <w:t xml:space="preserve">BR1176(SB247)</w:t>
      </w:r>
    </w:p>
    <w:p>
      <w:pPr>
        <w:pStyle w:val="RecordBase"/>
      </w:pPr>
      <w:r>
        <w:t xml:space="preserve">BR1177(HB278)</w:t>
      </w:r>
    </w:p>
    <w:p>
      <w:pPr>
        <w:pStyle w:val="RecordBase"/>
      </w:pPr>
      <w:r>
        <w:t xml:space="preserve">BR1178(SB111)</w:t>
      </w:r>
    </w:p>
    <w:p>
      <w:pPr>
        <w:pStyle w:val="RecordBase"/>
      </w:pPr>
      <w:r>
        <w:t xml:space="preserve">BR1179(HB198)</w:t>
      </w:r>
    </w:p>
    <w:p>
      <w:pPr>
        <w:pStyle w:val="RecordBase"/>
      </w:pPr>
      <w:r>
        <w:t xml:space="preserve">BR1181(HB234)</w:t>
      </w:r>
    </w:p>
    <w:p>
      <w:pPr>
        <w:pStyle w:val="RecordBase"/>
      </w:pPr>
      <w:r>
        <w:t xml:space="preserve">BR1182(HB235)</w:t>
      </w:r>
    </w:p>
    <w:p>
      <w:pPr>
        <w:pStyle w:val="RecordBase"/>
      </w:pPr>
      <w:r>
        <w:t xml:space="preserve">BR1183(HB232)</w:t>
      </w:r>
    </w:p>
    <w:p>
      <w:pPr>
        <w:pStyle w:val="RecordBase"/>
      </w:pPr>
      <w:r>
        <w:t xml:space="preserve">BR1186(HCR121)</w:t>
      </w:r>
    </w:p>
    <w:p>
      <w:pPr>
        <w:pStyle w:val="RecordBase"/>
      </w:pPr>
      <w:r>
        <w:t xml:space="preserve">BR1187(SB126)</w:t>
      </w:r>
    </w:p>
    <w:p>
      <w:pPr>
        <w:pStyle w:val="RecordBase"/>
      </w:pPr>
      <w:r>
        <w:t xml:space="preserve">BR1188(SB122)</w:t>
      </w:r>
    </w:p>
    <w:p>
      <w:pPr>
        <w:pStyle w:val="RecordBase"/>
      </w:pPr>
      <w:r>
        <w:t xml:space="preserve">BR1189(SB127)</w:t>
      </w:r>
    </w:p>
    <w:p>
      <w:pPr>
        <w:pStyle w:val="RecordBase"/>
      </w:pPr>
      <w:r>
        <w:t xml:space="preserve">BR1190(SB141)</w:t>
      </w:r>
    </w:p>
    <w:p>
      <w:pPr>
        <w:pStyle w:val="RecordBase"/>
      </w:pPr>
      <w:r>
        <w:t xml:space="preserve">BR1191(SB121)</w:t>
      </w:r>
    </w:p>
    <w:p>
      <w:pPr>
        <w:pStyle w:val="RecordBase"/>
      </w:pPr>
      <w:r>
        <w:t xml:space="preserve">BR1192(SB7)</w:t>
      </w:r>
    </w:p>
    <w:p>
      <w:pPr>
        <w:pStyle w:val="RecordBase"/>
      </w:pPr>
      <w:r>
        <w:t xml:space="preserve">BR1194(HJR131)</w:t>
      </w:r>
    </w:p>
    <w:p>
      <w:pPr>
        <w:pStyle w:val="RecordBase"/>
      </w:pPr>
      <w:r>
        <w:t xml:space="preserve">BR1196(HB222)</w:t>
      </w:r>
    </w:p>
    <w:p>
      <w:pPr>
        <w:pStyle w:val="RecordBase"/>
      </w:pPr>
      <w:r>
        <w:t xml:space="preserve">BR1197(HB208)</w:t>
      </w:r>
    </w:p>
    <w:p>
      <w:pPr>
        <w:pStyle w:val="RecordBase"/>
      </w:pPr>
      <w:r>
        <w:t xml:space="preserve">BR1199(SB123)</w:t>
      </w:r>
    </w:p>
    <w:p>
      <w:pPr>
        <w:pStyle w:val="RecordBase"/>
      </w:pPr>
      <w:r>
        <w:t xml:space="preserve">BR1201(SB193)</w:t>
      </w:r>
    </w:p>
    <w:p>
      <w:pPr>
        <w:pStyle w:val="RecordBase"/>
      </w:pPr>
      <w:r>
        <w:t xml:space="preserve">BR1202(SB131)</w:t>
      </w:r>
    </w:p>
    <w:p>
      <w:pPr>
        <w:pStyle w:val="RecordBase"/>
      </w:pPr>
      <w:r>
        <w:t xml:space="preserve">BR1203(SR88)</w:t>
      </w:r>
    </w:p>
    <w:p>
      <w:pPr>
        <w:pStyle w:val="RecordBase"/>
      </w:pPr>
      <w:r>
        <w:t xml:space="preserve">BR1206(HJR34)</w:t>
      </w:r>
    </w:p>
    <w:p>
      <w:pPr>
        <w:pStyle w:val="RecordBase"/>
      </w:pPr>
      <w:r>
        <w:t xml:space="preserve">BR1207(HJR83)</w:t>
      </w:r>
    </w:p>
    <w:p>
      <w:pPr>
        <w:pStyle w:val="RecordBase"/>
      </w:pPr>
      <w:r>
        <w:t xml:space="preserve">BR1208(HB377)</w:t>
      </w:r>
    </w:p>
    <w:p>
      <w:pPr>
        <w:pStyle w:val="RecordBase"/>
      </w:pPr>
      <w:r>
        <w:t xml:space="preserve">BR1209(HB245)</w:t>
      </w:r>
    </w:p>
    <w:p>
      <w:pPr>
        <w:pStyle w:val="RecordBase"/>
      </w:pPr>
      <w:r>
        <w:t xml:space="preserve">BR1211(HJR37)</w:t>
      </w:r>
    </w:p>
    <w:p>
      <w:pPr>
        <w:pStyle w:val="RecordBase"/>
      </w:pPr>
      <w:r>
        <w:t xml:space="preserve">BR1212(HJR87)</w:t>
      </w:r>
    </w:p>
    <w:p>
      <w:pPr>
        <w:pStyle w:val="RecordBase"/>
      </w:pPr>
      <w:r>
        <w:t xml:space="preserve">BR1213(HR88)</w:t>
      </w:r>
    </w:p>
    <w:p>
      <w:pPr>
        <w:pStyle w:val="RecordBase"/>
      </w:pPr>
      <w:r>
        <w:t xml:space="preserve">BR1217(SB138)</w:t>
      </w:r>
    </w:p>
    <w:p>
      <w:pPr>
        <w:pStyle w:val="RecordBase"/>
      </w:pPr>
      <w:r>
        <w:t xml:space="preserve">BR1221(SR55)</w:t>
      </w:r>
    </w:p>
    <w:p>
      <w:pPr>
        <w:pStyle w:val="RecordBase"/>
      </w:pPr>
      <w:r>
        <w:t xml:space="preserve">BR1222(HB259)</w:t>
      </w:r>
    </w:p>
    <w:p>
      <w:pPr>
        <w:pStyle w:val="RecordBase"/>
      </w:pPr>
      <w:r>
        <w:t xml:space="preserve">BR1223(HR46)</w:t>
      </w:r>
    </w:p>
    <w:p>
      <w:pPr>
        <w:pStyle w:val="RecordBase"/>
      </w:pPr>
      <w:r>
        <w:t xml:space="preserve">BR1224(SR67)</w:t>
      </w:r>
    </w:p>
    <w:p>
      <w:pPr>
        <w:pStyle w:val="RecordBase"/>
      </w:pPr>
      <w:r>
        <w:t xml:space="preserve">BR1225(SB134)</w:t>
      </w:r>
    </w:p>
    <w:p>
      <w:pPr>
        <w:pStyle w:val="RecordBase"/>
      </w:pPr>
      <w:r>
        <w:t xml:space="preserve">BR1226(SR76)</w:t>
      </w:r>
    </w:p>
    <w:p>
      <w:pPr>
        <w:pStyle w:val="RecordBase"/>
      </w:pPr>
      <w:r>
        <w:t xml:space="preserve">BR1227(HB257)</w:t>
      </w:r>
    </w:p>
    <w:p>
      <w:pPr>
        <w:pStyle w:val="RecordBase"/>
      </w:pPr>
      <w:r>
        <w:t xml:space="preserve">BR1228(HB263)</w:t>
      </w:r>
    </w:p>
    <w:p>
      <w:pPr>
        <w:pStyle w:val="RecordBase"/>
      </w:pPr>
      <w:r>
        <w:t xml:space="preserve">BR1229(HR63)</w:t>
      </w:r>
    </w:p>
    <w:p>
      <w:pPr>
        <w:pStyle w:val="RecordBase"/>
      </w:pPr>
      <w:r>
        <w:t xml:space="preserve">BR1230(SR51)</w:t>
      </w:r>
    </w:p>
    <w:p>
      <w:pPr>
        <w:pStyle w:val="RecordBase"/>
      </w:pPr>
      <w:r>
        <w:t xml:space="preserve">BR1232(HB522)</w:t>
      </w:r>
    </w:p>
    <w:p>
      <w:pPr>
        <w:pStyle w:val="RecordBase"/>
      </w:pPr>
      <w:r>
        <w:t xml:space="preserve">BR1234(HB505)</w:t>
      </w:r>
    </w:p>
    <w:p>
      <w:pPr>
        <w:pStyle w:val="RecordBase"/>
      </w:pPr>
      <w:r>
        <w:t xml:space="preserve">BR1235(HB381)</w:t>
      </w:r>
    </w:p>
    <w:p>
      <w:pPr>
        <w:pStyle w:val="RecordBase"/>
      </w:pPr>
      <w:r>
        <w:t xml:space="preserve">BR1236(HJR36)</w:t>
      </w:r>
    </w:p>
    <w:p>
      <w:pPr>
        <w:pStyle w:val="RecordBase"/>
      </w:pPr>
      <w:r>
        <w:t xml:space="preserve">BR1237(SR72)</w:t>
      </w:r>
    </w:p>
    <w:p>
      <w:pPr>
        <w:pStyle w:val="RecordBase"/>
      </w:pPr>
      <w:r>
        <w:t xml:space="preserve">BR1238(HB432)</w:t>
      </w:r>
    </w:p>
    <w:p>
      <w:pPr>
        <w:pStyle w:val="RecordBase"/>
      </w:pPr>
      <w:r>
        <w:t xml:space="preserve">BR1239(SB140)</w:t>
      </w:r>
    </w:p>
    <w:p>
      <w:pPr>
        <w:pStyle w:val="RecordBase"/>
      </w:pPr>
      <w:r>
        <w:t xml:space="preserve">BR1240(SR75)</w:t>
      </w:r>
    </w:p>
    <w:p>
      <w:pPr>
        <w:pStyle w:val="RecordBase"/>
      </w:pPr>
      <w:r>
        <w:t xml:space="preserve">BR1241(HR41)</w:t>
      </w:r>
    </w:p>
    <w:p>
      <w:pPr>
        <w:pStyle w:val="RecordBase"/>
      </w:pPr>
      <w:r>
        <w:t xml:space="preserve">BR1243(HB189)</w:t>
      </w:r>
    </w:p>
    <w:p>
      <w:pPr>
        <w:pStyle w:val="RecordBase"/>
      </w:pPr>
      <w:r>
        <w:t xml:space="preserve">BR1244(HB498)</w:t>
      </w:r>
    </w:p>
    <w:p>
      <w:pPr>
        <w:pStyle w:val="RecordBase"/>
      </w:pPr>
      <w:r>
        <w:t xml:space="preserve">BR1245(HB395)</w:t>
      </w:r>
    </w:p>
    <w:p>
      <w:pPr>
        <w:pStyle w:val="RecordBase"/>
      </w:pPr>
      <w:r>
        <w:t xml:space="preserve">BR1246(HB460)</w:t>
      </w:r>
    </w:p>
    <w:p>
      <w:pPr>
        <w:pStyle w:val="RecordBase"/>
      </w:pPr>
      <w:r>
        <w:t xml:space="preserve">BR1247(SR49)</w:t>
      </w:r>
    </w:p>
    <w:p>
      <w:pPr>
        <w:pStyle w:val="RecordBase"/>
      </w:pPr>
      <w:r>
        <w:t xml:space="preserve">BR1248(HB281)</w:t>
      </w:r>
    </w:p>
    <w:p>
      <w:pPr>
        <w:pStyle w:val="RecordBase"/>
      </w:pPr>
      <w:r>
        <w:t xml:space="preserve">BR1250(HB284)</w:t>
      </w:r>
    </w:p>
    <w:p>
      <w:pPr>
        <w:pStyle w:val="RecordBase"/>
      </w:pPr>
      <w:r>
        <w:t xml:space="preserve">BR1251(HB283)</w:t>
      </w:r>
    </w:p>
    <w:p>
      <w:pPr>
        <w:pStyle w:val="RecordBase"/>
      </w:pPr>
      <w:r>
        <w:t xml:space="preserve">BR1252(SB180)</w:t>
      </w:r>
    </w:p>
    <w:p>
      <w:pPr>
        <w:pStyle w:val="RecordBase"/>
      </w:pPr>
      <w:r>
        <w:t xml:space="preserve">BR1253(HR45)</w:t>
      </w:r>
    </w:p>
    <w:p>
      <w:pPr>
        <w:pStyle w:val="RecordBase"/>
      </w:pPr>
      <w:r>
        <w:t xml:space="preserve">BR1254(HB282)</w:t>
      </w:r>
    </w:p>
    <w:p>
      <w:pPr>
        <w:pStyle w:val="RecordBase"/>
      </w:pPr>
      <w:r>
        <w:t xml:space="preserve">BR1255(SR58)</w:t>
      </w:r>
    </w:p>
    <w:p>
      <w:pPr>
        <w:pStyle w:val="RecordBase"/>
      </w:pPr>
      <w:r>
        <w:t xml:space="preserve">BR1256(HR81)</w:t>
      </w:r>
    </w:p>
    <w:p>
      <w:pPr>
        <w:pStyle w:val="RecordBase"/>
      </w:pPr>
      <w:r>
        <w:t xml:space="preserve">BR1258(SR59)</w:t>
      </w:r>
    </w:p>
    <w:p>
      <w:pPr>
        <w:pStyle w:val="RecordBase"/>
      </w:pPr>
      <w:r>
        <w:t xml:space="preserve">BR1259(HB239)</w:t>
      </w:r>
    </w:p>
    <w:p>
      <w:pPr>
        <w:pStyle w:val="RecordBase"/>
      </w:pPr>
      <w:r>
        <w:t xml:space="preserve">BR1262(HR60)</w:t>
      </w:r>
    </w:p>
    <w:p>
      <w:pPr>
        <w:pStyle w:val="RecordBase"/>
      </w:pPr>
      <w:r>
        <w:t xml:space="preserve">BR1263(HB467)</w:t>
      </w:r>
    </w:p>
    <w:p>
      <w:pPr>
        <w:pStyle w:val="RecordBase"/>
      </w:pPr>
      <w:r>
        <w:t xml:space="preserve">BR1264(HB210)</w:t>
      </w:r>
    </w:p>
    <w:p>
      <w:pPr>
        <w:pStyle w:val="RecordBase"/>
      </w:pPr>
      <w:r>
        <w:t xml:space="preserve">BR1266(HB271)</w:t>
      </w:r>
    </w:p>
    <w:p>
      <w:pPr>
        <w:pStyle w:val="RecordBase"/>
      </w:pPr>
      <w:r>
        <w:t xml:space="preserve">BR1267(SR70)</w:t>
      </w:r>
    </w:p>
    <w:p>
      <w:pPr>
        <w:pStyle w:val="RecordBase"/>
      </w:pPr>
      <w:r>
        <w:t xml:space="preserve">BR1268(HB308)</w:t>
      </w:r>
    </w:p>
    <w:p>
      <w:pPr>
        <w:pStyle w:val="RecordBase"/>
      </w:pPr>
      <w:r>
        <w:t xml:space="preserve">BR1269(SB177)</w:t>
      </w:r>
    </w:p>
    <w:p>
      <w:pPr>
        <w:pStyle w:val="RecordBase"/>
      </w:pPr>
      <w:r>
        <w:t xml:space="preserve">BR1270(HB370)</w:t>
      </w:r>
    </w:p>
    <w:p>
      <w:pPr>
        <w:pStyle w:val="RecordBase"/>
      </w:pPr>
      <w:r>
        <w:t xml:space="preserve">BR1271(HB502)</w:t>
      </w:r>
    </w:p>
    <w:p>
      <w:pPr>
        <w:pStyle w:val="RecordBase"/>
      </w:pPr>
      <w:r>
        <w:t xml:space="preserve">BR1272(HB237)</w:t>
      </w:r>
    </w:p>
    <w:p>
      <w:pPr>
        <w:pStyle w:val="RecordBase"/>
      </w:pPr>
      <w:r>
        <w:t xml:space="preserve">BR1273(HB344)</w:t>
      </w:r>
    </w:p>
    <w:p>
      <w:pPr>
        <w:pStyle w:val="RecordBase"/>
      </w:pPr>
      <w:r>
        <w:t xml:space="preserve">BR1274(HB272)</w:t>
      </w:r>
    </w:p>
    <w:p>
      <w:pPr>
        <w:pStyle w:val="RecordBase"/>
      </w:pPr>
      <w:r>
        <w:t xml:space="preserve">BR1276(SR57)</w:t>
      </w:r>
    </w:p>
    <w:p>
      <w:pPr>
        <w:pStyle w:val="RecordBase"/>
      </w:pPr>
      <w:r>
        <w:t xml:space="preserve">BR1277(HB440)</w:t>
      </w:r>
    </w:p>
    <w:p>
      <w:pPr>
        <w:pStyle w:val="RecordBase"/>
      </w:pPr>
      <w:r>
        <w:t xml:space="preserve">BR1278(HB426)</w:t>
      </w:r>
    </w:p>
    <w:p>
      <w:pPr>
        <w:pStyle w:val="RecordBase"/>
      </w:pPr>
      <w:r>
        <w:t xml:space="preserve">BR1279(HB177)</w:t>
      </w:r>
    </w:p>
    <w:p>
      <w:pPr>
        <w:pStyle w:val="RecordBase"/>
      </w:pPr>
      <w:r>
        <w:t xml:space="preserve">BR1280(SB224)</w:t>
      </w:r>
    </w:p>
    <w:p>
      <w:pPr>
        <w:pStyle w:val="RecordBase"/>
      </w:pPr>
      <w:r>
        <w:t xml:space="preserve">BR1281(SB225)</w:t>
      </w:r>
    </w:p>
    <w:p>
      <w:pPr>
        <w:pStyle w:val="RecordBase"/>
      </w:pPr>
      <w:r>
        <w:t xml:space="preserve">BR1282(HB273)</w:t>
      </w:r>
    </w:p>
    <w:p>
      <w:pPr>
        <w:pStyle w:val="RecordBase"/>
      </w:pPr>
      <w:r>
        <w:t xml:space="preserve">BR1283(SR112)</w:t>
      </w:r>
    </w:p>
    <w:p>
      <w:pPr>
        <w:pStyle w:val="RecordBase"/>
      </w:pPr>
      <w:r>
        <w:t xml:space="preserve">BR1285(HB219)</w:t>
      </w:r>
    </w:p>
    <w:p>
      <w:pPr>
        <w:pStyle w:val="RecordBase"/>
      </w:pPr>
      <w:r>
        <w:t xml:space="preserve">BR1286(HB410)</w:t>
      </w:r>
    </w:p>
    <w:p>
      <w:pPr>
        <w:pStyle w:val="RecordBase"/>
      </w:pPr>
      <w:r>
        <w:t xml:space="preserve">BR1287(SR82)</w:t>
      </w:r>
    </w:p>
    <w:p>
      <w:pPr>
        <w:pStyle w:val="RecordBase"/>
      </w:pPr>
      <w:r>
        <w:t xml:space="preserve">BR1288(SCR81)</w:t>
      </w:r>
    </w:p>
    <w:p>
      <w:pPr>
        <w:pStyle w:val="RecordBase"/>
      </w:pPr>
      <w:r>
        <w:t xml:space="preserve">BR1289(SB210)</w:t>
      </w:r>
    </w:p>
    <w:p>
      <w:pPr>
        <w:pStyle w:val="RecordBase"/>
      </w:pPr>
      <w:r>
        <w:t xml:space="preserve">BR1291(SJR78)</w:t>
      </w:r>
    </w:p>
    <w:p>
      <w:pPr>
        <w:pStyle w:val="RecordBase"/>
      </w:pPr>
      <w:r>
        <w:t xml:space="preserve">BR1293(HB193)</w:t>
      </w:r>
    </w:p>
    <w:p>
      <w:pPr>
        <w:pStyle w:val="RecordBase"/>
      </w:pPr>
      <w:r>
        <w:t xml:space="preserve">BR1295(SB115)</w:t>
      </w:r>
    </w:p>
    <w:p>
      <w:pPr>
        <w:pStyle w:val="RecordBase"/>
      </w:pPr>
      <w:r>
        <w:t xml:space="preserve">BR1297(HB313)</w:t>
      </w:r>
    </w:p>
    <w:p>
      <w:pPr>
        <w:pStyle w:val="RecordBase"/>
      </w:pPr>
      <w:r>
        <w:t xml:space="preserve">BR1298(HB332)</w:t>
      </w:r>
    </w:p>
    <w:p>
      <w:pPr>
        <w:pStyle w:val="RecordBase"/>
      </w:pPr>
      <w:r>
        <w:t xml:space="preserve">BR1300(HB454)</w:t>
      </w:r>
    </w:p>
    <w:p>
      <w:pPr>
        <w:pStyle w:val="RecordBase"/>
      </w:pPr>
      <w:r>
        <w:t xml:space="preserve">BR1302(HB480)</w:t>
      </w:r>
    </w:p>
    <w:p>
      <w:pPr>
        <w:pStyle w:val="RecordBase"/>
      </w:pPr>
      <w:r>
        <w:t xml:space="preserve">BR1303(HR61)</w:t>
      </w:r>
    </w:p>
    <w:p>
      <w:pPr>
        <w:pStyle w:val="RecordBase"/>
      </w:pPr>
      <w:r>
        <w:t xml:space="preserve">BR1304(SB168)</w:t>
      </w:r>
    </w:p>
    <w:p>
      <w:pPr>
        <w:pStyle w:val="RecordBase"/>
      </w:pPr>
      <w:r>
        <w:t xml:space="preserve">BR1309(SB250)</w:t>
      </w:r>
    </w:p>
    <w:p>
      <w:pPr>
        <w:pStyle w:val="RecordBase"/>
      </w:pPr>
      <w:r>
        <w:t xml:space="preserve">BR1310(SB231)</w:t>
      </w:r>
    </w:p>
    <w:p>
      <w:pPr>
        <w:pStyle w:val="RecordBase"/>
      </w:pPr>
      <w:r>
        <w:t xml:space="preserve">BR1311(SB232)</w:t>
      </w:r>
    </w:p>
    <w:p>
      <w:pPr>
        <w:pStyle w:val="RecordBase"/>
      </w:pPr>
      <w:r>
        <w:t xml:space="preserve">BR1314(SB233)</w:t>
      </w:r>
    </w:p>
    <w:p>
      <w:pPr>
        <w:pStyle w:val="RecordBase"/>
      </w:pPr>
      <w:r>
        <w:t xml:space="preserve">BR1315(SB258)</w:t>
      </w:r>
    </w:p>
    <w:p>
      <w:pPr>
        <w:pStyle w:val="RecordBase"/>
      </w:pPr>
      <w:r>
        <w:t xml:space="preserve">BR1317(SJR111)</w:t>
      </w:r>
    </w:p>
    <w:p>
      <w:pPr>
        <w:pStyle w:val="RecordBase"/>
      </w:pPr>
      <w:r>
        <w:t xml:space="preserve">BR1318(SB257)</w:t>
      </w:r>
    </w:p>
    <w:p>
      <w:pPr>
        <w:pStyle w:val="RecordBase"/>
      </w:pPr>
      <w:r>
        <w:t xml:space="preserve">BR1319(SB246)</w:t>
      </w:r>
    </w:p>
    <w:p>
      <w:pPr>
        <w:pStyle w:val="RecordBase"/>
      </w:pPr>
      <w:r>
        <w:t xml:space="preserve">BR1320(SB238)</w:t>
      </w:r>
    </w:p>
    <w:p>
      <w:pPr>
        <w:pStyle w:val="RecordBase"/>
      </w:pPr>
      <w:r>
        <w:t xml:space="preserve">BR1347(HB508)</w:t>
      </w:r>
    </w:p>
    <w:p>
      <w:pPr>
        <w:pStyle w:val="RecordBase"/>
      </w:pPr>
      <w:r>
        <w:t xml:space="preserve">BR1348(HB509)</w:t>
      </w:r>
    </w:p>
    <w:p>
      <w:pPr>
        <w:pStyle w:val="RecordBase"/>
      </w:pPr>
      <w:r>
        <w:t xml:space="preserve">BR1350(HB524)</w:t>
      </w:r>
    </w:p>
    <w:p>
      <w:pPr>
        <w:pStyle w:val="RecordBase"/>
      </w:pPr>
      <w:r>
        <w:t xml:space="preserve">BR1355(HB320)</w:t>
      </w:r>
    </w:p>
    <w:p>
      <w:pPr>
        <w:pStyle w:val="RecordBase"/>
      </w:pPr>
      <w:r>
        <w:t xml:space="preserve">BR1356(HB500)</w:t>
      </w:r>
    </w:p>
    <w:p>
      <w:pPr>
        <w:pStyle w:val="RecordBase"/>
      </w:pPr>
      <w:r>
        <w:t xml:space="preserve">BR1357(HB499)</w:t>
      </w:r>
    </w:p>
    <w:p>
      <w:pPr>
        <w:pStyle w:val="RecordBase"/>
      </w:pPr>
      <w:r>
        <w:t xml:space="preserve">BR1360(HB367)</w:t>
      </w:r>
    </w:p>
    <w:p>
      <w:pPr>
        <w:pStyle w:val="RecordBase"/>
      </w:pPr>
      <w:r>
        <w:t xml:space="preserve">BR1361(HB463)</w:t>
      </w:r>
    </w:p>
    <w:p>
      <w:pPr>
        <w:pStyle w:val="RecordBase"/>
      </w:pPr>
      <w:r>
        <w:t xml:space="preserve">BR1362(HB462)</w:t>
      </w:r>
    </w:p>
    <w:p>
      <w:pPr>
        <w:pStyle w:val="RecordBase"/>
      </w:pPr>
      <w:r>
        <w:t xml:space="preserve">BR1370(HB487)</w:t>
      </w:r>
    </w:p>
    <w:p>
      <w:pPr>
        <w:pStyle w:val="RecordBase"/>
      </w:pPr>
      <w:r>
        <w:t xml:space="preserve">BR1371(HB503)</w:t>
      </w:r>
    </w:p>
    <w:p>
      <w:pPr>
        <w:pStyle w:val="RecordBase"/>
      </w:pPr>
      <w:r>
        <w:t xml:space="preserve">BR1380(HB481)</w:t>
      </w:r>
    </w:p>
    <w:p>
      <w:pPr>
        <w:pStyle w:val="RecordBase"/>
      </w:pPr>
      <w:r>
        <w:t xml:space="preserve">BR1381(HB428)</w:t>
      </w:r>
    </w:p>
    <w:p>
      <w:pPr>
        <w:pStyle w:val="RecordBase"/>
      </w:pPr>
      <w:r>
        <w:t xml:space="preserve">BR1382(HB448)</w:t>
      </w:r>
    </w:p>
    <w:p>
      <w:pPr>
        <w:pStyle w:val="RecordBase"/>
      </w:pPr>
      <w:r>
        <w:t xml:space="preserve">BR1385(SR50)</w:t>
      </w:r>
    </w:p>
    <w:p>
      <w:pPr>
        <w:pStyle w:val="RecordBase"/>
      </w:pPr>
      <w:r>
        <w:t xml:space="preserve">BR1386(HB267)</w:t>
      </w:r>
    </w:p>
    <w:p>
      <w:pPr>
        <w:pStyle w:val="RecordBase"/>
      </w:pPr>
      <w:r>
        <w:t xml:space="preserve">BR1393(HB397)</w:t>
      </w:r>
    </w:p>
    <w:p>
      <w:pPr>
        <w:pStyle w:val="RecordBase"/>
      </w:pPr>
      <w:r>
        <w:t xml:space="preserve">BR1394(HB393)</w:t>
      </w:r>
    </w:p>
    <w:p>
      <w:pPr>
        <w:pStyle w:val="RecordBase"/>
      </w:pPr>
      <w:r>
        <w:t xml:space="preserve">BR1396(SB160)</w:t>
      </w:r>
    </w:p>
    <w:p>
      <w:pPr>
        <w:pStyle w:val="RecordBase"/>
      </w:pPr>
      <w:r>
        <w:t xml:space="preserve">BR1397(HB417)</w:t>
      </w:r>
    </w:p>
    <w:p>
      <w:pPr>
        <w:pStyle w:val="RecordBase"/>
      </w:pPr>
      <w:r>
        <w:t xml:space="preserve">BR1398(HB416)</w:t>
      </w:r>
    </w:p>
    <w:p>
      <w:pPr>
        <w:pStyle w:val="RecordBase"/>
      </w:pPr>
      <w:r>
        <w:t xml:space="preserve">BR1399(HB520)</w:t>
      </w:r>
    </w:p>
    <w:p>
      <w:pPr>
        <w:pStyle w:val="RecordBase"/>
      </w:pPr>
      <w:r>
        <w:t xml:space="preserve">BR1402(HB412)</w:t>
      </w:r>
    </w:p>
    <w:p>
      <w:pPr>
        <w:pStyle w:val="RecordBase"/>
      </w:pPr>
      <w:r>
        <w:t xml:space="preserve">BR1403(HB516)</w:t>
      </w:r>
    </w:p>
    <w:p>
      <w:pPr>
        <w:pStyle w:val="RecordBase"/>
      </w:pPr>
      <w:r>
        <w:t xml:space="preserve">BR1404(SB223)</w:t>
      </w:r>
    </w:p>
    <w:p>
      <w:pPr>
        <w:pStyle w:val="RecordBase"/>
      </w:pPr>
      <w:r>
        <w:t xml:space="preserve">BR1405(SB226)</w:t>
      </w:r>
    </w:p>
    <w:p>
      <w:pPr>
        <w:pStyle w:val="RecordBase"/>
      </w:pPr>
      <w:r>
        <w:t xml:space="preserve">BR1409(SR68)</w:t>
      </w:r>
    </w:p>
    <w:p>
      <w:pPr>
        <w:pStyle w:val="RecordBase"/>
      </w:pPr>
      <w:r>
        <w:t xml:space="preserve">BR1410(HR105)</w:t>
      </w:r>
    </w:p>
    <w:p>
      <w:pPr>
        <w:pStyle w:val="RecordBase"/>
      </w:pPr>
      <w:r>
        <w:t xml:space="preserve">BR1412(SR69)</w:t>
      </w:r>
    </w:p>
    <w:p>
      <w:pPr>
        <w:pStyle w:val="RecordBase"/>
      </w:pPr>
      <w:r>
        <w:t xml:space="preserve">BR1413(HB346)</w:t>
      </w:r>
    </w:p>
    <w:p>
      <w:pPr>
        <w:pStyle w:val="RecordBase"/>
      </w:pPr>
      <w:r>
        <w:t xml:space="preserve">BR1414(HB214)</w:t>
      </w:r>
    </w:p>
    <w:p>
      <w:pPr>
        <w:pStyle w:val="RecordBase"/>
      </w:pPr>
      <w:r>
        <w:t xml:space="preserve">BR1415(HR35)</w:t>
      </w:r>
    </w:p>
    <w:p>
      <w:pPr>
        <w:pStyle w:val="RecordBase"/>
      </w:pPr>
      <w:r>
        <w:t xml:space="preserve">BR1416(HB290)</w:t>
      </w:r>
    </w:p>
    <w:p>
      <w:pPr>
        <w:pStyle w:val="RecordBase"/>
      </w:pPr>
      <w:r>
        <w:t xml:space="preserve">BR1417(HB405)</w:t>
      </w:r>
    </w:p>
    <w:p>
      <w:pPr>
        <w:pStyle w:val="RecordBase"/>
      </w:pPr>
      <w:r>
        <w:t xml:space="preserve">BR1419(HB265)</w:t>
      </w:r>
    </w:p>
    <w:p>
      <w:pPr>
        <w:pStyle w:val="RecordBase"/>
      </w:pPr>
      <w:r>
        <w:t xml:space="preserve">BR1420(HR85)</w:t>
      </w:r>
    </w:p>
    <w:p>
      <w:pPr>
        <w:pStyle w:val="RecordBase"/>
      </w:pPr>
      <w:r>
        <w:t xml:space="preserve">BR1422(HR67)</w:t>
      </w:r>
    </w:p>
    <w:p>
      <w:pPr>
        <w:pStyle w:val="RecordBase"/>
      </w:pPr>
      <w:r>
        <w:t xml:space="preserve">BR1425(SB10)</w:t>
      </w:r>
    </w:p>
    <w:p>
      <w:pPr>
        <w:pStyle w:val="RecordBase"/>
      </w:pPr>
      <w:r>
        <w:t xml:space="preserve">BR1426(HB458)</w:t>
      </w:r>
    </w:p>
    <w:p>
      <w:pPr>
        <w:pStyle w:val="RecordBase"/>
      </w:pPr>
      <w:r>
        <w:t xml:space="preserve">BR1427(HB286)</w:t>
      </w:r>
    </w:p>
    <w:p>
      <w:pPr>
        <w:pStyle w:val="RecordBase"/>
      </w:pPr>
      <w:r>
        <w:t xml:space="preserve">BR1428(HB459)</w:t>
      </w:r>
    </w:p>
    <w:p>
      <w:pPr>
        <w:pStyle w:val="RecordBase"/>
      </w:pPr>
      <w:r>
        <w:t xml:space="preserve">BR1429(HB436)</w:t>
      </w:r>
    </w:p>
    <w:p>
      <w:pPr>
        <w:pStyle w:val="RecordBase"/>
      </w:pPr>
      <w:r>
        <w:t xml:space="preserve">BR1430(HB316)</w:t>
      </w:r>
    </w:p>
    <w:p>
      <w:pPr>
        <w:pStyle w:val="RecordBase"/>
      </w:pPr>
      <w:r>
        <w:t xml:space="preserve">BR1431(HB327)</w:t>
      </w:r>
    </w:p>
    <w:p>
      <w:pPr>
        <w:pStyle w:val="RecordBase"/>
      </w:pPr>
      <w:r>
        <w:t xml:space="preserve">BR1432(HB254)</w:t>
      </w:r>
    </w:p>
    <w:p>
      <w:pPr>
        <w:pStyle w:val="RecordBase"/>
      </w:pPr>
      <w:r>
        <w:t xml:space="preserve">BR1433(HR75)</w:t>
      </w:r>
    </w:p>
    <w:p>
      <w:pPr>
        <w:pStyle w:val="RecordBase"/>
      </w:pPr>
      <w:r>
        <w:t xml:space="preserve">BR1434(SR77)</w:t>
      </w:r>
    </w:p>
    <w:p>
      <w:pPr>
        <w:pStyle w:val="RecordBase"/>
      </w:pPr>
      <w:r>
        <w:t xml:space="preserve">BR1435(SB157)</w:t>
      </w:r>
    </w:p>
    <w:p>
      <w:pPr>
        <w:pStyle w:val="RecordBase"/>
      </w:pPr>
      <w:r>
        <w:t xml:space="preserve">BR1436(HB242)</w:t>
      </w:r>
    </w:p>
    <w:p>
      <w:pPr>
        <w:pStyle w:val="RecordBase"/>
      </w:pPr>
      <w:r>
        <w:t xml:space="preserve">BR1437(SB142)</w:t>
      </w:r>
    </w:p>
    <w:p>
      <w:pPr>
        <w:pStyle w:val="RecordBase"/>
      </w:pPr>
      <w:r>
        <w:t xml:space="preserve">BR1438(SB196)</w:t>
      </w:r>
    </w:p>
    <w:p>
      <w:pPr>
        <w:pStyle w:val="RecordBase"/>
      </w:pPr>
      <w:r>
        <w:t xml:space="preserve">BR1439(HB442)</w:t>
      </w:r>
    </w:p>
    <w:p>
      <w:pPr>
        <w:pStyle w:val="RecordBase"/>
      </w:pPr>
      <w:r>
        <w:t xml:space="preserve">BR1440(HB443)</w:t>
      </w:r>
    </w:p>
    <w:p>
      <w:pPr>
        <w:pStyle w:val="RecordBase"/>
      </w:pPr>
      <w:r>
        <w:t xml:space="preserve">BR1441(HB479)</w:t>
      </w:r>
    </w:p>
    <w:p>
      <w:pPr>
        <w:pStyle w:val="RecordBase"/>
      </w:pPr>
      <w:r>
        <w:t xml:space="preserve">BR1442(HB478)</w:t>
      </w:r>
    </w:p>
    <w:p>
      <w:pPr>
        <w:pStyle w:val="RecordBase"/>
      </w:pPr>
      <w:r>
        <w:t xml:space="preserve">BR1443(HB439)</w:t>
      </w:r>
    </w:p>
    <w:p>
      <w:pPr>
        <w:pStyle w:val="RecordBase"/>
      </w:pPr>
      <w:r>
        <w:t xml:space="preserve">BR1449(HB338)</w:t>
      </w:r>
    </w:p>
    <w:p>
      <w:pPr>
        <w:pStyle w:val="RecordBase"/>
      </w:pPr>
      <w:r>
        <w:t xml:space="preserve">BR1450(SB188)</w:t>
      </w:r>
    </w:p>
    <w:p>
      <w:pPr>
        <w:pStyle w:val="RecordBase"/>
      </w:pPr>
      <w:r>
        <w:t xml:space="preserve">BR1451(SB189)</w:t>
      </w:r>
    </w:p>
    <w:p>
      <w:pPr>
        <w:pStyle w:val="RecordBase"/>
      </w:pPr>
      <w:r>
        <w:t xml:space="preserve">BR1452(SB191)</w:t>
      </w:r>
    </w:p>
    <w:p>
      <w:pPr>
        <w:pStyle w:val="RecordBase"/>
      </w:pPr>
      <w:r>
        <w:t xml:space="preserve">BR1453(SB185)</w:t>
      </w:r>
    </w:p>
    <w:p>
      <w:pPr>
        <w:pStyle w:val="RecordBase"/>
      </w:pPr>
      <w:r>
        <w:t xml:space="preserve">BR1454(HB295)</w:t>
      </w:r>
    </w:p>
    <w:p>
      <w:pPr>
        <w:pStyle w:val="RecordBase"/>
      </w:pPr>
      <w:r>
        <w:t xml:space="preserve">BR1455(SB227)</w:t>
      </w:r>
    </w:p>
    <w:p>
      <w:pPr>
        <w:pStyle w:val="RecordBase"/>
      </w:pPr>
      <w:r>
        <w:t xml:space="preserve">BR1456(HB468)</w:t>
      </w:r>
    </w:p>
    <w:p>
      <w:pPr>
        <w:pStyle w:val="RecordBase"/>
      </w:pPr>
      <w:r>
        <w:t xml:space="preserve">BR1458(SJR102)</w:t>
      </w:r>
    </w:p>
    <w:p>
      <w:pPr>
        <w:pStyle w:val="RecordBase"/>
      </w:pPr>
      <w:r>
        <w:t xml:space="preserve">BR1459(SB249)</w:t>
      </w:r>
    </w:p>
    <w:p>
      <w:pPr>
        <w:pStyle w:val="RecordBase"/>
      </w:pPr>
      <w:r>
        <w:t xml:space="preserve">BR1460(HR77)</w:t>
      </w:r>
    </w:p>
    <w:p>
      <w:pPr>
        <w:pStyle w:val="RecordBase"/>
      </w:pPr>
      <w:r>
        <w:t xml:space="preserve">BR1464(SR79)</w:t>
      </w:r>
    </w:p>
    <w:p>
      <w:pPr>
        <w:pStyle w:val="RecordBase"/>
      </w:pPr>
      <w:r>
        <w:t xml:space="preserve">BR1465(HB343)</w:t>
      </w:r>
    </w:p>
    <w:p>
      <w:pPr>
        <w:pStyle w:val="RecordBase"/>
      </w:pPr>
      <w:r>
        <w:t xml:space="preserve">BR1466(HR74)</w:t>
      </w:r>
    </w:p>
    <w:p>
      <w:pPr>
        <w:pStyle w:val="RecordBase"/>
      </w:pPr>
      <w:r>
        <w:t xml:space="preserve">BR1467(HR99)</w:t>
      </w:r>
    </w:p>
    <w:p>
      <w:pPr>
        <w:pStyle w:val="RecordBase"/>
      </w:pPr>
      <w:r>
        <w:t xml:space="preserve">BR1469(HB427)</w:t>
      </w:r>
    </w:p>
    <w:p>
      <w:pPr>
        <w:pStyle w:val="RecordBase"/>
      </w:pPr>
      <w:r>
        <w:t xml:space="preserve">BR1470(SB166)</w:t>
      </w:r>
    </w:p>
    <w:p>
      <w:pPr>
        <w:pStyle w:val="RecordBase"/>
      </w:pPr>
      <w:r>
        <w:t xml:space="preserve">BR1472(HR73)</w:t>
      </w:r>
    </w:p>
    <w:p>
      <w:pPr>
        <w:pStyle w:val="RecordBase"/>
      </w:pPr>
      <w:r>
        <w:t xml:space="preserve">BR1473(HB204)</w:t>
      </w:r>
    </w:p>
    <w:p>
      <w:pPr>
        <w:pStyle w:val="RecordBase"/>
      </w:pPr>
      <w:r>
        <w:t xml:space="preserve">BR1474(HB424)</w:t>
      </w:r>
    </w:p>
    <w:p>
      <w:pPr>
        <w:pStyle w:val="RecordBase"/>
      </w:pPr>
      <w:r>
        <w:t xml:space="preserve">BR1475(HB425)</w:t>
      </w:r>
    </w:p>
    <w:p>
      <w:pPr>
        <w:pStyle w:val="RecordBase"/>
      </w:pPr>
      <w:r>
        <w:t xml:space="preserve">BR1476(SB158)</w:t>
      </w:r>
    </w:p>
    <w:p>
      <w:pPr>
        <w:pStyle w:val="RecordBase"/>
      </w:pPr>
      <w:r>
        <w:t xml:space="preserve">BR1477(HR76)</w:t>
      </w:r>
    </w:p>
    <w:p>
      <w:pPr>
        <w:pStyle w:val="RecordBase"/>
      </w:pPr>
      <w:r>
        <w:t xml:space="preserve">BR1478(HB266)</w:t>
      </w:r>
    </w:p>
    <w:p>
      <w:pPr>
        <w:pStyle w:val="RecordBase"/>
      </w:pPr>
      <w:r>
        <w:t xml:space="preserve">BR1485(SB198)</w:t>
      </w:r>
    </w:p>
    <w:p>
      <w:pPr>
        <w:pStyle w:val="RecordBase"/>
      </w:pPr>
      <w:r>
        <w:t xml:space="preserve">BR1486(HB328)</w:t>
      </w:r>
    </w:p>
    <w:p>
      <w:pPr>
        <w:pStyle w:val="RecordBase"/>
      </w:pPr>
      <w:r>
        <w:t xml:space="preserve">BR1492(SB148)</w:t>
      </w:r>
    </w:p>
    <w:p>
      <w:pPr>
        <w:pStyle w:val="RecordBase"/>
      </w:pPr>
      <w:r>
        <w:t xml:space="preserve">BR1493(HB362)</w:t>
      </w:r>
    </w:p>
    <w:p>
      <w:pPr>
        <w:pStyle w:val="RecordBase"/>
      </w:pPr>
      <w:r>
        <w:t xml:space="preserve">BR1494(HB351)</w:t>
      </w:r>
    </w:p>
    <w:p>
      <w:pPr>
        <w:pStyle w:val="RecordBase"/>
      </w:pPr>
      <w:r>
        <w:t xml:space="preserve">BR1496(HB289)</w:t>
      </w:r>
    </w:p>
    <w:p>
      <w:pPr>
        <w:pStyle w:val="RecordBase"/>
      </w:pPr>
      <w:r>
        <w:t xml:space="preserve">BR1502(HB324)</w:t>
      </w:r>
    </w:p>
    <w:p>
      <w:pPr>
        <w:pStyle w:val="RecordBase"/>
      </w:pPr>
      <w:r>
        <w:t xml:space="preserve">BR1503(SR80)</w:t>
      </w:r>
    </w:p>
    <w:p>
      <w:pPr>
        <w:pStyle w:val="RecordBase"/>
      </w:pPr>
      <w:r>
        <w:t xml:space="preserve">BR1504(HB296)</w:t>
      </w:r>
    </w:p>
    <w:p>
      <w:pPr>
        <w:pStyle w:val="RecordBase"/>
      </w:pPr>
      <w:r>
        <w:t xml:space="preserve">BR1505(HR79)</w:t>
      </w:r>
    </w:p>
    <w:p>
      <w:pPr>
        <w:pStyle w:val="RecordBase"/>
      </w:pPr>
      <w:r>
        <w:t xml:space="preserve">BR1506(SB145)</w:t>
      </w:r>
    </w:p>
    <w:p>
      <w:pPr>
        <w:pStyle w:val="RecordBase"/>
      </w:pPr>
      <w:r>
        <w:t xml:space="preserve">BR1507(SB147)</w:t>
      </w:r>
    </w:p>
    <w:p>
      <w:pPr>
        <w:pStyle w:val="RecordBase"/>
      </w:pPr>
      <w:r>
        <w:t xml:space="preserve">BR1508(SB176)</w:t>
      </w:r>
    </w:p>
    <w:p>
      <w:pPr>
        <w:pStyle w:val="RecordBase"/>
      </w:pPr>
      <w:r>
        <w:t xml:space="preserve">BR1509(SB174)</w:t>
      </w:r>
    </w:p>
    <w:p>
      <w:pPr>
        <w:pStyle w:val="RecordBase"/>
      </w:pPr>
      <w:r>
        <w:t xml:space="preserve">BR1510(SB173)</w:t>
      </w:r>
    </w:p>
    <w:p>
      <w:pPr>
        <w:pStyle w:val="RecordBase"/>
      </w:pPr>
      <w:r>
        <w:t xml:space="preserve">BR1511(SB197)</w:t>
      </w:r>
    </w:p>
    <w:p>
      <w:pPr>
        <w:pStyle w:val="RecordBase"/>
      </w:pPr>
      <w:r>
        <w:t xml:space="preserve">BR1512(HB382)</w:t>
      </w:r>
    </w:p>
    <w:p>
      <w:pPr>
        <w:pStyle w:val="RecordBase"/>
      </w:pPr>
      <w:r>
        <w:t xml:space="preserve">BR1513(HR80)</w:t>
      </w:r>
    </w:p>
    <w:p>
      <w:pPr>
        <w:pStyle w:val="RecordBase"/>
      </w:pPr>
      <w:r>
        <w:t xml:space="preserve">BR1514(SB194)</w:t>
      </w:r>
    </w:p>
    <w:p>
      <w:pPr>
        <w:pStyle w:val="RecordBase"/>
      </w:pPr>
      <w:r>
        <w:t xml:space="preserve">BR1515(HB293)</w:t>
      </w:r>
    </w:p>
    <w:p>
      <w:pPr>
        <w:pStyle w:val="RecordBase"/>
      </w:pPr>
      <w:r>
        <w:t xml:space="preserve">BR1517(HB456)</w:t>
      </w:r>
    </w:p>
    <w:p>
      <w:pPr>
        <w:pStyle w:val="RecordBase"/>
      </w:pPr>
      <w:r>
        <w:t xml:space="preserve">BR1520(SB186)</w:t>
      </w:r>
    </w:p>
    <w:p>
      <w:pPr>
        <w:pStyle w:val="RecordBase"/>
      </w:pPr>
      <w:r>
        <w:t xml:space="preserve">BR1521(SB187)</w:t>
      </w:r>
    </w:p>
    <w:p>
      <w:pPr>
        <w:pStyle w:val="RecordBase"/>
      </w:pPr>
      <w:r>
        <w:t xml:space="preserve">BR1528(HB497)</w:t>
      </w:r>
    </w:p>
    <w:p>
      <w:pPr>
        <w:pStyle w:val="RecordBase"/>
      </w:pPr>
      <w:r>
        <w:t xml:space="preserve">BR1530(HB323)</w:t>
      </w:r>
    </w:p>
    <w:p>
      <w:pPr>
        <w:pStyle w:val="RecordBase"/>
      </w:pPr>
      <w:r>
        <w:t xml:space="preserve">BR1531(HB307)</w:t>
      </w:r>
    </w:p>
    <w:p>
      <w:pPr>
        <w:pStyle w:val="RecordBase"/>
      </w:pPr>
      <w:r>
        <w:t xml:space="preserve">BR1533(HB364)</w:t>
      </w:r>
    </w:p>
    <w:p>
      <w:pPr>
        <w:pStyle w:val="RecordBase"/>
      </w:pPr>
      <w:r>
        <w:t xml:space="preserve">BR1534(HB363)</w:t>
      </w:r>
    </w:p>
    <w:p>
      <w:pPr>
        <w:pStyle w:val="RecordBase"/>
      </w:pPr>
      <w:r>
        <w:t xml:space="preserve">BR1535(SB144)</w:t>
      </w:r>
    </w:p>
    <w:p>
      <w:pPr>
        <w:pStyle w:val="RecordBase"/>
      </w:pPr>
      <w:r>
        <w:t xml:space="preserve">BR1536(SB172)</w:t>
      </w:r>
    </w:p>
    <w:p>
      <w:pPr>
        <w:pStyle w:val="RecordBase"/>
      </w:pPr>
      <w:r>
        <w:t xml:space="preserve">BR1537(HR84)</w:t>
      </w:r>
    </w:p>
    <w:p>
      <w:pPr>
        <w:pStyle w:val="RecordBase"/>
      </w:pPr>
      <w:r>
        <w:t xml:space="preserve">BR1538(HJR90)</w:t>
      </w:r>
    </w:p>
    <w:p>
      <w:pPr>
        <w:pStyle w:val="RecordBase"/>
      </w:pPr>
      <w:r>
        <w:t xml:space="preserve">BR1539(HJR106)</w:t>
      </w:r>
    </w:p>
    <w:p>
      <w:pPr>
        <w:pStyle w:val="RecordBase"/>
      </w:pPr>
      <w:r>
        <w:t xml:space="preserve">BR1540(HJR107)</w:t>
      </w:r>
    </w:p>
    <w:p>
      <w:pPr>
        <w:pStyle w:val="RecordBase"/>
      </w:pPr>
      <w:r>
        <w:t xml:space="preserve">BR1541(HJR129)</w:t>
      </w:r>
    </w:p>
    <w:p>
      <w:pPr>
        <w:pStyle w:val="RecordBase"/>
      </w:pPr>
      <w:r>
        <w:t xml:space="preserve">BR1542(HJR130)</w:t>
      </w:r>
    </w:p>
    <w:p>
      <w:pPr>
        <w:pStyle w:val="RecordBase"/>
      </w:pPr>
      <w:r>
        <w:t xml:space="preserve">BR1543(HJR102)</w:t>
      </w:r>
    </w:p>
    <w:p>
      <w:pPr>
        <w:pStyle w:val="RecordBase"/>
      </w:pPr>
      <w:r>
        <w:t xml:space="preserve">BR1544(HJR97)</w:t>
      </w:r>
    </w:p>
    <w:p>
      <w:pPr>
        <w:pStyle w:val="RecordBase"/>
      </w:pPr>
      <w:r>
        <w:t xml:space="preserve">BR1545(HB441)</w:t>
      </w:r>
    </w:p>
    <w:p>
      <w:pPr>
        <w:pStyle w:val="RecordBase"/>
      </w:pPr>
      <w:r>
        <w:t xml:space="preserve">BR1546(SR93)</w:t>
      </w:r>
    </w:p>
    <w:p>
      <w:pPr>
        <w:pStyle w:val="RecordBase"/>
      </w:pPr>
      <w:r>
        <w:t xml:space="preserve">BR1547(SB201)</w:t>
      </w:r>
    </w:p>
    <w:p>
      <w:pPr>
        <w:pStyle w:val="RecordBase"/>
      </w:pPr>
      <w:r>
        <w:t xml:space="preserve">BR1548(HB501)</w:t>
      </w:r>
    </w:p>
    <w:p>
      <w:pPr>
        <w:pStyle w:val="RecordBase"/>
      </w:pPr>
      <w:r>
        <w:t xml:space="preserve">BR1553(HB309)</w:t>
      </w:r>
    </w:p>
    <w:p>
      <w:pPr>
        <w:pStyle w:val="RecordBase"/>
      </w:pPr>
      <w:r>
        <w:t xml:space="preserve">BR1554(HB378)</w:t>
      </w:r>
    </w:p>
    <w:p>
      <w:pPr>
        <w:pStyle w:val="RecordBase"/>
      </w:pPr>
      <w:r>
        <w:t xml:space="preserve">BR1555(SB256)</w:t>
      </w:r>
    </w:p>
    <w:p>
      <w:pPr>
        <w:pStyle w:val="RecordBase"/>
      </w:pPr>
      <w:r>
        <w:t xml:space="preserve">BR1556(HB446)</w:t>
      </w:r>
    </w:p>
    <w:p>
      <w:pPr>
        <w:pStyle w:val="RecordBase"/>
      </w:pPr>
      <w:r>
        <w:t xml:space="preserve">BR1558(HB435)</w:t>
      </w:r>
    </w:p>
    <w:p>
      <w:pPr>
        <w:pStyle w:val="RecordBase"/>
      </w:pPr>
      <w:r>
        <w:t xml:space="preserve">BR1559(HR93)</w:t>
      </w:r>
    </w:p>
    <w:p>
      <w:pPr>
        <w:pStyle w:val="RecordBase"/>
      </w:pPr>
      <w:r>
        <w:t xml:space="preserve">BR1560(SB164)</w:t>
      </w:r>
    </w:p>
    <w:p>
      <w:pPr>
        <w:pStyle w:val="RecordBase"/>
      </w:pPr>
      <w:r>
        <w:t xml:space="preserve">BR1561(HB374)</w:t>
      </w:r>
    </w:p>
    <w:p>
      <w:pPr>
        <w:pStyle w:val="RecordBase"/>
      </w:pPr>
      <w:r>
        <w:t xml:space="preserve">BR1562(HB415)</w:t>
      </w:r>
    </w:p>
    <w:p>
      <w:pPr>
        <w:pStyle w:val="RecordBase"/>
      </w:pPr>
      <w:r>
        <w:t xml:space="preserve">BR1563(SB199)</w:t>
      </w:r>
    </w:p>
    <w:p>
      <w:pPr>
        <w:pStyle w:val="RecordBase"/>
      </w:pPr>
      <w:r>
        <w:t xml:space="preserve">BR1566(HB380)</w:t>
      </w:r>
    </w:p>
    <w:p>
      <w:pPr>
        <w:pStyle w:val="RecordBase"/>
      </w:pPr>
      <w:r>
        <w:t xml:space="preserve">BR1567(HB336)</w:t>
      </w:r>
    </w:p>
    <w:p>
      <w:pPr>
        <w:pStyle w:val="RecordBase"/>
      </w:pPr>
      <w:r>
        <w:t xml:space="preserve">BR1568(HB504)</w:t>
      </w:r>
    </w:p>
    <w:p>
      <w:pPr>
        <w:pStyle w:val="RecordBase"/>
      </w:pPr>
      <w:r>
        <w:t xml:space="preserve">BR1569(HJR112)</w:t>
      </w:r>
    </w:p>
    <w:p>
      <w:pPr>
        <w:pStyle w:val="RecordBase"/>
      </w:pPr>
      <w:r>
        <w:t xml:space="preserve">BR1570(HJR110)</w:t>
      </w:r>
    </w:p>
    <w:p>
      <w:pPr>
        <w:pStyle w:val="RecordBase"/>
      </w:pPr>
      <w:r>
        <w:t xml:space="preserve">BR1571(HB471)</w:t>
      </w:r>
    </w:p>
    <w:p>
      <w:pPr>
        <w:pStyle w:val="RecordBase"/>
      </w:pPr>
      <w:r>
        <w:t xml:space="preserve">BR1576(SJR115)</w:t>
      </w:r>
    </w:p>
    <w:p>
      <w:pPr>
        <w:pStyle w:val="RecordBase"/>
      </w:pPr>
      <w:r>
        <w:t xml:space="preserve">BR1577(HB490)</w:t>
      </w:r>
    </w:p>
    <w:p>
      <w:pPr>
        <w:pStyle w:val="RecordBase"/>
      </w:pPr>
      <w:r>
        <w:t xml:space="preserve">BR1578(HB493)</w:t>
      </w:r>
    </w:p>
    <w:p>
      <w:pPr>
        <w:pStyle w:val="RecordBase"/>
      </w:pPr>
      <w:r>
        <w:t xml:space="preserve">BR1579(HB489)</w:t>
      </w:r>
    </w:p>
    <w:p>
      <w:pPr>
        <w:pStyle w:val="RecordBase"/>
      </w:pPr>
      <w:r>
        <w:t xml:space="preserve">BR1584(HB375)</w:t>
      </w:r>
    </w:p>
    <w:p>
      <w:pPr>
        <w:pStyle w:val="RecordBase"/>
      </w:pPr>
      <w:r>
        <w:t xml:space="preserve">BR1586(HB418)</w:t>
      </w:r>
    </w:p>
    <w:p>
      <w:pPr>
        <w:pStyle w:val="RecordBase"/>
      </w:pPr>
      <w:r>
        <w:t xml:space="preserve">BR1588(HR89)</w:t>
      </w:r>
    </w:p>
    <w:p>
      <w:pPr>
        <w:pStyle w:val="RecordBase"/>
      </w:pPr>
      <w:r>
        <w:t xml:space="preserve">BR1589(HR91)</w:t>
      </w:r>
    </w:p>
    <w:p>
      <w:pPr>
        <w:pStyle w:val="RecordBase"/>
      </w:pPr>
      <w:r>
        <w:t xml:space="preserve">BR1590(SJR114)</w:t>
      </w:r>
    </w:p>
    <w:p>
      <w:pPr>
        <w:pStyle w:val="RecordBase"/>
      </w:pPr>
      <w:r>
        <w:t xml:space="preserve">BR1596(HB519)</w:t>
      </w:r>
    </w:p>
    <w:p>
      <w:pPr>
        <w:pStyle w:val="RecordBase"/>
      </w:pPr>
      <w:r>
        <w:t xml:space="preserve">BR1597(HB518)</w:t>
      </w:r>
    </w:p>
    <w:p>
      <w:pPr>
        <w:pStyle w:val="RecordBase"/>
      </w:pPr>
      <w:r>
        <w:t xml:space="preserve">BR1598(HB523)</w:t>
      </w:r>
    </w:p>
    <w:p>
      <w:pPr>
        <w:pStyle w:val="RecordBase"/>
      </w:pPr>
      <w:r>
        <w:t xml:space="preserve">BR1606(SR90)</w:t>
      </w:r>
    </w:p>
    <w:p>
      <w:pPr>
        <w:pStyle w:val="RecordBase"/>
      </w:pPr>
      <w:r>
        <w:t xml:space="preserve">BR1607(HR113)</w:t>
      </w:r>
    </w:p>
    <w:p>
      <w:pPr>
        <w:pStyle w:val="RecordBase"/>
      </w:pPr>
      <w:r>
        <w:t xml:space="preserve">BR1609(HB511)</w:t>
      </w:r>
    </w:p>
    <w:p>
      <w:pPr>
        <w:pStyle w:val="RecordBase"/>
      </w:pPr>
      <w:r>
        <w:t xml:space="preserve">BR1610(HB319)</w:t>
      </w:r>
    </w:p>
    <w:p>
      <w:pPr>
        <w:pStyle w:val="RecordBase"/>
      </w:pPr>
      <w:r>
        <w:t xml:space="preserve">BR1611(HR92)</w:t>
      </w:r>
    </w:p>
    <w:p>
      <w:pPr>
        <w:pStyle w:val="RecordBase"/>
      </w:pPr>
      <w:r>
        <w:t xml:space="preserve">BR1612(HB365)</w:t>
      </w:r>
    </w:p>
    <w:p>
      <w:pPr>
        <w:pStyle w:val="RecordBase"/>
      </w:pPr>
      <w:r>
        <w:t xml:space="preserve">BR1613(SB255)</w:t>
      </w:r>
    </w:p>
    <w:p>
      <w:pPr>
        <w:pStyle w:val="RecordBase"/>
      </w:pPr>
      <w:r>
        <w:t xml:space="preserve">BR1614(HR119)</w:t>
      </w:r>
    </w:p>
    <w:p>
      <w:pPr>
        <w:pStyle w:val="RecordBase"/>
      </w:pPr>
      <w:r>
        <w:t xml:space="preserve">BR1615(SB259)</w:t>
      </w:r>
    </w:p>
    <w:p>
      <w:pPr>
        <w:pStyle w:val="RecordBase"/>
      </w:pPr>
      <w:r>
        <w:t xml:space="preserve">BR1616(SB260)</w:t>
      </w:r>
    </w:p>
    <w:p>
      <w:pPr>
        <w:pStyle w:val="RecordBase"/>
      </w:pPr>
      <w:r>
        <w:t xml:space="preserve">BR1617(SB261)</w:t>
      </w:r>
    </w:p>
    <w:p>
      <w:pPr>
        <w:pStyle w:val="RecordBase"/>
      </w:pPr>
      <w:r>
        <w:t xml:space="preserve">BR1618(SB262)</w:t>
      </w:r>
    </w:p>
    <w:p>
      <w:pPr>
        <w:pStyle w:val="RecordBase"/>
      </w:pPr>
      <w:r>
        <w:t xml:space="preserve">BR1619(SB263)</w:t>
      </w:r>
    </w:p>
    <w:p>
      <w:pPr>
        <w:pStyle w:val="RecordBase"/>
      </w:pPr>
      <w:r>
        <w:t xml:space="preserve">BR1620(SB264)</w:t>
      </w:r>
    </w:p>
    <w:p>
      <w:pPr>
        <w:pStyle w:val="RecordBase"/>
      </w:pPr>
      <w:r>
        <w:t xml:space="preserve">BR1622(HCR127)</w:t>
      </w:r>
    </w:p>
    <w:p>
      <w:pPr>
        <w:pStyle w:val="RecordBase"/>
      </w:pPr>
      <w:r>
        <w:t xml:space="preserve">BR1623(HB371)</w:t>
      </w:r>
    </w:p>
    <w:p>
      <w:pPr>
        <w:pStyle w:val="RecordBase"/>
      </w:pPr>
      <w:r>
        <w:t xml:space="preserve">BR1624(HB404)</w:t>
      </w:r>
    </w:p>
    <w:p>
      <w:pPr>
        <w:pStyle w:val="RecordBase"/>
      </w:pPr>
      <w:r>
        <w:t xml:space="preserve">BR1626(HJR116)</w:t>
      </w:r>
    </w:p>
    <w:p>
      <w:pPr>
        <w:pStyle w:val="RecordBase"/>
      </w:pPr>
      <w:r>
        <w:t xml:space="preserve">BR1659(HB357)</w:t>
      </w:r>
    </w:p>
    <w:p>
      <w:pPr>
        <w:pStyle w:val="RecordBase"/>
      </w:pPr>
      <w:r>
        <w:t xml:space="preserve">BR1660(SB179)</w:t>
      </w:r>
    </w:p>
    <w:p>
      <w:pPr>
        <w:pStyle w:val="RecordBase"/>
      </w:pPr>
      <w:r>
        <w:t xml:space="preserve">BR1664(HB303)</w:t>
      </w:r>
    </w:p>
    <w:p>
      <w:pPr>
        <w:pStyle w:val="RecordBase"/>
      </w:pPr>
      <w:r>
        <w:t xml:space="preserve">BR1665(HB302)</w:t>
      </w:r>
    </w:p>
    <w:p>
      <w:pPr>
        <w:pStyle w:val="RecordBase"/>
      </w:pPr>
      <w:r>
        <w:t xml:space="preserve">BR1666(HB301)</w:t>
      </w:r>
    </w:p>
    <w:p>
      <w:pPr>
        <w:pStyle w:val="RecordBase"/>
      </w:pPr>
      <w:r>
        <w:t xml:space="preserve">BR1668(HB355)</w:t>
      </w:r>
    </w:p>
    <w:p>
      <w:pPr>
        <w:pStyle w:val="RecordBase"/>
      </w:pPr>
      <w:r>
        <w:t xml:space="preserve">BR1669(HB373)</w:t>
      </w:r>
    </w:p>
    <w:p>
      <w:pPr>
        <w:pStyle w:val="RecordBase"/>
      </w:pPr>
      <w:r>
        <w:t xml:space="preserve">BR1670(HB300)</w:t>
      </w:r>
    </w:p>
    <w:p>
      <w:pPr>
        <w:pStyle w:val="RecordBase"/>
      </w:pPr>
      <w:r>
        <w:t xml:space="preserve">BR1671(HJR123)</w:t>
      </w:r>
    </w:p>
    <w:p>
      <w:pPr>
        <w:pStyle w:val="RecordBase"/>
      </w:pPr>
      <w:r>
        <w:t xml:space="preserve">BR1673(HB315)</w:t>
      </w:r>
    </w:p>
    <w:p>
      <w:pPr>
        <w:pStyle w:val="RecordBase"/>
      </w:pPr>
      <w:r>
        <w:t xml:space="preserve">BR1674(SB203)</w:t>
      </w:r>
    </w:p>
    <w:p>
      <w:pPr>
        <w:pStyle w:val="RecordBase"/>
      </w:pPr>
      <w:r>
        <w:t xml:space="preserve">BR1675(HJR103)</w:t>
      </w:r>
    </w:p>
    <w:p>
      <w:pPr>
        <w:pStyle w:val="RecordBase"/>
      </w:pPr>
      <w:r>
        <w:t xml:space="preserve">BR1676(SB205)</w:t>
      </w:r>
    </w:p>
    <w:p>
      <w:pPr>
        <w:pStyle w:val="RecordBase"/>
      </w:pPr>
      <w:r>
        <w:t xml:space="preserve">BR1677(SB202)</w:t>
      </w:r>
    </w:p>
    <w:p>
      <w:pPr>
        <w:pStyle w:val="RecordBase"/>
      </w:pPr>
      <w:r>
        <w:t xml:space="preserve">BR1678(SR83)</w:t>
      </w:r>
    </w:p>
    <w:p>
      <w:pPr>
        <w:pStyle w:val="RecordBase"/>
      </w:pPr>
      <w:r>
        <w:t xml:space="preserve">BR1679(HJR96)</w:t>
      </w:r>
    </w:p>
    <w:p>
      <w:pPr>
        <w:pStyle w:val="RecordBase"/>
      </w:pPr>
      <w:r>
        <w:t xml:space="preserve">BR1680(SR87)</w:t>
      </w:r>
    </w:p>
    <w:p>
      <w:pPr>
        <w:pStyle w:val="RecordBase"/>
      </w:pPr>
      <w:r>
        <w:t xml:space="preserve">BR1681(HB413)</w:t>
      </w:r>
    </w:p>
    <w:p>
      <w:pPr>
        <w:pStyle w:val="RecordBase"/>
      </w:pPr>
      <w:r>
        <w:t xml:space="preserve">BR1682(HB514)</w:t>
      </w:r>
    </w:p>
    <w:p>
      <w:pPr>
        <w:pStyle w:val="RecordBase"/>
      </w:pPr>
      <w:r>
        <w:t xml:space="preserve">BR1696(HB453)</w:t>
      </w:r>
    </w:p>
    <w:p>
      <w:pPr>
        <w:pStyle w:val="RecordBase"/>
      </w:pPr>
      <w:r>
        <w:t xml:space="preserve">BR1700(HB515)</w:t>
      </w:r>
    </w:p>
    <w:p>
      <w:pPr>
        <w:pStyle w:val="RecordBase"/>
      </w:pPr>
      <w:r>
        <w:t xml:space="preserve">BR1701(HB305)</w:t>
      </w:r>
    </w:p>
    <w:p>
      <w:pPr>
        <w:pStyle w:val="RecordBase"/>
      </w:pPr>
      <w:r>
        <w:t xml:space="preserve">BR1702(HB423)</w:t>
      </w:r>
    </w:p>
    <w:p>
      <w:pPr>
        <w:pStyle w:val="RecordBase"/>
      </w:pPr>
      <w:r>
        <w:t xml:space="preserve">BR1704(HB420)</w:t>
      </w:r>
    </w:p>
    <w:p>
      <w:pPr>
        <w:pStyle w:val="RecordBase"/>
      </w:pPr>
      <w:r>
        <w:t xml:space="preserve">BR1705(HB385)</w:t>
      </w:r>
    </w:p>
    <w:p>
      <w:pPr>
        <w:pStyle w:val="RecordBase"/>
      </w:pPr>
      <w:r>
        <w:t xml:space="preserve">BR1712(HB485)</w:t>
      </w:r>
    </w:p>
    <w:p>
      <w:pPr>
        <w:pStyle w:val="RecordBase"/>
      </w:pPr>
      <w:r>
        <w:t xml:space="preserve">BR1713(HB438)</w:t>
      </w:r>
    </w:p>
    <w:p>
      <w:pPr>
        <w:pStyle w:val="RecordBase"/>
      </w:pPr>
      <w:r>
        <w:t xml:space="preserve">BR1715(HB437)</w:t>
      </w:r>
    </w:p>
    <w:p>
      <w:pPr>
        <w:pStyle w:val="RecordBase"/>
      </w:pPr>
      <w:r>
        <w:t xml:space="preserve">BR1716(HB407)</w:t>
      </w:r>
    </w:p>
    <w:p>
      <w:pPr>
        <w:pStyle w:val="RecordBase"/>
      </w:pPr>
      <w:r>
        <w:t xml:space="preserve">BR1717(HB345)</w:t>
      </w:r>
    </w:p>
    <w:p>
      <w:pPr>
        <w:pStyle w:val="RecordBase"/>
      </w:pPr>
      <w:r>
        <w:t xml:space="preserve">BR1718(HB486)</w:t>
      </w:r>
    </w:p>
    <w:p>
      <w:pPr>
        <w:pStyle w:val="RecordBase"/>
      </w:pPr>
      <w:r>
        <w:t xml:space="preserve">BR1719(HB394)</w:t>
      </w:r>
    </w:p>
    <w:p>
      <w:pPr>
        <w:pStyle w:val="RecordBase"/>
      </w:pPr>
      <w:r>
        <w:t xml:space="preserve">BR1720(HB366)</w:t>
      </w:r>
    </w:p>
    <w:p>
      <w:pPr>
        <w:pStyle w:val="RecordBase"/>
      </w:pPr>
      <w:r>
        <w:t xml:space="preserve">BR1723(HB398)</w:t>
      </w:r>
    </w:p>
    <w:p>
      <w:pPr>
        <w:pStyle w:val="RecordBase"/>
      </w:pPr>
      <w:r>
        <w:t xml:space="preserve">BR1724(HB383)</w:t>
      </w:r>
    </w:p>
    <w:p>
      <w:pPr>
        <w:pStyle w:val="RecordBase"/>
      </w:pPr>
      <w:r>
        <w:t xml:space="preserve">BR1725(HB360)</w:t>
      </w:r>
    </w:p>
    <w:p>
      <w:pPr>
        <w:pStyle w:val="RecordBase"/>
      </w:pPr>
      <w:r>
        <w:t xml:space="preserve">BR1726(HB359)</w:t>
      </w:r>
    </w:p>
    <w:p>
      <w:pPr>
        <w:pStyle w:val="RecordBase"/>
      </w:pPr>
      <w:r>
        <w:t xml:space="preserve">BR1727(HB325)</w:t>
      </w:r>
    </w:p>
    <w:p>
      <w:pPr>
        <w:pStyle w:val="RecordBase"/>
      </w:pPr>
      <w:r>
        <w:t xml:space="preserve">BR1728(HB326)</w:t>
      </w:r>
    </w:p>
    <w:p>
      <w:pPr>
        <w:pStyle w:val="RecordBase"/>
      </w:pPr>
      <w:r>
        <w:t xml:space="preserve">BR1729(SB169)</w:t>
      </w:r>
    </w:p>
    <w:p>
      <w:pPr>
        <w:pStyle w:val="RecordBase"/>
      </w:pPr>
      <w:r>
        <w:t xml:space="preserve">BR1731(SB220)</w:t>
      </w:r>
    </w:p>
    <w:p>
      <w:pPr>
        <w:pStyle w:val="RecordBase"/>
      </w:pPr>
      <w:r>
        <w:t xml:space="preserve">BR1733(SB171)</w:t>
      </w:r>
    </w:p>
    <w:p>
      <w:pPr>
        <w:pStyle w:val="RecordBase"/>
      </w:pPr>
      <w:r>
        <w:t xml:space="preserve">BR1735(SB230)</w:t>
      </w:r>
    </w:p>
    <w:p>
      <w:pPr>
        <w:pStyle w:val="RecordBase"/>
      </w:pPr>
      <w:r>
        <w:t xml:space="preserve">BR1740(SR85)</w:t>
      </w:r>
    </w:p>
    <w:p>
      <w:pPr>
        <w:pStyle w:val="RecordBase"/>
      </w:pPr>
      <w:r>
        <w:t xml:space="preserve">BR1741(SB192)</w:t>
      </w:r>
    </w:p>
    <w:p>
      <w:pPr>
        <w:pStyle w:val="RecordBase"/>
      </w:pPr>
      <w:r>
        <w:t xml:space="preserve">BR1743(HB455)</w:t>
      </w:r>
    </w:p>
    <w:p>
      <w:pPr>
        <w:pStyle w:val="RecordBase"/>
      </w:pPr>
      <w:r>
        <w:t xml:space="preserve">BR1744(HB447)</w:t>
      </w:r>
    </w:p>
    <w:p>
      <w:pPr>
        <w:pStyle w:val="RecordBase"/>
      </w:pPr>
      <w:r>
        <w:t xml:space="preserve">BR1745(HB396)</w:t>
      </w:r>
    </w:p>
    <w:p>
      <w:pPr>
        <w:pStyle w:val="RecordBase"/>
      </w:pPr>
      <w:r>
        <w:t xml:space="preserve">BR1746(HB461)</w:t>
      </w:r>
    </w:p>
    <w:p>
      <w:pPr>
        <w:pStyle w:val="RecordBase"/>
      </w:pPr>
      <w:r>
        <w:t xml:space="preserve">BR1749(HB512)</w:t>
      </w:r>
    </w:p>
    <w:p>
      <w:pPr>
        <w:pStyle w:val="RecordBase"/>
      </w:pPr>
      <w:r>
        <w:t xml:space="preserve">BR1750(HB445)</w:t>
      </w:r>
    </w:p>
    <w:p>
      <w:pPr>
        <w:pStyle w:val="RecordBase"/>
      </w:pPr>
      <w:r>
        <w:t xml:space="preserve">BR1751(SB235)</w:t>
      </w:r>
    </w:p>
    <w:p>
      <w:pPr>
        <w:pStyle w:val="RecordBase"/>
      </w:pPr>
      <w:r>
        <w:t xml:space="preserve">BR1752(HB513)</w:t>
      </w:r>
    </w:p>
    <w:p>
      <w:pPr>
        <w:pStyle w:val="RecordBase"/>
      </w:pPr>
      <w:r>
        <w:t xml:space="preserve">BR1753(HB335)</w:t>
      </w:r>
    </w:p>
    <w:p>
      <w:pPr>
        <w:pStyle w:val="RecordBase"/>
      </w:pPr>
      <w:r>
        <w:t xml:space="preserve">BR1757(SB254)</w:t>
      </w:r>
    </w:p>
    <w:p>
      <w:pPr>
        <w:pStyle w:val="RecordBase"/>
      </w:pPr>
      <w:r>
        <w:t xml:space="preserve">BR1759(SB200)</w:t>
      </w:r>
    </w:p>
    <w:p>
      <w:pPr>
        <w:pStyle w:val="RecordBase"/>
      </w:pPr>
      <w:r>
        <w:t xml:space="preserve">BR1760(HB449)</w:t>
      </w:r>
    </w:p>
    <w:p>
      <w:pPr>
        <w:pStyle w:val="RecordBase"/>
      </w:pPr>
      <w:r>
        <w:t xml:space="preserve">BR1770(HB388)</w:t>
      </w:r>
    </w:p>
    <w:p>
      <w:pPr>
        <w:pStyle w:val="RecordBase"/>
      </w:pPr>
      <w:r>
        <w:t xml:space="preserve">BR1771(HB389)</w:t>
      </w:r>
    </w:p>
    <w:p>
      <w:pPr>
        <w:pStyle w:val="RecordBase"/>
      </w:pPr>
      <w:r>
        <w:t xml:space="preserve">BR1772(HB390)</w:t>
      </w:r>
    </w:p>
    <w:p>
      <w:pPr>
        <w:pStyle w:val="RecordBase"/>
      </w:pPr>
      <w:r>
        <w:t xml:space="preserve">BR1773(HB491)</w:t>
      </w:r>
    </w:p>
    <w:p>
      <w:pPr>
        <w:pStyle w:val="RecordBase"/>
      </w:pPr>
      <w:r>
        <w:t xml:space="preserve">BR1774(SB204)</w:t>
      </w:r>
    </w:p>
    <w:p>
      <w:pPr>
        <w:pStyle w:val="RecordBase"/>
      </w:pPr>
      <w:r>
        <w:t xml:space="preserve">BR1775(HB482)</w:t>
      </w:r>
    </w:p>
    <w:p>
      <w:pPr>
        <w:pStyle w:val="RecordBase"/>
      </w:pPr>
      <w:r>
        <w:t xml:space="preserve">BR1777(HR135)</w:t>
      </w:r>
    </w:p>
    <w:p>
      <w:pPr>
        <w:pStyle w:val="RecordBase"/>
      </w:pPr>
      <w:r>
        <w:t xml:space="preserve">BR1778(SB237)</w:t>
      </w:r>
    </w:p>
    <w:p>
      <w:pPr>
        <w:pStyle w:val="RecordBase"/>
      </w:pPr>
      <w:r>
        <w:t xml:space="preserve">BR1779(HB433)</w:t>
      </w:r>
    </w:p>
    <w:p>
      <w:pPr>
        <w:pStyle w:val="RecordBase"/>
      </w:pPr>
      <w:r>
        <w:t xml:space="preserve">BR1782(HB348)</w:t>
      </w:r>
    </w:p>
    <w:p>
      <w:pPr>
        <w:pStyle w:val="RecordBase"/>
      </w:pPr>
      <w:r>
        <w:t xml:space="preserve">BR1783(HB349)</w:t>
      </w:r>
    </w:p>
    <w:p>
      <w:pPr>
        <w:pStyle w:val="RecordBase"/>
      </w:pPr>
      <w:r>
        <w:t xml:space="preserve">BR1784(HB350)</w:t>
      </w:r>
    </w:p>
    <w:p>
      <w:pPr>
        <w:pStyle w:val="RecordBase"/>
      </w:pPr>
      <w:r>
        <w:t xml:space="preserve">BR1785(HB474)</w:t>
      </w:r>
    </w:p>
    <w:p>
      <w:pPr>
        <w:pStyle w:val="RecordBase"/>
      </w:pPr>
      <w:r>
        <w:t xml:space="preserve">BR1786(HB452)</w:t>
      </w:r>
    </w:p>
    <w:p>
      <w:pPr>
        <w:pStyle w:val="RecordBase"/>
      </w:pPr>
      <w:r>
        <w:t xml:space="preserve">BR1787(HB369)</w:t>
      </w:r>
    </w:p>
    <w:p>
      <w:pPr>
        <w:pStyle w:val="RecordBase"/>
      </w:pPr>
      <w:r>
        <w:t xml:space="preserve">BR1788(HB384)</w:t>
      </w:r>
    </w:p>
    <w:p>
      <w:pPr>
        <w:pStyle w:val="RecordBase"/>
      </w:pPr>
      <w:r>
        <w:t xml:space="preserve">BR1790(HB353)</w:t>
      </w:r>
    </w:p>
    <w:p>
      <w:pPr>
        <w:pStyle w:val="RecordBase"/>
      </w:pPr>
      <w:r>
        <w:t xml:space="preserve">BR1795(SCR106)</w:t>
      </w:r>
    </w:p>
    <w:p>
      <w:pPr>
        <w:pStyle w:val="RecordBase"/>
      </w:pPr>
      <w:r>
        <w:t xml:space="preserve">BR1796(SB216)</w:t>
      </w:r>
    </w:p>
    <w:p>
      <w:pPr>
        <w:pStyle w:val="RecordBase"/>
      </w:pPr>
      <w:r>
        <w:t xml:space="preserve">BR1797(HB299)</w:t>
      </w:r>
    </w:p>
    <w:p>
      <w:pPr>
        <w:pStyle w:val="RecordBase"/>
      </w:pPr>
      <w:r>
        <w:t xml:space="preserve">BR1798(SB184)</w:t>
      </w:r>
    </w:p>
    <w:p>
      <w:pPr>
        <w:pStyle w:val="RecordBase"/>
      </w:pPr>
      <w:r>
        <w:t xml:space="preserve">BR1799(HB444)</w:t>
      </w:r>
    </w:p>
    <w:p>
      <w:pPr>
        <w:pStyle w:val="RecordBase"/>
      </w:pPr>
      <w:r>
        <w:t xml:space="preserve">BR1800(SB182)</w:t>
      </w:r>
    </w:p>
    <w:p>
      <w:pPr>
        <w:pStyle w:val="RecordBase"/>
      </w:pPr>
      <w:r>
        <w:t xml:space="preserve">BR1802(HB525)</w:t>
      </w:r>
    </w:p>
    <w:p>
      <w:pPr>
        <w:pStyle w:val="RecordBase"/>
      </w:pPr>
      <w:r>
        <w:t xml:space="preserve">BR1804(HR95)</w:t>
      </w:r>
    </w:p>
    <w:p>
      <w:pPr>
        <w:pStyle w:val="RecordBase"/>
      </w:pPr>
      <w:r>
        <w:t xml:space="preserve">BR1806(SB213)</w:t>
      </w:r>
    </w:p>
    <w:p>
      <w:pPr>
        <w:pStyle w:val="RecordBase"/>
      </w:pPr>
      <w:r>
        <w:t xml:space="preserve">BR1807(SB181)</w:t>
      </w:r>
    </w:p>
    <w:p>
      <w:pPr>
        <w:pStyle w:val="RecordBase"/>
      </w:pPr>
      <w:r>
        <w:t xml:space="preserve">BR1809(HB408)</w:t>
      </w:r>
    </w:p>
    <w:p>
      <w:pPr>
        <w:pStyle w:val="RecordBase"/>
      </w:pPr>
      <w:r>
        <w:t xml:space="preserve">BR1810(HB510)</w:t>
      </w:r>
    </w:p>
    <w:p>
      <w:pPr>
        <w:pStyle w:val="RecordBase"/>
      </w:pPr>
      <w:r>
        <w:t xml:space="preserve">BR1811(HB469)</w:t>
      </w:r>
    </w:p>
    <w:p>
      <w:pPr>
        <w:pStyle w:val="RecordBase"/>
      </w:pPr>
      <w:r>
        <w:t xml:space="preserve">BR1814(SJR91)</w:t>
      </w:r>
    </w:p>
    <w:p>
      <w:pPr>
        <w:pStyle w:val="RecordBase"/>
      </w:pPr>
      <w:r>
        <w:t xml:space="preserve">BR1815(SB234)</w:t>
      </w:r>
    </w:p>
    <w:p>
      <w:pPr>
        <w:pStyle w:val="RecordBase"/>
      </w:pPr>
      <w:r>
        <w:t xml:space="preserve">BR1816(SJR110)</w:t>
      </w:r>
    </w:p>
    <w:p>
      <w:pPr>
        <w:pStyle w:val="RecordBase"/>
      </w:pPr>
      <w:r>
        <w:t xml:space="preserve">BR1817(HB347)</w:t>
      </w:r>
    </w:p>
    <w:p>
      <w:pPr>
        <w:pStyle w:val="RecordBase"/>
      </w:pPr>
      <w:r>
        <w:t xml:space="preserve">BR1818(SB100)</w:t>
      </w:r>
    </w:p>
    <w:p>
      <w:pPr>
        <w:pStyle w:val="RecordBase"/>
      </w:pPr>
      <w:r>
        <w:t xml:space="preserve">BR1820(SR92)</w:t>
      </w:r>
    </w:p>
    <w:p>
      <w:pPr>
        <w:pStyle w:val="RecordBase"/>
      </w:pPr>
      <w:r>
        <w:t xml:space="preserve">BR1821(HB342)</w:t>
      </w:r>
    </w:p>
    <w:p>
      <w:pPr>
        <w:pStyle w:val="RecordBase"/>
      </w:pPr>
      <w:r>
        <w:t xml:space="preserve">BR1822(SB248)</w:t>
      </w:r>
    </w:p>
    <w:p>
      <w:pPr>
        <w:pStyle w:val="RecordBase"/>
      </w:pPr>
      <w:r>
        <w:t xml:space="preserve">BR1823(SB241)</w:t>
      </w:r>
    </w:p>
    <w:p>
      <w:pPr>
        <w:pStyle w:val="RecordBase"/>
      </w:pPr>
      <w:r>
        <w:t xml:space="preserve">BR1824(SB209)</w:t>
      </w:r>
    </w:p>
    <w:p>
      <w:pPr>
        <w:pStyle w:val="RecordBase"/>
      </w:pPr>
      <w:r>
        <w:t xml:space="preserve">BR1833(HB372)</w:t>
      </w:r>
    </w:p>
    <w:p>
      <w:pPr>
        <w:pStyle w:val="RecordBase"/>
      </w:pPr>
      <w:r>
        <w:t xml:space="preserve">BR1834(HB451)</w:t>
      </w:r>
    </w:p>
    <w:p>
      <w:pPr>
        <w:pStyle w:val="RecordBase"/>
      </w:pPr>
      <w:r>
        <w:t xml:space="preserve">BR1835(HB399)</w:t>
      </w:r>
    </w:p>
    <w:p>
      <w:pPr>
        <w:pStyle w:val="RecordBase"/>
      </w:pPr>
      <w:r>
        <w:t xml:space="preserve">BR1836(SR97)</w:t>
      </w:r>
    </w:p>
    <w:p>
      <w:pPr>
        <w:pStyle w:val="RecordBase"/>
      </w:pPr>
      <w:r>
        <w:t xml:space="preserve">BR1837(SB228)</w:t>
      </w:r>
    </w:p>
    <w:p>
      <w:pPr>
        <w:pStyle w:val="RecordBase"/>
      </w:pPr>
      <w:r>
        <w:t xml:space="preserve">BR1838(HB411)</w:t>
      </w:r>
    </w:p>
    <w:p>
      <w:pPr>
        <w:pStyle w:val="RecordBase"/>
      </w:pPr>
      <w:r>
        <w:t xml:space="preserve">BR1839(HB409)</w:t>
      </w:r>
    </w:p>
    <w:p>
      <w:pPr>
        <w:pStyle w:val="RecordBase"/>
      </w:pPr>
      <w:r>
        <w:t xml:space="preserve">BR1840(SR89)</w:t>
      </w:r>
    </w:p>
    <w:p>
      <w:pPr>
        <w:pStyle w:val="RecordBase"/>
      </w:pPr>
      <w:r>
        <w:t xml:space="preserve">BR1841(SR94)</w:t>
      </w:r>
    </w:p>
    <w:p>
      <w:pPr>
        <w:pStyle w:val="RecordBase"/>
      </w:pPr>
      <w:r>
        <w:t xml:space="preserve">BR1842(SR86)</w:t>
      </w:r>
    </w:p>
    <w:p>
      <w:pPr>
        <w:pStyle w:val="RecordBase"/>
      </w:pPr>
      <w:r>
        <w:t xml:space="preserve">BR1843(HB473)</w:t>
      </w:r>
    </w:p>
    <w:p>
      <w:pPr>
        <w:pStyle w:val="RecordBase"/>
      </w:pPr>
      <w:r>
        <w:t xml:space="preserve">BR1844(HB329)</w:t>
      </w:r>
    </w:p>
    <w:p>
      <w:pPr>
        <w:pStyle w:val="RecordBase"/>
      </w:pPr>
      <w:r>
        <w:t xml:space="preserve">BR1845(HR94)</w:t>
      </w:r>
    </w:p>
    <w:p>
      <w:pPr>
        <w:pStyle w:val="RecordBase"/>
      </w:pPr>
      <w:r>
        <w:t xml:space="preserve">BR1846(HR134)</w:t>
      </w:r>
    </w:p>
    <w:p>
      <w:pPr>
        <w:pStyle w:val="RecordBase"/>
      </w:pPr>
      <w:r>
        <w:t xml:space="preserve">BR1847(SR84)</w:t>
      </w:r>
    </w:p>
    <w:p>
      <w:pPr>
        <w:pStyle w:val="RecordBase"/>
      </w:pPr>
      <w:r>
        <w:t xml:space="preserve">BR1850(HB472)</w:t>
      </w:r>
    </w:p>
    <w:p>
      <w:pPr>
        <w:pStyle w:val="RecordBase"/>
      </w:pPr>
      <w:r>
        <w:t xml:space="preserve">BR1851(HCR137)</w:t>
      </w:r>
    </w:p>
    <w:p>
      <w:pPr>
        <w:pStyle w:val="RecordBase"/>
      </w:pPr>
      <w:r>
        <w:t xml:space="preserve">BR1852(HB492)</w:t>
      </w:r>
    </w:p>
    <w:p>
      <w:pPr>
        <w:pStyle w:val="RecordBase"/>
      </w:pPr>
      <w:r>
        <w:t xml:space="preserve">BR1853(HB406)</w:t>
      </w:r>
    </w:p>
    <w:p>
      <w:pPr>
        <w:pStyle w:val="RecordBase"/>
      </w:pPr>
      <w:r>
        <w:t xml:space="preserve">BR1854(SR119)</w:t>
      </w:r>
    </w:p>
    <w:p>
      <w:pPr>
        <w:pStyle w:val="RecordBase"/>
      </w:pPr>
      <w:r>
        <w:t xml:space="preserve">BR1855(HB368)</w:t>
      </w:r>
    </w:p>
    <w:p>
      <w:pPr>
        <w:pStyle w:val="RecordBase"/>
      </w:pPr>
      <w:r>
        <w:t xml:space="preserve">BR1856(HR98)</w:t>
      </w:r>
    </w:p>
    <w:p>
      <w:pPr>
        <w:pStyle w:val="RecordBase"/>
      </w:pPr>
      <w:r>
        <w:t xml:space="preserve">BR1857(HR136)</w:t>
      </w:r>
    </w:p>
    <w:p>
      <w:pPr>
        <w:pStyle w:val="RecordBase"/>
      </w:pPr>
      <w:r>
        <w:t xml:space="preserve">BR1858(SB229)</w:t>
      </w:r>
    </w:p>
    <w:p>
      <w:pPr>
        <w:pStyle w:val="RecordBase"/>
      </w:pPr>
      <w:r>
        <w:t xml:space="preserve">BR1859(SB245)</w:t>
      </w:r>
    </w:p>
    <w:p>
      <w:pPr>
        <w:pStyle w:val="RecordBase"/>
      </w:pPr>
      <w:r>
        <w:t xml:space="preserve">BR1862(HR101)</w:t>
      </w:r>
    </w:p>
    <w:p>
      <w:pPr>
        <w:pStyle w:val="RecordBase"/>
      </w:pPr>
      <w:r>
        <w:t xml:space="preserve">BR1863(SR96)</w:t>
      </w:r>
    </w:p>
    <w:p>
      <w:pPr>
        <w:pStyle w:val="RecordBase"/>
      </w:pPr>
      <w:r>
        <w:t xml:space="preserve">BR1864(SR98)</w:t>
      </w:r>
    </w:p>
    <w:p>
      <w:pPr>
        <w:pStyle w:val="RecordBase"/>
      </w:pPr>
      <w:r>
        <w:t xml:space="preserve">BR1865(SR99)</w:t>
      </w:r>
    </w:p>
    <w:p>
      <w:pPr>
        <w:pStyle w:val="RecordBase"/>
      </w:pPr>
      <w:r>
        <w:t xml:space="preserve">BR1867(SR132)</w:t>
      </w:r>
    </w:p>
    <w:p>
      <w:pPr>
        <w:pStyle w:val="RecordBase"/>
      </w:pPr>
      <w:r>
        <w:t xml:space="preserve">BR1868(SCR143)</w:t>
      </w:r>
    </w:p>
    <w:p>
      <w:pPr>
        <w:pStyle w:val="RecordBase"/>
      </w:pPr>
      <w:r>
        <w:t xml:space="preserve">BR1869(SCR116)</w:t>
      </w:r>
    </w:p>
    <w:p>
      <w:pPr>
        <w:pStyle w:val="RecordBase"/>
      </w:pPr>
      <w:r>
        <w:t xml:space="preserve">BR1870(SR104)</w:t>
      </w:r>
    </w:p>
    <w:p>
      <w:pPr>
        <w:pStyle w:val="RecordBase"/>
      </w:pPr>
      <w:r>
        <w:t xml:space="preserve">BR1871(HR104)</w:t>
      </w:r>
    </w:p>
    <w:p>
      <w:pPr>
        <w:pStyle w:val="RecordBase"/>
      </w:pPr>
      <w:r>
        <w:t xml:space="preserve">BR1872(HR156)</w:t>
      </w:r>
    </w:p>
    <w:p>
      <w:pPr>
        <w:pStyle w:val="RecordBase"/>
      </w:pPr>
      <w:r>
        <w:t xml:space="preserve">BR1873(HR124)</w:t>
      </w:r>
    </w:p>
    <w:p>
      <w:pPr>
        <w:pStyle w:val="RecordBase"/>
      </w:pPr>
      <w:r>
        <w:t xml:space="preserve">BR1874(SR105)</w:t>
      </w:r>
    </w:p>
    <w:p>
      <w:pPr>
        <w:pStyle w:val="RecordBase"/>
      </w:pPr>
      <w:r>
        <w:t xml:space="preserve">BR1875(HR150)</w:t>
      </w:r>
    </w:p>
    <w:p>
      <w:pPr>
        <w:pStyle w:val="RecordBase"/>
      </w:pPr>
      <w:r>
        <w:t xml:space="preserve">BR1876(SR101)</w:t>
      </w:r>
    </w:p>
    <w:p>
      <w:pPr>
        <w:pStyle w:val="RecordBase"/>
      </w:pPr>
      <w:r>
        <w:t xml:space="preserve">BR1877(SR113)</w:t>
      </w:r>
    </w:p>
    <w:p>
      <w:pPr>
        <w:pStyle w:val="RecordBase"/>
      </w:pPr>
      <w:r>
        <w:t xml:space="preserve">BR1878(HR108)</w:t>
      </w:r>
    </w:p>
    <w:p>
      <w:pPr>
        <w:pStyle w:val="RecordBase"/>
      </w:pPr>
      <w:r>
        <w:t xml:space="preserve">BR1879(SR103)</w:t>
      </w:r>
    </w:p>
    <w:p>
      <w:pPr>
        <w:pStyle w:val="RecordBase"/>
      </w:pPr>
      <w:r>
        <w:t xml:space="preserve">BR1880(HR111)</w:t>
      </w:r>
    </w:p>
    <w:p>
      <w:pPr>
        <w:pStyle w:val="RecordBase"/>
      </w:pPr>
      <w:r>
        <w:t xml:space="preserve">BR1882(HR114)</w:t>
      </w:r>
    </w:p>
    <w:p>
      <w:pPr>
        <w:pStyle w:val="RecordBase"/>
      </w:pPr>
      <w:r>
        <w:t xml:space="preserve">BR1883(SR107)</w:t>
      </w:r>
    </w:p>
    <w:p>
      <w:pPr>
        <w:pStyle w:val="RecordBase"/>
      </w:pPr>
      <w:r>
        <w:t xml:space="preserve">BR1884(HR115)</w:t>
      </w:r>
    </w:p>
    <w:p>
      <w:pPr>
        <w:pStyle w:val="RecordBase"/>
      </w:pPr>
      <w:r>
        <w:t xml:space="preserve">BR1885(SR108)</w:t>
      </w:r>
    </w:p>
    <w:p>
      <w:pPr>
        <w:pStyle w:val="RecordBase"/>
      </w:pPr>
      <w:r>
        <w:t xml:space="preserve">BR1886(HR154)</w:t>
      </w:r>
    </w:p>
    <w:p>
      <w:pPr>
        <w:pStyle w:val="RecordBase"/>
      </w:pPr>
      <w:r>
        <w:t xml:space="preserve">BR1887(HR139)</w:t>
      </w:r>
    </w:p>
    <w:p>
      <w:pPr>
        <w:pStyle w:val="RecordBase"/>
      </w:pPr>
      <w:r>
        <w:t xml:space="preserve">BR1888(SR123)</w:t>
      </w:r>
    </w:p>
    <w:p>
      <w:pPr>
        <w:pStyle w:val="RecordBase"/>
      </w:pPr>
      <w:r>
        <w:t xml:space="preserve">BR1889(SR109)</w:t>
      </w:r>
    </w:p>
    <w:p>
      <w:pPr>
        <w:pStyle w:val="RecordBase"/>
      </w:pPr>
      <w:r>
        <w:t xml:space="preserve">BR1890(SR117)</w:t>
      </w:r>
    </w:p>
    <w:p>
      <w:pPr>
        <w:pStyle w:val="RecordBase"/>
      </w:pPr>
      <w:r>
        <w:t xml:space="preserve">BR1892(SR120)</w:t>
      </w:r>
    </w:p>
    <w:p>
      <w:pPr>
        <w:pStyle w:val="RecordBase"/>
      </w:pPr>
      <w:r>
        <w:t xml:space="preserve">BR1894(SR122)</w:t>
      </w:r>
    </w:p>
    <w:p>
      <w:pPr>
        <w:pStyle w:val="RecordBase"/>
      </w:pPr>
      <w:r>
        <w:t xml:space="preserve">BR1896(HR117)</w:t>
      </w:r>
    </w:p>
    <w:p>
      <w:pPr>
        <w:pStyle w:val="RecordBase"/>
      </w:pPr>
      <w:r>
        <w:t xml:space="preserve">BR1897(SR118)</w:t>
      </w:r>
    </w:p>
    <w:p>
      <w:pPr>
        <w:pStyle w:val="RecordBase"/>
      </w:pPr>
      <w:r>
        <w:t xml:space="preserve">BR1898(SR126)</w:t>
      </w:r>
    </w:p>
    <w:p>
      <w:pPr>
        <w:pStyle w:val="RecordBase"/>
      </w:pPr>
      <w:r>
        <w:t xml:space="preserve">BR1899(SR124)</w:t>
      </w:r>
    </w:p>
    <w:p>
      <w:pPr>
        <w:pStyle w:val="RecordBase"/>
      </w:pPr>
      <w:r>
        <w:t xml:space="preserve">BR1900(HR142)</w:t>
      </w:r>
    </w:p>
    <w:p>
      <w:pPr>
        <w:pStyle w:val="RecordBase"/>
      </w:pPr>
      <w:r>
        <w:t xml:space="preserve">BR1902(SR121)</w:t>
      </w:r>
    </w:p>
    <w:p>
      <w:pPr>
        <w:pStyle w:val="RecordBase"/>
      </w:pPr>
      <w:r>
        <w:t xml:space="preserve">BR1903(HR149)</w:t>
      </w:r>
    </w:p>
    <w:p>
      <w:pPr>
        <w:pStyle w:val="RecordBase"/>
      </w:pPr>
      <w:r>
        <w:t xml:space="preserve">BR1904(HR122)</w:t>
      </w:r>
    </w:p>
    <w:p>
      <w:pPr>
        <w:pStyle w:val="RecordBase"/>
      </w:pPr>
      <w:r>
        <w:t xml:space="preserve">BR1905(HR118)</w:t>
      </w:r>
    </w:p>
    <w:p>
      <w:pPr>
        <w:pStyle w:val="RecordBase"/>
      </w:pPr>
      <w:r>
        <w:t xml:space="preserve">BR1906(HR125)</w:t>
      </w:r>
    </w:p>
    <w:p>
      <w:pPr>
        <w:pStyle w:val="RecordBase"/>
      </w:pPr>
      <w:r>
        <w:t xml:space="preserve">BR1908(SR125)</w:t>
      </w:r>
    </w:p>
    <w:p>
      <w:pPr>
        <w:pStyle w:val="RecordBase"/>
      </w:pPr>
      <w:r>
        <w:t xml:space="preserve">BR1909(SR127)</w:t>
      </w:r>
    </w:p>
    <w:p>
      <w:pPr>
        <w:pStyle w:val="RecordBase"/>
      </w:pPr>
      <w:r>
        <w:t xml:space="preserve">BR1911(HR126)</w:t>
      </w:r>
    </w:p>
    <w:p>
      <w:pPr>
        <w:pStyle w:val="RecordBase"/>
      </w:pPr>
      <w:r>
        <w:t xml:space="preserve">BR1912(HR133)</w:t>
      </w:r>
    </w:p>
    <w:p>
      <w:pPr>
        <w:pStyle w:val="RecordBase"/>
      </w:pPr>
      <w:r>
        <w:t xml:space="preserve">BR1913(SR128)</w:t>
      </w:r>
    </w:p>
    <w:p>
      <w:pPr>
        <w:pStyle w:val="RecordBase"/>
      </w:pPr>
      <w:r>
        <w:t xml:space="preserve">BR1914(HCR155)</w:t>
      </w:r>
    </w:p>
    <w:p>
      <w:pPr>
        <w:pStyle w:val="RecordBase"/>
      </w:pPr>
      <w:r>
        <w:t xml:space="preserve">BR1916(HR144)</w:t>
      </w:r>
    </w:p>
    <w:p>
      <w:pPr>
        <w:pStyle w:val="RecordBase"/>
      </w:pPr>
      <w:r>
        <w:t xml:space="preserve">BR1917(HR146)</w:t>
      </w:r>
    </w:p>
    <w:p>
      <w:pPr>
        <w:pStyle w:val="RecordBase"/>
      </w:pPr>
      <w:r>
        <w:t xml:space="preserve">BR1918(HCR143)</w:t>
      </w:r>
    </w:p>
    <w:p>
      <w:pPr>
        <w:pStyle w:val="RecordBase"/>
      </w:pPr>
      <w:r>
        <w:t xml:space="preserve">BR1919(HCR132)</w:t>
      </w:r>
    </w:p>
    <w:p>
      <w:pPr>
        <w:pStyle w:val="RecordBase"/>
      </w:pPr>
      <w:r>
        <w:t xml:space="preserve">BR1920(SR129)</w:t>
      </w:r>
    </w:p>
    <w:p>
      <w:pPr>
        <w:pStyle w:val="RecordBase"/>
      </w:pPr>
      <w:r>
        <w:t xml:space="preserve">BR1921(HCR140)</w:t>
      </w:r>
    </w:p>
    <w:p>
      <w:pPr>
        <w:pStyle w:val="RecordBase"/>
      </w:pPr>
      <w:r>
        <w:t xml:space="preserve">BR1922(SR130)</w:t>
      </w:r>
    </w:p>
    <w:p>
      <w:pPr>
        <w:pStyle w:val="RecordBase"/>
      </w:pPr>
      <w:r>
        <w:t xml:space="preserve">BR1923(SR131)</w:t>
      </w:r>
    </w:p>
    <w:p>
      <w:pPr>
        <w:pStyle w:val="RecordBase"/>
      </w:pPr>
      <w:r>
        <w:t xml:space="preserve">BR1924(HR141)</w:t>
      </w:r>
    </w:p>
    <w:p>
      <w:pPr>
        <w:pStyle w:val="RecordBase"/>
      </w:pPr>
      <w:r>
        <w:t xml:space="preserve">BR1925(SR133)</w:t>
      </w:r>
    </w:p>
    <w:p>
      <w:pPr>
        <w:pStyle w:val="RecordBase"/>
      </w:pPr>
      <w:r>
        <w:t xml:space="preserve">BR1926(HR147)</w:t>
      </w:r>
    </w:p>
    <w:p>
      <w:pPr>
        <w:pStyle w:val="RecordBase"/>
      </w:pPr>
      <w:r>
        <w:t xml:space="preserve">BR1927(HR145)</w:t>
      </w:r>
    </w:p>
    <w:p>
      <w:pPr>
        <w:pStyle w:val="RecordBase"/>
      </w:pPr>
      <w:r>
        <w:t xml:space="preserve">BR1929(SR137)</w:t>
      </w:r>
    </w:p>
    <w:p>
      <w:pPr>
        <w:pStyle w:val="RecordBase"/>
      </w:pPr>
      <w:r>
        <w:t xml:space="preserve">BR1930(SR134)</w:t>
      </w:r>
    </w:p>
    <w:p>
      <w:pPr>
        <w:pStyle w:val="RecordBase"/>
      </w:pPr>
      <w:r>
        <w:t xml:space="preserve">BR1931(HCR148)</w:t>
      </w:r>
    </w:p>
    <w:p>
      <w:pPr>
        <w:pStyle w:val="RecordBase"/>
      </w:pPr>
      <w:r>
        <w:t xml:space="preserve">BR1932(SR138)</w:t>
      </w:r>
    </w:p>
    <w:p>
      <w:pPr>
        <w:pStyle w:val="RecordBase"/>
      </w:pPr>
      <w:r>
        <w:t xml:space="preserve">BR1933(HR151)</w:t>
      </w:r>
    </w:p>
    <w:p>
      <w:pPr>
        <w:pStyle w:val="RecordBase"/>
      </w:pPr>
      <w:r>
        <w:t xml:space="preserve">BR1934(SR140)</w:t>
      </w:r>
    </w:p>
    <w:p>
      <w:pPr>
        <w:pStyle w:val="RecordBase"/>
      </w:pPr>
      <w:r>
        <w:t xml:space="preserve">BR1935(HR152)</w:t>
      </w:r>
    </w:p>
    <w:p>
      <w:pPr>
        <w:pStyle w:val="RecordBase"/>
      </w:pPr>
      <w:r>
        <w:t xml:space="preserve">BR1937(SR135)</w:t>
      </w:r>
    </w:p>
    <w:p>
      <w:pPr>
        <w:pStyle w:val="RecordBase"/>
      </w:pPr>
      <w:r>
        <w:t xml:space="preserve">BR1938(HR161)</w:t>
      </w:r>
    </w:p>
    <w:p>
      <w:pPr>
        <w:pStyle w:val="RecordBase"/>
      </w:pPr>
      <w:r>
        <w:t xml:space="preserve">BR1940(SR136)</w:t>
      </w:r>
    </w:p>
    <w:p>
      <w:pPr>
        <w:pStyle w:val="RecordBase"/>
      </w:pPr>
      <w:r>
        <w:t xml:space="preserve">BR1941(SR139)</w:t>
      </w:r>
    </w:p>
    <w:p>
      <w:pPr>
        <w:pStyle w:val="RecordBase"/>
      </w:pPr>
      <w:r>
        <w:t xml:space="preserve">BR1942(HR153)</w:t>
      </w:r>
    </w:p>
    <w:p>
      <w:pPr>
        <w:pStyle w:val="RecordBase"/>
      </w:pPr>
      <w:r>
        <w:t xml:space="preserve">BR1943(SR141)</w:t>
      </w:r>
    </w:p>
    <w:p>
      <w:pPr>
        <w:pStyle w:val="RecordBase"/>
      </w:pPr>
      <w:r>
        <w:t xml:space="preserve">BR1945(HR157)</w:t>
      </w:r>
    </w:p>
    <w:p>
      <w:pPr>
        <w:pStyle w:val="RecordBase"/>
      </w:pPr>
      <w:r>
        <w:t xml:space="preserve">BR1946(SR151)</w:t>
      </w:r>
    </w:p>
    <w:p>
      <w:pPr>
        <w:pStyle w:val="RecordBase"/>
      </w:pPr>
      <w:r>
        <w:t xml:space="preserve">BR1947(SR147)</w:t>
      </w:r>
    </w:p>
    <w:p>
      <w:pPr>
        <w:pStyle w:val="RecordBase"/>
      </w:pPr>
      <w:r>
        <w:t xml:space="preserve">BR1948(HR158)</w:t>
      </w:r>
    </w:p>
    <w:p>
      <w:pPr>
        <w:pStyle w:val="RecordBase"/>
      </w:pPr>
      <w:r>
        <w:t xml:space="preserve">BR1949(SR145)</w:t>
      </w:r>
    </w:p>
    <w:p>
      <w:pPr>
        <w:pStyle w:val="RecordBase"/>
      </w:pPr>
      <w:r>
        <w:t xml:space="preserve">BR1950(HR159)</w:t>
      </w:r>
    </w:p>
    <w:p>
      <w:pPr>
        <w:pStyle w:val="RecordBase"/>
      </w:pPr>
      <w:r>
        <w:t xml:space="preserve">BR1951(SR142)</w:t>
      </w:r>
    </w:p>
    <w:p>
      <w:pPr>
        <w:pStyle w:val="RecordBase"/>
      </w:pPr>
      <w:r>
        <w:t xml:space="preserve">BR1954(SR153)</w:t>
      </w:r>
    </w:p>
    <w:p>
      <w:pPr>
        <w:pStyle w:val="RecordBase"/>
      </w:pPr>
      <w:r>
        <w:t xml:space="preserve">BR1955(SCR154)</w:t>
      </w:r>
    </w:p>
    <w:p>
      <w:pPr>
        <w:pStyle w:val="RecordBase"/>
      </w:pPr>
      <w:r>
        <w:t xml:space="preserve">BR1956(SR148)</w:t>
      </w:r>
    </w:p>
    <w:p>
      <w:pPr>
        <w:pStyle w:val="RecordBase"/>
      </w:pPr>
      <w:r>
        <w:t xml:space="preserve">BR1960(HR164)</w:t>
      </w:r>
    </w:p>
    <w:p>
      <w:pPr>
        <w:pStyle w:val="RecordBase"/>
      </w:pPr>
      <w:r>
        <w:t xml:space="preserve">BR1961(SCR149)</w:t>
      </w:r>
    </w:p>
    <w:p>
      <w:pPr>
        <w:pStyle w:val="RecordBase"/>
      </w:pPr>
      <w:r>
        <w:t xml:space="preserve">BR1962(HR163)</w:t>
      </w:r>
    </w:p>
    <w:p>
      <w:pPr>
        <w:pStyle w:val="RecordBase"/>
      </w:pPr>
      <w:r>
        <w:t xml:space="preserve">BR1963(SR146)</w:t>
      </w:r>
    </w:p>
    <w:p>
      <w:pPr>
        <w:pStyle w:val="RecordBase"/>
      </w:pPr>
      <w:r>
        <w:t xml:space="preserve">BR1964(HR171)</w:t>
      </w:r>
    </w:p>
    <w:p>
      <w:pPr>
        <w:pStyle w:val="RecordBase"/>
      </w:pPr>
      <w:r>
        <w:t xml:space="preserve">BR1965(SR144)</w:t>
      </w:r>
    </w:p>
    <w:p>
      <w:pPr>
        <w:pStyle w:val="RecordBase"/>
      </w:pPr>
      <w:r>
        <w:t xml:space="preserve">BR1966(HR162)</w:t>
      </w:r>
    </w:p>
    <w:p>
      <w:pPr>
        <w:pStyle w:val="RecordBase"/>
      </w:pPr>
      <w:r>
        <w:t xml:space="preserve">BR1967(HR166)</w:t>
      </w:r>
    </w:p>
    <w:p>
      <w:pPr>
        <w:pStyle w:val="RecordBase"/>
      </w:pPr>
      <w:r>
        <w:t xml:space="preserve">BR1968(HR167)</w:t>
      </w:r>
    </w:p>
    <w:p>
      <w:pPr>
        <w:pStyle w:val="RecordBase"/>
      </w:pPr>
      <w:r>
        <w:t xml:space="preserve">BR1969(HR165)</w:t>
      </w:r>
    </w:p>
    <w:p>
      <w:pPr>
        <w:pStyle w:val="RecordBase"/>
      </w:pPr>
      <w:r>
        <w:t xml:space="preserve">BR1970(SR150)</w:t>
      </w:r>
    </w:p>
    <w:p>
      <w:pPr>
        <w:pStyle w:val="RecordBase"/>
      </w:pPr>
      <w:r>
        <w:t xml:space="preserve">BR1971(HR168)</w:t>
      </w:r>
    </w:p>
    <w:p>
      <w:pPr>
        <w:pStyle w:val="RecordBase"/>
      </w:pPr>
      <w:r>
        <w:t xml:space="preserve">BR1974(SR152)</w:t>
      </w:r>
    </w:p>
    <w:p>
      <w:pPr>
        <w:pStyle w:val="RecordBase"/>
      </w:pPr>
      <w:r>
        <w:t xml:space="preserve">BR1975(HR170)</w:t>
      </w:r>
    </w:p>
    <w:p>
      <w:pPr>
        <w:pStyle w:val="RecordBase"/>
      </w:pPr>
      <w:r>
        <w:t xml:space="preserve">BR1977(HR169)</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08, 2019</w:t>
      </w:r>
    </w:p>
    <w:p>
      <w:pPr>
        <w:pStyle w:val="RecordBase"/>
        <w:ind w:left="120" w:hanging="120"/>
      </w:pPr>
      <w:r>
        <w:t xml:space="preserve"/>
        <w:br/>
      </w:r>
      <w:r>
        <w:rPr>
          <w:b/>
        </w:rPr>
        <w:t xml:space="preserve">HB </w:t>
      </w:r>
      <w:r>
        <w:t xml:space="preserve">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br/>
      </w:r>
      <w:r>
        <w:rPr>
          <w:b/>
        </w:rPr>
        <w:t xml:space="preserve">HCR </w:t>
      </w:r>
      <w:r>
        <w:t xml:space="preserve">4</w:t>
      </w:r>
      <w:r>
        <w:t xml:space="preserve">, 5</w:t>
      </w:r>
      <w:r>
        <w:t xml:space="preserve">, 7</w:t>
        <w:br/>
      </w:r>
      <w:r>
        <w:rPr>
          <w:b/>
        </w:rPr>
        <w:t xml:space="preserve">HJR </w:t>
      </w:r>
      <w:r>
        <w:t xml:space="preserve">6</w:t>
        <w:br/>
      </w:r>
      <w:r>
        <w:rPr>
          <w:b/>
        </w:rPr>
        <w:t xml:space="preserve">HR </w:t>
      </w:r>
      <w:r>
        <w:t xml:space="preserve">1</w:t>
      </w:r>
      <w:r>
        <w:t xml:space="preserve">, 2</w:t>
      </w:r>
      <w:r>
        <w:t xml:space="preserve">, 3</w:t>
        <w:br/>
      </w:r>
      <w:r>
        <w:rPr>
          <w:b/>
        </w:rPr>
        <w:t xml:space="preserve">SB </w:t>
      </w:r>
      <w:r>
        <w:t xml:space="preserve">3</w:t>
      </w:r>
      <w:r>
        <w:t xml:space="preserve">, 4</w:t>
      </w:r>
      <w:r>
        <w:t xml:space="preserve">, 5</w:t>
      </w:r>
      <w:r>
        <w:t xml:space="preserve">, 6</w:t>
      </w:r>
      <w:r>
        <w:t xml:space="preserve">, 8</w:t>
      </w:r>
      <w:r>
        <w:t xml:space="preserve">, 9</w:t>
      </w:r>
      <w:r>
        <w:t xml:space="preserve">, 11</w:t>
      </w:r>
      <w:r>
        <w:t xml:space="preserve">, 12</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75</w:t>
      </w:r>
      <w:r>
        <w:t xml:space="preserve">, 80</w:t>
        <w:br/>
      </w:r>
      <w:r>
        <w:rPr>
          <w:b/>
        </w:rPr>
        <w:t xml:space="preserve">SCR </w:t>
      </w:r>
      <w:r>
        <w:t xml:space="preserve">5</w:t>
      </w:r>
      <w:r>
        <w:t xml:space="preserve">, 6</w:t>
        <w:br/>
      </w:r>
      <w:r>
        <w:rPr>
          <w:b/>
        </w:rPr>
        <w:t xml:space="preserve">SJR </w:t>
      </w:r>
      <w:r>
        <w:t xml:space="preserve">7</w:t>
      </w:r>
      <w:r>
        <w:t xml:space="preserve">, 8</w:t>
      </w:r>
      <w:r>
        <w:t xml:space="preserve">, 22</w:t>
      </w:r>
      <w:r>
        <w:t xml:space="preserve">, 23</w:t>
        <w:br/>
      </w:r>
      <w:r>
        <w:rPr>
          <w:b/>
        </w:rPr>
        <w:t xml:space="preserve">SR </w:t>
      </w:r>
      <w:r>
        <w:t xml:space="preserve">1</w:t>
      </w:r>
      <w:r>
        <w:t xml:space="preserve">, 2</w:t>
      </w:r>
      <w:r>
        <w:t xml:space="preserve">, 3</w:t>
      </w:r>
      <w:r>
        <w:t xml:space="preserve">, 4</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p>
    <w:p>
      <w:pPr>
        <w:pStyle w:val="RecordBaseCenter"/>
      </w:pPr>
      <w:r>
        <w:rPr>
          <w:b/>
        </w:rPr>
        <w:t xml:space="preserve">January 09, 2019</w:t>
      </w:r>
    </w:p>
    <w:p>
      <w:pPr>
        <w:pStyle w:val="RecordBase"/>
        <w:ind w:left="120" w:hanging="120"/>
      </w:pPr>
      <w:r>
        <w:t xml:space="preserve"/>
        <w:br/>
      </w:r>
      <w:r>
        <w:rPr>
          <w:b/>
        </w:rPr>
        <w:t xml:space="preserve">HB </w:t>
      </w:r>
      <w:r>
        <w:t xml:space="preserve">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br/>
      </w:r>
      <w:r>
        <w:rPr>
          <w:b/>
        </w:rPr>
        <w:t xml:space="preserve">HJR </w:t>
      </w:r>
      <w:r>
        <w:t xml:space="preserve">9</w:t>
        <w:br/>
      </w:r>
      <w:r>
        <w:rPr>
          <w:b/>
        </w:rPr>
        <w:t xml:space="preserve">HR </w:t>
      </w:r>
      <w:r>
        <w:t xml:space="preserve">8</w:t>
      </w:r>
      <w:r>
        <w:t xml:space="preserve">, 10</w:t>
        <w:br/>
      </w:r>
      <w:r>
        <w:rPr>
          <w:b/>
        </w:rPr>
        <w:t xml:space="preserve">SB </w:t>
      </w:r>
      <w:r>
        <w:t xml:space="preserve">1</w:t>
      </w:r>
      <w:r>
        <w:t xml:space="preserve">, 20</w:t>
      </w:r>
      <w:r>
        <w:t xml:space="preserve">, 68</w:t>
      </w:r>
      <w:r>
        <w:t xml:space="preserve">, 69</w:t>
      </w:r>
      <w:r>
        <w:t xml:space="preserve">, 70</w:t>
      </w:r>
      <w:r>
        <w:t xml:space="preserve">, 71</w:t>
      </w:r>
      <w:r>
        <w:t xml:space="preserve">, 72</w:t>
      </w:r>
      <w:r>
        <w:t xml:space="preserve">, 73</w:t>
      </w:r>
      <w:r>
        <w:t xml:space="preserve">, 74</w:t>
        <w:br/>
      </w:r>
      <w:r>
        <w:rPr>
          <w:b/>
        </w:rPr>
        <w:t xml:space="preserve">SCR </w:t>
      </w:r>
      <w:r>
        <w:t xml:space="preserve">36</w:t>
        <w:br/>
      </w:r>
      <w:r>
        <w:rPr>
          <w:b/>
        </w:rPr>
        <w:t xml:space="preserve">SR </w:t>
      </w:r>
      <w:r>
        <w:t xml:space="preserve">37</w:t>
      </w:r>
    </w:p>
    <w:p>
      <w:pPr>
        <w:pStyle w:val="RecordBaseCenter"/>
      </w:pPr>
      <w:r>
        <w:rPr>
          <w:b/>
        </w:rPr>
        <w:t xml:space="preserve">January 10, 2019</w:t>
      </w:r>
    </w:p>
    <w:p>
      <w:pPr>
        <w:pStyle w:val="RecordBase"/>
        <w:ind w:left="120" w:hanging="120"/>
      </w:pPr>
      <w:r>
        <w:t xml:space="preserve"/>
        <w:br/>
      </w:r>
      <w:r>
        <w:rPr>
          <w:b/>
        </w:rPr>
        <w:t xml:space="preserve">HB </w:t>
      </w:r>
      <w:r>
        <w:t xml:space="preserve">1</w:t>
      </w:r>
      <w:r>
        <w:t xml:space="preserve">, 5</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br/>
      </w:r>
      <w:r>
        <w:rPr>
          <w:b/>
        </w:rPr>
        <w:t xml:space="preserve">HJR </w:t>
      </w:r>
      <w:r>
        <w:t xml:space="preserve">18</w:t>
        <w:br/>
      </w:r>
      <w:r>
        <w:rPr>
          <w:b/>
        </w:rPr>
        <w:t xml:space="preserve">HR </w:t>
      </w:r>
      <w:r>
        <w:t xml:space="preserve">11</w:t>
      </w:r>
      <w:r>
        <w:t xml:space="preserve">, 12</w:t>
      </w:r>
      <w:r>
        <w:t xml:space="preserve">, 13</w:t>
      </w:r>
      <w:r>
        <w:t xml:space="preserve">, 14</w:t>
      </w:r>
      <w:r>
        <w:t xml:space="preserve">, 15</w:t>
      </w:r>
      <w:r>
        <w:t xml:space="preserve">, 16</w:t>
      </w:r>
      <w:r>
        <w:t xml:space="preserve">, 17</w:t>
      </w:r>
      <w:r>
        <w:t xml:space="preserve">, 19</w:t>
      </w:r>
      <w:r>
        <w:t xml:space="preserve">, 20</w:t>
        <w:br/>
      </w:r>
      <w:r>
        <w:rPr>
          <w:b/>
        </w:rPr>
        <w:t xml:space="preserve">SB </w:t>
      </w:r>
      <w:r>
        <w:t xml:space="preserve">76</w:t>
      </w:r>
      <w:r>
        <w:t xml:space="preserve">, 77</w:t>
      </w:r>
      <w:r>
        <w:t xml:space="preserve">, 78</w:t>
      </w:r>
      <w:r>
        <w:t xml:space="preserve">, 79</w:t>
        <w:br/>
      </w:r>
      <w:r>
        <w:rPr>
          <w:b/>
        </w:rPr>
        <w:t xml:space="preserve">SJR </w:t>
      </w:r>
      <w:r>
        <w:t xml:space="preserve">38</w:t>
      </w:r>
      <w:r>
        <w:t xml:space="preserve">, 42</w:t>
        <w:br/>
      </w:r>
      <w:r>
        <w:rPr>
          <w:b/>
        </w:rPr>
        <w:t xml:space="preserve">SR </w:t>
      </w:r>
      <w:r>
        <w:t xml:space="preserve">39</w:t>
      </w:r>
      <w:r>
        <w:t xml:space="preserve">, 40</w:t>
      </w:r>
      <w:r>
        <w:t xml:space="preserve">, 41</w:t>
      </w:r>
      <w:r>
        <w:t xml:space="preserve">, 43</w:t>
      </w:r>
    </w:p>
    <w:p>
      <w:pPr>
        <w:pStyle w:val="RecordBaseCenter"/>
      </w:pPr>
      <w:r>
        <w:rPr>
          <w:b/>
        </w:rPr>
        <w:t xml:space="preserve">January 11, 2019</w:t>
      </w:r>
    </w:p>
    <w:p>
      <w:pPr>
        <w:pStyle w:val="RecordBase"/>
        <w:ind w:left="120" w:hanging="120"/>
      </w:pPr>
      <w:r>
        <w:t xml:space="preserve"/>
        <w:br/>
      </w:r>
      <w:r>
        <w:rPr>
          <w:b/>
        </w:rPr>
        <w:t xml:space="preserve">HB </w:t>
      </w:r>
      <w:r>
        <w:t xml:space="preserve">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br/>
      </w:r>
      <w:r>
        <w:rPr>
          <w:b/>
        </w:rPr>
        <w:t xml:space="preserve">HCR </w:t>
      </w:r>
      <w:r>
        <w:t xml:space="preserve">25</w:t>
        <w:br/>
      </w:r>
      <w:r>
        <w:rPr>
          <w:b/>
        </w:rPr>
        <w:t xml:space="preserve">HR </w:t>
      </w:r>
      <w:r>
        <w:t xml:space="preserve">21</w:t>
      </w:r>
      <w:r>
        <w:t xml:space="preserve">, 22</w:t>
      </w:r>
      <w:r>
        <w:t xml:space="preserve">, 23</w:t>
      </w:r>
      <w:r>
        <w:t xml:space="preserve">, 24</w:t>
      </w:r>
      <w:r>
        <w:t xml:space="preserve">, 26</w:t>
      </w:r>
      <w:r>
        <w:t xml:space="preserve">, 27</w:t>
      </w:r>
      <w:r>
        <w:t xml:space="preserve">, 28</w:t>
      </w:r>
      <w:r>
        <w:t xml:space="preserve">, 29</w:t>
        <w:br/>
      </w:r>
      <w:r>
        <w:rPr>
          <w:b/>
        </w:rPr>
        <w:t xml:space="preserve">SB </w:t>
      </w:r>
      <w:r>
        <w:t xml:space="preserve">2</w:t>
      </w:r>
      <w:r>
        <w:t xml:space="preserve">, 81</w:t>
      </w:r>
      <w:r>
        <w:t xml:space="preserve">, 82</w:t>
      </w:r>
      <w:r>
        <w:t xml:space="preserve">, 83</w:t>
      </w:r>
      <w:r>
        <w:t xml:space="preserve">, 84</w:t>
      </w:r>
      <w:r>
        <w:t xml:space="preserve">, 85</w:t>
      </w:r>
      <w:r>
        <w:t xml:space="preserve">, 87</w:t>
      </w:r>
      <w:r>
        <w:t xml:space="preserve">, 88</w:t>
      </w:r>
      <w:r>
        <w:t xml:space="preserve">, 89</w:t>
      </w:r>
      <w:r>
        <w:t xml:space="preserve">, 90</w:t>
      </w:r>
      <w:r>
        <w:t xml:space="preserve">, 91</w:t>
      </w:r>
      <w:r>
        <w:t xml:space="preserve">, 92</w:t>
      </w:r>
      <w:r>
        <w:t xml:space="preserve">, 93</w:t>
      </w:r>
      <w:r>
        <w:t xml:space="preserve">, 99</w:t>
        <w:br/>
      </w:r>
      <w:r>
        <w:rPr>
          <w:b/>
        </w:rPr>
        <w:t xml:space="preserve">SCR </w:t>
      </w:r>
      <w:r>
        <w:t xml:space="preserve">46</w:t>
        <w:br/>
      </w:r>
      <w:r>
        <w:rPr>
          <w:b/>
        </w:rPr>
        <w:t xml:space="preserve">SJR </w:t>
      </w:r>
      <w:r>
        <w:t xml:space="preserve">44</w:t>
      </w:r>
      <w:r>
        <w:t xml:space="preserve">, 47</w:t>
        <w:br/>
      </w:r>
      <w:r>
        <w:rPr>
          <w:b/>
        </w:rPr>
        <w:t xml:space="preserve">SR </w:t>
      </w:r>
      <w:r>
        <w:t xml:space="preserve">45</w:t>
      </w:r>
      <w:r>
        <w:t xml:space="preserve">, 48</w:t>
      </w:r>
    </w:p>
    <w:p>
      <w:pPr>
        <w:pStyle w:val="RecordBaseCenter"/>
      </w:pPr>
      <w:r>
        <w:rPr>
          <w:b/>
        </w:rPr>
        <w:t xml:space="preserve">February 05, 2019</w:t>
      </w:r>
    </w:p>
    <w:p>
      <w:pPr>
        <w:pStyle w:val="RecordBase"/>
        <w:ind w:left="120" w:hanging="120"/>
      </w:pPr>
      <w:r>
        <w:t xml:space="preserve"/>
        <w:br/>
      </w:r>
      <w:r>
        <w:rPr>
          <w:b/>
        </w:rPr>
        <w:t xml:space="preserve">HB </w:t>
      </w:r>
      <w:r>
        <w:t xml:space="preserve">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br/>
      </w:r>
      <w:r>
        <w:rPr>
          <w:b/>
        </w:rPr>
        <w:t xml:space="preserve">HCR </w:t>
      </w:r>
      <w:r>
        <w:t xml:space="preserve">39</w:t>
      </w:r>
      <w:r>
        <w:t xml:space="preserve">, 43</w:t>
      </w:r>
      <w:r>
        <w:t xml:space="preserve">, 54</w:t>
      </w:r>
      <w:r>
        <w:t xml:space="preserve">, 56</w:t>
      </w:r>
      <w:r>
        <w:t xml:space="preserve">, 62</w:t>
        <w:br/>
      </w:r>
      <w:r>
        <w:rPr>
          <w:b/>
        </w:rPr>
        <w:t xml:space="preserve">HJR </w:t>
      </w:r>
      <w:r>
        <w:t xml:space="preserve">34</w:t>
      </w:r>
      <w:r>
        <w:t xml:space="preserve">, 36</w:t>
      </w:r>
      <w:r>
        <w:t xml:space="preserve">, 37</w:t>
      </w:r>
      <w:r>
        <w:t xml:space="preserve">, 49</w:t>
      </w:r>
      <w:r>
        <w:t xml:space="preserve">, 68</w:t>
      </w:r>
      <w:r>
        <w:t xml:space="preserve">, 71</w:t>
        <w:br/>
      </w:r>
      <w:r>
        <w:rPr>
          <w:b/>
        </w:rPr>
        <w:t xml:space="preserve">HR </w:t>
      </w:r>
      <w:r>
        <w:t xml:space="preserve">30</w:t>
      </w:r>
      <w:r>
        <w:t xml:space="preserve">, 31</w:t>
      </w:r>
      <w:r>
        <w:t xml:space="preserve">, 32</w:t>
      </w:r>
      <w:r>
        <w:t xml:space="preserve">, 33</w:t>
      </w:r>
      <w:r>
        <w:t xml:space="preserve">, 35</w:t>
      </w:r>
      <w:r>
        <w:t xml:space="preserve">, 38</w:t>
      </w:r>
      <w:r>
        <w:t xml:space="preserve">, 40</w:t>
      </w:r>
      <w:r>
        <w:t xml:space="preserve">, 41</w:t>
      </w:r>
      <w:r>
        <w:t xml:space="preserve">, 42</w:t>
      </w:r>
      <w:r>
        <w:t xml:space="preserve">, 44</w:t>
      </w:r>
      <w:r>
        <w:t xml:space="preserve">, 45</w:t>
      </w:r>
      <w:r>
        <w:t xml:space="preserve">, 46</w:t>
      </w:r>
      <w:r>
        <w:t xml:space="preserve">, 47</w:t>
      </w:r>
      <w:r>
        <w:t xml:space="preserve">, 48</w:t>
      </w:r>
      <w:r>
        <w:t xml:space="preserve">, 50</w:t>
      </w:r>
      <w:r>
        <w:t xml:space="preserve">, 51</w:t>
      </w:r>
      <w:r>
        <w:t xml:space="preserve">, 52</w:t>
      </w:r>
      <w:r>
        <w:t xml:space="preserve">, 53</w:t>
      </w:r>
      <w:r>
        <w:t xml:space="preserve">, 55</w:t>
      </w:r>
      <w:r>
        <w:t xml:space="preserve">, 57</w:t>
      </w:r>
      <w:r>
        <w:t xml:space="preserve">, 58</w:t>
      </w:r>
      <w:r>
        <w:t xml:space="preserve">, 59</w:t>
      </w:r>
      <w:r>
        <w:t xml:space="preserve">, 60</w:t>
      </w:r>
      <w:r>
        <w:t xml:space="preserve">, 61</w:t>
      </w:r>
      <w:r>
        <w:t xml:space="preserve">, 63</w:t>
      </w:r>
      <w:r>
        <w:t xml:space="preserve">, 64</w:t>
      </w:r>
      <w:r>
        <w:t xml:space="preserve">, 65</w:t>
      </w:r>
      <w:r>
        <w:t xml:space="preserve">, 66</w:t>
      </w:r>
      <w:r>
        <w:t xml:space="preserve">, 67</w:t>
      </w:r>
      <w:r>
        <w:t xml:space="preserve">, 69</w:t>
      </w:r>
      <w:r>
        <w:t xml:space="preserve">, 70</w:t>
        <w:br/>
      </w:r>
      <w:r>
        <w:rPr>
          <w:b/>
        </w:rPr>
        <w:t xml:space="preserve">SB </w:t>
      </w:r>
      <w:r>
        <w:t xml:space="preserve">94</w:t>
      </w:r>
      <w:r>
        <w:t xml:space="preserve">, 95</w:t>
      </w:r>
      <w:r>
        <w:t xml:space="preserve">, 96</w:t>
      </w:r>
      <w:r>
        <w:t xml:space="preserve">, 97</w:t>
      </w:r>
      <w:r>
        <w:t xml:space="preserve">, 98</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br/>
      </w:r>
      <w:r>
        <w:rPr>
          <w:b/>
        </w:rPr>
        <w:t xml:space="preserve">SJR </w:t>
      </w:r>
      <w:r>
        <w:t xml:space="preserve">53</w:t>
      </w:r>
      <w:r>
        <w:t xml:space="preserve">, 65</w:t>
      </w:r>
      <w:r>
        <w:t xml:space="preserve">, 71</w:t>
        <w:br/>
      </w:r>
      <w:r>
        <w:rPr>
          <w:b/>
        </w:rPr>
        <w:t xml:space="preserve">SR </w:t>
      </w:r>
      <w:r>
        <w:t xml:space="preserve">49</w:t>
      </w:r>
      <w:r>
        <w:t xml:space="preserve">, 50</w:t>
      </w:r>
      <w:r>
        <w:t xml:space="preserve">, 51</w:t>
      </w:r>
      <w:r>
        <w:t xml:space="preserve">, 52</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66</w:t>
      </w:r>
      <w:r>
        <w:t xml:space="preserve">, 67</w:t>
      </w:r>
      <w:r>
        <w:t xml:space="preserve">, 68</w:t>
      </w:r>
      <w:r>
        <w:t xml:space="preserve">, 69</w:t>
      </w:r>
      <w:r>
        <w:t xml:space="preserve">, 70</w:t>
      </w:r>
      <w:r>
        <w:t xml:space="preserve">, 72</w:t>
      </w:r>
      <w:r>
        <w:t xml:space="preserve">, 73</w:t>
      </w:r>
      <w:r>
        <w:t xml:space="preserve">, 74</w:t>
      </w:r>
      <w:r>
        <w:t xml:space="preserve">, 75</w:t>
      </w:r>
    </w:p>
    <w:p>
      <w:pPr>
        <w:pStyle w:val="RecordBaseCenter"/>
      </w:pPr>
      <w:r>
        <w:rPr>
          <w:b/>
        </w:rPr>
        <w:t xml:space="preserve">February 06, 2019</w:t>
      </w:r>
    </w:p>
    <w:p>
      <w:pPr>
        <w:pStyle w:val="RecordBase"/>
        <w:ind w:left="120" w:hanging="120"/>
      </w:pPr>
      <w:r>
        <w:t xml:space="preserve"/>
        <w:br/>
      </w:r>
      <w:r>
        <w:rPr>
          <w:b/>
        </w:rPr>
        <w:t xml:space="preserve">HB </w:t>
      </w:r>
      <w:r>
        <w:t xml:space="preserve">4</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br/>
      </w:r>
      <w:r>
        <w:rPr>
          <w:b/>
        </w:rPr>
        <w:t xml:space="preserve">HR </w:t>
      </w:r>
      <w:r>
        <w:t xml:space="preserve">72</w:t>
      </w:r>
      <w:r>
        <w:t xml:space="preserve">, 73</w:t>
      </w:r>
      <w:r>
        <w:t xml:space="preserve">, 74</w:t>
      </w:r>
      <w:r>
        <w:t xml:space="preserve">, 75</w:t>
      </w:r>
      <w:r>
        <w:t xml:space="preserve">, 76</w:t>
      </w:r>
      <w:r>
        <w:t xml:space="preserve">, 77</w:t>
        <w:br/>
      </w:r>
      <w:r>
        <w:rPr>
          <w:b/>
        </w:rPr>
        <w:t xml:space="preserve">SB </w:t>
      </w:r>
      <w:r>
        <w:t xml:space="preserve">137</w:t>
      </w:r>
      <w:r>
        <w:t xml:space="preserve">, 138</w:t>
      </w:r>
      <w:r>
        <w:t xml:space="preserve">, 139</w:t>
      </w:r>
      <w:r>
        <w:t xml:space="preserve">, 140</w:t>
      </w:r>
      <w:r>
        <w:t xml:space="preserve">, 141</w:t>
      </w:r>
      <w:r>
        <w:t xml:space="preserve">, 142</w:t>
        <w:br/>
      </w:r>
      <w:r>
        <w:rPr>
          <w:b/>
        </w:rPr>
        <w:t xml:space="preserve">SJR </w:t>
      </w:r>
      <w:r>
        <w:t xml:space="preserve">78</w:t>
        <w:br/>
      </w:r>
      <w:r>
        <w:rPr>
          <w:b/>
        </w:rPr>
        <w:t xml:space="preserve">SR </w:t>
      </w:r>
      <w:r>
        <w:t xml:space="preserve">76</w:t>
      </w:r>
      <w:r>
        <w:t xml:space="preserve">, 77</w:t>
      </w:r>
    </w:p>
    <w:p>
      <w:pPr>
        <w:pStyle w:val="RecordBaseCenter"/>
      </w:pPr>
      <w:r>
        <w:rPr>
          <w:b/>
        </w:rPr>
        <w:t xml:space="preserve">February 07, 2019</w:t>
      </w:r>
    </w:p>
    <w:p>
      <w:pPr>
        <w:pStyle w:val="RecordBase"/>
        <w:ind w:left="120" w:hanging="120"/>
      </w:pPr>
      <w:r>
        <w:t xml:space="preserve"/>
        <w:br/>
      </w:r>
      <w:r>
        <w:rPr>
          <w:b/>
        </w:rPr>
        <w:t xml:space="preserve">HB </w:t>
      </w:r>
      <w:r>
        <w:t xml:space="preserve">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br/>
      </w:r>
      <w:r>
        <w:rPr>
          <w:b/>
        </w:rPr>
        <w:t xml:space="preserve">HR </w:t>
      </w:r>
      <w:r>
        <w:t xml:space="preserve">78</w:t>
      </w:r>
      <w:r>
        <w:t xml:space="preserve">, 79</w:t>
        <w:br/>
      </w:r>
      <w:r>
        <w:rPr>
          <w:b/>
        </w:rPr>
        <w:t xml:space="preserve">SB </w:t>
      </w:r>
      <w:r>
        <w:t xml:space="preserve">143</w:t>
      </w:r>
      <w:r>
        <w:t xml:space="preserve">, 144</w:t>
      </w:r>
      <w:r>
        <w:t xml:space="preserve">, 145</w:t>
      </w:r>
      <w:r>
        <w:t xml:space="preserve">, 146</w:t>
        <w:br/>
      </w:r>
      <w:r>
        <w:rPr>
          <w:b/>
        </w:rPr>
        <w:t xml:space="preserve">SCR </w:t>
      </w:r>
      <w:r>
        <w:t xml:space="preserve">81</w:t>
        <w:br/>
      </w:r>
      <w:r>
        <w:rPr>
          <w:b/>
        </w:rPr>
        <w:t xml:space="preserve">SR </w:t>
      </w:r>
      <w:r>
        <w:t xml:space="preserve">79</w:t>
      </w:r>
      <w:r>
        <w:t xml:space="preserve">, 80</w:t>
      </w:r>
      <w:r>
        <w:t xml:space="preserve">, 82</w:t>
      </w:r>
    </w:p>
    <w:p>
      <w:pPr>
        <w:pStyle w:val="RecordBaseCenter"/>
      </w:pPr>
      <w:r>
        <w:rPr>
          <w:b/>
        </w:rPr>
        <w:t xml:space="preserve">February 08, 2019</w:t>
      </w:r>
    </w:p>
    <w:p>
      <w:pPr>
        <w:pStyle w:val="RecordBase"/>
        <w:ind w:left="120" w:hanging="120"/>
      </w:pPr>
      <w:r>
        <w:t xml:space="preserve"/>
        <w:br/>
      </w:r>
      <w:r>
        <w:rPr>
          <w:b/>
        </w:rPr>
        <w:t xml:space="preserve">HB </w:t>
      </w:r>
      <w:r>
        <w:t xml:space="preserve">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br/>
      </w:r>
      <w:r>
        <w:rPr>
          <w:b/>
        </w:rPr>
        <w:t xml:space="preserve">HJR </w:t>
      </w:r>
      <w:r>
        <w:t xml:space="preserve">83</w:t>
      </w:r>
      <w:r>
        <w:t xml:space="preserve">, 87</w:t>
        <w:br/>
      </w:r>
      <w:r>
        <w:rPr>
          <w:b/>
        </w:rPr>
        <w:t xml:space="preserve">HR </w:t>
      </w:r>
      <w:r>
        <w:t xml:space="preserve">80</w:t>
      </w:r>
      <w:r>
        <w:t xml:space="preserve">, 81</w:t>
      </w:r>
      <w:r>
        <w:t xml:space="preserve">, 82</w:t>
      </w:r>
      <w:r>
        <w:t xml:space="preserve">, 84</w:t>
      </w:r>
      <w:r>
        <w:t xml:space="preserve">, 85</w:t>
      </w:r>
      <w:r>
        <w:t xml:space="preserve">, 86</w:t>
        <w:br/>
      </w:r>
      <w:r>
        <w:rPr>
          <w:b/>
        </w:rPr>
        <w:t xml:space="preserve">SB </w:t>
      </w:r>
      <w:r>
        <w:t xml:space="preserve">147</w:t>
      </w:r>
      <w:r>
        <w:t xml:space="preserve">, 148</w:t>
      </w:r>
      <w:r>
        <w:t xml:space="preserve">, 149</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p>
    <w:p>
      <w:pPr>
        <w:pStyle w:val="RecordBaseCenter"/>
      </w:pPr>
      <w:r>
        <w:rPr>
          <w:b/>
        </w:rPr>
        <w:t xml:space="preserve">February 11, 2019</w:t>
      </w:r>
    </w:p>
    <w:p>
      <w:pPr>
        <w:pStyle w:val="RecordBase"/>
        <w:ind w:left="120" w:hanging="120"/>
      </w:pPr>
      <w:r>
        <w:t xml:space="preserve"/>
        <w:br/>
      </w:r>
      <w:r>
        <w:rPr>
          <w:b/>
        </w:rPr>
        <w:t xml:space="preserve">HB </w:t>
      </w:r>
      <w:r>
        <w:t xml:space="preserve">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br/>
      </w:r>
      <w:r>
        <w:rPr>
          <w:b/>
        </w:rPr>
        <w:t xml:space="preserve">HJR </w:t>
      </w:r>
      <w:r>
        <w:t xml:space="preserve">90</w:t>
        <w:br/>
      </w:r>
      <w:r>
        <w:rPr>
          <w:b/>
        </w:rPr>
        <w:t xml:space="preserve">HR </w:t>
      </w:r>
      <w:r>
        <w:t xml:space="preserve">88</w:t>
      </w:r>
      <w:r>
        <w:t xml:space="preserve">, 89</w:t>
      </w:r>
      <w:r>
        <w:t xml:space="preserve">, 91</w:t>
      </w:r>
      <w:r>
        <w:t xml:space="preserve">, 92</w:t>
      </w:r>
      <w:r>
        <w:t xml:space="preserve">, 93</w:t>
      </w:r>
      <w:r>
        <w:t xml:space="preserve">, 94</w:t>
      </w:r>
      <w:r>
        <w:t xml:space="preserve">, 95</w:t>
        <w:br/>
      </w:r>
      <w:r>
        <w:rPr>
          <w:b/>
        </w:rPr>
        <w:t xml:space="preserve">SB </w:t>
      </w:r>
      <w:r>
        <w:t xml:space="preserve">100</w:t>
      </w:r>
      <w:r>
        <w:t xml:space="preserve">, 150</w:t>
      </w:r>
      <w:r>
        <w:t xml:space="preserve">, 162</w:t>
      </w:r>
      <w:r>
        <w:t xml:space="preserve">, 163</w:t>
      </w:r>
      <w:r>
        <w:t xml:space="preserve">, 164</w:t>
      </w:r>
      <w:r>
        <w:t xml:space="preserve">, 165</w:t>
      </w:r>
      <w:r>
        <w:t xml:space="preserve">, 166</w:t>
      </w:r>
      <w:r>
        <w:t xml:space="preserve">, 167</w:t>
        <w:br/>
      </w:r>
      <w:r>
        <w:rPr>
          <w:b/>
        </w:rPr>
        <w:t xml:space="preserve">SJR </w:t>
      </w:r>
      <w:r>
        <w:t xml:space="preserve">91</w:t>
        <w:br/>
      </w:r>
      <w:r>
        <w:rPr>
          <w:b/>
        </w:rPr>
        <w:t xml:space="preserve">SR </w:t>
      </w:r>
      <w:r>
        <w:t xml:space="preserve">83</w:t>
      </w:r>
      <w:r>
        <w:t xml:space="preserve">, 84</w:t>
      </w:r>
      <w:r>
        <w:t xml:space="preserve">, 85</w:t>
      </w:r>
      <w:r>
        <w:t xml:space="preserve">, 86</w:t>
      </w:r>
      <w:r>
        <w:t xml:space="preserve">, 87</w:t>
      </w:r>
      <w:r>
        <w:t xml:space="preserve">, 88</w:t>
      </w:r>
      <w:r>
        <w:t xml:space="preserve">, 89</w:t>
      </w:r>
      <w:r>
        <w:t xml:space="preserve">, 90</w:t>
      </w:r>
      <w:r>
        <w:t xml:space="preserve">, 92</w:t>
      </w:r>
      <w:r>
        <w:t xml:space="preserve">, 93</w:t>
      </w:r>
    </w:p>
    <w:p>
      <w:pPr>
        <w:pStyle w:val="RecordBaseCenter"/>
      </w:pPr>
      <w:r>
        <w:rPr>
          <w:b/>
        </w:rPr>
        <w:t xml:space="preserve">February 12, 2019</w:t>
      </w:r>
    </w:p>
    <w:p>
      <w:pPr>
        <w:pStyle w:val="RecordBase"/>
        <w:ind w:left="120" w:hanging="120"/>
      </w:pPr>
      <w:r>
        <w:t xml:space="preserve"/>
        <w:br/>
      </w:r>
      <w:r>
        <w:rPr>
          <w:b/>
        </w:rPr>
        <w:t xml:space="preserve">HB </w:t>
      </w:r>
      <w:r>
        <w:t xml:space="preserve">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br/>
      </w:r>
      <w:r>
        <w:rPr>
          <w:b/>
        </w:rPr>
        <w:t xml:space="preserve">HJR </w:t>
      </w:r>
      <w:r>
        <w:t xml:space="preserve">96</w:t>
      </w:r>
      <w:r>
        <w:t xml:space="preserve">, 97</w:t>
      </w:r>
      <w:r>
        <w:t xml:space="preserve">, 102</w:t>
        <w:br/>
      </w:r>
      <w:r>
        <w:rPr>
          <w:b/>
        </w:rPr>
        <w:t xml:space="preserve">HR </w:t>
      </w:r>
      <w:r>
        <w:t xml:space="preserve">98</w:t>
      </w:r>
      <w:r>
        <w:t xml:space="preserve">, 99</w:t>
      </w:r>
      <w:r>
        <w:t xml:space="preserve">, 100</w:t>
      </w:r>
      <w:r>
        <w:t xml:space="preserve">, 101</w:t>
        <w:br/>
      </w:r>
      <w:r>
        <w:rPr>
          <w:b/>
        </w:rPr>
        <w:t xml:space="preserve">SB </w:t>
      </w:r>
      <w:r>
        <w:t xml:space="preserve">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br/>
      </w:r>
      <w:r>
        <w:rPr>
          <w:b/>
        </w:rPr>
        <w:t xml:space="preserve">SJR </w:t>
      </w:r>
      <w:r>
        <w:t xml:space="preserve">95</w:t>
        <w:br/>
      </w:r>
      <w:r>
        <w:rPr>
          <w:b/>
        </w:rPr>
        <w:t xml:space="preserve">SR </w:t>
      </w:r>
      <w:r>
        <w:t xml:space="preserve">94</w:t>
      </w:r>
      <w:r>
        <w:t xml:space="preserve">, 96</w:t>
      </w:r>
    </w:p>
    <w:p>
      <w:pPr>
        <w:pStyle w:val="RecordBaseCenter"/>
      </w:pPr>
      <w:r>
        <w:rPr>
          <w:b/>
        </w:rPr>
        <w:t xml:space="preserve">February 13, 2019</w:t>
      </w:r>
    </w:p>
    <w:p>
      <w:pPr>
        <w:pStyle w:val="RecordBase"/>
        <w:ind w:left="120" w:hanging="120"/>
      </w:pPr>
      <w:r>
        <w:t xml:space="preserve"/>
        <w:br/>
      </w:r>
      <w:r>
        <w:rPr>
          <w:b/>
        </w:rPr>
        <w:t xml:space="preserve">HB </w:t>
      </w:r>
      <w:r>
        <w:t xml:space="preserve">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br/>
      </w:r>
      <w:r>
        <w:rPr>
          <w:b/>
        </w:rPr>
        <w:t xml:space="preserve">HJR </w:t>
      </w:r>
      <w:r>
        <w:t xml:space="preserve">103</w:t>
      </w:r>
      <w:r>
        <w:t xml:space="preserve">, 106</w:t>
      </w:r>
      <w:r>
        <w:t xml:space="preserve">, 107</w:t>
        <w:br/>
      </w:r>
      <w:r>
        <w:rPr>
          <w:b/>
        </w:rPr>
        <w:t xml:space="preserve">HR </w:t>
      </w:r>
      <w:r>
        <w:t xml:space="preserve">104</w:t>
      </w:r>
      <w:r>
        <w:t xml:space="preserve">, 105</w:t>
        <w:br/>
      </w:r>
      <w:r>
        <w:rPr>
          <w:b/>
        </w:rPr>
        <w:t xml:space="preserve">SB </w:t>
      </w:r>
      <w:r>
        <w:t xml:space="preserve">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br/>
      </w:r>
      <w:r>
        <w:rPr>
          <w:b/>
        </w:rPr>
        <w:t xml:space="preserve">SCR </w:t>
      </w:r>
      <w:r>
        <w:t xml:space="preserve">100</w:t>
        <w:br/>
      </w:r>
      <w:r>
        <w:rPr>
          <w:b/>
        </w:rPr>
        <w:t xml:space="preserve">SR </w:t>
      </w:r>
      <w:r>
        <w:t xml:space="preserve">97</w:t>
      </w:r>
      <w:r>
        <w:t xml:space="preserve">, 98</w:t>
      </w:r>
      <w:r>
        <w:t xml:space="preserve">, 99</w:t>
      </w:r>
    </w:p>
    <w:p>
      <w:pPr>
        <w:pStyle w:val="RecordBaseCenter"/>
      </w:pPr>
      <w:r>
        <w:rPr>
          <w:b/>
        </w:rPr>
        <w:t xml:space="preserve">February 14, 2019</w:t>
      </w:r>
    </w:p>
    <w:p>
      <w:pPr>
        <w:pStyle w:val="RecordBase"/>
        <w:ind w:left="120" w:hanging="120"/>
      </w:pPr>
      <w:r>
        <w:t xml:space="preserve"/>
        <w:br/>
      </w:r>
      <w:r>
        <w:rPr>
          <w:b/>
        </w:rPr>
        <w:t xml:space="preserve">HB </w:t>
      </w:r>
      <w:r>
        <w:t xml:space="preserve">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br/>
      </w:r>
      <w:r>
        <w:rPr>
          <w:b/>
        </w:rPr>
        <w:t xml:space="preserve">HJR </w:t>
      </w:r>
      <w:r>
        <w:t xml:space="preserve">110</w:t>
        <w:br/>
      </w:r>
      <w:r>
        <w:rPr>
          <w:b/>
        </w:rPr>
        <w:t xml:space="preserve">HR </w:t>
      </w:r>
      <w:r>
        <w:t xml:space="preserve">108</w:t>
      </w:r>
      <w:r>
        <w:t xml:space="preserve">, 109</w:t>
        <w:br/>
      </w:r>
      <w:r>
        <w:rPr>
          <w:b/>
        </w:rPr>
        <w:t xml:space="preserve">SB </w:t>
      </w:r>
      <w:r>
        <w:t xml:space="preserve">7</w:t>
      </w:r>
      <w:r>
        <w:t xml:space="preserve">, 86</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br/>
      </w:r>
      <w:r>
        <w:rPr>
          <w:b/>
        </w:rPr>
        <w:t xml:space="preserve">SCR </w:t>
      </w:r>
      <w:r>
        <w:t xml:space="preserve">106</w:t>
        <w:br/>
      </w:r>
      <w:r>
        <w:rPr>
          <w:b/>
        </w:rPr>
        <w:t xml:space="preserve">SJR </w:t>
      </w:r>
      <w:r>
        <w:t xml:space="preserve">102</w:t>
      </w:r>
      <w:r>
        <w:t xml:space="preserve">, 110</w:t>
        <w:br/>
      </w:r>
      <w:r>
        <w:rPr>
          <w:b/>
        </w:rPr>
        <w:t xml:space="preserve">SR </w:t>
      </w:r>
      <w:r>
        <w:t xml:space="preserve">101</w:t>
      </w:r>
      <w:r>
        <w:t xml:space="preserve">, 103</w:t>
      </w:r>
      <w:r>
        <w:t xml:space="preserve">, 104</w:t>
      </w:r>
      <w:r>
        <w:t xml:space="preserve">, 105</w:t>
      </w:r>
      <w:r>
        <w:t xml:space="preserve">, 107</w:t>
      </w:r>
      <w:r>
        <w:t xml:space="preserve">, 108</w:t>
      </w:r>
    </w:p>
    <w:p>
      <w:pPr>
        <w:pStyle w:val="RecordBaseCenter"/>
      </w:pPr>
      <w:r>
        <w:rPr>
          <w:b/>
        </w:rPr>
        <w:t xml:space="preserve">February 15, 2019</w:t>
      </w:r>
    </w:p>
    <w:p>
      <w:pPr>
        <w:pStyle w:val="RecordBase"/>
        <w:ind w:left="120" w:hanging="120"/>
      </w:pPr>
      <w:r>
        <w:t xml:space="preserve"/>
        <w:br/>
      </w:r>
      <w:r>
        <w:rPr>
          <w:b/>
        </w:rPr>
        <w:t xml:space="preserve">HB </w:t>
      </w:r>
      <w:r>
        <w:t xml:space="preserve">388</w:t>
      </w:r>
      <w:r>
        <w:t xml:space="preserve">, 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406</w:t>
      </w:r>
      <w:r>
        <w:t xml:space="preserve">, 407</w:t>
      </w:r>
      <w:r>
        <w:t xml:space="preserve">, 408</w:t>
        <w:br/>
      </w:r>
      <w:r>
        <w:rPr>
          <w:b/>
        </w:rPr>
        <w:t xml:space="preserve">HJR </w:t>
      </w:r>
      <w:r>
        <w:t xml:space="preserve">112</w:t>
      </w:r>
      <w:r>
        <w:t xml:space="preserve">, 116</w:t>
        <w:br/>
      </w:r>
      <w:r>
        <w:rPr>
          <w:b/>
        </w:rPr>
        <w:t xml:space="preserve">HR </w:t>
      </w:r>
      <w:r>
        <w:t xml:space="preserve">111</w:t>
      </w:r>
      <w:r>
        <w:t xml:space="preserve">, 113</w:t>
      </w:r>
      <w:r>
        <w:t xml:space="preserve">, 114</w:t>
      </w:r>
      <w:r>
        <w:t xml:space="preserve">, 115</w:t>
        <w:br/>
      </w:r>
      <w:r>
        <w:rPr>
          <w:b/>
        </w:rPr>
        <w:t xml:space="preserve">SB </w:t>
      </w:r>
      <w:r>
        <w:t xml:space="preserve">10</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br/>
      </w:r>
      <w:r>
        <w:rPr>
          <w:b/>
        </w:rPr>
        <w:t xml:space="preserve">SJR </w:t>
      </w:r>
      <w:r>
        <w:t xml:space="preserve">111</w:t>
      </w:r>
      <w:r>
        <w:t xml:space="preserve">, 114</w:t>
      </w:r>
      <w:r>
        <w:t xml:space="preserve">, 115</w:t>
        <w:br/>
      </w:r>
      <w:r>
        <w:rPr>
          <w:b/>
        </w:rPr>
        <w:t xml:space="preserve">SR </w:t>
      </w:r>
      <w:r>
        <w:t xml:space="preserve">112</w:t>
      </w:r>
      <w:r>
        <w:t xml:space="preserve">, 113</w:t>
      </w:r>
    </w:p>
    <w:p>
      <w:pPr>
        <w:pStyle w:val="RecordBaseCenter"/>
      </w:pPr>
      <w:r>
        <w:rPr>
          <w:b/>
        </w:rPr>
        <w:t xml:space="preserve">February 19, 2019</w:t>
      </w:r>
    </w:p>
    <w:p>
      <w:pPr>
        <w:pStyle w:val="RecordBase"/>
        <w:ind w:left="120" w:hanging="120"/>
      </w:pPr>
      <w:r>
        <w:t xml:space="preserve"/>
        <w:br/>
      </w:r>
      <w:r>
        <w:rPr>
          <w:b/>
        </w:rPr>
        <w:t xml:space="preserve">HB </w:t>
      </w:r>
      <w:r>
        <w:t xml:space="preserve">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br/>
      </w:r>
      <w:r>
        <w:rPr>
          <w:b/>
        </w:rPr>
        <w:t xml:space="preserve">HCR </w:t>
      </w:r>
      <w:r>
        <w:t xml:space="preserve">121</w:t>
        <w:br/>
      </w:r>
      <w:r>
        <w:rPr>
          <w:b/>
        </w:rPr>
        <w:t xml:space="preserve">HJR </w:t>
      </w:r>
      <w:r>
        <w:t xml:space="preserve">120</w:t>
        <w:br/>
      </w:r>
      <w:r>
        <w:rPr>
          <w:b/>
        </w:rPr>
        <w:t xml:space="preserve">HR </w:t>
      </w:r>
      <w:r>
        <w:t xml:space="preserve">117</w:t>
      </w:r>
      <w:r>
        <w:t xml:space="preserve">, 118</w:t>
      </w:r>
      <w:r>
        <w:t xml:space="preserve">, 119</w:t>
        <w:br/>
      </w:r>
      <w:r>
        <w:rPr>
          <w:b/>
        </w:rPr>
        <w:t xml:space="preserve">SCR </w:t>
      </w:r>
      <w:r>
        <w:t xml:space="preserve">116</w:t>
        <w:br/>
      </w:r>
      <w:r>
        <w:rPr>
          <w:b/>
        </w:rPr>
        <w:t xml:space="preserve">SR </w:t>
      </w:r>
      <w:r>
        <w:t xml:space="preserve">109</w:t>
      </w:r>
      <w:r>
        <w:t xml:space="preserve">, 117</w:t>
      </w:r>
      <w:r>
        <w:t xml:space="preserve">, 118</w:t>
      </w:r>
      <w:r>
        <w:t xml:space="preserve">, 119</w:t>
      </w:r>
      <w:r>
        <w:t xml:space="preserve">, 120</w:t>
      </w:r>
      <w:r>
        <w:t xml:space="preserve">, 121</w:t>
      </w:r>
      <w:r>
        <w:t xml:space="preserve">, 122</w:t>
      </w:r>
      <w:r>
        <w:t xml:space="preserve">, 123</w:t>
      </w:r>
    </w:p>
    <w:p>
      <w:pPr>
        <w:pStyle w:val="RecordBaseCenter"/>
      </w:pPr>
      <w:r>
        <w:rPr>
          <w:b/>
        </w:rPr>
        <w:t xml:space="preserve">February 20, 2019</w:t>
      </w:r>
    </w:p>
    <w:p>
      <w:pPr>
        <w:pStyle w:val="RecordBase"/>
        <w:ind w:left="120" w:hanging="120"/>
      </w:pPr>
      <w:r>
        <w:t xml:space="preserve"/>
        <w:br/>
      </w:r>
      <w:r>
        <w:rPr>
          <w:b/>
        </w:rPr>
        <w:t xml:space="preserve">HB </w:t>
      </w:r>
      <w:r>
        <w:t xml:space="preserve">3</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r>
      <w:r>
        <w:t xml:space="preserve">, 459</w:t>
      </w:r>
      <w:r>
        <w:t xml:space="preserve">, 460</w:t>
      </w:r>
      <w:r>
        <w:t xml:space="preserve">, 461</w:t>
      </w:r>
      <w:r>
        <w:t xml:space="preserve">, 462</w:t>
      </w:r>
      <w:r>
        <w:t xml:space="preserve">, 463</w:t>
      </w:r>
      <w:r>
        <w:t xml:space="preserve">, 464</w:t>
      </w:r>
      <w:r>
        <w:t xml:space="preserve">, 466</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br/>
      </w:r>
      <w:r>
        <w:rPr>
          <w:b/>
        </w:rPr>
        <w:t xml:space="preserve">HCR </w:t>
      </w:r>
      <w:r>
        <w:t xml:space="preserve">127</w:t>
      </w:r>
      <w:r>
        <w:t xml:space="preserve">, 132</w:t>
      </w:r>
      <w:r>
        <w:t xml:space="preserve">, 137</w:t>
      </w:r>
      <w:r>
        <w:t xml:space="preserve">, 140</w:t>
        <w:br/>
      </w:r>
      <w:r>
        <w:rPr>
          <w:b/>
        </w:rPr>
        <w:t xml:space="preserve">HJR </w:t>
      </w:r>
      <w:r>
        <w:t xml:space="preserve">123</w:t>
      </w:r>
      <w:r>
        <w:t xml:space="preserve">, 129</w:t>
      </w:r>
      <w:r>
        <w:t xml:space="preserve">, 130</w:t>
      </w:r>
      <w:r>
        <w:t xml:space="preserve">, 131</w:t>
      </w:r>
      <w:r>
        <w:t xml:space="preserve">, 138</w:t>
        <w:br/>
      </w:r>
      <w:r>
        <w:rPr>
          <w:b/>
        </w:rPr>
        <w:t xml:space="preserve">HR </w:t>
      </w:r>
      <w:r>
        <w:t xml:space="preserve">122</w:t>
      </w:r>
      <w:r>
        <w:t xml:space="preserve">, 124</w:t>
      </w:r>
      <w:r>
        <w:t xml:space="preserve">, 125</w:t>
      </w:r>
      <w:r>
        <w:t xml:space="preserve">, 126</w:t>
      </w:r>
      <w:r>
        <w:t xml:space="preserve">, 128</w:t>
      </w:r>
      <w:r>
        <w:t xml:space="preserve">, 133</w:t>
      </w:r>
      <w:r>
        <w:t xml:space="preserve">, 134</w:t>
      </w:r>
      <w:r>
        <w:t xml:space="preserve">, 135</w:t>
      </w:r>
      <w:r>
        <w:t xml:space="preserve">, 136</w:t>
      </w:r>
      <w:r>
        <w:t xml:space="preserve">, 139</w:t>
        <w:br/>
      </w:r>
      <w:r>
        <w:rPr>
          <w:b/>
        </w:rPr>
        <w:t xml:space="preserve">SR </w:t>
      </w:r>
      <w:r>
        <w:t xml:space="preserve">124</w:t>
      </w:r>
      <w:r>
        <w:t xml:space="preserve">, 125</w:t>
      </w:r>
      <w:r>
        <w:t xml:space="preserve">, 126</w:t>
      </w:r>
      <w:r>
        <w:t xml:space="preserve">, 127</w:t>
      </w:r>
      <w:r>
        <w:t xml:space="preserve">, 128</w:t>
      </w:r>
      <w:r>
        <w:t xml:space="preserve">, 129</w:t>
      </w:r>
    </w:p>
    <w:p>
      <w:pPr>
        <w:pStyle w:val="RecordBaseCenter"/>
      </w:pPr>
      <w:r>
        <w:rPr>
          <w:b/>
        </w:rPr>
        <w:t xml:space="preserve">February 21, 2019</w:t>
      </w:r>
    </w:p>
    <w:p>
      <w:pPr>
        <w:pStyle w:val="RecordBase"/>
        <w:ind w:left="120" w:hanging="120"/>
      </w:pPr>
      <w:r>
        <w:t xml:space="preserve"/>
        <w:br/>
      </w:r>
      <w:r>
        <w:rPr>
          <w:b/>
        </w:rPr>
        <w:t xml:space="preserve">HCR </w:t>
      </w:r>
      <w:r>
        <w:t xml:space="preserve">143</w:t>
        <w:br/>
      </w:r>
      <w:r>
        <w:rPr>
          <w:b/>
        </w:rPr>
        <w:t xml:space="preserve">HR </w:t>
      </w:r>
      <w:r>
        <w:t xml:space="preserve">141</w:t>
      </w:r>
      <w:r>
        <w:t xml:space="preserve">, 142</w:t>
      </w:r>
      <w:r>
        <w:t xml:space="preserve">, 144</w:t>
        <w:br/>
      </w:r>
      <w:r>
        <w:rPr>
          <w:b/>
        </w:rPr>
        <w:t xml:space="preserve">SR </w:t>
      </w:r>
      <w:r>
        <w:t xml:space="preserve">130</w:t>
      </w:r>
      <w:r>
        <w:t xml:space="preserve">, 131</w:t>
      </w:r>
      <w:r>
        <w:t xml:space="preserve">, 132</w:t>
      </w:r>
    </w:p>
    <w:p>
      <w:pPr>
        <w:pStyle w:val="RecordBaseCenter"/>
      </w:pPr>
      <w:r>
        <w:rPr>
          <w:b/>
        </w:rPr>
        <w:t xml:space="preserve">February 22, 2019</w:t>
      </w:r>
    </w:p>
    <w:p>
      <w:pPr>
        <w:pStyle w:val="RecordBase"/>
        <w:ind w:left="120" w:hanging="120"/>
      </w:pPr>
      <w:r>
        <w:t xml:space="preserve"/>
        <w:br/>
      </w:r>
      <w:r>
        <w:rPr>
          <w:b/>
        </w:rPr>
        <w:t xml:space="preserve">HR </w:t>
      </w:r>
      <w:r>
        <w:t xml:space="preserve">145</w:t>
      </w:r>
      <w:r>
        <w:t xml:space="preserve">, 146</w:t>
      </w:r>
      <w:r>
        <w:t xml:space="preserve">, 147</w:t>
        <w:br/>
      </w:r>
      <w:r>
        <w:rPr>
          <w:b/>
        </w:rPr>
        <w:t xml:space="preserve">SR </w:t>
      </w:r>
      <w:r>
        <w:t xml:space="preserve">133</w:t>
      </w:r>
      <w:r>
        <w:t xml:space="preserve">, 134</w:t>
      </w:r>
    </w:p>
    <w:p>
      <w:pPr>
        <w:pStyle w:val="RecordBaseCenter"/>
      </w:pPr>
      <w:r>
        <w:rPr>
          <w:b/>
        </w:rPr>
        <w:t xml:space="preserve">February 25, 2019</w:t>
      </w:r>
    </w:p>
    <w:p>
      <w:pPr>
        <w:pStyle w:val="RecordBase"/>
        <w:ind w:left="120" w:hanging="120"/>
      </w:pPr>
      <w:r>
        <w:t xml:space="preserve"/>
        <w:br/>
      </w:r>
      <w:r>
        <w:rPr>
          <w:b/>
        </w:rPr>
        <w:t xml:space="preserve">HCR </w:t>
      </w:r>
      <w:r>
        <w:t xml:space="preserve">148</w:t>
      </w:r>
      <w:r>
        <w:t xml:space="preserve">, 155</w:t>
        <w:br/>
      </w:r>
      <w:r>
        <w:rPr>
          <w:b/>
        </w:rPr>
        <w:t xml:space="preserve">HR </w:t>
      </w:r>
      <w:r>
        <w:t xml:space="preserve">149</w:t>
      </w:r>
      <w:r>
        <w:t xml:space="preserve">, 150</w:t>
      </w:r>
      <w:r>
        <w:t xml:space="preserve">, 151</w:t>
      </w:r>
      <w:r>
        <w:t xml:space="preserve">, 152</w:t>
      </w:r>
      <w:r>
        <w:t xml:space="preserve">, 153</w:t>
      </w:r>
      <w:r>
        <w:t xml:space="preserve">, 154</w:t>
        <w:br/>
      </w:r>
      <w:r>
        <w:rPr>
          <w:b/>
        </w:rPr>
        <w:t xml:space="preserve">SR </w:t>
      </w:r>
      <w:r>
        <w:t xml:space="preserve">135</w:t>
      </w:r>
      <w:r>
        <w:t xml:space="preserve">, 136</w:t>
      </w:r>
      <w:r>
        <w:t xml:space="preserve">, 137</w:t>
      </w:r>
      <w:r>
        <w:t xml:space="preserve">, 138</w:t>
      </w:r>
      <w:r>
        <w:t xml:space="preserve">, 139</w:t>
      </w:r>
      <w:r>
        <w:t xml:space="preserve">, 140</w:t>
      </w:r>
    </w:p>
    <w:p>
      <w:pPr>
        <w:pStyle w:val="RecordBaseCenter"/>
      </w:pPr>
      <w:r>
        <w:rPr>
          <w:b/>
        </w:rPr>
        <w:t xml:space="preserve">February 26, 2019</w:t>
      </w:r>
    </w:p>
    <w:p>
      <w:pPr>
        <w:pStyle w:val="RecordBase"/>
        <w:ind w:left="120" w:hanging="120"/>
      </w:pPr>
      <w:r>
        <w:t xml:space="preserve"/>
        <w:br/>
      </w:r>
      <w:r>
        <w:rPr>
          <w:b/>
        </w:rPr>
        <w:t xml:space="preserve">HR </w:t>
      </w:r>
      <w:r>
        <w:t xml:space="preserve">156</w:t>
      </w:r>
      <w:r>
        <w:t xml:space="preserve">, 157</w:t>
      </w:r>
      <w:r>
        <w:t xml:space="preserve">, 158</w:t>
      </w:r>
      <w:r>
        <w:t xml:space="preserve">, 159</w:t>
      </w:r>
      <w:r>
        <w:t xml:space="preserve">, 160</w:t>
      </w:r>
      <w:r>
        <w:t xml:space="preserve">, 161</w:t>
        <w:br/>
      </w:r>
      <w:r>
        <w:rPr>
          <w:b/>
        </w:rPr>
        <w:t xml:space="preserve">SCR </w:t>
      </w:r>
      <w:r>
        <w:t xml:space="preserve">143</w:t>
        <w:br/>
      </w:r>
      <w:r>
        <w:rPr>
          <w:b/>
        </w:rPr>
        <w:t xml:space="preserve">SR </w:t>
      </w:r>
      <w:r>
        <w:t xml:space="preserve">141</w:t>
      </w:r>
      <w:r>
        <w:t xml:space="preserve">, 142</w:t>
      </w:r>
    </w:p>
    <w:p>
      <w:pPr>
        <w:pStyle w:val="RecordBaseCenter"/>
      </w:pPr>
      <w:r>
        <w:rPr>
          <w:b/>
        </w:rPr>
        <w:t xml:space="preserve">February 27, 2019</w:t>
      </w:r>
    </w:p>
    <w:p>
      <w:pPr>
        <w:pStyle w:val="RecordBase"/>
        <w:ind w:left="120" w:hanging="120"/>
      </w:pPr>
      <w:r>
        <w:t xml:space="preserve"/>
        <w:br/>
      </w:r>
      <w:r>
        <w:rPr>
          <w:b/>
        </w:rPr>
        <w:t xml:space="preserve">HR </w:t>
      </w:r>
      <w:r>
        <w:t xml:space="preserve">162</w:t>
      </w:r>
      <w:r>
        <w:t xml:space="preserve">, 163</w:t>
      </w:r>
      <w:r>
        <w:t xml:space="preserve">, 164</w:t>
        <w:br/>
      </w:r>
      <w:r>
        <w:rPr>
          <w:b/>
        </w:rPr>
        <w:t xml:space="preserve">SR </w:t>
      </w:r>
      <w:r>
        <w:t xml:space="preserve">144</w:t>
      </w:r>
      <w:r>
        <w:t xml:space="preserve">, 145</w:t>
      </w:r>
      <w:r>
        <w:t xml:space="preserve">, 146</w:t>
      </w:r>
      <w:r>
        <w:t xml:space="preserve">, 147</w:t>
      </w:r>
      <w:r>
        <w:t xml:space="preserve">, 148</w:t>
      </w:r>
    </w:p>
    <w:p>
      <w:pPr>
        <w:pStyle w:val="RecordBaseCenter"/>
      </w:pPr>
      <w:r>
        <w:rPr>
          <w:b/>
        </w:rPr>
        <w:t xml:space="preserve">February 28, 2019</w:t>
      </w:r>
    </w:p>
    <w:p>
      <w:pPr>
        <w:pStyle w:val="RecordBase"/>
        <w:ind w:left="120" w:hanging="120"/>
      </w:pPr>
      <w:r>
        <w:t xml:space="preserve"/>
        <w:br/>
      </w:r>
      <w:r>
        <w:rPr>
          <w:b/>
        </w:rPr>
        <w:t xml:space="preserve">HR </w:t>
      </w:r>
      <w:r>
        <w:t xml:space="preserve">165</w:t>
      </w:r>
      <w:r>
        <w:t xml:space="preserve">, 166</w:t>
      </w:r>
      <w:r>
        <w:t xml:space="preserve">, 167</w:t>
      </w:r>
      <w:r>
        <w:t xml:space="preserve">, 168</w:t>
        <w:br/>
      </w:r>
      <w:r>
        <w:rPr>
          <w:b/>
        </w:rPr>
        <w:t xml:space="preserve">SCR </w:t>
      </w:r>
      <w:r>
        <w:t xml:space="preserve">149</w:t>
        <w:br/>
      </w:r>
      <w:r>
        <w:rPr>
          <w:b/>
        </w:rPr>
        <w:t xml:space="preserve">SR </w:t>
      </w:r>
      <w:r>
        <w:t xml:space="preserve">150</w:t>
      </w:r>
      <w:r>
        <w:t xml:space="preserve">, 151</w:t>
      </w:r>
      <w:r>
        <w:t xml:space="preserve">, 152</w:t>
      </w:r>
      <w:r>
        <w:t xml:space="preserve">, 153</w:t>
      </w:r>
    </w:p>
    <w:p>
      <w:pPr>
        <w:pStyle w:val="RecordBaseCenter"/>
      </w:pPr>
      <w:r>
        <w:rPr>
          <w:b/>
        </w:rPr>
        <w:t xml:space="preserve">March 01, 2019</w:t>
      </w:r>
    </w:p>
    <w:p>
      <w:pPr>
        <w:pStyle w:val="RecordBase"/>
        <w:ind w:left="120" w:hanging="120"/>
      </w:pPr>
      <w:r>
        <w:t xml:space="preserve"/>
        <w:br/>
      </w:r>
      <w:r>
        <w:rPr>
          <w:b/>
        </w:rPr>
        <w:t xml:space="preserve">HR </w:t>
      </w:r>
      <w:r>
        <w:t xml:space="preserve">169</w:t>
      </w:r>
      <w:r>
        <w:t xml:space="preserve">, 170</w:t>
      </w:r>
      <w:r>
        <w:t xml:space="preserve">, 171</w:t>
        <w:br/>
      </w:r>
      <w:r>
        <w:rPr>
          <w:b/>
        </w:rPr>
        <w:t xml:space="preserve">SCR </w:t>
      </w:r>
      <w:r>
        <w:t xml:space="preserve">154</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