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webSettings.xml" ContentType="application/vnd.openxmlformats-officedocument.wordprocessingml.webSettings+xml"/>
  <Override PartName="/word/header.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2.xml" ContentType="application/vnd.openxmlformats-officedocument.wordprocessingml.header+xml"/>
  <Override PartName="/word/theme/theme.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d6e2053b3c14ea0" /><Relationship Type="http://schemas.openxmlformats.org/package/2006/relationships/metadata/core-properties" Target="/package/services/metadata/core-properties/5a535f1fd48a49e6888ba4f606203ce5.psmdcp" Id="Rd95b66bb4a6845a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4" w:rsidP="00F85310" w:rsidRDefault="00322974"/>
    <w:sectPr w:rsidR="00322974"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space="360" w:num="4"/>
      <w:titlePg/>
    </w:sectPr>
    <w:p>
      <w:pPr>
        <w:pStyle w:val="RecordHeading1"/>
      </w:pPr>
      <w:r>
        <w:rPr>
          <w:b/>
        </w:rPr>
        <w:t xml:space="preserve">Senate Bills</w:t>
        <w:br/>
      </w:r>
    </w:p>
    <w:p>
      <w:pPr>
        <w:pStyle w:val="RecordBase"/>
      </w:pPr>
      <w:r>
        <w:rPr>
          <w:b/>
        </w:rPr>
        <w:t xml:space="preserve">SB11 (BR431)</w:t>
      </w:r>
      <w:r>
        <w:rPr>
          <w:b/>
        </w:rPr>
        <w:t xml:space="preserve">/LM</w:t>
      </w:r>
      <w:r>
        <w:t xml:space="preserve"> - R. Thomas</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the minimum wage to $15 an hour; include anti-preemption language permitting local governments to establish minimum wage ordinances in excess of the state minimum wage.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SB12 (BR997)</w:t>
      </w:r>
      <w:r>
        <w:rPr>
          <w:b/>
        </w:rPr>
        <w:t xml:space="preserve">/AA/HM/LM/SP</w:t>
      </w:r>
      <w:r>
        <w:t xml:space="preserve"> - S. Meredith</w:t>
        <w:br/>
      </w:r>
    </w:p>
    <w:p>
      <w:pPr>
        <w:pStyle w:val="RecordBase"/>
      </w:pPr>
      <w:r>
        <w:t xml:space="preserve">	AN ACT relating to prescription drugs.</w:t>
      </w:r>
    </w:p>
    <w:p>
      <w:pPr>
        <w:pStyle w:val="RecordBase"/>
      </w:pPr>
      <w:r>
        <w:t xml:space="preserve">	Amend KRS 304.17A-164 to define terms;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prescription drug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apply provisions to health plans issued or renewed on or after January 1, 2026; EFFECTIVE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br/>
      </w:r>
    </w:p>
    <w:p>
      <w:pPr>
        <w:pStyle w:val="RecordBase"/>
      </w:pPr>
      <w:r>
        <w:rPr>
          <w:b/>
        </w:rPr>
        <w:t xml:space="preserve">SB13 (BR995)</w:t>
      </w:r>
      <w:r>
        <w:rPr>
          <w:b/>
        </w:rPr>
        <w:t xml:space="preserve"/>
      </w:r>
      <w:r>
        <w:t xml:space="preserve"> - S. Meredith</w:t>
        <w:br/>
      </w:r>
    </w:p>
    <w:p>
      <w:pPr>
        <w:pStyle w:val="RecordBase"/>
      </w:pPr>
      <w:r>
        <w:t xml:space="preserve">	AN ACT relating to Medicaid managed care.</w:t>
      </w:r>
    </w:p>
    <w:p>
      <w:pPr>
        <w:pStyle w:val="RecordBase"/>
      </w:pPr>
      <w:r>
        <w:t xml:space="preserve">	Create a new section of KRS Chapter 205 to limit the number of managed care organizations contracted by the Department for Medicaid Services to no more than three; EFFECTIVE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SB14 (BR996)</w:t>
      </w:r>
      <w:r>
        <w:rPr>
          <w:b/>
        </w:rPr>
        <w:t xml:space="preserve"/>
      </w:r>
      <w:r>
        <w:t xml:space="preserve"> - S. Meredith</w:t>
        <w:br/>
      </w:r>
    </w:p>
    <w:p>
      <w:pPr>
        <w:pStyle w:val="RecordBase"/>
      </w:pPr>
      <w:r>
        <w:t xml:space="preserve">	AN ACT relating to pharmaceutical manufacturers.</w:t>
      </w:r>
    </w:p>
    <w:p>
      <w:pPr>
        <w:pStyle w:val="RecordBase"/>
      </w:pPr>
      <w:r>
        <w:t xml:space="preserve">	Create a new section of KRS Chapter 315 to define terms, prohibit discrimination against 340B covered entities by pharmaceutical manufacturers, and authorize the Attorney General to investigation violations.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SB16 (BR1075)</w:t>
      </w:r>
      <w:r>
        <w:rPr>
          <w:b/>
        </w:rPr>
        <w:t xml:space="preserve"/>
      </w:r>
      <w:r>
        <w:t xml:space="preserve"> - S. Funke Frommeyer</w:t>
      </w:r>
      <w:r>
        <w:t xml:space="preserve">, S. Rawlings</w:t>
        <w:br/>
      </w:r>
    </w:p>
    <w:p>
      <w:pPr>
        <w:pStyle w:val="RecordBase"/>
      </w:pPr>
      <w:r>
        <w:t xml:space="preserve">	AN ACT relating to Medicaid coverage for certified professional midwifery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certified professional midwifery services that are provided by a licensed certified professional midwife; require the Cabinet for Health and Family Services or the Department for Medicaid Services to seek federal approval if they determine that such approval is necessary and comply with KRS 205.525.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SB17 (BR1070)</w:t>
      </w:r>
      <w:r>
        <w:rPr>
          <w:b/>
        </w:rPr>
        <w:t xml:space="preserve"/>
      </w:r>
      <w:r>
        <w:t xml:space="preserve"> - S. Funke Frommeyer</w:t>
      </w:r>
      <w:r>
        <w:t xml:space="preserve">, S. Rawlings</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SB18 (BR446)</w:t>
      </w:r>
      <w:r>
        <w:rPr>
          <w:b/>
        </w:rPr>
        <w:t xml:space="preserve"/>
      </w:r>
      <w:r>
        <w:t xml:space="preserve"> - R. Girdler</w:t>
        <w:br/>
      </w:r>
    </w:p>
    <w:p>
      <w:pPr>
        <w:pStyle w:val="RecordBase"/>
      </w:pPr>
      <w:r>
        <w:t xml:space="preserve">	AN ACT relating to insurance requirements for certain vehicle business licensees.</w:t>
      </w:r>
    </w:p>
    <w:p>
      <w:pPr>
        <w:pStyle w:val="RecordBase"/>
      </w:pPr>
      <w:r>
        <w:t xml:space="preserve">	Amend KRS 190.033 to allow indemnifying bonds or insurance policies for certain vehicle business licensees to be issued by a nonadmitted insurer in accordance with the requirements of Subtitle 10 of KRS Chapter 304; make technical amendments.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br/>
      </w:r>
    </w:p>
    <w:p>
      <w:pPr>
        <w:pStyle w:val="RecordBase"/>
      </w:pPr>
      <w:r>
        <w:rPr>
          <w:b/>
        </w:rPr>
        <w:t xml:space="preserve">SB19 (BR888)</w:t>
      </w:r>
      <w:r>
        <w:rPr>
          <w:b/>
        </w:rPr>
        <w:t xml:space="preserve"/>
      </w:r>
      <w:r>
        <w:t xml:space="preserve"> - R. Girdler</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SB21 (BR435)</w:t>
      </w:r>
      <w:r>
        <w:rPr>
          <w:b/>
        </w:rPr>
        <w:t xml:space="preserve"/>
      </w:r>
      <w:r>
        <w:t xml:space="preserve"> - R. Thomas</w:t>
        <w:br/>
      </w:r>
    </w:p>
    <w:p>
      <w:pPr>
        <w:pStyle w:val="RecordBase"/>
      </w:pPr>
      <w:r>
        <w:t xml:space="preserve">	AN ACT relating to traffic control signal monitoring systems.</w:t>
      </w:r>
    </w:p>
    <w:p>
      <w:pPr>
        <w:pStyle w:val="RecordBase"/>
      </w:pPr>
      <w:r>
        <w:t xml:space="preserve">	Create new sections of KRS Chapter 189 to define "agency," "owner," "recorded images," and "traffic control signal monitoring system"; establish a civil penalty of $50 if a motor vehicle is recorded failing to obey the instructions of a traffic control device; set forth forms and procedures; outline defenses for citations for failing to obey a traffic control device; mandate that a person who refuses to pay the civil penalty and does not appear to contest the citation shall have the vehicle's registration suspended; mandate that civil penalties shall not result in points against the violator's driving record; amend KRS 189.231 and 189.990 to conform.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SB22 (BR70)</w:t>
      </w:r>
      <w:r>
        <w:rPr>
          <w:b/>
        </w:rPr>
        <w:t xml:space="preserve"/>
      </w:r>
      <w:r>
        <w:t xml:space="preserve"> - R. Thomas</w:t>
        <w:br/>
      </w:r>
    </w:p>
    <w:p>
      <w:pPr>
        <w:pStyle w:val="RecordBase"/>
      </w:pPr>
      <w:r>
        <w:t xml:space="preserve">	AN ACT relating to licensed professionals.</w:t>
      </w:r>
    </w:p>
    <w:p>
      <w:pPr>
        <w:pStyle w:val="RecordBase"/>
      </w:pPr>
      <w:r>
        <w:t xml:space="preserve">	Amend KRS 317.570 and 317A.120 to allow barber and cosmetology license applicants to retake the failed portion of an examination one month after receiving actual notice of the failure; enable cosmetologist and esthetician applicants to retake any examination an unlimited number of times; amend KRS 317A.020 to allow a penalty more severe than a warning notice to be issued if a licensee knowingly employs or utilizes an unlicensed nail technician; amend KRS 317A.040 to remove the requirement that a licensed cosmetologist serve as the executive director of the Kentucky Board of Cosmetology; amend KRS 317A.100 to allow reciprocal licensure for an applicant from a United States territory.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br/>
      </w:r>
    </w:p>
    <w:p>
      <w:pPr>
        <w:pStyle w:val="RecordBase"/>
      </w:pPr>
      <w:r>
        <w:rPr>
          <w:b/>
        </w:rPr>
        <w:t xml:space="preserve">SB23 (BR422)</w:t>
      </w:r>
      <w:r>
        <w:rPr>
          <w:b/>
        </w:rPr>
        <w:t xml:space="preserve"/>
      </w:r>
      <w:r>
        <w:t xml:space="preserve"> - S. West</w:t>
      </w:r>
      <w:r>
        <w:t xml:space="preserve">, J. Adams</w:t>
      </w:r>
      <w:r>
        <w:t xml:space="preserve">, M. Deneen</w:t>
      </w:r>
      <w:r>
        <w:t xml:space="preserve">, M. Wilson</w:t>
        <w:br/>
      </w:r>
    </w:p>
    <w:p>
      <w:pPr>
        <w:pStyle w:val="RecordBase"/>
      </w:pPr>
      <w:r>
        <w:t xml:space="preserve">	AN ACT relating to administrative regulations and declaring an emergency.</w:t>
      </w:r>
    </w:p>
    <w:p>
      <w:pPr>
        <w:pStyle w:val="RecordBase"/>
      </w:pPr>
      <w:r>
        <w:t xml:space="preserve">	Amend KRS 13A.010 to define "full review"; amend KRS 13A.030, 13A.270, 13A.280, 13A.290, and 13A.300 to establish the procedures for the informational review of an administrative regulation by the Administrative Regulation Review Subcommittee or any other legislative committee; make separate processes for full reviews compared to informational reviews; require promulgating agencies to be present and cooperate with informational reviews; allow deferrals of informational reviews under designated circumstances; amend KRS 13A.335 and 67.767 to conform; EMERGENCY.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br/>
      </w:r>
    </w:p>
    <w:p>
      <w:pPr>
        <w:pStyle w:val="RecordBase"/>
      </w:pPr>
      <w:r>
        <w:rPr>
          <w:b/>
        </w:rPr>
        <w:t xml:space="preserve">SB24 (BR425)</w:t>
      </w:r>
      <w:r>
        <w:rPr>
          <w:b/>
        </w:rPr>
        <w:t xml:space="preserve">/CI/LM</w:t>
      </w:r>
      <w:r>
        <w:t xml:space="preserve"> - R. Girdler</w:t>
        <w:br/>
      </w:r>
    </w:p>
    <w:p>
      <w:pPr>
        <w:pStyle w:val="RecordBase"/>
      </w:pPr>
      <w:r>
        <w:t xml:space="preserve">	AN ACT relating to insurance fraud.</w:t>
      </w:r>
    </w:p>
    <w:p>
      <w:pPr>
        <w:pStyle w:val="RecordBase"/>
      </w:pPr>
      <w:r>
        <w:t xml:space="preserve">	Amend KRS 304.47-010 to expand definition of "statement"; make technical amendments; amend KRS 304.47-020 to establish that statements that misrepresent the scope of damages associated with a property, casualty, or property and casualty insurance claim are fraudulent insurance acts; make technical amendments.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br/>
      </w:r>
    </w:p>
    <w:p>
      <w:pPr>
        <w:pStyle w:val="RecordBase"/>
      </w:pPr>
      <w:r>
        <w:rPr>
          <w:b/>
        </w:rPr>
        <w:t xml:space="preserve">SB26 (BR327)</w:t>
      </w:r>
      <w:r>
        <w:rPr>
          <w:b/>
        </w:rPr>
        <w:t xml:space="preserve"/>
      </w:r>
      <w:r>
        <w:t xml:space="preserve"> - B. Storm</w:t>
      </w:r>
      <w:r>
        <w:t xml:space="preserve">, J. Adams</w:t>
      </w:r>
      <w:r>
        <w:t xml:space="preserve">, M. Deneen</w:t>
        <w:br/>
      </w:r>
    </w:p>
    <w:p>
      <w:pPr>
        <w:pStyle w:val="RecordBase"/>
      </w:pPr>
      <w:r>
        <w:t xml:space="preserve">	AN ACT relating to parental rights.</w:t>
      </w:r>
    </w:p>
    <w:p>
      <w:pPr>
        <w:pStyle w:val="RecordBase"/>
      </w:pPr>
      <w:r>
        <w:t xml:space="preserve">	Amend KRS 199.011 to define "disability"; amend KRS 199.471 to establish that no petition for placement or adoption of children shall be denied on the sole basis of a disability of the adoptive applicant and enhance procedures for determination of placement or adoption; amend KRS 199.473 to require the secretary review any refusal of a placement of a child due to a disability; that targeted adaptive or support services be offered; and that the cabinet retain all documentation for two years; amend KRS 625.050 to establish that no petition for involuntary termination of parental rights shall be ordered on the sole basis of a disability of the parent; amend KRS 625.090 regarding procedures for an involuntary termination of parental rights involving a parent with a disability.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SB27 (BR288)</w:t>
      </w:r>
      <w:r>
        <w:rPr>
          <w:b/>
        </w:rPr>
        <w:t xml:space="preserve"/>
      </w:r>
      <w:r>
        <w:t xml:space="preserve"> - B. Storm</w:t>
      </w:r>
      <w:r>
        <w:t xml:space="preserve">, M. Deneen</w:t>
        <w:br/>
      </w:r>
    </w:p>
    <w:p>
      <w:pPr>
        <w:pStyle w:val="RecordBase"/>
      </w:pPr>
      <w:r>
        <w:t xml:space="preserve">	AN ACT relating to Parkinson's disease.</w:t>
      </w:r>
    </w:p>
    <w:p>
      <w:pPr>
        <w:pStyle w:val="RecordBase"/>
      </w:pPr>
      <w:r>
        <w:t xml:space="preserve">	Create a new section of KRS Chapter 214 to define terms; establish the Kentucky Parkinson's Disease Research Registry within the Cabinet for Health and Family Services; direct the secretary of the cabinet to establish the Kentucky Parkinson's Disease Research Registry Advisory Committee and make appointments; require the cabinet to promulgate administrative regulations to designate Parkinson's disease and the identified Parkinsonisms as diseases that are required to be reported to the cabinet, establish a system of collection and dissemination of information on the incidence and prevalence of Parkinson's disease in Kentucky through the registry, identify data points to be collected, establish a coding system to safeguard patients' privacy, and develop guidelines for sharing registry data for research purposes; require the cabinet to collect and receive data for the registry; authorize the cabinet to enter into data-sharing contracts; require all health facilities and licensed health care providers to submit Parkinson's disease reports to the cabinet beginning on January 1, 2026; require facilities and providers to provide patients with notice of the submission of data to the registry and an opportunity to opt out of having their information shared; require the cabinet to make the registry data available to researchers in compliance with the Federal Policy for the Protection of Human Subjects and other federal and state privacy laws and regulations; authorize the sharing of data with other registries, agencies, and officers if confidentiality requirements are followed; provide that sharing of information in accordance with security and privacy requirements does not expose a person to liability; direct the cabinet to maintain an accurate record of all persons who have been granted access to registry data and make the record available to the public; state that nothing compels an individual to submit to any medical examination; prohibit researchers from contacting a patient or patient's family unless the cabinet has first obtained the patient's permission; require the cabinet to submit a yearly program summary update to the Interim Joint Committee on Health Services and establish a registry website where the public can access the report and other information on Parkinson's disease.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SB28 (BR483)</w:t>
      </w:r>
      <w:r>
        <w:rPr>
          <w:b/>
        </w:rPr>
        <w:t xml:space="preserve"/>
      </w:r>
      <w:r>
        <w:t xml:space="preserve"> - J. Howell</w:t>
      </w:r>
      <w:r>
        <w:t xml:space="preserve">, C. Richardson</w:t>
        <w:br/>
      </w:r>
    </w:p>
    <w:p>
      <w:pPr>
        <w:pStyle w:val="RecordBase"/>
      </w:pPr>
      <w:r>
        <w:t xml:space="preserve">	AN ACT relating to agricultural economic development and declaring an emergency.</w:t>
      </w:r>
    </w:p>
    <w:p>
      <w:pPr>
        <w:pStyle w:val="RecordBase"/>
      </w:pPr>
      <w:r>
        <w:t xml:space="preserve">	Create a new section of KRS Chapter 246 to create a new agricultural economic development program within the Department of Agriculture; establish the agricultural economic development board; create the agricultural economic development fund; EMERGENCY.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Agriculture (S)</w:t>
        <w:br/>
      </w:r>
    </w:p>
    <w:p>
      <w:pPr>
        <w:pStyle w:val="RecordBase"/>
      </w:pPr>
      <w:r>
        <w:rPr>
          <w:b/>
        </w:rPr>
        <w:t xml:space="preserve">SB29 (BR43)</w:t>
      </w:r>
      <w:r>
        <w:rPr>
          <w:b/>
        </w:rPr>
        <w:t xml:space="preserve"/>
      </w:r>
      <w:r>
        <w:t xml:space="preserve"> - R. Thomas</w:t>
        <w:br/>
      </w:r>
    </w:p>
    <w:p>
      <w:pPr>
        <w:pStyle w:val="RecordBase"/>
      </w:pPr>
      <w:r>
        <w:t xml:space="preserve">	AN ACT relating to oaths.</w:t>
      </w:r>
    </w:p>
    <w:p>
      <w:pPr>
        <w:pStyle w:val="RecordBase"/>
      </w:pPr>
      <w:r>
        <w:t xml:space="preserve">	Amend KRS 6.072 to require witnesses appearing before a committee, interim committee, statutory committee, subcommittee, commission, or task force of the General Assembly to take an oath prior to giving testimony.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SB30 (BR42)</w:t>
      </w:r>
      <w:r>
        <w:rPr>
          <w:b/>
        </w:rPr>
        <w:t xml:space="preserve"/>
      </w:r>
      <w:r>
        <w:t xml:space="preserve"> - R. Thomas</w:t>
        <w:br/>
      </w:r>
    </w:p>
    <w:p>
      <w:pPr>
        <w:pStyle w:val="RecordBase"/>
      </w:pPr>
      <w:r>
        <w:t xml:space="preserve">	AN ACT relating to Medicaid home and community-based waiver residential services.</w:t>
      </w:r>
    </w:p>
    <w:p>
      <w:pPr>
        <w:pStyle w:val="RecordBase"/>
      </w:pPr>
      <w:r>
        <w:t xml:space="preserve">	Create a new section of KRS Chapter 205 to establish the right of an individual, parent, guardian, or limited guardian to install video recording devices in the private residential room of an individual who is receiving residential services under a federally approved 1915(c) home and community based services waiver program; require the Cabinet for Health and Family Services to promulgate administrative regulations.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SB31 (BR957)</w:t>
      </w:r>
      <w:r>
        <w:rPr>
          <w:b/>
        </w:rPr>
        <w:t xml:space="preserve"/>
      </w:r>
      <w:r>
        <w:t xml:space="preserve"> - D. Yates</w:t>
        <w:br/>
      </w:r>
    </w:p>
    <w:p>
      <w:pPr>
        <w:pStyle w:val="RecordBase"/>
      </w:pPr>
      <w:r>
        <w:t xml:space="preserve">	AN ACT relating to bus safety.</w:t>
      </w:r>
    </w:p>
    <w:p>
      <w:pPr>
        <w:pStyle w:val="RecordBase"/>
      </w:pPr>
      <w:r>
        <w:t xml:space="preserve">	Amend KRS 156.153 to define "danger zone"; direct the Department of Education to consider requiring the installation of school bus sensors and interior cameras on new school buses purchased on or after July 1, 2026; direct the department to promulgate administrative regulations; require the department to submit a report on the availability and effectiveness of school bus sensors to the Legislative Research Commission by June 30, 2026; amend KRS 156.990, 160.380, and 189.540 to conform; amend KRS 281.635 to encourage cities to install safety sensors in city buses; provide that part of the Act may be cited as Ally's Law.</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SB32 (BR958)</w:t>
      </w:r>
      <w:r>
        <w:rPr>
          <w:b/>
        </w:rPr>
        <w:t xml:space="preserve"/>
      </w:r>
      <w:r>
        <w:t xml:space="preserve"> - D. Yates</w:t>
        <w:br/>
      </w:r>
    </w:p>
    <w:p>
      <w:pPr>
        <w:pStyle w:val="RecordBase"/>
      </w:pPr>
      <w:r>
        <w:t xml:space="preserve">	AN ACT relating to veterans.</w:t>
      </w:r>
    </w:p>
    <w:p>
      <w:pPr>
        <w:pStyle w:val="RecordBase"/>
      </w:pPr>
      <w:r>
        <w:t xml:space="preserve">	Amend KRS 154.12-330 to give preference to veterans in the issuance of small business loans; create a new section of KRS Chapter 151B to require monthly veteran workforce reports; create new sections of Subchapter 12 of KRS Chapter 154 to require annual job training reports by the Kentucky Commission on Military Affairs; require a report on occupational licenses by the Kentucky Commission on Military Affairs; create a new section of KRS Chapter 311 to require the Kentucky Board of Medical Licensure to review licensing practices for nurses and physicians assistants for military reciprocity through promulgation of administrative regulations; create new sections of KRS Chapter 164 to grant college credit to certain veterans; provide additional flexibility in college scheduling and registration to veterans; amend KRS 40.317 to expand the Kentucky Department of Veterans' Affairs' assistance to veterans in navigating healthcare; create new sections of KRS Chapter 40 to direct the Kentucky Department of Veterans' Affairs to increase access to healthcare for veterans; ensure veterans have access to mental health care; direct the Kentucky Department of Veterans' Affairs to end veteran homelessness.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Veterans, Military Affairs, &amp; Public Protection (S)</w:t>
        <w:br/>
      </w:r>
    </w:p>
    <w:p>
      <w:pPr>
        <w:pStyle w:val="RecordBase"/>
      </w:pPr>
      <w:r>
        <w:rPr>
          <w:b/>
        </w:rPr>
        <w:t xml:space="preserve">SB33 (BR956)</w:t>
      </w:r>
      <w:r>
        <w:rPr>
          <w:b/>
        </w:rPr>
        <w:t xml:space="preserve">/CI</w:t>
      </w:r>
      <w:r>
        <w:t xml:space="preserve"> - D. Yates</w:t>
        <w:br/>
      </w:r>
    </w:p>
    <w:p>
      <w:pPr>
        <w:pStyle w:val="RecordBase"/>
      </w:pPr>
      <w:r>
        <w:t xml:space="preserve">	AN ACT relating to marijuana.</w:t>
      </w:r>
    </w:p>
    <w:p>
      <w:pPr>
        <w:pStyle w:val="RecordBase"/>
      </w:pPr>
      <w:r>
        <w:t xml:space="preserve">	Amend KRS 218A.1421, 218A.1422, and 218A.1423 to remove penalties for possession, cultivation, or trafficking of up to eight ounces or five plants of marijuana; create a new section of KRS Chapter 431 to allow expungement of certain convictions relating to cannabis; amend KRS 218A.276 to conform; RETROACTIVE, in part.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SB34 (BR963)</w:t>
      </w:r>
      <w:r>
        <w:rPr>
          <w:b/>
        </w:rPr>
        <w:t xml:space="preserve"/>
      </w:r>
      <w:r>
        <w:t xml:space="preserve"> - D. Yates</w:t>
        <w:br/>
      </w:r>
    </w:p>
    <w:p>
      <w:pPr>
        <w:pStyle w:val="RecordBase"/>
      </w:pPr>
      <w:r>
        <w:t xml:space="preserve">	AN ACT relating to tax credits for support provided to victims of domestic violence.</w:t>
      </w:r>
    </w:p>
    <w:p>
      <w:pPr>
        <w:pStyle w:val="RecordBase"/>
      </w:pPr>
      <w:r>
        <w:t xml:space="preserve">	Create a new section of KRS Chapter 141 to establish an income tax credit for qualified contributions made to a domestic violence shelter or rape crisis center in this state; amend KRS 141.019 and 141.039 to disallow the deduction for charitable contributions if the income tax credit is claimed; create new sections of KRS Chapter 141 to establish an income tax credit for a taxpayer that rents a residential unit to a protected tenant and allow an income tax credit for the conversion of condemned property into a domestic violence shelter; amend KRS 141.0205 to order the credits; and amend KRS 131.190 to allow the Department of Revenue to report on the credits.</w:t>
        <w:br/>
      </w:r>
    </w:p>
    <w:p>
      <w:pPr>
        <w:pStyle w:val="RecordBase"/>
      </w:pPr>
      <w:r>
        <w:t xml:space="preserve">	Jan 07, 2025 - </w:t>
      </w:r>
      <w:r>
        <w:t xml:space="preserve">introduced in Senate</w:t>
      </w:r>
      <w:r>
        <w:t xml:space="preserve">; </w:t>
      </w:r>
      <w:r>
        <w:t xml:space="preserve">to</w:t>
      </w:r>
      <w:r>
        <w:t xml:space="preserve"> Committee on Committees (S)</w:t>
        <w:br/>
      </w:r>
    </w:p>
    <w:p>
      <w:pPr>
        <w:pStyle w:val="RecordBase"/>
      </w:pPr>
      <w:r>
        <w:rPr>
          <w:b/>
        </w:rPr>
        <w:t xml:space="preserve">SB35 (BR959)</w:t>
      </w:r>
      <w:r>
        <w:rPr>
          <w:b/>
        </w:rPr>
        <w:t xml:space="preserve">/CI</w:t>
      </w:r>
      <w:r>
        <w:t xml:space="preserve"> - D. Yates</w:t>
        <w:br/>
      </w:r>
    </w:p>
    <w:p>
      <w:pPr>
        <w:pStyle w:val="RecordBase"/>
      </w:pPr>
      <w:r>
        <w:t xml:space="preserve">	AN ACT relating to exceptions to restrictions on maternal healthcare.</w:t>
      </w:r>
    </w:p>
    <w:p>
      <w:pPr>
        <w:pStyle w:val="RecordBase"/>
      </w:pPr>
      <w:r>
        <w:t xml:space="preserve">	Amend KRS 311.720, 311.7701, 311.781, and 311.787 to define terms; amend KRS 311.723, 311.727, 311.732, 311.735, 311.7706, and 311.782 to allow an abortion when there is a lethal fetal anomaly or the fetus is incompatible with sustained life outside the womb, or when the pregnancy is the result of rape or incest and the fetus has not reached viability as determined in the good-faith medical judgment of the physician; amend KRS 311.782 to establish a rebuttable presumption that the physician complied with the requirements of the section; amend KRS 311.7735 to provide an exception to the time requirement for consent when the pregnancy is the result of rape or incest; amend KRS 216B.400 to provide an exception for abortion counseling when the pregnancy is the result of rape or incest; amend KRS 311.715 to authorize the use of public funds for abortion when the pregnancy is the result of rape or incest; amend KRS 213.101, 311.725, 311.760, 311.7706, 311.772, 311.7735, 311.780, 311.783, 311.787, and 311.800 to conform; make technical corrections; provide that the Act may be cited as Hadley's Law.</w:t>
        <w:br/>
      </w:r>
    </w:p>
    <w:p>
      <w:pPr>
        <w:pStyle w:val="RecordBase"/>
      </w:pPr>
      <w:r>
        <w:t xml:space="preserve">	Jan 07, 2025 - </w:t>
      </w:r>
      <w:r>
        <w:t xml:space="preserve">introduced in Senate</w:t>
      </w:r>
      <w:r>
        <w:t xml:space="preserve">; </w:t>
      </w:r>
      <w:r>
        <w:t xml:space="preserve">to</w:t>
      </w:r>
      <w:r>
        <w:t xml:space="preserve"> Committee on Committees (S)</w:t>
        <w:br/>
      </w:r>
    </w:p>
    <w:p>
      <w:pPr>
        <w:pStyle w:val="RecordBase"/>
      </w:pPr>
      <w:r>
        <w:rPr>
          <w:b/>
        </w:rPr>
        <w:t xml:space="preserve">SB36 (BR966)</w:t>
      </w:r>
      <w:r>
        <w:rPr>
          <w:b/>
        </w:rPr>
        <w:t xml:space="preserve">/CI/LM</w:t>
      </w:r>
      <w:r>
        <w:t xml:space="preserve"> - D. Yates</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for the production, processing, and sale of cannabis and cannabis-derived products to be controlled by the General Assembly; specify the question to be printed on the ballot; direct the Secretary of State to publish the proposed amendment in a newspaper of general circulation; direct the Secretary of State to certify the proposed amendment to the county clerk of each county.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SB37 (BR310)</w:t>
      </w:r>
      <w:r>
        <w:rPr>
          <w:b/>
        </w:rPr>
        <w:t xml:space="preserve">/LM</w:t>
      </w:r>
      <w:r>
        <w:t xml:space="preserve"> - G. Elkins</w:t>
        <w:br/>
      </w:r>
    </w:p>
    <w:p>
      <w:pPr>
        <w:pStyle w:val="RecordBase"/>
      </w:pPr>
      <w:r>
        <w:t xml:space="preserve">	AN ACT relating to cremation of dead bodies.</w:t>
      </w:r>
    </w:p>
    <w:p>
      <w:pPr>
        <w:pStyle w:val="RecordBase"/>
      </w:pPr>
      <w:r>
        <w:t xml:space="preserve">	Amend KRS 72.450 to allow a coroner who is in possession of an unclaimed dead body to have the body buried or cremated; direct that the decision between burial or cremation be made by the governmental entity bearing the expense.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SB38 (BR298)</w:t>
      </w:r>
      <w:r>
        <w:rPr>
          <w:b/>
        </w:rPr>
        <w:t xml:space="preserve"/>
      </w:r>
      <w:r>
        <w:t xml:space="preserve"> - G. Elkins</w:t>
        <w:br/>
      </w:r>
    </w:p>
    <w:p>
      <w:pPr>
        <w:pStyle w:val="RecordBase"/>
      </w:pPr>
      <w:r>
        <w:t xml:space="preserve">	AN ACT relating to school bus safety. </w:t>
      </w:r>
    </w:p>
    <w:p>
      <w:pPr>
        <w:pStyle w:val="RecordBase"/>
      </w:pPr>
      <w:r>
        <w:t xml:space="preserve">	Create new sections of KRS Chapter 158 to define terms; allow the use of camera monitoring systems on school buses operated by a school district, and allow the enforcement of a civil penalty for stop arm camera violations recorded by a camera monitoring system; set the amount of the civil penalty; provide that the revenue generated from a civil penalty shall be retained by the school district; allow a law enforcement agency to charge a fee of $25 from every civil penalty enforced by the law enforcement agency; require specific notice for a stop arm camera violation; establish defenses to a violation; establish procedures for a contest to a violation; allow for suspension of motor vehicle registration for failure to timely pay a penalty; require a school district or law enforcement agency to notify the Transportation Cabinet of the need to release a motor vehicle registration suspension within one business day of payment; amend KRS 189.990 to increase the maximum fines for failing to stop for a school or church bus that is receiving or discharging passengers; amend KRS 189.370 to require traffic in the opposite direction of a school or church bus to stop for the bus on a highway that is not divided by an elevated barrier or unpaved median.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SB39 (BR304)</w:t>
      </w:r>
      <w:r>
        <w:rPr>
          <w:b/>
        </w:rPr>
        <w:t xml:space="preserve">/CI/LM</w:t>
      </w:r>
      <w:r>
        <w:t xml:space="preserve"> - G. Elkins</w:t>
        <w:br/>
      </w:r>
    </w:p>
    <w:p>
      <w:pPr>
        <w:pStyle w:val="RecordBase"/>
      </w:pPr>
      <w:r>
        <w:t xml:space="preserve">	AN ACT relating to animal fighting.</w:t>
      </w:r>
    </w:p>
    <w:p>
      <w:pPr>
        <w:pStyle w:val="RecordBase"/>
      </w:pPr>
      <w:r>
        <w:t xml:space="preserve">	Amend KRS 525.125 to define "animal fight" and remove the definition of "dog fight"; provide that a person is guilty of cruelty to animals in the first degree when he or she knowingly causes an animal to engage in an animal fight, participates in the organization or operation of an animal fight, is present at an animal fight, or allows a minor to attend an animal fight; provide that falconry authorized by a valid permit and hunting license shall not constitute a violation of this section; provide that cruelty to animals in the first degree is a Class A misdemeanor if a person is present at an animal fight or allows a minor to attend an animal fight; require the court to forfeit the animal that is the subject of the violation, terminate or limit a person's ability possess animals, and transfer the animal to the original owner or the county animal control officer; allow restitution to be ordered for the cost and care of an animal transferred to the original owner or the county animal control officer; amend KRS 525.130 and 436.610 to conform and make technical corrections.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SB40 (BR373)</w:t>
      </w:r>
      <w:r>
        <w:rPr>
          <w:b/>
        </w:rPr>
        <w:t xml:space="preserve"/>
      </w:r>
      <w:r>
        <w:t xml:space="preserve"> - G. Neal</w:t>
        <w:br/>
      </w:r>
    </w:p>
    <w:p>
      <w:pPr>
        <w:pStyle w:val="RecordBase"/>
      </w:pPr>
      <w:r>
        <w:t xml:space="preserve">	AN ACT relating to student journalist freedom.</w:t>
      </w:r>
    </w:p>
    <w:p>
      <w:pPr>
        <w:pStyle w:val="RecordBase"/>
      </w:pPr>
      <w:r>
        <w:t xml:space="preserve">	Create a new section of KRS Chapter 158 to state legislative findings; define terms; establish additional free speech protections for student journalists; place limitations on additional protections; establish protections for student media advisors; require each local school board to adopt a written policy for time, place, and manner restrictions and for an appeals procedure; provide that student speech not be considered school speech; allow that a student journalist or student media advisor to seek injunctive relief; provide that the Act may be cited as the New Voices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SB41 (BR495)</w:t>
      </w:r>
      <w:r>
        <w:rPr>
          <w:b/>
        </w:rPr>
        <w:t xml:space="preserve"/>
      </w:r>
      <w:r>
        <w:t xml:space="preserve"> - G. Neal</w:t>
        <w:br/>
      </w:r>
    </w:p>
    <w:p>
      <w:pPr>
        <w:pStyle w:val="RecordBase"/>
      </w:pPr>
      <w:r>
        <w:t xml:space="preserve">	AN ACT relating to sickle cell disease.</w:t>
      </w:r>
    </w:p>
    <w:p>
      <w:pPr>
        <w:pStyle w:val="RecordBase"/>
      </w:pPr>
      <w:r>
        <w:t xml:space="preserve">	Create a new section of KRS Chapter 216B to require each hospital licensed by the Cabinet for Health and Family Services to establish policies and procedures to improve care for sickle cell disease patients, develop programs to prevent and address addiction risks for sickle cell disease patients, and provide patients with education and resources by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SB42 (BR267)</w:t>
      </w:r>
      <w:r>
        <w:rPr>
          <w:b/>
        </w:rPr>
        <w:t xml:space="preserve"/>
      </w:r>
      <w:r>
        <w:t xml:space="preserve"> - G. Neal</w:t>
        <w:br/>
      </w:r>
    </w:p>
    <w:p>
      <w:pPr>
        <w:pStyle w:val="RecordBase"/>
      </w:pPr>
      <w:r>
        <w:t xml:space="preserve">	AN ACT relating to music therapy.</w:t>
      </w:r>
    </w:p>
    <w:p>
      <w:pPr>
        <w:pStyle w:val="RecordBase"/>
      </w:pPr>
      <w:r>
        <w:t xml:space="preserve">	Create new sections of KRS Chapter 309 to define terms; establish a licensing board for professional music therapists; require three members of the board to have engaged in the practice or teaching of music therapy for at least three years; prohibit any persons not licensed by the board from holding himself or herself out as a licensed professional music therapist; authorize the board to promulgate administrative regulations; authorize the board to issue a license to practice music therapy; establish the process for license renewal, suspension, and revocation; establish fees for licensure; establish fee limitations; authorize the board to implement disciplinary actions; require a licensed professional music therapist to collaborate with a client's physician or other professional involved in the treatment of the client; require a licensed professional music therapist to collaborate with a client's mental health or substance use disorder professional involved in the treatment of the client; prohibit a licensed professional music therapist from replacing services provided by an audiologist or a speech-language pathologist; create the Kentucky Board of Licensure for Professional Music Therapists fund; establish a fine for violations; provide for initial board appointments.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br/>
      </w:r>
    </w:p>
    <w:p>
      <w:pPr>
        <w:pStyle w:val="RecordBase"/>
      </w:pPr>
      <w:r>
        <w:rPr>
          <w:b/>
        </w:rPr>
        <w:t xml:space="preserve">SB43 (BR110)</w:t>
      </w:r>
      <w:r>
        <w:rPr>
          <w:b/>
        </w:rPr>
        <w:t xml:space="preserve"/>
      </w:r>
      <w:r>
        <w:t xml:space="preserve"> - D. Douglas</w:t>
      </w:r>
      <w:r>
        <w:t xml:space="preserve">, J. Higdon</w:t>
        <w:br/>
      </w:r>
    </w:p>
    <w:p>
      <w:pPr>
        <w:pStyle w:val="RecordBase"/>
      </w:pPr>
      <w:r>
        <w:t xml:space="preserve">	AN ACT relating to operator's licenses.</w:t>
      </w:r>
    </w:p>
    <w:p>
      <w:pPr>
        <w:pStyle w:val="RecordBase"/>
      </w:pPr>
      <w:r>
        <w:t xml:space="preserve">	Amend KRS 186.444 to create a medical review board for the purpose of considering a person's ability to drive due to a physical or mental disability; establish the number and qualifications of members; require the Transportation Cabinet consult with a medical professional licensed in the area relevant to the case; require the medical review board to accept the statement of a person's medical professional that the person does not have a condition that impairs his or her ability to operate a motor vehicle; amend KRS 186.570 to conform; amend KRS 131.1817 to remove the possible suspension of an operator's license for a person found to be a delinquent taxpayer.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SB44 (BR383)</w:t>
      </w:r>
      <w:r>
        <w:rPr>
          <w:b/>
        </w:rPr>
        <w:t xml:space="preserve"/>
      </w:r>
      <w:r>
        <w:t xml:space="preserve"> - C. Armstrong</w:t>
        <w:br/>
      </w:r>
    </w:p>
    <w:p>
      <w:pPr>
        <w:pStyle w:val="RecordBase"/>
      </w:pPr>
      <w:r>
        <w:t xml:space="preserve">	AN ACT relating to fees.</w:t>
      </w:r>
    </w:p>
    <w:p>
      <w:pPr>
        <w:pStyle w:val="RecordBase"/>
      </w:pPr>
      <w:r>
        <w:t xml:space="preserve">	Amend KRS 453.060 to require the applicable court to order the Finance and Administration Cabinet to pay guardian ad litem and warning order attorney fees on behalf of an indigent person; amend KRS 23A.200 and 24A.170 to require the applicable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SB45 (BR161)</w:t>
      </w:r>
      <w:r>
        <w:rPr>
          <w:b/>
        </w:rPr>
        <w:t xml:space="preserve"/>
      </w:r>
      <w:r>
        <w:t xml:space="preserve"> - C. Armstrong</w:t>
        <w:br/>
      </w:r>
    </w:p>
    <w:p>
      <w:pPr>
        <w:pStyle w:val="RecordBase"/>
      </w:pPr>
      <w:r>
        <w:t xml:space="preserve">	AN ACT relating to Kentucky educational excellence scholarships.</w:t>
      </w:r>
    </w:p>
    <w:p>
      <w:pPr>
        <w:pStyle w:val="RecordBase"/>
      </w:pPr>
      <w:r>
        <w:t xml:space="preserve">	Amend KRS 164.7879 to increase the Kentucky educational excellence scholarship base amount for each eligible grade point average; increase the supplemental award amounts; require a supplemental award for eligible Cambridge Advanced International scores; amend KRS 164.7882 to increase the award amount for an eligible student enrolled in a comprehensive transition and postsecondary program; amend KRS 164.7874, 164.7881, 164.7884, and 164.7885 to conform; EFFECTIVE July 1, 2025.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SB46 (BR210)</w:t>
      </w:r>
      <w:r>
        <w:rPr>
          <w:b/>
        </w:rPr>
        <w:t xml:space="preserve"/>
      </w:r>
      <w:r>
        <w:t xml:space="preserve"> - C. Armstrong</w:t>
        <w:br/>
      </w:r>
    </w:p>
    <w:p>
      <w:pPr>
        <w:pStyle w:val="RecordBase"/>
      </w:pPr>
      <w:r>
        <w:t xml:space="preserve">	AN ACT relating to protective orders.</w:t>
      </w:r>
    </w:p>
    <w:p>
      <w:pPr>
        <w:pStyle w:val="RecordBase"/>
      </w:pPr>
      <w:r>
        <w:t xml:space="preserve">	Amend KRS 403.730, relating to petitions for orders of protection, to allow for service in accordance with Rule 4.05 of the Kentucky Rules of Civil Procedure in addition to personal service; amend KRS 403.745, relating to the effective date of protective orders, to allow for service in accordance with Rule 4.05 of the Kentucky Rules of Civil Procedure in addition to personal service; amend KRS 453.060 to direct that attorney's fees for a warning order attorney shall be paid by the Finance and Administration Cabinet; amend KRS 456.040, relating to petitions for interpersonal protective orders, to allow for service in accordance with Rule 4.05 of the Kentucky Rules of Civil Procedure in addition to personal service; amend KRS 456.070, relating to the effective date of interpersonal protective orders, to allow for service in accordance with Rule 4.05 of the Kentucky Rules of Civil Procedure in addition to personal service.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SB47 (BR155)</w:t>
      </w:r>
      <w:r>
        <w:rPr>
          <w:b/>
        </w:rPr>
        <w:t xml:space="preserve"/>
      </w:r>
      <w:r>
        <w:t xml:space="preserve"> - C. Armstrong</w:t>
        <w:br/>
      </w:r>
    </w:p>
    <w:p>
      <w:pPr>
        <w:pStyle w:val="RecordBase"/>
      </w:pPr>
      <w:r>
        <w:t xml:space="preserve">	AN ACT relating to the Kentucky child credit.</w:t>
      </w:r>
    </w:p>
    <w:p>
      <w:pPr>
        <w:pStyle w:val="RecordBase"/>
      </w:pPr>
      <w:r>
        <w:t xml:space="preserve">	Create a new section of KRS Chapter 141 to establish a refundable Kentucky child credit for taxpayers with qualifying children under the age of six; authorize a maximum credit of $1,000 per qualifying child for individuals with income below $50,000 for single taxpayers and $100,000 for married taxpayers filing jointly; provide that individuals with incomes above the specified thresholds may be eligible for a reduced child credit; amend KRS 141.0205 to order the credit; amend KRS 131.190 to allow the Department of Revenue to report on the credit.</w:t>
        <w:br/>
      </w:r>
    </w:p>
    <w:p>
      <w:pPr>
        <w:pStyle w:val="RecordBase"/>
      </w:pPr>
      <w:r>
        <w:t xml:space="preserve">	Jan 07, 2025 - </w:t>
      </w:r>
      <w:r>
        <w:t xml:space="preserve">introduced in Senate</w:t>
      </w:r>
      <w:r>
        <w:t xml:space="preserve">; </w:t>
      </w:r>
      <w:r>
        <w:t xml:space="preserve">to</w:t>
      </w:r>
      <w:r>
        <w:t xml:space="preserve"> Committee on Committees (S)</w:t>
        <w:br/>
      </w:r>
    </w:p>
    <w:p>
      <w:pPr>
        <w:pStyle w:val="RecordBase"/>
      </w:pPr>
      <w:r>
        <w:rPr>
          <w:b/>
        </w:rPr>
        <w:t xml:space="preserve">SB48 (BR156)</w:t>
      </w:r>
      <w:r>
        <w:rPr>
          <w:b/>
        </w:rPr>
        <w:t xml:space="preserve"/>
      </w:r>
      <w:r>
        <w:t xml:space="preserve"> - C. Armstrong</w:t>
        <w:br/>
      </w:r>
    </w:p>
    <w:p>
      <w:pPr>
        <w:pStyle w:val="RecordBase"/>
      </w:pPr>
      <w:r>
        <w:t xml:space="preserve">	AN ACT relating to school meals at low-income schools.</w:t>
      </w:r>
    </w:p>
    <w:p>
      <w:pPr>
        <w:pStyle w:val="RecordBase"/>
      </w:pPr>
      <w:r>
        <w:t xml:space="preserve">	Create a new section of KRS Chapter 158 to define terms; establish the Kentucky Proud School Match Program fund; establish the Kentucky Proud School Match Program; direct the Department of Education to reimburse an eligible school district $0.33 for every meal reimbursed by the community eligibility provision at the paid rate; require a school district that receives a reimbursement to develop and implement a Kentucky Proud school plan to identify and purchase available Kentucky-grown agricultural products and to optimize food usage; direct the Kentucky Board of Education to promulgate administrative regulations necessary to carry out this section; provide that the section shall be null and void if the community eligibility provision is terminated by the United States Department of Agriculture; provide that the Act may be cited as the Kentucky Proud School Match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SB49 (BR163)</w:t>
      </w:r>
      <w:r>
        <w:rPr>
          <w:b/>
        </w:rPr>
        <w:t xml:space="preserve">/LM</w:t>
      </w:r>
      <w:r>
        <w:t xml:space="preserve"> - C. Armstrong</w:t>
        <w:br/>
      </w:r>
    </w:p>
    <w:p>
      <w:pPr>
        <w:pStyle w:val="RecordBase"/>
      </w:pPr>
      <w:r>
        <w:t xml:space="preserve">	AN ACT relating to heat injury prevention.</w:t>
      </w:r>
    </w:p>
    <w:p>
      <w:pPr>
        <w:pStyle w:val="RecordBase"/>
      </w:pPr>
      <w:r>
        <w:t xml:space="preserve">	Create a new section of KRS Chapter 338 to define terms; require employers who provide services in agriculture, construction, landscaping, and transportation to maintain a written heat illness prevention plan informing employees of policies and procedures to be followed when an employee is suffering from a heat illness; establish a penalty for a violation.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SB51 (BR235)</w:t>
      </w:r>
      <w:r>
        <w:rPr>
          <w:b/>
        </w:rPr>
        <w:t xml:space="preserve"/>
      </w:r>
      <w:r>
        <w:t xml:space="preserve"> - C. Armstrong</w:t>
        <w:br/>
      </w:r>
    </w:p>
    <w:p>
      <w:pPr>
        <w:pStyle w:val="RecordBase"/>
      </w:pPr>
      <w:r>
        <w:t xml:space="preserve">	AN ACT relating to workplace harassment.</w:t>
      </w:r>
    </w:p>
    <w:p>
      <w:pPr>
        <w:pStyle w:val="RecordBase"/>
      </w:pPr>
      <w:r>
        <w:t xml:space="preserve">	Create a new section of KRS Chapter 338 to define "political matters" and "religious matters"; require an employer to post notice of employees' rights; provide an employer shall not subject or threaten to subject any employee to discipline or discharge for refusal to attend employer-sponsored meetings to communicate employer's opinion concerning religious or political matters or listen to speech or view communications of which the primary purpose of which is to communicate the employer's religious or political matters; permit an employee to bring a civil action to enforce the provisions of this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SB52 (BR941)</w:t>
      </w:r>
      <w:r>
        <w:rPr>
          <w:b/>
        </w:rPr>
        <w:t xml:space="preserve"/>
      </w:r>
      <w:r>
        <w:t xml:space="preserve"> - C. Armstrong</w:t>
        <w:br/>
      </w:r>
    </w:p>
    <w:p>
      <w:pPr>
        <w:pStyle w:val="RecordBase"/>
      </w:pPr>
      <w:r>
        <w:t xml:space="preserve">	AN ACT relating to the display of child labor laws in public schools.</w:t>
      </w:r>
    </w:p>
    <w:p>
      <w:pPr>
        <w:pStyle w:val="RecordBase"/>
      </w:pPr>
      <w:r>
        <w:t xml:space="preserve">	Amend KRS 158.195 to require each public school with students in grades six through 12 to display a printed abstract of certain child labor laws, including limited and prohibited occupations and work hour restrictions for minors.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SB53 (BR405)</w:t>
      </w:r>
      <w:r>
        <w:rPr>
          <w:b/>
        </w:rPr>
        <w:t xml:space="preserve"/>
      </w:r>
      <w:r>
        <w:t xml:space="preserve"> - C. Armstrong</w:t>
        <w:br/>
      </w:r>
    </w:p>
    <w:p>
      <w:pPr>
        <w:pStyle w:val="RecordBase"/>
      </w:pPr>
      <w:r>
        <w:t xml:space="preserve">	AN ACT relating to fees.</w:t>
      </w:r>
    </w:p>
    <w:p>
      <w:pPr>
        <w:pStyle w:val="RecordBase"/>
      </w:pPr>
      <w:r>
        <w:t xml:space="preserve">	Amend KRS 453.060 to require the court to order the Finance and Administration Cabinet to pay guardian ad litem and warning order attorney fees on behalf of an indigent person; amend KRS 23A.200 and 24A.170 to require the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SB54 (BR262)</w:t>
      </w:r>
      <w:r>
        <w:rPr>
          <w:b/>
        </w:rPr>
        <w:t xml:space="preserve"/>
      </w:r>
      <w:r>
        <w:t xml:space="preserve"> - C. Armstrong</w:t>
        <w:br/>
      </w:r>
    </w:p>
    <w:p>
      <w:pPr>
        <w:pStyle w:val="RecordBase"/>
      </w:pPr>
      <w:r>
        <w:t xml:space="preserve">	AN ACT relating to expiration of protective orders.</w:t>
      </w:r>
    </w:p>
    <w:p>
      <w:pPr>
        <w:pStyle w:val="RecordBase"/>
      </w:pPr>
      <w:r>
        <w:t xml:space="preserve">	Amend KRS 209A.122, relating to data tracking and dissemination, to require the Administrative Office of the Courts to provide the Criminal Justice Statistcal Analysis Center the number of protective orders rescinded under KRS 403.735  and 456.050; amend KRS 403.735 and 456.050, relating to the continuance of protective orders, to extend the time period for expiration from six months to 12 months.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SB55 (BR157)</w:t>
      </w:r>
      <w:r>
        <w:rPr>
          <w:b/>
        </w:rPr>
        <w:t xml:space="preserve"/>
      </w:r>
      <w:r>
        <w:t xml:space="preserve"> - C. Armstrong</w:t>
        <w:br/>
      </w:r>
    </w:p>
    <w:p>
      <w:pPr>
        <w:pStyle w:val="RecordBase"/>
      </w:pPr>
      <w:r>
        <w:t xml:space="preserve">	AN ACT relating to guardian ad litem fees.</w:t>
      </w:r>
    </w:p>
    <w:p>
      <w:pPr>
        <w:pStyle w:val="RecordBase"/>
      </w:pPr>
      <w:r>
        <w:t xml:space="preserve">	Amend KRS 403.100 to require a guardian ad litem that is appointed for any minor child in a dissolution or custody proceeding under KRS Chapter 403 be paid a reasonable fee fixed by the court and paid by the Finance and Administration Cabinet when the respondent and petitioner have an active order of protection and both parties are indigent.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SB56 (BR263)</w:t>
      </w:r>
      <w:r>
        <w:rPr>
          <w:b/>
        </w:rPr>
        <w:t xml:space="preserve"/>
      </w:r>
      <w:r>
        <w:t xml:space="preserve"> - C. Armstrong</w:t>
        <w:br/>
      </w:r>
    </w:p>
    <w:p>
      <w:pPr>
        <w:pStyle w:val="RecordBase"/>
      </w:pPr>
      <w:r>
        <w:t xml:space="preserve">	AN ACT relating to court proceedings on petitions for order of protection.</w:t>
      </w:r>
    </w:p>
    <w:p>
      <w:pPr>
        <w:pStyle w:val="RecordBase"/>
      </w:pPr>
      <w:r>
        <w:t xml:space="preserve">	Amend KRS 403.735, relating to continuance of an emergency protective order, to allow the petitioner to be excused from future court appearances until the respondent has been served; amend KRS 456.050, relating to continuance of an interpersonal protective order, to allow the petitioner to be excused from future court appearances until the respondent has been served.</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SB57 (BR998)</w:t>
      </w:r>
      <w:r>
        <w:rPr>
          <w:b/>
        </w:rPr>
        <w:t xml:space="preserve"/>
      </w:r>
      <w:r>
        <w:t xml:space="preserve"> - S. Meredith</w:t>
        <w:br/>
      </w:r>
    </w:p>
    <w:p>
      <w:pPr>
        <w:pStyle w:val="RecordBase"/>
      </w:pPr>
      <w:r>
        <w:t xml:space="preserve">	AN ACT relating to funding health care services from increased penalties for speeding violations.</w:t>
      </w:r>
    </w:p>
    <w:p>
      <w:pPr>
        <w:pStyle w:val="RecordBase"/>
      </w:pPr>
      <w:r>
        <w:t xml:space="preserve">	Amend KRS 189.010 to define "super speeder"; create a new section of KRS Chapter 189 to assess a fee of $200 to any person convicted as a super speeder; assess a fee of $50 and require the suspension of driving privileges for not making a timely payment of fee imposed; require that money from fees be deposited into the Kentucky trauma care system fund, the emergency medical services education grant fund, the school AED fund, and the Bentley rural hospital preservation fund; require the Transportation Cabinet to promulgate administrative regulations relating to the fees; create a new section of KRS Chapter 311A to establish an emergency medical services education grant fund and program; allow the Kentucky Board of Emergency Medical Services to promulgate administrative regulations relating to the grant fund; amend KRS 211.496 to set forth how money from the trauma care system fund is to be used; amend KRS 154.20-190 to rename the rural hospital operations and facilities revolving loan fund the Bentley rural hospital preservation fund and require priority be given to providing loans to hospitals in counties that lack a rural hospital; amend KRS 158.1622 to provide that the school AED fund receives money from super speeder fees; amend KRS 186.440 and 189.394 to conform.</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Transportation (S)</w:t>
        <w:br/>
      </w:r>
    </w:p>
    <w:p>
      <w:pPr>
        <w:pStyle w:val="RecordBase"/>
      </w:pPr>
      <w:r>
        <w:rPr>
          <w:b/>
        </w:rPr>
        <w:t xml:space="preserve">SB58 (BR938)</w:t>
      </w:r>
      <w:r>
        <w:rPr>
          <w:b/>
        </w:rPr>
        <w:t xml:space="preserve">/AA</w:t>
      </w:r>
      <w:r>
        <w:t xml:space="preserve"> - R. Webb</w:t>
        <w:br/>
      </w:r>
    </w:p>
    <w:p>
      <w:pPr>
        <w:pStyle w:val="RecordBase"/>
      </w:pPr>
      <w:r>
        <w:t xml:space="preserve">	AN ACT relating to designating a special needs trust to receive state-administered retirement benefits.</w:t>
      </w:r>
    </w:p>
    <w:p>
      <w:pPr>
        <w:pStyle w:val="RecordBase"/>
      </w:pPr>
      <w:r>
        <w:t xml:space="preserve">	Amend KRS 16.505, 61.510, and 78.510 to define "special needs trust" (SNT) for purposes of the State Police Retirement System, Kentucky Employees Retirement System, and County Employees Retirement System; amend the definition of "person" to include a SNT, and amend the definition of "beneficiary" to exclude sole beneficiary of a SNT; amend KRS 16.578 to allow a SNT to receive a lifetime retirement benefit; amend KRS 61.623 to allow a trustee to receive checks on behalf of a SNT; amend KRS 61.635 to allow a person who is the beneficiary of a SNT to be designated as the beneficiary of a lifetime retirement benefit; require the trustee of a SNT to notify the Kentucky Public Pensions Authority (KPPA) upon the death of the beneficiary of a SNT and repay any payment not properly payable to the SNT; allow KPPA to promulgate administrative regulations to administer the SNT provisions; amend KRS 61.640 to allow a SNT to receive a lifetime retirement payment if a member dies before retirement; amend KRS 78.5532 to allow a SNT to receive a lifetime retirement benefit if a member dies before retirement; amend KRS 161.525, relating to the Teachers' Retirement System (TRS) to allow a SNT to receive a lifetime annuity if a member dies before retirement; amend KRS 161.640 to allow checks to be sent by mail to the trustee of a SNT; require the trustee to notify the TRS upon the death of the beneficiary; require any payments not properly payable to the SNT to be repaid to TRS; allow TRS to promulgate administrative regulations to administer the SNT provisions; amend KRS 161.700 to require TRS to assign annuity payments to a SNT, issue payments to the trustee, and prevent annuity payments from being used to reimburse any state for any Medicaid benefits paid on behalf of the beneficiary of a SNT; amend KRS 21.420 , relating to the Judicial Retirement Plan, to allow for a SNT to be selected as a beneficiary, and define "special needs trust"; amend KRS 21.425 to allow a member to designate a SNT to receive lifetime survivorship benefits on behalf of a surviving spouse, dependent child, or disabled child.</w:t>
        <w:br/>
      </w:r>
    </w:p>
    <w:p>
      <w:pPr>
        <w:pStyle w:val="RecordBase"/>
      </w:pPr>
      <w:r>
        <w:t xml:space="preserve">	Jan 08, 2025 - </w:t>
      </w:r>
      <w:r>
        <w:t xml:space="preserve">introduced in Senate</w:t>
      </w:r>
      <w:r>
        <w:t xml:space="preserve">; </w:t>
      </w:r>
      <w:r>
        <w:t xml:space="preserve">to</w:t>
      </w:r>
      <w:r>
        <w:t xml:space="preserve"> Committee on Committees (S)</w:t>
        <w:br/>
      </w:r>
    </w:p>
    <w:p>
      <w:pPr>
        <w:pStyle w:val="RecordBase"/>
      </w:pPr>
      <w:r>
        <w:rPr>
          <w:b/>
        </w:rPr>
        <w:t xml:space="preserve">SB59 (BR258)</w:t>
      </w:r>
      <w:r>
        <w:rPr>
          <w:b/>
        </w:rPr>
        <w:t xml:space="preserve"/>
      </w:r>
      <w:r>
        <w:t xml:space="preserve"> - J. Higdon</w:t>
        <w:br/>
      </w:r>
    </w:p>
    <w:p>
      <w:pPr>
        <w:pStyle w:val="RecordBase"/>
      </w:pPr>
      <w:r>
        <w:t xml:space="preserve">	AN ACT relating to affordable housing.</w:t>
      </w:r>
    </w:p>
    <w:p>
      <w:pPr>
        <w:pStyle w:val="RecordBase"/>
      </w:pPr>
      <w:r>
        <w:t xml:space="preserve">	Create a new section of KRS Chapter 100 to allow religious institutions to develop affordable housing without submission to review by a planning unit if the development is approved by a local government.</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Economic Development, Tourism, &amp; Labor (S)</w:t>
        <w:br/>
      </w:r>
    </w:p>
    <w:p>
      <w:pPr>
        <w:pStyle w:val="RecordBase"/>
      </w:pPr>
      <w:r>
        <w:rPr>
          <w:b/>
        </w:rPr>
        <w:t xml:space="preserve">SB60 (BR34)</w:t>
      </w:r>
      <w:r>
        <w:rPr>
          <w:b/>
        </w:rPr>
        <w:t xml:space="preserve"/>
      </w:r>
      <w:r>
        <w:t xml:space="preserve"> - S. Rawlings</w:t>
      </w:r>
      <w:r>
        <w:t xml:space="preserve">, L. Tichenor</w:t>
      </w:r>
      <w:r>
        <w:t xml:space="preserve">, S. Funke Frommeyer</w:t>
      </w:r>
      <w:r>
        <w:t xml:space="preserve">, R. Mills</w:t>
      </w:r>
      <w:r>
        <w:t xml:space="preserve">, G. Williams</w:t>
        <w:br/>
      </w:r>
    </w:p>
    <w:p>
      <w:pPr>
        <w:pStyle w:val="RecordBase"/>
      </w:pPr>
      <w:r>
        <w:t xml:space="preserve">	AN ACT relating to restoring religious liberty. </w:t>
      </w:r>
    </w:p>
    <w:p>
      <w:pPr>
        <w:pStyle w:val="RecordBase"/>
      </w:pPr>
      <w:r>
        <w:t xml:space="preserve">	Amend KRS 446.350 to define terms; outline appropriate relief if the statute is violated; apply to laws adopted before or after the effective date; include severability clause; waive sovereign and governmental immunity.</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Judiciary (S)</w:t>
        <w:br/>
      </w:r>
    </w:p>
    <w:p>
      <w:pPr>
        <w:pStyle w:val="RecordBase"/>
      </w:pPr>
      <w:r>
        <w:rPr>
          <w:b/>
        </w:rPr>
        <w:t xml:space="preserve">SB61 (BR1111)</w:t>
      </w:r>
      <w:r>
        <w:rPr>
          <w:b/>
        </w:rPr>
        <w:t xml:space="preserve"/>
      </w:r>
      <w:r>
        <w:t xml:space="preserve"> - C. Richardson</w:t>
        <w:br/>
      </w:r>
    </w:p>
    <w:p>
      <w:pPr>
        <w:pStyle w:val="RecordBase"/>
      </w:pPr>
      <w:r>
        <w:t xml:space="preserve">	AN ACT relating to swimming pools.</w:t>
      </w:r>
    </w:p>
    <w:p>
      <w:pPr>
        <w:pStyle w:val="RecordBase"/>
      </w:pPr>
      <w:r>
        <w:t xml:space="preserve">	Amend KRS 211.203 to exempt pools that share a plat with a single-family residence that are rented to guests by the owner of the residence from regulation as public pools.</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Veterans, Military Affairs, &amp; Public Protection (S)</w:t>
        <w:br/>
      </w:r>
    </w:p>
    <w:p>
      <w:pPr>
        <w:pStyle w:val="RecordBase"/>
      </w:pPr>
      <w:r>
        <w:rPr>
          <w:b/>
        </w:rPr>
        <w:t xml:space="preserve">SB62 (BR125)</w:t>
      </w:r>
      <w:r>
        <w:rPr>
          <w:b/>
        </w:rPr>
        <w:t xml:space="preserve">/CI/FN</w:t>
      </w:r>
      <w:r>
        <w:t xml:space="preserve"> - S. Rawlings</w:t>
      </w:r>
      <w:r>
        <w:t xml:space="preserve">, S. Funke Frommeyer</w:t>
      </w:r>
      <w:r>
        <w:t xml:space="preserve">, L. Tichenor</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Appropriations &amp; Revenue (S)</w:t>
        <w:br/>
      </w:r>
    </w:p>
    <w:p>
      <w:pPr>
        <w:pStyle w:val="RecordBase"/>
      </w:pPr>
      <w:r>
        <w:rPr>
          <w:b/>
        </w:rPr>
        <w:t xml:space="preserve">SB63 (BR972)</w:t>
      </w:r>
      <w:r>
        <w:rPr>
          <w:b/>
        </w:rPr>
        <w:t xml:space="preserve">/LM</w:t>
      </w:r>
      <w:r>
        <w:t xml:space="preserve"> - B. Storm</w:t>
      </w:r>
      <w:r>
        <w:t xml:space="preserve">, S. Madon</w:t>
      </w:r>
      <w:r>
        <w:t xml:space="preserve">, M. Nemes</w:t>
      </w:r>
      <w:r>
        <w:t xml:space="preserve">, C. Richardson</w:t>
      </w:r>
      <w:r>
        <w:t xml:space="preserve">, B. Smith</w:t>
      </w:r>
      <w:r>
        <w:t xml:space="preserve">, R. Webb</w:t>
      </w:r>
      <w:r>
        <w:t xml:space="preserve">, P. Wheeler</w:t>
        <w:br/>
      </w:r>
    </w:p>
    <w:p>
      <w:pPr>
        <w:pStyle w:val="RecordBase"/>
      </w:pPr>
      <w:r>
        <w:t xml:space="preserve">	AN ACT relating to street-legal special purpose vehicles.</w:t>
      </w:r>
    </w:p>
    <w:p>
      <w:pPr>
        <w:pStyle w:val="RecordBase"/>
      </w:pPr>
      <w:r>
        <w:t xml:space="preserve">	Create a new section of KRS Chapter 186 to define "special purpose vehicle" and "street-legal special purpose vehicle"; allow street-legal special purpose vehicles to operate on a highway under certain circumstances; prohibit street-legal special purpose vehicles from traveling a distance greater than 20 miles on a highway displaying centerline pavement markings; require street-legal special purpose vehicles to register the vehicle and comply with all requirements of KRS Chapter 186; direct the Transportation Cabinet to promulgate administrative regulations; amend KRS 186.020 and 186.050 to conform</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Base"/>
      </w:pPr>
      <w:r>
        <w:rPr>
          <w:b/>
        </w:rPr>
        <w:t xml:space="preserve">SB64 (BR1112)</w:t>
      </w:r>
      <w:r>
        <w:rPr>
          <w:b/>
        </w:rPr>
        <w:t xml:space="preserve">/CI/LM</w:t>
      </w:r>
      <w:r>
        <w:t xml:space="preserve"> - B. Storm</w:t>
      </w:r>
      <w:r>
        <w:t xml:space="preserve">, S. Madon</w:t>
        <w:br/>
      </w:r>
    </w:p>
    <w:p>
      <w:pPr>
        <w:pStyle w:val="RecordBase"/>
      </w:pPr>
      <w:r>
        <w:t xml:space="preserve">	AN ACT relating to key infrastructure assets.</w:t>
      </w:r>
    </w:p>
    <w:p>
      <w:pPr>
        <w:pStyle w:val="RecordBase"/>
      </w:pPr>
      <w:r>
        <w:t xml:space="preserve">	Amend KRS 511.100 to include cable, telephone, and broadband facilities; amend KRS 512.020 to include damaging or taking possession of a key infrastructure asset.</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Base"/>
      </w:pPr>
      <w:r>
        <w:rPr>
          <w:b/>
        </w:rPr>
        <w:t xml:space="preserve">SB66 (BR216)</w:t>
      </w:r>
      <w:r>
        <w:rPr>
          <w:b/>
        </w:rPr>
        <w:t xml:space="preserve"/>
      </w:r>
      <w:r>
        <w:t xml:space="preserve"> - G. Elkins</w:t>
        <w:br/>
      </w:r>
    </w:p>
    <w:p>
      <w:pPr>
        <w:pStyle w:val="RecordBase"/>
      </w:pPr>
      <w:r>
        <w:t xml:space="preserve">	AN ACT relating to local school boards.</w:t>
      </w:r>
    </w:p>
    <w:p>
      <w:pPr>
        <w:pStyle w:val="RecordBase"/>
      </w:pPr>
      <w:r>
        <w:t xml:space="preserve">	Amend KRS 160.180 to remove the definition of "relative"; remove prohibition for local school board eligibility for individuals directly or indirectly interested in sales for which school funds are expended; prohibit employees of the board from being eligible for local school board membership; remove prohibition that a local school board candidate have no relative employed by the district; provide that board members may be removed from office after election for becoming an employee of the board, failure to abstain from board votes in which they have an interest, or for violation of the board's code of ethics; amend KRS 160.290 to require each local school board to create a board code of ethics; provide that a code of ethics cannot prohibit relatives of board members from being employed by the school district.</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Base"/>
      </w:pPr>
      <w:r>
        <w:rPr>
          <w:b/>
        </w:rPr>
        <w:t xml:space="preserve">SB67 (BR1131)</w:t>
      </w:r>
      <w:r>
        <w:rPr>
          <w:b/>
        </w:rPr>
        <w:t xml:space="preserve">/LM</w:t>
      </w:r>
      <w:r>
        <w:t xml:space="preserve"> - M. Nemes</w:t>
      </w:r>
      <w:r>
        <w:t xml:space="preserve">, J. Adams</w:t>
      </w:r>
      <w:r>
        <w:t xml:space="preserve">, D. Douglas</w:t>
      </w:r>
      <w:r>
        <w:t xml:space="preserve">, R. Girdler</w:t>
      </w:r>
      <w:r>
        <w:t xml:space="preserve">, A. Mays Bledsoe</w:t>
      </w:r>
      <w:r>
        <w:t xml:space="preserve">, S. Meredith</w:t>
      </w:r>
      <w:r>
        <w:t xml:space="preserve">, R. Mills</w:t>
      </w:r>
      <w:r>
        <w:t xml:space="preserve">, B. Smith</w:t>
      </w:r>
      <w:r>
        <w:t xml:space="preserve">, B. Storm</w:t>
      </w:r>
      <w:r>
        <w:t xml:space="preserve">, L. Tichenor</w:t>
      </w:r>
      <w:r>
        <w:t xml:space="preserve">, P. Wheeler</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and contiguous real property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Base"/>
      </w:pPr>
      <w:r>
        <w:rPr>
          <w:b/>
        </w:rPr>
        <w:t xml:space="preserve">SB68 (BR28)</w:t>
      </w:r>
      <w:r>
        <w:rPr>
          <w:b/>
        </w:rPr>
        <w:t xml:space="preserve"/>
      </w:r>
      <w:r>
        <w:t xml:space="preserve"> - S. Rawlings</w:t>
        <w:br/>
      </w:r>
    </w:p>
    <w:p>
      <w:pPr>
        <w:pStyle w:val="RecordBase"/>
      </w:pPr>
      <w:r>
        <w:t xml:space="preserve">	AN ACT relating to education.</w:t>
      </w:r>
    </w:p>
    <w:p>
      <w:pPr>
        <w:pStyle w:val="RecordBase"/>
      </w:pPr>
      <w:r>
        <w:t xml:space="preserve">	Amend KRS 158.645 to change the required learning capacities of Kentucky public school students; amend KRS 158.6451 to provide that schools shall expect a high level of academic achievement and shall develop students' ability to think critically and independently; amend KRS 156.010 to include career and technical education; amend KRS 160.345 to remove the reporting requirement relating to physical activity of students; amend KRS 157.065 to remove the reporting requirement relating to participation in breakfast programs; amend KRS 424.250 to reflect that school boards are tax levying authorities and do not file budgets with the county clerk; require district budgets to be published in the same manner as school financial reports; repeal KRS 157.061 and 158.856.</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Base"/>
      </w:pPr>
      <w:r>
        <w:rPr>
          <w:b/>
        </w:rPr>
        <w:t xml:space="preserve">SB69 (BR426)</w:t>
      </w:r>
      <w:r>
        <w:rPr>
          <w:b/>
        </w:rPr>
        <w:t xml:space="preserve"/>
      </w:r>
      <w:r>
        <w:t xml:space="preserve"> - R. Webb</w:t>
      </w:r>
      <w:r>
        <w:t xml:space="preserve">, J. Howell</w:t>
        <w:br/>
      </w:r>
    </w:p>
    <w:p>
      <w:pPr>
        <w:pStyle w:val="RecordBase"/>
      </w:pPr>
      <w:r>
        <w:t xml:space="preserve">	AN ACT relating to allied animal health professional licenses.</w:t>
      </w:r>
    </w:p>
    <w:p>
      <w:pPr>
        <w:pStyle w:val="RecordBase"/>
      </w:pPr>
      <w:r>
        <w:t xml:space="preserve">	Amend KRS 321.181 to define terms; create new sections of KRS Chapter 321 to establish new allied animal health professional licenses for equine dentistry and animal chiropractic practice; create the allied animal health professional advisory board; amend KRS 321.187 regarding retention of original patient records; amend various sections of KRS Chapter 321 to conform.</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Base"/>
      </w:pPr>
      <w:r>
        <w:rPr>
          <w:b/>
        </w:rPr>
        <w:t xml:space="preserve">SB70 (BR39)</w:t>
      </w:r>
      <w:r>
        <w:rPr>
          <w:b/>
        </w:rPr>
        <w:t xml:space="preserve">/LM</w:t>
      </w:r>
      <w:r>
        <w:t xml:space="preserve"> - R. Thomas</w:t>
        <w:br/>
      </w:r>
    </w:p>
    <w:p>
      <w:pPr>
        <w:pStyle w:val="RecordBase"/>
      </w:pPr>
      <w:r>
        <w:t xml:space="preserve">	AN ACT relating to heirs property.</w:t>
      </w:r>
    </w:p>
    <w:p>
      <w:pPr>
        <w:pStyle w:val="RecordBase"/>
      </w:pPr>
      <w:r>
        <w:t xml:space="preserve">	Create new sections of KRS Chapter 381 to enact the Uniform Partition of Heirs Property Act; define terms, including "heirs property"; create a mechanism for partition or sale among cotenants by the court; create requirements for notice and determination of value through agreement or appraisal; create protocol for buyouts, partition alternatives, partition in kind, sale by open market, sealed bids, or auction; create the heirs property research fund; amend KRS 324B.050 to authorize the Kentucky Real Estate Authority to promulgate administrative regulations to issue grants from the fund; amend KRS 64.012 to increase the recording and indexing fee collected by county clerks by $1 and to direct those additional fees to the heirs property research fund; amend KRS 381.135 and 389A.030 to conform.</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Base"/>
      </w:pPr>
      <w:r>
        <w:rPr>
          <w:b/>
        </w:rPr>
        <w:t xml:space="preserve">SB71 (BR264)</w:t>
      </w:r>
      <w:r>
        <w:rPr>
          <w:b/>
        </w:rPr>
        <w:t xml:space="preserve"/>
      </w:r>
      <w:r>
        <w:t xml:space="preserve"> - G. Boswell</w:t>
      </w:r>
      <w:r>
        <w:t xml:space="preserve">, P. Wheeler</w:t>
      </w:r>
      <w:r>
        <w:t xml:space="preserve">, D. Douglas</w:t>
      </w:r>
      <w:r>
        <w:t xml:space="preserve">, G. Elkins</w:t>
      </w:r>
      <w:r>
        <w:t xml:space="preserve">, R. Girdler</w:t>
      </w:r>
      <w:r>
        <w:t xml:space="preserve">, S. Madon</w:t>
      </w:r>
      <w:r>
        <w:t xml:space="preserve">, S. Meredith</w:t>
      </w:r>
      <w:r>
        <w:t xml:space="preserve">, M. Nemes</w:t>
      </w:r>
      <w:r>
        <w:t xml:space="preserve">, L. Tichenor</w:t>
      </w:r>
      <w:r>
        <w:t xml:space="preserve">, G. Williams</w:t>
      </w:r>
      <w:r>
        <w:t xml:space="preserve">, M. Wilson</w:t>
        <w:br/>
      </w:r>
    </w:p>
    <w:p>
      <w:pPr>
        <w:pStyle w:val="RecordBase"/>
      </w:pPr>
      <w:r>
        <w:t xml:space="preserve">	AN ACT relating to public library district boards of trustees.</w:t>
      </w:r>
    </w:p>
    <w:p>
      <w:pPr>
        <w:pStyle w:val="RecordBase"/>
      </w:pPr>
      <w:r>
        <w:t xml:space="preserve">	Amend KRS 173.490 and 173.730 to allow a county judge/executive to appoint members to a public library board of trustees and fill vacancies with the approval of the fiscal court and without consultation with the previous board members or the Department for Libraries and Archives.</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Base"/>
      </w:pPr>
      <w:r>
        <w:rPr>
          <w:b/>
        </w:rPr>
        <w:t xml:space="preserve">SB72 (BR265)</w:t>
      </w:r>
      <w:r>
        <w:rPr>
          <w:b/>
        </w:rPr>
        <w:t xml:space="preserve"/>
      </w:r>
      <w:r>
        <w:t xml:space="preserve"> - G. Boswell</w:t>
        <w:br/>
      </w:r>
    </w:p>
    <w:p>
      <w:pPr>
        <w:pStyle w:val="RecordBase"/>
      </w:pPr>
      <w:r>
        <w:t xml:space="preserve">	AN ACT relating to hunter education.</w:t>
      </w:r>
    </w:p>
    <w:p>
      <w:pPr>
        <w:pStyle w:val="RecordBase"/>
      </w:pPr>
      <w:r>
        <w:t xml:space="preserve">	Amend KRS 150.170 to prohibit the Kentucky Department of Fish and Wildlife from imposing a hunter education requirement for a person over 18 years of age to obtain a hunting or fishing license or permit and deletes provisions regarding live fire exercises.</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Base"/>
      </w:pPr>
      <w:r>
        <w:rPr>
          <w:b/>
        </w:rPr>
        <w:t xml:space="preserve">SB73 (BR986)</w:t>
      </w:r>
      <w:r>
        <w:rPr>
          <w:b/>
        </w:rPr>
        <w:t xml:space="preserve">/CI/LM</w:t>
      </w:r>
      <w:r>
        <w:t xml:space="preserve"> - J. Adams</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a new section of KRS Chapter 158 to require superintendents of local school districts to notify students in grades four and above and parents and guardians of all students of the crime of sexual extortion; create a new section of KRS Chapter 158 to require local school boards to display posters in schools with the definition of sexual extortion and contact information for entities offering assistance to victims; amend KRS 164.2518 to require postsecondary institutions to display posters with the definition of sexual extortion and contact information for entities offering assistance to victims in residential facilities and buildings containing instructional spaces, student services, or academic support services.</w:t>
        <w:br/>
      </w:r>
    </w:p>
    <w:p>
      <w:pPr>
        <w:pStyle w:val="RecordBase"/>
      </w:pPr>
      <w:r>
        <w:t xml:space="preserve">	Jan 10, 2025 - </w:t>
      </w:r>
      <w:r>
        <w:t xml:space="preserve">introduced in Senate</w:t>
      </w:r>
      <w:r>
        <w:t xml:space="preserve">; </w:t>
      </w:r>
      <w:r>
        <w:t xml:space="preserve">to</w:t>
      </w:r>
      <w:r>
        <w:t xml:space="preserve"> Committee on Committees (S)</w:t>
        <w:br/>
      </w:r>
    </w:p>
    <w:p>
      <w:pPr>
        <w:pStyle w:val="RecordBase"/>
      </w:pPr>
      <w:r>
        <w:rPr>
          <w:b/>
        </w:rPr>
        <w:t xml:space="preserve">SB74 (BR287)</w:t>
      </w:r>
      <w:r>
        <w:rPr>
          <w:b/>
        </w:rPr>
        <w:t xml:space="preserve">/AA/HM/LM/SP</w:t>
      </w:r>
      <w:r>
        <w:t xml:space="preserve"> - K. Herron</w:t>
        <w:br/>
      </w:r>
    </w:p>
    <w:p>
      <w:pPr>
        <w:pStyle w:val="RecordBase"/>
      </w:pPr>
      <w:r>
        <w:t xml:space="preserve">	AN ACT relating to coverage of annual mental health wellness examinations.</w:t>
      </w:r>
    </w:p>
    <w:p>
      <w:pPr>
        <w:pStyle w:val="RecordBase"/>
      </w:pPr>
      <w:r>
        <w:t xml:space="preserve">	Create a new section of Subtitle 17A of KRS Chapter 304 to define terms; require certain health insurance policies to provide coverage for an annual mental health wellness examination; require the coverage to be no less extensive than coverage for medical and surgical benefits, comply with the Mental Health Parity and Addiction Equity Act of 2008, and not to be subject to any cost-sharing requirements; amend KRS 164.2871, 205.522, 205.6485, and 18A.225 to require self-insured employer group health plans provided by the governing board of a state postsecondary education institution, Medicaid, the Kentucky Children's Health Insurance Program, and the state employee health plan to comply with the mental health coverage requirement; amend KRS 304.17C-125 to apply the mental health wellness examination requirement to limited health service contracts; state purpose of the Act; direct that provisions apply to health plans issued or renewed on or after the effective date of the section; require the Cabinet for Health and Family Services to seek federal approval if it determines that such approval is necessary; provide that Section 1 may be cited as the Kentucky Act in Support of Annual Mental Health Wellness Exams; EFFECTIVE, in part, January 1, 2026.</w:t>
        <w:br/>
      </w:r>
    </w:p>
    <w:p>
      <w:pPr>
        <w:pStyle w:val="RecordBase"/>
      </w:pPr>
      <w:r>
        <w:t xml:space="preserve">	Jan 10, 2025 - </w:t>
      </w:r>
      <w:r>
        <w:t xml:space="preserve">introduced in Senate</w:t>
      </w:r>
      <w:r>
        <w:t xml:space="preserve">; </w:t>
      </w:r>
      <w:r>
        <w:t xml:space="preserve">to</w:t>
      </w:r>
      <w:r>
        <w:t xml:space="preserve"> Committee on Committees (S)</w:t>
        <w:br/>
      </w:r>
    </w:p>
    <w:p>
      <w:pPr>
        <w:pStyle w:val="RecordBase"/>
      </w:pPr>
      <w:r>
        <w:rPr>
          <w:b/>
        </w:rPr>
        <w:t xml:space="preserve">SB76 (BR842)</w:t>
      </w:r>
      <w:r>
        <w:rPr>
          <w:b/>
        </w:rPr>
        <w:t xml:space="preserve"/>
      </w:r>
      <w:r>
        <w:t xml:space="preserve"> - G. Elkins</w:t>
        <w:br/>
      </w:r>
    </w:p>
    <w:p>
      <w:pPr>
        <w:pStyle w:val="RecordBase"/>
      </w:pPr>
      <w:r>
        <w:t xml:space="preserve">	AN ACT relating to contracts for the improvement of real estate.</w:t>
      </w:r>
    </w:p>
    <w:p>
      <w:pPr>
        <w:pStyle w:val="RecordBase"/>
      </w:pPr>
      <w:r>
        <w:t xml:space="preserve">	Amend KRS 371.160 to increase the threshold for the creation of escrow accounts for real estate improvement contracts from $500,000 to $2,000,000; amend KRS 371.405 to prohibit the waiver by contract of any provision of KRS 371.160.</w:t>
        <w:br/>
      </w:r>
    </w:p>
    <w:p>
      <w:pPr>
        <w:pStyle w:val="RecordBase"/>
      </w:pPr>
      <w:r>
        <w:t xml:space="preserve">	Jan 10, 2025 - </w:t>
      </w:r>
      <w:r>
        <w:t xml:space="preserve">introduced in Senate</w:t>
      </w:r>
      <w:r>
        <w:t xml:space="preserve">; </w:t>
      </w:r>
      <w:r>
        <w:t xml:space="preserve">to</w:t>
      </w:r>
      <w:r>
        <w:t xml:space="preserve"> Committee on Committees (S)</w:t>
        <w:br/>
      </w:r>
    </w:p>
    <w:p>
      <w:pPr>
        <w:pStyle w:val="RecordBase"/>
      </w:pPr>
      <w:r>
        <w:rPr>
          <w:b/>
        </w:rPr>
        <w:t xml:space="preserve">SB126 (BR907)</w:t>
      </w:r>
      <w:r>
        <w:rPr>
          <w:b/>
        </w:rPr>
        <w:t xml:space="preserve">/LM</w:t>
      </w:r>
      <w:r>
        <w:t xml:space="preserve"> - C. McDaniel</w:t>
        <w:br/>
      </w:r>
    </w:p>
    <w:p>
      <w:pPr>
        <w:pStyle w:val="RecordBase"/>
      </w:pPr>
      <w:r>
        <w:t xml:space="preserve">	AN ACT proposing to amend Sections 77 and 240 of the Constitution of Kentucky relating to limiting the Governor's ability to grant pardons and commute sentences.</w:t>
      </w:r>
    </w:p>
    <w:p>
      <w:pPr>
        <w:pStyle w:val="RecordBase"/>
      </w:pPr>
      <w:r>
        <w:t xml:space="preserve">	Propose to amend Section 77 of the Constitution of Kentucky to prohibit the Governor's ability to grant pardons or commute sentences beginning 30 days prior to a gubernatorial election and ending at that gubernatorial inauguration; amend Section 240 of the Constitution of Kentucky to conform; provide ballot language; submit to voters for ratification or rejection.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Heading1"/>
      </w:pPr>
      <w:r>
        <w:rPr>
          <w:b/>
        </w:rPr>
        <w:t xml:space="preserve">Senate Resolutions</w:t>
        <w:br/>
      </w:r>
    </w:p>
    <w:p>
      <w:pPr>
        <w:pStyle w:val="RecordBase"/>
      </w:pPr>
      <w:r>
        <w:rPr>
          <w:b/>
        </w:rPr>
        <w:t xml:space="preserve">SR1 (BR809)</w:t>
      </w:r>
      <w:r>
        <w:rPr>
          <w:b/>
        </w:rPr>
        <w:t xml:space="preserve"/>
      </w:r>
      <w:r>
        <w:t xml:space="preserve"> - M. Wise</w:t>
        <w:br/>
      </w:r>
    </w:p>
    <w:p>
      <w:pPr>
        <w:pStyle w:val="RecordBase"/>
      </w:pPr>
      <w:r>
        <w:t xml:space="preserve">	Establish the 2025 membership of the Kentucky State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SR2 (BR808)</w:t>
      </w:r>
      <w:r>
        <w:rPr>
          <w:b/>
        </w:rPr>
        <w:t xml:space="preserve"/>
      </w:r>
      <w:r>
        <w:t xml:space="preserve"> - M. Wise</w:t>
        <w:br/>
      </w:r>
    </w:p>
    <w:p>
      <w:pPr>
        <w:pStyle w:val="RecordBase"/>
      </w:pPr>
      <w:r>
        <w:t xml:space="preserve">	Adopt the Rules of Procedure for the 2025 Regular Session of the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SR3 (BR810)</w:t>
      </w:r>
      <w:r>
        <w:rPr>
          <w:b/>
        </w:rPr>
        <w:t xml:space="preserve"/>
      </w:r>
      <w:r>
        <w:t xml:space="preserve"> - M. Wise</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 (BR811)</w:t>
      </w:r>
      <w:r>
        <w:rPr>
          <w:b/>
        </w:rPr>
        <w:t xml:space="preserve"/>
      </w:r>
      <w:r>
        <w:t xml:space="preserve"> - M. Wise</w:t>
        <w:br/>
      </w:r>
    </w:p>
    <w:p>
      <w:pPr>
        <w:pStyle w:val="RecordBase"/>
      </w:pPr>
      <w:r>
        <w:t xml:space="preserve">	Appoint a committee to wait upon the Governor.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SR6 (BR414)</w:t>
      </w:r>
      <w:r>
        <w:rPr>
          <w:b/>
        </w:rPr>
        <w:t xml:space="preserve"/>
      </w:r>
      <w:r>
        <w:t xml:space="preserve"> - M. Wise</w:t>
        <w:br/>
      </w:r>
    </w:p>
    <w:p>
      <w:pPr>
        <w:pStyle w:val="RecordBase"/>
      </w:pPr>
      <w:r>
        <w:t xml:space="preserve">	Honor Al Cross upon his retirement from the University of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SR7 (BR271)</w:t>
      </w:r>
      <w:r>
        <w:rPr>
          <w:b/>
        </w:rPr>
        <w:t xml:space="preserve"/>
      </w:r>
      <w:r>
        <w:t xml:space="preserve"> - M. Wise</w:t>
        <w:br/>
      </w:r>
    </w:p>
    <w:p>
      <w:pPr>
        <w:pStyle w:val="RecordBase"/>
      </w:pPr>
      <w:r>
        <w:t xml:space="preserve">	Adjourn the Senate in honor and loving memory of Brenda Gupton Allen.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SR8 (BR865)</w:t>
      </w:r>
      <w:r>
        <w:rPr>
          <w:b/>
        </w:rPr>
        <w:t xml:space="preserve"/>
      </w:r>
      <w:r>
        <w:t xml:space="preserve"> - B. Storm</w:t>
      </w:r>
      <w:r>
        <w:t xml:space="preserve">, R. Stivers</w:t>
        <w:br/>
      </w:r>
    </w:p>
    <w:p>
      <w:pPr>
        <w:pStyle w:val="RecordBase"/>
      </w:pPr>
      <w:r>
        <w:t xml:space="preserve">	Adjourn the Senate in honor and loving memory of Senator Albert Robinson.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SR9 (BR113)</w:t>
      </w:r>
      <w:r>
        <w:rPr>
          <w:b/>
        </w:rPr>
        <w:t xml:space="preserve"/>
      </w:r>
      <w:r>
        <w:t xml:space="preserve"> - R. Thomas</w:t>
        <w:br/>
      </w:r>
    </w:p>
    <w:p>
      <w:pPr>
        <w:pStyle w:val="RecordBase"/>
      </w:pPr>
      <w:r>
        <w:t xml:space="preserve">	Adjourn in honor and loving memory of Father Norman Anthony Fischer, Jr.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SR11 (BR86)</w:t>
      </w:r>
      <w:r>
        <w:rPr>
          <w:b/>
        </w:rPr>
        <w:t xml:space="preserve"/>
      </w:r>
      <w:r>
        <w:t xml:space="preserve"> - R. Thomas</w:t>
        <w:br/>
      </w:r>
    </w:p>
    <w:p>
      <w:pPr>
        <w:pStyle w:val="RecordBase"/>
      </w:pPr>
      <w:r>
        <w:t xml:space="preserve">	Honor Kenny McPeek for becoming the first trainer since 1952 to win the Kentucky Oaks and the Kentucky Derby in the same year.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SR12 (BR928)</w:t>
      </w:r>
      <w:r>
        <w:rPr>
          <w:b/>
        </w:rPr>
        <w:t xml:space="preserve"/>
      </w:r>
      <w:r>
        <w:t xml:space="preserve"> - R. Thomas</w:t>
        <w:br/>
      </w:r>
    </w:p>
    <w:p>
      <w:pPr>
        <w:pStyle w:val="RecordBase"/>
      </w:pPr>
      <w:r>
        <w:t xml:space="preserve">	Adjourn in honor and loving memory of Quaynell DuRon King.</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SR13 (BR313)</w:t>
      </w:r>
      <w:r>
        <w:rPr>
          <w:b/>
        </w:rPr>
        <w:t xml:space="preserve"/>
      </w:r>
      <w:r>
        <w:t xml:space="preserve"> - R. Thomas</w:t>
        <w:br/>
      </w:r>
    </w:p>
    <w:p>
      <w:pPr>
        <w:pStyle w:val="RecordBase"/>
      </w:pPr>
      <w:r>
        <w:t xml:space="preserve">	Recognize Bill Bryant for 40 years of service with WKYT-TV.</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SJR14 (BR182)</w:t>
      </w:r>
      <w:r>
        <w:rPr>
          <w:b/>
        </w:rPr>
        <w:t xml:space="preserve"/>
      </w:r>
      <w:r>
        <w:t xml:space="preserve"> - M. Deneen</w:t>
        <w:br/>
      </w:r>
    </w:p>
    <w:p>
      <w:pPr>
        <w:pStyle w:val="RecordBase"/>
      </w:pPr>
      <w:r>
        <w:t xml:space="preserve">	Direct the Transportation Cabinet to designate a portion of United States Route 31 West Bypass in Hardin County as the "Billy and Kathy Edwards Memorial Highway."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SR16 (BR75)</w:t>
      </w:r>
      <w:r>
        <w:rPr>
          <w:b/>
        </w:rPr>
        <w:t xml:space="preserve"/>
      </w:r>
      <w:r>
        <w:t xml:space="preserve"> - S. West</w:t>
        <w:br/>
      </w:r>
    </w:p>
    <w:p>
      <w:pPr>
        <w:pStyle w:val="RecordBase"/>
      </w:pPr>
      <w:r>
        <w:t xml:space="preserve">	Observe and recognize the importance of the National Day of Prayer.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SR17 (BR76)</w:t>
      </w:r>
      <w:r>
        <w:rPr>
          <w:b/>
        </w:rPr>
        <w:t xml:space="preserve"/>
      </w:r>
      <w:r>
        <w:t xml:space="preserve"> - S. West</w:t>
        <w:br/>
      </w:r>
    </w:p>
    <w:p>
      <w:pPr>
        <w:pStyle w:val="RecordBase"/>
      </w:pPr>
      <w:r>
        <w:t xml:space="preserve">	Recognize May 2025 as Amyotrophic Lateral Sclerosis Awareness Month in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SR18 (BR485)</w:t>
      </w:r>
      <w:r>
        <w:rPr>
          <w:b/>
        </w:rPr>
        <w:t xml:space="preserve"/>
      </w:r>
      <w:r>
        <w:t xml:space="preserve"> - G. Neal</w:t>
        <w:br/>
      </w:r>
    </w:p>
    <w:p>
      <w:pPr>
        <w:pStyle w:val="RecordBase"/>
      </w:pPr>
      <w:r>
        <w:t xml:space="preserve">	Urge the Cabinet for Health and Family Services to explore and implement strategies to maximize the utilization of the Supplemental Nutrition Assistance Program Employment and Training program.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SJR19 (BR183)</w:t>
      </w:r>
      <w:r>
        <w:rPr>
          <w:b/>
        </w:rPr>
        <w:t xml:space="preserve"/>
      </w:r>
      <w:r>
        <w:t xml:space="preserve"> - S. Rawlings</w:t>
      </w:r>
      <w:r>
        <w:t xml:space="preserve">, L. Tichenor</w:t>
        <w:br/>
      </w:r>
    </w:p>
    <w:p>
      <w:pPr>
        <w:pStyle w:val="RecordBase"/>
      </w:pPr>
      <w:r>
        <w:t xml:space="preserve">	Reaffirm the sovereignty of Kentucky; affirm the sovereign right of Kentucky to nullify unconstitutional acts of the federal government; direct the Attorney General to challenge all unconstitutional acts of the federal government that usurp or diminish the sovereignty of Kentucky; provide that the General Assembly may enact legislation nullifying unconstitutional acts that undermine Kentucky's sovereignty.</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State &amp; Local Government (S)</w:t>
        <w:br/>
      </w:r>
    </w:p>
    <w:p>
      <w:pPr>
        <w:pStyle w:val="RecordBase"/>
      </w:pPr>
      <w:r>
        <w:rPr>
          <w:b/>
        </w:rPr>
        <w:t xml:space="preserve">SCR20 (BR1089)</w:t>
      </w:r>
      <w:r>
        <w:rPr>
          <w:b/>
        </w:rPr>
        <w:t xml:space="preserve"/>
      </w:r>
      <w:r>
        <w:t xml:space="preserve"> - M. Wise</w:t>
        <w:br/>
      </w:r>
    </w:p>
    <w:p>
      <w:pPr>
        <w:pStyle w:val="RecordBase"/>
      </w:pPr>
      <w:r>
        <w:t xml:space="preserve">	Provide that when the Senate and the House of Representatives adjourn the first part of the 2025 Regular Session, they adjourn until February 4, 2025, when the second part of the 2025 Regular Session shall convene.</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Jan 10, 2025 - </w:t>
      </w:r>
      <w:r>
        <w:t xml:space="preserve">adopted by voice vote</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SR21 (BR1134)</w:t>
      </w:r>
      <w:r>
        <w:rPr>
          <w:b/>
        </w:rPr>
        <w:t xml:space="preserve"/>
      </w:r>
      <w:r>
        <w:t xml:space="preserve"> - M. Wise</w:t>
      </w:r>
      <w:r>
        <w:t xml:space="preserve">, D. Givens</w:t>
      </w:r>
      <w:r>
        <w:t xml:space="preserve">, J. Higdon</w:t>
        <w:br/>
      </w:r>
    </w:p>
    <w:p>
      <w:pPr>
        <w:pStyle w:val="RecordBase"/>
      </w:pPr>
      <w:r>
        <w:t xml:space="preserve">	Adjourn in honor and loving memory of Barry Bertram.</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Base"/>
      </w:pPr>
      <w:r>
        <w:rPr>
          <w:b/>
        </w:rPr>
        <w:t xml:space="preserve">SR22 (BR1148)</w:t>
      </w:r>
      <w:r>
        <w:rPr>
          <w:b/>
        </w:rPr>
        <w:t xml:space="preserve"/>
      </w:r>
      <w:r>
        <w:t xml:space="preserve"> - G. Neal</w:t>
      </w:r>
      <w:r>
        <w:t xml:space="preserve">, J. Adams</w:t>
      </w:r>
      <w:r>
        <w:t xml:space="preserve">, K. Berg</w:t>
      </w:r>
      <w:r>
        <w:t xml:space="preserve">, G. Boswell</w:t>
      </w:r>
      <w:r>
        <w:t xml:space="preserve">, M. Deneen</w:t>
      </w:r>
      <w:r>
        <w:t xml:space="preserve">, D. Douglas</w:t>
      </w:r>
      <w:r>
        <w:t xml:space="preserve">, G. Elkins</w:t>
      </w:r>
      <w:r>
        <w:t xml:space="preserve">, R. Girdler</w:t>
      </w:r>
      <w:r>
        <w:t xml:space="preserve">, D. Givens</w:t>
      </w:r>
      <w:r>
        <w:t xml:space="preserve">, K. Herron</w:t>
      </w:r>
      <w:r>
        <w:t xml:space="preserve">, J. Higdon</w:t>
      </w:r>
      <w:r>
        <w:t xml:space="preserve">, J. Howell</w:t>
      </w:r>
      <w:r>
        <w:t xml:space="preserve">, S. Madon</w:t>
      </w:r>
      <w:r>
        <w:t xml:space="preserve">, A. Mays Bledsoe</w:t>
      </w:r>
      <w:r>
        <w:t xml:space="preserve">, C. McDaniel</w:t>
      </w:r>
      <w:r>
        <w:t xml:space="preserve">, S. Meredith</w:t>
      </w:r>
      <w:r>
        <w:t xml:space="preserve">, R. Mills</w:t>
      </w:r>
      <w:r>
        <w:t xml:space="preserve">, M. Nemes</w:t>
      </w:r>
      <w:r>
        <w:t xml:space="preserve">, M. Nunn</w:t>
      </w:r>
      <w:r>
        <w:t xml:space="preserve">, S. Rawlings</w:t>
      </w:r>
      <w:r>
        <w:t xml:space="preserve">, A. Reed</w:t>
      </w:r>
      <w:r>
        <w:t xml:space="preserve">, C. Richardson</w:t>
      </w:r>
      <w:r>
        <w:t xml:space="preserve">, B. Smith</w:t>
      </w:r>
      <w:r>
        <w:t xml:space="preserve">, R. Stivers</w:t>
      </w:r>
      <w:r>
        <w:t xml:space="preserve">, B. Storm</w:t>
      </w:r>
      <w:r>
        <w:t xml:space="preserve">, R. Thomas</w:t>
      </w:r>
      <w:r>
        <w:t xml:space="preserve">, R. Webb</w:t>
      </w:r>
      <w:r>
        <w:t xml:space="preserve">, S. West</w:t>
      </w:r>
      <w:r>
        <w:t xml:space="preserve">, P. Wheeler</w:t>
      </w:r>
      <w:r>
        <w:t xml:space="preserve">, G. Williams</w:t>
      </w:r>
      <w:r>
        <w:t xml:space="preserve">, M. Wilson</w:t>
      </w:r>
      <w:r>
        <w:t xml:space="preserve">, M. Wise</w:t>
      </w:r>
      <w:r>
        <w:t xml:space="preserve">, D. Yates</w:t>
        <w:br/>
      </w:r>
    </w:p>
    <w:p>
      <w:pPr>
        <w:pStyle w:val="RecordBase"/>
      </w:pPr>
      <w:r>
        <w:t xml:space="preserve">	Adjourn in honor and loving memory of former President Jimmy Carter.</w:t>
        <w:br/>
      </w:r>
    </w:p>
    <w:p>
      <w:pPr>
        <w:pStyle w:val="RecordBase"/>
      </w:pPr>
      <w:r>
        <w:t xml:space="preserve">	Jan 09,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SCR23 (BR906)</w:t>
      </w:r>
      <w:r>
        <w:rPr>
          <w:b/>
        </w:rPr>
        <w:t xml:space="preserve"/>
      </w:r>
      <w:r>
        <w:t xml:space="preserve"> - D. Yates</w:t>
      </w:r>
      <w:r>
        <w:t xml:space="preserve">, S. West</w:t>
        <w:br/>
      </w:r>
    </w:p>
    <w:p>
      <w:pPr>
        <w:pStyle w:val="RecordBase"/>
      </w:pPr>
      <w:r>
        <w:t xml:space="preserve">	Urge Kentucky's congressional delegation to support amending the Gun Control Act of 1968 to remove the firearms restrictions on users of medical cannabis.</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Heading1"/>
      </w:pPr>
      <w:r>
        <w:rPr>
          <w:b/>
        </w:rPr>
        <w:t xml:space="preserve">House Bills</w:t>
        <w:br/>
      </w:r>
    </w:p>
    <w:p>
      <w:pPr>
        <w:pStyle w:val="RecordBase"/>
      </w:pPr>
      <w:r>
        <w:rPr>
          <w:b/>
        </w:rPr>
        <w:t xml:space="preserve">HB1 (BR195)</w:t>
      </w:r>
      <w:r>
        <w:rPr>
          <w:b/>
        </w:rPr>
        <w:t xml:space="preserve">/FN</w:t>
      </w:r>
      <w:r>
        <w:t xml:space="preserve"> - J. Petrie</w:t>
      </w:r>
      <w:r>
        <w:t xml:space="preserve">, S. Rudy</w:t>
      </w:r>
      <w:r>
        <w:t xml:space="preserve">, K. Banta</w:t>
      </w:r>
      <w:r>
        <w:t xml:space="preserve">, J. Bauman</w:t>
      </w:r>
      <w:r>
        <w:t xml:space="preserve">, A. Bowling</w:t>
      </w:r>
      <w:r>
        <w:t xml:space="preserve">, J. Branscum</w:t>
      </w:r>
      <w:r>
        <w:t xml:space="preserve">, J. Bray</w:t>
      </w:r>
      <w:r>
        <w:t xml:space="preserve">, R. Bridges</w:t>
      </w:r>
      <w:r>
        <w:t xml:space="preserve">, E. Callaway</w:t>
      </w:r>
      <w:r>
        <w:t xml:space="preserve">, M. Clines</w:t>
      </w:r>
      <w:r>
        <w:t xml:space="preserve">, S. Dietz</w:t>
      </w:r>
      <w:r>
        <w:t xml:space="preserve">, D. Elliott</w:t>
      </w:r>
      <w:r>
        <w:t xml:space="preserve">, P. Flannery</w:t>
      </w:r>
      <w:r>
        <w:t xml:space="preserve">, K. Fleming</w:t>
      </w:r>
      <w:r>
        <w:t xml:space="preserve">, D. Frazier Gordon</w:t>
      </w:r>
      <w:r>
        <w:t xml:space="preserve">, C. Freeland</w:t>
      </w:r>
      <w:r>
        <w:t xml:space="preserve">, C. Fugate</w:t>
      </w:r>
      <w:r>
        <w:t xml:space="preserve">, V. Grossl</w:t>
      </w:r>
      <w:r>
        <w:t xml:space="preserve">, D. Hale</w:t>
      </w:r>
      <w:r>
        <w:t xml:space="preserve">, T. Hampton</w:t>
      </w:r>
      <w:r>
        <w:t xml:space="preserve">, M. Hart</w:t>
      </w:r>
      <w:r>
        <w:t xml:space="preserve">, S. Heavrin</w:t>
      </w:r>
      <w:r>
        <w:t xml:space="preserve">, T. Huff</w:t>
      </w:r>
      <w:r>
        <w:t xml:space="preserve">, K. Jackson</w:t>
      </w:r>
      <w:r>
        <w:t xml:space="preserve">, DJ Johnson</w:t>
      </w:r>
      <w:r>
        <w:t xml:space="preserve">, K. King</w:t>
      </w:r>
      <w:r>
        <w:t xml:space="preserve">, M. Koch</w:t>
      </w:r>
      <w:r>
        <w:t xml:space="preserve">, W. Lawrence</w:t>
      </w:r>
      <w:r>
        <w:t xml:space="preserve">, C. Lewis</w:t>
      </w:r>
      <w:r>
        <w:t xml:space="preserve">, M. Lockett</w:t>
      </w:r>
      <w:r>
        <w:t xml:space="preserve">, B. McCool</w:t>
      </w:r>
      <w:r>
        <w:t xml:space="preserve">, S. McPherson</w:t>
      </w:r>
      <w:r>
        <w:t xml:space="preserve">, D. Meade </w:t>
      </w:r>
      <w:r>
        <w:t xml:space="preserve">, S. Miles</w:t>
      </w:r>
      <w:r>
        <w:t xml:space="preserve">, A. Neighbors</w:t>
      </w:r>
      <w:r>
        <w:t xml:space="preserve">, J. Nemes</w:t>
      </w:r>
      <w:r>
        <w:t xml:space="preserve">, D. Osborne</w:t>
      </w:r>
      <w:r>
        <w:t xml:space="preserve">, J. Payne</w:t>
      </w:r>
      <w:r>
        <w:t xml:space="preserve">, S. Riley</w:t>
      </w:r>
      <w:r>
        <w:t xml:space="preserve">, T. Roberts</w:t>
      </w:r>
      <w:r>
        <w:t xml:space="preserve">, T. Smith</w:t>
      </w:r>
      <w:r>
        <w:t xml:space="preserve">, W. Thomas</w:t>
      </w:r>
      <w:r>
        <w:t xml:space="preserve">, A. Thompson</w:t>
      </w:r>
      <w:r>
        <w:t xml:space="preserve">, T. Truett</w:t>
      </w:r>
      <w:r>
        <w:t xml:space="preserve">, K. Upchurch</w:t>
      </w:r>
      <w:r>
        <w:t xml:space="preserve">, M. Whitaker</w:t>
      </w:r>
      <w:r>
        <w:t xml:space="preserve">, W. Williams</w:t>
        <w:br/>
      </w:r>
    </w:p>
    <w:p>
      <w:pPr>
        <w:pStyle w:val="RecordBase"/>
      </w:pPr>
      <w:r>
        <w:t xml:space="preserve">	AN ACT relating to the individual income tax rate.</w:t>
      </w:r>
    </w:p>
    <w:p>
      <w:pPr>
        <w:pStyle w:val="RecordBase"/>
      </w:pPr>
      <w:r>
        <w:t xml:space="preserve">	Amend KRS 141.020 to reduce the individual income tax rate from 4% to 3.5% for taxable years beginning on or after January 1, 2026.</w:t>
        <w:br/>
      </w:r>
    </w:p>
    <w:p>
      <w:pPr>
        <w:pStyle w:val="RecordBaseCenter"/>
      </w:pPr>
      <w:r>
        <w:rPr>
          <w:b/>
        </w:rPr>
        <w:t xml:space="preserve">HB1 - AMENDMENTS</w:t>
      </w:r>
    </w:p>
    <w:p>
      <w:pPr>
        <w:pStyle w:val="RecordBase"/>
      </w:pPr>
      <w:r>
        <w:t xml:space="preserve">HFA1/FN</w:t>
      </w:r>
      <w:r>
        <w:t xml:space="preserve">(C. Aull)</w:t>
      </w:r>
      <w:r>
        <w:t xml:space="preserve"> - </w:t>
      </w:r>
      <w:r>
        <w:t xml:space="preserve">Retain original provisions; and create a new section of KRS Chapter 141 to allow a school employee qualified wage exclusion and establish a school employee tax credit for wages earned in excess of $100,000 per taxable year; amend KRS 141.019 to include the exemption; amend KRS 141.0205 to order the tax credit; amend KRS 131.190 to allow the Department of Revenue to report on the exemption and tax credit.</w:t>
      </w:r>
    </w:p>
    <w:p>
      <w:pPr>
        <w:pStyle w:val="RecordBase"/>
      </w:pPr>
      <w:r>
        <w:t xml:space="preserve">HFA2</w:t>
      </w:r>
      <w:r>
        <w:t xml:space="preserve">(C. Aull)</w:t>
      </w:r>
      <w:r>
        <w:t xml:space="preserve"> - </w:t>
      </w:r>
      <w:r>
        <w:t xml:space="preserve">Make title amendment.</w:t>
      </w:r>
    </w:p>
    <w:p>
      <w:pPr>
        <w:pStyle w:val="RecordBase"/>
      </w:pPr>
      <w:r>
        <w:t xml:space="preserve">HFA3/FN</w:t>
      </w:r>
      <w:r>
        <w:t xml:space="preserve">(E. Hancock)</w:t>
      </w:r>
      <w:r>
        <w:t xml:space="preserve"> - </w:t>
      </w:r>
      <w:r>
        <w:t xml:space="preserve">Retain original provisions, amend KRS 141.019 to exclude all income earned from all sources by a state service employee for taxable years beginning on or after January 1, 2026.</w:t>
      </w:r>
    </w:p>
    <w:p>
      <w:pPr>
        <w:pStyle w:val="RecordBase"/>
      </w:pPr>
      <w:r>
        <w:t xml:space="preserve">HFA4</w:t>
      </w:r>
      <w:r>
        <w:t xml:space="preserve">(E. Hancock)</w:t>
      </w:r>
      <w:r>
        <w:t xml:space="preserve"> - </w:t>
      </w:r>
      <w:r>
        <w:t xml:space="preserve">	Make title amendment.</w:t>
      </w:r>
    </w:p>
    <w:p>
      <w:pPr>
        <w:pStyle w:val="RecordBase"/>
      </w:pPr>
      <w:r>
        <w:t xml:space="preserve">HFA5</w:t>
      </w:r>
      <w:r>
        <w:t xml:space="preserve">(S. Doan)</w:t>
      </w:r>
      <w:r>
        <w:t xml:space="preserve"> - </w:t>
      </w:r>
      <w:r>
        <w:t xml:space="preserve">Amend KRS 141.020 to reduce the individual income tax rate by one percentage point for each taxable year, starting with a rate of 3% for taxable years beginning on or after January 1, 2025.</w:t>
      </w:r>
    </w:p>
    <w:p>
      <w:pPr>
        <w:pStyle w:val="RecordBase"/>
      </w:pPr>
      <w:r>
        <w:t xml:space="preserve">HFA6/FN</w:t>
      </w:r>
      <w:r>
        <w:t xml:space="preserve">(A. Moore)</w:t>
      </w:r>
      <w:r>
        <w:t xml:space="preserve"> - </w:t>
      </w:r>
      <w:r>
        <w:t xml:space="preserve">Retain original provisions; amend KRS 141.019 to exclude income earned by veterans.</w:t>
      </w:r>
    </w:p>
    <w:p>
      <w:pPr>
        <w:pStyle w:val="RecordBase"/>
      </w:pPr>
      <w:r>
        <w:t xml:space="preserve">HFA7</w:t>
      </w:r>
      <w:r>
        <w:t xml:space="preserve">(A. Moore)</w:t>
      </w:r>
      <w:r>
        <w:t xml:space="preserve"> - </w:t>
      </w:r>
      <w:r>
        <w:t xml:space="preserve">	Make title amendment.</w:t>
      </w:r>
    </w:p>
    <w:p>
      <w:pPr>
        <w:pStyle w:val="RecordBase"/>
      </w:pPr>
      <w:r>
        <w:t xml:space="preserve">HFA8/FN</w:t>
      </w:r>
      <w:r>
        <w:t xml:space="preserve">(A. Camuel)</w:t>
      </w:r>
      <w:r>
        <w:t xml:space="preserve"> - </w:t>
      </w:r>
      <w:r>
        <w:t xml:space="preserve">Amend KRS 141.020 to create graduated tax rates based on income for taxable years beginning on or after January 1, 2026.</w:t>
      </w:r>
    </w:p>
    <w:p>
      <w:pPr>
        <w:pStyle w:val="RecordBase"/>
      </w:pPr>
      <w:r>
        <w:t xml:space="preserve">HFA9/FN</w:t>
      </w:r>
      <w:r>
        <w:t xml:space="preserve">(R. Roarx)</w:t>
      </w:r>
      <w:r>
        <w:t xml:space="preserve"> - </w:t>
      </w:r>
      <w:r>
        <w:t xml:space="preserve">Retain original provisions, amend KRS 139.200 to remove certain services for which sales tax is imposed upon.</w:t>
      </w:r>
    </w:p>
    <w:p>
      <w:pPr>
        <w:pStyle w:val="RecordBase"/>
      </w:pPr>
      <w:r>
        <w:t xml:space="preserve">HFA10</w:t>
      </w:r>
      <w:r>
        <w:t xml:space="preserve">(R. Roarx)</w:t>
      </w:r>
      <w:r>
        <w:t xml:space="preserve"> - </w:t>
      </w:r>
      <w:r>
        <w:t xml:space="preserve">	Make title amendment.</w:t>
      </w:r>
    </w:p>
    <w:p>
      <w:pPr>
        <w:pStyle w:val="RecordBase"/>
      </w:pPr>
      <w:r>
        <w:t xml:space="preserve">HFA11/FN</w:t>
      </w:r>
      <w:r>
        <w:t xml:space="preserve">(A. Donworth)</w:t>
      </w:r>
      <w:r>
        <w:t xml:space="preserve"> - </w:t>
      </w:r>
      <w:r>
        <w:t xml:space="preserve">Delete original provisions; create a new section of KRS Chapter 141 to establish a refundable Kentucky child tax credit for taxpayers with qualifying children under the age of six; authorize a maximum credit of $1,000 per qualifying child for individuals with income below $50,000 for single taxpayers and $100,000 for married taxpayers filing jointly; authorize individuals with incomes above the specified thresholds to be eligible for a reduced child tax credit; amend KRS 141.0205 to order the tax credit; amend KRS 131.190 to allow the Department of Revenue to report on the tax credit.</w:t>
      </w:r>
    </w:p>
    <w:p>
      <w:pPr>
        <w:pStyle w:val="RecordBase"/>
      </w:pPr>
      <w:r>
        <w:t xml:space="preserve">SFA1/FN</w:t>
      </w:r>
      <w:r>
        <w:t xml:space="preserve">(G. Williams)</w:t>
      </w:r>
      <w:r>
        <w:t xml:space="preserve"> - </w:t>
      </w:r>
      <w:r>
        <w:t xml:space="preserve">Delete all original provisions; amend KRS 141.020 to establish individual income tax rate reductions starting with taxable years beginning on or after January 1, 2026, through January 1, 2030.</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Jan 08, 2025 - </w:t>
      </w:r>
      <w:r>
        <w:t xml:space="preserve">reported favorably, 2nd reading, to Rules</w:t>
      </w:r>
      <w:r>
        <w:t xml:space="preserve">; </w:t>
      </w:r>
      <w:r>
        <w:t xml:space="preserve">floor amendments (1), (2-title), (3), (4-title), (5), (6), (7-title), (8), (9), (10-title) and (11) filed</w:t>
      </w:r>
      <w:r>
        <w:t xml:space="preserve">; </w:t>
      </w:r>
      <w:r>
        <w:t xml:space="preserve">posted for passage in the Regular Orders of the Day for Thursday, January 09, 2025</w:t>
      </w:r>
      <w:r>
        <w:t xml:space="preserve"> </w:t>
      </w:r>
    </w:p>
    <w:p>
      <w:pPr>
        <w:pStyle w:val="RecordBase"/>
      </w:pPr>
      <w:r>
        <w:t xml:space="preserve">	Jan 09, 2025 - </w:t>
      </w:r>
      <w:r>
        <w:t xml:space="preserve">3rd reading</w:t>
      </w:r>
      <w:r>
        <w:t xml:space="preserve"> </w:t>
      </w:r>
      <w:r>
        <w:t xml:space="preserve">; </w:t>
      </w:r>
      <w:r>
        <w:t xml:space="preserve">Floor Amendment (8) defeated</w:t>
      </w:r>
      <w:r>
        <w:t xml:space="preserve">; </w:t>
      </w:r>
      <w:r>
        <w:t xml:space="preserve">floor amendment (5) ruled out of order</w:t>
      </w:r>
      <w:r>
        <w:t xml:space="preserve">; </w:t>
      </w:r>
      <w:r>
        <w:t xml:space="preserve">floor amendment (11) ruled not germane</w:t>
      </w:r>
      <w:r>
        <w:t xml:space="preserve">; </w:t>
      </w:r>
      <w:r>
        <w:t xml:space="preserve">passed 90-7</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p>
    <w:p>
      <w:pPr>
        <w:pStyle w:val="RecordBase"/>
      </w:pPr>
      <w:r>
        <w:t xml:space="preserve">	Jan 10, 2025 - </w:t>
      </w:r>
      <w:r>
        <w:t xml:space="preserve">floor amendment (1) filed</w:t>
      </w:r>
      <w:r>
        <w:t xml:space="preserve">; </w:t>
      </w:r>
      <w:r>
        <w:t xml:space="preserve">taken from</w:t>
      </w:r>
      <w:r>
        <w:t xml:space="preserve"> Committee on Committees (S)</w:t>
      </w:r>
      <w:r>
        <w:t xml:space="preserve">; </w:t>
      </w:r>
      <w:r>
        <w:t xml:space="preserve">2nd reading</w:t>
      </w:r>
      <w:r>
        <w:t xml:space="preserve"> </w:t>
      </w:r>
      <w:r>
        <w:t xml:space="preserve">; </w:t>
      </w:r>
      <w:r>
        <w:t xml:space="preserve">returned to</w:t>
      </w:r>
      <w:r>
        <w:t xml:space="preserve"> Committee on Committees (S)</w:t>
      </w:r>
      <w:r>
        <w:t xml:space="preserve">; </w:t>
      </w:r>
      <w:r>
        <w:t xml:space="preserve">to</w:t>
      </w:r>
      <w:r>
        <w:t xml:space="preserve"> Appropriations &amp; Revenue (S)</w:t>
        <w:br/>
      </w:r>
    </w:p>
    <w:p>
      <w:pPr>
        <w:pStyle w:val="RecordBase"/>
      </w:pPr>
      <w:r>
        <w:rPr>
          <w:b/>
        </w:rPr>
        <w:t xml:space="preserve">HB2 (BR1092)</w:t>
      </w:r>
      <w:r>
        <w:rPr>
          <w:b/>
        </w:rPr>
        <w:t xml:space="preserve"/>
      </w:r>
      <w:r>
        <w:t xml:space="preserve"> - T. Roberts</w:t>
      </w:r>
      <w:r>
        <w:t xml:space="preserve">, J. Petrie</w:t>
      </w:r>
      <w:r>
        <w:t xml:space="preserve">, J. Bray</w:t>
      </w:r>
      <w:r>
        <w:t xml:space="preserve">, J. Calloway</w:t>
      </w:r>
      <w:r>
        <w:t xml:space="preserve">, D. Elliott</w:t>
      </w:r>
      <w:r>
        <w:t xml:space="preserve">, V. Grossl</w:t>
      </w:r>
      <w:r>
        <w:t xml:space="preserve">, J. Hodgson</w:t>
      </w:r>
      <w:r>
        <w:t xml:space="preserve">, C. Massaroni</w:t>
      </w:r>
      <w:r>
        <w:t xml:space="preserve">, D. Meade </w:t>
      </w:r>
      <w:r>
        <w:t xml:space="preserve">, S. Miles</w:t>
      </w:r>
      <w:r>
        <w:t xml:space="preserve">, D. Osborne</w:t>
      </w:r>
      <w:r>
        <w:t xml:space="preserve">, M. Proctor</w:t>
      </w:r>
      <w:r>
        <w:t xml:space="preserve">, F. Rabourn</w:t>
      </w:r>
      <w:r>
        <w:t xml:space="preserve">, S. Rudy</w:t>
        <w:br/>
      </w:r>
    </w:p>
    <w:p>
      <w:pPr>
        <w:pStyle w:val="RecordBase"/>
      </w:pPr>
      <w:r>
        <w:t xml:space="preserve">	AN ACT relating to the taxation of currency and bullion currency and declaring an emergency.</w:t>
      </w:r>
    </w:p>
    <w:p>
      <w:pPr>
        <w:pStyle w:val="RecordBase"/>
      </w:pPr>
      <w:r>
        <w:t xml:space="preserve">	Create a new section of KRS Chapter 139 to create a violation when an official notice published by the secretary of the Finance and Administration Cabinet or the commissioner of the Department of Revenue improperly instructs that taxpayers should continue to collect and remit sales and use tax on currency or bullion currency, allow the taxpayer to file an action for refund in Circuit Court, and entitle the taxpayer to interest, injunctive relief, attorney's fees and costs, and liquidated damages of $1,000 for each day that the violation occurred; RETROACTIVE; EMERGENCY.</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HB15 (BR79)</w:t>
      </w:r>
      <w:r>
        <w:rPr>
          <w:b/>
        </w:rPr>
        <w:t xml:space="preserve"/>
      </w:r>
      <w:r>
        <w:t xml:space="preserve"> - S. Rudy</w:t>
      </w:r>
      <w:r>
        <w:t xml:space="preserve">, J. Petrie</w:t>
      </w:r>
      <w:r>
        <w:t xml:space="preserve">, J. Blanton</w:t>
      </w:r>
      <w:r>
        <w:t xml:space="preserve">, D. Fister</w:t>
      </w:r>
      <w:r>
        <w:t xml:space="preserve">, P. Flannery</w:t>
      </w:r>
      <w:r>
        <w:t xml:space="preserve">, D. Frazier Gordon</w:t>
      </w:r>
      <w:r>
        <w:t xml:space="preserve">, C. Fugate</w:t>
      </w:r>
      <w:r>
        <w:t xml:space="preserve">, E. Hancock</w:t>
      </w:r>
      <w:r>
        <w:t xml:space="preserve">, T. Huff</w:t>
      </w:r>
      <w:r>
        <w:t xml:space="preserve">, W. Lawrence</w:t>
      </w:r>
      <w:r>
        <w:t xml:space="preserve">, D. Meade </w:t>
      </w:r>
      <w:r>
        <w:t xml:space="preserve">, S. Miles</w:t>
      </w:r>
      <w:r>
        <w:t xml:space="preserve">, J. Nemes</w:t>
      </w:r>
      <w:r>
        <w:t xml:space="preserve">, D. Osborne</w:t>
      </w:r>
      <w:r>
        <w:t xml:space="preserve">, J. Payne</w:t>
      </w:r>
      <w:r>
        <w:t xml:space="preserve">, M. Pollock</w:t>
      </w:r>
      <w:r>
        <w:t xml:space="preserve">, F. Rabourn</w:t>
      </w:r>
      <w:r>
        <w:t xml:space="preserve">, T. Roberts</w:t>
      </w:r>
      <w:r>
        <w:t xml:space="preserve">, S. Sharp</w:t>
      </w:r>
      <w:r>
        <w:t xml:space="preserve">, W. Thomas</w:t>
      </w:r>
      <w:r>
        <w:t xml:space="preserve">, T. Truett</w:t>
        <w:br/>
      </w:r>
    </w:p>
    <w:p>
      <w:pPr>
        <w:pStyle w:val="RecordBase"/>
      </w:pPr>
      <w:r>
        <w:t xml:space="preserve">	AN ACT relating to instruction permits and declaring an emergency.</w:t>
      </w:r>
    </w:p>
    <w:p>
      <w:pPr>
        <w:pStyle w:val="RecordBase"/>
      </w:pPr>
      <w:r>
        <w:t xml:space="preserve">	Amend KRS 186.450 to allow persons who are at least 15 years of age to apply for a motor vehicle instruction permit; establish that an instruction permit is valid for four years; amend KRS 186.410, 186.452  and 159.051 to conform; EMERGENCY.</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HB16 (BR448)</w:t>
      </w:r>
      <w:r>
        <w:rPr>
          <w:b/>
        </w:rPr>
        <w:t xml:space="preserve"/>
      </w:r>
      <w:r>
        <w:t xml:space="preserve"> - M. Hart</w:t>
      </w:r>
      <w:r>
        <w:t xml:space="preserve">, D. Hale</w:t>
      </w:r>
      <w:r>
        <w:t xml:space="preserve">, S. Baker</w:t>
      </w:r>
      <w:r>
        <w:t xml:space="preserve">, J. Blanton</w:t>
      </w:r>
      <w:r>
        <w:t xml:space="preserve">, E. Callaway</w:t>
      </w:r>
      <w:r>
        <w:t xml:space="preserve">, J. Calloway</w:t>
      </w:r>
      <w:r>
        <w:t xml:space="preserve">, J. Decker</w:t>
      </w:r>
      <w:r>
        <w:t xml:space="preserve">, S. Doan</w:t>
      </w:r>
      <w:r>
        <w:t xml:space="preserve">, M. Dossett</w:t>
      </w:r>
      <w:r>
        <w:t xml:space="preserve">, R. Dotson</w:t>
      </w:r>
      <w:r>
        <w:t xml:space="preserve">, D. Fister</w:t>
      </w:r>
      <w:r>
        <w:t xml:space="preserve">, J. Hodgson</w:t>
      </w:r>
      <w:r>
        <w:t xml:space="preserve">, T. Huff</w:t>
      </w:r>
      <w:r>
        <w:t xml:space="preserve">, M. Imes</w:t>
      </w:r>
      <w:r>
        <w:t xml:space="preserve">, DJ Johnson</w:t>
      </w:r>
      <w:r>
        <w:t xml:space="preserve">, W. Lawrence</w:t>
      </w:r>
      <w:r>
        <w:t xml:space="preserve">, M. Lockett</w:t>
      </w:r>
      <w:r>
        <w:t xml:space="preserve">, S. Maddox</w:t>
      </w:r>
      <w:r>
        <w:t xml:space="preserve">, C. Massaroni</w:t>
      </w:r>
      <w:r>
        <w:t xml:space="preserve">, B. McCool</w:t>
      </w:r>
      <w:r>
        <w:t xml:space="preserve">, M. Proctor</w:t>
      </w:r>
      <w:r>
        <w:t xml:space="preserve">, F. Rabourn</w:t>
      </w:r>
      <w:r>
        <w:t xml:space="preserve">, R. Raymer</w:t>
      </w:r>
      <w:r>
        <w:t xml:space="preserve">, T. Roberts</w:t>
      </w:r>
      <w:r>
        <w:t xml:space="preserve">, N. Tate</w:t>
      </w:r>
      <w:r>
        <w:t xml:space="preserve">, J. Tipton</w:t>
      </w:r>
      <w:r>
        <w:t xml:space="preserve">, B. Wesley</w:t>
      </w:r>
      <w:r>
        <w:t xml:space="preserve">, R. White</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HB17 (BR257)</w:t>
      </w:r>
      <w:r>
        <w:rPr>
          <w:b/>
        </w:rPr>
        <w:t xml:space="preserve">/LM</w:t>
      </w:r>
      <w:r>
        <w:t xml:space="preserve"> - M. Hart</w:t>
      </w:r>
      <w:r>
        <w:t xml:space="preserve">, J. Hodgson</w:t>
        <w:br/>
      </w:r>
    </w:p>
    <w:p>
      <w:pPr>
        <w:pStyle w:val="RecordBase"/>
      </w:pPr>
      <w:r>
        <w:t xml:space="preserve">	AN ACT relating to peace officer certification and declaring an emergency.</w:t>
      </w:r>
    </w:p>
    <w:p>
      <w:pPr>
        <w:pStyle w:val="RecordBase"/>
      </w:pPr>
      <w:r>
        <w:t xml:space="preserve">	Amend KRS 15.382, relating to peace officer professional standards certification, to provide that a person who has previously been employed as a peace officer in the Commonwealth before December 1, 1998, shall not be required to pass a physical agility test unless required by the employing agency; make technical corrections; EMERGENCY.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HB18 (BR297)</w:t>
      </w:r>
      <w:r>
        <w:rPr>
          <w:b/>
        </w:rPr>
        <w:t xml:space="preserve">/LM</w:t>
      </w:r>
      <w:r>
        <w:t xml:space="preserve"> - J. Hodgson</w:t>
        <w:br/>
      </w:r>
    </w:p>
    <w:p>
      <w:pPr>
        <w:pStyle w:val="RecordBase"/>
      </w:pPr>
      <w:r>
        <w:t xml:space="preserve">	AN ACT relating to planning and zoning.</w:t>
      </w:r>
    </w:p>
    <w:p>
      <w:pPr>
        <w:pStyle w:val="RecordBase"/>
      </w:pPr>
      <w:r>
        <w:t xml:space="preserve">	Create a new section of KRS Chapter 100 to require certain development projects in zones that have traditionally been reserved for single-family homes to be treated as amendments to a zoning map and to meet the procedural requirements for approval set out in KRS Chapter 100; create a new section of KRS Chapter 383 that prohibits property owner's from leasing accessory dwelling units or multi-family housing units in zones that have traditionally been reserved for single-family homes unless the property owner primarily resides on the lot.</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HB19 (BR18)</w:t>
      </w:r>
      <w:r>
        <w:rPr>
          <w:b/>
        </w:rPr>
        <w:t xml:space="preserve"/>
      </w:r>
      <w:r>
        <w:t xml:space="preserve"> - J. Hodgson</w:t>
      </w:r>
      <w:r>
        <w:t xml:space="preserve">, S. Baker</w:t>
      </w:r>
      <w:r>
        <w:t xml:space="preserve">, J. Bauman</w:t>
      </w:r>
      <w:r>
        <w:t xml:space="preserve">, J. Blanton</w:t>
      </w:r>
      <w:r>
        <w:t xml:space="preserve">, E. Callaway</w:t>
      </w:r>
      <w:r>
        <w:t xml:space="preserve">, J. Decker</w:t>
      </w:r>
      <w:r>
        <w:t xml:space="preserve">, R. Dotson</w:t>
      </w:r>
      <w:r>
        <w:t xml:space="preserve">, J. Gooch Jr.</w:t>
      </w:r>
      <w:r>
        <w:t xml:space="preserve">, D. Grossberg</w:t>
      </w:r>
      <w:r>
        <w:t xml:space="preserve">, M. Hart</w:t>
      </w:r>
      <w:r>
        <w:t xml:space="preserve">, T. Huff</w:t>
      </w:r>
      <w:r>
        <w:t xml:space="preserve">, M. Imes</w:t>
      </w:r>
      <w:r>
        <w:t xml:space="preserve">, DJ Johnson</w:t>
      </w:r>
      <w:r>
        <w:t xml:space="preserve">, M. Lockett</w:t>
      </w:r>
      <w:r>
        <w:t xml:space="preserve">, C. Massaroni</w:t>
      </w:r>
      <w:r>
        <w:t xml:space="preserve">, B. McCool</w:t>
      </w:r>
      <w:r>
        <w:t xml:space="preserve">, M. Proctor</w:t>
      </w:r>
      <w:r>
        <w:t xml:space="preserve">, T. Smith</w:t>
      </w:r>
      <w:r>
        <w:t xml:space="preserve">, N. Tate</w:t>
      </w:r>
      <w:r>
        <w:t xml:space="preserve">, W. Thomas</w:t>
      </w:r>
      <w:r>
        <w:t xml:space="preserve">, K. Upchurch</w:t>
      </w:r>
      <w:r>
        <w:t xml:space="preserve">, S. Witten</w:t>
        <w:br/>
      </w:r>
    </w:p>
    <w:p>
      <w:pPr>
        <w:pStyle w:val="RecordBase"/>
      </w:pPr>
      <w:r>
        <w:t xml:space="preserve">	AN ACT relating to privacy protection.</w:t>
      </w:r>
    </w:p>
    <w:p>
      <w:pPr>
        <w:pStyle w:val="RecordBase"/>
      </w:pPr>
      <w:r>
        <w:t xml:space="preserve">	Amend KRS 500.130 to define terms; provide that the use of an unmanned aircraft system is not prohibited in the case of recreational or professional use if there is not intent to conduct surveillance on private property and there is no unauthorized use or publication of images of individuals or areas of private property, or in the case of an insurance company for purposes of underwriting a risk or investigating damage; create a new section of KRS Chapter 411 to establish a civil action; create a new section of KRS Chapter 413 to establish a statute of limitations for the civil action.</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HB20 (BR50)</w:t>
      </w:r>
      <w:r>
        <w:rPr>
          <w:b/>
        </w:rPr>
        <w:t xml:space="preserve"/>
      </w:r>
      <w:r>
        <w:t xml:space="preserve"> - J. Hodgson</w:t>
      </w:r>
      <w:r>
        <w:t xml:space="preserve">, E. Callaway</w:t>
      </w:r>
      <w:r>
        <w:t xml:space="preserve">, D. Grossberg</w:t>
        <w:br/>
      </w:r>
    </w:p>
    <w:p>
      <w:pPr>
        <w:pStyle w:val="RecordBase"/>
      </w:pPr>
      <w:r>
        <w:t xml:space="preserve">	AN ACT relating to privacy protection.</w:t>
      </w:r>
    </w:p>
    <w:p>
      <w:pPr>
        <w:pStyle w:val="RecordBase"/>
      </w:pPr>
      <w:r>
        <w:t xml:space="preserve">	Create a new section of KRS Chapter 189 to define terms related to automated license plate readers; establish limitations on use and sale of data captured by automated license plate readers; provide that captured license plate data may be retained longer than 60 days only if it is being used in a criminal or insurance investigation or has become subject to a preservation of evidence notification; provide that any recorded images or data captured by an ALPR may be made available to the National Insurance Crime Bureau or its successor organization; create a new section of KRS Chapter 411 to define terms and establish limitations on the introduction of identification devices on or within the human body; create a new section of KRS Chapter 413 to establish a statute of limitations for an action filed for introduction of an identification device; amend KRS 508.152, relating to the unlawful use of tracking devices, to include the installation of a tracking device on the person or property of another without their consent and exempt parental tracking of minors from the prohibition.</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HB21 (BR51)</w:t>
      </w:r>
      <w:r>
        <w:rPr>
          <w:b/>
        </w:rPr>
        <w:t xml:space="preserve">/CI</w:t>
      </w:r>
      <w:r>
        <w:t xml:space="preserve"> - J. Hodgson</w:t>
      </w:r>
      <w:r>
        <w:t xml:space="preserve">, E. Callaway</w:t>
      </w:r>
      <w:r>
        <w:t xml:space="preserve">, D. Grossberg</w:t>
        <w:br/>
      </w:r>
    </w:p>
    <w:p>
      <w:pPr>
        <w:pStyle w:val="RecordBase"/>
      </w:pPr>
      <w:r>
        <w:t xml:space="preserve">	AN ACT relating to privacy protection.</w:t>
      </w:r>
    </w:p>
    <w:p>
      <w:pPr>
        <w:pStyle w:val="RecordBase"/>
      </w:pPr>
      <w:r>
        <w:t xml:space="preserve">	Create a new section of KRS Chapter 411 to define terms and establish limitations on "deep fakes"; create a new section of KRS Chapter 413 to establish a statute of limitations for an action filed for the unlawful dissemination of a deep fake; create a new section of KRS Chapter 519 to establish a criminal penalty for illegally disseminating a deep fake.</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HB22 (BR912)</w:t>
      </w:r>
      <w:r>
        <w:rPr>
          <w:b/>
        </w:rPr>
        <w:t xml:space="preserve">/CI</w:t>
      </w:r>
      <w:r>
        <w:t xml:space="preserve"> - J. Hodgson</w:t>
      </w:r>
      <w:r>
        <w:t xml:space="preserve">, E. Callaway</w:t>
      </w:r>
      <w:r>
        <w:t xml:space="preserve">, J. Calloway</w:t>
      </w:r>
      <w:r>
        <w:t xml:space="preserve">, T. Roberts</w:t>
      </w:r>
      <w:r>
        <w:t xml:space="preserve">, T. Truett</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HB23 (BR66)</w:t>
      </w:r>
      <w:r>
        <w:rPr>
          <w:b/>
        </w:rPr>
        <w:t xml:space="preserve">/CI</w:t>
      </w:r>
      <w:r>
        <w:t xml:space="preserve"> - R. Dotson</w:t>
      </w:r>
      <w:r>
        <w:t xml:space="preserve">, J. Calloway</w:t>
        <w:br/>
      </w:r>
    </w:p>
    <w:p>
      <w:pPr>
        <w:pStyle w:val="RecordBase"/>
      </w:pPr>
      <w:r>
        <w:t xml:space="preserve">	AN ACT relating to sex crimes.</w:t>
      </w:r>
    </w:p>
    <w:p>
      <w:pPr>
        <w:pStyle w:val="RecordBase"/>
      </w:pPr>
      <w:r>
        <w:t xml:space="preserve">	Create a new section of KRS Chapter 532 to provide that any person who has been convicted of, pled guilty to, or entered an Alford plea to a sex crime in which the victim was under the age of 12 shall undergo medroxyprogesterone acetate treatment; provide that treatment shall begin no later than one month before the person is released from custody; provide that treatment shall continue until the person is released from probation, parole, or postincarceration supervision; provide that the person shall be evaluated by a licensed physician prior to treatment to determine if the person is an appropriate candidate for treatment; provide that the Department of Corrections shall administer the treatment; authorize the Department of Corrections to promulgate administrative regulations to implement the requirements.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HB24 (BR820)</w:t>
      </w:r>
      <w:r>
        <w:rPr>
          <w:b/>
        </w:rPr>
        <w:t xml:space="preserve"/>
      </w:r>
      <w:r>
        <w:t xml:space="preserve"> - D. Fister</w:t>
        <w:br/>
      </w:r>
    </w:p>
    <w:p>
      <w:pPr>
        <w:pStyle w:val="RecordBase"/>
      </w:pPr>
      <w:r>
        <w:t xml:space="preserve">	AN ACT relating to conservation district audits.</w:t>
      </w:r>
    </w:p>
    <w:p>
      <w:pPr>
        <w:pStyle w:val="RecordBase"/>
      </w:pPr>
      <w:r>
        <w:t xml:space="preserve">	Amend KRS 65A.010 to add specificity to the definition of "special purpose governmental entity" to include soil and water conservation services; amend KRS 262.097 to conform; amend KRS 262.280 to exempt a soil and water conservation district from the requirements set forth in KRS 65A.030; amend KRS 262.763 to exempt a watershed conservancy district from the requirements set forth in KRS 65A.030.</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HB25 (BR819)</w:t>
      </w:r>
      <w:r>
        <w:rPr>
          <w:b/>
        </w:rPr>
        <w:t xml:space="preserve"/>
      </w:r>
      <w:r>
        <w:t xml:space="preserve"> - D. Fister</w:t>
      </w:r>
      <w:r>
        <w:t xml:space="preserve">, J. Hodgson</w:t>
      </w:r>
      <w:r>
        <w:t xml:space="preserve">, T. Roberts</w:t>
      </w:r>
      <w:r>
        <w:t xml:space="preserve">, R. White</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HB26 (BR276)</w:t>
      </w:r>
      <w:r>
        <w:rPr>
          <w:b/>
        </w:rPr>
        <w:t xml:space="preserve"/>
      </w:r>
      <w:r>
        <w:t xml:space="preserve"> - P. Flannery</w:t>
      </w:r>
      <w:r>
        <w:t xml:space="preserve">, P. Griffee</w:t>
      </w:r>
      <w:r>
        <w:t xml:space="preserve">, V. Grossl</w:t>
      </w:r>
      <w:r>
        <w:t xml:space="preserve">, J. Hodgson</w:t>
      </w:r>
      <w:r>
        <w:t xml:space="preserve">, T. Huff</w:t>
      </w:r>
      <w:r>
        <w:t xml:space="preserve">, T. Roberts</w:t>
      </w:r>
      <w:r>
        <w:t xml:space="preserve">, M. Whitaker</w:t>
      </w:r>
      <w:r>
        <w:t xml:space="preserve">, R. White</w:t>
        <w:br/>
      </w:r>
    </w:p>
    <w:p>
      <w:pPr>
        <w:pStyle w:val="RecordBase"/>
      </w:pPr>
      <w:r>
        <w:t xml:space="preserve">	AN ACT relating to individual income tax exclusions.</w:t>
      </w:r>
    </w:p>
    <w:p>
      <w:pPr>
        <w:pStyle w:val="RecordBase"/>
      </w:pPr>
      <w:r>
        <w:t xml:space="preserve">	Amend KRS 141.010 to define "tips" and "overtime compensation"; amend KRS 141.019 to allow an exclusion from gross income for tax purposes for tips and overtime compensation; amend KRS 141.335 to include tips and overtime compensation amounts on employee withholding statement;  amend KRS 131.190 to allow the Department of Revenue to report on the exclusions.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HB27 (BR386)</w:t>
      </w:r>
      <w:r>
        <w:rPr>
          <w:b/>
        </w:rPr>
        <w:t xml:space="preserve"/>
      </w:r>
      <w:r>
        <w:t xml:space="preserve"> - D. Osborne</w:t>
      </w:r>
      <w:r>
        <w:t xml:space="preserve">, DJ Johnson</w:t>
      </w:r>
      <w:r>
        <w:t xml:space="preserve">, K. Moser</w:t>
      </w:r>
      <w:r>
        <w:t xml:space="preserve">, T. Roberts</w:t>
        <w:br/>
      </w:r>
    </w:p>
    <w:p>
      <w:pPr>
        <w:pStyle w:val="RecordBase"/>
      </w:pPr>
      <w:r>
        <w:t xml:space="preserve">	AN ACT relating to planned communities.</w:t>
      </w:r>
    </w:p>
    <w:p>
      <w:pPr>
        <w:pStyle w:val="RecordBase"/>
      </w:pPr>
      <w:r>
        <w:t xml:space="preserve">	Amend KRS 381.800 to establish that the provisions apply to all planned communities and any provision in an existing document to the contrary is void.</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HB28 (BR420)</w:t>
      </w:r>
      <w:r>
        <w:rPr>
          <w:b/>
        </w:rPr>
        <w:t xml:space="preserve"/>
      </w:r>
      <w:r>
        <w:t xml:space="preserve"> - D. Lewis</w:t>
      </w:r>
      <w:r>
        <w:t xml:space="preserve">, A. Camuel</w:t>
        <w:br/>
      </w:r>
    </w:p>
    <w:p>
      <w:pPr>
        <w:pStyle w:val="RecordBase"/>
      </w:pPr>
      <w:r>
        <w:t xml:space="preserve">	AN ACT relating to dementia training.</w:t>
      </w:r>
    </w:p>
    <w:p>
      <w:pPr>
        <w:pStyle w:val="RecordBase"/>
      </w:pPr>
      <w:r>
        <w:t xml:space="preserve">	Amend KRS 194A.545 to require the Department for Community Based Services (DCBS) to implement a one-hour dementia training and continuing education course; require dementia training for DCBS supervisory, direct services, and adult protective services staff.</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HB29 (BR389)</w:t>
      </w:r>
      <w:r>
        <w:rPr>
          <w:b/>
        </w:rPr>
        <w:t xml:space="preserve"/>
      </w:r>
      <w:r>
        <w:t xml:space="preserve"> - D. Lewis</w:t>
        <w:br/>
      </w:r>
    </w:p>
    <w:p>
      <w:pPr>
        <w:pStyle w:val="RecordBase"/>
      </w:pPr>
      <w:r>
        <w:t xml:space="preserve">	AN ACT relating to state electrical standards for buildings.</w:t>
      </w:r>
    </w:p>
    <w:p>
      <w:pPr>
        <w:pStyle w:val="RecordBase"/>
      </w:pPr>
      <w:r>
        <w:t xml:space="preserve">	Amend KRS 227.480 to expand the group of entities whose model codes may be used as a source or basis for the standards required for electrical system construction, repair, and inspection as promulgated in the Uniform State Building Code; amend KRS 198B.050, 227.450, 227.489, 227.810, and 227A.010 to conform.</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HB30 (BR437)</w:t>
      </w:r>
      <w:r>
        <w:rPr>
          <w:b/>
        </w:rPr>
        <w:t xml:space="preserve">/AA/LM</w:t>
      </w:r>
      <w:r>
        <w:t xml:space="preserve"> - J. Blanton</w:t>
      </w:r>
      <w:r>
        <w:t xml:space="preserve">, C. Fugate</w:t>
      </w:r>
      <w:r>
        <w:t xml:space="preserve">, T. Smith</w:t>
      </w:r>
      <w:r>
        <w:t xml:space="preserve">, A. Tackett Laferty</w:t>
        <w:br/>
      </w:r>
    </w:p>
    <w:p>
      <w:pPr>
        <w:pStyle w:val="RecordBase"/>
      </w:pPr>
      <w:r>
        <w:t xml:space="preserve">	AN ACT relating to pension spiking in the Kentucky Public Pensions Authority.</w:t>
      </w:r>
    </w:p>
    <w:p>
      <w:pPr>
        <w:pStyle w:val="RecordBase"/>
      </w:pPr>
      <w:r>
        <w:t xml:space="preserve">	Amend KRS 61.598 to exempt from the pension spiking provisions any increases in rates of pay authorized or funded by the legislative or administrative body of an employer or mandated in a collective bargaining agreement approved by the legislative body of the employer that are provided to members of the Kentucky Employees Retirement System, County Employees Retirement System, or State Police Retirement System.</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HB31 (BR32)</w:t>
      </w:r>
      <w:r>
        <w:rPr>
          <w:b/>
        </w:rPr>
        <w:t xml:space="preserve"/>
      </w:r>
      <w:r>
        <w:t xml:space="preserve"> - J. Hodgson</w:t>
        <w:br/>
      </w:r>
    </w:p>
    <w:p>
      <w:pPr>
        <w:pStyle w:val="RecordBase"/>
      </w:pPr>
      <w:r>
        <w:t xml:space="preserve">	AN ACT relating to weight limits on state roads.</w:t>
      </w:r>
    </w:p>
    <w:p>
      <w:pPr>
        <w:pStyle w:val="RecordBase"/>
      </w:pPr>
      <w:r>
        <w:t xml:space="preserve">	Amend KRS 189.2226, regarding overweight allowances for hauling of building materials for homes, to require any builder of 10 or more homes in a one mile radius to apply for a permit before the person may operate under the exemptions; require all persons applying for a permit issued under this section to enter into a cooperative agreement with the Transportation Cabinet; allow the Transportation Cabinet to require a bond as part of the cooperative agreement; require funds collected under a cooperative agreement to be used for maintanence of state roads covered under the cooperative agreement.</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HB32 (BR862)</w:t>
      </w:r>
      <w:r>
        <w:rPr>
          <w:b/>
        </w:rPr>
        <w:t xml:space="preserve"/>
      </w:r>
      <w:r>
        <w:t xml:space="preserve"> - M. Whitaker</w:t>
        <w:br/>
      </w:r>
    </w:p>
    <w:p>
      <w:pPr>
        <w:pStyle w:val="RecordBase"/>
      </w:pPr>
      <w:r>
        <w:t xml:space="preserve">	AN ACT relating to outdoor recreation.</w:t>
      </w:r>
    </w:p>
    <w:p>
      <w:pPr>
        <w:pStyle w:val="RecordBase"/>
      </w:pPr>
      <w:r>
        <w:t xml:space="preserve">	Create a new section of subchapter 12 of KRS Chapter 154 to establish the Office of Outdoor Recreation Industry within the Cabinet for Economic Development; establish the office duties and responsiblities; amend KRS 12.020 to conform.</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HB33 (BR67)</w:t>
      </w:r>
      <w:r>
        <w:rPr>
          <w:b/>
        </w:rPr>
        <w:t xml:space="preserve">/CI/LM</w:t>
      </w:r>
      <w:r>
        <w:t xml:space="preserve"> - T. Huff</w:t>
        <w:br/>
      </w:r>
    </w:p>
    <w:p>
      <w:pPr>
        <w:pStyle w:val="RecordBase"/>
      </w:pPr>
      <w:r>
        <w:t xml:space="preserve">	AN ACT relating to gaming activities.</w:t>
      </w:r>
    </w:p>
    <w:p>
      <w:pPr>
        <w:pStyle w:val="RecordBase"/>
      </w:pPr>
      <w:r>
        <w:t xml:space="preserve">	Amend KRS 230.210 to define terms; amend KRS 230.260 to allow the Kentucky Horse Racing and Gaming Corporation (corporation) to license and regulate casino gaming and fantasy contests; allow the corporation to inspect all premises where casino gaming is conducted and seize any equipment or records related to casino gaming for the purposes of examination and inspection; require the corporation to promulgate administrative regulations related to casino gaming; create new sections of KRS Chapter 230 to establish licensing requirements for full casino, limited casino, and riverboat casino gaming; establish local option election requirements for the purpose of approving casino gaming; permit the corporation to solicit bids for the purpose of licensing casino gaming in a county; allow a limited casino license for racing associations that meet certain requirements; prohibit the sale or lease of gaming unless a person possesses a manufacturer or supplier license; prohibit a person under 21 years of age from placing a wager at a casino or accessing areas of a casino in which games are operated; require a licensee to compile a list of persons who are to be excluded from any licensed casino if they pose a threat to the interests of this state or to licensed gaming; establish requirements for any person seeking to register as a fantasy contest operator; prohibit a fantasy contest operator from offering a fantasy contest without a valid registration issued by the corporation; require the corporation to promulgate administrative regulations for the operation of fantasy contests; create a new section of KRS Chapter 138 to define terms and impose an excise tax and an admissions tax on gaming operations at casinos; amend KRS 68.182, 91.202, 92.282, 230.215, 230.225, and 230.232 to conform; amend KRS 243.500, 525.090, 528.010, 528.020, 528.070, 528.080, and 528.100  to exempt casino gaming and fantasy contests; EFFECTIVE July 1, 2025.</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HB34 (BR884)</w:t>
      </w:r>
      <w:r>
        <w:rPr>
          <w:b/>
        </w:rPr>
        <w:t xml:space="preserve">/CI</w:t>
      </w:r>
      <w:r>
        <w:t xml:space="preserve"> - M. Whitaker</w:t>
        <w:br/>
      </w:r>
    </w:p>
    <w:p>
      <w:pPr>
        <w:pStyle w:val="RecordBase"/>
      </w:pPr>
      <w:r>
        <w:t xml:space="preserve">	AN ACT relating to driving under the influence of marijuana.</w:t>
      </w:r>
    </w:p>
    <w:p>
      <w:pPr>
        <w:pStyle w:val="RecordBase"/>
      </w:pPr>
      <w:r>
        <w:t xml:space="preserve">	Amend KRS 189A.010 to create a per se limit for a blood level of tetrahydrocannabinol signifying intoxication; amend various sections of the KRS to conform.</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HB35 (BR861)</w:t>
      </w:r>
      <w:r>
        <w:rPr>
          <w:b/>
        </w:rPr>
        <w:t xml:space="preserve">/CI/LM</w:t>
      </w:r>
      <w:r>
        <w:t xml:space="preserve"> - M. Whitaker</w:t>
        <w:br/>
      </w:r>
    </w:p>
    <w:p>
      <w:pPr>
        <w:pStyle w:val="RecordBase"/>
      </w:pPr>
      <w:r>
        <w:t xml:space="preserve">	AN ACT relating to jails.</w:t>
      </w:r>
    </w:p>
    <w:p>
      <w:pPr>
        <w:pStyle w:val="RecordBase"/>
      </w:pPr>
      <w:r>
        <w:t xml:space="preserve">	Create a new section of KRS Chapter 431 to require payment to the county of a fee and, if applicable, the fees set forth in KRS 532.100(7), for each day a prisoner is charged with a felony and lodged in the county with payment ceasing the day the prisoner is acquitted of the felony charges or has judgment rendered otherwise involving no felony; amend KRS 431.215 to provide that the state pays a fee to counties for lodging prisoners judged guilty of death or confinement to the penitentiary beginning on the date the prisoner is first lodged in the county facility and ending on the day the prisoner is delivered to the penitentiary.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HB36 (BR20)</w:t>
      </w:r>
      <w:r>
        <w:rPr>
          <w:b/>
        </w:rPr>
        <w:t xml:space="preserve"/>
      </w:r>
      <w:r>
        <w:t xml:space="preserve"> - J. Tipton</w:t>
        <w:br/>
      </w:r>
    </w:p>
    <w:p>
      <w:pPr>
        <w:pStyle w:val="RecordBase"/>
      </w:pPr>
      <w:r>
        <w:t xml:space="preserve">	AN ACT relating to misconduct in schools and school-sponsored activities.</w:t>
      </w:r>
    </w:p>
    <w:p>
      <w:pPr>
        <w:pStyle w:val="RecordBase"/>
      </w:pPr>
      <w:r>
        <w:t xml:space="preserve">	Create a new section of KRS Chapter 160 to prohibit a public school district or public charter school from entering into a nondisclosure agreement relating to misconduct involving a minor or student; amend KRS 160.380 to define "abusive conduct"; require school district applicants to disclose being the subject of any investigations or disciplinary actions in the previous 12 months relating to abusive conduct and consent to a reference check; require school districts to conduct reference checks; require nonpublic schools and public school districts to disclose any investigations or disciplinary actions related to abusive conduct of applicants; provide immunity for disclosures made about school employee conduct; require school districts to request all related information from public and nonpublic schools and the Education Professional Standards Board (ESPB); require schools and EPSB to provide the records; require requests for information to be satisfied in 10 working days; require EPSB to create and implement procedures for information requests; require all school district applicants to list all schools of previous and current employment on the application; require a school district to internally report and investigate to completion all allegations of abusive conduct; require all records relating to an allegation of abusive conduct to be retained in an employee's personnel file unless the allegation is proven false; provide that that certain requirements apply to public charter schools; amend KRS 156.160 to direct the Kentucky Board of Education to include employment standards in the voluntary certification standards for private schools; make technical corrections; amend KRS 160.151 to define "certified nonpublic school"; require employees of certified nonpublic schools to submit to a national and state criminal background check and a CA/N check; require certified nonpublic school personnel to have a state criminal background check every five years; prohibit a certified nonpublic school from hiring a violent or felony sex crime offender; require a certified nonpublic school to conduct reference checks on all applicants; prohibit a certified nonpublic school from entering into a nondisclosure agreement related to misconduct involving a minor or student; make technical corrections; amend KRS 156.095 to require the Kentucky Department of Education to develop a training related to sexual misconduct and inappropriate relationships for employees to undergo every five years; make technical corrections; amend KRS 161.151 to conform; require that an allegation of abusive conduct be reported pursuant to KRS 620.030; amend KRS 158.4431 and 156.492 to make conforming changes.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HB37 (BR21)</w:t>
      </w:r>
      <w:r>
        <w:rPr>
          <w:b/>
        </w:rPr>
        <w:t xml:space="preserve"/>
      </w:r>
      <w:r>
        <w:t xml:space="preserve"> - J. Tipton</w:t>
      </w:r>
      <w:r>
        <w:t xml:space="preserve">, J. Decker</w:t>
      </w:r>
      <w:r>
        <w:t xml:space="preserve">, S. Baker</w:t>
      </w:r>
      <w:r>
        <w:t xml:space="preserve">, J. Calloway</w:t>
        <w:br/>
      </w:r>
    </w:p>
    <w:p>
      <w:pPr>
        <w:pStyle w:val="RecordBase"/>
      </w:pPr>
      <w:r>
        <w:t xml:space="preserve">	AN ACT relating to an exemption from sales and use tax for certain nonprofit institutions.</w:t>
      </w:r>
    </w:p>
    <w:p>
      <w:pPr>
        <w:pStyle w:val="RecordBase"/>
      </w:pPr>
      <w:r>
        <w:t xml:space="preserve">	Amend KRS 139.495 to exempt purchases and  sales of tangible personal property, digital property, or services made by qualifying resident nonprofit educational, charitable, or religious institutions from state sales and use taxes.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HB38 (BR58)</w:t>
      </w:r>
      <w:r>
        <w:rPr>
          <w:b/>
        </w:rPr>
        <w:t xml:space="preserve">/CI/LM</w:t>
      </w:r>
      <w:r>
        <w:t xml:space="preserve"> - J. Tipton</w:t>
        <w:br/>
      </w:r>
    </w:p>
    <w:p>
      <w:pPr>
        <w:pStyle w:val="RecordBase"/>
      </w:pPr>
      <w:r>
        <w:t xml:space="preserve">	AN ACT relating to orders of protection.</w:t>
      </w:r>
    </w:p>
    <w:p>
      <w:pPr>
        <w:pStyle w:val="RecordBase"/>
      </w:pPr>
      <w:r>
        <w:t xml:space="preserve">	Amend KRS 403.763 and 456.180 to enhance criminal penalties for repeated violations of an order of protection; establish what constitutes a repeated violation.</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HB39 (BR436)</w:t>
      </w:r>
      <w:r>
        <w:rPr>
          <w:b/>
        </w:rPr>
        <w:t xml:space="preserve"/>
      </w:r>
      <w:r>
        <w:t xml:space="preserve"> - A. Neighbors</w:t>
      </w:r>
      <w:r>
        <w:t xml:space="preserve">, D. Lewis</w:t>
        <w:br/>
      </w:r>
    </w:p>
    <w:p>
      <w:pPr>
        <w:pStyle w:val="RecordBase"/>
      </w:pPr>
      <w:r>
        <w:t xml:space="preserve">	AN ACT relating to interpreters.</w:t>
      </w:r>
    </w:p>
    <w:p>
      <w:pPr>
        <w:pStyle w:val="RecordBase"/>
      </w:pPr>
      <w:r>
        <w:t xml:space="preserve">	Amend KRS 309.312 to allow an interpreter in a K-12 classroom setting with a score of 4.0 or above on the Educational Interpreter Performance Assessment (EIPA) and passage of the EIPA written test to meet certification requirements.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HB40 (BR481)</w:t>
      </w:r>
      <w:r>
        <w:rPr>
          <w:b/>
        </w:rPr>
        <w:t xml:space="preserve"/>
      </w:r>
      <w:r>
        <w:t xml:space="preserve"> - A. Neighbors</w:t>
        <w:br/>
      </w:r>
    </w:p>
    <w:p>
      <w:pPr>
        <w:pStyle w:val="RecordBase"/>
      </w:pPr>
      <w:r>
        <w:t xml:space="preserve">	AN ACT relating to the regulation of medical imaging and radiation therapy.</w:t>
      </w:r>
    </w:p>
    <w:p>
      <w:pPr>
        <w:pStyle w:val="RecordBase"/>
      </w:pPr>
      <w:r>
        <w:t xml:space="preserve">	Amend KRS 311B.020 to add and amend definitions; amend KRS 311B.030 to add magnetic resonance imaging technologists, diagnostic medical sonographers, and student medical imaging technologists to the Kentucky Board of Medical Imaging and Radiation Therapy; amend KRS 311B.050 to add authority to recognize and enforce nationally recognized professional organizations and certifying bodies and issue advisory opinions; amend KRS 311B.090 to add non-ionizing and exempt ultrasounds for therapeutic, non-medical or keepsake ultrasounds from requirements;  amend KRS 311B.100 to add individuals utilizing ionizing or non-ionizing, radiation add magnetic resonance imaging technologists, diagnostic medical sonographers, and student medical imaging technologists to licensure requirements; require the board to promulgate administrative regulations to permit licensure of magnetic resonance imaging technologists and diagnostic medical sonographers who are not credentialed by a national organization recognized by the board prior to January 1, 2027; amend KRS 311B.110 to add magnetic resonance imaging technologists, diagnostic medical sonographers, and student medical imagining technologists to application for licensure requirements; amend KRS 311B.120 to add magnetic resonance imaging technologists and diagnostic medical sonographers to fees and penalty requirements; delete reference to duplicate licenses and home study courses; amend KRS 311B.150 to add non-ionizing radiation; add magnetic resonance imaging technologists, diagnostic medical sonographers, and student medical imaging technologists to legal conditions; amend KRS 311B.160 to add violations and penalties for practicing without a license and other violations; amend KRS 311.727 to make technical corrections; repeal KRS 311B.080, 311B.180, and 311B.190 as the provisions of these statutes were incorporated in other statutes.  </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HB41 (BR897)</w:t>
      </w:r>
      <w:r>
        <w:rPr>
          <w:b/>
        </w:rPr>
        <w:t xml:space="preserve">/LM</w:t>
      </w:r>
      <w:r>
        <w:t xml:space="preserve"> - J. Hodgson</w:t>
      </w:r>
      <w:r>
        <w:t xml:space="preserve">, S. Baker</w:t>
      </w:r>
      <w:r>
        <w:t xml:space="preserve">, K. Banta</w:t>
      </w:r>
      <w:r>
        <w:t xml:space="preserve">, R. Bivens</w:t>
      </w:r>
      <w:r>
        <w:t xml:space="preserve">, J. Blanton</w:t>
      </w:r>
      <w:r>
        <w:t xml:space="preserve">, J. Branscum</w:t>
      </w:r>
      <w:r>
        <w:t xml:space="preserve">, D. Elliott</w:t>
      </w:r>
      <w:r>
        <w:t xml:space="preserve">, D. Fister</w:t>
      </w:r>
      <w:r>
        <w:t xml:space="preserve">, P. Flannery</w:t>
      </w:r>
      <w:r>
        <w:t xml:space="preserve">, D. Frazier Gordon</w:t>
      </w:r>
      <w:r>
        <w:t xml:space="preserve">, P. Griffee</w:t>
      </w:r>
      <w:r>
        <w:t xml:space="preserve">, V. Grossl</w:t>
      </w:r>
      <w:r>
        <w:t xml:space="preserve">, D. Hale</w:t>
      </w:r>
      <w:r>
        <w:t xml:space="preserve">, M. Hart</w:t>
      </w:r>
      <w:r>
        <w:t xml:space="preserve">, DJ Johnson</w:t>
      </w:r>
      <w:r>
        <w:t xml:space="preserve">, W. Lawrence</w:t>
      </w:r>
      <w:r>
        <w:t xml:space="preserve">, D. Lewis</w:t>
      </w:r>
      <w:r>
        <w:t xml:space="preserve">, M. Lockett</w:t>
      </w:r>
      <w:r>
        <w:t xml:space="preserve">, C. Massaroni</w:t>
      </w:r>
      <w:r>
        <w:t xml:space="preserve">, M. Pollock</w:t>
      </w:r>
      <w:r>
        <w:t xml:space="preserve">, M. Proctor</w:t>
      </w:r>
      <w:r>
        <w:t xml:space="preserve">, T. Roberts</w:t>
      </w:r>
      <w:r>
        <w:t xml:space="preserve">, S. Sharp</w:t>
      </w:r>
      <w:r>
        <w:t xml:space="preserve">, T. Smith</w:t>
      </w:r>
      <w:r>
        <w:t xml:space="preserve">, N. Tate</w:t>
      </w:r>
      <w:r>
        <w:t xml:space="preserve">, W. Thomas</w:t>
      </w:r>
      <w:r>
        <w:t xml:space="preserve">, T. Truett</w:t>
      </w:r>
      <w:r>
        <w:t xml:space="preserve">, B. Wesley</w:t>
      </w:r>
      <w:r>
        <w:t xml:space="preserve">, R. White</w:t>
      </w:r>
      <w:r>
        <w:t xml:space="preserve">, S. Witten</w:t>
        <w:br/>
      </w:r>
    </w:p>
    <w:p>
      <w:pPr>
        <w:pStyle w:val="RecordBase"/>
      </w:pPr>
      <w:r>
        <w:t xml:space="preserve">	AN ACT relating to the Kentucky Emergency Volunteer Corps.</w:t>
      </w:r>
    </w:p>
    <w:p>
      <w:pPr>
        <w:pStyle w:val="RecordBase"/>
      </w:pPr>
      <w:r>
        <w:t xml:space="preserve">	Amend KRS 37.170 to create the Kentucky Emergency Volunteer Corps (KEV Corps) within the Kentucky State Defense Force; create a new section of KRS Chapter 37 to detail KEV Corps eligibility, supervision, training requirements, uniform details, and prohibitions and to create the KEV Corps fund; amend KRS 39B.030 to permit the local emergency management director to use the KEV Corps during a local disaster or emergency; amend KRS 39B.050 to include the KEV Corps as a part of the local disaster and emergency services organization; amend KRS 39B.070 to permit each city, urban-county government, or charter county government the use of the KEV Corps.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HB42 (BR315)</w:t>
      </w:r>
      <w:r>
        <w:rPr>
          <w:b/>
        </w:rPr>
        <w:t xml:space="preserve">/CI/LM</w:t>
      </w:r>
      <w:r>
        <w:t xml:space="preserve"> - C. Aull</w:t>
      </w:r>
      <w:r>
        <w:t xml:space="preserve">, A. Camuel</w:t>
      </w:r>
      <w:r>
        <w:t xml:space="preserve">, T. Roberts</w:t>
        <w:br/>
      </w:r>
    </w:p>
    <w:p>
      <w:pPr>
        <w:pStyle w:val="RecordBase"/>
      </w:pPr>
      <w:r>
        <w:t xml:space="preserve">	AN ACT relating to sex offenders.</w:t>
      </w:r>
    </w:p>
    <w:p>
      <w:pPr>
        <w:pStyle w:val="RecordBase"/>
      </w:pPr>
      <w:r>
        <w:t xml:space="preserve">	Create a new section of KRS 17.500 to 17.580, relating to the sex offender registry, to define "costume" and "Halloween-related activity"; prohibit sex offenders who have committed a criminal offense against a victim who is a minor from participating in any Halloween-related activity; establish penalties.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HB43 (BR457)</w:t>
      </w:r>
      <w:r>
        <w:rPr>
          <w:b/>
        </w:rPr>
        <w:t xml:space="preserve"/>
      </w:r>
      <w:r>
        <w:t xml:space="preserve"> - B. Chester-Burton</w:t>
      </w:r>
      <w:r>
        <w:t xml:space="preserve">, D. Grossberg</w:t>
        <w:br/>
      </w:r>
    </w:p>
    <w:p>
      <w:pPr>
        <w:pStyle w:val="RecordBase"/>
      </w:pPr>
      <w:r>
        <w:t xml:space="preserve">	AN ACT relating to maternal health disparities in perinatal care.</w:t>
      </w:r>
    </w:p>
    <w:p>
      <w:pPr>
        <w:pStyle w:val="RecordBase"/>
      </w:pPr>
      <w:r>
        <w:t xml:space="preserve">	Amend KRS 211.680 to expand the scope of the legislative intent and findings; create new sections of KRS Chapter 211 to define terms; require licensed health facilities under KRS Chapter 216B to provide each patient with written information regarding the patient's rights and implement an evidence-based maternal health disparities program for all health providers involved in the perinatal care of patients within those facilities; require the Department for Public Health to track data on pregnancy-related and severe morbidity.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HB44 (BR133)</w:t>
      </w:r>
      <w:r>
        <w:rPr>
          <w:b/>
        </w:rPr>
        <w:t xml:space="preserve"/>
      </w:r>
      <w:r>
        <w:t xml:space="preserve"> - C. Massaroni</w:t>
        <w:br/>
      </w:r>
    </w:p>
    <w:p>
      <w:pPr>
        <w:pStyle w:val="RecordBase"/>
      </w:pPr>
      <w:r>
        <w:t xml:space="preserve">	AN ACT relating to choking prevention in schools.</w:t>
      </w:r>
    </w:p>
    <w:p>
      <w:pPr>
        <w:pStyle w:val="RecordBase"/>
      </w:pPr>
      <w:r>
        <w:t xml:space="preserve">	Create a new section of KRS Chapter 158 to define "anti-choking device"; require school cafeteria personnel and other expected users of the device to be trained if a school obtains an anti-choking device; provide immunity from civil liability for rendering emergency care or treatment with an anti-choking device or the Heimlich maneuver at a public or private school; provide that the Act may be cited as Landon's Law.</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HB45 (BR445)</w:t>
      </w:r>
      <w:r>
        <w:rPr>
          <w:b/>
        </w:rPr>
        <w:t xml:space="preserve">/CI</w:t>
      </w:r>
      <w:r>
        <w:t xml:space="preserve"> - J. Hodgson</w:t>
        <w:br/>
      </w:r>
    </w:p>
    <w:p>
      <w:pPr>
        <w:pStyle w:val="RecordBase"/>
      </w:pPr>
      <w:r>
        <w:t xml:space="preserve">	AN ACT relating to campaign finance.</w:t>
      </w:r>
    </w:p>
    <w:p>
      <w:pPr>
        <w:pStyle w:val="RecordBase"/>
      </w:pPr>
      <w:r>
        <w:t xml:space="preserve">	Amend KRS 121.015, relating to campaign finance, to define terms; create new sections of KRS Chapter 121 to establish reporting and record retention requirements for political issues committees and persons making independent expenditures; prohibit political issues committees from knowingly and willfully soliciting or accepting contributions from prohibited sources; establish certification requirements for treasurers of political issues committees and donors making contributions and independent expenditures; define activity that creates a presumption of a violation; prohibit foreign nationals from making a donation, contribution, or expenditure, soliciting another person to make a donation, contribution, or expenditure, or participating in another person's decision to influence a ballot measure; establish a cause of action for accepting or soliciting contributions from prohibited sources and failing to certify, report, or retain records; establish a right of privacy in donations to tax-exempt organizations; establish a penalty for a state or local governmental entity, court, or officer of the court that violates the right of privacy; amend KRS 121.190 to require a "paid for by" disclosure for advertisements advocating or opposing a ballot measure.</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HB46 (BR312)</w:t>
      </w:r>
      <w:r>
        <w:rPr>
          <w:b/>
        </w:rPr>
        <w:t xml:space="preserve"/>
      </w:r>
      <w:r>
        <w:t xml:space="preserve"> - K. Banta</w:t>
        <w:br/>
      </w:r>
    </w:p>
    <w:p>
      <w:pPr>
        <w:pStyle w:val="RecordBase"/>
      </w:pPr>
      <w:r>
        <w:t xml:space="preserve">	AN ACT relating to the identification of lottery winners.</w:t>
      </w:r>
    </w:p>
    <w:p>
      <w:pPr>
        <w:pStyle w:val="RecordBase"/>
      </w:pPr>
      <w:r>
        <w:t xml:space="preserve">	Create a new section of KRS Chapter 154A to allow the winner of a lottery prize with a gross value that exceeds $1,000,000 to elect to have his or her identifying information withheld from public record for one year; amend KRS 154A.040 to conform; amend KRS 61.878 to exempt the identifying information of the winner of a lottery prize with a gross value that exceeds $1,000,000 from the Open Records Act for one year unless confidentiality has been waived.</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HB47 (BR8)</w:t>
      </w:r>
      <w:r>
        <w:rPr>
          <w:b/>
        </w:rPr>
        <w:t xml:space="preserve">/CI/LM</w:t>
      </w:r>
      <w:r>
        <w:t xml:space="preserve"> - S. Baker</w:t>
      </w:r>
      <w:r>
        <w:t xml:space="preserve">, R. Dotson</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new sections of KRS Chapter 158 to require superintendents of local school districts to notify students in grades six and above and parents and guardians of all students of the crime of sexual extortion; require local school boards to display posters with the definition of sexual extortion and contact information for entities offering assistance to victims in secondary schools; amend KRS 164.2518 to require postsecondary institutions to display posters with the definition of sexual extortion and contact information for entities offering assistance to victims in residential facilities and buildings containing instructional spaces, student services, and academic support services.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HB48 (BR24)</w:t>
      </w:r>
      <w:r>
        <w:rPr>
          <w:b/>
        </w:rPr>
        <w:t xml:space="preserve"/>
      </w:r>
      <w:r>
        <w:t xml:space="preserve"> - S. Baker</w:t>
      </w:r>
      <w:r>
        <w:t xml:space="preserve">, T. Truett</w:t>
      </w:r>
      <w:r>
        <w:t xml:space="preserve">, J. Decker</w:t>
      </w:r>
      <w:r>
        <w:t xml:space="preserve">, V. Grossl</w:t>
      </w:r>
      <w:r>
        <w:t xml:space="preserve">, K. Jackson</w:t>
      </w:r>
      <w:r>
        <w:t xml:space="preserve">, DJ Johnson</w:t>
      </w:r>
      <w:r>
        <w:t xml:space="preserve">, S. McPherson</w:t>
      </w:r>
      <w:r>
        <w:t xml:space="preserve">, S. Riley</w:t>
      </w:r>
      <w:r>
        <w:t xml:space="preserve">, A. Thompson</w:t>
      </w:r>
      <w:r>
        <w:t xml:space="preserve">, J. Tipton</w:t>
        <w:br/>
      </w:r>
    </w:p>
    <w:p>
      <w:pPr>
        <w:pStyle w:val="RecordBase"/>
      </w:pPr>
      <w:r>
        <w:t xml:space="preserve">	AN ACT relating to education.</w:t>
      </w:r>
    </w:p>
    <w:p>
      <w:pPr>
        <w:pStyle w:val="RecordBase"/>
      </w:pPr>
      <w:r>
        <w:t xml:space="preserve">	Amend KRS 156.557 to increase the time period between mandatory summative evaluations for tenured certified school staff from once every three years to once every five years; provide that additional summative evaluations may be performed at the discretion of the individual's immediate supervisor but shall not be imposed as a uniform requirement across the system; amend KRS 158.060 to provide teachers access to their employment contract upon request; amend KRS 156.095 to require the Department of Education to create and local school districts to implement a four year recurring professional development training schedule that includes all required professional development trainings; provide that all certified school employees shall complete designated trainings within 12 months of initial hire and at least once every four years thereafter; consolidate state-required certified school personnel trainings; create new sections of KRS Chapter 158 to relocate language currently contained in KRS 158.060 related to the display of designated hotline information and the publication of and school lessons on evidence-based suicide prevention awareness information; amend KRS 158.070 to remove language regarding professional development trainings consolidated elsewhere; amend KRS 160.346 to prohibit the Department of Education from requiring comprehensive school improvement plans and comprehensive district improvement plans not expressly required by federal law; amend KRS 156.492, 157.360, and 158.4416 to conform; amend KRS 161.031 to remove the mandate for an induction program for new teachers; require a report identifying school districts that do not implement an induction program for new teachers; require the Department of Education to conduct a review of the reporting requirements imposed upon public schools and public school districts; eliminate all reporting requirements not expressly required by state statute or federal law; submit a report on the remaining reporting requirements; provide that the Act may be cited as the Red Tape Reduction Act.</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HB49 (BR68)</w:t>
      </w:r>
      <w:r>
        <w:rPr>
          <w:b/>
        </w:rPr>
        <w:t xml:space="preserve"/>
      </w:r>
      <w:r>
        <w:t xml:space="preserve"> - K. Banta</w:t>
      </w:r>
      <w:r>
        <w:t xml:space="preserve">, K. Fleming</w:t>
        <w:br/>
      </w:r>
    </w:p>
    <w:p>
      <w:pPr>
        <w:pStyle w:val="RecordBase"/>
      </w:pPr>
      <w:r>
        <w:t xml:space="preserve">	AN ACT relating to marriage and family therapists.</w:t>
      </w:r>
    </w:p>
    <w:p>
      <w:pPr>
        <w:pStyle w:val="RecordBase"/>
      </w:pPr>
      <w:r>
        <w:t xml:space="preserve">	Amend KRS 335.330 to require the board to review and approve applications within the specified time frames and to issue licenses within two weeks of application completion date; amend KRS 335.332 to allow an approved acting supervisor to assume responsibility for an associate practitioner receiving qualifying experience; amend KRS 335.340 to require the board to issue renewal license within two weeks of request receipt; create a new section of KRS 335.300 to 335.399 to mandate reciprocal licensure of a practitioner licensed in another state when specified criteria are met.</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HB50 (BR11)</w:t>
      </w:r>
      <w:r>
        <w:rPr>
          <w:b/>
        </w:rPr>
        <w:t xml:space="preserve">/CI/LM</w:t>
      </w:r>
      <w:r>
        <w:t xml:space="preserve"> - K. Banta</w:t>
      </w:r>
      <w:r>
        <w:t xml:space="preserve">, DJ Johnson</w:t>
        <w:br/>
      </w:r>
    </w:p>
    <w:p>
      <w:pPr>
        <w:pStyle w:val="RecordBase"/>
      </w:pPr>
      <w:r>
        <w:t xml:space="preserve">	AN ACT relating to sex offenders.</w:t>
      </w:r>
    </w:p>
    <w:p>
      <w:pPr>
        <w:pStyle w:val="RecordBase"/>
      </w:pPr>
      <w:r>
        <w:t xml:space="preserve">	Amend KRS 17.545 to prohibit a registrant from residing within 3,000 feet of a high school, middle school, elementary school, preschool, publicly owned or leased playground, or licensed daycare facility; provide that the 3,000 feet restriction applies to any person who becomes a registrant after the effective date of the Act.</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HB51 (BR9)</w:t>
      </w:r>
      <w:r>
        <w:rPr>
          <w:b/>
        </w:rPr>
        <w:t xml:space="preserve">/CI/LM</w:t>
      </w:r>
      <w:r>
        <w:t xml:space="preserve"> - K. Banta</w:t>
        <w:br/>
      </w:r>
    </w:p>
    <w:p>
      <w:pPr>
        <w:pStyle w:val="RecordBase"/>
      </w:pPr>
      <w:r>
        <w:t xml:space="preserve">	AN ACT relating to postincarceration supervision.</w:t>
      </w:r>
    </w:p>
    <w:p>
      <w:pPr>
        <w:pStyle w:val="RecordBase"/>
      </w:pPr>
      <w:r>
        <w:t xml:space="preserve">	Amend KRS 532.043 to provide that a person convicted of felony attempt to commit a felony offense under KRS Chapter 510, KRS 529.100, 529.110, or a felony offense under KRS 531.310 to 531.370 relating to the sexual exploitation of minors, shall be subject to postincarceration supervision; amend KRS 532.060 to provide that a person convicted of felony attempt to commit a felony offense specified in KRS Chapter 510 or KRS 531.310 to 531.370 shall be subject to postincarceration supervision.</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HB52 (BR37)</w:t>
      </w:r>
      <w:r>
        <w:rPr>
          <w:b/>
        </w:rPr>
        <w:t xml:space="preserve"/>
      </w:r>
      <w:r>
        <w:t xml:space="preserve"> - K. Banta</w:t>
      </w:r>
      <w:r>
        <w:t xml:space="preserve">, J. Watkins</w:t>
        <w:br/>
      </w:r>
    </w:p>
    <w:p>
      <w:pPr>
        <w:pStyle w:val="RecordBase"/>
      </w:pPr>
      <w:r>
        <w:t xml:space="preserve">	AN ACT relating to the property tax homestead exemption.</w:t>
      </w:r>
    </w:p>
    <w:p>
      <w:pPr>
        <w:pStyle w:val="RecordBase"/>
      </w:pPr>
      <w:r>
        <w:t xml:space="preserve">	Amend KRS 132.810 to increase the frequency of the property tax homestead exemption cost of living adjustment to annually instead of biennially.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HB53 (BR871)</w:t>
      </w:r>
      <w:r>
        <w:rPr>
          <w:b/>
        </w:rPr>
        <w:t xml:space="preserve">/CI</w:t>
      </w:r>
      <w:r>
        <w:t xml:space="preserve"> - K. Banta</w:t>
        <w:br/>
      </w:r>
    </w:p>
    <w:p>
      <w:pPr>
        <w:pStyle w:val="RecordBase"/>
      </w:pPr>
      <w:r>
        <w:t xml:space="preserve">	AN ACT relating to balloons.</w:t>
      </w:r>
    </w:p>
    <w:p>
      <w:pPr>
        <w:pStyle w:val="RecordBase"/>
      </w:pPr>
      <w:r>
        <w:t xml:space="preserve">	Create a new section of KRS Chapter 512 to create the offense of unlawful release of balloons.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HB54 (BR886)</w:t>
      </w:r>
      <w:r>
        <w:rPr>
          <w:b/>
        </w:rPr>
        <w:t xml:space="preserve"/>
      </w:r>
      <w:r>
        <w:t xml:space="preserve"> - K. Banta</w:t>
        <w:br/>
      </w:r>
    </w:p>
    <w:p>
      <w:pPr>
        <w:pStyle w:val="RecordBase"/>
      </w:pPr>
      <w:r>
        <w:t xml:space="preserve">	AN ACT relating to building trade professions.</w:t>
      </w:r>
    </w:p>
    <w:p>
      <w:pPr>
        <w:pStyle w:val="RecordBase"/>
      </w:pPr>
      <w:r>
        <w:t xml:space="preserve">	Create a new section of KRS Chapter 198B to allow on-the-job training equivalencies of internship and cooperative placement hours to count toward those hours needed to obtain licensure; require that the Department of Housing, Buildings and Construction recognize and honor the agreements toward licensure in the professions regulated by the department, including electricians, plumbers, and heating, ventilation, and air conditioning.</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HB55 (BR285)</w:t>
      </w:r>
      <w:r>
        <w:rPr>
          <w:b/>
        </w:rPr>
        <w:t xml:space="preserve"/>
      </w:r>
      <w:r>
        <w:t xml:space="preserve"> - K. Banta</w:t>
      </w:r>
      <w:r>
        <w:t xml:space="preserve">, T. Bojanowski</w:t>
        <w:br/>
      </w:r>
    </w:p>
    <w:p>
      <w:pPr>
        <w:pStyle w:val="RecordBase"/>
      </w:pPr>
      <w:r>
        <w:t xml:space="preserve">	AN ACT relating to civil liability of a parent or guardian.</w:t>
      </w:r>
    </w:p>
    <w:p>
      <w:pPr>
        <w:pStyle w:val="RecordBase"/>
      </w:pPr>
      <w:r>
        <w:t xml:space="preserve">	Create a new section of KRS Chapter 411 to establish civil liability against a parent, guardian, or other person legally responsible for a minor if the minor causes the injury or death of another by the use of a destructive device, explosive, firearm, or other deadly weapon; provide limited exemptions; amend KRS 411.155 to conform.</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HB56 (BR404)</w:t>
      </w:r>
      <w:r>
        <w:rPr>
          <w:b/>
        </w:rPr>
        <w:t xml:space="preserve"/>
      </w:r>
      <w:r>
        <w:t xml:space="preserve"> - D. Meade </w:t>
      </w:r>
      <w:r>
        <w:t xml:space="preserve">, D. Frazier Gordon</w:t>
      </w:r>
      <w:r>
        <w:t xml:space="preserve">, E. Callaway</w:t>
      </w:r>
      <w:r>
        <w:t xml:space="preserve">, J. Decker</w:t>
      </w:r>
      <w:r>
        <w:t xml:space="preserve">, D. Fister</w:t>
      </w:r>
      <w:r>
        <w:t xml:space="preserve">, C. Fugate</w:t>
      </w:r>
      <w:r>
        <w:t xml:space="preserve">, V. Grossl</w:t>
      </w:r>
      <w:r>
        <w:t xml:space="preserve">, T. Hampton</w:t>
      </w:r>
      <w:r>
        <w:t xml:space="preserve">, K. King</w:t>
      </w:r>
      <w:r>
        <w:t xml:space="preserve">, B. McCool</w:t>
      </w:r>
      <w:r>
        <w:t xml:space="preserve">, A. Moore</w:t>
      </w:r>
      <w:r>
        <w:t xml:space="preserve">, T. Roberts</w:t>
      </w:r>
      <w:r>
        <w:t xml:space="preserve">, S. Rudy</w:t>
      </w:r>
      <w:r>
        <w:t xml:space="preserve">, T. Truett</w:t>
      </w:r>
      <w:r>
        <w:t xml:space="preserve">, K. Upchurch</w:t>
      </w:r>
      <w:r>
        <w:t xml:space="preserve">, B. Wesley</w:t>
      </w:r>
      <w:r>
        <w:t xml:space="preserve">, R. White</w:t>
        <w:br/>
      </w:r>
    </w:p>
    <w:p>
      <w:pPr>
        <w:pStyle w:val="RecordBase"/>
      </w:pPr>
      <w:r>
        <w:t xml:space="preserve">	AN ACT relating to comprehensive universities.</w:t>
      </w:r>
    </w:p>
    <w:p>
      <w:pPr>
        <w:pStyle w:val="RecordBase"/>
      </w:pPr>
      <w:r>
        <w:t xml:space="preserve">	Amend KRS 164.295 to permit Eastern Kentucky University to offer doctor of osteopathic medicine degrees required for professional practice and licensure in osteopathic medicine.</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HB57 (BR306)</w:t>
      </w:r>
      <w:r>
        <w:rPr>
          <w:b/>
        </w:rPr>
        <w:t xml:space="preserve"/>
      </w:r>
      <w:r>
        <w:t xml:space="preserve"> - L. Willner</w:t>
        <w:br/>
      </w:r>
    </w:p>
    <w:p>
      <w:pPr>
        <w:pStyle w:val="RecordBase"/>
      </w:pPr>
      <w:r>
        <w:t xml:space="preserve">	AN ACT relating to employment advertising.</w:t>
      </w:r>
    </w:p>
    <w:p>
      <w:pPr>
        <w:pStyle w:val="RecordBase"/>
      </w:pPr>
      <w:r>
        <w:t xml:space="preserve">	Create a new section of KRS Chapter 337 to prohibit employers from publishing job postings for ghost jobs; amend KRS 337.990 to establish a penalty for violations.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HB58 (BR236)</w:t>
      </w:r>
      <w:r>
        <w:rPr>
          <w:b/>
        </w:rPr>
        <w:t xml:space="preserve"/>
      </w:r>
      <w:r>
        <w:t xml:space="preserve"> - L. Willner</w:t>
        <w:br/>
      </w:r>
    </w:p>
    <w:p>
      <w:pPr>
        <w:pStyle w:val="RecordBase"/>
      </w:pPr>
      <w:r>
        <w:t xml:space="preserve">	AN ACT relating to termination of residential leases.</w:t>
      </w:r>
    </w:p>
    <w:p>
      <w:pPr>
        <w:pStyle w:val="RecordBase"/>
      </w:pPr>
      <w:r>
        <w:t xml:space="preserve">	Create a new section of KRS Chapter 383 to permit a tenant to terminate a lease or rental agreement if he or she is seeking relocation due to a recent mental or physical health emergency; require the tenant to pay any rent due prorated to the effective date of termination; relieve the tenant from liability for any other rent or fees resulting from the termination.</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HB59 (BR887)</w:t>
      </w:r>
      <w:r>
        <w:rPr>
          <w:b/>
        </w:rPr>
        <w:t xml:space="preserve"/>
      </w:r>
      <w:r>
        <w:t xml:space="preserve"> - L. Willner</w:t>
        <w:br/>
      </w:r>
    </w:p>
    <w:p>
      <w:pPr>
        <w:pStyle w:val="RecordBase"/>
      </w:pPr>
      <w:r>
        <w:t xml:space="preserve">	AN ACT relating to psychologists.</w:t>
      </w:r>
    </w:p>
    <w:p>
      <w:pPr>
        <w:pStyle w:val="RecordBase"/>
      </w:pPr>
      <w:r>
        <w:t xml:space="preserve">	Amend KRS 319.020 to expand the Kentucky Board of Examiners of Psychology from nine members to 11 members; make one of the new members a doctoral-level psychologist and the other a masters-level psychologist; amend KRS 319.030 to require the board to submit its annual report to the Legislative Research Commission and post the report on its website; include both the average and modal time it takes the board to issue or deny a license and to complete the disciplinary process; amend KRS 319.050 to require an applicant to pass examinations related to mental health law and psychology practice; direct the board to schedule an examination within 30 to 60 days of accepting the examination application; allow an examinee to delay the examination for accident, illness, or injury, if approved by the board chair or the chair's designee; allow the board to suspend the applicant's temporary license for any unapproved examination delay.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HB60 (BR1005)</w:t>
      </w:r>
      <w:r>
        <w:rPr>
          <w:b/>
        </w:rPr>
        <w:t xml:space="preserve">/LM</w:t>
      </w:r>
      <w:r>
        <w:t xml:space="preserve"> - S. Maddox</w:t>
      </w:r>
      <w:r>
        <w:t xml:space="preserve">, S. Doan</w:t>
      </w:r>
      <w:r>
        <w:t xml:space="preserve">, J. Calloway</w:t>
      </w:r>
      <w:r>
        <w:t xml:space="preserve">, M. Proctor</w:t>
      </w:r>
      <w:r>
        <w:t xml:space="preserve">, F. Rabourn</w:t>
      </w:r>
      <w:r>
        <w:t xml:space="preserve">, T. Roberts</w:t>
        <w:br/>
      </w:r>
    </w:p>
    <w:p>
      <w:pPr>
        <w:pStyle w:val="RecordBase"/>
      </w:pPr>
      <w:r>
        <w:t xml:space="preserve">	AN ACT relating to an ad valorem tax exemption for motor vehicles.</w:t>
      </w:r>
    </w:p>
    <w:p>
      <w:pPr>
        <w:pStyle w:val="RecordBase"/>
      </w:pPr>
      <w:r>
        <w:t xml:space="preserve">	Amend KRS 132.4851 to exempt motor vehicles assessed under KRS 132.485 from state property taxes; amend KRS 132.020 to conform.</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HB61 (BR131)</w:t>
      </w:r>
      <w:r>
        <w:rPr>
          <w:b/>
        </w:rPr>
        <w:t xml:space="preserve"/>
      </w:r>
      <w:r>
        <w:t xml:space="preserve"> - S. Bratcher</w:t>
      </w:r>
      <w:r>
        <w:t xml:space="preserve">, A. Neighbors</w:t>
      </w:r>
      <w:r>
        <w:t xml:space="preserve">, C. Aull</w:t>
        <w:br/>
      </w:r>
    </w:p>
    <w:p>
      <w:pPr>
        <w:pStyle w:val="RecordBase"/>
      </w:pPr>
      <w:r>
        <w:t xml:space="preserve">	AN ACT relating to Medicaid-covered nonemergency medical transportation.</w:t>
      </w:r>
    </w:p>
    <w:p>
      <w:pPr>
        <w:pStyle w:val="RecordBase"/>
      </w:pPr>
      <w:r>
        <w:t xml:space="preserve">	Create a new section of KRS Chapter 205 to establish the Cabinet for Health and Family Services' responsibilities with regard to the administration of nonemergency medical transportation services for Medicaid beneficiaries; require the Cabinet or the Department for Medicaid Services to seek federal approval if it is determined that such approval is necessary; require the cabinet to comply with KRS 205.525.</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HB62 (BR913)</w:t>
      </w:r>
      <w:r>
        <w:rPr>
          <w:b/>
        </w:rPr>
        <w:t xml:space="preserve"/>
      </w:r>
      <w:r>
        <w:t xml:space="preserve"> - S. Maddox</w:t>
      </w:r>
      <w:r>
        <w:t xml:space="preserve">, F. Rabourn</w:t>
      </w:r>
      <w:r>
        <w:t xml:space="preserve">, T. Huff</w:t>
      </w:r>
      <w:r>
        <w:t xml:space="preserve">, W. Lawrence</w:t>
      </w:r>
      <w:r>
        <w:t xml:space="preserve">, C. Massaroni</w:t>
      </w:r>
      <w:r>
        <w:t xml:space="preserve">, M. Proctor</w:t>
      </w:r>
      <w:r>
        <w:t xml:space="preserve">, T. Roberts</w:t>
        <w:br/>
      </w:r>
    </w:p>
    <w:p>
      <w:pPr>
        <w:pStyle w:val="RecordBase"/>
      </w:pPr>
      <w:r>
        <w:t xml:space="preserve">	AN ACT relating to the regulation of nicotine products and declaring an emergency.</w:t>
      </w:r>
    </w:p>
    <w:p>
      <w:pPr>
        <w:pStyle w:val="RecordBase"/>
      </w:pPr>
      <w:r>
        <w:t xml:space="preserve">	Suspend 2024 Ky. Acts ch. 111, House Bill 11 of the 2024 Regular Session, unless and until the Supreme Court of the United States has rendered a decision in Food and Drug Administration v. Wages and White Lion Investments, L.L.C., dba Triton Distribution, et al., No. 23-1038, overruling the Fifth Circuit Court of Appeals; RETROACTIVE to January 1, 2025; EMERGENCY.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HB63 (BR1015)</w:t>
      </w:r>
      <w:r>
        <w:rPr>
          <w:b/>
        </w:rPr>
        <w:t xml:space="preserve"/>
      </w:r>
      <w:r>
        <w:t xml:space="preserve"> - S. Maddox</w:t>
      </w:r>
      <w:r>
        <w:t xml:space="preserve">, F. Rabourn</w:t>
      </w:r>
      <w:r>
        <w:t xml:space="preserve">, C. Massaroni</w:t>
      </w:r>
      <w:r>
        <w:t xml:space="preserve">, T. Roberts</w:t>
      </w:r>
      <w:r>
        <w:t xml:space="preserve">, R. White</w:t>
        <w:br/>
      </w:r>
    </w:p>
    <w:p>
      <w:pPr>
        <w:pStyle w:val="RecordBase"/>
      </w:pPr>
      <w:r>
        <w:t xml:space="preserve">	AN ACT relating to the regulation of nicotine products.</w:t>
      </w:r>
    </w:p>
    <w:p>
      <w:pPr>
        <w:pStyle w:val="RecordBase"/>
      </w:pPr>
      <w:r>
        <w:t xml:space="preserve">	Amend KRS 438.305 to remove various definitions; amend KRS 241.060, 438.310, and 438.313 to conform; repeal KRS 438.306, 438.307, 438.308, 438.309, 438.312, 438.316, and 438.331, relating to vapor products.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HB64 (BR394)</w:t>
      </w:r>
      <w:r>
        <w:rPr>
          <w:b/>
        </w:rPr>
        <w:t xml:space="preserve"/>
      </w:r>
      <w:r>
        <w:t xml:space="preserve"> - J. Calloway</w:t>
      </w:r>
      <w:r>
        <w:t xml:space="preserve">, C. Massaroni</w:t>
      </w:r>
      <w:r>
        <w:t xml:space="preserve">, E. Callaway</w:t>
      </w:r>
      <w:r>
        <w:t xml:space="preserve">, S. Maddox</w:t>
      </w:r>
      <w:r>
        <w:t xml:space="preserve">, M. Proctor</w:t>
      </w:r>
      <w:r>
        <w:t xml:space="preserve">, F. Rabourn</w:t>
      </w:r>
      <w:r>
        <w:t xml:space="preserve">, T. Roberts</w:t>
      </w:r>
      <w:r>
        <w:t xml:space="preserve">, N. Tate</w:t>
      </w:r>
      <w:r>
        <w:t xml:space="preserve">, R. White</w:t>
        <w:br/>
      </w:r>
    </w:p>
    <w:p>
      <w:pPr>
        <w:pStyle w:val="RecordBase"/>
      </w:pPr>
      <w:r>
        <w:t xml:space="preserve">	AN ACT relating to executive orders and declaring an emergency.</w:t>
      </w:r>
    </w:p>
    <w:p>
      <w:pPr>
        <w:pStyle w:val="RecordBase"/>
      </w:pPr>
      <w:r>
        <w:t xml:space="preserve">	Invalidate Executive Order 2024-632 relating to the prohibition of state and federal funds being used for the practice of conversion therapy; EMERGENCY.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HB65 (BR78)</w:t>
      </w:r>
      <w:r>
        <w:rPr>
          <w:b/>
        </w:rPr>
        <w:t xml:space="preserve"/>
      </w:r>
      <w:r>
        <w:t xml:space="preserve"> - J. Calloway</w:t>
      </w:r>
      <w:r>
        <w:t xml:space="preserve">, C. Massaroni</w:t>
      </w:r>
      <w:r>
        <w:t xml:space="preserve">, E. Callaway</w:t>
      </w:r>
      <w:r>
        <w:t xml:space="preserve">, M. Proctor</w:t>
      </w:r>
      <w:r>
        <w:t xml:space="preserve">, F. Rabourn</w:t>
      </w:r>
      <w:r>
        <w:t xml:space="preserve">, T. Roberts</w:t>
      </w:r>
      <w:r>
        <w:t xml:space="preserve">, N. Tate</w:t>
      </w:r>
      <w:r>
        <w:t xml:space="preserve">, T. Truett</w:t>
      </w:r>
      <w:r>
        <w:t xml:space="preserve">, R. White</w:t>
        <w:br/>
      </w:r>
    </w:p>
    <w:p>
      <w:pPr>
        <w:pStyle w:val="RecordBase"/>
      </w:pPr>
      <w:r>
        <w:t xml:space="preserve">	AN ACT relating to the display of the Ten Commandments in schools.</w:t>
      </w:r>
    </w:p>
    <w:p>
      <w:pPr>
        <w:pStyle w:val="RecordBase"/>
      </w:pPr>
      <w:r>
        <w:t xml:space="preserve">	Repeal and reenact KRS 158.178, relating to the display of the Ten Commandments in public schools.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HB66 (BR231)</w:t>
      </w:r>
      <w:r>
        <w:rPr>
          <w:b/>
        </w:rPr>
        <w:t xml:space="preserve"/>
      </w:r>
      <w:r>
        <w:t xml:space="preserve"> - J. Calloway</w:t>
      </w:r>
      <w:r>
        <w:t xml:space="preserve">, T. Roberts</w:t>
        <w:br/>
      </w:r>
    </w:p>
    <w:p>
      <w:pPr>
        <w:pStyle w:val="RecordBase"/>
      </w:pPr>
      <w:r>
        <w:t xml:space="preserve">	AN ACT relating to the Council on Postsecondary Education.</w:t>
      </w:r>
    </w:p>
    <w:p>
      <w:pPr>
        <w:pStyle w:val="RecordBase"/>
      </w:pPr>
      <w:r>
        <w:t xml:space="preserve">	Amend KRS 164.020 to remove the provision requiring the Council on Postsecondary Education to postpone approval of new programs at state postsecondary institutions that have not met equal educational opportunity goals; amend various sections of KRS Chapter 164 to conform and remove outdated language pertaining to staggering of initial terms.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HB67 (BR1054)</w:t>
      </w:r>
      <w:r>
        <w:rPr>
          <w:b/>
        </w:rPr>
        <w:t xml:space="preserve">/LM</w:t>
      </w:r>
      <w:r>
        <w:t xml:space="preserve"> - D. Grossberg</w:t>
        <w:br/>
      </w:r>
    </w:p>
    <w:p>
      <w:pPr>
        <w:pStyle w:val="RecordBase"/>
      </w:pPr>
      <w:r>
        <w:t xml:space="preserve">	AN ACT relating to wages.</w:t>
      </w:r>
    </w:p>
    <w:p>
      <w:pPr>
        <w:pStyle w:val="RecordBase"/>
      </w:pPr>
      <w:r>
        <w:t xml:space="preserve">	Amend KRS 337.275 to raise minimum wage for employers to $9.50 an hour on the effective date of this Act and incrementally thereafter to $15 an hour on July 1, 2029; raise the state minimum wage for tipped employees to five dollars an hour on the effective date of this Act.</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HB68 (BR1065)</w:t>
      </w:r>
      <w:r>
        <w:rPr>
          <w:b/>
        </w:rPr>
        <w:t xml:space="preserve">/CI/LM</w:t>
      </w:r>
      <w:r>
        <w:t xml:space="preserve"> - D. Grossberg</w:t>
        <w:br/>
      </w:r>
    </w:p>
    <w:p>
      <w:pPr>
        <w:pStyle w:val="RecordBase"/>
      </w:pPr>
      <w:r>
        <w:t xml:space="preserve">	AN ACT relating to hate crimes.</w:t>
      </w:r>
    </w:p>
    <w:p>
      <w:pPr>
        <w:pStyle w:val="RecordBase"/>
      </w:pPr>
      <w:r>
        <w:t xml:space="preserve">	Create a new section of KRS Chapter 532 to provide an enhanced term of imprisonment for any defendant convicted of certain crimes when the defendant intentionally committed the offense because of a person's actual or perceived race, color, ethnicity, national origin, religion, mental or physical disability, gender identity or expression, or sexual orientation; amend KRS 15.334 and 17.1523 to conform; create a new section of KRS Chapter 508 to create the offense of using hate symbols to intimidate; repeal KRS 49.320 and 532.031.</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HB69 (BR1059)</w:t>
      </w:r>
      <w:r>
        <w:rPr>
          <w:b/>
        </w:rPr>
        <w:t xml:space="preserve"/>
      </w:r>
      <w:r>
        <w:t xml:space="preserve"> - D. Grossberg</w:t>
        <w:br/>
      </w:r>
    </w:p>
    <w:p>
      <w:pPr>
        <w:pStyle w:val="RecordBase"/>
      </w:pPr>
      <w:r>
        <w:t xml:space="preserve">	AN ACT relating to rabies vaccinations.</w:t>
      </w:r>
    </w:p>
    <w:p>
      <w:pPr>
        <w:pStyle w:val="RecordBase"/>
      </w:pPr>
      <w:r>
        <w:t xml:space="preserve">	Amend KRS 258.005 to define "veterinarian" and "veterinary technician"; amend KRS 258.015 to require that a Kentucky-licensed veterinary technician authorized to vaccinate a dog, cat, or ferret against rabies be under the direct supervision of a veterinarian that is located on the premises of the facility.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HB70 (BR142)</w:t>
      </w:r>
      <w:r>
        <w:rPr>
          <w:b/>
        </w:rPr>
        <w:t xml:space="preserve"/>
      </w:r>
      <w:r>
        <w:t xml:space="preserve"> - V. Grossl</w:t>
      </w:r>
      <w:r>
        <w:t xml:space="preserve">, J. Tipton</w:t>
      </w:r>
      <w:r>
        <w:t xml:space="preserve">, D. Frazier Gordon</w:t>
      </w:r>
      <w:r>
        <w:t xml:space="preserve">, T. Roberts</w:t>
        <w:br/>
      </w:r>
    </w:p>
    <w:p>
      <w:pPr>
        <w:pStyle w:val="RecordBase"/>
      </w:pPr>
      <w:r>
        <w:t xml:space="preserve">	AN ACT relating to dietitians.</w:t>
      </w:r>
    </w:p>
    <w:p>
      <w:pPr>
        <w:pStyle w:val="RecordBase"/>
      </w:pPr>
      <w:r>
        <w:t xml:space="preserve">	Create a new section of KRS Chapter 310 to enact and enter into the Dietitian Licensure Compact with all other jurisdictions that legally join in the compact; declare the purpose of the compact; define terms; establish participation requirements for states that wish to participate in the compact; recognize a licensure privilege and establish requirements; set requirements for transferring a home state license; designate home state licensure for active members of the military; establish penalties and adverse actions against a licensee; establish a joint government agency, create membership rules, establish voting requirements, and permit the government agency to establish rules and perform duties; require the compact commission to create a data system and outline the requirements; permit the executive and judicial branches within each state to enforce the compact; establish dispute resolution and outline termination procedures.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HB71 (BR17)</w:t>
      </w:r>
      <w:r>
        <w:rPr>
          <w:b/>
        </w:rPr>
        <w:t xml:space="preserve">/AA</w:t>
      </w:r>
      <w:r>
        <w:t xml:space="preserve"> - R. Duvall</w:t>
      </w:r>
      <w:r>
        <w:t xml:space="preserve">, DJ Johnson</w:t>
        <w:br/>
      </w:r>
    </w:p>
    <w:p>
      <w:pPr>
        <w:pStyle w:val="RecordBase"/>
      </w:pPr>
      <w:r>
        <w:t xml:space="preserve">	AN ACT relating to the Kentucky Public Pensions Authority.</w:t>
      </w:r>
    </w:p>
    <w:p>
      <w:pPr>
        <w:pStyle w:val="RecordBase"/>
      </w:pPr>
      <w:r>
        <w:t xml:space="preserve">	Amend KRS 61.505 to establish the Office of Financial Management within the Kentucky Public Pensions Authority; amend KRS 12.020 to conform; EFFECTIVE July 1, 2025.</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HB72 (BR122)</w:t>
      </w:r>
      <w:r>
        <w:rPr>
          <w:b/>
        </w:rPr>
        <w:t xml:space="preserve"/>
      </w:r>
      <w:r>
        <w:t xml:space="preserve"> - DJ Johnson</w:t>
        <w:br/>
      </w:r>
    </w:p>
    <w:p>
      <w:pPr>
        <w:pStyle w:val="RecordBase"/>
      </w:pPr>
      <w:r>
        <w:t xml:space="preserve">	AN ACT relating to limited X-ray machine operators.</w:t>
      </w:r>
    </w:p>
    <w:p>
      <w:pPr>
        <w:pStyle w:val="RecordBase"/>
      </w:pPr>
      <w:r>
        <w:t xml:space="preserve">	Amend KRS 311B.020 to redefine "limited X-ray machine operator" and "medical imaging technologist"; allow a limited X-ray machine operator to only perform limited diagnostic radiography.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HB73 (BR804)</w:t>
      </w:r>
      <w:r>
        <w:rPr>
          <w:b/>
        </w:rPr>
        <w:t xml:space="preserve"/>
      </w:r>
      <w:r>
        <w:t xml:space="preserve"> - DJ Johnson</w:t>
        <w:br/>
      </w:r>
    </w:p>
    <w:p>
      <w:pPr>
        <w:pStyle w:val="RecordBase"/>
      </w:pPr>
      <w:r>
        <w:t xml:space="preserve">	AN ACT relating to employers of the Teachers' Retirement System.</w:t>
      </w:r>
    </w:p>
    <w:p>
      <w:pPr>
        <w:pStyle w:val="RecordBase"/>
      </w:pPr>
      <w:r>
        <w:t xml:space="preserve">	Amend KRS 161.220 to add WeLeadCS, a virtual computer science career academy for Kentucky high school students, to the list of participating employers of the Teachers' Retirement System (TRS).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HB74 (BR1006)</w:t>
      </w:r>
      <w:r>
        <w:rPr>
          <w:b/>
        </w:rPr>
        <w:t xml:space="preserve"/>
      </w:r>
      <w:r>
        <w:t xml:space="preserve"> - M. Lehman</w:t>
        <w:br/>
      </w:r>
    </w:p>
    <w:p>
      <w:pPr>
        <w:pStyle w:val="RecordBase"/>
      </w:pPr>
      <w:r>
        <w:t xml:space="preserve">	AN ACT relating to providing free feminine hygiene products for elementary and secondary students.</w:t>
      </w:r>
    </w:p>
    <w:p>
      <w:pPr>
        <w:pStyle w:val="RecordBase"/>
      </w:pPr>
      <w:r>
        <w:t xml:space="preserve">	Create a new section of KRS Chapter 158 to define "feminine hygiene product"; require each public school that includes any of grades four through 12 to provide free feminine hygiene products to female students; require each local board of education to adopt policies for the distribution of free feminine hygiene products.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HB75 (BR1004)</w:t>
      </w:r>
      <w:r>
        <w:rPr>
          <w:b/>
        </w:rPr>
        <w:t xml:space="preserve"/>
      </w:r>
      <w:r>
        <w:t xml:space="preserve"> - M. Lehman</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HB76 (BR1007)</w:t>
      </w:r>
      <w:r>
        <w:rPr>
          <w:b/>
        </w:rPr>
        <w:t xml:space="preserve">/AA</w:t>
      </w:r>
      <w:r>
        <w:t xml:space="preserve"> - M. Lehman</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2026,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61.552, 61.597, 61.615, 78.5512, 78.5514, 78.5524, 78.5528, and 78.616 to grant to members in a hazardous position who begin participating after January 1, 2026, or whose participation is presumed under Section1of this Act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1 of this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of this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HB77 (BR5)</w:t>
      </w:r>
      <w:r>
        <w:rPr>
          <w:b/>
        </w:rPr>
        <w:t xml:space="preserve"/>
      </w:r>
      <w:r>
        <w:t xml:space="preserve"> - L. Burke</w:t>
        <w:br/>
      </w:r>
    </w:p>
    <w:p>
      <w:pPr>
        <w:pStyle w:val="RecordBase"/>
      </w:pPr>
      <w:r>
        <w:t xml:space="preserve">	AN ACT relating to criminal procedure.</w:t>
      </w:r>
    </w:p>
    <w:p>
      <w:pPr>
        <w:pStyle w:val="RecordBase"/>
      </w:pPr>
      <w:r>
        <w:t xml:space="preserve">	Amend KRS 431.073 and 431.078 to provide for expungement of offenses which were charged but later dismissed or amended; make technical corrections; amend KRS 532.080 to state that the enhancement of a sentence as a persistent felony offender does not alter the felony classification of offenses.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HB78 (BR950)</w:t>
      </w:r>
      <w:r>
        <w:rPr>
          <w:b/>
        </w:rPr>
        <w:t xml:space="preserve">/HM/LM</w:t>
      </w:r>
      <w:r>
        <w:t xml:space="preserve"> - K. Moser</w:t>
        <w:br/>
      </w:r>
    </w:p>
    <w:p>
      <w:pPr>
        <w:pStyle w:val="RecordBase"/>
      </w:pPr>
      <w:r>
        <w:t xml:space="preserve">	AN ACT relating to the psychiatric collaborative care model.</w:t>
      </w:r>
    </w:p>
    <w:p>
      <w:pPr>
        <w:pStyle w:val="RecordBase"/>
      </w:pPr>
      <w:r>
        <w:t xml:space="preserve">	Amend KRS 304.17A-660 to define "psychiatric collaborative care model"; create a new section of KRS 304.17A-660 to 304.17A-669 to require all insurers that issue, deliver, or renew any health benefit plan that provides coverage for treatment of a mental health condition to provide reimbursement for such benefits that are delivered through the psychiatric collaborative care model; apply requirement to health benefit plans issued, delivered, or renewed on or after January 1, 2026.</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HB79 (BR491)</w:t>
      </w:r>
      <w:r>
        <w:rPr>
          <w:b/>
        </w:rPr>
        <w:t xml:space="preserve"/>
      </w:r>
      <w:r>
        <w:t xml:space="preserve"> - K. Moser</w:t>
        <w:br/>
      </w:r>
    </w:p>
    <w:p>
      <w:pPr>
        <w:pStyle w:val="RecordBase"/>
      </w:pPr>
      <w:r>
        <w:t xml:space="preserve">	AN ACT relating to licensed occupations.</w:t>
      </w:r>
    </w:p>
    <w:p>
      <w:pPr>
        <w:pStyle w:val="RecordBase"/>
      </w:pPr>
      <w:r>
        <w:t xml:space="preserve">	Create a new section of KRS Chapter 335B to require the licensing authorities of healthcare occupations to collect workforce participation data during the annual, biennial, or triennial licensure renewal process; prohibit the collection of a licensee's Social Security number; allow licensees to decline the data collection of personal information; require licensing authorities to report collected data to the Cabinet for Health and Family Services; create a new section of KRS 335.300 to 335.399 to authorize the board to grant licensure to an applicant who holds an active license from another state to practice as an independent marriage and family therapist; EFFECTIVE, in part, January 1, 2027.</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HB80 (BR993)</w:t>
      </w:r>
      <w:r>
        <w:rPr>
          <w:b/>
        </w:rPr>
        <w:t xml:space="preserve"/>
      </w:r>
      <w:r>
        <w:t xml:space="preserve"> - R. Roarx</w:t>
        <w:br/>
      </w:r>
    </w:p>
    <w:p>
      <w:pPr>
        <w:pStyle w:val="RecordBase"/>
      </w:pPr>
      <w:r>
        <w:t xml:space="preserve">	AN ACT relating to the presession filing of bills.</w:t>
      </w:r>
    </w:p>
    <w:p>
      <w:pPr>
        <w:pStyle w:val="RecordBase"/>
      </w:pPr>
      <w:r>
        <w:t xml:space="preserve">	Create a new section of KRS Chapter 6 to allow members and members-elect of the General Assembly to prefile bills and resolutions for introduction at the next succeeding regular legislative session; require the prefiled bills and resolutions to be published on the Legislative Research Commission's website.</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HB81 (BR1091)</w:t>
      </w:r>
      <w:r>
        <w:rPr>
          <w:b/>
        </w:rPr>
        <w:t xml:space="preserve"/>
      </w:r>
      <w:r>
        <w:t xml:space="preserve"> - T. Roberts</w:t>
        <w:br/>
      </w:r>
    </w:p>
    <w:p>
      <w:pPr>
        <w:pStyle w:val="RecordBase"/>
      </w:pPr>
      <w:r>
        <w:t xml:space="preserve">	AN ACT relating to governmental accountability and declaring an emergency.</w:t>
      </w:r>
    </w:p>
    <w:p>
      <w:pPr>
        <w:pStyle w:val="RecordBase"/>
      </w:pPr>
      <w:r>
        <w:t xml:space="preserve">	Create a new section of KRS Chapter 13B to reinstate a person's credential or benefit if it was lost or denied due to noncompliance with an executive order or administrative regulation relating to pandemic restrictions; amend KRS 13A.190, 13A.310, 13A.315, 13A.330, 13A.335, and 13A.336 to grant the Attorney General authority over some aspects of the administrative regulation process; amend KRS 13B.120 to enable the Attorney General to accept, reject, or modify an agency head's changes that create a more adverse final order; amend KRS 13B.150 to direct a Circuit Court reviewing a final order to determine if the agency committed misconduct by violating appropriation restrictions placed upon the agency by the General Assembly; remove a noncompliant agency head or administrative official from office for willfully violating an appropriation restriction; prohibit a removed official from holding office for 10 years after the finding; RETROACTIVE; EMERGENCY.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HB82 (BR1038)</w:t>
      </w:r>
      <w:r>
        <w:rPr>
          <w:b/>
        </w:rPr>
        <w:t xml:space="preserve">/CI/LM</w:t>
      </w:r>
      <w:r>
        <w:t xml:space="preserve"> - T. Roberts</w:t>
      </w:r>
      <w:r>
        <w:t xml:space="preserve">, F. Rabourn</w:t>
        <w:br/>
      </w:r>
    </w:p>
    <w:p>
      <w:pPr>
        <w:pStyle w:val="RecordBase"/>
      </w:pPr>
      <w:r>
        <w:t xml:space="preserve">	AN ACT relating to prohibiting the enforcement of a federal ban or regulation of firearms.</w:t>
      </w:r>
    </w:p>
    <w:p>
      <w:pPr>
        <w:pStyle w:val="RecordBase"/>
      </w:pPr>
      <w:r>
        <w:t xml:space="preserve">	Amend KRS 237.105, relating to state and local enforcement of federal bans on firearms on or after January 1, 2021, to change the definition of "federal ban" to mean a federal law, executive order, rule or regulation that is enacted, adopted, or becomes effective on or after December 15, 1791.</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HB83 (BR1037)</w:t>
      </w:r>
      <w:r>
        <w:rPr>
          <w:b/>
        </w:rPr>
        <w:t xml:space="preserve"/>
      </w:r>
      <w:r>
        <w:t xml:space="preserve"> - T. Roberts</w:t>
      </w:r>
      <w:r>
        <w:t xml:space="preserve">, F. Rabourn</w:t>
        <w:br/>
      </w:r>
    </w:p>
    <w:p>
      <w:pPr>
        <w:pStyle w:val="RecordBase"/>
      </w:pPr>
      <w:r>
        <w:t xml:space="preserve">	AN ACT relating to firearms.</w:t>
      </w:r>
    </w:p>
    <w:p>
      <w:pPr>
        <w:pStyle w:val="RecordBase"/>
      </w:pPr>
      <w:r>
        <w:t xml:space="preserve">	Create a new section of KRS Chapter 237, relating to firearms, to define "red flag law"; prohibit police department and judicial enforcement of red flag laws.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HB84 (BR1029)</w:t>
      </w:r>
      <w:r>
        <w:rPr>
          <w:b/>
        </w:rPr>
        <w:t xml:space="preserve">/CI</w:t>
      </w:r>
      <w:r>
        <w:t xml:space="preserve"> - T. Roberts</w:t>
        <w:br/>
      </w:r>
    </w:p>
    <w:p>
      <w:pPr>
        <w:pStyle w:val="RecordBase"/>
      </w:pPr>
      <w:r>
        <w:t xml:space="preserve">	AN ACT relating to public health.</w:t>
      </w:r>
    </w:p>
    <w:p>
      <w:pPr>
        <w:pStyle w:val="RecordBase"/>
      </w:pPr>
      <w:r>
        <w:t xml:space="preserve">	Create a new section of KRS Chapter 211 to provide that the Cabinet for Health and Family Services shall not promulgate any administrative regulation that implements or enforces any directives from the World Health Organization; amend KRS 211.990 to establish that any violation shall be a Class D felony.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HB85 (BR1096)</w:t>
      </w:r>
      <w:r>
        <w:rPr>
          <w:b/>
        </w:rPr>
        <w:t xml:space="preserve"/>
      </w:r>
      <w:r>
        <w:t xml:space="preserve"> - T. Roberts</w:t>
        <w:br/>
      </w:r>
    </w:p>
    <w:p>
      <w:pPr>
        <w:pStyle w:val="RecordBase"/>
      </w:pPr>
      <w:r>
        <w:t xml:space="preserve">	AN ACT relating to sanitation districts.</w:t>
      </w:r>
    </w:p>
    <w:p>
      <w:pPr>
        <w:pStyle w:val="RecordBase"/>
      </w:pPr>
      <w:r>
        <w:t xml:space="preserve">	Amend KRS 220.510 to establish controls for sanitation districts when charging fees, taxes, or other charges to property owners or to other persons for the provision of services; provide that the Act may be cited as the Ensuring Fair Sewer Charges Act.</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HB86 (BR1035)</w:t>
      </w:r>
      <w:r>
        <w:rPr>
          <w:b/>
        </w:rPr>
        <w:t xml:space="preserve"/>
      </w:r>
      <w:r>
        <w:t xml:space="preserve"> - T. Roberts</w:t>
      </w:r>
      <w:r>
        <w:t xml:space="preserve">, P. Flannery</w:t>
      </w:r>
      <w:r>
        <w:t xml:space="preserve">, F. Rabourn</w:t>
        <w:br/>
      </w:r>
    </w:p>
    <w:p>
      <w:pPr>
        <w:pStyle w:val="RecordBase"/>
      </w:pPr>
      <w:r>
        <w:t xml:space="preserve">	AN ACT relating to unpasteurized milk.</w:t>
      </w:r>
    </w:p>
    <w:p>
      <w:pPr>
        <w:pStyle w:val="RecordBase"/>
      </w:pPr>
      <w:r>
        <w:t xml:space="preserve">	Amend KRS 217C.040 to allow the sale of unpasteurized milk to a consumer; amend KRS 217C.010 and 217C.020 to conform; repeal KRS 217C.090, relating to the sale of unpasteurized goat milk.</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HB87 (BR29)</w:t>
      </w:r>
      <w:r>
        <w:rPr>
          <w:b/>
        </w:rPr>
        <w:t xml:space="preserve"/>
      </w:r>
      <w:r>
        <w:t xml:space="preserve"> - E. Callaway</w:t>
      </w:r>
      <w:r>
        <w:t xml:space="preserve">, S. Doan</w:t>
      </w:r>
      <w:r>
        <w:t xml:space="preserve">, M. Hart</w:t>
        <w:br/>
      </w:r>
    </w:p>
    <w:p>
      <w:pPr>
        <w:pStyle w:val="RecordBase"/>
      </w:pPr>
      <w:r>
        <w:t xml:space="preserve">	AN ACT relating to employment.</w:t>
      </w:r>
    </w:p>
    <w:p>
      <w:pPr>
        <w:pStyle w:val="RecordBase"/>
      </w:pPr>
      <w:r>
        <w:t xml:space="preserve">	Create new sections of KRS Chapter 335B.010 to 335B.070 to require hiring or licensing authorities to establish an application process that gives persons convicted of a crime an opportunity to obtain a determination about whether the crime will disqualify the individual from a position of public employment or occupational license before pursuing training; require hiring or licensing authorities to formulate policies and procedures for the application process by promulgating regulations no later than January 1, 2026; and provide an annual report to the Legislative Research Commission by November 1, 2026; amend KRS 335B.020 to add criteria for hiring and licensing authorities to consider when determining if a conviction directly relates to the position of public employment or occupational license sought; amend KRS 335B.030 to require hiring or licensing authorities to request information; allow an applicant a hearing before making a determination of hiring for a position of public employment or granting an occupational license; and provide written findings of fact to the applicant upon determination.</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HB88 (BR45)</w:t>
      </w:r>
      <w:r>
        <w:rPr>
          <w:b/>
        </w:rPr>
        <w:t xml:space="preserve"/>
      </w:r>
      <w:r>
        <w:t xml:space="preserve"> - E. Callaway</w:t>
        <w:br/>
      </w:r>
    </w:p>
    <w:p>
      <w:pPr>
        <w:pStyle w:val="RecordBase"/>
      </w:pPr>
      <w:r>
        <w:t xml:space="preserve">	AN ACT relating to waste management districts.</w:t>
      </w:r>
    </w:p>
    <w:p>
      <w:pPr>
        <w:pStyle w:val="RecordBase"/>
      </w:pPr>
      <w:r>
        <w:t xml:space="preserve">	Amend KRS 109.115 to allow a member serving on a waste management district board in a county containing a consolidated local government to serve until his or her successor is appointed, not to exceed 60 days after the expiration of his or her term; require that the board director's position be vacated after the 60-day period; provide that on the effective date of the Act, any current director on a waste management district board in a county containing a consolidated local government who has exceeded 60 days on the board after expiration of his or her term shall immediately vacate his or her seat; EFFECTIVE January 6, 2026; RETROACTIVE.</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HB89 (BR33)</w:t>
      </w:r>
      <w:r>
        <w:rPr>
          <w:b/>
        </w:rPr>
        <w:t xml:space="preserve"/>
      </w:r>
      <w:r>
        <w:t xml:space="preserve"> - E. Callaway</w:t>
      </w:r>
      <w:r>
        <w:t xml:space="preserve">, S. Riley</w:t>
        <w:br/>
      </w:r>
    </w:p>
    <w:p>
      <w:pPr>
        <w:pStyle w:val="RecordBase"/>
      </w:pPr>
      <w:r>
        <w:t xml:space="preserve">	AN ACT relating to home-based food processors.</w:t>
      </w:r>
    </w:p>
    <w:p>
      <w:pPr>
        <w:pStyle w:val="RecordBase"/>
      </w:pPr>
      <w:r>
        <w:t xml:space="preserve">	Amend KRS 217.015 to expand the definition of "home-based processor" to include roasted coffee beans in the list of foods a home-based processor may produce.</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HB90 (BR30)</w:t>
      </w:r>
      <w:r>
        <w:rPr>
          <w:b/>
        </w:rPr>
        <w:t xml:space="preserve"/>
      </w:r>
      <w:r>
        <w:t xml:space="preserve"> - J. Nemes</w:t>
      </w:r>
      <w:r>
        <w:t xml:space="preserve">, K. Holloway</w:t>
      </w:r>
      <w:r>
        <w:t xml:space="preserve">, K. Banta</w:t>
      </w:r>
      <w:r>
        <w:t xml:space="preserve">, M. Proctor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HB91 (BR480)</w:t>
      </w:r>
      <w:r>
        <w:rPr>
          <w:b/>
        </w:rPr>
        <w:t xml:space="preserve"/>
      </w:r>
      <w:r>
        <w:t xml:space="preserve"> - F. Rabourn</w:t>
        <w:br/>
      </w:r>
    </w:p>
    <w:p>
      <w:pPr>
        <w:pStyle w:val="RecordBase"/>
      </w:pPr>
      <w:r>
        <w:t xml:space="preserve">	AN ACT relating to education.</w:t>
      </w:r>
    </w:p>
    <w:p>
      <w:pPr>
        <w:pStyle w:val="RecordBase"/>
      </w:pPr>
      <w:r>
        <w:t xml:space="preserve">	Amend KRS 161.030 to specify authority of the Education Professional Standards Board over educators hired by public schools only; amend KRS 199.894 to define "learning pod" and exclude them from the definition of "child-care center" and "family child-care home"; amend KRS 194A.381 to exclude learning pods from certain youth camp requirements.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HB92 (BR496)</w:t>
      </w:r>
      <w:r>
        <w:rPr>
          <w:b/>
        </w:rPr>
        <w:t xml:space="preserve">/CI/LM</w:t>
      </w:r>
      <w:r>
        <w:t xml:space="preserve"> - DJ Johnson</w:t>
      </w:r>
      <w:r>
        <w:t xml:space="preserve">, K. Banta</w:t>
      </w:r>
      <w:r>
        <w:t xml:space="preserve">, K. King</w:t>
        <w:br/>
      </w:r>
    </w:p>
    <w:p>
      <w:pPr>
        <w:pStyle w:val="RecordBase"/>
      </w:pPr>
      <w:r>
        <w:t xml:space="preserve">	AN ACT relating to possession or viewing of matter portraying a sexual performance by a minor.</w:t>
      </w:r>
    </w:p>
    <w:p>
      <w:pPr>
        <w:pStyle w:val="RecordBase"/>
      </w:pPr>
      <w:r>
        <w:t xml:space="preserve">	Amend KRS 531.335, relating to possession or viewing of matter portraying a sexual performance by a minor, to provide that the sexual performance may be by a computer-generated image of a minor; provide that any person convicted of possession or viewing of matter portraying a sexual performance by a minor shall not be released on probation or parole without serving 85 percent of the sentence imposed.</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HB93 (BR189)</w:t>
      </w:r>
      <w:r>
        <w:rPr>
          <w:b/>
        </w:rPr>
        <w:t xml:space="preserve">/CI/LM</w:t>
      </w:r>
      <w:r>
        <w:t xml:space="preserve"> - W. Williams</w:t>
        <w:br/>
      </w:r>
    </w:p>
    <w:p>
      <w:pPr>
        <w:pStyle w:val="RecordBase"/>
      </w:pPr>
      <w:r>
        <w:t xml:space="preserve">	AN ACT relating to target shooting.</w:t>
      </w:r>
    </w:p>
    <w:p>
      <w:pPr>
        <w:pStyle w:val="RecordBase"/>
      </w:pPr>
      <w:r>
        <w:t xml:space="preserve">	Create a new section of KRS Chapter 237 to define terms; provide that a person shall not target shoot carelessly, recklessly, or without regard for the safety of any person, or in a manner that endangers or is likely to endanger any person, pet, livestock, wildlife, or property; provide exceptions for target shooting at a recreation facility or in an area with an earthen backstop; establish a violation as a Class A misdemeanor.</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HB94 (BR393)</w:t>
      </w:r>
      <w:r>
        <w:rPr>
          <w:b/>
        </w:rPr>
        <w:t xml:space="preserve">/LM</w:t>
      </w:r>
      <w:r>
        <w:t xml:space="preserve"> - W. Williams</w:t>
      </w:r>
      <w:r>
        <w:t xml:space="preserve">, J. Calloway</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HB95 (BR119)</w:t>
      </w:r>
      <w:r>
        <w:rPr>
          <w:b/>
        </w:rPr>
        <w:t xml:space="preserve"/>
      </w:r>
      <w:r>
        <w:t xml:space="preserve"> - W. Williams</w:t>
        <w:br/>
      </w:r>
    </w:p>
    <w:p>
      <w:pPr>
        <w:pStyle w:val="RecordBase"/>
      </w:pPr>
      <w:r>
        <w:t xml:space="preserve">	AN ACT relating to adulterated food.</w:t>
      </w:r>
    </w:p>
    <w:p>
      <w:pPr>
        <w:pStyle w:val="RecordBase"/>
      </w:pPr>
      <w:r>
        <w:t xml:space="preserve">	Amend KRS 217.015, relating to the Kentucky Food, Drug, and Cosmetic Act, to define "red dye 3"; amend KRS 217.025 to include red dye 3 as a prohibited food adulterant.</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HB96 (BR15)</w:t>
      </w:r>
      <w:r>
        <w:rPr>
          <w:b/>
        </w:rPr>
        <w:t xml:space="preserve">/CI/LM</w:t>
      </w:r>
      <w:r>
        <w:t xml:space="preserve"> - S. Dietz</w:t>
      </w:r>
      <w:r>
        <w:t xml:space="preserve">, K. Banta</w:t>
      </w:r>
      <w:r>
        <w:t xml:space="preserve">, A. Camuel</w:t>
      </w:r>
      <w:r>
        <w:t xml:space="preserve">, V. Grossl</w:t>
      </w:r>
      <w:r>
        <w:t xml:space="preserve">, M. Lockett</w:t>
      </w:r>
      <w:r>
        <w:t xml:space="preserve">, K. Moser</w:t>
      </w:r>
      <w:r>
        <w:t xml:space="preserve">, R. Roarx</w:t>
      </w:r>
      <w:r>
        <w:t xml:space="preserve">, R. White</w:t>
      </w:r>
      <w:r>
        <w:t xml:space="preserve">, N. Wilson</w:t>
        <w:br/>
      </w:r>
    </w:p>
    <w:p>
      <w:pPr>
        <w:pStyle w:val="RecordBase"/>
      </w:pPr>
      <w:r>
        <w:t xml:space="preserve">	AN ACT relating to coercive control.</w:t>
      </w:r>
    </w:p>
    <w:p>
      <w:pPr>
        <w:pStyle w:val="RecordBase"/>
      </w:pPr>
      <w:r>
        <w:t xml:space="preserve">	Amend KRS 403.720, relating to orders of protection, to define "coercive control" and "stalking"; amend the definition of "domestic violence and abuse" to include coercive control of a family member or member of an unmarried couple; amend KRS 456.010 to define "coercive control"; amend the definition of "dating violence and abuse" to include coercive control of a person with whom the perpetrator is or has been in a dating relationship; amend KRS 209A.122 to require the Administrative Office of the Courts to provide information on petitions for orders of protection where the basis of the petition is coercive control and whether parties to a petition for an order of protection were represented by a legal representative.</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HB97 (BR399)</w:t>
      </w:r>
      <w:r>
        <w:rPr>
          <w:b/>
        </w:rPr>
        <w:t xml:space="preserve">/CI/LM</w:t>
      </w:r>
      <w:r>
        <w:t xml:space="preserve"> - S. Dietz</w:t>
        <w:br/>
      </w:r>
    </w:p>
    <w:p>
      <w:pPr>
        <w:pStyle w:val="RecordBase"/>
      </w:pPr>
      <w:r>
        <w:t xml:space="preserve">	AN ACT relating to sex crimes.</w:t>
      </w:r>
    </w:p>
    <w:p>
      <w:pPr>
        <w:pStyle w:val="RecordBase"/>
      </w:pPr>
      <w:r>
        <w:t xml:space="preserve">	Create a new section of KRS Chapter 510 to establish the offense of traveling into the Commonwealth to commit a sexual offense; provide that no person shall be convicted of this offense and any offense specified in KRS 506.010, 506.030, 506.040, or 506.080 for a single course of conduct; provide that this section is intended to be a separate offense and shall be punished in addition to violations of sex crimes; provide that traveling into the Commonwealth to commit a sexual offense shall be punished at the same felony classification level as the underlying offense.</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HB98 (BR397)</w:t>
      </w:r>
      <w:r>
        <w:rPr>
          <w:b/>
        </w:rPr>
        <w:t xml:space="preserve">/CI/LM</w:t>
      </w:r>
      <w:r>
        <w:t xml:space="preserve"> - S. Dietz</w:t>
        <w:br/>
      </w:r>
    </w:p>
    <w:p>
      <w:pPr>
        <w:pStyle w:val="RecordBase"/>
      </w:pPr>
      <w:r>
        <w:t xml:space="preserve">	AN ACT relating to violent offenders.</w:t>
      </w:r>
    </w:p>
    <w:p>
      <w:pPr>
        <w:pStyle w:val="RecordBase"/>
      </w:pPr>
      <w:r>
        <w:t xml:space="preserve">	Amend KRS 439.3401 to include kidnapping in the definition of "violent offender."</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HB99 (BR398)</w:t>
      </w:r>
      <w:r>
        <w:rPr>
          <w:b/>
        </w:rPr>
        <w:t xml:space="preserve">/CI/LM</w:t>
      </w:r>
      <w:r>
        <w:t xml:space="preserve"> - S. Dietz</w:t>
        <w:br/>
      </w:r>
    </w:p>
    <w:p>
      <w:pPr>
        <w:pStyle w:val="RecordBase"/>
      </w:pPr>
      <w:r>
        <w:t xml:space="preserve">	AN ACT relating to sex crimes.</w:t>
      </w:r>
    </w:p>
    <w:p>
      <w:pPr>
        <w:pStyle w:val="RecordBase"/>
      </w:pPr>
      <w:r>
        <w:t xml:space="preserve">	Amend KRS 510.060, relating to rape in the third degree, to prohibit a person from engaging in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sexual intercourse with another person who the attorney is prosecuting unless a prior sexual relationship exists; to prohibit an attorney for a criminal defendant from engaging in sexual intercourse with the criminal defendant unless a prior sexual relationship exists; amend KRS 510.090, relating to sodomy in the third degree, to prohibit a person from engaging in deviate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deviate sexual intercourse with another person who the attorney is prosecuting unless a prior sexual relationship exists; to prohibit an attorney for a criminal defendant from engaging in deviate sexual intercourse with the criminal defendant unless a prior sexual relationship exists; amend KRS 510.120, relating to sexual abuse in the second degree, to prohibit a person from subjecting another person who is incarcerated by the Department of Corrections, Department of Juvenile Justice, or a detention facility to sexual contact; to prohibit a Commonwealth's attorney, assistant Commonwealth's attorney, county attorney, or assistant county attorney from subjecting another person who the attorney is prosecuting to sexual contact, unless a prior sexual relationship exists; to prohibit an attorney for a criminal defendant from subjecting the criminal defendant to sexual contact, unless a prior sexual relationship exists.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HB100 (BR402)</w:t>
      </w:r>
      <w:r>
        <w:rPr>
          <w:b/>
        </w:rPr>
        <w:t xml:space="preserve"/>
      </w:r>
      <w:r>
        <w:t xml:space="preserve"> - S. Dietz</w:t>
        <w:br/>
      </w:r>
    </w:p>
    <w:p>
      <w:pPr>
        <w:pStyle w:val="RecordBase"/>
      </w:pPr>
      <w:r>
        <w:t xml:space="preserve">	AN ACT relating to jury service.</w:t>
      </w:r>
    </w:p>
    <w:p>
      <w:pPr>
        <w:pStyle w:val="RecordBase"/>
      </w:pPr>
      <w:r>
        <w:t xml:space="preserve">	Create a new section of KRS Chapter 29A to require the Administrative Office of the Courts, in cooperation with the Cabinet for Health and Family Services, to develop a brochure, pamphlet, or other brief document that contains information for jurors regarding how to obtain mental health treatment; require a judge to provide each juror with the brochure, pamphlet, or other brief document at the conclusion of a jury trial involving an offense that would classify a person as a violent offender under KRS 439.3401; allow a judge to provide the brochure, pamphlet, or other brief document at the conclusion of any trial if the judge believes the jurors may have been traumatized by his or her service.</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HB101 (BR400)</w:t>
      </w:r>
      <w:r>
        <w:rPr>
          <w:b/>
        </w:rPr>
        <w:t xml:space="preserve">/CI/LM</w:t>
      </w:r>
      <w:r>
        <w:t xml:space="preserve"> - S. Dietz</w:t>
      </w:r>
      <w:r>
        <w:t xml:space="preserve">, W. Williams</w:t>
        <w:br/>
      </w:r>
    </w:p>
    <w:p>
      <w:pPr>
        <w:pStyle w:val="RecordBase"/>
      </w:pPr>
      <w:r>
        <w:t xml:space="preserve">	AN ACT relating to assault in the third degree.</w:t>
      </w:r>
    </w:p>
    <w:p>
      <w:pPr>
        <w:pStyle w:val="RecordBase"/>
      </w:pPr>
      <w:r>
        <w:t xml:space="preserve">	Amend KRS 508.025, relating to assault in the third degree, to enhance the punishment to a Class D felony if a person intentionally causes a peace officer to come into contact with bodily fluids; enhance assault in the third degree to a Class C felony if the person who causes a peace officer to come into contact with bodily fluids has a serious communicable disease and the contact is likely to cause transmission of the disease; enhance assault in the third degree to a Class C felony for a second or subsequent offense.</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HB102 (BR363)</w:t>
      </w:r>
      <w:r>
        <w:rPr>
          <w:b/>
        </w:rPr>
        <w:t xml:space="preserve">/LM</w:t>
      </w:r>
      <w:r>
        <w:t xml:space="preserve"> - N. Kulkarni</w:t>
        <w:br/>
      </w:r>
    </w:p>
    <w:p>
      <w:pPr>
        <w:pStyle w:val="RecordBase"/>
      </w:pPr>
      <w:r>
        <w:t xml:space="preserve">	AN ACT relating to perfluoroalkyl and polyfluoroalkyl substances.</w:t>
      </w:r>
    </w:p>
    <w:p>
      <w:pPr>
        <w:pStyle w:val="RecordBase"/>
      </w:pPr>
      <w:r>
        <w:t xml:space="preserve">	Create a new section of KRS Chapter 211 to establish a PFAS Working Group, create new sections of Subchapter 10 of KRS Chapter 224 to define terms; establish a reporting requirement for manufacturers that intentionally include PFAS in products manufactured for sale or distribution in the Commonwealth; establish a reporting requirement for PFAS release in the Commonwealth by manufacturers that intentionally include PFAS in manufactured products; amend KRS 224.99-030 to establish penalty for noncompliance with reporting requirements.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HB103 (BR921)</w:t>
      </w:r>
      <w:r>
        <w:rPr>
          <w:b/>
        </w:rPr>
        <w:t xml:space="preserve">/LM</w:t>
      </w:r>
      <w:r>
        <w:t xml:space="preserve"> - N. Kulkarni</w:t>
      </w:r>
      <w:r>
        <w:t xml:space="preserve">, G. Brown Jr.</w:t>
        <w:br/>
      </w:r>
    </w:p>
    <w:p>
      <w:pPr>
        <w:pStyle w:val="RecordBase"/>
      </w:pPr>
      <w:r>
        <w:t xml:space="preserve">	AN ACT relating to professions and occupations.</w:t>
      </w:r>
    </w:p>
    <w:p>
      <w:pPr>
        <w:pStyle w:val="RecordBase"/>
      </w:pPr>
      <w:r>
        <w:t xml:space="preserve">	Amend KRS 335B.010 to define terms related to licensing and public employment qualifications; amend KRS 335B.020 to narrow the class of offenses to which the chapter applies, prohibit disqualifying individuals from pursing a professional license solely due to a finding that the applicant lacks good character, add consideration of the age of the person at the time the crime was committed, the evidence relevant to the circumstances of the crime, and evidence of rehabilitation in making licensure decisions; amend KRS 335B.030 to require that before a hiring or licensing authority denies an individual a professional license due to a prior conviction of a crime to notify the individual in writing of the specific offense that is the basis of the denial, the reasons the offense was determined to directly relate to the duties and responsibilities of the occupation and pose a reasonable threat to public safety, and that the applicant has a right to submit additional information within 30 days which the licensing authority is required to consider; require that upon a hiring or liensing authority denying an individual a profesional license due to a prior conviction of a crime to notify the individual in writing of the specific offense that is the basis of the denial and the reasons the offense was determined to directly relate to the duties and responsibilities of the occupation and pose a reasonable threat to public safety; create new sections of KRS Chapter 335B to allow a person with a prior conviction of a crime to request an initial determination regarding whether a prior conviction of crime would disqualify the individual from licensure and require that this initial determination is binding on the hiring or licensing authority; require each hiring or licensing authority to publish information on its website pertaining to applicants with a prior conviction of a crime; require each hiring or licensing authority that is authorized to consider the criminal conviction of an applicant to provide an annual report to the Legislative Research Commission; amend various sections of KRS Chapters 309, 317A, and 327 to conform; EFFECTIVE January 1, 2026.</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HB104 (BR927)</w:t>
      </w:r>
      <w:r>
        <w:rPr>
          <w:b/>
        </w:rPr>
        <w:t xml:space="preserve">/CI/LM</w:t>
      </w:r>
      <w:r>
        <w:t xml:space="preserve"> - N. Kulkarni</w:t>
      </w:r>
      <w:r>
        <w:t xml:space="preserve">, G. Brown Jr.</w:t>
      </w:r>
      <w:r>
        <w:t xml:space="preserve">, B. Chester-Burton</w:t>
        <w:br/>
      </w:r>
    </w:p>
    <w:p>
      <w:pPr>
        <w:pStyle w:val="RecordBase"/>
      </w:pPr>
      <w:r>
        <w:t xml:space="preserve">	AN ACT relating to pretrial release.</w:t>
      </w:r>
    </w:p>
    <w:p>
      <w:pPr>
        <w:pStyle w:val="RecordBase"/>
      </w:pPr>
      <w:r>
        <w:t xml:space="preserve">	Amend KRS 431.066 to limit the use of money bail to certain high-risk defendants and create a preventive detention process for defendants of select risk levels and charge types; create a new section of KRS Chapter 431 to establish a preventive detention hearing process and define the limited circumstances in which money bail can be imposed; amend various statutes to conform; repeal KRS 431.021, relating to guaranteed arrest bond certificates.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HB105 (BR923)</w:t>
      </w:r>
      <w:r>
        <w:rPr>
          <w:b/>
        </w:rPr>
        <w:t xml:space="preserve">/CI/LM</w:t>
      </w:r>
      <w:r>
        <w:t xml:space="preserve"> - N. Kulkarni</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grant the General Assembly control over the production, processing, and sale of cannabis and cannabis-derived products; designate the ballot question; direct the Secretary of State to publish the proposed amendment in a newspaper of general circulation; direct the Secretary of State to certify the proposed amendment to the county clerk of each county.</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HB106 (BR920)</w:t>
      </w:r>
      <w:r>
        <w:rPr>
          <w:b/>
        </w:rPr>
        <w:t xml:space="preserve">/CI/LM</w:t>
      </w:r>
      <w:r>
        <w:t xml:space="preserve"> - N. Kulkarni</w:t>
        <w:br/>
      </w:r>
    </w:p>
    <w:p>
      <w:pPr>
        <w:pStyle w:val="RecordBase"/>
      </w:pPr>
      <w:r>
        <w:t xml:space="preserve">	AN ACT relating to cannabis.</w:t>
      </w:r>
    </w:p>
    <w:p>
      <w:pPr>
        <w:pStyle w:val="RecordBase"/>
      </w:pPr>
      <w:r>
        <w:t xml:space="preserve">	Create a new section of KRS Chapter 218A to make possession of a personal use quantity of cannabis exempt from civil or criminal penalty; amend KRS 218A.010 to define "cannabis," "personal use quantity of cannabis," and "cannabis accessory"; amend KRS 218A.1422, regarding cannabis possession, to conform; amend KRS 218A.1423, regarding cannabis cultivation, to conform; amend KRS 218A.500, regarding drug paraphernalia, to exempt personal use cannabis accessories; amend KRS 218A.1421, regarding cannabis trafficking, to exempt personal use quantities; amend KRS 138.872 to exclude personal use quantities from the cannabis stamp tax; amend KRS 218A.410 and 533.030 to conform; create a new section of KRS Chapter 431 to allow expungement of certain convictions relating to cannabis and to apply expungement retroactively; RETROACTIVE, in part.</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HB107 (BR378)</w:t>
      </w:r>
      <w:r>
        <w:rPr>
          <w:b/>
        </w:rPr>
        <w:t xml:space="preserve">/LM</w:t>
      </w:r>
      <w:r>
        <w:t xml:space="preserve"> - N. Kulkarni</w:t>
      </w:r>
      <w:r>
        <w:t xml:space="preserve">, S. Heavrin</w:t>
        <w:br/>
      </w:r>
    </w:p>
    <w:p>
      <w:pPr>
        <w:pStyle w:val="RecordBase"/>
      </w:pPr>
      <w:r>
        <w:t xml:space="preserve">	AN ACT relating to unemployment insurance.</w:t>
      </w:r>
    </w:p>
    <w:p>
      <w:pPr>
        <w:pStyle w:val="RecordBase"/>
      </w:pPr>
      <w:r>
        <w:t xml:space="preserve">	Amend KRS 341.370 to prohibit disqualification from benefits for workers unemployed as a result of domestic violence and abuse, dating violence and abuse, sexual assault, or stalking; create a new section of KRS Chapter 341 to direct the secretary of the Education and Labor Cabinet to promulgate administrative regulations; amend KRS 341.125 to require the secretary to provide training to personnel who process claims related to domestic or dating violence and abuse, sexual assault, or stalking and to report to the Legislative Research Commission annually the number of claims paid involving domestic or dating violence and abuse, sexual assault, or stalking; amend KRS 341.360 to conform; amend KRS 341.530 to charge benefits to pooled account for workers displaced from employment through domestic or dating violence and abuse, sexual assault, or stalking; amend KRS 341.550 to prevent benefit payments from pooled account from impacting an employer's experience rating.</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HB108 (BR214)</w:t>
      </w:r>
      <w:r>
        <w:rPr>
          <w:b/>
        </w:rPr>
        <w:t xml:space="preserve">/LM</w:t>
      </w:r>
      <w:r>
        <w:t xml:space="preserve"> - M. Clines</w:t>
      </w:r>
      <w:r>
        <w:t xml:space="preserve">, P. Flannery</w:t>
        <w:br/>
      </w:r>
    </w:p>
    <w:p>
      <w:pPr>
        <w:pStyle w:val="RecordBase"/>
      </w:pPr>
      <w:r>
        <w:t xml:space="preserve">	AN ACT relating to an ad valorem tax exemption for motor vehicles.</w:t>
      </w:r>
    </w:p>
    <w:p>
      <w:pPr>
        <w:pStyle w:val="RecordBase"/>
      </w:pPr>
      <w:r>
        <w:t xml:space="preserve">	Amend KRS 132.4851 to establish a state property tax rate reduction and exemption for motor vehicles assessed under KRS 132.485; amend KRS 132.020 to conform.</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HB109 (BR922)</w:t>
      </w:r>
      <w:r>
        <w:rPr>
          <w:b/>
        </w:rPr>
        <w:t xml:space="preserve"/>
      </w:r>
      <w:r>
        <w:t xml:space="preserve"> - N. Kulkarni</w:t>
        <w:br/>
      </w:r>
    </w:p>
    <w:p>
      <w:pPr>
        <w:pStyle w:val="RecordBase"/>
      </w:pPr>
      <w:r>
        <w:t xml:space="preserve">	AN ACT relating to abandoned property.</w:t>
      </w:r>
    </w:p>
    <w:p>
      <w:pPr>
        <w:pStyle w:val="RecordBase"/>
      </w:pPr>
      <w:r>
        <w:t xml:space="preserve">	Amend KRS 383.020 to specify duties of landlord with respect to abandoned personal property.</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HB110 (BR926)</w:t>
      </w:r>
      <w:r>
        <w:rPr>
          <w:b/>
        </w:rPr>
        <w:t xml:space="preserve">/LM</w:t>
      </w:r>
      <w:r>
        <w:t xml:space="preserve"> - N. Kulkarni</w:t>
        <w:br/>
      </w:r>
    </w:p>
    <w:p>
      <w:pPr>
        <w:pStyle w:val="RecordBase"/>
      </w:pPr>
      <w:r>
        <w:t xml:space="preserve">	AN ACT relating to peace officers.</w:t>
      </w:r>
    </w:p>
    <w:p>
      <w:pPr>
        <w:pStyle w:val="RecordBase"/>
      </w:pPr>
      <w:r>
        <w:t xml:space="preserve">	Create a new section of KRS Chapter 15 to define terms; impose a duty on peace officers to intervene to prevent or stop another officer from using physical force that will cause unlawful serious physical injury, death, or deprivation of civil rights; impose a duty to provide or obtain emergency medical assistance; require reporting of intervention; provide administrative and legal protections; amend KRS 15.330 to require the Kentucky Law Enforcement Council to prescribe minimum standards for use of force by officer, an officer's duty to intervene, and reporting of police officer misconduct; amend KRS 413.115 to require that an action for retaliatory personnel actions to be commenced within three years.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HB111 (BR375)</w:t>
      </w:r>
      <w:r>
        <w:rPr>
          <w:b/>
        </w:rPr>
        <w:t xml:space="preserve"/>
      </w:r>
      <w:r>
        <w:t xml:space="preserve"> - N. Kulkarni</w:t>
        <w:br/>
      </w:r>
    </w:p>
    <w:p>
      <w:pPr>
        <w:pStyle w:val="RecordBase"/>
      </w:pPr>
      <w:r>
        <w:t xml:space="preserve">	AN ACT relating to soil conservation.</w:t>
      </w:r>
    </w:p>
    <w:p>
      <w:pPr>
        <w:pStyle w:val="RecordBase"/>
      </w:pPr>
      <w:r>
        <w:t xml:space="preserve">	Create new sections of KRS Chapter 262 to establish a Healthy Soils Program and a Healthy Soils Program fund in the Department for Natural Resources, Division of Conservation; require the department to provide technical advice and assistance and to assist with soil health assessments and soil health plans; require the commissioner to approve applications for grants and other types of financial assistance under the Healthy Soils Program; authorize the department to promulgate administrative regulations to implement the Healthy Soils Program and the Healthy Soils Program fund; amend KRS 146.100 to require the director of the Division of Conservation to have experience in healthy soil practices; amend KRS 224.71-110 to require the Agriculture Water Quality Authority to promote soil restoration and include an organic agriculture organization among appointments to the authority and add healthy soil practices as a committee; amend KRS 262.010 to define "healthy soil practices," "soil health," "soil health assessment," and "watershed health"; amend KRS 262.020 to add restoration, biological diversity, watershed health, and healthy soil practices to the purpose of soil and water conservation districts; amend KRS 262.748 and 262.778 to conform.</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HB112 (BR187)</w:t>
      </w:r>
      <w:r>
        <w:rPr>
          <w:b/>
        </w:rPr>
        <w:t xml:space="preserve"/>
      </w:r>
      <w:r>
        <w:t xml:space="preserve"> - P. Griffee</w:t>
      </w:r>
      <w:r>
        <w:t xml:space="preserve">, T. Huff</w:t>
        <w:br/>
      </w:r>
    </w:p>
    <w:p>
      <w:pPr>
        <w:pStyle w:val="RecordBase"/>
      </w:pPr>
      <w:r>
        <w:t xml:space="preserve">	AN ACT relating to welcome centers and rest areas.</w:t>
      </w:r>
    </w:p>
    <w:p>
      <w:pPr>
        <w:pStyle w:val="RecordBase"/>
      </w:pPr>
      <w:r>
        <w:t xml:space="preserve">	Create a new section of KRS Chapter 177 to define "acknowledgment sign" and "sponsorship agreement"; allow the Transportation Cabinet to enter into sponsorship agreements with private entities to sponsor welcome centers and rest areas on the interstate and state highway system; direct that all contributions shall be used on maintenance and upkeep of the welcome center or rest area; require the Transportation Cabinet to promulgate administrative regulations to establish a sponsorship policy and process to enter into sponsorship agreements.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HB113 (BR56)</w:t>
      </w:r>
      <w:r>
        <w:rPr>
          <w:b/>
        </w:rPr>
        <w:t xml:space="preserve">/FN/LM</w:t>
      </w:r>
      <w:r>
        <w:t xml:space="preserve"> - P. Griffee</w:t>
      </w:r>
      <w:r>
        <w:t xml:space="preserve">, T. Huff</w:t>
        <w:br/>
      </w:r>
    </w:p>
    <w:p>
      <w:pPr>
        <w:pStyle w:val="RecordBase"/>
      </w:pPr>
      <w:r>
        <w:t xml:space="preserve">	AN ACT relating to motor vehicle usage tax.</w:t>
      </w:r>
    </w:p>
    <w:p>
      <w:pPr>
        <w:pStyle w:val="RecordBase"/>
      </w:pPr>
      <w:r>
        <w:t xml:space="preserve">	Amend KRS 138.470 to exempt from motor vehicle usage tax any vehicle purchase outside the state by a veteran or member of the United States Armed Forces while that person was on active duty.</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HB114 (BR439)</w:t>
      </w:r>
      <w:r>
        <w:rPr>
          <w:b/>
        </w:rPr>
        <w:t xml:space="preserve"/>
      </w:r>
      <w:r>
        <w:t xml:space="preserve"> - T. Truett</w:t>
      </w:r>
      <w:r>
        <w:t xml:space="preserve">, C. Aull</w:t>
        <w:br/>
      </w:r>
    </w:p>
    <w:p>
      <w:pPr>
        <w:pStyle w:val="RecordBase"/>
      </w:pPr>
      <w:r>
        <w:t xml:space="preserve">	AN ACT relating to landowner liability for recreational use permission.</w:t>
      </w:r>
    </w:p>
    <w:p>
      <w:pPr>
        <w:pStyle w:val="RecordBase"/>
      </w:pPr>
      <w:r>
        <w:t xml:space="preserve">	Amend KRS 150.645, relating to landowner liability, to provide that an owner, lessee, or occupant of premises who gives permission to another person to rock climb, boulder, or rappel on the premises shall not be liable for any injury to any person or property caused by the negligent acts of any person to whom permission is granted except for willful and malicious failure on behalf of the owner, lessee, or occupant; amend KRS 411.190, relating to obligations of owner to persons using land for recreation, to include rocks, boulders, and cliffs in the definition of "land" and rock climbing, bouldering, and rappelling in the definition of "recreational purpose."</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HB115 (BR360)</w:t>
      </w:r>
      <w:r>
        <w:rPr>
          <w:b/>
        </w:rPr>
        <w:t xml:space="preserve"/>
      </w:r>
      <w:r>
        <w:t xml:space="preserve"> - R. White</w:t>
        <w:br/>
      </w:r>
    </w:p>
    <w:p>
      <w:pPr>
        <w:pStyle w:val="RecordBase"/>
      </w:pPr>
      <w:r>
        <w:t xml:space="preserve">	AN ACT relating to vehicle lights.</w:t>
      </w:r>
    </w:p>
    <w:p>
      <w:pPr>
        <w:pStyle w:val="RecordBase"/>
      </w:pPr>
      <w:r>
        <w:t xml:space="preserve">	Amend KRS 189.920, to allow wreckers to be equipped with a flashing, rotating, or oscillating blue light, to be used only when removing a vehicle or debris from the highway; prohibit a wrecker from using a blue light when towing a vehicle.</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HB116 (BR116)</w:t>
      </w:r>
      <w:r>
        <w:rPr>
          <w:b/>
        </w:rPr>
        <w:t xml:space="preserve"/>
      </w:r>
      <w:r>
        <w:t xml:space="preserve"> - R. White</w:t>
      </w:r>
      <w:r>
        <w:t xml:space="preserve">, C. Fugate</w:t>
      </w:r>
      <w:r>
        <w:t xml:space="preserve">, T. Truett</w:t>
        <w:br/>
      </w:r>
    </w:p>
    <w:p>
      <w:pPr>
        <w:pStyle w:val="RecordBase"/>
      </w:pPr>
      <w:r>
        <w:t xml:space="preserve">	AN ACT relating to the Ten Commandments in public schools.</w:t>
      </w:r>
    </w:p>
    <w:p>
      <w:pPr>
        <w:pStyle w:val="RecordBase"/>
      </w:pPr>
      <w:r>
        <w:t xml:space="preserve">	Amend KRS 158.195 to allow the reading or posting of the Ten Commandments in a public school building, classroom, or event.</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HB117 (BR388)</w:t>
      </w:r>
      <w:r>
        <w:rPr>
          <w:b/>
        </w:rPr>
        <w:t xml:space="preserve"/>
      </w:r>
      <w:r>
        <w:t xml:space="preserve"> - A. Neighbors</w:t>
        <w:br/>
      </w:r>
    </w:p>
    <w:p>
      <w:pPr>
        <w:pStyle w:val="RecordBase"/>
      </w:pPr>
      <w:r>
        <w:t xml:space="preserve">	AN ACT relating to physical therapy.</w:t>
      </w:r>
    </w:p>
    <w:p>
      <w:pPr>
        <w:pStyle w:val="RecordBase"/>
      </w:pPr>
      <w:r>
        <w:t xml:space="preserve">	Amend various sections of KRS Chapter 327, relating to the practice and regulation of physical therapy, to state legislative findings; allow a physical therapist to refer a patient for tests or examination; require a practitioner or employer to report a physical therapist or physical therapist assistant who has been convicted of a misdemeanor; require potential board members to not have been under any disciplinary action in the past five years; permit the Board of Physical Therapy to purchase professional liability insurance; authorize the board to convene committees and task forces to review and advise the board on pertinent issues; authorize the board to promulgate administrative regulations to establish fee amounts, issue advisory opinions and declaratory rulings related to this chapter, and issue a license to a physical therapist assistant applicant; prohibit physical therapists and physical therapist assistants from engaging in sexual contact with any active patient of record or parent or legal guardian of the active patient of record; require the board to develop guidelines to follow upon receipt of an allegation of sexual misconduct by a physical therapist or physical therapist assistant; allow the board to receive periodic education on issues affecting the practice of physical therapy and public protection; allow the board to determine which disciplinary records may be expunged; authorize the board to establish the amounts, limits, or ranges for any fines imposed; repeal and reenact KRS 327.010 to define terms; repeal and reenact KRS 327.080 to deposit to the credit of a revolving fund for the use of the board; require all expenses of the board to be paid from the revolving fund.</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HB118 (BR338)</w:t>
      </w:r>
      <w:r>
        <w:rPr>
          <w:b/>
        </w:rPr>
        <w:t xml:space="preserve"/>
      </w:r>
      <w:r>
        <w:t xml:space="preserve"> - M. Meredith</w:t>
      </w:r>
      <w:r>
        <w:t xml:space="preserve">, K. Jackson</w:t>
      </w:r>
      <w:r>
        <w:t xml:space="preserve">, C. Aull</w:t>
      </w:r>
      <w:r>
        <w:t xml:space="preserve">, R. Duvall</w:t>
      </w:r>
      <w:r>
        <w:t xml:space="preserve">, S. Heavrin</w:t>
      </w:r>
      <w:r>
        <w:t xml:space="preserve">, DJ Johnson</w:t>
      </w:r>
      <w:r>
        <w:t xml:space="preserve">, S. Lewis</w:t>
      </w:r>
      <w:r>
        <w:t xml:space="preserve">, S. McPherson</w:t>
      </w:r>
      <w:r>
        <w:t xml:space="preserve">, A. Neighbors</w:t>
      </w:r>
      <w:r>
        <w:t xml:space="preserve">, J. Nemes</w:t>
      </w:r>
      <w:r>
        <w:t xml:space="preserve">, J. Petrie</w:t>
      </w:r>
      <w:r>
        <w:t xml:space="preserve">, R. Raymer</w:t>
      </w:r>
      <w:r>
        <w:t xml:space="preserve">, S. Riley</w:t>
        <w:br/>
      </w:r>
    </w:p>
    <w:p>
      <w:pPr>
        <w:pStyle w:val="RecordBase"/>
      </w:pPr>
      <w:r>
        <w:t xml:space="preserve">	AN ACT relating to research doctoral programs at Western Kentucky University.</w:t>
      </w:r>
    </w:p>
    <w:p>
      <w:pPr>
        <w:pStyle w:val="RecordBase"/>
      </w:pPr>
      <w:r>
        <w:t xml:space="preserve">	Amend KRS 164.295 to permit Western Kentucky University to offer up to five research doctoral degree programs.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HB119 (BR469)</w:t>
      </w:r>
      <w:r>
        <w:rPr>
          <w:b/>
        </w:rPr>
        <w:t xml:space="preserve"/>
      </w:r>
      <w:r>
        <w:t xml:space="preserve"> - G. Brown Jr.</w:t>
        <w:br/>
      </w:r>
    </w:p>
    <w:p>
      <w:pPr>
        <w:pStyle w:val="RecordBase"/>
      </w:pPr>
      <w:r>
        <w:t xml:space="preserve">	AN ACT relating to historical instruction.</w:t>
      </w:r>
    </w:p>
    <w:p>
      <w:pPr>
        <w:pStyle w:val="RecordBase"/>
      </w:pPr>
      <w:r>
        <w:t xml:space="preserve">	Create a new section of KRS Chapter 158 to require African history instruction in certain middle and high school world history and civilization courses; require Native American history instruction in certain middle and high school United States history courses; require the Kentucky Board of Education to promulgate administrative regulations establishing academic standards for the required historical instructions; require superintendents to adopt curricula for required instruction; require the Department of Education to collaborate with the Kentucky Center for African-American Heritage and the Kentucky Native American Heritage Commission to develop recommended curricula and instruction guidelines for the required historical instruction, elective high school course offerings in African history and Native American history, and relevant professional development materials.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HB120 (BR291)</w:t>
      </w:r>
      <w:r>
        <w:rPr>
          <w:b/>
        </w:rPr>
        <w:t xml:space="preserve">/CI/LM</w:t>
      </w:r>
      <w:r>
        <w:t xml:space="preserve"> - G. Brown Jr.</w:t>
        <w:br/>
      </w:r>
    </w:p>
    <w:p>
      <w:pPr>
        <w:pStyle w:val="RecordBase"/>
      </w:pPr>
      <w:r>
        <w:t xml:space="preserve">	AN ACT relating to gun safety for children.</w:t>
      </w:r>
    </w:p>
    <w:p>
      <w:pPr>
        <w:pStyle w:val="RecordBase"/>
      </w:pPr>
      <w:r>
        <w:t xml:space="preserve">	Amend KRS 527.010 to define "securely locked container" and make technical corrections; create a new section of KRS Chapter 527 to prohibit unlawful storage of a firearm; establish elements of the crime as recklessly allowing access to an unsecured firearm by a minor; establish the crime as a Class B misdemeanor unless a physical injury or death results, in which case it is a Class A misdemeanor; provide that an affirmative defense exists if a minor obtained the firearm through the minor's unlawful entry; provide that the Act may be cited as the Baby Dre Gun Safety Act.</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HB121 (BR197)</w:t>
      </w:r>
      <w:r>
        <w:rPr>
          <w:b/>
        </w:rPr>
        <w:t xml:space="preserve">/LM</w:t>
      </w:r>
      <w:r>
        <w:t xml:space="preserve"> - G. Brown Jr.</w:t>
      </w:r>
      <w:r>
        <w:t xml:space="preserve">, B. Chester-Burton</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HB122 (BR465)</w:t>
      </w:r>
      <w:r>
        <w:rPr>
          <w:b/>
        </w:rPr>
        <w:t xml:space="preserve"/>
      </w:r>
      <w:r>
        <w:t xml:space="preserve"> - G. Brown Jr.</w:t>
        <w:br/>
      </w:r>
    </w:p>
    <w:p>
      <w:pPr>
        <w:pStyle w:val="RecordBase"/>
      </w:pPr>
      <w:r>
        <w:t xml:space="preserve">	AN ACT relating to sales and use tax exemptions for baby and personal care products.</w:t>
      </w:r>
    </w:p>
    <w:p>
      <w:pPr>
        <w:pStyle w:val="RecordBase"/>
      </w:pPr>
      <w:r>
        <w:t xml:space="preserve">	Amend KRS 139.010, relating to the sales and use taxes, to define terms; amend KRS 139.480 to exempt from sales and use tax the sale or purchase of baby bottles, baby wipes, breast pumps, breast pump collection and storage supplies, breast pump kits, diapers, menstrual discharge collection devices, and incontinence products;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HB123 (BR463)</w:t>
      </w:r>
      <w:r>
        <w:rPr>
          <w:b/>
        </w:rPr>
        <w:t xml:space="preserve"/>
      </w:r>
      <w:r>
        <w:t xml:space="preserve"> - G. Brown Jr.</w:t>
      </w:r>
      <w:r>
        <w:t xml:space="preserve">, B. Chester-Burton</w:t>
        <w:br/>
      </w:r>
    </w:p>
    <w:p>
      <w:pPr>
        <w:pStyle w:val="RecordBase"/>
      </w:pPr>
      <w:r>
        <w:t xml:space="preserve">	AN ACT relating to sales and use tax exemptions for menstrual discharge collection devices.</w:t>
      </w:r>
    </w:p>
    <w:p>
      <w:pPr>
        <w:pStyle w:val="RecordBase"/>
      </w:pPr>
      <w:r>
        <w:t xml:space="preserve">	Amend KRS 139.010, relating to the sales and use taxes, to define "menstrual discharge collection devices"; amend KRS 139.480 to exempt from sales and use tax the sale or purchase of menstrual discharge collection devices;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HB124 (BR467)</w:t>
      </w:r>
      <w:r>
        <w:rPr>
          <w:b/>
        </w:rPr>
        <w:t xml:space="preserve">/CI/LM</w:t>
      </w:r>
      <w:r>
        <w:t xml:space="preserve"> - G. Brown Jr.</w:t>
      </w:r>
      <w:r>
        <w:t xml:space="preserve">, B. Chester-Burton</w:t>
        <w:br/>
      </w:r>
    </w:p>
    <w:p>
      <w:pPr>
        <w:pStyle w:val="RecordBase"/>
      </w:pPr>
      <w:r>
        <w:t xml:space="preserve">	AN ACT relating to firearms and declaring an emergency.</w:t>
      </w:r>
    </w:p>
    <w:p>
      <w:pPr>
        <w:pStyle w:val="RecordBase"/>
      </w:pPr>
      <w:r>
        <w:t xml:space="preserve">	Create new sections of KRS Chapter 237 to define "assault weapon," "large capacity ammunition feeding device," and "seller of ammunition"; require background checks for private firearms sales; require reporting to law enforcement of firearm and ammunition thefts and losses; require the safe storage of firearms; require the Department of Kentucky State Police to promulgate administrative regulations relating to the licensing of persons to possess handguns and assault weapons, the registration of handguns and assault weapons, and the logging of firearms and ammunition sales effective January 1, 2026; amend KRS 237.990 to establish penalties; create a new section of KRS Chapter 527 to create the offense of criminal purchase or disposal of a weapon; amend KRS 395.250 to require an estate's inventory to list each firearm; amend KRS 403.735 to require judges, when issuing an order of protection, to consider whether a person against whom the order is entered should be prohibited from possessing an firearm; amend KRS 504.030 to require judges in criminal cases where a person is found not guilty by reason of insanity to demand the surrender of the defendant's firearms; amend KRS 506.080 to add that the offense of facilitation includes assistance in providing firearms; amend KRS 508.020 to include physical injury to a minor by virtue of the intentional discharge of a firearm within the offense of assault in the second degree; amend KRS 527.040 to require that the sentence for a felon in possession of a firearm be served consecutively to any other felony sentence; amend KRS 527.070 to include postsecondary education facilities within the existing ban on firearms in schools; amend KRS 532.030 to require the judge pronouncing a defendant guilty but mentally ill to demand the surrender of the person's firearms; amend KRS 65.1591, 237.104, 237.115, and 532.025 to conform; repeal KRS 65.870, relating to the prohibition of local firearm control ordinances; EFFECTIVE, in part, January 1, 2026; EMERGENCY.</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HB125 (BR453)</w:t>
      </w:r>
      <w:r>
        <w:rPr>
          <w:b/>
        </w:rPr>
        <w:t xml:space="preserve"/>
      </w:r>
      <w:r>
        <w:t xml:space="preserve"> - G. Brown Jr.</w:t>
      </w:r>
      <w:r>
        <w:t xml:space="preserve">, B. Chester-Burton</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provide that the Act may be cited as the C.R.O.W.N. Act.</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HB126 (BR454)</w:t>
      </w:r>
      <w:r>
        <w:rPr>
          <w:b/>
        </w:rPr>
        <w:t xml:space="preserve"/>
      </w:r>
      <w:r>
        <w:t xml:space="preserve"> - G. Brown Jr.</w:t>
      </w:r>
      <w:r>
        <w:t xml:space="preserve">, B. Chester-Burton</w:t>
        <w:br/>
      </w:r>
    </w:p>
    <w:p>
      <w:pPr>
        <w:pStyle w:val="RecordBase"/>
      </w:pPr>
      <w:r>
        <w:t xml:space="preserve">	AN ACT relating to state holidays.</w:t>
      </w:r>
    </w:p>
    <w:p>
      <w:pPr>
        <w:pStyle w:val="RecordBase"/>
      </w:pPr>
      <w:r>
        <w:t xml:space="preserve">	Amend KRS 2.110 to add the nineteenth day of June as a state holiday commemorating Juneteenth National Freedom Day.</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HB127 (BR455)</w:t>
      </w:r>
      <w:r>
        <w:rPr>
          <w:b/>
        </w:rPr>
        <w:t xml:space="preserve"/>
      </w:r>
      <w:r>
        <w:t xml:space="preserve"> - G. Brown Jr.</w:t>
      </w:r>
      <w:r>
        <w:t xml:space="preserve">, B. Chester-Burton</w:t>
        <w:br/>
      </w:r>
    </w:p>
    <w:p>
      <w:pPr>
        <w:pStyle w:val="RecordBase"/>
      </w:pPr>
      <w:r>
        <w:t xml:space="preserve">	AN ACT relating to Black History Season.</w:t>
      </w:r>
    </w:p>
    <w:p>
      <w:pPr>
        <w:pStyle w:val="RecordBase"/>
      </w:pPr>
      <w:r>
        <w:t xml:space="preserve">	Create a new section of KRS Chapter 2 to designate January 15 to April 4 of each year as Black History Season; require the Governor to proclaim Black History Season and to encourage Kentuckians to acknowledge its significance.</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HB128 (BR458)</w:t>
      </w:r>
      <w:r>
        <w:rPr>
          <w:b/>
        </w:rPr>
        <w:t xml:space="preserve"/>
      </w:r>
      <w:r>
        <w:t xml:space="preserve"> - G. Brown Jr.</w:t>
      </w:r>
      <w:r>
        <w:t xml:space="preserve">, B. Chester-Burton</w:t>
        <w:br/>
      </w:r>
    </w:p>
    <w:p>
      <w:pPr>
        <w:pStyle w:val="RecordBase"/>
      </w:pPr>
      <w:r>
        <w:t xml:space="preserve">	AN ACT relating to criminal histories of job applicants. </w:t>
      </w:r>
    </w:p>
    <w:p>
      <w:pPr>
        <w:pStyle w:val="RecordBase"/>
      </w:pPr>
      <w:r>
        <w:t xml:space="preserve">	Create a new section of KRS Chapter 344 to prohibit employers from considering or requiring disclosure of prior criminal history as part of the initial job application; provide that the Act may be cited as the Ban the Box - The Criminal Record Employment Discrimination Act.</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HB129 (BR459)</w:t>
      </w:r>
      <w:r>
        <w:rPr>
          <w:b/>
        </w:rPr>
        <w:t xml:space="preserve">/LM</w:t>
      </w:r>
      <w:r>
        <w:t xml:space="preserve"> - G. Brown Jr.</w:t>
      </w:r>
      <w:r>
        <w:t xml:space="preserve">, B. Chester-Burton</w:t>
        <w:br/>
      </w:r>
    </w:p>
    <w:p>
      <w:pPr>
        <w:pStyle w:val="RecordBase"/>
      </w:pPr>
      <w:r>
        <w:t xml:space="preserve">	AN ACT relating to a living wage.</w:t>
      </w:r>
    </w:p>
    <w:p>
      <w:pPr>
        <w:pStyle w:val="RecordBase"/>
      </w:pPr>
      <w:r>
        <w:t xml:space="preserve">	Create a new section of KRS Chapter 337 to require any employer doing business in Kentucky that receives governmental incentives or subsidies to pay its employees a living wage.</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HB130 (BR456)</w:t>
      </w:r>
      <w:r>
        <w:rPr>
          <w:b/>
        </w:rPr>
        <w:t xml:space="preserve"/>
      </w:r>
      <w:r>
        <w:t xml:space="preserve"> - G. Brown Jr.</w:t>
      </w:r>
      <w:r>
        <w:t xml:space="preserve">, B. Chester-Burton</w:t>
        <w:br/>
      </w:r>
    </w:p>
    <w:p>
      <w:pPr>
        <w:pStyle w:val="RecordBase"/>
      </w:pPr>
      <w:r>
        <w:t xml:space="preserve">	AN ACT relating to cosmetology.</w:t>
      </w:r>
    </w:p>
    <w:p>
      <w:pPr>
        <w:pStyle w:val="RecordBase"/>
      </w:pPr>
      <w:r>
        <w:t xml:space="preserve">	Amend KRS 317A.010 to allow fixed or mobile beauty salons, esthetic salons, nail salons, and limited beauty salons; amend KRS 317A.020 and 317A.145 to consider any type of mobile salon a "facility" and a "premises"; amend KRS 317A.060 to require the cosmetology board to set the standards for mobile and fixed salons and establish inspection schedules; direct any administrative regulations to balance licensee and public interests; amend KRS 317A.050 and 317A.155 to conform.</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HB131 (BR429)</w:t>
      </w:r>
      <w:r>
        <w:rPr>
          <w:b/>
        </w:rPr>
        <w:t xml:space="preserve"/>
      </w:r>
      <w:r>
        <w:t xml:space="preserve"> - M. Meredith</w:t>
      </w:r>
      <w:r>
        <w:t xml:space="preserve">, K. Jackson</w:t>
      </w:r>
      <w:r>
        <w:t xml:space="preserve">, R. Duvall</w:t>
        <w:br/>
      </w:r>
    </w:p>
    <w:p>
      <w:pPr>
        <w:pStyle w:val="RecordBase"/>
      </w:pPr>
      <w:r>
        <w:t xml:space="preserve">	AN ACT relating to firefighters' work schedules.</w:t>
      </w:r>
    </w:p>
    <w:p>
      <w:pPr>
        <w:pStyle w:val="RecordBase"/>
      </w:pPr>
      <w:r>
        <w:t xml:space="preserve">	Amend KRS 95.500 to allow, absent a collective bargaining agreement, specified fire personnel to have schedules consisting of 48 hours on duty followed by 96 hours of off duty time; specify that collective bargaining agreements maintained by a city or urban-county government may control work hours in lieu of the specified schedules.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HB132 (BR1116)</w:t>
      </w:r>
      <w:r>
        <w:rPr>
          <w:b/>
        </w:rPr>
        <w:t xml:space="preserve"/>
      </w:r>
      <w:r>
        <w:t xml:space="preserve"> - N. Wilson</w:t>
      </w:r>
      <w:r>
        <w:t xml:space="preserve">, T. Truett</w:t>
        <w:br/>
      </w:r>
    </w:p>
    <w:p>
      <w:pPr>
        <w:pStyle w:val="RecordBase"/>
      </w:pPr>
      <w:r>
        <w:t xml:space="preserve">	AN ACT relating to home and hospital instruction.</w:t>
      </w:r>
    </w:p>
    <w:p>
      <w:pPr>
        <w:pStyle w:val="RecordBase"/>
      </w:pPr>
      <w:r>
        <w:t xml:space="preserve">	Amend KRS 158.033 to allow a student admitted to an inpatient facility to receive home and hospital services effective on the day of admittance.</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HB133 (BR1118)</w:t>
      </w:r>
      <w:r>
        <w:rPr>
          <w:b/>
        </w:rPr>
        <w:t xml:space="preserve"/>
      </w:r>
      <w:r>
        <w:t xml:space="preserve"> - S. Doan</w:t>
      </w:r>
      <w:r>
        <w:t xml:space="preserve">, T. Roberts</w:t>
        <w:br/>
      </w:r>
    </w:p>
    <w:p>
      <w:pPr>
        <w:pStyle w:val="RecordBase"/>
      </w:pPr>
      <w:r>
        <w:t xml:space="preserve">	AN ACT relating to universal recognition of occupational licenses.</w:t>
      </w:r>
    </w:p>
    <w:p>
      <w:pPr>
        <w:pStyle w:val="RecordBase"/>
      </w:pPr>
      <w:r>
        <w:t xml:space="preserve">	Create new sections of KRS Chapter 335B to allow universal recognition of occupational licenses and government certifications; include work experience as a basis for licensure or certification; explicity include military personnel and their spouses; provide that the Act may be cited as the Universal Recognition of Occupational Licenses Act.</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HB134 (BR857)</w:t>
      </w:r>
      <w:r>
        <w:rPr>
          <w:b/>
        </w:rPr>
        <w:t xml:space="preserve">/LM</w:t>
      </w:r>
      <w:r>
        <w:t xml:space="preserve"> - J. Bauman</w:t>
      </w:r>
      <w:r>
        <w:t xml:space="preserve">, P. Griffee</w:t>
      </w:r>
      <w:r>
        <w:t xml:space="preserve">, T. Huff</w:t>
      </w:r>
      <w:r>
        <w:t xml:space="preserve">, C. Lewis</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HB135 (BR991)</w:t>
      </w:r>
      <w:r>
        <w:rPr>
          <w:b/>
        </w:rPr>
        <w:t xml:space="preserve">/CI/LM</w:t>
      </w:r>
      <w:r>
        <w:t xml:space="preserve"> - J. Bauman</w:t>
      </w:r>
      <w:r>
        <w:t xml:space="preserve">, C. Lewis</w:t>
        <w:br/>
      </w:r>
    </w:p>
    <w:p>
      <w:pPr>
        <w:pStyle w:val="RecordBase"/>
      </w:pPr>
      <w:r>
        <w:t xml:space="preserve">	AN ACT relating to workplace violence against drivers of public transportation.</w:t>
      </w:r>
    </w:p>
    <w:p>
      <w:pPr>
        <w:pStyle w:val="RecordBase"/>
      </w:pPr>
      <w:r>
        <w:t xml:space="preserve">	Amend KRS 508.025 to expand assault in the third degree to include causing or attempting to cause physical injury to a driver of any form of public transportation acting in the course and scope of the driver's employment.</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HB136 (BR224)</w:t>
      </w:r>
      <w:r>
        <w:rPr>
          <w:b/>
        </w:rPr>
        <w:t xml:space="preserve"/>
      </w:r>
      <w:r>
        <w:t xml:space="preserve"> - J. Bauman</w:t>
      </w:r>
      <w:r>
        <w:t xml:space="preserve">, C. Lewis</w:t>
        <w:br/>
      </w:r>
    </w:p>
    <w:p>
      <w:pPr>
        <w:pStyle w:val="RecordBase"/>
      </w:pPr>
      <w:r>
        <w:t xml:space="preserve">	AN ACT relating to corrections data reporting.</w:t>
      </w:r>
    </w:p>
    <w:p>
      <w:pPr>
        <w:pStyle w:val="RecordBase"/>
      </w:pPr>
      <w:r>
        <w:t xml:space="preserve">	Amend KRS 439.3103 to require the Department of Corrections to include in its report certain data on time served by persons released from a correctional institution and on persons released from a correctional institution on parole; EFFECTIVE January 1, 2026.</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HB137 (BR992)</w:t>
      </w:r>
      <w:r>
        <w:rPr>
          <w:b/>
        </w:rPr>
        <w:t xml:space="preserve">/LM</w:t>
      </w:r>
      <w:r>
        <w:t xml:space="preserve"> - J. Gooch Jr.</w:t>
        <w:br/>
      </w:r>
    </w:p>
    <w:p>
      <w:pPr>
        <w:pStyle w:val="RecordBase"/>
      </w:pPr>
      <w:r>
        <w:t xml:space="preserve">	AN ACT relating to air quality monitoring.</w:t>
      </w:r>
    </w:p>
    <w:p>
      <w:pPr>
        <w:pStyle w:val="RecordBase"/>
      </w:pPr>
      <w:r>
        <w:t xml:space="preserve">	Amend KRS 77.155 and 224.20-110 to require that for purposes of determining compliance with the requirements established by an air pollution control board, the Energy and Environment Cabinet, or the federal Clean Air Act, only the most current data collection methods approved or promulgated by the United States Environmental Protection Agency shall be used; provide that data collected using a method that does not meet those requirements shall not be admissible or considered in an enforcement proceeding initiated by the air pollution control board, an air pollution control officer, the cabinet, or a private citizen; amend KRS 77.160 to conform.</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HB138 (BR1077)</w:t>
      </w:r>
      <w:r>
        <w:rPr>
          <w:b/>
        </w:rPr>
        <w:t xml:space="preserve">/LM</w:t>
      </w:r>
      <w:r>
        <w:t xml:space="preserve"> - B. Chester-Burton</w:t>
      </w:r>
      <w:r>
        <w:t xml:space="preserve">, G. Brown Jr.</w:t>
      </w:r>
      <w:r>
        <w:t xml:space="preserve">, D. Grossberg</w:t>
        <w:br/>
      </w:r>
    </w:p>
    <w:p>
      <w:pPr>
        <w:pStyle w:val="RecordBase"/>
      </w:pPr>
      <w:r>
        <w:t xml:space="preserve">	AN ACT relating to earned paid sick leave.</w:t>
      </w:r>
    </w:p>
    <w:p>
      <w:pPr>
        <w:pStyle w:val="RecordBase"/>
      </w:pPr>
      <w:r>
        <w:t xml:space="preserve">	Create a new section of KRS Chapter 337 to require employers to provide earned paid sick leave to employees; provide that employees earn paid sick leave upon the date of hire and can use the leave after being employed for 90 days; set forth allowable uses of accrued earned paid sick leave; designate how notice of need to use earned paid sick leave is provided by employees; amend KRS 337.990 to establish the penalty for employers that fail to follow earned paid sick leave requirements.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HB139 (BR1082)</w:t>
      </w:r>
      <w:r>
        <w:rPr>
          <w:b/>
        </w:rPr>
        <w:t xml:space="preserve">/CI/LM</w:t>
      </w:r>
      <w:r>
        <w:t xml:space="preserve"> - S. Maddox</w:t>
      </w:r>
      <w:r>
        <w:t xml:space="preserve">, F. Rabourn</w:t>
      </w:r>
      <w:r>
        <w:t xml:space="preserve">, J. Calloway</w:t>
      </w:r>
      <w:r>
        <w:t xml:space="preserve">, T. Roberts</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make technical corrections.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HB140 (BR816)</w:t>
      </w:r>
      <w:r>
        <w:rPr>
          <w:b/>
        </w:rPr>
        <w:t xml:space="preserve">/AA/HM/LM/SP</w:t>
      </w:r>
      <w:r>
        <w:t xml:space="preserve"> - C. Massaroni</w:t>
      </w:r>
      <w:r>
        <w:t xml:space="preserve">, J. Calloway</w:t>
      </w:r>
      <w:r>
        <w:t xml:space="preserve">, J. Hodgson</w:t>
        <w:br/>
      </w:r>
    </w:p>
    <w:p>
      <w:pPr>
        <w:pStyle w:val="RecordBase"/>
      </w:pPr>
      <w:r>
        <w:t xml:space="preserve">	AN ACT relating to public health and safety.</w:t>
      </w:r>
    </w:p>
    <w:p>
      <w:pPr>
        <w:pStyle w:val="RecordBase"/>
      </w:pPr>
      <w:r>
        <w:t xml:space="preserve">	Amend KRS 214.450 to define "autologous donation" and "directed donation"; amend KRS 214.452 to require blood establishments to test for spike proteins, antibodies to the nucleocapsid protein on the SARS-CoV-2 virus, and synthetic mRNA; require additional screening questions for blood donors; add to the list of conditions requiring the refusal or sale of blood; provide that a person shall not be compelled to donate blood; require blood establishments to inform donors of the potential uses for donations; require blood to be sold to hospitals before any other entity; prohibit blood from sale for pharmaceutical production if there is a hospital blood shortage; amend KRS 214.454 to add to the conditions for which a donor is prohibited from making a donation; amend KRS 214.456 to permit any person to make an autologous or a directed donation of blood; prohibit restrictions on making autologous or directed donations; amend KRS 214.458 to add the mRNA status of blood and treatment or therapy received to the label of blood donated; add negative test for spike proteins, antibodies to the nucleocapsid protein on the SARS-CoV-2 virus, and synthetic mRNA to requirements for an allowable blood transfusions; add requirements for health facilities, health services, and health care providers to provide patient information on donated blood; amend KRS 214.464 to include additional tests that a patient is required to be notified about in an emergency transfusion; create a new section of KRS Chapter 214 to prohibit state agencies from acquiring or maintaining a list of the vaccination status of citizens; create a new section of KRS Chapter 216B to require hospitals to invest in blood transfusion prevention strategies and to establish a task force for bloodless medicine and surgery by January 1, 2026; create a new section of subschapter 17A of KRS Chapter 304 to require all health benefit plans to cover any autologous or directed transfusion of blood; amend KRS 205.522 to require Medicaid coverage of any autologous or a directed transfusion of blood; amend KRS 18A.225 to require state health benefit plans coverage of any autologous or directed transfusion of blood; apply coverage mandates to health benefit plans issued or renewed on or after January 1 2026; require the Department for Medicaid Services or the Cabinet for Health and Family Services to request any necessary federal approval for coverage within ninety days of the effective date of this Act; require a copy of any federal approval requested to the Legislative Research Commission; EFFECTIVE, in part, January 1, 2026;  require appropriate infrastructure to be established by health facilities, services, and providers within 90 days of the effective date of this Act.</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HB141 (BR1114)</w:t>
      </w:r>
      <w:r>
        <w:rPr>
          <w:b/>
        </w:rPr>
        <w:t xml:space="preserve"/>
      </w:r>
      <w:r>
        <w:t xml:space="preserve"> - C. Massaroni</w:t>
      </w:r>
      <w:r>
        <w:t xml:space="preserve">, T. Roberts</w:t>
      </w:r>
      <w:r>
        <w:t xml:space="preserve">, J. Calloway</w:t>
      </w:r>
      <w:r>
        <w:t xml:space="preserve">, M. Proctor</w:t>
      </w:r>
      <w:r>
        <w:t xml:space="preserve">, F. Rabourn</w:t>
        <w:br/>
      </w:r>
    </w:p>
    <w:p>
      <w:pPr>
        <w:pStyle w:val="RecordBase"/>
      </w:pPr>
      <w:r>
        <w:t xml:space="preserve">	AN ACT relating to the Kentucky National Guard.</w:t>
      </w:r>
    </w:p>
    <w:p>
      <w:pPr>
        <w:pStyle w:val="RecordBase"/>
      </w:pPr>
      <w:r>
        <w:t xml:space="preserve">	Create a new section of KRS Chapter 38 to restrict the use of the Kentucky National Guard outside of state active duty unless Congress officially declares war or has taken official action pursuant to the Constitution of the United States and has satisfied any outstanding balance to the Kentucky National Guard; allow the Governor to deploy the National Guard under Title 32 of the United States Code to assist in border protection, for not more than 30 days, when the governor of a state or territory has declared an invasion; provide that the Act may be cited as the Defend the Guard Act.</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HB142 (BR111)</w:t>
      </w:r>
      <w:r>
        <w:rPr>
          <w:b/>
        </w:rPr>
        <w:t xml:space="preserve">/CI/LM</w:t>
      </w:r>
      <w:r>
        <w:t xml:space="preserve"> - M. Proctor</w:t>
      </w:r>
      <w:r>
        <w:t xml:space="preserve">, T. Roberts</w:t>
      </w:r>
      <w:r>
        <w:t xml:space="preserve">, J. Calloway</w:t>
      </w:r>
      <w:r>
        <w:t xml:space="preserve">, S. Doan</w:t>
      </w:r>
      <w:r>
        <w:t xml:space="preserve">, M. Hart</w:t>
      </w:r>
      <w:r>
        <w:t xml:space="preserve">, S. Maddox</w:t>
      </w:r>
      <w:r>
        <w:t xml:space="preserve">, C. Massaroni</w:t>
        <w:br/>
      </w:r>
    </w:p>
    <w:p>
      <w:pPr>
        <w:pStyle w:val="RecordBase"/>
      </w:pPr>
      <w:r>
        <w:t xml:space="preserve">	AN ACT relating to real property rights.</w:t>
      </w:r>
    </w:p>
    <w:p>
      <w:pPr>
        <w:pStyle w:val="RecordBase"/>
      </w:pPr>
      <w:r>
        <w:t xml:space="preserve">	Amend KRS 511.010 and 512.010 to define "squatter"; amend KRS 511.090 to allow a property owner or his or her authorized agent to request a peace officer to immediately remove any squatter occupying a dwelling or commercial building under certain circumstances; provide criminal and civil immunity to peace officers acting in good faith; amend KRS 512.020 and 512.030 to specifically include damage to residential or commercial property caused by squatters in the offense of criminal mischief; create a new section of KRS Chapter 514 to establish the offense of fraudulent sale or lease of real property.</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HB143 (BR1095)</w:t>
      </w:r>
      <w:r>
        <w:rPr>
          <w:b/>
        </w:rPr>
        <w:t xml:space="preserve">/LM</w:t>
      </w:r>
      <w:r>
        <w:t xml:space="preserve"> - T. Roberts</w:t>
      </w:r>
      <w:r>
        <w:t xml:space="preserve">, J. Nemes</w:t>
      </w:r>
      <w:r>
        <w:t xml:space="preserve">, J. Calloway</w:t>
      </w:r>
      <w:r>
        <w:t xml:space="preserve">, J. Hodgson</w:t>
        <w:br/>
      </w:r>
    </w:p>
    <w:p>
      <w:pPr>
        <w:pStyle w:val="RecordBase"/>
      </w:pPr>
      <w:r>
        <w:t xml:space="preserve">	AN ACT relating to legal liability for local governments.</w:t>
      </w:r>
    </w:p>
    <w:p>
      <w:pPr>
        <w:pStyle w:val="RecordBase"/>
      </w:pPr>
      <w:r>
        <w:t xml:space="preserve">	Amend KRS 411.100, relating to a city's liability for damage done during the course of a riot, to provide that any form of local government shall be liable for damage done during the course of a riot if they could have prevented the damage; amend KRS 411.110, relating to a city's liability for any injury that results from any defect of any bridge, street, sidewalk, or other public thoroughfare, to provide that any form of local government shall be liable for any injury that results from any defect of any bridge, street, sidewalk, or other public thoroughfare.</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HB144 (BR1109)</w:t>
      </w:r>
      <w:r>
        <w:rPr>
          <w:b/>
        </w:rPr>
        <w:t xml:space="preserve"/>
      </w:r>
      <w:r>
        <w:t xml:space="preserve"> - S. Maddox</w:t>
      </w:r>
      <w:r>
        <w:t xml:space="preserve">, J. Calloway</w:t>
      </w:r>
      <w:r>
        <w:t xml:space="preserve">, F. Rabourn</w:t>
      </w:r>
      <w:r>
        <w:t xml:space="preserve">, T. Roberts</w:t>
        <w:br/>
      </w:r>
    </w:p>
    <w:p>
      <w:pPr>
        <w:pStyle w:val="RecordBase"/>
      </w:pPr>
      <w:r>
        <w:t xml:space="preserve">	AN ACT relating to poultry.</w:t>
      </w:r>
    </w:p>
    <w:p>
      <w:pPr>
        <w:pStyle w:val="RecordBase"/>
      </w:pPr>
      <w:r>
        <w:t xml:space="preserve">	Create a new section of KRS 217.005 to 217.215 to allow certain USDA-exempted poultry processors to sell to end consumers on a farm, at a farmers market, or at a roadside stand.</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HB145 (BR153)</w:t>
      </w:r>
      <w:r>
        <w:rPr>
          <w:b/>
        </w:rPr>
        <w:t xml:space="preserve"/>
      </w:r>
      <w:r>
        <w:t xml:space="preserve"> - M. Pollock</w:t>
        <w:br/>
      </w:r>
    </w:p>
    <w:p>
      <w:pPr>
        <w:pStyle w:val="RecordBase"/>
      </w:pPr>
      <w:r>
        <w:t xml:space="preserve">	AN ACT relating to the application of health insurance subtitles.</w:t>
      </w:r>
    </w:p>
    <w:p>
      <w:pPr>
        <w:pStyle w:val="RecordBase"/>
      </w:pPr>
      <w:r>
        <w:t xml:space="preserve">	Amend KRS 304.17-020 and 304.18-010, and create a new section of Subtitle 17A of KRS Chapter 304,  to establish application of health insurance subtitles to types of insurance, coverages, and benefits; authorize the insurance commissioner to exempt other types of similar or limited insurance, coverage, or benefits from health insurance subtitles.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HB146 (BR822)</w:t>
      </w:r>
      <w:r>
        <w:rPr>
          <w:b/>
        </w:rPr>
        <w:t xml:space="preserve"/>
      </w:r>
      <w:r>
        <w:t xml:space="preserve"> - A. Tackett Laferty</w:t>
      </w:r>
      <w:r>
        <w:t xml:space="preserve">, E. Hancock</w:t>
      </w:r>
      <w:r>
        <w:t xml:space="preserve">, K. Holloway</w:t>
      </w:r>
      <w:r>
        <w:t xml:space="preserve">, R. White</w:t>
        <w:br/>
      </w:r>
    </w:p>
    <w:p>
      <w:pPr>
        <w:pStyle w:val="RecordBase"/>
      </w:pPr>
      <w:r>
        <w:t xml:space="preserve">	AN ACT relating to the taxation of retirement distributions.</w:t>
      </w:r>
    </w:p>
    <w:p>
      <w:pPr>
        <w:pStyle w:val="RecordBase"/>
      </w:pPr>
      <w:r>
        <w:t xml:space="preserve">	Amend KRS 141.019 to increase the retirement distribution exclusion from $31,110 to $41,110 for taxable years beginning on or after January 1, 2026.</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HB147 (BR826)</w:t>
      </w:r>
      <w:r>
        <w:rPr>
          <w:b/>
        </w:rPr>
        <w:t xml:space="preserve"/>
      </w:r>
      <w:r>
        <w:t xml:space="preserve"> - A. Tackett Laferty</w:t>
        <w:br/>
      </w:r>
    </w:p>
    <w:p>
      <w:pPr>
        <w:pStyle w:val="RecordBase"/>
      </w:pPr>
      <w:r>
        <w:t xml:space="preserve">	AN ACT relating to railroad operations.</w:t>
      </w:r>
    </w:p>
    <w:p>
      <w:pPr>
        <w:pStyle w:val="RecordBase"/>
      </w:pPr>
      <w:r>
        <w:t xml:space="preserve">	Create a new section of KRS Chapter 277 to require a crew of at least two persons during operation of a train or light engine; amend KRS 277.990 to include penalties for crews of less than two persons.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HB148 (BR830)</w:t>
      </w:r>
      <w:r>
        <w:rPr>
          <w:b/>
        </w:rPr>
        <w:t xml:space="preserve"/>
      </w:r>
      <w:r>
        <w:t xml:space="preserve"> - A. Tackett Laferty</w:t>
        <w:br/>
      </w:r>
    </w:p>
    <w:p>
      <w:pPr>
        <w:pStyle w:val="RecordBase"/>
      </w:pPr>
      <w:r>
        <w:t xml:space="preserve">	AN ACT relating to the Child Care Assistance Program.</w:t>
      </w:r>
    </w:p>
    <w:p>
      <w:pPr>
        <w:pStyle w:val="RecordBase"/>
      </w:pPr>
      <w:r>
        <w:t xml:space="preserve">	Amend KRS 199.894 to define "Child Care and Development Fund" and "Child Care Assistance Program"; create a new section of KRS 199.892 to 199.896 to establish income eligibility requirements for the Child Care Assistance Program.</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HB149 (BR823)</w:t>
      </w:r>
      <w:r>
        <w:rPr>
          <w:b/>
        </w:rPr>
        <w:t xml:space="preserve"/>
      </w:r>
      <w:r>
        <w:t xml:space="preserve"> - A. Tackett Laferty</w:t>
        <w:br/>
      </w:r>
    </w:p>
    <w:p>
      <w:pPr>
        <w:pStyle w:val="RecordBase"/>
      </w:pPr>
      <w:r>
        <w:t xml:space="preserve">	AN ACT relating to paramedic education.</w:t>
      </w:r>
    </w:p>
    <w:p>
      <w:pPr>
        <w:pStyle w:val="RecordBase"/>
      </w:pPr>
      <w:r>
        <w:t xml:space="preserve">	Create a new section of KRS 164.740 to 164.7891 to establish a coal-county paramedic scholarship to be administered by the Kentucky Higher Education Assistance Authority (KHEAA); define terms; establish a fund in the State Treasury to be administered by KHEAA for providing coal county paramedic scholarships.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HB150 (BR828)</w:t>
      </w:r>
      <w:r>
        <w:rPr>
          <w:b/>
        </w:rPr>
        <w:t xml:space="preserve">/LM</w:t>
      </w:r>
      <w:r>
        <w:t xml:space="preserve"> - A. Tackett Laferty</w:t>
        <w:br/>
      </w:r>
    </w:p>
    <w:p>
      <w:pPr>
        <w:pStyle w:val="RecordBase"/>
      </w:pPr>
      <w:r>
        <w:t xml:space="preserve">	AN ACT relating to the establishment of a grant database.</w:t>
      </w:r>
    </w:p>
    <w:p>
      <w:pPr>
        <w:pStyle w:val="RecordBase"/>
      </w:pPr>
      <w:r>
        <w:t xml:space="preserve">	Create a new section of KRS Chapter 14 to define terms; require the Secretary of State to create a grant database that will be a central repository for information on all available state or local government grants; require state and local agencies to report grant opportunities to the Finance and Administration Cabinet for inclusion in the grant database.</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HB151 (BR821)</w:t>
      </w:r>
      <w:r>
        <w:rPr>
          <w:b/>
        </w:rPr>
        <w:t xml:space="preserve"/>
      </w:r>
      <w:r>
        <w:t xml:space="preserve"> - A. Tackett Laferty</w:t>
        <w:br/>
      </w:r>
    </w:p>
    <w:p>
      <w:pPr>
        <w:pStyle w:val="RecordBase"/>
      </w:pPr>
      <w:r>
        <w:t xml:space="preserve">	AN ACT relating to a tax credit for volunteer firefighters.</w:t>
      </w:r>
    </w:p>
    <w:p>
      <w:pPr>
        <w:pStyle w:val="RecordBase"/>
      </w:pPr>
      <w:r>
        <w:t xml:space="preserve">	Create a new section of KRS Chapter 141 to establish a refundable income tax credit for certain volunteer firefighters; declare the purpose of the credit; require annual reporting to the Legislative Research Commission and the Interim Joint Committee on Appropriations and Revenue to evaluate the impact of the credit; amend KRS 141.0205 to provide the ordering of the credit; amend KRS 131.190 to allow confidential tax return information to be shared with the Legislative Research Commission and Interim Joint Committee on Appropriations and Revenue.</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HB152 (BR330)</w:t>
      </w:r>
      <w:r>
        <w:rPr>
          <w:b/>
        </w:rPr>
        <w:t xml:space="preserve"/>
      </w:r>
      <w:r>
        <w:t xml:space="preserve"> - M. Meredith</w:t>
      </w:r>
      <w:r>
        <w:t xml:space="preserve">, K. Fleming</w:t>
        <w:br/>
      </w:r>
    </w:p>
    <w:p>
      <w:pPr>
        <w:pStyle w:val="RecordBase"/>
      </w:pPr>
      <w:r>
        <w:t xml:space="preserve">	AN ACT relating to a Medicaid supplemental payment program for public ground ambulance providers.</w:t>
      </w:r>
    </w:p>
    <w:p>
      <w:pPr>
        <w:pStyle w:val="RecordBase"/>
      </w:pPr>
      <w:r>
        <w:t xml:space="preserve">	Create a new section of KRS Chapter 205 to require the Department for Medicaid Services to submit a Medicaid preprint to establish a supplemental payment program for public ground ambulance providers.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HB153 (BR232)</w:t>
      </w:r>
      <w:r>
        <w:rPr>
          <w:b/>
        </w:rPr>
        <w:t xml:space="preserve"/>
      </w:r>
      <w:r>
        <w:t xml:space="preserve"> - M. Imes</w:t>
      </w:r>
      <w:r>
        <w:t xml:space="preserve">, S. Rudy</w:t>
      </w:r>
      <w:r>
        <w:t xml:space="preserve">, R. Bridges</w:t>
      </w:r>
      <w:r>
        <w:t xml:space="preserve">, J. Decker</w:t>
      </w:r>
      <w:r>
        <w:t xml:space="preserve">, M. Dossett</w:t>
      </w:r>
      <w:r>
        <w:t xml:space="preserve">, D. Fister</w:t>
      </w:r>
      <w:r>
        <w:t xml:space="preserve">, C. Freeland</w:t>
      </w:r>
      <w:r>
        <w:t xml:space="preserve">, C. Fugate</w:t>
      </w:r>
      <w:r>
        <w:t xml:space="preserve">, V. Grossl</w:t>
      </w:r>
      <w:r>
        <w:t xml:space="preserve">, K. Holloway</w:t>
      </w:r>
      <w:r>
        <w:t xml:space="preserve">, K. King</w:t>
      </w:r>
      <w:r>
        <w:t xml:space="preserve">, M. Lockett</w:t>
      </w:r>
      <w:r>
        <w:t xml:space="preserve">, D. Meade </w:t>
      </w:r>
      <w:r>
        <w:t xml:space="preserve">, J. Payne</w:t>
      </w:r>
      <w:r>
        <w:t xml:space="preserve">, M. Pollock</w:t>
      </w:r>
      <w:r>
        <w:t xml:space="preserve">, T. Roberts</w:t>
      </w:r>
      <w:r>
        <w:t xml:space="preserve">, W. Thomas</w:t>
      </w:r>
      <w:r>
        <w:t xml:space="preserve">, K. Upchurch</w:t>
      </w:r>
      <w:r>
        <w:t xml:space="preserve">, R. White</w:t>
      </w:r>
      <w:r>
        <w:t xml:space="preserve">, W. Williams</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HB154 (BR87)</w:t>
      </w:r>
      <w:r>
        <w:rPr>
          <w:b/>
        </w:rPr>
        <w:t xml:space="preserve">/LM</w:t>
      </w:r>
      <w:r>
        <w:t xml:space="preserve"> - J. Calloway</w:t>
      </w:r>
      <w:r>
        <w:t xml:space="preserve">, S. Maddox</w:t>
      </w:r>
      <w:r>
        <w:t xml:space="preserve">, C. Massaroni</w:t>
        <w:br/>
      </w:r>
    </w:p>
    <w:p>
      <w:pPr>
        <w:pStyle w:val="RecordBase"/>
      </w:pPr>
      <w:r>
        <w:t xml:space="preserve">	AN ACT relating to gender transition services.</w:t>
      </w:r>
    </w:p>
    <w:p>
      <w:pPr>
        <w:pStyle w:val="RecordBase"/>
      </w:pPr>
      <w:r>
        <w:t xml:space="preserve">	Create a new section of KRS Chapter 311 to define terms;prohibit health care providers from accepting payment or reimbursement for gender transition services from a state or local government or Medicare, except when specific conditions exist; require licensing or certifying agencies to revoke a health care provider's license for a violation; create new sections of KRS Chapter 205 and Subtitle 17A of KRS Chapter 304, and amend KRS 18A.225, 164.2871, and 304.17C-125 to require Medicaid, the Kentucky Children's Health Insurance Program (KCHIP), state or local government health plans and limited health service benefit plans, health plans and limited health service benefit plans that provide Medicare benefits that are publicly funded or subsidized, the state employee health plan, and state postsecondary education institution self-insured health plans to comply with the prohibition on payment or coverage for gender transition services; state findings of the General Assembly relating to the purpose of the Act; apply certain provisions to health plans issued or renewed on or after the effective date of Act.</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HB155 (BR885)</w:t>
      </w:r>
      <w:r>
        <w:rPr>
          <w:b/>
        </w:rPr>
        <w:t xml:space="preserve"/>
      </w:r>
      <w:r>
        <w:t xml:space="preserve"> - J. Calloway</w:t>
      </w:r>
      <w:r>
        <w:t xml:space="preserve">, C. Massaroni</w:t>
      </w:r>
      <w:r>
        <w:t xml:space="preserve">, J. Hodgson</w:t>
        <w:br/>
      </w:r>
    </w:p>
    <w:p>
      <w:pPr>
        <w:pStyle w:val="RecordBase"/>
      </w:pPr>
      <w:r>
        <w:t xml:space="preserve">	AN ACT relating to blood donations.</w:t>
      </w:r>
    </w:p>
    <w:p>
      <w:pPr>
        <w:pStyle w:val="RecordBase"/>
      </w:pPr>
      <w:r>
        <w:t xml:space="preserve">	Amend KRS 214.456 to require a health facility that facilitates autologous or directed blood donations to comply with a health care provider's order prescribing an autologous or directed blood donation; allow health facilities to provide an autologous or directed blood donation ordered by a health care provider for a medical procedure.</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HB156 (BR348)</w:t>
      </w:r>
      <w:r>
        <w:rPr>
          <w:b/>
        </w:rPr>
        <w:t xml:space="preserve"/>
      </w:r>
      <w:r>
        <w:t xml:space="preserve"> - T. Truett</w:t>
        <w:br/>
      </w:r>
    </w:p>
    <w:p>
      <w:pPr>
        <w:pStyle w:val="RecordBase"/>
      </w:pPr>
      <w:r>
        <w:t xml:space="preserve">	AN ACT relating to public school curriculum.</w:t>
      </w:r>
    </w:p>
    <w:p>
      <w:pPr>
        <w:pStyle w:val="RecordBase"/>
      </w:pPr>
      <w:r>
        <w:t xml:space="preserve">	Create a new section of KRS Chapter 156 to require the Kentucky Department of Education to develop a guide for instructional materials collections adopted by the State Instructional Materials Commission that details the academic standards addressed by the materials, how the instructional materials are connected to specific learning targets aligned to the standards, sample questions, skills, and products students should be able to answer or demonstrate to meet the academic standards, and a curriculum guide for using the educational materials; amend KRS 156.395 to define "instructional material collection"; amend KRS 156.405 to reestablish the State Textbook Commission as the State Instructional Materials Commission and establish the scope of the commission's duties and membership; amend KRS 156.415 to reestablish fees for filing instructional materials collections for consideration and to conform; amend KRS 156.433 to delete reference to the state textbook fund and to conform; amend KRS 156.474 to apply to all educational funds and to conform; amend KRS 156.407, 156.410, 156.420, 156.425, 156.435, 156.437, 156.438, 156.440, 156.445, 156.460, 156.465, 156.470, 156.474, and 156.476 to conform.</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HB157 (BR892)</w:t>
      </w:r>
      <w:r>
        <w:rPr>
          <w:b/>
        </w:rPr>
        <w:t xml:space="preserve"/>
      </w:r>
      <w:r>
        <w:t xml:space="preserve"> - K. Upchurch</w:t>
        <w:br/>
      </w:r>
    </w:p>
    <w:p>
      <w:pPr>
        <w:pStyle w:val="RecordBase"/>
      </w:pPr>
      <w:r>
        <w:t xml:space="preserve">	AN ACT relating to special license plates.</w:t>
      </w:r>
    </w:p>
    <w:p>
      <w:pPr>
        <w:pStyle w:val="RecordBase"/>
      </w:pPr>
      <w:r>
        <w:t xml:space="preserve">	Amend KRS 186.162, relating to special motor vehicle license plates, to establish a friends of Kentucky agriculture special license plate, for which a portion of the initial and renewal fee is dedicated to the agricultural program trust fund established under KRS 246.247; amend KRS 186.166 to require perpetual production of the plate.</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HB158 (BR114)</w:t>
      </w:r>
      <w:r>
        <w:rPr>
          <w:b/>
        </w:rPr>
        <w:t xml:space="preserve">/LM</w:t>
      </w:r>
      <w:r>
        <w:t xml:space="preserve"> - R. White</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from taxation a portion of the assessed value of real property maintained as the permanent residence of an owner who is a veteran or first responder; require an owner's disability status to meet the same disability requirements under Section 170 of the Constitution of Kentucky; allow real property maintained as the permanent residence of the surviving spouse of a veteran or first responder to receive an exemption based on the qualifiers of the veteran or first responder prior to his or her death; allow the General Assembly to set qualification requirements by law; prohibit a property from receiving more than one exemption under this new section of the Constitution of Kentucky; allow the exemption to be in addition to the exemption provided in Section 170 of the Constitution of Kentucky; provide that the exemptions supersede contrary provisions of Sections 171, 172, and 174 of the Constitution of Kentucky; apply the exemptions to property assessed on or after January 1, 2027; provide ballot language; submit to voters for ratification or rejection.</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HB159 (BR1045)</w:t>
      </w:r>
      <w:r>
        <w:rPr>
          <w:b/>
        </w:rPr>
        <w:t xml:space="preserve"/>
      </w:r>
      <w:r>
        <w:t xml:space="preserve"> - M. Imes</w:t>
        <w:br/>
      </w:r>
    </w:p>
    <w:p>
      <w:pPr>
        <w:pStyle w:val="RecordBase"/>
      </w:pPr>
      <w:r>
        <w:t xml:space="preserve">	AN ACT relating to the collection of delinquent tax bills.</w:t>
      </w:r>
    </w:p>
    <w:p>
      <w:pPr>
        <w:pStyle w:val="RecordBase"/>
      </w:pPr>
      <w:r>
        <w:t xml:space="preserve">	Amend KRS 134.504 to require the allowance of a mass foreclosure procedure in the terms of a contract between the Department of Revenue and a county attorney; amend the fees a county attorney may receive in the process of litigation for the collection of a certificate of delinquency; create new sections of KRS Chapter 68 to establish a mass foreclosure process for counties to use in the collection of delinquent tax bills.</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HB160 (BR909)</w:t>
      </w:r>
      <w:r>
        <w:rPr>
          <w:b/>
        </w:rPr>
        <w:t xml:space="preserve">/LM</w:t>
      </w:r>
      <w:r>
        <w:t xml:space="preserve"> - S. Witten</w:t>
        <w:br/>
      </w:r>
    </w:p>
    <w:p>
      <w:pPr>
        <w:pStyle w:val="RecordBase"/>
      </w:pPr>
      <w:r>
        <w:t xml:space="preserve">	AN ACT relating to manufactured housing.</w:t>
      </w:r>
    </w:p>
    <w:p>
      <w:pPr>
        <w:pStyle w:val="RecordBase"/>
      </w:pPr>
      <w:r>
        <w:t xml:space="preserve">	Amend KRS 100.348 to prohibit a local government from adopting or enforcing zoning regulations that treat manufactured homes differently from single-family homes; allow only regulation of certain architectural features of manufactured homes and require that those same standards be applied to single family homes; permit placement of manufactured home with smaller dimensions if a larger manufactured home could not be situated on the lot; remove language regarding legislative purpose of statue; add noncodified statement of the intent of the General Assembly.</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HB161 (BR434)</w:t>
      </w:r>
      <w:r>
        <w:rPr>
          <w:b/>
        </w:rPr>
        <w:t xml:space="preserve"/>
      </w:r>
      <w:r>
        <w:t xml:space="preserve"> - K. Jackson</w:t>
      </w:r>
      <w:r>
        <w:t xml:space="preserve">, D. Fister</w:t>
      </w:r>
      <w:r>
        <w:t xml:space="preserve">, J. Hodgson</w:t>
      </w:r>
      <w:r>
        <w:t xml:space="preserve">, S. Lewis</w:t>
      </w:r>
      <w:r>
        <w:t xml:space="preserve">, S. McPherson</w:t>
      </w:r>
      <w:r>
        <w:t xml:space="preserve">, A. Neighbors</w:t>
      </w:r>
      <w:r>
        <w:t xml:space="preserve">, S. Riley</w:t>
      </w:r>
      <w:r>
        <w:t xml:space="preserve">, T. Smith</w:t>
      </w:r>
      <w:r>
        <w:t xml:space="preserve">, W. Thomas</w:t>
      </w:r>
      <w:r>
        <w:t xml:space="preserve">, K. Upchurch</w:t>
      </w:r>
      <w:r>
        <w:t xml:space="preserve">, S. Witten</w:t>
        <w:br/>
      </w:r>
    </w:p>
    <w:p>
      <w:pPr>
        <w:pStyle w:val="RecordBase"/>
      </w:pPr>
      <w:r>
        <w:t xml:space="preserve">	AN ACT relating to identity documents.</w:t>
      </w:r>
    </w:p>
    <w:p>
      <w:pPr>
        <w:pStyle w:val="RecordBase"/>
      </w:pPr>
      <w:r>
        <w:t xml:space="preserve">	Create a new section of KRS 186.400 to 186.640 to define "identity document" and "third-party entity"; require the Transportation Cabinet to promulgate administrative regulations to establish procedures to allow third-party entities to apply to the Transportation Cabinet to be approved to accept applications for certain identity documents; set forth minimum standards for third-party issuance; and allow third-party entities to charge a fee for services provided.</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HB162 (BR464)</w:t>
      </w:r>
      <w:r>
        <w:rPr>
          <w:b/>
        </w:rPr>
        <w:t xml:space="preserve">/LM</w:t>
      </w:r>
      <w:r>
        <w:t xml:space="preserve"> - J. Tipton</w:t>
        <w:br/>
      </w:r>
    </w:p>
    <w:p>
      <w:pPr>
        <w:pStyle w:val="RecordBase"/>
      </w:pPr>
      <w:r>
        <w:t xml:space="preserve">	AN ACT relating to independent school districts.</w:t>
      </w:r>
    </w:p>
    <w:p>
      <w:pPr>
        <w:pStyle w:val="RecordBase"/>
      </w:pPr>
      <w:r>
        <w:t xml:space="preserve">	Create new sections of KRS Chapter 160 to establish a process for the creation of new independent school districts; define terms; establish a petition process for voters of a qualifying city to place the question of creating a new independent district and local board of education on the ballot; specify the requirements for the question and the board of education provisional election; establish the initial terms of office for the interim board of education; establish the transition of authorities from the originating district board of education to the boards of both the altered originating district and the new independent district; require the Kentucky Department of Education to calculate assets and liabilities of the originating district for division to the altered originating district and the new independent district; authorize the altered originating district to maintain control and use of assets until the scheduled transfer to the new independent district and authorize the continued payments of debts; establish a negotiation process between the altered originating district and the new independent district to resolve the division of the originating district's assets and liabilities; establish a deadline for the negotiation to conclude; provide a process for resolution of disagreements; establish a deadline for the transfer of all assets and debts; authorize the altered originating district to continue to assess and collect taxes for both districts until the close of the tax year in which the new independent district is fully operational; provide for the distribution of collected taxes during the transition period; require the mayor of the city to call the newly elected interim board of new independent district to meet; allow the interim board to request assistance from the Kentucky Department of Education; establish the transition process for the new independent district to become fully functional; allow the interim board to submit a waiver request for a statute or administrative regulation to the Kentucky Board of Education; authorize the interim board to enter into service contracts with another school district during the transition; establish a process for the interim board to vote to terminate the establishment of the new independent district due to financial nonviability during the transition; establish the transition from an interim board to a fully functional board of the new independent district; require the continued collection of taxes restricted to the payment of debt or interest; waive the requirement for school-based decision making for the first year of operations of the new independent district; require the interim board of the new independent district to develop a transition plan and establish the requirements of the plan; create a new section of KRS Chapter 157, relating to state formula funding calculations, to establish a projection model for the first year of full operations of the new independent district and the altered originating district.</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HB163 (BR23)</w:t>
      </w:r>
      <w:r>
        <w:rPr>
          <w:b/>
        </w:rPr>
        <w:t xml:space="preserve"/>
      </w:r>
      <w:r>
        <w:t xml:space="preserve"> - M. Lockett</w:t>
        <w:br/>
      </w:r>
    </w:p>
    <w:p>
      <w:pPr>
        <w:pStyle w:val="RecordBase"/>
      </w:pPr>
      <w:r>
        <w:t xml:space="preserve">	AN ACT relating to public school facilities.</w:t>
      </w:r>
    </w:p>
    <w:p>
      <w:pPr>
        <w:pStyle w:val="RecordBase"/>
      </w:pPr>
      <w:r>
        <w:t xml:space="preserve">	Create a new section of KRS Chapter 162 to define terms; require at least 95% of restroom facilities in a specified school building be designated for a specific biological sex; amend KRS 156.160 to conform.</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HB164 (BR385)</w:t>
      </w:r>
      <w:r>
        <w:rPr>
          <w:b/>
        </w:rPr>
        <w:t xml:space="preserve"/>
      </w:r>
      <w:r>
        <w:t xml:space="preserve"> - B. Wesley</w:t>
        <w:br/>
      </w:r>
    </w:p>
    <w:p>
      <w:pPr>
        <w:pStyle w:val="RecordBase"/>
      </w:pPr>
      <w:r>
        <w:t xml:space="preserve">	AN ACT relating to adoption.</w:t>
      </w:r>
    </w:p>
    <w:p>
      <w:pPr>
        <w:pStyle w:val="RecordBase"/>
      </w:pPr>
      <w:r>
        <w:t xml:space="preserve">	Create a new section of KRS Chapter 199 to authorize posthumous adoption; provide that the Act may be cited as Braylon's Law.</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HB165 (BR824)</w:t>
      </w:r>
      <w:r>
        <w:rPr>
          <w:b/>
        </w:rPr>
        <w:t xml:space="preserve"/>
      </w:r>
      <w:r>
        <w:t xml:space="preserve"> - A. Tackett Laferty</w:t>
        <w:br/>
      </w:r>
    </w:p>
    <w:p>
      <w:pPr>
        <w:pStyle w:val="RecordBase"/>
      </w:pPr>
      <w:r>
        <w:t xml:space="preserve">	AN ACT relating to occupational disease claims.</w:t>
      </w:r>
    </w:p>
    <w:p>
      <w:pPr>
        <w:pStyle w:val="RecordBase"/>
      </w:pPr>
      <w:r>
        <w:t xml:space="preserve">	Amend KRS 342.125 to remove the requirement that an affected employee previously diagnosed with occupational pneumoconiosis resulting from exposure to coal dust must have an additional two years of employment in the Commonwealth wherein the employee was continuously exposed to the hazards of the disease in order to reopen a claim.</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HB166 (BR825)</w:t>
      </w:r>
      <w:r>
        <w:rPr>
          <w:b/>
        </w:rPr>
        <w:t xml:space="preserve"/>
      </w:r>
      <w:r>
        <w:t xml:space="preserve"> - A. Tackett Laferty</w:t>
        <w:br/>
      </w:r>
    </w:p>
    <w:p>
      <w:pPr>
        <w:pStyle w:val="RecordBase"/>
      </w:pPr>
      <w:r>
        <w:t xml:space="preserve">	AN ACT relating to workers' compensation.</w:t>
      </w:r>
    </w:p>
    <w:p>
      <w:pPr>
        <w:pStyle w:val="RecordBase"/>
      </w:pPr>
      <w:r>
        <w:t xml:space="preserve">	Amend KRS 342.315 to eliminate the requirement that physicians contracting with the commissioner of the Department of Workers' Claims to perform evaluations in occupational disease claims be "B" readers who are licensed in Kentucky and are board-certified pulmonary specialists; amend KRS 342.316 to allow the commissioner to select a physician or medical facility for referral in occupational disease claims and eliminate the requirement that such physicians be "B" readers who are licensed in Kentucky and are board-certified pulmonary specialists; amend KRS 342.794 to delete the definition of "board-certified pulmonary specialist" and eliminate the requirement that physicians on the list of qualified "B" readers maintained by the commissioner include only those licensed in Kentucky and board-certified pulmonary specialists.</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HB167 (BR829)</w:t>
      </w:r>
      <w:r>
        <w:rPr>
          <w:b/>
        </w:rPr>
        <w:t xml:space="preserve"/>
      </w:r>
      <w:r>
        <w:t xml:space="preserve"> - A. Tackett Laferty</w:t>
        <w:br/>
      </w:r>
    </w:p>
    <w:p>
      <w:pPr>
        <w:pStyle w:val="RecordBase"/>
      </w:pPr>
      <w:r>
        <w:t xml:space="preserve">	AN ACT relating to school lunches.</w:t>
      </w:r>
    </w:p>
    <w:p>
      <w:pPr>
        <w:pStyle w:val="RecordBase"/>
      </w:pPr>
      <w:r>
        <w:t xml:space="preserve">	Amend KRS 160.345 to require a school council to adopt a policy requiring students to be assigned a lunch period of at least 30 minutes in length; amend KRS 158.153 to conform.</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HB168 (BR1166)</w:t>
      </w:r>
      <w:r>
        <w:rPr>
          <w:b/>
        </w:rPr>
        <w:t xml:space="preserve"/>
      </w:r>
      <w:r>
        <w:t xml:space="preserve"> - T. Bojanowski</w:t>
        <w:br/>
      </w:r>
    </w:p>
    <w:p>
      <w:pPr>
        <w:pStyle w:val="RecordBase"/>
      </w:pPr>
      <w:r>
        <w:t xml:space="preserve">	AN ACT relating to teachers.</w:t>
      </w:r>
    </w:p>
    <w:p>
      <w:pPr>
        <w:pStyle w:val="RecordBase"/>
      </w:pPr>
      <w:r>
        <w:t xml:space="preserve">	Amend KRS 158.060 to require teachers to be compensated for noninstructional planning time within their school day during which they are required to supervise or instruct students; amend KRS 164.787 to expand the program eligibility of the Work Ready Kentucky Scholarship Program to include a program that leads to a bachelor's degree in education in a critical shortage area.</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HB169 (BR1032)</w:t>
      </w:r>
      <w:r>
        <w:rPr>
          <w:b/>
        </w:rPr>
        <w:t xml:space="preserve">/LM</w:t>
      </w:r>
      <w:r>
        <w:t xml:space="preserve"> - T. Roberts</w:t>
        <w:br/>
      </w:r>
    </w:p>
    <w:p>
      <w:pPr>
        <w:pStyle w:val="RecordBase"/>
      </w:pPr>
      <w:r>
        <w:t xml:space="preserve">	AN ACT relating to school board elections.</w:t>
      </w:r>
    </w:p>
    <w:p>
      <w:pPr>
        <w:pStyle w:val="RecordBase"/>
      </w:pPr>
      <w:r>
        <w:t xml:space="preserve">	Amend KRS 160.200 to require the offices of boards of education to have a partisan primary or partisan election; amend KRS 160.210 to require school board candidates to have emblems of political party affiliation presented on the ballot; amend various KRS sections to conform; and repeal KRS 160.250 and 160.260, relating to election of local board of education members.</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HB170 (BR140)</w:t>
      </w:r>
      <w:r>
        <w:rPr>
          <w:b/>
        </w:rPr>
        <w:t xml:space="preserve"/>
      </w:r>
      <w:r>
        <w:t xml:space="preserve"> - W. Thomas</w:t>
        <w:br/>
      </w:r>
    </w:p>
    <w:p>
      <w:pPr>
        <w:pStyle w:val="RecordBase"/>
      </w:pPr>
      <w:r>
        <w:t xml:space="preserve">	AN ACT relating to Option 9 alternative teacher certification programs.</w:t>
      </w:r>
    </w:p>
    <w:p>
      <w:pPr>
        <w:pStyle w:val="RecordBase"/>
      </w:pPr>
      <w:r>
        <w:t xml:space="preserve">	Amend KRS 161.048 to allow employment in substitute teaching to qualify as part of the required residency or paraprofessional component of an Option 9 alternative teacher certification program.</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HB171 (BR284)</w:t>
      </w:r>
      <w:r>
        <w:rPr>
          <w:b/>
        </w:rPr>
        <w:t xml:space="preserve"/>
      </w:r>
      <w:r>
        <w:t xml:space="preserve"> - W. Thomas</w:t>
        <w:br/>
      </w:r>
    </w:p>
    <w:p>
      <w:pPr>
        <w:pStyle w:val="RecordBase"/>
      </w:pPr>
      <w:r>
        <w:t xml:space="preserve">	AN ACT relating to special purpose governmental entities.</w:t>
      </w:r>
    </w:p>
    <w:p>
      <w:pPr>
        <w:pStyle w:val="RecordBase"/>
      </w:pPr>
      <w:r>
        <w:t xml:space="preserve">	Amend KRS 65A.030, relating to special purpose governmental entities, to increase the audit and financial statement responsibility thresholds; amend KRS 65A.010 and 95A.055 to raise the fire department audit and financial statement responsibility thresholds; EFFECTIVE July 1, 2026.</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HB172 (BR283)</w:t>
      </w:r>
      <w:r>
        <w:rPr>
          <w:b/>
        </w:rPr>
        <w:t xml:space="preserve"/>
      </w:r>
      <w:r>
        <w:t xml:space="preserve"> - W. Thomas</w:t>
        <w:br/>
      </w:r>
    </w:p>
    <w:p>
      <w:pPr>
        <w:pStyle w:val="RecordBase"/>
      </w:pPr>
      <w:r>
        <w:t xml:space="preserve">	AN ACT relating to vehicle wheels.</w:t>
      </w:r>
    </w:p>
    <w:p>
      <w:pPr>
        <w:pStyle w:val="RecordBase"/>
      </w:pPr>
      <w:r>
        <w:t xml:space="preserve">	Create a new section of KRS Chapter 189 to require vehicles operating on a highway with an iron, steel, or wooden wheel to be equipped with a rubberized strip on the portion of the wheel that is in contact with the  highway; provide exceptions; amend KRS 189.990 to set penalty for violation at $20 to $100 for each offense.</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HB173 (BR65)</w:t>
      </w:r>
      <w:r>
        <w:rPr>
          <w:b/>
        </w:rPr>
        <w:t xml:space="preserve">/LM</w:t>
      </w:r>
      <w:r>
        <w:t xml:space="preserve"> - R. Dotson</w:t>
      </w:r>
      <w:r>
        <w:t xml:space="preserve">, R. White</w:t>
        <w:br/>
      </w:r>
    </w:p>
    <w:p>
      <w:pPr>
        <w:pStyle w:val="RecordBase"/>
      </w:pPr>
      <w:r>
        <w:t xml:space="preserve">	AN ACT relating to rental properties.</w:t>
      </w:r>
    </w:p>
    <w:p>
      <w:pPr>
        <w:pStyle w:val="RecordBase"/>
      </w:pPr>
      <w:r>
        <w:t xml:space="preserve">	Create a new section of KRS Chapter 65 preempting local governments from adopting or enforcing ordinances that create a registry of rental properties for enumerated reasons.</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HB174 (BR936)</w:t>
      </w:r>
      <w:r>
        <w:rPr>
          <w:b/>
        </w:rPr>
        <w:t xml:space="preserve"/>
      </w:r>
      <w:r>
        <w:t xml:space="preserve"> - N. Tate</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HB175 (BR1033)</w:t>
      </w:r>
      <w:r>
        <w:rPr>
          <w:b/>
        </w:rPr>
        <w:t xml:space="preserve"/>
      </w:r>
      <w:r>
        <w:t xml:space="preserve"> - T. Roberts</w:t>
        <w:br/>
      </w:r>
    </w:p>
    <w:p>
      <w:pPr>
        <w:pStyle w:val="RecordBase"/>
      </w:pPr>
      <w:r>
        <w:t xml:space="preserve">	AN ACT relating to signage on state-maintained highways.</w:t>
      </w:r>
    </w:p>
    <w:p>
      <w:pPr>
        <w:pStyle w:val="RecordBase"/>
      </w:pPr>
      <w:r>
        <w:t xml:space="preserve">	Create a new section of KRS Chapter 177 to require that border signs on state-maintained highways not display the name of the Governor or Lieutenant Governor; require the Transportation Cabinet to update existing signage within 30 days of the effective date of the Act.</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HB176 (BR1028)</w:t>
      </w:r>
      <w:r>
        <w:rPr>
          <w:b/>
        </w:rPr>
        <w:t xml:space="preserve"/>
      </w:r>
      <w:r>
        <w:t xml:space="preserve"> - T. Roberts</w:t>
        <w:br/>
      </w:r>
    </w:p>
    <w:p>
      <w:pPr>
        <w:pStyle w:val="RecordBase"/>
      </w:pPr>
      <w:r>
        <w:t xml:space="preserve">	AN ACT relating to an income tax credit.</w:t>
      </w:r>
    </w:p>
    <w:p>
      <w:pPr>
        <w:pStyle w:val="RecordBase"/>
      </w:pPr>
      <w:r>
        <w:t xml:space="preserve">	Create a new section of KRS Chapter 141 to allow a refundable income tax credit for the firearm making tax, firearm special occupational tax, or firearm transfer tax for taxable years beginning on or after January 1, 2026, but before January 1, 2030; amend KRS 141.0205 and 131.190 to order the credit.</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HB177 (BR1093)</w:t>
      </w:r>
      <w:r>
        <w:rPr>
          <w:b/>
        </w:rPr>
        <w:t xml:space="preserve"/>
      </w:r>
      <w:r>
        <w:t xml:space="preserve"> - T. Roberts</w:t>
      </w:r>
      <w:r>
        <w:t xml:space="preserve">, J. Hodgson</w:t>
      </w:r>
      <w:r>
        <w:t xml:space="preserve">, J. Calloway</w:t>
      </w:r>
      <w:r>
        <w:t xml:space="preserve">, S. Doan</w:t>
      </w:r>
      <w:r>
        <w:t xml:space="preserve">, V. Grossl</w:t>
      </w:r>
      <w:r>
        <w:t xml:space="preserve">, M. Hart</w:t>
      </w:r>
      <w:r>
        <w:t xml:space="preserve">, M. Proctor</w:t>
        <w:br/>
      </w:r>
    </w:p>
    <w:p>
      <w:pPr>
        <w:pStyle w:val="RecordBase"/>
      </w:pPr>
      <w:r>
        <w:t xml:space="preserve">	AN ACT relating to restoring religious liberty. </w:t>
      </w:r>
    </w:p>
    <w:p>
      <w:pPr>
        <w:pStyle w:val="RecordBase"/>
      </w:pPr>
      <w:r>
        <w:t xml:space="preserve">	Amend KRS 446.350 to define "government" and "substantially burden"; outline procedures and relief that may be sought if statute is violated; outline procedures and relief for any inmate who alleges a violation of this statute; establish duties and authority of the Attorney General; apply to laws adopted before or after the effective date of this statute; include severability clause; waive sovereign, judicial, and governmental immunity; waive qualified immunity under specified circumstances.</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HB178 (BR1080)</w:t>
      </w:r>
      <w:r>
        <w:rPr>
          <w:b/>
        </w:rPr>
        <w:t xml:space="preserve"/>
      </w:r>
      <w:r>
        <w:t xml:space="preserve"> - S. Maddox</w:t>
      </w:r>
      <w:r>
        <w:t xml:space="preserve">, J. Calloway</w:t>
      </w:r>
      <w:r>
        <w:t xml:space="preserve">, F. Rabourn</w:t>
        <w:br/>
      </w:r>
    </w:p>
    <w:p>
      <w:pPr>
        <w:pStyle w:val="RecordBase"/>
      </w:pPr>
      <w:r>
        <w:t xml:space="preserve">	AN ACT relating to fiscal statements. </w:t>
      </w:r>
    </w:p>
    <w:p>
      <w:pPr>
        <w:pStyle w:val="RecordBase"/>
      </w:pPr>
      <w:r>
        <w:t xml:space="preserve">	Create a new section of KRS Chapter 6 to define "Fiscal note"; require fiscal notes to be filed with the clerk in the chamber of the General Assembly for each bill or resolution that is filed; establish requirements related to fiscal notes for the director of the Legislative Research Commission; require fiscal notes to contain specific information; amend KRS 6.950, 6.955, 6.960, 6.965, and 6.970 to rename fiscal note to local government mandate statement; amend KRS 13A.190, 13A.230, 13A.250, and 13A.280 to rename fiscal note to fiscal note on state and local government.</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HB179 (BR1119)</w:t>
      </w:r>
      <w:r>
        <w:rPr>
          <w:b/>
        </w:rPr>
        <w:t xml:space="preserve"/>
      </w:r>
      <w:r>
        <w:t xml:space="preserve"> - S. Doan</w:t>
      </w:r>
      <w:r>
        <w:t xml:space="preserve">, F. Rabourn</w:t>
        <w:br/>
      </w:r>
    </w:p>
    <w:p>
      <w:pPr>
        <w:pStyle w:val="RecordBase"/>
      </w:pPr>
      <w:r>
        <w:t xml:space="preserve">	AN ACT relating to sales and use tax exemptions for bullion and currency.</w:t>
      </w:r>
    </w:p>
    <w:p>
      <w:pPr>
        <w:pStyle w:val="RecordBase"/>
      </w:pPr>
      <w:r>
        <w:t xml:space="preserve">	Repeal, reenact, and amend KRS 139.480 to exempt currency and bullion from sales and use tax as of August 1, 2024.</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HB180 (BR1140)</w:t>
      </w:r>
      <w:r>
        <w:rPr>
          <w:b/>
        </w:rPr>
        <w:t xml:space="preserve"/>
      </w:r>
      <w:r>
        <w:t xml:space="preserve"> - C. Massaroni</w:t>
        <w:br/>
      </w:r>
    </w:p>
    <w:p>
      <w:pPr>
        <w:pStyle w:val="RecordBase"/>
      </w:pPr>
      <w:r>
        <w:t xml:space="preserve">	AN ACT relating to elections.</w:t>
      </w:r>
    </w:p>
    <w:p>
      <w:pPr>
        <w:pStyle w:val="RecordBase"/>
      </w:pPr>
      <w:r>
        <w:t xml:space="preserve">	Amend KRS 117.228 to remove a credit or debit card as a secondary form of identification to confirm a voter's identity.</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HB181 (BR1141)</w:t>
      </w:r>
      <w:r>
        <w:rPr>
          <w:b/>
        </w:rPr>
        <w:t xml:space="preserve"/>
      </w:r>
      <w:r>
        <w:t xml:space="preserve"> - C. Massaroni</w:t>
        <w:br/>
      </w:r>
    </w:p>
    <w:p>
      <w:pPr>
        <w:pStyle w:val="RecordBase"/>
      </w:pPr>
      <w:r>
        <w:t xml:space="preserve">	AN ACT relating to teacher scholarships.</w:t>
      </w:r>
    </w:p>
    <w:p>
      <w:pPr>
        <w:pStyle w:val="RecordBase"/>
      </w:pPr>
      <w:r>
        <w:t xml:space="preserve">	Amend KRS 164.769 to remove expected family income from the selection criteria for the teacher scholarship; amend KRS 164.7889 to conform.</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HB182 (BR303)</w:t>
      </w:r>
      <w:r>
        <w:rPr>
          <w:b/>
        </w:rPr>
        <w:t xml:space="preserve">/LM</w:t>
      </w:r>
      <w:r>
        <w:t xml:space="preserve"> - D. Frazier Gordon</w:t>
        <w:br/>
      </w:r>
    </w:p>
    <w:p>
      <w:pPr>
        <w:pStyle w:val="RecordBase"/>
      </w:pPr>
      <w:r>
        <w:t xml:space="preserve">	AN ACT relating to government services.</w:t>
      </w:r>
    </w:p>
    <w:p>
      <w:pPr>
        <w:pStyle w:val="RecordBase"/>
      </w:pPr>
      <w:r>
        <w:t xml:space="preserve">	Create a new section of KRS Chapter 61 to define "state or local government"; prohibit a state or local government from using the word "free" in a description of a benefit, product, or service financed with public funds.</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HB183 (BR1066)</w:t>
      </w:r>
      <w:r>
        <w:rPr>
          <w:b/>
        </w:rPr>
        <w:t xml:space="preserve"/>
      </w:r>
      <w:r>
        <w:t xml:space="preserve"> - D. Grossberg</w:t>
        <w:br/>
      </w:r>
    </w:p>
    <w:p>
      <w:pPr>
        <w:pStyle w:val="RecordBase"/>
      </w:pPr>
      <w:r>
        <w:t xml:space="preserve">	AN ACT relating to jurisdiction of contractor disputes involving real property.</w:t>
      </w:r>
    </w:p>
    <w:p>
      <w:pPr>
        <w:pStyle w:val="RecordBase"/>
      </w:pPr>
      <w:r>
        <w:t xml:space="preserve">	Create a new section of KRS Chapter 411 to establish exclusive jurisdiction for contractor dispute actions involving real property located in this state.</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HB184 (BR1186)</w:t>
      </w:r>
      <w:r>
        <w:rPr>
          <w:b/>
        </w:rPr>
        <w:t xml:space="preserve"/>
      </w:r>
      <w:r>
        <w:t xml:space="preserve"> - M. Clines</w:t>
        <w:br/>
      </w:r>
    </w:p>
    <w:p>
      <w:pPr>
        <w:pStyle w:val="RecordBase"/>
      </w:pPr>
      <w:r>
        <w:t xml:space="preserve">	AN ACT relating to the insurance regulatory sandbox.</w:t>
      </w:r>
    </w:p>
    <w:p>
      <w:pPr>
        <w:pStyle w:val="RecordBase"/>
      </w:pPr>
      <w:r>
        <w:t xml:space="preserve">	Amend KRS 304.3-705 to extend the insurance regulatory sandbox program until December 31, 2030; amend KRS 304.3-735 to extend the commissioner's reporting requirement.</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HB185 (BR488)</w:t>
      </w:r>
      <w:r>
        <w:rPr>
          <w:b/>
        </w:rPr>
        <w:t xml:space="preserve">/AA</w:t>
      </w:r>
      <w:r>
        <w:t xml:space="preserve"> - C. Fugate</w:t>
        <w:br/>
      </w:r>
    </w:p>
    <w:p>
      <w:pPr>
        <w:pStyle w:val="RecordBase"/>
      </w:pPr>
      <w:r>
        <w:t xml:space="preserve">	AN ACT relating to eligibility for benefits in the systems administered by the Kentucky Public Pensions Authority.</w:t>
      </w:r>
    </w:p>
    <w:p>
      <w:pPr>
        <w:pStyle w:val="RecordBase"/>
      </w:pPr>
      <w:r>
        <w:t xml:space="preserve">	Amend KRS 61.595 to allow full-time employment for services to Kentucky River Community Care to be used for determining retirement eligibility in the Kentucky Employees Retirement System (KERS) but not the amount of benefits; amend KRS 61.552 to allow full-time employment for services to Kentucky River Community Care to be used towards meeting the 20 year service eligibility requirement for nonqualified service purchases made at less than 20 years of service.</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HB186 (BR494)</w:t>
      </w:r>
      <w:r>
        <w:rPr>
          <w:b/>
        </w:rPr>
        <w:t xml:space="preserve"/>
      </w:r>
      <w:r>
        <w:t xml:space="preserve"> - R. Duvall</w:t>
      </w:r>
      <w:r>
        <w:t xml:space="preserve">, K. Moser</w:t>
      </w:r>
      <w:r>
        <w:t xml:space="preserve">, K. Banta</w:t>
      </w:r>
      <w:r>
        <w:t xml:space="preserve">, J. Bray</w:t>
      </w:r>
      <w:r>
        <w:t xml:space="preserve">, K. Fleming</w:t>
      </w:r>
      <w:r>
        <w:t xml:space="preserve">, D. Frazier Gordon</w:t>
      </w:r>
      <w:r>
        <w:t xml:space="preserve">, V. Grossl</w:t>
      </w:r>
      <w:r>
        <w:t xml:space="preserve">, M. Hart</w:t>
      </w:r>
      <w:r>
        <w:t xml:space="preserve">, T. Roberts</w:t>
      </w:r>
      <w:r>
        <w:t xml:space="preserve">, S. Sharp</w:t>
        <w:br/>
      </w:r>
    </w:p>
    <w:p>
      <w:pPr>
        <w:pStyle w:val="RecordBase"/>
      </w:pPr>
      <w:r>
        <w:t xml:space="preserve">	AN ACT relating to the donation of food.</w:t>
      </w:r>
    </w:p>
    <w:p>
      <w:pPr>
        <w:pStyle w:val="RecordBase"/>
      </w:pPr>
      <w:r>
        <w:t xml:space="preserve">	Amend KRS 217.127 to define " charitable food donor" as a nonprofit or religious organization that is recognized as tax exempt under Section 501(c)(3) of the Internal Revenue Code or home-based processor, which produces food for distribution to a homeless shelter or to individuals displaced due to a declared natural disaster; exempt a charitable food donor from the licensing requirements of KRS 217.005 to 217.215 and application of State Plumbing Code requirements; amend KRS 217.218 to conform; amend KRS 411.241 to exempt a nonprofit or religious organization that is recognized as tax exempt under Section 501(c)(3) of the Internal Revenue Code or a home-based processor from civil or criminal liability arising from the production or donation of food to a homeless shelter or to individuals displaced due to a declared natural disaster.</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HB187 (BR867)</w:t>
      </w:r>
      <w:r>
        <w:rPr>
          <w:b/>
        </w:rPr>
        <w:t xml:space="preserve"/>
      </w:r>
      <w:r>
        <w:t xml:space="preserve"> - R. Duvall</w:t>
      </w:r>
      <w:r>
        <w:t xml:space="preserve">, K. King</w:t>
        <w:br/>
      </w:r>
    </w:p>
    <w:p>
      <w:pPr>
        <w:pStyle w:val="RecordBase"/>
      </w:pPr>
      <w:r>
        <w:t xml:space="preserve">	AN ACT relating to investment in youth vaping prevention.</w:t>
      </w:r>
    </w:p>
    <w:p>
      <w:pPr>
        <w:pStyle w:val="RecordBase"/>
      </w:pPr>
      <w:r>
        <w:t xml:space="preserve">	Create a new section of KRS Chapter 15 to create the vaping settlement trust fund to be administered by the Office of the Attorney General; direct the deposit of certain litigation proceeds into the fund; direct the allowable use of fund moneys for certain youth vaping prevention and cessation efforts.</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HB188 (BR136)</w:t>
      </w:r>
      <w:r>
        <w:rPr>
          <w:b/>
        </w:rPr>
        <w:t xml:space="preserve">/LM</w:t>
      </w:r>
      <w:r>
        <w:t xml:space="preserve"> - R. Duvall</w:t>
        <w:br/>
      </w:r>
    </w:p>
    <w:p>
      <w:pPr>
        <w:pStyle w:val="RecordBase"/>
      </w:pPr>
      <w:r>
        <w:t xml:space="preserve">	AN ACT relating to motor vehicle driveaway plates.</w:t>
      </w:r>
    </w:p>
    <w:p>
      <w:pPr>
        <w:pStyle w:val="RecordBase"/>
      </w:pPr>
      <w:r>
        <w:t xml:space="preserve">	Create a new section of KRS Chapter 281, relating to motor vehicle carriers, to establish a driveaway plate as a new type of license plate to be issued by county clerks and the Transportation Cabinet; specify associated fees and restrictions; amend KRS 281.631 to conform.</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HB189 (BR353)</w:t>
      </w:r>
      <w:r>
        <w:rPr>
          <w:b/>
        </w:rPr>
        <w:t xml:space="preserve"/>
      </w:r>
      <w:r>
        <w:t xml:space="preserve"> - R. Duvall</w:t>
        <w:br/>
      </w:r>
    </w:p>
    <w:p>
      <w:pPr>
        <w:pStyle w:val="RecordBase"/>
      </w:pPr>
      <w:r>
        <w:t xml:space="preserve">	AN ACT relating to contributions made to a Kentucky qualified expense program. </w:t>
      </w:r>
    </w:p>
    <w:p>
      <w:pPr>
        <w:pStyle w:val="RecordBase"/>
      </w:pPr>
      <w:r>
        <w:t xml:space="preserve">	Create a new section to KRS Chapter 141 to provide employers a tax credit for contributions to an employee's Kentucky Educational Savings Plan Trust account or STABLE Kentucky account; amend KRS 141.0205 to specify ordering of the credit; amend KRS 131.190 to allow the Department of Revenue to report on the credit.</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HB190 (BR1017)</w:t>
      </w:r>
      <w:r>
        <w:rPr>
          <w:b/>
        </w:rPr>
        <w:t xml:space="preserve"/>
      </w:r>
      <w:r>
        <w:t xml:space="preserve"> - R. Duvall</w:t>
        <w:br/>
      </w:r>
    </w:p>
    <w:p>
      <w:pPr>
        <w:pStyle w:val="RecordBase"/>
      </w:pPr>
      <w:r>
        <w:t xml:space="preserve">	AN ACT relating to advanced educational opportunities.</w:t>
      </w:r>
    </w:p>
    <w:p>
      <w:pPr>
        <w:pStyle w:val="RecordBase"/>
      </w:pPr>
      <w:r>
        <w:t xml:space="preserve">	Amend KRS 158.6453 to define "advanced coursework"; require each local board of education develop an accelerated learning plan for students with identified strengths; direct local board of education to adopt policies for advanced coursework in designated subject areas; establish a reporting requirement for the Kentucky Department of Education related to the number of accelerated learning courses offered, the demographics of eligible students, the number of students placed in those courses, and the number of students not placed in those courses; amend KRS 160.348 to direct school-based decision making councils to adopt designated policies relating to advanced courses; provide that students who meet certain criteria shall be granted automatic enrollment in advanced coursework; provide that a student shall not be withdrawn or excluded from advanced coursework without written parental consent.</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HB191 (BR72)</w:t>
      </w:r>
      <w:r>
        <w:rPr>
          <w:b/>
        </w:rPr>
        <w:t xml:space="preserve"/>
      </w:r>
      <w:r>
        <w:t xml:space="preserve"> - A. Thompson</w:t>
      </w:r>
      <w:r>
        <w:t xml:space="preserve">, B. Wesley</w:t>
        <w:br/>
      </w:r>
    </w:p>
    <w:p>
      <w:pPr>
        <w:pStyle w:val="RecordBase"/>
      </w:pPr>
      <w:r>
        <w:t xml:space="preserve">	AN ACT relating to interment in state veterans' cemeteries and declaring an emergency.</w:t>
      </w:r>
    </w:p>
    <w:p>
      <w:pPr>
        <w:pStyle w:val="RecordBase"/>
      </w:pPr>
      <w:r>
        <w:t xml:space="preserve">	Amend KRS 40.315 to expand interment eligibility in Kentucky state veterans' cemeteries to include eligible National Guard and Reserve service members and their families; EMERGENCY.</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HB192 (BR282)</w:t>
      </w:r>
      <w:r>
        <w:rPr>
          <w:b/>
        </w:rPr>
        <w:t xml:space="preserve"/>
      </w:r>
      <w:r>
        <w:t xml:space="preserve"> - S. McPherson</w:t>
      </w:r>
      <w:r>
        <w:t xml:space="preserve">, W. Thomas</w:t>
      </w:r>
      <w:r>
        <w:t xml:space="preserve">, E. Callaway</w:t>
      </w:r>
      <w:r>
        <w:t xml:space="preserve">, D. Fister</w:t>
      </w:r>
      <w:r>
        <w:t xml:space="preserve">, D. Hale</w:t>
      </w:r>
      <w:r>
        <w:t xml:space="preserve">, K. Jackson</w:t>
      </w:r>
      <w:r>
        <w:t xml:space="preserve">, A. Moore</w:t>
      </w:r>
      <w:r>
        <w:t xml:space="preserve">, S. Riley</w:t>
        <w:br/>
      </w:r>
    </w:p>
    <w:p>
      <w:pPr>
        <w:pStyle w:val="RecordBase"/>
      </w:pPr>
      <w:r>
        <w:t xml:space="preserve">	AN ACT relating to income taxation of military pensions.</w:t>
      </w:r>
    </w:p>
    <w:p>
      <w:pPr>
        <w:pStyle w:val="RecordBase"/>
      </w:pPr>
      <w:r>
        <w:t xml:space="preserve">	Amend KRS 141.019 to exclude all distributions from military pension plans received by retired members of the United States military and National Guard and their surviving spouse or former spouse under a survivor benefit plan from income taxation for taxable years beginning on or after January 1, 2026, but before January 1, 2030; require reporting by the Department of Revenue; amend KRS 131.190 to conform.</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HB193 (BR827)</w:t>
      </w:r>
      <w:r>
        <w:rPr>
          <w:b/>
        </w:rPr>
        <w:t xml:space="preserve"/>
      </w:r>
      <w:r>
        <w:t xml:space="preserve"> - J. Payne</w:t>
      </w:r>
      <w:r>
        <w:t xml:space="preserve">, J. Tipton</w:t>
      </w:r>
      <w:r>
        <w:t xml:space="preserve">, K. King</w:t>
        <w:br/>
      </w:r>
    </w:p>
    <w:p>
      <w:pPr>
        <w:pStyle w:val="RecordBase"/>
      </w:pPr>
      <w:r>
        <w:t xml:space="preserve">	AN ACT relating to dual credit scholarships.</w:t>
      </w:r>
    </w:p>
    <w:p>
      <w:pPr>
        <w:pStyle w:val="RecordBase"/>
      </w:pPr>
      <w:r>
        <w:t xml:space="preserve">	Amend KRS 164.786 to add eligibility for high school freshmen and sophomores, require an "approved dual credit course" to be in the statewide general education core; provide that scholarships shall be awarded in order of application date; revise scholarship to allow two career and technical dual credit courses in each academic year of high school and two general education dual credit courses in the 11th and 12th grades; amend KRS 164.787 to conform.</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HB194 (BR1187)</w:t>
      </w:r>
      <w:r>
        <w:rPr>
          <w:b/>
        </w:rPr>
        <w:t xml:space="preserve">/LM</w:t>
      </w:r>
      <w:r>
        <w:t xml:space="preserve"> - S. Witten</w:t>
        <w:br/>
      </w:r>
    </w:p>
    <w:p>
      <w:pPr>
        <w:pStyle w:val="RecordBase"/>
      </w:pPr>
      <w:r>
        <w:t xml:space="preserve">	AN ACT relating to animal control officers.</w:t>
      </w:r>
    </w:p>
    <w:p>
      <w:pPr>
        <w:pStyle w:val="RecordBase"/>
      </w:pPr>
      <w:r>
        <w:t xml:space="preserve">	Create a new section of KRS 258.095 to 258.500 to require animal control officers to receive training on recognizing child abuse; amend KRS 620.030 to add animal control officers to the list of people with a duty to report dependency, neglect, or abuse of a child; provide that the Act may be cited as Kyan's Law.</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HB195 (BR1196)</w:t>
      </w:r>
      <w:r>
        <w:rPr>
          <w:b/>
        </w:rPr>
        <w:t xml:space="preserve"/>
      </w:r>
      <w:r>
        <w:t xml:space="preserve"> - S. Witten</w:t>
        <w:br/>
      </w:r>
    </w:p>
    <w:p>
      <w:pPr>
        <w:pStyle w:val="RecordBase"/>
      </w:pPr>
      <w:r>
        <w:t xml:space="preserve">	AN ACT relating to tax incentives for first-time home buyers.</w:t>
      </w:r>
    </w:p>
    <w:p>
      <w:pPr>
        <w:pStyle w:val="RecordBase"/>
      </w:pPr>
      <w:r>
        <w:t xml:space="preserve">	Create a new section of KRS Chapter 141 to define terms; establish a tax deduction for contributions made to an eligible savings account by a first-time home buyer and allow an exclusion from income for any interest earned from an eligible savings account of a first-time home buyer effective for taxable years beginning on or after January 1, 2026, but before January 1, 2036; require the Department of Revenue to report to the Legislative Research Commission and the Interim Joint Committee on Appropriations and Revenue; amend KRS 141.019 and 131.190 to conform.</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HB196 (BR1153)</w:t>
      </w:r>
      <w:r>
        <w:rPr>
          <w:b/>
        </w:rPr>
        <w:t xml:space="preserve"/>
      </w:r>
      <w:r>
        <w:t xml:space="preserve"> - J. Blanton</w:t>
        <w:br/>
      </w:r>
    </w:p>
    <w:p>
      <w:pPr>
        <w:pStyle w:val="RecordBase"/>
      </w:pPr>
      <w:r>
        <w:t xml:space="preserve">	AN ACT relating to coal mining.</w:t>
      </w:r>
    </w:p>
    <w:p>
      <w:pPr>
        <w:pStyle w:val="RecordBase"/>
      </w:pPr>
      <w:r>
        <w:t xml:space="preserve">	Amend KRS 351.127 to reduce the number of emergency medical or mine emergency technicians required to be on shift at every active coal mine from two to one, if the number of employees on the shift is 10 or fewer.</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HB197 (BR1121)</w:t>
      </w:r>
      <w:r>
        <w:rPr>
          <w:b/>
        </w:rPr>
        <w:t xml:space="preserve"/>
      </w:r>
      <w:r>
        <w:t xml:space="preserve"> - S. Doan</w:t>
        <w:br/>
      </w:r>
    </w:p>
    <w:p>
      <w:pPr>
        <w:pStyle w:val="RecordBase"/>
      </w:pPr>
      <w:r>
        <w:t xml:space="preserve">	AN ACT relating to higher education.</w:t>
      </w:r>
    </w:p>
    <w:p>
      <w:pPr>
        <w:pStyle w:val="RecordBase"/>
      </w:pPr>
      <w:r>
        <w:t xml:space="preserve">	Amend KRS 164.020 to abolish the Council on Postsecondary Education and transfer authorities and duties to the Kentucky Higher Education Assistance Authority; amend KRS 164.746 to add three student members to the board of the Kentucky Higher Education Assistance Authority; amend various sections of KRS Chapters 164, 164A, 165, 165A, 168, 171, 183, 200, 210, 214, 309, 367, 11A, 12, 18A, 42,  56, 61, 63, 64, 138, 151B, 154, 156, 157,158, 160, and 161 to conform; repeal KRS 164.011, which created and established the Council on Postsecondary Education; dissolve the Council on Postsecondary Education and transfer personnel, records, files, equipment, and funds to the Kentucky Higher Education Assistance Authority; make technical corrections.</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HB198 (BR1142)</w:t>
      </w:r>
      <w:r>
        <w:rPr>
          <w:b/>
        </w:rPr>
        <w:t xml:space="preserve"/>
      </w:r>
      <w:r>
        <w:t xml:space="preserve"> - C. Massaroni</w:t>
      </w:r>
      <w:r>
        <w:t xml:space="preserve">, J. Calloway</w:t>
        <w:br/>
      </w:r>
    </w:p>
    <w:p>
      <w:pPr>
        <w:pStyle w:val="RecordBase"/>
      </w:pPr>
      <w:r>
        <w:t xml:space="preserve">	AN ACT proposing an amendment to Section 170 of the Constitution of Kentucky relating to taxation.</w:t>
      </w:r>
    </w:p>
    <w:p>
      <w:pPr>
        <w:pStyle w:val="RecordBase"/>
      </w:pPr>
      <w:r>
        <w:t xml:space="preserve">	Propose to amend Section 170 of the Constitution of Kentucky to provide the General Assembly the authority to exempt all or a portion of any class of property from taxation or eliminate all or a portion of any tax and the related provisions of that tax; provide ballot language; submit to voters for ratification or rejection.</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HB199 (BR1139)</w:t>
      </w:r>
      <w:r>
        <w:rPr>
          <w:b/>
        </w:rPr>
        <w:t xml:space="preserve">/CI</w:t>
      </w:r>
      <w:r>
        <w:t xml:space="preserve"> - C. Massaroni</w:t>
      </w:r>
      <w:r>
        <w:t xml:space="preserve">, T. Roberts</w:t>
      </w:r>
      <w:r>
        <w:t xml:space="preserve">, J. Calloway</w:t>
        <w:br/>
      </w:r>
    </w:p>
    <w:p>
      <w:pPr>
        <w:pStyle w:val="RecordBase"/>
      </w:pPr>
      <w:r>
        <w:t xml:space="preserve">	AN ACT relating to sexual offenses against children.</w:t>
      </w:r>
    </w:p>
    <w:p>
      <w:pPr>
        <w:pStyle w:val="RecordBase"/>
      </w:pPr>
      <w:r>
        <w:t xml:space="preserve">	Amend KRS 510.040, 510.070, and 510.110 to provide that rape in the first degree, sodomy in the first degree, and sexual abuse in the first degree shall be capital offenses when the victim is under 12 years old; amend KRS 532.025 to conform.</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HB200 (BR390)</w:t>
      </w:r>
      <w:r>
        <w:rPr>
          <w:b/>
        </w:rPr>
        <w:t xml:space="preserve"/>
      </w:r>
      <w:r>
        <w:t xml:space="preserve"> - J. Calloway</w:t>
        <w:br/>
      </w:r>
    </w:p>
    <w:p>
      <w:pPr>
        <w:pStyle w:val="RecordBase"/>
      </w:pPr>
      <w:r>
        <w:t xml:space="preserve">	AN ACT relating to building code violations.</w:t>
      </w:r>
    </w:p>
    <w:p>
      <w:pPr>
        <w:pStyle w:val="RecordBase"/>
      </w:pPr>
      <w:r>
        <w:t xml:space="preserve">	Amend KRS 198B.130 to establish criteria for a violation for deviation from the Uniform State Building Code.</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HB201 (BR1195)</w:t>
      </w:r>
      <w:r>
        <w:rPr>
          <w:b/>
        </w:rPr>
        <w:t xml:space="preserve">/CI/LM</w:t>
      </w:r>
      <w:r>
        <w:t xml:space="preserve"> - M. Lockett</w:t>
      </w:r>
      <w:r>
        <w:t xml:space="preserve">, S. Rudy</w:t>
      </w:r>
      <w:r>
        <w:t xml:space="preserve">, J. Decker</w:t>
        <w:br/>
      </w:r>
    </w:p>
    <w:p>
      <w:pPr>
        <w:pStyle w:val="RecordBase"/>
      </w:pPr>
      <w:r>
        <w:t xml:space="preserve">	AN ACT relating to theft of services.</w:t>
      </w:r>
    </w:p>
    <w:p>
      <w:pPr>
        <w:pStyle w:val="RecordBase"/>
      </w:pPr>
      <w:r>
        <w:t xml:space="preserve">	Amend KRS 514.060, relating to theft of services, to include the conduct of a person holding the property of another under a rental agreement longer than the period agreed upon and depriving the owner of its use for future rentals.</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HB202 (BR1201)</w:t>
      </w:r>
      <w:r>
        <w:rPr>
          <w:b/>
        </w:rPr>
        <w:t xml:space="preserve"/>
      </w:r>
      <w:r>
        <w:t xml:space="preserve"> - D. Grossberg</w:t>
        <w:br/>
      </w:r>
    </w:p>
    <w:p>
      <w:pPr>
        <w:pStyle w:val="RecordBase"/>
      </w:pPr>
      <w:r>
        <w:t xml:space="preserve">	AN ACT relating to deferred deposit transactions.</w:t>
      </w:r>
    </w:p>
    <w:p>
      <w:pPr>
        <w:pStyle w:val="RecordBase"/>
      </w:pPr>
      <w:r>
        <w:t xml:space="preserve">	Amend KRS 286.9-100 to limit interest on deferred deposit transactions to an annual percentage rate of 36 percent; apply to transactions entered on or after the effective date of the Act.</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HB203 (BR421)</w:t>
      </w:r>
      <w:r>
        <w:rPr>
          <w:b/>
        </w:rPr>
        <w:t xml:space="preserve">/CI</w:t>
      </w:r>
      <w:r>
        <w:t xml:space="preserve"> - K. Fleming</w:t>
      </w:r>
      <w:r>
        <w:t xml:space="preserve">, J. Gooch Jr.</w:t>
      </w:r>
      <w:r>
        <w:t xml:space="preserve">, V. Grossl</w:t>
        <w:br/>
      </w:r>
    </w:p>
    <w:p>
      <w:pPr>
        <w:pStyle w:val="RecordBase"/>
      </w:pPr>
      <w:r>
        <w:t xml:space="preserve">	AN ACT relating to abortion.</w:t>
      </w:r>
    </w:p>
    <w:p>
      <w:pPr>
        <w:pStyle w:val="RecordBase"/>
      </w:pPr>
      <w:r>
        <w:t xml:space="preserve">	Amend KRS 311.720, 311.7701, and 311.781 to define terms; amend KRS 311.723, 311.725, 311.727, 311.732, 311.7706, 311.772, 311.780, and 311.782 to allow an abortion when the unborn child has a lethal fetal anomaly and delineate additional medical circumstances for the performance of an abortion; allow an abortion when the pregnancy is the result of rape or incest and the abortion occurs no later than six weeks after the first day of the woman's last menstrual period; amend KRS 311.800 to provide for an abortion in a publicly owned hospital under certain circumstances; amend KRS 213.101 to add rape or incest to the reporting requirement; amend KRS 311.760 to conform.</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HB204 (BR1083)</w:t>
      </w:r>
      <w:r>
        <w:rPr>
          <w:b/>
        </w:rPr>
        <w:t xml:space="preserve">/CI/LM</w:t>
      </w:r>
      <w:r>
        <w:t xml:space="preserve"> - S. Maddox</w:t>
      </w:r>
      <w:r>
        <w:t xml:space="preserve">, T. Roberts</w:t>
        <w:br/>
      </w:r>
    </w:p>
    <w:p>
      <w:pPr>
        <w:pStyle w:val="RecordBase"/>
      </w:pPr>
      <w:r>
        <w:t xml:space="preserve">	AN ACT relating to concealed deadly weapons.</w:t>
      </w:r>
    </w:p>
    <w:p>
      <w:pPr>
        <w:pStyle w:val="RecordBase"/>
      </w:pPr>
      <w:r>
        <w:t xml:space="preserve">	Repeal KRS 237.115, which interprets the application of the license to carry concealed deadly weapon statute as permitting postsecondary facilities, local governments, and units of state government to limit concealed carry in governmental buildings; amend KRS 150.172, 237.110, and 527.020 to conform; amend KRS 237.110 to no longer prohibit the carrying of concealed deadly weapons in schools and specify that the prohibition of carrying concealed deadly weapons in airports is limited to areas controlled by the Transportation Security Administration; make technical corrections; amend KRS 527.070 to add persons with valid licenses to carry concealed deadly weapons to the list of those permitted to possess weapons in schools.</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HB205 (BR470)</w:t>
      </w:r>
      <w:r>
        <w:rPr>
          <w:b/>
        </w:rPr>
        <w:t xml:space="preserve"/>
      </w:r>
      <w:r>
        <w:t xml:space="preserve"> - B. Chester-Burton</w:t>
      </w:r>
      <w:r>
        <w:t xml:space="preserve">, G. Brown Jr.</w:t>
        <w:br/>
      </w:r>
    </w:p>
    <w:p>
      <w:pPr>
        <w:pStyle w:val="RecordBase"/>
      </w:pPr>
      <w:r>
        <w:t xml:space="preserve">	AN ACT relating to teachers.</w:t>
      </w:r>
    </w:p>
    <w:p>
      <w:pPr>
        <w:pStyle w:val="RecordBase"/>
      </w:pPr>
      <w:r>
        <w:t xml:space="preserve">	Amend KRS 161.030 to remove the authority of the Education Professional Standards Board to require successful completion of assessments prior to teacher certification; amend KRS 161.048 and 161.053 to conform.</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HB206 (BR59)</w:t>
      </w:r>
      <w:r>
        <w:rPr>
          <w:b/>
        </w:rPr>
        <w:t xml:space="preserve"/>
      </w:r>
      <w:r>
        <w:t xml:space="preserve"> - J. Nemes</w:t>
        <w:br/>
      </w:r>
    </w:p>
    <w:p>
      <w:pPr>
        <w:pStyle w:val="RecordBase"/>
      </w:pPr>
      <w:r>
        <w:t xml:space="preserve">	AN ACT relating to wrongful conviction compensation.</w:t>
      </w:r>
    </w:p>
    <w:p>
      <w:pPr>
        <w:pStyle w:val="RecordBase"/>
      </w:pPr>
      <w:r>
        <w:t xml:space="preserve">	Create new sections of KRS Chapter 411 to establish a cause of action for a person who was wrongfully convicted of a felony in the Commonwealth; specify amounts of damages that may be awarded to claimants; establish the wrongful conviction compensation fund.</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HB207 (BR1204)</w:t>
      </w:r>
      <w:r>
        <w:rPr>
          <w:b/>
        </w:rPr>
        <w:t xml:space="preserve"/>
      </w:r>
      <w:r>
        <w:t xml:space="preserve"> - J. Calloway</w:t>
      </w:r>
      <w:r>
        <w:t xml:space="preserve">, C. Massaroni</w:t>
      </w:r>
      <w:r>
        <w:t xml:space="preserve">, M. Proctor</w:t>
        <w:br/>
      </w:r>
    </w:p>
    <w:p>
      <w:pPr>
        <w:pStyle w:val="RecordBase"/>
      </w:pPr>
      <w:r>
        <w:t xml:space="preserve">	AN ACT relating to materials, programs, or events alleged to be harmful to minors.</w:t>
      </w:r>
    </w:p>
    <w:p>
      <w:pPr>
        <w:pStyle w:val="RecordBase"/>
      </w:pPr>
      <w:r>
        <w:t xml:space="preserve">	Amend KRS 158.192 to require the local board of education to allow parents and guardians an opportunity to orally recite passages from materials, programs, or events subject to appeal; require immediate removal of the material, program, or event if the board denies a parent or guardian the opportunity to orally recite passages.</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HB208 (BR120)</w:t>
      </w:r>
      <w:r>
        <w:rPr>
          <w:b/>
        </w:rPr>
        <w:t xml:space="preserve"/>
      </w:r>
      <w:r>
        <w:t xml:space="preserve"> - J. Bray</w:t>
      </w:r>
      <w:r>
        <w:t xml:space="preserve">, J. Tipton</w:t>
      </w:r>
      <w:r>
        <w:t xml:space="preserve">, K. Moser</w:t>
        <w:br/>
      </w:r>
    </w:p>
    <w:p>
      <w:pPr>
        <w:pStyle w:val="RecordBase"/>
      </w:pPr>
      <w:r>
        <w:t xml:space="preserve">	AN ACT relating to technology in public schools.</w:t>
      </w:r>
    </w:p>
    <w:p>
      <w:pPr>
        <w:pStyle w:val="RecordBase"/>
      </w:pPr>
      <w:r>
        <w:t xml:space="preserve">	Amend KRS 158.165 to require local boards of education to adopt a policy to, at a minimum, prohibit student use of a personal telecommunications device during the school day with specific exceptions; amend KRS 156.675  to include social media in prohibited material to be made inaccessible through school technology and provide the scope of social media to be prohibited.</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HB209 (BR22)</w:t>
      </w:r>
      <w:r>
        <w:rPr>
          <w:b/>
        </w:rPr>
        <w:t xml:space="preserve">/CI</w:t>
      </w:r>
      <w:r>
        <w:t xml:space="preserve"> - J. Tipton</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relating to authorized dispositions for felony offenses, to remove the death penalty; amend KRS 533.010, relating to probation, to prohibit probation for a person sentenced to life without parole or life without parole for 25 years; amend KRS 640.010 to define terms; amend KRS 640.040, relating to penalties for juveniles convicted of felony offenses, to prohibit life imprisonment without benefit of parole for a capital offense; amend KRS 422.285, 532.050, and 532.100 to conform; repeal KRS 431.213, 431.2135, 431.218, 431.220, 431.223, 431.224, 431.240, 431.250, 431.260, 431.270, 507A.060, 532.025, 532.075, 532.130, 532.135, 532.140, 532.300, 532.305, and 532.309.</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HB210 (BR1013)</w:t>
      </w:r>
      <w:r>
        <w:rPr>
          <w:b/>
        </w:rPr>
        <w:t xml:space="preserve">/LM</w:t>
      </w:r>
      <w:r>
        <w:t xml:space="preserve"> - M. Pollock</w:t>
        <w:br/>
      </w:r>
    </w:p>
    <w:p>
      <w:pPr>
        <w:pStyle w:val="RecordBase"/>
      </w:pPr>
      <w:r>
        <w:t xml:space="preserve">	AN ACT relating to dental benefit plans.</w:t>
      </w:r>
    </w:p>
    <w:p>
      <w:pPr>
        <w:pStyle w:val="RecordBase"/>
      </w:pPr>
      <w:r>
        <w:t xml:space="preserve">	Create a new section of KRS 304.17C-130 to 304.17C-138 to establish requirements for insurers of dental benefit plans relating to assignment of benefits; require providers to comply with assignment provisions; amend KRS 304.14-250, 304.17-130, and 304.18-090 to conform; direct that provisions apply to policies, plans, and contracts issued or renewed on or after the effective date of the Act.</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HB211 (BR492)</w:t>
      </w:r>
      <w:r>
        <w:rPr>
          <w:b/>
        </w:rPr>
        <w:t xml:space="preserve">/LM</w:t>
      </w:r>
      <w:r>
        <w:t xml:space="preserve"> - C. Lewis</w:t>
      </w:r>
      <w:r>
        <w:t xml:space="preserve">, E. Callaway</w:t>
      </w:r>
      <w:r>
        <w:t xml:space="preserve">, J. Gooch Jr.</w:t>
      </w:r>
      <w:r>
        <w:t xml:space="preserve">, J. Nemes</w:t>
        <w:br/>
      </w:r>
    </w:p>
    <w:p>
      <w:pPr>
        <w:pStyle w:val="RecordBase"/>
      </w:pPr>
      <w:r>
        <w:t xml:space="preserve">	AN ACT relating to cigar bars.</w:t>
      </w:r>
    </w:p>
    <w:p>
      <w:pPr>
        <w:pStyle w:val="RecordBase"/>
      </w:pPr>
      <w:r>
        <w:t xml:space="preserve">	Create a new section of KRS Chapter 65 to define terms; provide that local government restrictions on smoking shall not apply to cigar bars; require cigar bars to provide certain smoke-free spaces.</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HB212 (BR1078)</w:t>
      </w:r>
      <w:r>
        <w:rPr>
          <w:b/>
        </w:rPr>
        <w:t xml:space="preserve">/AA</w:t>
      </w:r>
      <w:r>
        <w:t xml:space="preserve"> - B. Chester-Burton</w:t>
      </w:r>
      <w:r>
        <w:t xml:space="preserve">, G. Brown Jr.</w:t>
        <w:br/>
      </w:r>
    </w:p>
    <w:p>
      <w:pPr>
        <w:pStyle w:val="RecordBase"/>
      </w:pPr>
      <w:r>
        <w:t xml:space="preserve">	AN ACT relating to the Teachers' Retirement System and declaring an emergency.</w:t>
      </w:r>
    </w:p>
    <w:p>
      <w:pPr>
        <w:pStyle w:val="RecordBase"/>
      </w:pPr>
      <w:r>
        <w:t xml:space="preserve">	Amend various sections of KRS Chapter 161 to remove provisions of HB 258 enacted during the 2021 Regular Session that created and adjusted benefits for individuals who become members of the Teachers' Retirement System on or after January 1, 2022; repeal KRS 161.633, 161.634, 161.635, and 161.636, relating to university and nonuniversity members; provide that these members shall be eligible for the benefits applicable to members who entered the system immediately prior to January 1, 2022; EMERGENCY.</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HB213 (BR1026)</w:t>
      </w:r>
      <w:r>
        <w:rPr>
          <w:b/>
        </w:rPr>
        <w:t xml:space="preserve">/LM</w:t>
      </w:r>
      <w:r>
        <w:t xml:space="preserve"> - T. Roberts</w:t>
      </w:r>
      <w:r>
        <w:t xml:space="preserve">, S. Doan</w:t>
        <w:br/>
      </w:r>
    </w:p>
    <w:p>
      <w:pPr>
        <w:pStyle w:val="RecordBase"/>
      </w:pPr>
      <w:r>
        <w:t xml:space="preserve">	AN ACT relating to sanctuary policies.</w:t>
      </w:r>
    </w:p>
    <w:p>
      <w:pPr>
        <w:pStyle w:val="RecordBase"/>
      </w:pPr>
      <w:r>
        <w:t xml:space="preserve">	Create a new section of KRS Chapter 61 to define terms; prohibit local governments and local government personnel from enacting, adopting, or otherwise enforcing any sanctuary policy; allow civil actions against local governments or local law enforcement agencies for damages, costs, and attorney's fees if a person subject to a detainer is released from custody as a result of a sanctuary policy of the local government or local law enforcement agency and commits a violent crime; withdraw immunities afforded local governments and local law enforcement agencies.</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Heading1"/>
      </w:pPr>
      <w:r>
        <w:rPr>
          <w:b/>
        </w:rPr>
        <w:t xml:space="preserve">House Resolutions</w:t>
        <w:br/>
      </w:r>
    </w:p>
    <w:p>
      <w:pPr>
        <w:pStyle w:val="RecordBase"/>
      </w:pPr>
      <w:r>
        <w:rPr>
          <w:b/>
        </w:rPr>
        <w:t xml:space="preserve">HR1 (BR813)</w:t>
      </w:r>
      <w:r>
        <w:rPr>
          <w:b/>
        </w:rPr>
        <w:t xml:space="preserve"/>
      </w:r>
      <w:r>
        <w:t xml:space="preserve"> - D. Osborne</w:t>
      </w:r>
      <w:r>
        <w:t xml:space="preserve">, S. Rudy</w:t>
        <w:br/>
      </w:r>
    </w:p>
    <w:p>
      <w:pPr>
        <w:pStyle w:val="RecordBase"/>
      </w:pPr>
      <w:r>
        <w:t xml:space="preserve">	Establish the 2025 membership of the Kentucky State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HR2 (BR812)</w:t>
      </w:r>
      <w:r>
        <w:rPr>
          <w:b/>
        </w:rPr>
        <w:t xml:space="preserve"/>
      </w:r>
      <w:r>
        <w:t xml:space="preserve"> - D. Osborne</w:t>
      </w:r>
      <w:r>
        <w:t xml:space="preserve">, S. Rudy</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77-20</w:t>
      </w:r>
      <w:r>
        <w:t xml:space="preserve"> </w:t>
        <w:br/>
      </w:r>
    </w:p>
    <w:p>
      <w:pPr>
        <w:pStyle w:val="RecordBase"/>
      </w:pPr>
      <w:r>
        <w:rPr>
          <w:b/>
        </w:rPr>
        <w:t xml:space="preserve">HR3 (BR814)</w:t>
      </w:r>
      <w:r>
        <w:rPr>
          <w:b/>
        </w:rPr>
        <w:t xml:space="preserve"/>
      </w:r>
      <w:r>
        <w:t xml:space="preserve"> - D. Osborne</w:t>
      </w:r>
      <w:r>
        <w:t xml:space="preserve">, S. Rudy</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HR4 (BR815)</w:t>
      </w:r>
      <w:r>
        <w:rPr>
          <w:b/>
        </w:rPr>
        <w:t xml:space="preserve"/>
      </w:r>
      <w:r>
        <w:t xml:space="preserve"> - D. Osborne</w:t>
      </w:r>
      <w:r>
        <w:t xml:space="preserve">, S. Rudy</w:t>
        <w:br/>
      </w:r>
    </w:p>
    <w:p>
      <w:pPr>
        <w:pStyle w:val="RecordBase"/>
      </w:pPr>
      <w:r>
        <w:t xml:space="preserve">	Appoint a committee to wait upon the Governor.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HJR5 (BR988)</w:t>
      </w:r>
      <w:r>
        <w:rPr>
          <w:b/>
        </w:rPr>
        <w:t xml:space="preserve"/>
      </w:r>
      <w:r>
        <w:t xml:space="preserve"> - J. Branscum</w:t>
        <w:br/>
      </w:r>
    </w:p>
    <w:p>
      <w:pPr>
        <w:pStyle w:val="RecordBase"/>
      </w:pPr>
      <w:r>
        <w:t xml:space="preserve">	Direct the Transportation Cabinet to designate United States Route 127 in Russell County as the Deputy Sheriff Joshua Phipps Memorial Highway.</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HR6 (BR172)</w:t>
      </w:r>
      <w:r>
        <w:rPr>
          <w:b/>
        </w:rPr>
        <w:t xml:space="preserve"/>
      </w:r>
      <w:r>
        <w:t xml:space="preserve"> - C. Massaroni</w:t>
      </w:r>
      <w:r>
        <w:t xml:space="preserve">, K. Banta</w:t>
        <w:br/>
      </w:r>
    </w:p>
    <w:p>
      <w:pPr>
        <w:pStyle w:val="RecordBase"/>
      </w:pPr>
      <w:r>
        <w:t xml:space="preserve">	Encourage Kentucky schools to acquire anti-choking devices.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HR7 (BR1090)</w:t>
      </w:r>
      <w:r>
        <w:rPr>
          <w:b/>
        </w:rPr>
        <w:t xml:space="preserve"/>
      </w:r>
      <w:r>
        <w:t xml:space="preserve"> - L. Burke</w:t>
      </w:r>
      <w:r>
        <w:t xml:space="preserve">, P. Stevenson</w:t>
      </w:r>
      <w:r>
        <w:t xml:space="preserve">, C. Aull</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Jan 08, 2025 - </w:t>
      </w:r>
      <w:r>
        <w:t xml:space="preserve">taken from</w:t>
      </w:r>
      <w:r>
        <w:t xml:space="preserve"> Committee on Committees (H)</w:t>
      </w:r>
      <w:r>
        <w:t xml:space="preserve">; </w:t>
      </w:r>
      <w:r>
        <w:t xml:space="preserve">to House Floor</w:t>
      </w:r>
      <w:r>
        <w:t xml:space="preserve">; </w:t>
      </w:r>
      <w:r>
        <w:t xml:space="preserve">defeated 20-75</w:t>
        <w:br/>
      </w:r>
    </w:p>
    <w:p>
      <w:pPr>
        <w:pStyle w:val="RecordBase"/>
      </w:pPr>
      <w:r>
        <w:rPr>
          <w:b/>
        </w:rPr>
        <w:t xml:space="preserve">HJR8 (BR1027)</w:t>
      </w:r>
      <w:r>
        <w:rPr>
          <w:b/>
        </w:rPr>
        <w:t xml:space="preserve"/>
      </w:r>
      <w:r>
        <w:t xml:space="preserve"> - T. Roberts</w:t>
        <w:br/>
      </w:r>
    </w:p>
    <w:p>
      <w:pPr>
        <w:pStyle w:val="RecordBase"/>
      </w:pPr>
      <w:r>
        <w:t xml:space="preserve">	Direct the Transportation Cabinet to designate a portion of Kentucky Route 18 in Boone County as the President Donald J. Trump Highway.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HR9 (BR1115)</w:t>
      </w:r>
      <w:r>
        <w:rPr>
          <w:b/>
        </w:rPr>
        <w:t xml:space="preserve"/>
      </w:r>
      <w:r>
        <w:t xml:space="preserve"> - S. Maddox</w:t>
        <w:br/>
      </w:r>
    </w:p>
    <w:p>
      <w:pPr>
        <w:pStyle w:val="RecordBase"/>
      </w:pPr>
      <w:r>
        <w:t xml:space="preserve">	Urge the General Assembly to oppose the adoption of a "Red Flag" law or other legislation infringing upon the right to keep and bear arms.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HJR10 (BR31)</w:t>
      </w:r>
      <w:r>
        <w:rPr>
          <w:b/>
        </w:rPr>
        <w:t xml:space="preserve"/>
      </w:r>
      <w:r>
        <w:t xml:space="preserve"> - D. Frazier Gordon</w:t>
      </w:r>
      <w:r>
        <w:t xml:space="preserve">, J. Bray</w:t>
      </w:r>
      <w:r>
        <w:t xml:space="preserve">, T. Truett</w:t>
      </w:r>
      <w:r>
        <w:t xml:space="preserve">, B. Wesley</w:t>
        <w:br/>
      </w:r>
    </w:p>
    <w:p>
      <w:pPr>
        <w:pStyle w:val="RecordBase"/>
      </w:pPr>
      <w:r>
        <w:t xml:space="preserve">	Direct the Transportation Cabinet to designate a portion of United States Route 25 in Madison County as the "Captain Samuel A. Manley Memorial Highway."</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HR11 (BR1055)</w:t>
      </w:r>
      <w:r>
        <w:rPr>
          <w:b/>
        </w:rPr>
        <w:t xml:space="preserve"/>
      </w:r>
      <w:r>
        <w:t xml:space="preserve"> - D. Grossberg</w:t>
        <w:br/>
      </w:r>
    </w:p>
    <w:p>
      <w:pPr>
        <w:pStyle w:val="RecordBase"/>
      </w:pPr>
      <w:r>
        <w:t xml:space="preserve">	Recognize January 27, 2025, as International Holocaust Remembrance Day.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Jan 10, 2025 - </w:t>
      </w:r>
      <w:r>
        <w:t xml:space="preserve">to House Floor</w:t>
      </w:r>
      <w:r>
        <w:t xml:space="preserve"> </w:t>
      </w:r>
      <w:r>
        <w:t xml:space="preserve">; </w:t>
      </w:r>
      <w:r>
        <w:t xml:space="preserve">adopted by voice vote</w:t>
      </w:r>
      <w:r>
        <w:t xml:space="preserve"> </w:t>
        <w:br/>
      </w:r>
    </w:p>
    <w:p>
      <w:pPr>
        <w:pStyle w:val="RecordBase"/>
      </w:pPr>
      <w:r>
        <w:rPr>
          <w:b/>
        </w:rPr>
        <w:t xml:space="preserve">HCR12 (BR1088)</w:t>
      </w:r>
      <w:r>
        <w:rPr>
          <w:b/>
        </w:rPr>
        <w:t xml:space="preserve"/>
      </w:r>
      <w:r>
        <w:t xml:space="preserve"> - S. Rudy</w:t>
        <w:br/>
      </w:r>
    </w:p>
    <w:p>
      <w:pPr>
        <w:pStyle w:val="RecordBase"/>
      </w:pPr>
      <w:r>
        <w:t xml:space="preserve">	Provide that when the House of Representatives and the Senate adjourn the first part of the 2025 Regular Session, they adjourn until February 4, 2025, when the second part of the 2025 Regular Session shall convene.</w:t>
        <w:br/>
      </w:r>
    </w:p>
    <w:p>
      <w:pPr>
        <w:pStyle w:val="RecordBase"/>
      </w:pPr>
      <w:r>
        <w:t xml:space="preserve">	Jan 09,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taken from</w:t>
      </w:r>
      <w:r>
        <w:t xml:space="preserve"> Committee on Committees (H)</w:t>
      </w:r>
      <w:r>
        <w:t xml:space="preserve">; </w:t>
      </w:r>
      <w:r>
        <w:t xml:space="preserve">adopted by voice vote</w:t>
      </w:r>
    </w:p>
    <w:p>
      <w:pPr>
        <w:pStyle w:val="RecordBase"/>
      </w:pPr>
      <w:r>
        <w:t xml:space="preserve">	Jan 10,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HR13 (BR1149)</w:t>
      </w:r>
      <w:r>
        <w:rPr>
          <w:b/>
        </w:rPr>
        <w:t xml:space="preserve"/>
      </w:r>
      <w:r>
        <w:t xml:space="preserve"> - D. Meade </w:t>
        <w:br/>
      </w:r>
    </w:p>
    <w:p>
      <w:pPr>
        <w:pStyle w:val="RecordBase"/>
      </w:pPr>
      <w:r>
        <w:t xml:space="preserve">	Recognize and support the Kentucky Science &amp; Technology Corporation, the University of Kentucky, and the University of Louisville for their accepted preliminary proposals for funding from the National Science Foundation's Regional Innovation Engines program.</w:t>
        <w:br/>
      </w:r>
    </w:p>
    <w:p>
      <w:pPr>
        <w:pStyle w:val="RecordBase"/>
      </w:pPr>
      <w:r>
        <w:t xml:space="preserve">	Jan 10,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Heading2"/>
      </w:pPr>
      <w:r>
        <w:rPr>
          <w:b/>
        </w:rPr>
        <w:t xml:space="preserve">Bills and Amendments by Sponsor</w:t>
      </w:r>
    </w:p>
    <w:p>
      <w:pPr>
        <w:pStyle w:val="RecordBaseCenter"/>
      </w:pPr>
      <w:r>
        <w:t xml:space="preserve">* - denotes primary sponsorship of BRs</w:t>
        <w:br/>
      </w:r>
    </w:p>
    <w:p>
      <w:pPr>
        <w:pStyle w:val="RecordHeading2"/>
      </w:pPr>
      <w:r>
        <w:rPr>
          <w:b/>
        </w:rPr>
        <w:t xml:space="preserve">Senate</w:t>
        <w:br/>
      </w:r>
    </w:p>
    <w:p>
      <w:pPr>
        <w:pStyle w:val="RecordBase"/>
        <w:ind w:left="120" w:hanging="120"/>
      </w:pPr>
      <w:r>
        <w:t xml:space="preserve">Adams, Julie Raque</w:t>
        <w:br/>
      </w:r>
      <w:r>
        <w:t xml:space="preserve">SB23</w:t>
      </w:r>
      <w:r>
        <w:t xml:space="preserve">, 26</w:t>
      </w:r>
      <w:r>
        <w:t xml:space="preserve">, 67</w:t>
      </w:r>
      <w:r>
        <w:t xml:space="preserve">, 73*</w:t>
      </w:r>
      <w:r>
        <w:t xml:space="preserve">, </w:t>
        <w:br/>
      </w:r>
      <w:r>
        <w:t xml:space="preserve">SR22</w:t>
        <w:br/>
      </w:r>
    </w:p>
    <w:p>
      <w:pPr>
        <w:pStyle w:val="RecordBase"/>
        <w:ind w:left="120" w:hanging="120"/>
      </w:pPr>
      <w:r>
        <w:t xml:space="preserve">Armstrong, Cassie Chambers</w:t>
        <w:br/>
      </w:r>
      <w:r>
        <w:t xml:space="preserve">SB44*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br/>
      </w:r>
    </w:p>
    <w:p>
      <w:pPr>
        <w:pStyle w:val="RecordBase"/>
        <w:ind w:left="120" w:hanging="120"/>
      </w:pPr>
      <w:r>
        <w:t xml:space="preserve">Berg, Karen</w:t>
        <w:br/>
      </w:r>
      <w:r>
        <w:t xml:space="preserve">SR22</w:t>
        <w:br/>
      </w:r>
    </w:p>
    <w:p>
      <w:pPr>
        <w:pStyle w:val="RecordBase"/>
        <w:ind w:left="120" w:hanging="120"/>
      </w:pPr>
      <w:r>
        <w:t xml:space="preserve">Boswell, Gary</w:t>
        <w:br/>
      </w:r>
      <w:r>
        <w:t xml:space="preserve">SB71*</w:t>
      </w:r>
      <w:r>
        <w:t xml:space="preserve">, 72*</w:t>
      </w:r>
      <w:r>
        <w:t xml:space="preserve">, </w:t>
        <w:br/>
      </w:r>
      <w:r>
        <w:t xml:space="preserve">SR22</w:t>
        <w:br/>
      </w:r>
    </w:p>
    <w:p>
      <w:pPr>
        <w:pStyle w:val="RecordBase"/>
        <w:ind w:left="120" w:hanging="120"/>
      </w:pPr>
      <w:r>
        <w:t xml:space="preserve">Deneen, Matthew</w:t>
        <w:br/>
      </w:r>
      <w:r>
        <w:t xml:space="preserve">SB23</w:t>
      </w:r>
      <w:r>
        <w:t xml:space="preserve">, 26</w:t>
      </w:r>
      <w:r>
        <w:t xml:space="preserve">, 27</w:t>
      </w:r>
      <w:r>
        <w:t xml:space="preserve">, </w:t>
        <w:br/>
      </w:r>
      <w:r>
        <w:t xml:space="preserve">SJR14*</w:t>
      </w:r>
      <w:r>
        <w:t xml:space="preserve">, </w:t>
        <w:br/>
      </w:r>
      <w:r>
        <w:t xml:space="preserve">SR22</w:t>
        <w:br/>
      </w:r>
    </w:p>
    <w:p>
      <w:pPr>
        <w:pStyle w:val="RecordBase"/>
        <w:ind w:left="120" w:hanging="120"/>
      </w:pPr>
      <w:r>
        <w:t xml:space="preserve">Douglas, Donald</w:t>
        <w:br/>
      </w:r>
      <w:r>
        <w:t xml:space="preserve">SB43*</w:t>
      </w:r>
      <w:r>
        <w:t xml:space="preserve">, 67</w:t>
      </w:r>
      <w:r>
        <w:t xml:space="preserve">, 71</w:t>
      </w:r>
      <w:r>
        <w:t xml:space="preserve">, </w:t>
        <w:br/>
      </w:r>
      <w:r>
        <w:t xml:space="preserve">SR22</w:t>
        <w:br/>
      </w:r>
    </w:p>
    <w:p>
      <w:pPr>
        <w:pStyle w:val="RecordBase"/>
        <w:ind w:left="120" w:hanging="120"/>
      </w:pPr>
      <w:r>
        <w:t xml:space="preserve">Elkins, Greg</w:t>
        <w:br/>
      </w:r>
      <w:r>
        <w:t xml:space="preserve">SB37*</w:t>
      </w:r>
      <w:r>
        <w:t xml:space="preserve">, 38*</w:t>
      </w:r>
      <w:r>
        <w:t xml:space="preserve">, 39*</w:t>
      </w:r>
      <w:r>
        <w:t xml:space="preserve">, 66*</w:t>
      </w:r>
      <w:r>
        <w:t xml:space="preserve">, 71</w:t>
      </w:r>
      <w:r>
        <w:t xml:space="preserve">, 76*</w:t>
      </w:r>
      <w:r>
        <w:t xml:space="preserve">, </w:t>
        <w:br/>
      </w:r>
      <w:r>
        <w:t xml:space="preserve">SR22</w:t>
        <w:br/>
      </w:r>
    </w:p>
    <w:p>
      <w:pPr>
        <w:pStyle w:val="RecordBase"/>
        <w:ind w:left="120" w:hanging="120"/>
      </w:pPr>
      <w:r>
        <w:t xml:space="preserve">Funke Frommeyer, Shelley</w:t>
        <w:br/>
      </w:r>
      <w:r>
        <w:t xml:space="preserve">SB16*</w:t>
      </w:r>
      <w:r>
        <w:t xml:space="preserve">, 17*</w:t>
      </w:r>
      <w:r>
        <w:t xml:space="preserve">, 60</w:t>
      </w:r>
      <w:r>
        <w:t xml:space="preserve">, 62</w:t>
        <w:br/>
      </w:r>
    </w:p>
    <w:p>
      <w:pPr>
        <w:pStyle w:val="RecordBase"/>
        <w:ind w:left="120" w:hanging="120"/>
      </w:pPr>
      <w:r>
        <w:t xml:space="preserve">Girdler, Rick</w:t>
        <w:br/>
      </w:r>
      <w:r>
        <w:t xml:space="preserve">SB18*</w:t>
      </w:r>
      <w:r>
        <w:t xml:space="preserve">, 19*</w:t>
      </w:r>
      <w:r>
        <w:t xml:space="preserve">, 24*</w:t>
      </w:r>
      <w:r>
        <w:t xml:space="preserve">, 67</w:t>
      </w:r>
      <w:r>
        <w:t xml:space="preserve">, 71</w:t>
      </w:r>
      <w:r>
        <w:t xml:space="preserve">, </w:t>
        <w:br/>
      </w:r>
      <w:r>
        <w:t xml:space="preserve">SR22</w:t>
        <w:br/>
      </w:r>
    </w:p>
    <w:p>
      <w:pPr>
        <w:pStyle w:val="RecordBase"/>
        <w:ind w:left="120" w:hanging="120"/>
      </w:pPr>
      <w:r>
        <w:t xml:space="preserve">Givens, David P.</w:t>
        <w:br/>
      </w:r>
      <w:r>
        <w:t xml:space="preserve">SR21*</w:t>
      </w:r>
      <w:r>
        <w:t xml:space="preserve">, 22</w:t>
        <w:br/>
      </w:r>
    </w:p>
    <w:p>
      <w:pPr>
        <w:pStyle w:val="RecordBase"/>
        <w:ind w:left="120" w:hanging="120"/>
      </w:pPr>
      <w:r>
        <w:t xml:space="preserve">Herron, Keturah</w:t>
        <w:br/>
      </w:r>
      <w:r>
        <w:t xml:space="preserve">SB74*</w:t>
      </w:r>
      <w:r>
        <w:t xml:space="preserve">, </w:t>
        <w:br/>
      </w:r>
      <w:r>
        <w:t xml:space="preserve">SR22</w:t>
        <w:br/>
      </w:r>
    </w:p>
    <w:p>
      <w:pPr>
        <w:pStyle w:val="RecordBase"/>
        <w:ind w:left="120" w:hanging="120"/>
      </w:pPr>
      <w:r>
        <w:t xml:space="preserve">Higdon, Jimmy</w:t>
        <w:br/>
      </w:r>
      <w:r>
        <w:t xml:space="preserve">SB43</w:t>
      </w:r>
      <w:r>
        <w:t xml:space="preserve">, 59*</w:t>
      </w:r>
      <w:r>
        <w:t xml:space="preserve">, </w:t>
        <w:br/>
      </w:r>
      <w:r>
        <w:t xml:space="preserve">SR21</w:t>
      </w:r>
      <w:r>
        <w:t xml:space="preserve">, 22</w:t>
        <w:br/>
      </w:r>
    </w:p>
    <w:p>
      <w:pPr>
        <w:pStyle w:val="RecordBase"/>
        <w:ind w:left="120" w:hanging="120"/>
      </w:pPr>
      <w:r>
        <w:t xml:space="preserve">Howell, Jason</w:t>
        <w:br/>
      </w:r>
      <w:r>
        <w:t xml:space="preserve">SB28*</w:t>
      </w:r>
      <w:r>
        <w:t xml:space="preserve">, 69</w:t>
      </w:r>
      <w:r>
        <w:t xml:space="preserve">, </w:t>
        <w:br/>
      </w:r>
      <w:r>
        <w:t xml:space="preserve">SR22</w:t>
        <w:br/>
      </w:r>
    </w:p>
    <w:p>
      <w:pPr>
        <w:pStyle w:val="RecordBase"/>
        <w:ind w:left="120" w:hanging="120"/>
      </w:pPr>
      <w:r>
        <w:t xml:space="preserve">Madon, Scott</w:t>
        <w:br/>
      </w:r>
      <w:r>
        <w:t xml:space="preserve">SB63</w:t>
      </w:r>
      <w:r>
        <w:t xml:space="preserve">, 64</w:t>
      </w:r>
      <w:r>
        <w:t xml:space="preserve">, 71</w:t>
      </w:r>
      <w:r>
        <w:t xml:space="preserve">, </w:t>
        <w:br/>
      </w:r>
      <w:r>
        <w:t xml:space="preserve">SR22</w:t>
        <w:br/>
      </w:r>
    </w:p>
    <w:p>
      <w:pPr>
        <w:pStyle w:val="RecordBase"/>
        <w:ind w:left="120" w:hanging="120"/>
      </w:pPr>
      <w:r>
        <w:t xml:space="preserve">Mays Bledsoe, Amanda</w:t>
        <w:br/>
      </w:r>
      <w:r>
        <w:t xml:space="preserve">SB67</w:t>
      </w:r>
      <w:r>
        <w:t xml:space="preserve">, </w:t>
        <w:br/>
      </w:r>
      <w:r>
        <w:t xml:space="preserve">SR22</w:t>
        <w:br/>
      </w:r>
    </w:p>
    <w:p>
      <w:pPr>
        <w:pStyle w:val="RecordBase"/>
        <w:ind w:left="120" w:hanging="120"/>
      </w:pPr>
      <w:r>
        <w:t xml:space="preserve">McDaniel, Christian</w:t>
        <w:br/>
      </w:r>
      <w:r>
        <w:t xml:space="preserve">SB126*</w:t>
      </w:r>
      <w:r>
        <w:t xml:space="preserve">, </w:t>
        <w:br/>
      </w:r>
      <w:r>
        <w:t xml:space="preserve">SR22</w:t>
        <w:br/>
      </w:r>
    </w:p>
    <w:p>
      <w:pPr>
        <w:pStyle w:val="RecordBase"/>
        <w:ind w:left="120" w:hanging="120"/>
      </w:pPr>
      <w:r>
        <w:t xml:space="preserve">Meredith, Stephen</w:t>
        <w:br/>
      </w:r>
      <w:r>
        <w:t xml:space="preserve">SB12*</w:t>
      </w:r>
      <w:r>
        <w:t xml:space="preserve">, 13*</w:t>
      </w:r>
      <w:r>
        <w:t xml:space="preserve">, 14*</w:t>
      </w:r>
      <w:r>
        <w:t xml:space="preserve">, 57*</w:t>
      </w:r>
      <w:r>
        <w:t xml:space="preserve">, 67</w:t>
      </w:r>
      <w:r>
        <w:t xml:space="preserve">, 71</w:t>
      </w:r>
      <w:r>
        <w:t xml:space="preserve">, </w:t>
        <w:br/>
      </w:r>
      <w:r>
        <w:t xml:space="preserve">SR22</w:t>
        <w:br/>
      </w:r>
    </w:p>
    <w:p>
      <w:pPr>
        <w:pStyle w:val="RecordBase"/>
        <w:ind w:left="120" w:hanging="120"/>
      </w:pPr>
      <w:r>
        <w:t xml:space="preserve">Mills, Robby</w:t>
        <w:br/>
      </w:r>
      <w:r>
        <w:t xml:space="preserve">SB60</w:t>
      </w:r>
      <w:r>
        <w:t xml:space="preserve">, 67</w:t>
      </w:r>
      <w:r>
        <w:t xml:space="preserve">, </w:t>
        <w:br/>
      </w:r>
      <w:r>
        <w:t xml:space="preserve">SR22</w:t>
        <w:br/>
      </w:r>
    </w:p>
    <w:p>
      <w:pPr>
        <w:pStyle w:val="RecordBase"/>
        <w:ind w:left="120" w:hanging="120"/>
      </w:pPr>
      <w:r>
        <w:t xml:space="preserve">Neal, Gerald A.</w:t>
        <w:br/>
      </w:r>
      <w:r>
        <w:t xml:space="preserve">SB40*</w:t>
      </w:r>
      <w:r>
        <w:t xml:space="preserve">, 41*</w:t>
      </w:r>
      <w:r>
        <w:t xml:space="preserve">, 42*</w:t>
      </w:r>
      <w:r>
        <w:t xml:space="preserve">, </w:t>
        <w:br/>
      </w:r>
      <w:r>
        <w:t xml:space="preserve">SR18*</w:t>
      </w:r>
      <w:r>
        <w:t xml:space="preserve">, 22*</w:t>
        <w:br/>
      </w:r>
    </w:p>
    <w:p>
      <w:pPr>
        <w:pStyle w:val="RecordBase"/>
        <w:ind w:left="120" w:hanging="120"/>
      </w:pPr>
      <w:r>
        <w:t xml:space="preserve">Nemes, Michael J.</w:t>
        <w:br/>
      </w:r>
      <w:r>
        <w:t xml:space="preserve">SB63</w:t>
      </w:r>
      <w:r>
        <w:t xml:space="preserve">, 67*</w:t>
      </w:r>
      <w:r>
        <w:t xml:space="preserve">, 71</w:t>
      </w:r>
      <w:r>
        <w:t xml:space="preserve">, </w:t>
        <w:br/>
      </w:r>
      <w:r>
        <w:t xml:space="preserve">SR22</w:t>
        <w:br/>
      </w:r>
    </w:p>
    <w:p>
      <w:pPr>
        <w:pStyle w:val="RecordBase"/>
        <w:ind w:left="120" w:hanging="120"/>
      </w:pPr>
      <w:r>
        <w:t xml:space="preserve">Nunn, Matt</w:t>
        <w:br/>
      </w:r>
      <w:r>
        <w:t xml:space="preserve">SR22</w:t>
        <w:br/>
      </w:r>
    </w:p>
    <w:p>
      <w:pPr>
        <w:pStyle w:val="RecordBase"/>
        <w:ind w:left="120" w:hanging="120"/>
      </w:pPr>
      <w:r>
        <w:t xml:space="preserve">Rawlings, Steve</w:t>
        <w:br/>
      </w:r>
      <w:r>
        <w:t xml:space="preserve">SB16</w:t>
      </w:r>
      <w:r>
        <w:t xml:space="preserve">, 17</w:t>
      </w:r>
      <w:r>
        <w:t xml:space="preserve">, 60*</w:t>
      </w:r>
      <w:r>
        <w:t xml:space="preserve">, 62*</w:t>
      </w:r>
      <w:r>
        <w:t xml:space="preserve">, 68*</w:t>
      </w:r>
      <w:r>
        <w:t xml:space="preserve">, </w:t>
        <w:br/>
      </w:r>
      <w:r>
        <w:t xml:space="preserve">SJR19*</w:t>
      </w:r>
      <w:r>
        <w:t xml:space="preserve">, </w:t>
        <w:br/>
      </w:r>
      <w:r>
        <w:t xml:space="preserve">SR22</w:t>
        <w:br/>
      </w:r>
    </w:p>
    <w:p>
      <w:pPr>
        <w:pStyle w:val="RecordBase"/>
        <w:ind w:left="120" w:hanging="120"/>
      </w:pPr>
      <w:r>
        <w:t xml:space="preserve">Reed, Aaron</w:t>
        <w:br/>
      </w:r>
      <w:r>
        <w:t xml:space="preserve">SR22</w:t>
        <w:br/>
      </w:r>
    </w:p>
    <w:p>
      <w:pPr>
        <w:pStyle w:val="RecordBase"/>
        <w:ind w:left="120" w:hanging="120"/>
      </w:pPr>
      <w:r>
        <w:t xml:space="preserve">Richardson, Craig</w:t>
        <w:br/>
      </w:r>
      <w:r>
        <w:t xml:space="preserve">SB28*</w:t>
      </w:r>
      <w:r>
        <w:t xml:space="preserve">, 61*</w:t>
      </w:r>
      <w:r>
        <w:t xml:space="preserve">, 63</w:t>
      </w:r>
      <w:r>
        <w:t xml:space="preserve">, </w:t>
        <w:br/>
      </w:r>
      <w:r>
        <w:t xml:space="preserve">SR22</w:t>
        <w:br/>
      </w:r>
    </w:p>
    <w:p>
      <w:pPr>
        <w:pStyle w:val="RecordBase"/>
        <w:ind w:left="120" w:hanging="120"/>
      </w:pPr>
      <w:r>
        <w:t xml:space="preserve">Smith, Brandon</w:t>
        <w:br/>
      </w:r>
      <w:r>
        <w:t xml:space="preserve">SB63</w:t>
      </w:r>
      <w:r>
        <w:t xml:space="preserve">, 67</w:t>
      </w:r>
      <w:r>
        <w:t xml:space="preserve">, </w:t>
        <w:br/>
      </w:r>
      <w:r>
        <w:t xml:space="preserve">SR22</w:t>
        <w:br/>
      </w:r>
    </w:p>
    <w:p>
      <w:pPr>
        <w:pStyle w:val="RecordBase"/>
        <w:ind w:left="120" w:hanging="120"/>
      </w:pPr>
      <w:r>
        <w:t xml:space="preserve">Stivers, Robert</w:t>
        <w:br/>
      </w:r>
      <w:r>
        <w:t xml:space="preserve">SR8*</w:t>
      </w:r>
      <w:r>
        <w:t xml:space="preserve">, 22</w:t>
        <w:br/>
      </w:r>
    </w:p>
    <w:p>
      <w:pPr>
        <w:pStyle w:val="RecordBase"/>
        <w:ind w:left="120" w:hanging="120"/>
      </w:pPr>
      <w:r>
        <w:t xml:space="preserve">Storm, Brandon J.</w:t>
        <w:br/>
      </w:r>
      <w:r>
        <w:t xml:space="preserve">SB26*</w:t>
      </w:r>
      <w:r>
        <w:t xml:space="preserve">, 27*</w:t>
      </w:r>
      <w:r>
        <w:t xml:space="preserve">, 63*</w:t>
      </w:r>
      <w:r>
        <w:t xml:space="preserve">, 64*</w:t>
      </w:r>
      <w:r>
        <w:t xml:space="preserve">, 67</w:t>
      </w:r>
      <w:r>
        <w:t xml:space="preserve">, </w:t>
        <w:br/>
      </w:r>
      <w:r>
        <w:t xml:space="preserve">SR8*</w:t>
      </w:r>
      <w:r>
        <w:t xml:space="preserve">, 22</w:t>
        <w:br/>
      </w:r>
    </w:p>
    <w:p>
      <w:pPr>
        <w:pStyle w:val="RecordBase"/>
        <w:ind w:left="120" w:hanging="120"/>
      </w:pPr>
      <w:r>
        <w:t xml:space="preserve">Thomas, Reginald L.</w:t>
        <w:br/>
      </w:r>
      <w:r>
        <w:t xml:space="preserve">SB11*</w:t>
      </w:r>
      <w:r>
        <w:t xml:space="preserve">, 21*</w:t>
      </w:r>
      <w:r>
        <w:t xml:space="preserve">, 22*</w:t>
      </w:r>
      <w:r>
        <w:t xml:space="preserve">, 29*</w:t>
      </w:r>
      <w:r>
        <w:t xml:space="preserve">, 30*</w:t>
      </w:r>
      <w:r>
        <w:t xml:space="preserve">, 70*</w:t>
      </w:r>
      <w:r>
        <w:t xml:space="preserve">, </w:t>
        <w:br/>
      </w:r>
      <w:r>
        <w:t xml:space="preserve">SR9*</w:t>
      </w:r>
      <w:r>
        <w:t xml:space="preserve">, 11*</w:t>
      </w:r>
      <w:r>
        <w:t xml:space="preserve">, 12*</w:t>
      </w:r>
      <w:r>
        <w:t xml:space="preserve">, 13*</w:t>
      </w:r>
      <w:r>
        <w:t xml:space="preserve">, 22</w:t>
        <w:br/>
      </w:r>
    </w:p>
    <w:p>
      <w:pPr>
        <w:pStyle w:val="RecordBase"/>
        <w:ind w:left="120" w:hanging="120"/>
      </w:pPr>
      <w:r>
        <w:t xml:space="preserve">Tichenor, Lindsey</w:t>
        <w:br/>
      </w:r>
      <w:r>
        <w:t xml:space="preserve">SB60*</w:t>
      </w:r>
      <w:r>
        <w:t xml:space="preserve">, 62</w:t>
      </w:r>
      <w:r>
        <w:t xml:space="preserve">, 67</w:t>
      </w:r>
      <w:r>
        <w:t xml:space="preserve">, 71</w:t>
      </w:r>
      <w:r>
        <w:t xml:space="preserve">, </w:t>
        <w:br/>
      </w:r>
      <w:r>
        <w:t xml:space="preserve">SJR19</w:t>
        <w:br/>
      </w:r>
    </w:p>
    <w:p>
      <w:pPr>
        <w:pStyle w:val="RecordBase"/>
        <w:ind w:left="120" w:hanging="120"/>
      </w:pPr>
      <w:r>
        <w:t xml:space="preserve">Webb, Robin L.</w:t>
        <w:br/>
      </w:r>
      <w:r>
        <w:t xml:space="preserve">SB58*</w:t>
      </w:r>
      <w:r>
        <w:t xml:space="preserve">, 63</w:t>
      </w:r>
      <w:r>
        <w:t xml:space="preserve">, 69*</w:t>
      </w:r>
      <w:r>
        <w:t xml:space="preserve">, </w:t>
        <w:br/>
      </w:r>
      <w:r>
        <w:t xml:space="preserve">SR22</w:t>
        <w:br/>
      </w:r>
    </w:p>
    <w:p>
      <w:pPr>
        <w:pStyle w:val="RecordBase"/>
        <w:ind w:left="120" w:hanging="120"/>
      </w:pPr>
      <w:r>
        <w:t xml:space="preserve">West, Stephen</w:t>
        <w:br/>
      </w:r>
      <w:r>
        <w:t xml:space="preserve">SB23*</w:t>
      </w:r>
      <w:r>
        <w:t xml:space="preserve">, </w:t>
        <w:br/>
      </w:r>
      <w:r>
        <w:t xml:space="preserve">SCR23*</w:t>
      </w:r>
      <w:r>
        <w:t xml:space="preserve">, </w:t>
        <w:br/>
      </w:r>
      <w:r>
        <w:t xml:space="preserve">SR16*</w:t>
      </w:r>
      <w:r>
        <w:t xml:space="preserve">, 17*</w:t>
      </w:r>
      <w:r>
        <w:t xml:space="preserve">, 22</w:t>
        <w:br/>
      </w:r>
    </w:p>
    <w:p>
      <w:pPr>
        <w:pStyle w:val="RecordBase"/>
        <w:ind w:left="120" w:hanging="120"/>
      </w:pPr>
      <w:r>
        <w:t xml:space="preserve">Wheeler, Phillip</w:t>
        <w:br/>
      </w:r>
      <w:r>
        <w:t xml:space="preserve">SB63</w:t>
      </w:r>
      <w:r>
        <w:t xml:space="preserve">, 67</w:t>
      </w:r>
      <w:r>
        <w:t xml:space="preserve">, 71*</w:t>
      </w:r>
      <w:r>
        <w:t xml:space="preserve">, </w:t>
        <w:br/>
      </w:r>
      <w:r>
        <w:t xml:space="preserve">SR22</w:t>
        <w:br/>
      </w:r>
    </w:p>
    <w:p>
      <w:pPr>
        <w:pStyle w:val="RecordBase"/>
        <w:ind w:left="120" w:hanging="120"/>
      </w:pPr>
      <w:r>
        <w:t xml:space="preserve">Williams, Gex</w:t>
        <w:br/>
      </w:r>
      <w:r>
        <w:t xml:space="preserve">SB60</w:t>
      </w:r>
      <w:r>
        <w:t xml:space="preserve">, 71</w:t>
      </w:r>
      <w:r>
        <w:t xml:space="preserve">, </w:t>
        <w:br/>
      </w:r>
      <w:r>
        <w:t xml:space="preserve">SR22</w:t>
        <w:br/>
      </w:r>
      <w:r>
        <w:t xml:space="preserve">HB1: SFA (1)</w:t>
        <w:br/>
      </w:r>
    </w:p>
    <w:p>
      <w:pPr>
        <w:pStyle w:val="RecordBase"/>
        <w:ind w:left="120" w:hanging="120"/>
      </w:pPr>
      <w:r>
        <w:t xml:space="preserve">Wilson, Mike</w:t>
        <w:br/>
      </w:r>
      <w:r>
        <w:t xml:space="preserve">SB23</w:t>
      </w:r>
      <w:r>
        <w:t xml:space="preserve">, 71</w:t>
      </w:r>
      <w:r>
        <w:t xml:space="preserve">, </w:t>
        <w:br/>
      </w:r>
      <w:r>
        <w:t xml:space="preserve">SR22</w:t>
        <w:br/>
      </w:r>
    </w:p>
    <w:p>
      <w:pPr>
        <w:pStyle w:val="RecordBase"/>
        <w:ind w:left="120" w:hanging="120"/>
      </w:pPr>
      <w:r>
        <w:t xml:space="preserve">Wise, Max</w:t>
        <w:br/>
      </w:r>
      <w:r>
        <w:t xml:space="preserve">SCR20*</w:t>
      </w:r>
      <w:r>
        <w:t xml:space="preserve">, </w:t>
        <w:br/>
      </w:r>
      <w:r>
        <w:t xml:space="preserve">SR1*</w:t>
      </w:r>
      <w:r>
        <w:t xml:space="preserve">, 2*</w:t>
      </w:r>
      <w:r>
        <w:t xml:space="preserve">, 3*</w:t>
      </w:r>
      <w:r>
        <w:t xml:space="preserve">, 4*</w:t>
      </w:r>
      <w:r>
        <w:t xml:space="preserve">, 6*</w:t>
      </w:r>
      <w:r>
        <w:t xml:space="preserve">, 7*</w:t>
      </w:r>
      <w:r>
        <w:t xml:space="preserve">, 21*</w:t>
      </w:r>
      <w:r>
        <w:t xml:space="preserve">, 22</w:t>
        <w:br/>
      </w:r>
    </w:p>
    <w:p>
      <w:pPr>
        <w:pStyle w:val="RecordBase"/>
        <w:ind w:left="120" w:hanging="120"/>
      </w:pPr>
      <w:r>
        <w:t xml:space="preserve">Yates, David</w:t>
        <w:br/>
      </w:r>
      <w:r>
        <w:t xml:space="preserve">SB31*</w:t>
      </w:r>
      <w:r>
        <w:t xml:space="preserve">, 32*</w:t>
      </w:r>
      <w:r>
        <w:t xml:space="preserve">, 33*</w:t>
      </w:r>
      <w:r>
        <w:t xml:space="preserve">, 34*</w:t>
      </w:r>
      <w:r>
        <w:t xml:space="preserve">, 35*</w:t>
      </w:r>
      <w:r>
        <w:t xml:space="preserve">, 36*</w:t>
      </w:r>
      <w:r>
        <w:t xml:space="preserve">, </w:t>
        <w:br/>
      </w:r>
      <w:r>
        <w:t xml:space="preserve">SCR23*</w:t>
      </w:r>
      <w:r>
        <w:t xml:space="preserve">, </w:t>
        <w:br/>
      </w:r>
      <w:r>
        <w:t xml:space="preserve">SR22</w:t>
        <w:br/>
      </w:r>
    </w:p>
    <w:p>
      <w:pPr>
        <w:pStyle w:val="RecordHeading2"/>
      </w:pPr>
      <w:r>
        <w:rPr>
          <w:b/>
        </w:rPr>
        <w:t xml:space="preserve">House</w:t>
        <w:br/>
      </w:r>
    </w:p>
    <w:p>
      <w:pPr>
        <w:pStyle w:val="RecordBase"/>
        <w:ind w:left="120" w:hanging="120"/>
      </w:pPr>
      <w:r>
        <w:t xml:space="preserve">Aull, Chad</w:t>
        <w:br/>
      </w:r>
      <w:r>
        <w:t xml:space="preserve">HB42*</w:t>
      </w:r>
      <w:r>
        <w:t xml:space="preserve">, 61</w:t>
      </w:r>
      <w:r>
        <w:t xml:space="preserve">, 114</w:t>
      </w:r>
      <w:r>
        <w:t xml:space="preserve">, 118</w:t>
      </w:r>
      <w:r>
        <w:t xml:space="preserve">, </w:t>
        <w:br/>
      </w:r>
      <w:r>
        <w:t xml:space="preserve">HR7</w:t>
        <w:br/>
      </w:r>
      <w:r>
        <w:t xml:space="preserve">HB1: HFA (1)</w:t>
      </w:r>
      <w:r>
        <w:t xml:space="preserve">, (2)</w:t>
        <w:br/>
      </w:r>
    </w:p>
    <w:p>
      <w:pPr>
        <w:pStyle w:val="RecordBase"/>
        <w:ind w:left="120" w:hanging="120"/>
      </w:pPr>
      <w:r>
        <w:t xml:space="preserve">Baker, Shane</w:t>
        <w:br/>
      </w:r>
      <w:r>
        <w:t xml:space="preserve">HB16</w:t>
      </w:r>
      <w:r>
        <w:t xml:space="preserve">, 19</w:t>
      </w:r>
      <w:r>
        <w:t xml:space="preserve">, 37</w:t>
      </w:r>
      <w:r>
        <w:t xml:space="preserve">, 41</w:t>
      </w:r>
      <w:r>
        <w:t xml:space="preserve">, 47*</w:t>
      </w:r>
      <w:r>
        <w:t xml:space="preserve">, 48*</w:t>
        <w:br/>
      </w:r>
    </w:p>
    <w:p>
      <w:pPr>
        <w:pStyle w:val="RecordBase"/>
        <w:ind w:left="120" w:hanging="120"/>
      </w:pPr>
      <w:r>
        <w:t xml:space="preserve">Banta, Kim</w:t>
        <w:br/>
      </w:r>
      <w:r>
        <w:t xml:space="preserve">HB1</w:t>
      </w:r>
      <w:r>
        <w:t xml:space="preserve">, 41</w:t>
      </w:r>
      <w:r>
        <w:t xml:space="preserve">, 46*</w:t>
      </w:r>
      <w:r>
        <w:t xml:space="preserve">, 49*</w:t>
      </w:r>
      <w:r>
        <w:t xml:space="preserve">, 50*</w:t>
      </w:r>
      <w:r>
        <w:t xml:space="preserve">, 51*</w:t>
      </w:r>
      <w:r>
        <w:t xml:space="preserve">, 52*</w:t>
      </w:r>
      <w:r>
        <w:t xml:space="preserve">, 53*</w:t>
      </w:r>
      <w:r>
        <w:t xml:space="preserve">, 54*</w:t>
      </w:r>
      <w:r>
        <w:t xml:space="preserve">, 55*</w:t>
      </w:r>
      <w:r>
        <w:t xml:space="preserve">, 90</w:t>
      </w:r>
      <w:r>
        <w:t xml:space="preserve">, 92</w:t>
      </w:r>
      <w:r>
        <w:t xml:space="preserve">, 96</w:t>
      </w:r>
      <w:r>
        <w:t xml:space="preserve">, 186</w:t>
      </w:r>
      <w:r>
        <w:t xml:space="preserve">, </w:t>
        <w:br/>
      </w:r>
      <w:r>
        <w:t xml:space="preserve">HR6</w:t>
        <w:br/>
      </w:r>
    </w:p>
    <w:p>
      <w:pPr>
        <w:pStyle w:val="RecordBase"/>
        <w:ind w:left="120" w:hanging="120"/>
      </w:pPr>
      <w:r>
        <w:t xml:space="preserve">Bauman, Jared</w:t>
        <w:br/>
      </w:r>
      <w:r>
        <w:t xml:space="preserve">HB1</w:t>
      </w:r>
      <w:r>
        <w:t xml:space="preserve">, 19</w:t>
      </w:r>
      <w:r>
        <w:t xml:space="preserve">, 134*</w:t>
      </w:r>
      <w:r>
        <w:t xml:space="preserve">, 135*</w:t>
      </w:r>
      <w:r>
        <w:t xml:space="preserve">, 136*</w:t>
        <w:br/>
      </w:r>
    </w:p>
    <w:p>
      <w:pPr>
        <w:pStyle w:val="RecordBase"/>
        <w:ind w:left="120" w:hanging="120"/>
      </w:pPr>
      <w:r>
        <w:t xml:space="preserve">Bivens, Ryan</w:t>
        <w:br/>
      </w:r>
      <w:r>
        <w:t xml:space="preserve">HB41</w:t>
        <w:br/>
      </w:r>
    </w:p>
    <w:p>
      <w:pPr>
        <w:pStyle w:val="RecordBase"/>
        <w:ind w:left="120" w:hanging="120"/>
      </w:pPr>
      <w:r>
        <w:t xml:space="preserve">Blanton, John</w:t>
        <w:br/>
      </w:r>
      <w:r>
        <w:t xml:space="preserve">HB15</w:t>
      </w:r>
      <w:r>
        <w:t xml:space="preserve">, 16</w:t>
      </w:r>
      <w:r>
        <w:t xml:space="preserve">, 19</w:t>
      </w:r>
      <w:r>
        <w:t xml:space="preserve">, 30*</w:t>
      </w:r>
      <w:r>
        <w:t xml:space="preserve">, 41</w:t>
      </w:r>
      <w:r>
        <w:t xml:space="preserve">, 196*</w:t>
        <w:br/>
      </w:r>
    </w:p>
    <w:p>
      <w:pPr>
        <w:pStyle w:val="RecordBase"/>
        <w:ind w:left="120" w:hanging="120"/>
      </w:pPr>
      <w:r>
        <w:t xml:space="preserve">Bojanowski, Tina</w:t>
        <w:br/>
      </w:r>
      <w:r>
        <w:t xml:space="preserve">HB55*</w:t>
      </w:r>
      <w:r>
        <w:t xml:space="preserve">, 168*</w:t>
        <w:br/>
      </w:r>
    </w:p>
    <w:p>
      <w:pPr>
        <w:pStyle w:val="RecordBase"/>
        <w:ind w:left="120" w:hanging="120"/>
      </w:pPr>
      <w:r>
        <w:t xml:space="preserve">Bowling, Adam</w:t>
        <w:br/>
      </w:r>
      <w:r>
        <w:t xml:space="preserve">HB1</w:t>
        <w:br/>
      </w:r>
    </w:p>
    <w:p>
      <w:pPr>
        <w:pStyle w:val="RecordBase"/>
        <w:ind w:left="120" w:hanging="120"/>
      </w:pPr>
      <w:r>
        <w:t xml:space="preserve">Branscum, Josh</w:t>
        <w:br/>
      </w:r>
      <w:r>
        <w:t xml:space="preserve">HB1</w:t>
      </w:r>
      <w:r>
        <w:t xml:space="preserve">, 41</w:t>
      </w:r>
      <w:r>
        <w:t xml:space="preserve">, </w:t>
        <w:br/>
      </w:r>
      <w:r>
        <w:t xml:space="preserve">HJR5*</w:t>
        <w:br/>
      </w:r>
    </w:p>
    <w:p>
      <w:pPr>
        <w:pStyle w:val="RecordBase"/>
        <w:ind w:left="120" w:hanging="120"/>
      </w:pPr>
      <w:r>
        <w:t xml:space="preserve">Bratcher, Steve</w:t>
        <w:br/>
      </w:r>
      <w:r>
        <w:t xml:space="preserve">HB61*</w:t>
        <w:br/>
      </w:r>
    </w:p>
    <w:p>
      <w:pPr>
        <w:pStyle w:val="RecordBase"/>
        <w:ind w:left="120" w:hanging="120"/>
      </w:pPr>
      <w:r>
        <w:t xml:space="preserve">Bray, Josh</w:t>
        <w:br/>
      </w:r>
      <w:r>
        <w:t xml:space="preserve">HB1</w:t>
      </w:r>
      <w:r>
        <w:t xml:space="preserve">, 2</w:t>
      </w:r>
      <w:r>
        <w:t xml:space="preserve">, 186</w:t>
      </w:r>
      <w:r>
        <w:t xml:space="preserve">, 208*</w:t>
      </w:r>
      <w:r>
        <w:t xml:space="preserve">, </w:t>
        <w:br/>
      </w:r>
      <w:r>
        <w:t xml:space="preserve">HJR10*</w:t>
        <w:br/>
      </w:r>
    </w:p>
    <w:p>
      <w:pPr>
        <w:pStyle w:val="RecordBase"/>
        <w:ind w:left="120" w:hanging="120"/>
      </w:pPr>
      <w:r>
        <w:t xml:space="preserve">Bridges, Randy</w:t>
        <w:br/>
      </w:r>
      <w:r>
        <w:t xml:space="preserve">HB1</w:t>
      </w:r>
      <w:r>
        <w:t xml:space="preserve">, 153</w:t>
        <w:br/>
      </w:r>
    </w:p>
    <w:p>
      <w:pPr>
        <w:pStyle w:val="RecordBase"/>
        <w:ind w:left="120" w:hanging="120"/>
      </w:pPr>
      <w:r>
        <w:t xml:space="preserve">Brown Jr., George</w:t>
        <w:br/>
      </w:r>
      <w:r>
        <w:t xml:space="preserve">HB103*</w:t>
      </w:r>
      <w:r>
        <w:t xml:space="preserve">, 104*</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138*</w:t>
      </w:r>
      <w:r>
        <w:t xml:space="preserve">, 205*</w:t>
      </w:r>
      <w:r>
        <w:t xml:space="preserve">, 212*</w:t>
        <w:br/>
      </w:r>
    </w:p>
    <w:p>
      <w:pPr>
        <w:pStyle w:val="RecordBase"/>
        <w:ind w:left="120" w:hanging="120"/>
      </w:pPr>
      <w:r>
        <w:t xml:space="preserve">Burke, Lindsey</w:t>
        <w:br/>
      </w:r>
      <w:r>
        <w:t xml:space="preserve">HB77*</w:t>
      </w:r>
      <w:r>
        <w:t xml:space="preserve">, </w:t>
        <w:br/>
      </w:r>
      <w:r>
        <w:t xml:space="preserve">HR7*</w:t>
        <w:br/>
      </w:r>
    </w:p>
    <w:p>
      <w:pPr>
        <w:pStyle w:val="RecordBase"/>
        <w:ind w:left="120" w:hanging="120"/>
      </w:pPr>
      <w:r>
        <w:t xml:space="preserve">Callaway, Emily</w:t>
        <w:br/>
      </w:r>
      <w:r>
        <w:t xml:space="preserve">HB1</w:t>
      </w:r>
      <w:r>
        <w:t xml:space="preserve">, 16</w:t>
      </w:r>
      <w:r>
        <w:t xml:space="preserve">, 19</w:t>
      </w:r>
      <w:r>
        <w:t xml:space="preserve">, 20</w:t>
      </w:r>
      <w:r>
        <w:t xml:space="preserve">, 21</w:t>
      </w:r>
      <w:r>
        <w:t xml:space="preserve">, 22</w:t>
      </w:r>
      <w:r>
        <w:t xml:space="preserve">, 56</w:t>
      </w:r>
      <w:r>
        <w:t xml:space="preserve">, 64</w:t>
      </w:r>
      <w:r>
        <w:t xml:space="preserve">, 65</w:t>
      </w:r>
      <w:r>
        <w:t xml:space="preserve">, 87*</w:t>
      </w:r>
      <w:r>
        <w:t xml:space="preserve">, 88*</w:t>
      </w:r>
      <w:r>
        <w:t xml:space="preserve">, 89*</w:t>
      </w:r>
      <w:r>
        <w:t xml:space="preserve">, 192</w:t>
      </w:r>
      <w:r>
        <w:t xml:space="preserve">, 211</w:t>
        <w:br/>
      </w:r>
    </w:p>
    <w:p>
      <w:pPr>
        <w:pStyle w:val="RecordBase"/>
        <w:ind w:left="120" w:hanging="120"/>
      </w:pPr>
      <w:r>
        <w:t xml:space="preserve">Calloway, Josh</w:t>
        <w:br/>
      </w:r>
      <w:r>
        <w:t xml:space="preserve">HB2</w:t>
      </w:r>
      <w:r>
        <w:t xml:space="preserve">, 16</w:t>
      </w:r>
      <w:r>
        <w:t xml:space="preserve">, 22</w:t>
      </w:r>
      <w:r>
        <w:t xml:space="preserve">, 23</w:t>
      </w:r>
      <w:r>
        <w:t xml:space="preserve">, 37</w:t>
      </w:r>
      <w:r>
        <w:t xml:space="preserve">, 60</w:t>
      </w:r>
      <w:r>
        <w:t xml:space="preserve">, 64*</w:t>
      </w:r>
      <w:r>
        <w:t xml:space="preserve">, 65*</w:t>
      </w:r>
      <w:r>
        <w:t xml:space="preserve">, 66*</w:t>
      </w:r>
      <w:r>
        <w:t xml:space="preserve">, 94</w:t>
      </w:r>
      <w:r>
        <w:t xml:space="preserve">, 139</w:t>
      </w:r>
      <w:r>
        <w:t xml:space="preserve">, 140*</w:t>
      </w:r>
      <w:r>
        <w:t xml:space="preserve">, 141</w:t>
      </w:r>
      <w:r>
        <w:t xml:space="preserve">, 142</w:t>
      </w:r>
      <w:r>
        <w:t xml:space="preserve">, 143</w:t>
      </w:r>
      <w:r>
        <w:t xml:space="preserve">, 144</w:t>
      </w:r>
      <w:r>
        <w:t xml:space="preserve">, 154*</w:t>
      </w:r>
      <w:r>
        <w:t xml:space="preserve">, 155*</w:t>
      </w:r>
      <w:r>
        <w:t xml:space="preserve">, 177</w:t>
      </w:r>
      <w:r>
        <w:t xml:space="preserve">, 178</w:t>
      </w:r>
      <w:r>
        <w:t xml:space="preserve">, 198*</w:t>
      </w:r>
      <w:r>
        <w:t xml:space="preserve">, 199</w:t>
      </w:r>
      <w:r>
        <w:t xml:space="preserve">, 200*</w:t>
      </w:r>
      <w:r>
        <w:t xml:space="preserve">, 207*</w:t>
        <w:br/>
      </w:r>
    </w:p>
    <w:p>
      <w:pPr>
        <w:pStyle w:val="RecordBase"/>
        <w:ind w:left="120" w:hanging="120"/>
      </w:pPr>
      <w:r>
        <w:t xml:space="preserve">Camuel, Adrielle</w:t>
        <w:br/>
      </w:r>
      <w:r>
        <w:t xml:space="preserve">HB28</w:t>
      </w:r>
      <w:r>
        <w:t xml:space="preserve">, 42</w:t>
      </w:r>
      <w:r>
        <w:t xml:space="preserve">, 96</w:t>
        <w:br/>
      </w:r>
      <w:r>
        <w:t xml:space="preserve">HB1: HFA (8)</w:t>
        <w:br/>
      </w:r>
    </w:p>
    <w:p>
      <w:pPr>
        <w:pStyle w:val="RecordBase"/>
        <w:ind w:left="120" w:hanging="120"/>
      </w:pPr>
      <w:r>
        <w:t xml:space="preserve">Chester-Burton, Beverly</w:t>
        <w:br/>
      </w:r>
      <w:r>
        <w:t xml:space="preserve">HB43*</w:t>
      </w:r>
      <w:r>
        <w:t xml:space="preserve">, 104</w:t>
      </w:r>
      <w:r>
        <w:t xml:space="preserve">, 121</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138*</w:t>
      </w:r>
      <w:r>
        <w:t xml:space="preserve">, 205*</w:t>
      </w:r>
      <w:r>
        <w:t xml:space="preserve">, 212*</w:t>
        <w:br/>
      </w:r>
    </w:p>
    <w:p>
      <w:pPr>
        <w:pStyle w:val="RecordBase"/>
        <w:ind w:left="120" w:hanging="120"/>
      </w:pPr>
      <w:r>
        <w:t xml:space="preserve">Clines, Mike</w:t>
        <w:br/>
      </w:r>
      <w:r>
        <w:t xml:space="preserve">HB1</w:t>
      </w:r>
      <w:r>
        <w:t xml:space="preserve">, 108*</w:t>
      </w:r>
      <w:r>
        <w:t xml:space="preserve">, 184*</w:t>
        <w:br/>
      </w:r>
    </w:p>
    <w:p>
      <w:pPr>
        <w:pStyle w:val="RecordBase"/>
        <w:ind w:left="120" w:hanging="120"/>
      </w:pPr>
      <w:r>
        <w:t xml:space="preserve">Decker, Jennifer</w:t>
        <w:br/>
      </w:r>
      <w:r>
        <w:t xml:space="preserve">HB16</w:t>
      </w:r>
      <w:r>
        <w:t xml:space="preserve">, 19</w:t>
      </w:r>
      <w:r>
        <w:t xml:space="preserve">, 37*</w:t>
      </w:r>
      <w:r>
        <w:t xml:space="preserve">, 48</w:t>
      </w:r>
      <w:r>
        <w:t xml:space="preserve">, 56</w:t>
      </w:r>
      <w:r>
        <w:t xml:space="preserve">, 153</w:t>
      </w:r>
      <w:r>
        <w:t xml:space="preserve">, 201</w:t>
        <w:br/>
      </w:r>
    </w:p>
    <w:p>
      <w:pPr>
        <w:pStyle w:val="RecordBase"/>
        <w:ind w:left="120" w:hanging="120"/>
      </w:pPr>
      <w:r>
        <w:t xml:space="preserve">Dietz, Stephanie</w:t>
        <w:br/>
      </w:r>
      <w:r>
        <w:t xml:space="preserve">HB1</w:t>
      </w:r>
      <w:r>
        <w:t xml:space="preserve">, 96*</w:t>
      </w:r>
      <w:r>
        <w:t xml:space="preserve">, 97*</w:t>
      </w:r>
      <w:r>
        <w:t xml:space="preserve">, 98*</w:t>
      </w:r>
      <w:r>
        <w:t xml:space="preserve">, 99*</w:t>
      </w:r>
      <w:r>
        <w:t xml:space="preserve">, 100*</w:t>
      </w:r>
      <w:r>
        <w:t xml:space="preserve">, 101*</w:t>
        <w:br/>
      </w:r>
    </w:p>
    <w:p>
      <w:pPr>
        <w:pStyle w:val="RecordBase"/>
        <w:ind w:left="120" w:hanging="120"/>
      </w:pPr>
      <w:r>
        <w:t xml:space="preserve">Doan, Steven</w:t>
        <w:br/>
      </w:r>
      <w:r>
        <w:t xml:space="preserve">HB16</w:t>
      </w:r>
      <w:r>
        <w:t xml:space="preserve">, 60*</w:t>
      </w:r>
      <w:r>
        <w:t xml:space="preserve">, 87</w:t>
      </w:r>
      <w:r>
        <w:t xml:space="preserve">, 133*</w:t>
      </w:r>
      <w:r>
        <w:t xml:space="preserve">, 142</w:t>
      </w:r>
      <w:r>
        <w:t xml:space="preserve">, 177</w:t>
      </w:r>
      <w:r>
        <w:t xml:space="preserve">, 179*</w:t>
      </w:r>
      <w:r>
        <w:t xml:space="preserve">, 197*</w:t>
      </w:r>
      <w:r>
        <w:t xml:space="preserve">, 213*</w:t>
        <w:br/>
      </w:r>
      <w:r>
        <w:t xml:space="preserve">HB1: HFA (5)</w:t>
        <w:br/>
      </w:r>
    </w:p>
    <w:p>
      <w:pPr>
        <w:pStyle w:val="RecordBase"/>
        <w:ind w:left="120" w:hanging="120"/>
      </w:pPr>
      <w:r>
        <w:t xml:space="preserve">Donworth, Anne</w:t>
        <w:br/>
      </w:r>
      <w:r>
        <w:t xml:space="preserve">HB1</w:t>
        <w:br/>
      </w:r>
    </w:p>
    <w:p>
      <w:pPr>
        <w:pStyle w:val="RecordBase"/>
        <w:ind w:left="120" w:hanging="120"/>
      </w:pPr>
      <w:r>
        <w:t xml:space="preserve">Dossett, Myron</w:t>
        <w:br/>
      </w:r>
      <w:r>
        <w:t xml:space="preserve">HB16</w:t>
      </w:r>
      <w:r>
        <w:t xml:space="preserve">, 153</w:t>
        <w:br/>
      </w:r>
    </w:p>
    <w:p>
      <w:pPr>
        <w:pStyle w:val="RecordBase"/>
        <w:ind w:left="120" w:hanging="120"/>
      </w:pPr>
      <w:r>
        <w:t xml:space="preserve">Dotson, Ryan</w:t>
        <w:br/>
      </w:r>
      <w:r>
        <w:t xml:space="preserve">HB16</w:t>
      </w:r>
      <w:r>
        <w:t xml:space="preserve">, 19</w:t>
      </w:r>
      <w:r>
        <w:t xml:space="preserve">, 23*</w:t>
      </w:r>
      <w:r>
        <w:t xml:space="preserve">, 47</w:t>
      </w:r>
      <w:r>
        <w:t xml:space="preserve">, 173*</w:t>
        <w:br/>
      </w:r>
    </w:p>
    <w:p>
      <w:pPr>
        <w:pStyle w:val="RecordBase"/>
        <w:ind w:left="120" w:hanging="120"/>
      </w:pPr>
      <w:r>
        <w:t xml:space="preserve">Duvall, Robert</w:t>
        <w:br/>
      </w:r>
      <w:r>
        <w:t xml:space="preserve">HB71*</w:t>
      </w:r>
      <w:r>
        <w:t xml:space="preserve">, 118</w:t>
      </w:r>
      <w:r>
        <w:t xml:space="preserve">, 131</w:t>
      </w:r>
      <w:r>
        <w:t xml:space="preserve">, 186*</w:t>
      </w:r>
      <w:r>
        <w:t xml:space="preserve">, 187*</w:t>
      </w:r>
      <w:r>
        <w:t xml:space="preserve">, 188*</w:t>
      </w:r>
      <w:r>
        <w:t xml:space="preserve">, 189*</w:t>
      </w:r>
      <w:r>
        <w:t xml:space="preserve">, 190*</w:t>
        <w:br/>
      </w:r>
    </w:p>
    <w:p>
      <w:pPr>
        <w:pStyle w:val="RecordBase"/>
        <w:ind w:left="120" w:hanging="120"/>
      </w:pPr>
      <w:r>
        <w:t xml:space="preserve">Elliott, Daniel</w:t>
        <w:br/>
      </w:r>
      <w:r>
        <w:t xml:space="preserve">HB1</w:t>
      </w:r>
      <w:r>
        <w:t xml:space="preserve">, 2</w:t>
      </w:r>
      <w:r>
        <w:t xml:space="preserve">, 41</w:t>
        <w:br/>
      </w:r>
    </w:p>
    <w:p>
      <w:pPr>
        <w:pStyle w:val="RecordBase"/>
        <w:ind w:left="120" w:hanging="120"/>
      </w:pPr>
      <w:r>
        <w:t xml:space="preserve">Fister, Daniel</w:t>
        <w:br/>
      </w:r>
      <w:r>
        <w:t xml:space="preserve">HB15</w:t>
      </w:r>
      <w:r>
        <w:t xml:space="preserve">, 16</w:t>
      </w:r>
      <w:r>
        <w:t xml:space="preserve">, 24*</w:t>
      </w:r>
      <w:r>
        <w:t xml:space="preserve">, 25*</w:t>
      </w:r>
      <w:r>
        <w:t xml:space="preserve">, 41</w:t>
      </w:r>
      <w:r>
        <w:t xml:space="preserve">, 56</w:t>
      </w:r>
      <w:r>
        <w:t xml:space="preserve">, 153</w:t>
      </w:r>
      <w:r>
        <w:t xml:space="preserve">, 161</w:t>
      </w:r>
      <w:r>
        <w:t xml:space="preserve">, 192</w:t>
        <w:br/>
      </w:r>
    </w:p>
    <w:p>
      <w:pPr>
        <w:pStyle w:val="RecordBase"/>
        <w:ind w:left="120" w:hanging="120"/>
      </w:pPr>
      <w:r>
        <w:t xml:space="preserve">Flannery, Patrick</w:t>
        <w:br/>
      </w:r>
      <w:r>
        <w:t xml:space="preserve">HB1</w:t>
      </w:r>
      <w:r>
        <w:t xml:space="preserve">, 15</w:t>
      </w:r>
      <w:r>
        <w:t xml:space="preserve">, 26*</w:t>
      </w:r>
      <w:r>
        <w:t xml:space="preserve">, 41</w:t>
      </w:r>
      <w:r>
        <w:t xml:space="preserve">, 86</w:t>
      </w:r>
      <w:r>
        <w:t xml:space="preserve">, 108*</w:t>
        <w:br/>
      </w:r>
    </w:p>
    <w:p>
      <w:pPr>
        <w:pStyle w:val="RecordBase"/>
        <w:ind w:left="120" w:hanging="120"/>
      </w:pPr>
      <w:r>
        <w:t xml:space="preserve">Fleming, Ken</w:t>
        <w:br/>
      </w:r>
      <w:r>
        <w:t xml:space="preserve">HB1</w:t>
      </w:r>
      <w:r>
        <w:t xml:space="preserve">, 49*</w:t>
      </w:r>
      <w:r>
        <w:t xml:space="preserve">, 152</w:t>
      </w:r>
      <w:r>
        <w:t xml:space="preserve">, 186</w:t>
      </w:r>
      <w:r>
        <w:t xml:space="preserve">, 203*</w:t>
        <w:br/>
      </w:r>
    </w:p>
    <w:p>
      <w:pPr>
        <w:pStyle w:val="RecordBase"/>
        <w:ind w:left="120" w:hanging="120"/>
      </w:pPr>
      <w:r>
        <w:t xml:space="preserve">Frazier Gordon, Deanna</w:t>
        <w:br/>
      </w:r>
      <w:r>
        <w:t xml:space="preserve">HB1</w:t>
      </w:r>
      <w:r>
        <w:t xml:space="preserve">, 15</w:t>
      </w:r>
      <w:r>
        <w:t xml:space="preserve">, 41</w:t>
      </w:r>
      <w:r>
        <w:t xml:space="preserve">, 56*</w:t>
      </w:r>
      <w:r>
        <w:t xml:space="preserve">, 70</w:t>
      </w:r>
      <w:r>
        <w:t xml:space="preserve">, 182*</w:t>
      </w:r>
      <w:r>
        <w:t xml:space="preserve">, 186</w:t>
      </w:r>
      <w:r>
        <w:t xml:space="preserve">, </w:t>
        <w:br/>
      </w:r>
      <w:r>
        <w:t xml:space="preserve">HJR10*</w:t>
        <w:br/>
      </w:r>
    </w:p>
    <w:p>
      <w:pPr>
        <w:pStyle w:val="RecordBase"/>
        <w:ind w:left="120" w:hanging="120"/>
      </w:pPr>
      <w:r>
        <w:t xml:space="preserve">Freeland, Chris</w:t>
        <w:br/>
      </w:r>
      <w:r>
        <w:t xml:space="preserve">HB1</w:t>
      </w:r>
      <w:r>
        <w:t xml:space="preserve">, 153</w:t>
        <w:br/>
      </w:r>
    </w:p>
    <w:p>
      <w:pPr>
        <w:pStyle w:val="RecordBase"/>
        <w:ind w:left="120" w:hanging="120"/>
      </w:pPr>
      <w:r>
        <w:t xml:space="preserve">Fugate, Chris</w:t>
        <w:br/>
      </w:r>
      <w:r>
        <w:t xml:space="preserve">HB1</w:t>
      </w:r>
      <w:r>
        <w:t xml:space="preserve">, 15</w:t>
      </w:r>
      <w:r>
        <w:t xml:space="preserve">, 30</w:t>
      </w:r>
      <w:r>
        <w:t xml:space="preserve">, 56</w:t>
      </w:r>
      <w:r>
        <w:t xml:space="preserve">, 116</w:t>
      </w:r>
      <w:r>
        <w:t xml:space="preserve">, 153</w:t>
      </w:r>
      <w:r>
        <w:t xml:space="preserve">, 185*</w:t>
        <w:br/>
      </w:r>
    </w:p>
    <w:p>
      <w:pPr>
        <w:pStyle w:val="RecordBase"/>
        <w:ind w:left="120" w:hanging="120"/>
      </w:pPr>
      <w:r>
        <w:t xml:space="preserve">Gooch Jr., Jim</w:t>
        <w:br/>
      </w:r>
      <w:r>
        <w:t xml:space="preserve">HB19</w:t>
      </w:r>
      <w:r>
        <w:t xml:space="preserve">, 137*</w:t>
      </w:r>
      <w:r>
        <w:t xml:space="preserve">, 203*</w:t>
      </w:r>
      <w:r>
        <w:t xml:space="preserve">, 211</w:t>
        <w:br/>
      </w:r>
    </w:p>
    <w:p>
      <w:pPr>
        <w:pStyle w:val="RecordBase"/>
        <w:ind w:left="120" w:hanging="120"/>
      </w:pPr>
      <w:r>
        <w:t xml:space="preserve">Griffee, Peyton</w:t>
        <w:br/>
      </w:r>
      <w:r>
        <w:t xml:space="preserve">HB26</w:t>
      </w:r>
      <w:r>
        <w:t xml:space="preserve">, 41</w:t>
      </w:r>
      <w:r>
        <w:t xml:space="preserve">, 112*</w:t>
      </w:r>
      <w:r>
        <w:t xml:space="preserve">, 113*</w:t>
      </w:r>
      <w:r>
        <w:t xml:space="preserve">, 134</w:t>
        <w:br/>
      </w:r>
    </w:p>
    <w:p>
      <w:pPr>
        <w:pStyle w:val="RecordBase"/>
        <w:ind w:left="120" w:hanging="120"/>
      </w:pPr>
      <w:r>
        <w:t xml:space="preserve">Grossberg, Daniel</w:t>
        <w:br/>
      </w:r>
      <w:r>
        <w:t xml:space="preserve">HB19</w:t>
      </w:r>
      <w:r>
        <w:t xml:space="preserve">, 20</w:t>
      </w:r>
      <w:r>
        <w:t xml:space="preserve">, 21</w:t>
      </w:r>
      <w:r>
        <w:t xml:space="preserve">, 43</w:t>
      </w:r>
      <w:r>
        <w:t xml:space="preserve">, 67*</w:t>
      </w:r>
      <w:r>
        <w:t xml:space="preserve">, 68*</w:t>
      </w:r>
      <w:r>
        <w:t xml:space="preserve">, 69*</w:t>
      </w:r>
      <w:r>
        <w:t xml:space="preserve">, 138</w:t>
      </w:r>
      <w:r>
        <w:t xml:space="preserve">, 183*</w:t>
      </w:r>
      <w:r>
        <w:t xml:space="preserve">, 202*</w:t>
      </w:r>
      <w:r>
        <w:t xml:space="preserve">, </w:t>
        <w:br/>
      </w:r>
      <w:r>
        <w:t xml:space="preserve">HR11*</w:t>
        <w:br/>
      </w:r>
    </w:p>
    <w:p>
      <w:pPr>
        <w:pStyle w:val="RecordBase"/>
        <w:ind w:left="120" w:hanging="120"/>
      </w:pPr>
      <w:r>
        <w:t xml:space="preserve">Grossl, Vanessa</w:t>
        <w:br/>
      </w:r>
      <w:r>
        <w:t xml:space="preserve">HB1</w:t>
      </w:r>
      <w:r>
        <w:t xml:space="preserve">, 2</w:t>
      </w:r>
      <w:r>
        <w:t xml:space="preserve">, 26</w:t>
      </w:r>
      <w:r>
        <w:t xml:space="preserve">, 41</w:t>
      </w:r>
      <w:r>
        <w:t xml:space="preserve">, 48</w:t>
      </w:r>
      <w:r>
        <w:t xml:space="preserve">, 56</w:t>
      </w:r>
      <w:r>
        <w:t xml:space="preserve">, 70*</w:t>
      </w:r>
      <w:r>
        <w:t xml:space="preserve">, 96</w:t>
      </w:r>
      <w:r>
        <w:t xml:space="preserve">, 153</w:t>
      </w:r>
      <w:r>
        <w:t xml:space="preserve">, 177</w:t>
      </w:r>
      <w:r>
        <w:t xml:space="preserve">, 186</w:t>
      </w:r>
      <w:r>
        <w:t xml:space="preserve">, 203</w:t>
        <w:br/>
      </w:r>
    </w:p>
    <w:p>
      <w:pPr>
        <w:pStyle w:val="RecordBase"/>
        <w:ind w:left="120" w:hanging="120"/>
      </w:pPr>
      <w:r>
        <w:t xml:space="preserve">Hale, David</w:t>
        <w:br/>
      </w:r>
      <w:r>
        <w:t xml:space="preserve">HB1</w:t>
      </w:r>
      <w:r>
        <w:t xml:space="preserve">, 16*</w:t>
      </w:r>
      <w:r>
        <w:t xml:space="preserve">, 41</w:t>
      </w:r>
      <w:r>
        <w:t xml:space="preserve">, 192</w:t>
        <w:br/>
      </w:r>
    </w:p>
    <w:p>
      <w:pPr>
        <w:pStyle w:val="RecordBase"/>
        <w:ind w:left="120" w:hanging="120"/>
      </w:pPr>
      <w:r>
        <w:t xml:space="preserve">Hampton, Tony</w:t>
        <w:br/>
      </w:r>
      <w:r>
        <w:t xml:space="preserve">HB1</w:t>
      </w:r>
      <w:r>
        <w:t xml:space="preserve">, 56</w:t>
        <w:br/>
      </w:r>
    </w:p>
    <w:p>
      <w:pPr>
        <w:pStyle w:val="RecordBase"/>
        <w:ind w:left="120" w:hanging="120"/>
      </w:pPr>
      <w:r>
        <w:t xml:space="preserve">Hancock, Erika</w:t>
        <w:br/>
      </w:r>
      <w:r>
        <w:t xml:space="preserve">HB15</w:t>
      </w:r>
      <w:r>
        <w:t xml:space="preserve">, 146*</w:t>
        <w:br/>
      </w:r>
      <w:r>
        <w:t xml:space="preserve">HB1: HFA (3)</w:t>
      </w:r>
      <w:r>
        <w:t xml:space="preserve">, (4)</w:t>
        <w:br/>
      </w:r>
    </w:p>
    <w:p>
      <w:pPr>
        <w:pStyle w:val="RecordBase"/>
        <w:ind w:left="120" w:hanging="120"/>
      </w:pPr>
      <w:r>
        <w:t xml:space="preserve">Hart, Mark</w:t>
        <w:br/>
      </w:r>
      <w:r>
        <w:t xml:space="preserve">HB1</w:t>
      </w:r>
      <w:r>
        <w:t xml:space="preserve">, 16*</w:t>
      </w:r>
      <w:r>
        <w:t xml:space="preserve">, 17*</w:t>
      </w:r>
      <w:r>
        <w:t xml:space="preserve">, 19</w:t>
      </w:r>
      <w:r>
        <w:t xml:space="preserve">, 41</w:t>
      </w:r>
      <w:r>
        <w:t xml:space="preserve">, 87</w:t>
      </w:r>
      <w:r>
        <w:t xml:space="preserve">, 142</w:t>
      </w:r>
      <w:r>
        <w:t xml:space="preserve">, 177</w:t>
      </w:r>
      <w:r>
        <w:t xml:space="preserve">, 186</w:t>
        <w:br/>
      </w:r>
    </w:p>
    <w:p>
      <w:pPr>
        <w:pStyle w:val="RecordBase"/>
        <w:ind w:left="120" w:hanging="120"/>
      </w:pPr>
      <w:r>
        <w:t xml:space="preserve">Heavrin, Samara</w:t>
        <w:br/>
      </w:r>
      <w:r>
        <w:t xml:space="preserve">HB1</w:t>
      </w:r>
      <w:r>
        <w:t xml:space="preserve">, 107*</w:t>
      </w:r>
      <w:r>
        <w:t xml:space="preserve">, 118</w:t>
        <w:br/>
      </w:r>
    </w:p>
    <w:p>
      <w:pPr>
        <w:pStyle w:val="RecordBase"/>
        <w:ind w:left="120" w:hanging="120"/>
      </w:pPr>
      <w:r>
        <w:t xml:space="preserve">Hodgson, John</w:t>
        <w:br/>
      </w:r>
      <w:r>
        <w:t xml:space="preserve">HB2</w:t>
      </w:r>
      <w:r>
        <w:t xml:space="preserve">, 16</w:t>
      </w:r>
      <w:r>
        <w:t xml:space="preserve">, 17</w:t>
      </w:r>
      <w:r>
        <w:t xml:space="preserve">, 18*</w:t>
      </w:r>
      <w:r>
        <w:t xml:space="preserve">, 19*</w:t>
      </w:r>
      <w:r>
        <w:t xml:space="preserve">, 20*</w:t>
      </w:r>
      <w:r>
        <w:t xml:space="preserve">, 21*</w:t>
      </w:r>
      <w:r>
        <w:t xml:space="preserve">, 22*</w:t>
      </w:r>
      <w:r>
        <w:t xml:space="preserve">, 25</w:t>
      </w:r>
      <w:r>
        <w:t xml:space="preserve">, 26</w:t>
      </w:r>
      <w:r>
        <w:t xml:space="preserve">, 31*</w:t>
      </w:r>
      <w:r>
        <w:t xml:space="preserve">, 41*</w:t>
      </w:r>
      <w:r>
        <w:t xml:space="preserve">, 45*</w:t>
      </w:r>
      <w:r>
        <w:t xml:space="preserve">, 140</w:t>
      </w:r>
      <w:r>
        <w:t xml:space="preserve">, 143</w:t>
      </w:r>
      <w:r>
        <w:t xml:space="preserve">, 155</w:t>
      </w:r>
      <w:r>
        <w:t xml:space="preserve">, 161</w:t>
      </w:r>
      <w:r>
        <w:t xml:space="preserve">, 177*</w:t>
        <w:br/>
      </w:r>
    </w:p>
    <w:p>
      <w:pPr>
        <w:pStyle w:val="RecordBase"/>
        <w:ind w:left="120" w:hanging="120"/>
      </w:pPr>
      <w:r>
        <w:t xml:space="preserve">Holloway, Kim</w:t>
        <w:br/>
      </w:r>
      <w:r>
        <w:t xml:space="preserve">HB90*</w:t>
      </w:r>
      <w:r>
        <w:t xml:space="preserve">, 146</w:t>
      </w:r>
      <w:r>
        <w:t xml:space="preserve">, 153</w:t>
        <w:br/>
      </w:r>
    </w:p>
    <w:p>
      <w:pPr>
        <w:pStyle w:val="RecordBase"/>
        <w:ind w:left="120" w:hanging="120"/>
      </w:pPr>
      <w:r>
        <w:t xml:space="preserve">Huff, Thomas</w:t>
        <w:br/>
      </w:r>
      <w:r>
        <w:t xml:space="preserve">HB1</w:t>
      </w:r>
      <w:r>
        <w:t xml:space="preserve">, 15</w:t>
      </w:r>
      <w:r>
        <w:t xml:space="preserve">, 16</w:t>
      </w:r>
      <w:r>
        <w:t xml:space="preserve">, 19</w:t>
      </w:r>
      <w:r>
        <w:t xml:space="preserve">, 26</w:t>
      </w:r>
      <w:r>
        <w:t xml:space="preserve">, 33*</w:t>
      </w:r>
      <w:r>
        <w:t xml:space="preserve">, 62</w:t>
      </w:r>
      <w:r>
        <w:t xml:space="preserve">, 112</w:t>
      </w:r>
      <w:r>
        <w:t xml:space="preserve">, 113</w:t>
      </w:r>
      <w:r>
        <w:t xml:space="preserve">, 134</w:t>
        <w:br/>
      </w:r>
    </w:p>
    <w:p>
      <w:pPr>
        <w:pStyle w:val="RecordBase"/>
        <w:ind w:left="120" w:hanging="120"/>
      </w:pPr>
      <w:r>
        <w:t xml:space="preserve">Imes, Mary Beth</w:t>
        <w:br/>
      </w:r>
      <w:r>
        <w:t xml:space="preserve">HB16</w:t>
      </w:r>
      <w:r>
        <w:t xml:space="preserve">, 19</w:t>
      </w:r>
      <w:r>
        <w:t xml:space="preserve">, 153*</w:t>
      </w:r>
      <w:r>
        <w:t xml:space="preserve">, 159*</w:t>
        <w:br/>
      </w:r>
    </w:p>
    <w:p>
      <w:pPr>
        <w:pStyle w:val="RecordBase"/>
        <w:ind w:left="120" w:hanging="120"/>
      </w:pPr>
      <w:r>
        <w:t xml:space="preserve">Jackson, Kevin</w:t>
        <w:br/>
      </w:r>
      <w:r>
        <w:t xml:space="preserve">HB1</w:t>
      </w:r>
      <w:r>
        <w:t xml:space="preserve">, 48</w:t>
      </w:r>
      <w:r>
        <w:t xml:space="preserve">, 118*</w:t>
      </w:r>
      <w:r>
        <w:t xml:space="preserve">, 131*</w:t>
      </w:r>
      <w:r>
        <w:t xml:space="preserve">, 161*</w:t>
      </w:r>
      <w:r>
        <w:t xml:space="preserve">, 192</w:t>
        <w:br/>
      </w:r>
    </w:p>
    <w:p>
      <w:pPr>
        <w:pStyle w:val="RecordBase"/>
        <w:ind w:left="120" w:hanging="120"/>
      </w:pPr>
      <w:r>
        <w:t xml:space="preserve">Johnson, DJ</w:t>
        <w:br/>
      </w:r>
      <w:r>
        <w:t xml:space="preserve">HB1</w:t>
      </w:r>
      <w:r>
        <w:t xml:space="preserve">, 16</w:t>
      </w:r>
      <w:r>
        <w:t xml:space="preserve">, 19</w:t>
      </w:r>
      <w:r>
        <w:t xml:space="preserve">, 27</w:t>
      </w:r>
      <w:r>
        <w:t xml:space="preserve">, 41</w:t>
      </w:r>
      <w:r>
        <w:t xml:space="preserve">, 48</w:t>
      </w:r>
      <w:r>
        <w:t xml:space="preserve">, 50</w:t>
      </w:r>
      <w:r>
        <w:t xml:space="preserve">, 71*</w:t>
      </w:r>
      <w:r>
        <w:t xml:space="preserve">, 72*</w:t>
      </w:r>
      <w:r>
        <w:t xml:space="preserve">, 73*</w:t>
      </w:r>
      <w:r>
        <w:t xml:space="preserve">, 92*</w:t>
      </w:r>
      <w:r>
        <w:t xml:space="preserve">, 118</w:t>
        <w:br/>
      </w:r>
    </w:p>
    <w:p>
      <w:pPr>
        <w:pStyle w:val="RecordBase"/>
        <w:ind w:left="120" w:hanging="120"/>
      </w:pPr>
      <w:r>
        <w:t xml:space="preserve">King, Kim</w:t>
        <w:br/>
      </w:r>
      <w:r>
        <w:t xml:space="preserve">HB1</w:t>
      </w:r>
      <w:r>
        <w:t xml:space="preserve">, 56</w:t>
      </w:r>
      <w:r>
        <w:t xml:space="preserve">, 92</w:t>
      </w:r>
      <w:r>
        <w:t xml:space="preserve">, 153</w:t>
      </w:r>
      <w:r>
        <w:t xml:space="preserve">, 187</w:t>
      </w:r>
      <w:r>
        <w:t xml:space="preserve">, 193</w:t>
        <w:br/>
      </w:r>
    </w:p>
    <w:p>
      <w:pPr>
        <w:pStyle w:val="RecordBase"/>
        <w:ind w:left="120" w:hanging="120"/>
      </w:pPr>
      <w:r>
        <w:t xml:space="preserve">Koch, Matthew</w:t>
        <w:br/>
      </w:r>
      <w:r>
        <w:t xml:space="preserve">HB1</w:t>
        <w:br/>
      </w:r>
    </w:p>
    <w:p>
      <w:pPr>
        <w:pStyle w:val="RecordBase"/>
        <w:ind w:left="120" w:hanging="120"/>
      </w:pPr>
      <w:r>
        <w:t xml:space="preserve">Kulkarni, Nima</w:t>
        <w:br/>
      </w:r>
      <w:r>
        <w:t xml:space="preserve">HB102*</w:t>
      </w:r>
      <w:r>
        <w:t xml:space="preserve">, 103*</w:t>
      </w:r>
      <w:r>
        <w:t xml:space="preserve">, 104*</w:t>
      </w:r>
      <w:r>
        <w:t xml:space="preserve">, 105*</w:t>
      </w:r>
      <w:r>
        <w:t xml:space="preserve">, 106*</w:t>
      </w:r>
      <w:r>
        <w:t xml:space="preserve">, 107*</w:t>
      </w:r>
      <w:r>
        <w:t xml:space="preserve">, 109*</w:t>
      </w:r>
      <w:r>
        <w:t xml:space="preserve">, 110*</w:t>
      </w:r>
      <w:r>
        <w:t xml:space="preserve">, 111*</w:t>
        <w:br/>
      </w:r>
    </w:p>
    <w:p>
      <w:pPr>
        <w:pStyle w:val="RecordBase"/>
        <w:ind w:left="120" w:hanging="120"/>
      </w:pPr>
      <w:r>
        <w:t xml:space="preserve">Lawrence, William</w:t>
        <w:br/>
      </w:r>
      <w:r>
        <w:t xml:space="preserve">HB1</w:t>
      </w:r>
      <w:r>
        <w:t xml:space="preserve">, 15</w:t>
      </w:r>
      <w:r>
        <w:t xml:space="preserve">, 16</w:t>
      </w:r>
      <w:r>
        <w:t xml:space="preserve">, 41</w:t>
      </w:r>
      <w:r>
        <w:t xml:space="preserve">, 62</w:t>
        <w:br/>
      </w:r>
    </w:p>
    <w:p>
      <w:pPr>
        <w:pStyle w:val="RecordBase"/>
        <w:ind w:left="120" w:hanging="120"/>
      </w:pPr>
      <w:r>
        <w:t xml:space="preserve">Lehman, Matthew</w:t>
        <w:br/>
      </w:r>
      <w:r>
        <w:t xml:space="preserve">HB74*</w:t>
      </w:r>
      <w:r>
        <w:t xml:space="preserve">, 75*</w:t>
      </w:r>
      <w:r>
        <w:t xml:space="preserve">, 76*</w:t>
        <w:br/>
      </w:r>
    </w:p>
    <w:p>
      <w:pPr>
        <w:pStyle w:val="RecordBase"/>
        <w:ind w:left="120" w:hanging="120"/>
      </w:pPr>
      <w:r>
        <w:t xml:space="preserve">Lewis, Chris</w:t>
        <w:br/>
      </w:r>
      <w:r>
        <w:t xml:space="preserve">HB1</w:t>
      </w:r>
      <w:r>
        <w:t xml:space="preserve">, 134</w:t>
      </w:r>
      <w:r>
        <w:t xml:space="preserve">, 135</w:t>
      </w:r>
      <w:r>
        <w:t xml:space="preserve">, 136</w:t>
      </w:r>
      <w:r>
        <w:t xml:space="preserve">, 211*</w:t>
        <w:br/>
      </w:r>
    </w:p>
    <w:p>
      <w:pPr>
        <w:pStyle w:val="RecordBase"/>
        <w:ind w:left="120" w:hanging="120"/>
      </w:pPr>
      <w:r>
        <w:t xml:space="preserve">Lewis, Derek</w:t>
        <w:br/>
      </w:r>
      <w:r>
        <w:t xml:space="preserve">HB28*</w:t>
      </w:r>
      <w:r>
        <w:t xml:space="preserve">, 29*</w:t>
      </w:r>
      <w:r>
        <w:t xml:space="preserve">, 39*</w:t>
      </w:r>
      <w:r>
        <w:t xml:space="preserve">, 41</w:t>
        <w:br/>
      </w:r>
    </w:p>
    <w:p>
      <w:pPr>
        <w:pStyle w:val="RecordBase"/>
        <w:ind w:left="120" w:hanging="120"/>
      </w:pPr>
      <w:r>
        <w:t xml:space="preserve">Lewis, Scott</w:t>
        <w:br/>
      </w:r>
      <w:r>
        <w:t xml:space="preserve">HB118</w:t>
      </w:r>
      <w:r>
        <w:t xml:space="preserve">, 161</w:t>
        <w:br/>
      </w:r>
    </w:p>
    <w:p>
      <w:pPr>
        <w:pStyle w:val="RecordBase"/>
        <w:ind w:left="120" w:hanging="120"/>
      </w:pPr>
      <w:r>
        <w:t xml:space="preserve">Lockett, Matt</w:t>
        <w:br/>
      </w:r>
      <w:r>
        <w:t xml:space="preserve">HB1</w:t>
      </w:r>
      <w:r>
        <w:t xml:space="preserve">, 16</w:t>
      </w:r>
      <w:r>
        <w:t xml:space="preserve">, 19</w:t>
      </w:r>
      <w:r>
        <w:t xml:space="preserve">, 41</w:t>
      </w:r>
      <w:r>
        <w:t xml:space="preserve">, 96</w:t>
      </w:r>
      <w:r>
        <w:t xml:space="preserve">, 153</w:t>
      </w:r>
      <w:r>
        <w:t xml:space="preserve">, 163*</w:t>
      </w:r>
      <w:r>
        <w:t xml:space="preserve">, 201*</w:t>
        <w:br/>
      </w:r>
    </w:p>
    <w:p>
      <w:pPr>
        <w:pStyle w:val="RecordBase"/>
        <w:ind w:left="120" w:hanging="120"/>
      </w:pPr>
      <w:r>
        <w:t xml:space="preserve">Maddox, Savannah</w:t>
        <w:br/>
      </w:r>
      <w:r>
        <w:t xml:space="preserve">HB16</w:t>
      </w:r>
      <w:r>
        <w:t xml:space="preserve">, 60*</w:t>
      </w:r>
      <w:r>
        <w:t xml:space="preserve">, 62*</w:t>
      </w:r>
      <w:r>
        <w:t xml:space="preserve">, 63*</w:t>
      </w:r>
      <w:r>
        <w:t xml:space="preserve">, 64</w:t>
      </w:r>
      <w:r>
        <w:t xml:space="preserve">, 139*</w:t>
      </w:r>
      <w:r>
        <w:t xml:space="preserve">, 142</w:t>
      </w:r>
      <w:r>
        <w:t xml:space="preserve">, 144*</w:t>
      </w:r>
      <w:r>
        <w:t xml:space="preserve">, 154</w:t>
      </w:r>
      <w:r>
        <w:t xml:space="preserve">, 178*</w:t>
      </w:r>
      <w:r>
        <w:t xml:space="preserve">, 204*</w:t>
      </w:r>
      <w:r>
        <w:t xml:space="preserve">, </w:t>
        <w:br/>
      </w:r>
      <w:r>
        <w:t xml:space="preserve">HR9*</w:t>
        <w:br/>
      </w:r>
    </w:p>
    <w:p>
      <w:pPr>
        <w:pStyle w:val="RecordBase"/>
        <w:ind w:left="120" w:hanging="120"/>
      </w:pPr>
      <w:r>
        <w:t xml:space="preserve">Massaroni, Candy</w:t>
        <w:br/>
      </w:r>
      <w:r>
        <w:t xml:space="preserve">HB2</w:t>
      </w:r>
      <w:r>
        <w:t xml:space="preserve">, 16</w:t>
      </w:r>
      <w:r>
        <w:t xml:space="preserve">, 19</w:t>
      </w:r>
      <w:r>
        <w:t xml:space="preserve">, 41</w:t>
      </w:r>
      <w:r>
        <w:t xml:space="preserve">, 44*</w:t>
      </w:r>
      <w:r>
        <w:t xml:space="preserve">, 62</w:t>
      </w:r>
      <w:r>
        <w:t xml:space="preserve">, 63</w:t>
      </w:r>
      <w:r>
        <w:t xml:space="preserve">, 64*</w:t>
      </w:r>
      <w:r>
        <w:t xml:space="preserve">, 65*</w:t>
      </w:r>
      <w:r>
        <w:t xml:space="preserve">, 140*</w:t>
      </w:r>
      <w:r>
        <w:t xml:space="preserve">, 141*</w:t>
      </w:r>
      <w:r>
        <w:t xml:space="preserve">, 142</w:t>
      </w:r>
      <w:r>
        <w:t xml:space="preserve">, 154</w:t>
      </w:r>
      <w:r>
        <w:t xml:space="preserve">, 155*</w:t>
      </w:r>
      <w:r>
        <w:t xml:space="preserve">, 180*</w:t>
      </w:r>
      <w:r>
        <w:t xml:space="preserve">, 181*</w:t>
      </w:r>
      <w:r>
        <w:t xml:space="preserve">, 198*</w:t>
      </w:r>
      <w:r>
        <w:t xml:space="preserve">, 199*</w:t>
      </w:r>
      <w:r>
        <w:t xml:space="preserve">, 207</w:t>
      </w:r>
      <w:r>
        <w:t xml:space="preserve">, </w:t>
        <w:br/>
      </w:r>
      <w:r>
        <w:t xml:space="preserve">HR6*</w:t>
        <w:br/>
      </w:r>
    </w:p>
    <w:p>
      <w:pPr>
        <w:pStyle w:val="RecordBase"/>
        <w:ind w:left="120" w:hanging="120"/>
      </w:pPr>
      <w:r>
        <w:t xml:space="preserve">McCool, Bobby</w:t>
        <w:br/>
      </w:r>
      <w:r>
        <w:t xml:space="preserve">HB1</w:t>
      </w:r>
      <w:r>
        <w:t xml:space="preserve">, 16</w:t>
      </w:r>
      <w:r>
        <w:t xml:space="preserve">, 19</w:t>
      </w:r>
      <w:r>
        <w:t xml:space="preserve">, 56</w:t>
        <w:br/>
      </w:r>
    </w:p>
    <w:p>
      <w:pPr>
        <w:pStyle w:val="RecordBase"/>
        <w:ind w:left="120" w:hanging="120"/>
      </w:pPr>
      <w:r>
        <w:t xml:space="preserve">McPherson, Shawn</w:t>
        <w:br/>
      </w:r>
      <w:r>
        <w:t xml:space="preserve">HB1</w:t>
      </w:r>
      <w:r>
        <w:t xml:space="preserve">, 48</w:t>
      </w:r>
      <w:r>
        <w:t xml:space="preserve">, 118</w:t>
      </w:r>
      <w:r>
        <w:t xml:space="preserve">, 161</w:t>
      </w:r>
      <w:r>
        <w:t xml:space="preserve">, 192*</w:t>
        <w:br/>
      </w:r>
    </w:p>
    <w:p>
      <w:pPr>
        <w:pStyle w:val="RecordBase"/>
        <w:ind w:left="120" w:hanging="120"/>
      </w:pPr>
      <w:r>
        <w:t xml:space="preserve">Meade , David</w:t>
        <w:br/>
      </w:r>
      <w:r>
        <w:t xml:space="preserve">HB1</w:t>
      </w:r>
      <w:r>
        <w:t xml:space="preserve">, 2</w:t>
      </w:r>
      <w:r>
        <w:t xml:space="preserve">, 15</w:t>
      </w:r>
      <w:r>
        <w:t xml:space="preserve">, 56*</w:t>
      </w:r>
      <w:r>
        <w:t xml:space="preserve">, 153</w:t>
      </w:r>
      <w:r>
        <w:t xml:space="preserve">, </w:t>
        <w:br/>
      </w:r>
      <w:r>
        <w:t xml:space="preserve">HR13*</w:t>
        <w:br/>
      </w:r>
    </w:p>
    <w:p>
      <w:pPr>
        <w:pStyle w:val="RecordBase"/>
        <w:ind w:left="120" w:hanging="120"/>
      </w:pPr>
      <w:r>
        <w:t xml:space="preserve">Meredith, Michael</w:t>
        <w:br/>
      </w:r>
      <w:r>
        <w:t xml:space="preserve">HB118*</w:t>
      </w:r>
      <w:r>
        <w:t xml:space="preserve">, 131*</w:t>
      </w:r>
      <w:r>
        <w:t xml:space="preserve">, 152*</w:t>
        <w:br/>
      </w:r>
    </w:p>
    <w:p>
      <w:pPr>
        <w:pStyle w:val="RecordBase"/>
        <w:ind w:left="120" w:hanging="120"/>
      </w:pPr>
      <w:r>
        <w:t xml:space="preserve">Miles, Suzanne</w:t>
        <w:br/>
      </w:r>
      <w:r>
        <w:t xml:space="preserve">HB1</w:t>
      </w:r>
      <w:r>
        <w:t xml:space="preserve">, 2</w:t>
      </w:r>
      <w:r>
        <w:t xml:space="preserve">, 15</w:t>
        <w:br/>
      </w:r>
    </w:p>
    <w:p>
      <w:pPr>
        <w:pStyle w:val="RecordBase"/>
        <w:ind w:left="120" w:hanging="120"/>
      </w:pPr>
      <w:r>
        <w:t xml:space="preserve">Moore, Adam</w:t>
        <w:br/>
      </w:r>
      <w:r>
        <w:t xml:space="preserve">HB56</w:t>
      </w:r>
      <w:r>
        <w:t xml:space="preserve">, 192</w:t>
        <w:br/>
      </w:r>
      <w:r>
        <w:t xml:space="preserve">HB1: HFA (6)</w:t>
      </w:r>
      <w:r>
        <w:t xml:space="preserve">, (7)</w:t>
        <w:br/>
      </w:r>
    </w:p>
    <w:p>
      <w:pPr>
        <w:pStyle w:val="RecordBase"/>
        <w:ind w:left="120" w:hanging="120"/>
      </w:pPr>
      <w:r>
        <w:t xml:space="preserve">Moser, Kimberly Poore</w:t>
        <w:br/>
      </w:r>
      <w:r>
        <w:t xml:space="preserve">HB27</w:t>
      </w:r>
      <w:r>
        <w:t xml:space="preserve">, 78*</w:t>
      </w:r>
      <w:r>
        <w:t xml:space="preserve">, 79*</w:t>
      </w:r>
      <w:r>
        <w:t xml:space="preserve">, 96</w:t>
      </w:r>
      <w:r>
        <w:t xml:space="preserve">, 186*</w:t>
      </w:r>
      <w:r>
        <w:t xml:space="preserve">, 208</w:t>
        <w:br/>
      </w:r>
    </w:p>
    <w:p>
      <w:pPr>
        <w:pStyle w:val="RecordBase"/>
        <w:ind w:left="120" w:hanging="120"/>
      </w:pPr>
      <w:r>
        <w:t xml:space="preserve">Neighbors, Amy</w:t>
        <w:br/>
      </w:r>
      <w:r>
        <w:t xml:space="preserve">HB1</w:t>
      </w:r>
      <w:r>
        <w:t xml:space="preserve">, 39*</w:t>
      </w:r>
      <w:r>
        <w:t xml:space="preserve">, 40*</w:t>
      </w:r>
      <w:r>
        <w:t xml:space="preserve">, 61*</w:t>
      </w:r>
      <w:r>
        <w:t xml:space="preserve">, 117*</w:t>
      </w:r>
      <w:r>
        <w:t xml:space="preserve">, 118</w:t>
      </w:r>
      <w:r>
        <w:t xml:space="preserve">, 161</w:t>
        <w:br/>
      </w:r>
    </w:p>
    <w:p>
      <w:pPr>
        <w:pStyle w:val="RecordBase"/>
        <w:ind w:left="120" w:hanging="120"/>
      </w:pPr>
      <w:r>
        <w:t xml:space="preserve">Nemes, Jason</w:t>
        <w:br/>
      </w:r>
      <w:r>
        <w:t xml:space="preserve">HB1</w:t>
      </w:r>
      <w:r>
        <w:t xml:space="preserve">, 15</w:t>
      </w:r>
      <w:r>
        <w:t xml:space="preserve">, 90*</w:t>
      </w:r>
      <w:r>
        <w:t xml:space="preserve">, 118</w:t>
      </w:r>
      <w:r>
        <w:t xml:space="preserve">, 143*</w:t>
      </w:r>
      <w:r>
        <w:t xml:space="preserve">, 206*</w:t>
      </w:r>
      <w:r>
        <w:t xml:space="preserve">, 211</w:t>
        <w:br/>
      </w:r>
    </w:p>
    <w:p>
      <w:pPr>
        <w:pStyle w:val="RecordBase"/>
        <w:ind w:left="120" w:hanging="120"/>
      </w:pPr>
      <w:r>
        <w:t xml:space="preserve">Osborne, David W.</w:t>
        <w:br/>
      </w:r>
      <w:r>
        <w:t xml:space="preserve">HB1</w:t>
      </w:r>
      <w:r>
        <w:t xml:space="preserve">, 2</w:t>
      </w:r>
      <w:r>
        <w:t xml:space="preserve">, 15</w:t>
      </w:r>
      <w:r>
        <w:t xml:space="preserve">, 27*</w:t>
      </w:r>
      <w:r>
        <w:t xml:space="preserve">, </w:t>
        <w:br/>
      </w:r>
      <w:r>
        <w:t xml:space="preserve">HR1*</w:t>
      </w:r>
      <w:r>
        <w:t xml:space="preserve">, 2*</w:t>
      </w:r>
      <w:r>
        <w:t xml:space="preserve">, 3*</w:t>
      </w:r>
      <w:r>
        <w:t xml:space="preserve">, 4*</w:t>
        <w:br/>
      </w:r>
    </w:p>
    <w:p>
      <w:pPr>
        <w:pStyle w:val="RecordBase"/>
        <w:ind w:left="120" w:hanging="120"/>
      </w:pPr>
      <w:r>
        <w:t xml:space="preserve">Payne, J.T.</w:t>
        <w:br/>
      </w:r>
      <w:r>
        <w:t xml:space="preserve">HB1</w:t>
      </w:r>
      <w:r>
        <w:t xml:space="preserve">, 15</w:t>
      </w:r>
      <w:r>
        <w:t xml:space="preserve">, 153</w:t>
      </w:r>
      <w:r>
        <w:t xml:space="preserve">, 193*</w:t>
        <w:br/>
      </w:r>
    </w:p>
    <w:p>
      <w:pPr>
        <w:pStyle w:val="RecordBase"/>
        <w:ind w:left="120" w:hanging="120"/>
      </w:pPr>
      <w:r>
        <w:t xml:space="preserve">Petrie, Jason</w:t>
        <w:br/>
      </w:r>
      <w:r>
        <w:t xml:space="preserve">HB1*</w:t>
      </w:r>
      <w:r>
        <w:t xml:space="preserve">, 2*</w:t>
      </w:r>
      <w:r>
        <w:t xml:space="preserve">, 15*</w:t>
      </w:r>
      <w:r>
        <w:t xml:space="preserve">, 118</w:t>
        <w:br/>
      </w:r>
    </w:p>
    <w:p>
      <w:pPr>
        <w:pStyle w:val="RecordBase"/>
        <w:ind w:left="120" w:hanging="120"/>
      </w:pPr>
      <w:r>
        <w:t xml:space="preserve">Pollock, Michael Sarge</w:t>
        <w:br/>
      </w:r>
      <w:r>
        <w:t xml:space="preserve">HB15</w:t>
      </w:r>
      <w:r>
        <w:t xml:space="preserve">, 41</w:t>
      </w:r>
      <w:r>
        <w:t xml:space="preserve">, 145*</w:t>
      </w:r>
      <w:r>
        <w:t xml:space="preserve">, 153</w:t>
      </w:r>
      <w:r>
        <w:t xml:space="preserve">, 210*</w:t>
        <w:br/>
      </w:r>
    </w:p>
    <w:p>
      <w:pPr>
        <w:pStyle w:val="RecordBase"/>
        <w:ind w:left="120" w:hanging="120"/>
      </w:pPr>
      <w:r>
        <w:t xml:space="preserve">Proctor, Marianne</w:t>
        <w:br/>
      </w:r>
      <w:r>
        <w:t xml:space="preserve">HB2</w:t>
      </w:r>
      <w:r>
        <w:t xml:space="preserve">, 16</w:t>
      </w:r>
      <w:r>
        <w:t xml:space="preserve">, 19</w:t>
      </w:r>
      <w:r>
        <w:t xml:space="preserve">, 41</w:t>
      </w:r>
      <w:r>
        <w:t xml:space="preserve">, 60</w:t>
      </w:r>
      <w:r>
        <w:t xml:space="preserve">, 62</w:t>
      </w:r>
      <w:r>
        <w:t xml:space="preserve">, 64</w:t>
      </w:r>
      <w:r>
        <w:t xml:space="preserve">, 65</w:t>
      </w:r>
      <w:r>
        <w:t xml:space="preserve">, 90</w:t>
      </w:r>
      <w:r>
        <w:t xml:space="preserve">, 141</w:t>
      </w:r>
      <w:r>
        <w:t xml:space="preserve">, 142*</w:t>
      </w:r>
      <w:r>
        <w:t xml:space="preserve">, 177</w:t>
      </w:r>
      <w:r>
        <w:t xml:space="preserve">, 207</w:t>
        <w:br/>
      </w:r>
    </w:p>
    <w:p>
      <w:pPr>
        <w:pStyle w:val="RecordBase"/>
        <w:ind w:left="120" w:hanging="120"/>
      </w:pPr>
      <w:r>
        <w:t xml:space="preserve">Rabourn, Felicia</w:t>
        <w:br/>
      </w:r>
      <w:r>
        <w:t xml:space="preserve">HB2</w:t>
      </w:r>
      <w:r>
        <w:t xml:space="preserve">, 15</w:t>
      </w:r>
      <w:r>
        <w:t xml:space="preserve">, 16</w:t>
      </w:r>
      <w:r>
        <w:t xml:space="preserve">, 60</w:t>
      </w:r>
      <w:r>
        <w:t xml:space="preserve">, 62*</w:t>
      </w:r>
      <w:r>
        <w:t xml:space="preserve">, 63*</w:t>
      </w:r>
      <w:r>
        <w:t xml:space="preserve">, 64</w:t>
      </w:r>
      <w:r>
        <w:t xml:space="preserve">, 65</w:t>
      </w:r>
      <w:r>
        <w:t xml:space="preserve">, 82</w:t>
      </w:r>
      <w:r>
        <w:t xml:space="preserve">, 83</w:t>
      </w:r>
      <w:r>
        <w:t xml:space="preserve">, 86</w:t>
      </w:r>
      <w:r>
        <w:t xml:space="preserve">, 91*</w:t>
      </w:r>
      <w:r>
        <w:t xml:space="preserve">, 139*</w:t>
      </w:r>
      <w:r>
        <w:t xml:space="preserve">, 141</w:t>
      </w:r>
      <w:r>
        <w:t xml:space="preserve">, 144</w:t>
      </w:r>
      <w:r>
        <w:t xml:space="preserve">, 178</w:t>
      </w:r>
      <w:r>
        <w:t xml:space="preserve">, 179</w:t>
        <w:br/>
      </w:r>
    </w:p>
    <w:p>
      <w:pPr>
        <w:pStyle w:val="RecordBase"/>
        <w:ind w:left="120" w:hanging="120"/>
      </w:pPr>
      <w:r>
        <w:t xml:space="preserve">Raymer, Rebecca</w:t>
        <w:br/>
      </w:r>
      <w:r>
        <w:t xml:space="preserve">HB16</w:t>
      </w:r>
      <w:r>
        <w:t xml:space="preserve">, 118</w:t>
        <w:br/>
      </w:r>
    </w:p>
    <w:p>
      <w:pPr>
        <w:pStyle w:val="RecordBase"/>
        <w:ind w:left="120" w:hanging="120"/>
      </w:pPr>
      <w:r>
        <w:t xml:space="preserve">Riley, Steve</w:t>
        <w:br/>
      </w:r>
      <w:r>
        <w:t xml:space="preserve">HB1</w:t>
      </w:r>
      <w:r>
        <w:t xml:space="preserve">, 48</w:t>
      </w:r>
      <w:r>
        <w:t xml:space="preserve">, 89</w:t>
      </w:r>
      <w:r>
        <w:t xml:space="preserve">, 118</w:t>
      </w:r>
      <w:r>
        <w:t xml:space="preserve">, 161</w:t>
      </w:r>
      <w:r>
        <w:t xml:space="preserve">, 192</w:t>
        <w:br/>
      </w:r>
    </w:p>
    <w:p>
      <w:pPr>
        <w:pStyle w:val="RecordBase"/>
        <w:ind w:left="120" w:hanging="120"/>
      </w:pPr>
      <w:r>
        <w:t xml:space="preserve">Roarx, Rachel</w:t>
        <w:br/>
      </w:r>
      <w:r>
        <w:t xml:space="preserve">HB80*</w:t>
      </w:r>
      <w:r>
        <w:t xml:space="preserve">, 96</w:t>
        <w:br/>
      </w:r>
      <w:r>
        <w:t xml:space="preserve">HB1: HFA (9)</w:t>
      </w:r>
      <w:r>
        <w:t xml:space="preserve">, (10)</w:t>
        <w:br/>
      </w:r>
    </w:p>
    <w:p>
      <w:pPr>
        <w:pStyle w:val="RecordBase"/>
        <w:ind w:left="120" w:hanging="120"/>
      </w:pPr>
      <w:r>
        <w:t xml:space="preserve">Roberts, T.J.</w:t>
        <w:br/>
      </w:r>
      <w:r>
        <w:t xml:space="preserve">HB1</w:t>
      </w:r>
      <w:r>
        <w:t xml:space="preserve">, 2*</w:t>
      </w:r>
      <w:r>
        <w:t xml:space="preserve">, 15</w:t>
      </w:r>
      <w:r>
        <w:t xml:space="preserve">, 16</w:t>
      </w:r>
      <w:r>
        <w:t xml:space="preserve">, 22</w:t>
      </w:r>
      <w:r>
        <w:t xml:space="preserve">, 25</w:t>
      </w:r>
      <w:r>
        <w:t xml:space="preserve">, 26</w:t>
      </w:r>
      <w:r>
        <w:t xml:space="preserve">, 27</w:t>
      </w:r>
      <w:r>
        <w:t xml:space="preserve">, 41</w:t>
      </w:r>
      <w:r>
        <w:t xml:space="preserve">, 42</w:t>
      </w:r>
      <w:r>
        <w:t xml:space="preserve">, 56</w:t>
      </w:r>
      <w:r>
        <w:t xml:space="preserve">, 60</w:t>
      </w:r>
      <w:r>
        <w:t xml:space="preserve">, 62</w:t>
      </w:r>
      <w:r>
        <w:t xml:space="preserve">, 63</w:t>
      </w:r>
      <w:r>
        <w:t xml:space="preserve">, 64</w:t>
      </w:r>
      <w:r>
        <w:t xml:space="preserve">, 65</w:t>
      </w:r>
      <w:r>
        <w:t xml:space="preserve">, 66</w:t>
      </w:r>
      <w:r>
        <w:t xml:space="preserve">, 70</w:t>
      </w:r>
      <w:r>
        <w:t xml:space="preserve">, 81*</w:t>
      </w:r>
      <w:r>
        <w:t xml:space="preserve">, 82*</w:t>
      </w:r>
      <w:r>
        <w:t xml:space="preserve">, 83*</w:t>
      </w:r>
      <w:r>
        <w:t xml:space="preserve">, 84*</w:t>
      </w:r>
      <w:r>
        <w:t xml:space="preserve">, 85*</w:t>
      </w:r>
      <w:r>
        <w:t xml:space="preserve">, 86*</w:t>
      </w:r>
      <w:r>
        <w:t xml:space="preserve">, 133</w:t>
      </w:r>
      <w:r>
        <w:t xml:space="preserve">, 139</w:t>
      </w:r>
      <w:r>
        <w:t xml:space="preserve">, 141*</w:t>
      </w:r>
      <w:r>
        <w:t xml:space="preserve">, 142*</w:t>
      </w:r>
      <w:r>
        <w:t xml:space="preserve">, 143*</w:t>
      </w:r>
      <w:r>
        <w:t xml:space="preserve">, 144</w:t>
      </w:r>
      <w:r>
        <w:t xml:space="preserve">, 153</w:t>
      </w:r>
      <w:r>
        <w:t xml:space="preserve">, 169*</w:t>
      </w:r>
      <w:r>
        <w:t xml:space="preserve">, 175*</w:t>
      </w:r>
      <w:r>
        <w:t xml:space="preserve">, 176*</w:t>
      </w:r>
      <w:r>
        <w:t xml:space="preserve">, 177*</w:t>
      </w:r>
      <w:r>
        <w:t xml:space="preserve">, 186</w:t>
      </w:r>
      <w:r>
        <w:t xml:space="preserve">, 199*</w:t>
      </w:r>
      <w:r>
        <w:t xml:space="preserve">, 204*</w:t>
      </w:r>
      <w:r>
        <w:t xml:space="preserve">, 213*</w:t>
      </w:r>
      <w:r>
        <w:t xml:space="preserve">, </w:t>
        <w:br/>
      </w:r>
      <w:r>
        <w:t xml:space="preserve">HJR8*</w:t>
        <w:br/>
      </w:r>
    </w:p>
    <w:p>
      <w:pPr>
        <w:pStyle w:val="RecordBase"/>
        <w:ind w:left="120" w:hanging="120"/>
      </w:pPr>
      <w:r>
        <w:t xml:space="preserve">Rudy, Steven</w:t>
        <w:br/>
      </w:r>
      <w:r>
        <w:t xml:space="preserve">HB1*</w:t>
      </w:r>
      <w:r>
        <w:t xml:space="preserve">, 2</w:t>
      </w:r>
      <w:r>
        <w:t xml:space="preserve">, 15*</w:t>
      </w:r>
      <w:r>
        <w:t xml:space="preserve">, 56</w:t>
      </w:r>
      <w:r>
        <w:t xml:space="preserve">, 153*</w:t>
      </w:r>
      <w:r>
        <w:t xml:space="preserve">, 201*</w:t>
      </w:r>
      <w:r>
        <w:t xml:space="preserve">, </w:t>
        <w:br/>
      </w:r>
      <w:r>
        <w:t xml:space="preserve">HCR12*</w:t>
      </w:r>
      <w:r>
        <w:t xml:space="preserve">, </w:t>
        <w:br/>
      </w:r>
      <w:r>
        <w:t xml:space="preserve">HR1*</w:t>
      </w:r>
      <w:r>
        <w:t xml:space="preserve">, 2*</w:t>
      </w:r>
      <w:r>
        <w:t xml:space="preserve">, 3*</w:t>
      </w:r>
      <w:r>
        <w:t xml:space="preserve">, 4*</w:t>
        <w:br/>
      </w:r>
    </w:p>
    <w:p>
      <w:pPr>
        <w:pStyle w:val="RecordBase"/>
        <w:ind w:left="120" w:hanging="120"/>
      </w:pPr>
      <w:r>
        <w:t xml:space="preserve">Sharp, Scott</w:t>
        <w:br/>
      </w:r>
      <w:r>
        <w:t xml:space="preserve">HB15</w:t>
      </w:r>
      <w:r>
        <w:t xml:space="preserve">, 41</w:t>
      </w:r>
      <w:r>
        <w:t xml:space="preserve">, 186</w:t>
        <w:br/>
      </w:r>
    </w:p>
    <w:p>
      <w:pPr>
        <w:pStyle w:val="RecordBase"/>
        <w:ind w:left="120" w:hanging="120"/>
      </w:pPr>
      <w:r>
        <w:t xml:space="preserve">Smith, Tom</w:t>
        <w:br/>
      </w:r>
      <w:r>
        <w:t xml:space="preserve">HB1</w:t>
      </w:r>
      <w:r>
        <w:t xml:space="preserve">, 19</w:t>
      </w:r>
      <w:r>
        <w:t xml:space="preserve">, 30</w:t>
      </w:r>
      <w:r>
        <w:t xml:space="preserve">, 41</w:t>
      </w:r>
      <w:r>
        <w:t xml:space="preserve">, 161</w:t>
        <w:br/>
      </w:r>
    </w:p>
    <w:p>
      <w:pPr>
        <w:pStyle w:val="RecordBase"/>
        <w:ind w:left="120" w:hanging="120"/>
      </w:pPr>
      <w:r>
        <w:t xml:space="preserve">Stevenson, Pamela</w:t>
        <w:br/>
      </w:r>
      <w:r>
        <w:t xml:space="preserve">HR7*</w:t>
        <w:br/>
      </w:r>
    </w:p>
    <w:p>
      <w:pPr>
        <w:pStyle w:val="RecordBase"/>
        <w:ind w:left="120" w:hanging="120"/>
      </w:pPr>
      <w:r>
        <w:t xml:space="preserve">Tackett Laferty, Ashley</w:t>
        <w:br/>
      </w:r>
      <w:r>
        <w:t xml:space="preserve">HB30</w:t>
      </w:r>
      <w:r>
        <w:t xml:space="preserve">, 146*</w:t>
      </w:r>
      <w:r>
        <w:t xml:space="preserve">, 147*</w:t>
      </w:r>
      <w:r>
        <w:t xml:space="preserve">, 148*</w:t>
      </w:r>
      <w:r>
        <w:t xml:space="preserve">, 149*</w:t>
      </w:r>
      <w:r>
        <w:t xml:space="preserve">, 150*</w:t>
      </w:r>
      <w:r>
        <w:t xml:space="preserve">, 151*</w:t>
      </w:r>
      <w:r>
        <w:t xml:space="preserve">, 165*</w:t>
      </w:r>
      <w:r>
        <w:t xml:space="preserve">, 166*</w:t>
      </w:r>
      <w:r>
        <w:t xml:space="preserve">, 167*</w:t>
        <w:br/>
      </w:r>
    </w:p>
    <w:p>
      <w:pPr>
        <w:pStyle w:val="RecordBase"/>
        <w:ind w:left="120" w:hanging="120"/>
      </w:pPr>
      <w:r>
        <w:t xml:space="preserve">Tate, Nancy</w:t>
        <w:br/>
      </w:r>
      <w:r>
        <w:t xml:space="preserve">HB16</w:t>
      </w:r>
      <w:r>
        <w:t xml:space="preserve">, 19</w:t>
      </w:r>
      <w:r>
        <w:t xml:space="preserve">, 41</w:t>
      </w:r>
      <w:r>
        <w:t xml:space="preserve">, 64</w:t>
      </w:r>
      <w:r>
        <w:t xml:space="preserve">, 65</w:t>
      </w:r>
      <w:r>
        <w:t xml:space="preserve">, 174*</w:t>
        <w:br/>
      </w:r>
    </w:p>
    <w:p>
      <w:pPr>
        <w:pStyle w:val="RecordBase"/>
        <w:ind w:left="120" w:hanging="120"/>
      </w:pPr>
      <w:r>
        <w:t xml:space="preserve">Thomas, Walker</w:t>
        <w:br/>
      </w:r>
      <w:r>
        <w:t xml:space="preserve">HB1</w:t>
      </w:r>
      <w:r>
        <w:t xml:space="preserve">, 15</w:t>
      </w:r>
      <w:r>
        <w:t xml:space="preserve">, 19</w:t>
      </w:r>
      <w:r>
        <w:t xml:space="preserve">, 41</w:t>
      </w:r>
      <w:r>
        <w:t xml:space="preserve">, 153</w:t>
      </w:r>
      <w:r>
        <w:t xml:space="preserve">, 161</w:t>
      </w:r>
      <w:r>
        <w:t xml:space="preserve">, 170*</w:t>
      </w:r>
      <w:r>
        <w:t xml:space="preserve">, 171*</w:t>
      </w:r>
      <w:r>
        <w:t xml:space="preserve">, 172*</w:t>
      </w:r>
      <w:r>
        <w:t xml:space="preserve">, 192*</w:t>
        <w:br/>
      </w:r>
    </w:p>
    <w:p>
      <w:pPr>
        <w:pStyle w:val="RecordBase"/>
        <w:ind w:left="120" w:hanging="120"/>
      </w:pPr>
      <w:r>
        <w:t xml:space="preserve">Thompson, Aaron</w:t>
        <w:br/>
      </w:r>
      <w:r>
        <w:t xml:space="preserve">HB1</w:t>
      </w:r>
      <w:r>
        <w:t xml:space="preserve">, 48</w:t>
      </w:r>
      <w:r>
        <w:t xml:space="preserve">, 191*</w:t>
        <w:br/>
      </w:r>
    </w:p>
    <w:p>
      <w:pPr>
        <w:pStyle w:val="RecordBase"/>
        <w:ind w:left="120" w:hanging="120"/>
      </w:pPr>
      <w:r>
        <w:t xml:space="preserve">Tipton, James</w:t>
        <w:br/>
      </w:r>
      <w:r>
        <w:t xml:space="preserve">HB16</w:t>
      </w:r>
      <w:r>
        <w:t xml:space="preserve">, 36*</w:t>
      </w:r>
      <w:r>
        <w:t xml:space="preserve">, 37*</w:t>
      </w:r>
      <w:r>
        <w:t xml:space="preserve">, 38*</w:t>
      </w:r>
      <w:r>
        <w:t xml:space="preserve">, 48</w:t>
      </w:r>
      <w:r>
        <w:t xml:space="preserve">, 70*</w:t>
      </w:r>
      <w:r>
        <w:t xml:space="preserve">, 162*</w:t>
      </w:r>
      <w:r>
        <w:t xml:space="preserve">, 193*</w:t>
      </w:r>
      <w:r>
        <w:t xml:space="preserve">, 208*</w:t>
      </w:r>
      <w:r>
        <w:t xml:space="preserve">, 209*</w:t>
        <w:br/>
      </w:r>
    </w:p>
    <w:p>
      <w:pPr>
        <w:pStyle w:val="RecordBase"/>
        <w:ind w:left="120" w:hanging="120"/>
      </w:pPr>
      <w:r>
        <w:t xml:space="preserve">Truett, Timmy</w:t>
        <w:br/>
      </w:r>
      <w:r>
        <w:t xml:space="preserve">HB1</w:t>
      </w:r>
      <w:r>
        <w:t xml:space="preserve">, 15</w:t>
      </w:r>
      <w:r>
        <w:t xml:space="preserve">, 22</w:t>
      </w:r>
      <w:r>
        <w:t xml:space="preserve">, 41</w:t>
      </w:r>
      <w:r>
        <w:t xml:space="preserve">, 48*</w:t>
      </w:r>
      <w:r>
        <w:t xml:space="preserve">, 56</w:t>
      </w:r>
      <w:r>
        <w:t xml:space="preserve">, 65</w:t>
      </w:r>
      <w:r>
        <w:t xml:space="preserve">, 114*</w:t>
      </w:r>
      <w:r>
        <w:t xml:space="preserve">, 116</w:t>
      </w:r>
      <w:r>
        <w:t xml:space="preserve">, 132</w:t>
      </w:r>
      <w:r>
        <w:t xml:space="preserve">, 156*</w:t>
      </w:r>
      <w:r>
        <w:t xml:space="preserve">, </w:t>
        <w:br/>
      </w:r>
      <w:r>
        <w:t xml:space="preserve">HJR10</w:t>
        <w:br/>
      </w:r>
    </w:p>
    <w:p>
      <w:pPr>
        <w:pStyle w:val="RecordBase"/>
        <w:ind w:left="120" w:hanging="120"/>
      </w:pPr>
      <w:r>
        <w:t xml:space="preserve">Upchurch, Ken</w:t>
        <w:br/>
      </w:r>
      <w:r>
        <w:t xml:space="preserve">HB1</w:t>
      </w:r>
      <w:r>
        <w:t xml:space="preserve">, 19</w:t>
      </w:r>
      <w:r>
        <w:t xml:space="preserve">, 56</w:t>
      </w:r>
      <w:r>
        <w:t xml:space="preserve">, 153</w:t>
      </w:r>
      <w:r>
        <w:t xml:space="preserve">, 157*</w:t>
      </w:r>
      <w:r>
        <w:t xml:space="preserve">, 161</w:t>
        <w:br/>
      </w:r>
    </w:p>
    <w:p>
      <w:pPr>
        <w:pStyle w:val="RecordBase"/>
        <w:ind w:left="120" w:hanging="120"/>
      </w:pPr>
      <w:r>
        <w:t xml:space="preserve">Watkins, Joshua</w:t>
        <w:br/>
      </w:r>
      <w:r>
        <w:t xml:space="preserve">HB52</w:t>
        <w:br/>
      </w:r>
    </w:p>
    <w:p>
      <w:pPr>
        <w:pStyle w:val="RecordBase"/>
        <w:ind w:left="120" w:hanging="120"/>
      </w:pPr>
      <w:r>
        <w:t xml:space="preserve">Wesley, Bill</w:t>
        <w:br/>
      </w:r>
      <w:r>
        <w:t xml:space="preserve">HB16</w:t>
      </w:r>
      <w:r>
        <w:t xml:space="preserve">, 41</w:t>
      </w:r>
      <w:r>
        <w:t xml:space="preserve">, 56</w:t>
      </w:r>
      <w:r>
        <w:t xml:space="preserve">, 164*</w:t>
      </w:r>
      <w:r>
        <w:t xml:space="preserve">, 191*</w:t>
      </w:r>
      <w:r>
        <w:t xml:space="preserve">, </w:t>
        <w:br/>
      </w:r>
      <w:r>
        <w:t xml:space="preserve">HJR10</w:t>
        <w:br/>
      </w:r>
    </w:p>
    <w:p>
      <w:pPr>
        <w:pStyle w:val="RecordBase"/>
        <w:ind w:left="120" w:hanging="120"/>
      </w:pPr>
      <w:r>
        <w:t xml:space="preserve">Whitaker, Mitch</w:t>
        <w:br/>
      </w:r>
      <w:r>
        <w:t xml:space="preserve">HB1</w:t>
      </w:r>
      <w:r>
        <w:t xml:space="preserve">, 26</w:t>
      </w:r>
      <w:r>
        <w:t xml:space="preserve">, 32*</w:t>
      </w:r>
      <w:r>
        <w:t xml:space="preserve">, 34*</w:t>
      </w:r>
      <w:r>
        <w:t xml:space="preserve">, 35*</w:t>
        <w:br/>
      </w:r>
    </w:p>
    <w:p>
      <w:pPr>
        <w:pStyle w:val="RecordBase"/>
        <w:ind w:left="120" w:hanging="120"/>
      </w:pPr>
      <w:r>
        <w:t xml:space="preserve">White, Richard</w:t>
        <w:br/>
      </w:r>
      <w:r>
        <w:t xml:space="preserve">HB16</w:t>
      </w:r>
      <w:r>
        <w:t xml:space="preserve">, 25</w:t>
      </w:r>
      <w:r>
        <w:t xml:space="preserve">, 26</w:t>
      </w:r>
      <w:r>
        <w:t xml:space="preserve">, 41</w:t>
      </w:r>
      <w:r>
        <w:t xml:space="preserve">, 56</w:t>
      </w:r>
      <w:r>
        <w:t xml:space="preserve">, 63</w:t>
      </w:r>
      <w:r>
        <w:t xml:space="preserve">, 64</w:t>
      </w:r>
      <w:r>
        <w:t xml:space="preserve">, 65</w:t>
      </w:r>
      <w:r>
        <w:t xml:space="preserve">, 96</w:t>
      </w:r>
      <w:r>
        <w:t xml:space="preserve">, 115*</w:t>
      </w:r>
      <w:r>
        <w:t xml:space="preserve">, 116*</w:t>
      </w:r>
      <w:r>
        <w:t xml:space="preserve">, 146</w:t>
      </w:r>
      <w:r>
        <w:t xml:space="preserve">, 153</w:t>
      </w:r>
      <w:r>
        <w:t xml:space="preserve">, 158*</w:t>
      </w:r>
      <w:r>
        <w:t xml:space="preserve">, 173</w:t>
        <w:br/>
      </w:r>
    </w:p>
    <w:p>
      <w:pPr>
        <w:pStyle w:val="RecordBase"/>
        <w:ind w:left="120" w:hanging="120"/>
      </w:pPr>
      <w:r>
        <w:t xml:space="preserve">Williams, Wade</w:t>
        <w:br/>
      </w:r>
      <w:r>
        <w:t xml:space="preserve">HB1</w:t>
      </w:r>
      <w:r>
        <w:t xml:space="preserve">, 93*</w:t>
      </w:r>
      <w:r>
        <w:t xml:space="preserve">, 94*</w:t>
      </w:r>
      <w:r>
        <w:t xml:space="preserve">, 95*</w:t>
      </w:r>
      <w:r>
        <w:t xml:space="preserve">, 101</w:t>
      </w:r>
      <w:r>
        <w:t xml:space="preserve">, 153</w:t>
        <w:br/>
      </w:r>
    </w:p>
    <w:p>
      <w:pPr>
        <w:pStyle w:val="RecordBase"/>
        <w:ind w:left="120" w:hanging="120"/>
      </w:pPr>
      <w:r>
        <w:t xml:space="preserve">Willner, Lisa</w:t>
        <w:br/>
      </w:r>
      <w:r>
        <w:t xml:space="preserve">HB57*</w:t>
      </w:r>
      <w:r>
        <w:t xml:space="preserve">, 58*</w:t>
      </w:r>
      <w:r>
        <w:t xml:space="preserve">, 59*</w:t>
        <w:br/>
      </w:r>
    </w:p>
    <w:p>
      <w:pPr>
        <w:pStyle w:val="RecordBase"/>
        <w:ind w:left="120" w:hanging="120"/>
      </w:pPr>
      <w:r>
        <w:t xml:space="preserve">Wilson, Nick</w:t>
        <w:br/>
      </w:r>
      <w:r>
        <w:t xml:space="preserve">HB96</w:t>
      </w:r>
      <w:r>
        <w:t xml:space="preserve">, 132*</w:t>
        <w:br/>
      </w:r>
    </w:p>
    <w:p>
      <w:pPr>
        <w:pStyle w:val="RecordBase"/>
        <w:ind w:left="120" w:hanging="120"/>
      </w:pPr>
      <w:r>
        <w:t xml:space="preserve">Witten, Susan</w:t>
        <w:br/>
      </w:r>
      <w:r>
        <w:t xml:space="preserve">HB19</w:t>
      </w:r>
      <w:r>
        <w:t xml:space="preserve">, 41</w:t>
      </w:r>
      <w:r>
        <w:t xml:space="preserve">, 160*</w:t>
      </w:r>
      <w:r>
        <w:t xml:space="preserve">, 161</w:t>
      </w:r>
      <w:r>
        <w:t xml:space="preserve">, 194*</w:t>
      </w:r>
      <w:r>
        <w:t xml:space="preserve">, 195*</w:t>
      </w:r>
    </w:p>
    <w:p>
      <w:pPr>
        <w:pStyle w:val="RecordHeading1"/>
      </w:pPr>
      <w:r>
        <w:rPr>
          <w:b/>
        </w:rPr>
        <w:t xml:space="preserve">Index Headings</w:t>
        <w:br/>
      </w:r>
    </w:p>
    <w:p>
      <w:pPr>
        <w:pStyle w:val="RecordBaseCenter"/>
      </w:pPr>
      <w:r>
        <w:rPr>
          <w:b/>
        </w:rPr>
        <w:t xml:space="preserve">A</w:t>
      </w:r>
    </w:p>
    <w:p>
      <w:pPr>
        <w:pStyle w:val="RecordBase"/>
        <w:ind w:left="120" w:hanging="120"/>
      </w:pPr>
      <w:r>
        <w:t xml:space="preserve">Actuarial Analysis</w:t>
      </w:r>
    </w:p>
    <w:p>
      <w:pPr>
        <w:pStyle w:val="RecordBase"/>
        <w:ind w:left="120" w:hanging="120"/>
      </w:pPr>
      <w:r>
        <w:t xml:space="preserve">Administrative Regulations and Proceedings</w:t>
      </w:r>
    </w:p>
    <w:p>
      <w:pPr>
        <w:pStyle w:val="RecordBase"/>
        <w:ind w:left="120" w:hanging="120"/>
      </w:pPr>
      <w:r>
        <w:t xml:space="preserve">Advertising</w:t>
      </w:r>
    </w:p>
    <w:p>
      <w:pPr>
        <w:pStyle w:val="RecordBase"/>
        <w:ind w:left="120" w:hanging="120"/>
      </w:pPr>
      <w:r>
        <w:t xml:space="preserve">Advisory Boards, Commissions, and Committees</w:t>
      </w:r>
    </w:p>
    <w:p>
      <w:pPr>
        <w:pStyle w:val="RecordBase"/>
        <w:ind w:left="120" w:hanging="120"/>
      </w:pPr>
      <w:r>
        <w:t xml:space="preserve">Aeronautics and Aviation</w:t>
      </w:r>
    </w:p>
    <w:p>
      <w:pPr>
        <w:pStyle w:val="RecordBase"/>
        <w:ind w:left="120" w:hanging="120"/>
      </w:pPr>
      <w:r>
        <w:t xml:space="preserve">Aged Persons and Aging</w:t>
      </w:r>
    </w:p>
    <w:p>
      <w:pPr>
        <w:pStyle w:val="RecordBase"/>
        <w:ind w:left="120" w:hanging="120"/>
      </w:pPr>
      <w:r>
        <w:t xml:space="preserve">Agriculture</w:t>
      </w:r>
    </w:p>
    <w:p>
      <w:pPr>
        <w:pStyle w:val="RecordBase"/>
        <w:ind w:left="120" w:hanging="120"/>
      </w:pPr>
      <w:r>
        <w:t xml:space="preserve">Alcoholic Beverages</w:t>
      </w:r>
    </w:p>
    <w:p>
      <w:pPr>
        <w:pStyle w:val="RecordBase"/>
        <w:ind w:left="120" w:hanging="120"/>
      </w:pPr>
      <w:r>
        <w:t xml:space="preserve">Amusements and Recreation</w:t>
      </w:r>
    </w:p>
    <w:p>
      <w:pPr>
        <w:pStyle w:val="RecordBase"/>
        <w:ind w:left="120" w:hanging="120"/>
      </w:pPr>
      <w:r>
        <w:t xml:space="preserve">Animals, Livestock, and Poultry</w:t>
      </w:r>
    </w:p>
    <w:p>
      <w:pPr>
        <w:pStyle w:val="RecordBase"/>
        <w:ind w:left="120" w:hanging="120"/>
      </w:pPr>
      <w:r>
        <w:t xml:space="preserve">Area Development Districts</w:t>
      </w:r>
    </w:p>
    <w:p>
      <w:pPr>
        <w:pStyle w:val="RecordBase"/>
        <w:ind w:left="120" w:hanging="120"/>
      </w:pPr>
      <w:r>
        <w:t xml:space="preserve">Associations</w:t>
      </w:r>
    </w:p>
    <w:p>
      <w:pPr>
        <w:pStyle w:val="RecordBase"/>
        <w:ind w:left="120" w:hanging="120"/>
      </w:pPr>
      <w:r>
        <w:t xml:space="preserve">Athletics</w:t>
      </w:r>
    </w:p>
    <w:p>
      <w:pPr>
        <w:pStyle w:val="RecordBase"/>
        <w:ind w:left="120" w:hanging="120"/>
      </w:pPr>
      <w:r>
        <w:t xml:space="preserve">Attorney General</w:t>
      </w:r>
    </w:p>
    <w:p>
      <w:pPr>
        <w:pStyle w:val="RecordBase"/>
        <w:ind w:left="120" w:hanging="120"/>
      </w:pPr>
      <w:r>
        <w:t xml:space="preserve">Attorney, Commonwealth's</w:t>
      </w:r>
    </w:p>
    <w:p>
      <w:pPr>
        <w:pStyle w:val="RecordBase"/>
        <w:ind w:left="120" w:hanging="120"/>
      </w:pPr>
      <w:r>
        <w:t xml:space="preserve">Attorney, County</w:t>
      </w:r>
    </w:p>
    <w:p>
      <w:pPr>
        <w:pStyle w:val="RecordBase"/>
        <w:ind w:left="120" w:hanging="120"/>
      </w:pPr>
      <w:r>
        <w:t xml:space="preserve">Attorneys</w:t>
      </w:r>
    </w:p>
    <w:p>
      <w:pPr>
        <w:pStyle w:val="RecordBase"/>
        <w:ind w:left="120" w:hanging="120"/>
      </w:pPr>
      <w:r>
        <w:t xml:space="preserve">Auditor of Public Accounts</w:t>
      </w:r>
    </w:p>
    <w:p>
      <w:pPr>
        <w:pStyle w:val="RecordBaseCenter"/>
      </w:pPr>
      <w:r>
        <w:rPr>
          <w:b/>
        </w:rPr>
        <w:t xml:space="preserve">B</w:t>
      </w:r>
    </w:p>
    <w:p>
      <w:pPr>
        <w:pStyle w:val="RecordBase"/>
        <w:ind w:left="120" w:hanging="120"/>
      </w:pPr>
      <w:r>
        <w:t xml:space="preserve">Background Checks</w:t>
      </w:r>
    </w:p>
    <w:p>
      <w:pPr>
        <w:pStyle w:val="RecordBase"/>
        <w:ind w:left="120" w:hanging="120"/>
      </w:pPr>
      <w:r>
        <w:t xml:space="preserve">Bail and Pretrial Release</w:t>
      </w:r>
    </w:p>
    <w:p>
      <w:pPr>
        <w:pStyle w:val="RecordBase"/>
        <w:ind w:left="120" w:hanging="120"/>
      </w:pPr>
      <w:r>
        <w:t xml:space="preserve">Banks and Financial Institutions</w:t>
      </w:r>
    </w:p>
    <w:p>
      <w:pPr>
        <w:pStyle w:val="RecordBase"/>
        <w:ind w:left="120" w:hanging="120"/>
      </w:pPr>
      <w:r>
        <w:t xml:space="preserve">Barbers and Cosmetologists</w:t>
      </w:r>
    </w:p>
    <w:p>
      <w:pPr>
        <w:pStyle w:val="RecordBase"/>
        <w:ind w:left="120" w:hanging="120"/>
      </w:pPr>
      <w:r>
        <w:t xml:space="preserve">Boards and Commissions</w:t>
      </w:r>
    </w:p>
    <w:p>
      <w:pPr>
        <w:pStyle w:val="RecordBase"/>
        <w:ind w:left="120" w:hanging="120"/>
      </w:pPr>
      <w:r>
        <w:t xml:space="preserve">Bonds, Public</w:t>
      </w:r>
    </w:p>
    <w:p>
      <w:pPr>
        <w:pStyle w:val="RecordBase"/>
        <w:ind w:left="120" w:hanging="120"/>
      </w:pPr>
      <w:r>
        <w:t xml:space="preserve">Budget and Financial Administration</w:t>
      </w:r>
    </w:p>
    <w:p>
      <w:pPr>
        <w:pStyle w:val="RecordBaseCenter"/>
      </w:pPr>
      <w:r>
        <w:rPr>
          <w:b/>
        </w:rPr>
        <w:t xml:space="preserve">C</w:t>
      </w:r>
    </w:p>
    <w:p>
      <w:pPr>
        <w:pStyle w:val="RecordBase"/>
        <w:ind w:left="120" w:hanging="120"/>
      </w:pPr>
      <w:r>
        <w:t xml:space="preserve">Campaign Finance</w:t>
      </w:r>
    </w:p>
    <w:p>
      <w:pPr>
        <w:pStyle w:val="RecordBase"/>
        <w:ind w:left="120" w:hanging="120"/>
      </w:pPr>
      <w:r>
        <w:t xml:space="preserve">Cannabis</w:t>
      </w:r>
    </w:p>
    <w:p>
      <w:pPr>
        <w:pStyle w:val="RecordBase"/>
        <w:ind w:left="120" w:hanging="120"/>
      </w:pPr>
      <w:r>
        <w:t xml:space="preserve">Cemeteries and Burials</w:t>
      </w:r>
    </w:p>
    <w:p>
      <w:pPr>
        <w:pStyle w:val="RecordBase"/>
        <w:ind w:left="120" w:hanging="120"/>
      </w:pPr>
      <w:r>
        <w:t xml:space="preserve">Charitable Organizations and Institutions</w:t>
      </w:r>
    </w:p>
    <w:p>
      <w:pPr>
        <w:pStyle w:val="RecordBase"/>
        <w:ind w:left="120" w:hanging="120"/>
      </w:pPr>
      <w:r>
        <w:t xml:space="preserve">Charter County Government</w:t>
      </w:r>
    </w:p>
    <w:p>
      <w:pPr>
        <w:pStyle w:val="RecordBase"/>
        <w:ind w:left="120" w:hanging="120"/>
      </w:pPr>
      <w:r>
        <w:t xml:space="preserve">Children and Minors</w:t>
      </w:r>
    </w:p>
    <w:p>
      <w:pPr>
        <w:pStyle w:val="RecordBase"/>
        <w:ind w:left="120" w:hanging="120"/>
      </w:pPr>
      <w:r>
        <w:t xml:space="preserve">Circuit Clerks</w:t>
      </w:r>
    </w:p>
    <w:p>
      <w:pPr>
        <w:pStyle w:val="RecordBase"/>
        <w:ind w:left="120" w:hanging="120"/>
      </w:pPr>
      <w:r>
        <w:t xml:space="preserve">Cities</w:t>
      </w:r>
    </w:p>
    <w:p>
      <w:pPr>
        <w:pStyle w:val="RecordBase"/>
        <w:ind w:left="120" w:hanging="120"/>
      </w:pPr>
      <w:r>
        <w:t xml:space="preserve">Civil Actions</w:t>
      </w:r>
    </w:p>
    <w:p>
      <w:pPr>
        <w:pStyle w:val="RecordBase"/>
        <w:ind w:left="120" w:hanging="120"/>
      </w:pPr>
      <w:r>
        <w:t xml:space="preserve">Civil Procedure</w:t>
      </w:r>
    </w:p>
    <w:p>
      <w:pPr>
        <w:pStyle w:val="RecordBase"/>
        <w:ind w:left="120" w:hanging="120"/>
      </w:pPr>
      <w:r>
        <w:t xml:space="preserve">Civil Rights</w:t>
      </w:r>
    </w:p>
    <w:p>
      <w:pPr>
        <w:pStyle w:val="RecordBase"/>
        <w:ind w:left="120" w:hanging="120"/>
      </w:pPr>
      <w:r>
        <w:t xml:space="preserve">Claims</w:t>
      </w:r>
    </w:p>
    <w:p>
      <w:pPr>
        <w:pStyle w:val="RecordBase"/>
        <w:ind w:left="120" w:hanging="120"/>
      </w:pPr>
      <w:r>
        <w:t xml:space="preserve">Coal</w:t>
      </w:r>
    </w:p>
    <w:p>
      <w:pPr>
        <w:pStyle w:val="RecordBase"/>
        <w:ind w:left="120" w:hanging="120"/>
      </w:pPr>
      <w:r>
        <w:t xml:space="preserve">Collective Bargaining</w:t>
      </w:r>
    </w:p>
    <w:p>
      <w:pPr>
        <w:pStyle w:val="RecordBase"/>
        <w:ind w:left="120" w:hanging="120"/>
      </w:pPr>
      <w:r>
        <w:t xml:space="preserve">Commendations and Recognitions</w:t>
      </w:r>
    </w:p>
    <w:p>
      <w:pPr>
        <w:pStyle w:val="RecordBase"/>
        <w:ind w:left="120" w:hanging="120"/>
      </w:pPr>
      <w:r>
        <w:t xml:space="preserve">Commerce</w:t>
      </w:r>
    </w:p>
    <w:p>
      <w:pPr>
        <w:pStyle w:val="RecordBase"/>
        <w:ind w:left="120" w:hanging="120"/>
      </w:pPr>
      <w:r>
        <w:t xml:space="preserve">Committees</w:t>
      </w:r>
    </w:p>
    <w:p>
      <w:pPr>
        <w:pStyle w:val="RecordBase"/>
        <w:ind w:left="120" w:hanging="120"/>
      </w:pPr>
      <w:r>
        <w:t xml:space="preserve">Communications</w:t>
      </w:r>
    </w:p>
    <w:p>
      <w:pPr>
        <w:pStyle w:val="RecordBase"/>
        <w:ind w:left="120" w:hanging="120"/>
      </w:pPr>
      <w:r>
        <w:t xml:space="preserve">Compacts, Interstate</w:t>
      </w:r>
    </w:p>
    <w:p>
      <w:pPr>
        <w:pStyle w:val="RecordBase"/>
        <w:ind w:left="120" w:hanging="120"/>
      </w:pPr>
      <w:r>
        <w:t xml:space="preserve">Consolidated Local Governments</w:t>
      </w:r>
    </w:p>
    <w:p>
      <w:pPr>
        <w:pStyle w:val="RecordBase"/>
        <w:ind w:left="120" w:hanging="120"/>
      </w:pPr>
      <w:r>
        <w:t xml:space="preserve">Constitution, Ky.</w:t>
      </w:r>
    </w:p>
    <w:p>
      <w:pPr>
        <w:pStyle w:val="RecordBase"/>
        <w:ind w:left="120" w:hanging="120"/>
      </w:pPr>
      <w:r>
        <w:t xml:space="preserve">Constitution, U.S.</w:t>
      </w:r>
    </w:p>
    <w:p>
      <w:pPr>
        <w:pStyle w:val="RecordBase"/>
        <w:ind w:left="120" w:hanging="120"/>
      </w:pPr>
      <w:r>
        <w:t xml:space="preserve">Consumer Affairs</w:t>
      </w:r>
    </w:p>
    <w:p>
      <w:pPr>
        <w:pStyle w:val="RecordBase"/>
        <w:ind w:left="120" w:hanging="120"/>
      </w:pPr>
      <w:r>
        <w:t xml:space="preserve">Contracts</w:t>
      </w:r>
    </w:p>
    <w:p>
      <w:pPr>
        <w:pStyle w:val="RecordBase"/>
        <w:ind w:left="120" w:hanging="120"/>
      </w:pPr>
      <w:r>
        <w:t xml:space="preserve">Coroners</w:t>
      </w:r>
    </w:p>
    <w:p>
      <w:pPr>
        <w:pStyle w:val="RecordBase"/>
        <w:ind w:left="120" w:hanging="120"/>
      </w:pPr>
      <w:r>
        <w:t xml:space="preserve">Corporations</w:t>
      </w:r>
    </w:p>
    <w:p>
      <w:pPr>
        <w:pStyle w:val="RecordBase"/>
        <w:ind w:left="120" w:hanging="120"/>
      </w:pPr>
      <w:r>
        <w:t xml:space="preserve">Corrections and Correctional Facilities, State</w:t>
      </w:r>
    </w:p>
    <w:p>
      <w:pPr>
        <w:pStyle w:val="RecordBase"/>
        <w:ind w:left="120" w:hanging="120"/>
      </w:pPr>
      <w:r>
        <w:t xml:space="preserve">Corrections Impact</w:t>
      </w:r>
    </w:p>
    <w:p>
      <w:pPr>
        <w:pStyle w:val="RecordBase"/>
        <w:ind w:left="120" w:hanging="120"/>
      </w:pPr>
      <w:r>
        <w:t xml:space="preserve">Counties</w:t>
      </w:r>
    </w:p>
    <w:p>
      <w:pPr>
        <w:pStyle w:val="RecordBase"/>
        <w:ind w:left="120" w:hanging="120"/>
      </w:pPr>
      <w:r>
        <w:t xml:space="preserve">Counties, Charter</w:t>
      </w:r>
    </w:p>
    <w:p>
      <w:pPr>
        <w:pStyle w:val="RecordBase"/>
        <w:ind w:left="120" w:hanging="120"/>
      </w:pPr>
      <w:r>
        <w:t xml:space="preserve">Counties, Urban</w:t>
      </w:r>
    </w:p>
    <w:p>
      <w:pPr>
        <w:pStyle w:val="RecordBase"/>
        <w:ind w:left="120" w:hanging="120"/>
      </w:pPr>
      <w:r>
        <w:t xml:space="preserve">County Clerks</w:t>
      </w:r>
    </w:p>
    <w:p>
      <w:pPr>
        <w:pStyle w:val="RecordBase"/>
        <w:ind w:left="120" w:hanging="120"/>
      </w:pPr>
      <w:r>
        <w:t xml:space="preserve">County Judges/Executive</w:t>
      </w:r>
    </w:p>
    <w:p>
      <w:pPr>
        <w:pStyle w:val="RecordBase"/>
        <w:ind w:left="120" w:hanging="120"/>
      </w:pPr>
      <w:r>
        <w:t xml:space="preserve">Court, Supreme</w:t>
      </w:r>
    </w:p>
    <w:p>
      <w:pPr>
        <w:pStyle w:val="RecordBase"/>
        <w:ind w:left="120" w:hanging="120"/>
      </w:pPr>
      <w:r>
        <w:t xml:space="preserve">Courts</w:t>
      </w:r>
    </w:p>
    <w:p>
      <w:pPr>
        <w:pStyle w:val="RecordBase"/>
        <w:ind w:left="120" w:hanging="120"/>
      </w:pPr>
      <w:r>
        <w:t xml:space="preserve">Courts, Circuit</w:t>
      </w:r>
    </w:p>
    <w:p>
      <w:pPr>
        <w:pStyle w:val="RecordBase"/>
        <w:ind w:left="120" w:hanging="120"/>
      </w:pPr>
      <w:r>
        <w:t xml:space="preserve">Courts, District</w:t>
      </w:r>
    </w:p>
    <w:p>
      <w:pPr>
        <w:pStyle w:val="RecordBase"/>
        <w:ind w:left="120" w:hanging="120"/>
      </w:pPr>
      <w:r>
        <w:t xml:space="preserve">Courts, Family</w:t>
      </w:r>
    </w:p>
    <w:p>
      <w:pPr>
        <w:pStyle w:val="RecordBase"/>
        <w:ind w:left="120" w:hanging="120"/>
      </w:pPr>
      <w:r>
        <w:t xml:space="preserve">Crime Victims</w:t>
      </w:r>
    </w:p>
    <w:p>
      <w:pPr>
        <w:pStyle w:val="RecordBase"/>
        <w:ind w:left="120" w:hanging="120"/>
      </w:pPr>
      <w:r>
        <w:t xml:space="preserve">Crimes and Punishments</w:t>
      </w:r>
    </w:p>
    <w:p>
      <w:pPr>
        <w:pStyle w:val="RecordBase"/>
        <w:ind w:left="120" w:hanging="120"/>
      </w:pPr>
      <w:r>
        <w:t xml:space="preserve">Criminal Procedure</w:t>
      </w:r>
    </w:p>
    <w:p>
      <w:pPr>
        <w:pStyle w:val="RecordBaseCenter"/>
      </w:pPr>
      <w:r>
        <w:rPr>
          <w:b/>
        </w:rPr>
        <w:t xml:space="preserve">D</w:t>
      </w:r>
    </w:p>
    <w:p>
      <w:pPr>
        <w:pStyle w:val="RecordBase"/>
        <w:ind w:left="120" w:hanging="120"/>
      </w:pPr>
      <w:r>
        <w:t xml:space="preserve">Dairying and Milk Marketing</w:t>
      </w:r>
    </w:p>
    <w:p>
      <w:pPr>
        <w:pStyle w:val="RecordBase"/>
        <w:ind w:left="120" w:hanging="120"/>
      </w:pPr>
      <w:r>
        <w:t xml:space="preserve">Data Processing</w:t>
      </w:r>
    </w:p>
    <w:p>
      <w:pPr>
        <w:pStyle w:val="RecordBase"/>
        <w:ind w:left="120" w:hanging="120"/>
      </w:pPr>
      <w:r>
        <w:t xml:space="preserve">Deaths</w:t>
      </w:r>
    </w:p>
    <w:p>
      <w:pPr>
        <w:pStyle w:val="RecordBase"/>
        <w:ind w:left="120" w:hanging="120"/>
      </w:pPr>
      <w:r>
        <w:t xml:space="preserve">Deeds and Conveyances</w:t>
      </w:r>
    </w:p>
    <w:p>
      <w:pPr>
        <w:pStyle w:val="RecordBase"/>
        <w:ind w:left="120" w:hanging="120"/>
      </w:pPr>
      <w:r>
        <w:t xml:space="preserve">Dementia</w:t>
      </w:r>
    </w:p>
    <w:p>
      <w:pPr>
        <w:pStyle w:val="RecordBase"/>
        <w:ind w:left="120" w:hanging="120"/>
      </w:pPr>
      <w:r>
        <w:t xml:space="preserve">Disabilities and the Disabled</w:t>
      </w:r>
    </w:p>
    <w:p>
      <w:pPr>
        <w:pStyle w:val="RecordBase"/>
        <w:ind w:left="120" w:hanging="120"/>
      </w:pPr>
      <w:r>
        <w:t xml:space="preserve">Disasters</w:t>
      </w:r>
    </w:p>
    <w:p>
      <w:pPr>
        <w:pStyle w:val="RecordBase"/>
        <w:ind w:left="120" w:hanging="120"/>
      </w:pPr>
      <w:r>
        <w:t xml:space="preserve">Diseases</w:t>
      </w:r>
    </w:p>
    <w:p>
      <w:pPr>
        <w:pStyle w:val="RecordBase"/>
        <w:ind w:left="120" w:hanging="120"/>
      </w:pPr>
      <w:r>
        <w:t xml:space="preserve">Dogs</w:t>
      </w:r>
    </w:p>
    <w:p>
      <w:pPr>
        <w:pStyle w:val="RecordBase"/>
        <w:ind w:left="120" w:hanging="120"/>
      </w:pPr>
      <w:r>
        <w:t xml:space="preserve">Domestic Relations</w:t>
      </w:r>
    </w:p>
    <w:p>
      <w:pPr>
        <w:pStyle w:val="RecordBase"/>
        <w:ind w:left="120" w:hanging="120"/>
      </w:pPr>
      <w:r>
        <w:t xml:space="preserve">Driver Licensing</w:t>
      </w:r>
    </w:p>
    <w:p>
      <w:pPr>
        <w:pStyle w:val="RecordBase"/>
        <w:ind w:left="120" w:hanging="120"/>
      </w:pPr>
      <w:r>
        <w:t xml:space="preserve">Drugs and Medicines</w:t>
      </w:r>
    </w:p>
    <w:p>
      <w:pPr>
        <w:pStyle w:val="RecordBaseCenter"/>
      </w:pPr>
      <w:r>
        <w:rPr>
          <w:b/>
        </w:rPr>
        <w:t xml:space="preserve">E</w:t>
      </w:r>
    </w:p>
    <w:p>
      <w:pPr>
        <w:pStyle w:val="RecordBase"/>
        <w:ind w:left="120" w:hanging="120"/>
      </w:pPr>
      <w:r>
        <w:t xml:space="preserve">Economic Development</w:t>
      </w:r>
    </w:p>
    <w:p>
      <w:pPr>
        <w:pStyle w:val="RecordBase"/>
        <w:ind w:left="120" w:hanging="120"/>
      </w:pPr>
      <w:r>
        <w:t xml:space="preserve">Education, Elementary and Secondary</w:t>
      </w:r>
    </w:p>
    <w:p>
      <w:pPr>
        <w:pStyle w:val="RecordBase"/>
        <w:ind w:left="120" w:hanging="120"/>
      </w:pPr>
      <w:r>
        <w:t xml:space="preserve">Education, Finance</w:t>
      </w:r>
    </w:p>
    <w:p>
      <w:pPr>
        <w:pStyle w:val="RecordBase"/>
        <w:ind w:left="120" w:hanging="120"/>
      </w:pPr>
      <w:r>
        <w:t xml:space="preserve">Education, Higher</w:t>
      </w:r>
    </w:p>
    <w:p>
      <w:pPr>
        <w:pStyle w:val="RecordBase"/>
        <w:ind w:left="120" w:hanging="120"/>
      </w:pPr>
      <w:r>
        <w:t xml:space="preserve">Education, Vocational</w:t>
      </w:r>
    </w:p>
    <w:p>
      <w:pPr>
        <w:pStyle w:val="RecordBase"/>
        <w:ind w:left="120" w:hanging="120"/>
      </w:pPr>
      <w:r>
        <w:t xml:space="preserve">Effective Dates, Delayed</w:t>
      </w:r>
    </w:p>
    <w:p>
      <w:pPr>
        <w:pStyle w:val="RecordBase"/>
        <w:ind w:left="120" w:hanging="120"/>
      </w:pPr>
      <w:r>
        <w:t xml:space="preserve">Effective Dates, Emergency</w:t>
      </w:r>
    </w:p>
    <w:p>
      <w:pPr>
        <w:pStyle w:val="RecordBase"/>
        <w:ind w:left="120" w:hanging="120"/>
      </w:pPr>
      <w:r>
        <w:t xml:space="preserve">Elections and Voting</w:t>
      </w:r>
    </w:p>
    <w:p>
      <w:pPr>
        <w:pStyle w:val="RecordBase"/>
        <w:ind w:left="120" w:hanging="120"/>
      </w:pPr>
      <w:r>
        <w:t xml:space="preserve">Electricians</w:t>
      </w:r>
    </w:p>
    <w:p>
      <w:pPr>
        <w:pStyle w:val="RecordBase"/>
        <w:ind w:left="120" w:hanging="120"/>
      </w:pPr>
      <w:r>
        <w:t xml:space="preserve">Emergency Medical Services</w:t>
      </w:r>
    </w:p>
    <w:p>
      <w:pPr>
        <w:pStyle w:val="RecordBase"/>
        <w:ind w:left="120" w:hanging="120"/>
      </w:pPr>
      <w:r>
        <w:t xml:space="preserve">Energy</w:t>
      </w:r>
    </w:p>
    <w:p>
      <w:pPr>
        <w:pStyle w:val="RecordBase"/>
        <w:ind w:left="120" w:hanging="120"/>
      </w:pPr>
      <w:r>
        <w:t xml:space="preserve">Environment and Conservation</w:t>
      </w:r>
    </w:p>
    <w:p>
      <w:pPr>
        <w:pStyle w:val="RecordBase"/>
        <w:ind w:left="120" w:hanging="120"/>
      </w:pPr>
      <w:r>
        <w:t xml:space="preserve">Ethics</w:t>
      </w:r>
    </w:p>
    <w:p>
      <w:pPr>
        <w:pStyle w:val="RecordBase"/>
        <w:ind w:left="120" w:hanging="120"/>
      </w:pPr>
      <w:r>
        <w:t xml:space="preserve">Explosives</w:t>
      </w:r>
    </w:p>
    <w:p>
      <w:pPr>
        <w:pStyle w:val="RecordBaseCenter"/>
      </w:pPr>
      <w:r>
        <w:rPr>
          <w:b/>
        </w:rPr>
        <w:t xml:space="preserve">F</w:t>
      </w:r>
    </w:p>
    <w:p>
      <w:pPr>
        <w:pStyle w:val="RecordBase"/>
        <w:ind w:left="120" w:hanging="120"/>
      </w:pPr>
      <w:r>
        <w:t xml:space="preserve">Federal Laws and Regulations</w:t>
      </w:r>
    </w:p>
    <w:p>
      <w:pPr>
        <w:pStyle w:val="RecordBase"/>
        <w:ind w:left="120" w:hanging="120"/>
      </w:pPr>
      <w:r>
        <w:t xml:space="preserve">Fees</w:t>
      </w:r>
    </w:p>
    <w:p>
      <w:pPr>
        <w:pStyle w:val="RecordBase"/>
        <w:ind w:left="120" w:hanging="120"/>
      </w:pPr>
      <w:r>
        <w:t xml:space="preserve">Financial Responsibility</w:t>
      </w:r>
    </w:p>
    <w:p>
      <w:pPr>
        <w:pStyle w:val="RecordBase"/>
        <w:ind w:left="120" w:hanging="120"/>
      </w:pPr>
      <w:r>
        <w:t xml:space="preserve">Fire Prevention</w:t>
      </w:r>
    </w:p>
    <w:p>
      <w:pPr>
        <w:pStyle w:val="RecordBase"/>
        <w:ind w:left="120" w:hanging="120"/>
      </w:pPr>
      <w:r>
        <w:t xml:space="preserve">Firearms and Weapons</w:t>
      </w:r>
    </w:p>
    <w:p>
      <w:pPr>
        <w:pStyle w:val="RecordBase"/>
        <w:ind w:left="120" w:hanging="120"/>
      </w:pPr>
      <w:r>
        <w:t xml:space="preserve">Firefighters and Fire Departments</w:t>
      </w:r>
    </w:p>
    <w:p>
      <w:pPr>
        <w:pStyle w:val="RecordBase"/>
        <w:ind w:left="120" w:hanging="120"/>
      </w:pPr>
      <w:r>
        <w:t xml:space="preserve">Fiscal Note</w:t>
      </w:r>
    </w:p>
    <w:p>
      <w:pPr>
        <w:pStyle w:val="RecordBase"/>
        <w:ind w:left="120" w:hanging="120"/>
      </w:pPr>
      <w:r>
        <w:t xml:space="preserve">Fish and Wildlife</w:t>
      </w:r>
    </w:p>
    <w:p>
      <w:pPr>
        <w:pStyle w:val="RecordBase"/>
        <w:ind w:left="120" w:hanging="120"/>
      </w:pPr>
      <w:r>
        <w:t xml:space="preserve">Foods</w:t>
      </w:r>
    </w:p>
    <w:p>
      <w:pPr>
        <w:pStyle w:val="RecordBase"/>
        <w:ind w:left="120" w:hanging="120"/>
      </w:pPr>
      <w:r>
        <w:t xml:space="preserve">Forests and Forestry</w:t>
      </w:r>
    </w:p>
    <w:p>
      <w:pPr>
        <w:pStyle w:val="RecordBaseCenter"/>
      </w:pPr>
      <w:r>
        <w:rPr>
          <w:b/>
        </w:rPr>
        <w:t xml:space="preserve">G</w:t>
      </w:r>
    </w:p>
    <w:p>
      <w:pPr>
        <w:pStyle w:val="RecordBase"/>
        <w:ind w:left="120" w:hanging="120"/>
      </w:pPr>
      <w:r>
        <w:t xml:space="preserve">Gambling</w:t>
      </w:r>
    </w:p>
    <w:p>
      <w:pPr>
        <w:pStyle w:val="RecordBase"/>
        <w:ind w:left="120" w:hanging="120"/>
      </w:pPr>
      <w:r>
        <w:t xml:space="preserve">General Assembly</w:t>
      </w:r>
    </w:p>
    <w:p>
      <w:pPr>
        <w:pStyle w:val="RecordBase"/>
        <w:ind w:left="120" w:hanging="120"/>
      </w:pPr>
      <w:r>
        <w:t xml:space="preserve">Governor</w:t>
      </w:r>
    </w:p>
    <w:p>
      <w:pPr>
        <w:pStyle w:val="RecordBaseCenter"/>
      </w:pPr>
      <w:r>
        <w:rPr>
          <w:b/>
        </w:rPr>
        <w:t xml:space="preserve">H</w:t>
      </w:r>
    </w:p>
    <w:p>
      <w:pPr>
        <w:pStyle w:val="RecordBase"/>
        <w:ind w:left="120" w:hanging="120"/>
      </w:pPr>
      <w:r>
        <w:t xml:space="preserve">Health and Medical Services</w:t>
      </w:r>
    </w:p>
    <w:p>
      <w:pPr>
        <w:pStyle w:val="RecordBase"/>
        <w:ind w:left="120" w:hanging="120"/>
      </w:pPr>
      <w:r>
        <w:t xml:space="preserve">Health Benefit Plan Mandate</w:t>
      </w:r>
    </w:p>
    <w:p>
      <w:pPr>
        <w:pStyle w:val="RecordBase"/>
        <w:ind w:left="120" w:hanging="120"/>
      </w:pPr>
      <w:r>
        <w:t xml:space="preserve">Highways, Streets, and Bridges</w:t>
      </w:r>
    </w:p>
    <w:p>
      <w:pPr>
        <w:pStyle w:val="RecordBase"/>
        <w:ind w:left="120" w:hanging="120"/>
      </w:pPr>
      <w:r>
        <w:t xml:space="preserve">Historical Affairs</w:t>
      </w:r>
    </w:p>
    <w:p>
      <w:pPr>
        <w:pStyle w:val="RecordBase"/>
        <w:ind w:left="120" w:hanging="120"/>
      </w:pPr>
      <w:r>
        <w:t xml:space="preserve">Holidays</w:t>
      </w:r>
    </w:p>
    <w:p>
      <w:pPr>
        <w:pStyle w:val="RecordBase"/>
        <w:ind w:left="120" w:hanging="120"/>
      </w:pPr>
      <w:r>
        <w:t xml:space="preserve">Honorary Highway Designations</w:t>
      </w:r>
    </w:p>
    <w:p>
      <w:pPr>
        <w:pStyle w:val="RecordBase"/>
        <w:ind w:left="120" w:hanging="120"/>
      </w:pPr>
      <w:r>
        <w:t xml:space="preserve">Horses and Horse Racing</w:t>
      </w:r>
    </w:p>
    <w:p>
      <w:pPr>
        <w:pStyle w:val="RecordBase"/>
        <w:ind w:left="120" w:hanging="120"/>
      </w:pPr>
      <w:r>
        <w:t xml:space="preserve">Hospitals and Nursing Homes</w:t>
      </w:r>
    </w:p>
    <w:p>
      <w:pPr>
        <w:pStyle w:val="RecordBase"/>
        <w:ind w:left="120" w:hanging="120"/>
      </w:pPr>
      <w:r>
        <w:t xml:space="preserve">Housing, Building, and Construction</w:t>
      </w:r>
    </w:p>
    <w:p>
      <w:pPr>
        <w:pStyle w:val="RecordBase"/>
        <w:ind w:left="120" w:hanging="120"/>
      </w:pPr>
      <w:r>
        <w:t xml:space="preserve">Hunting and Fishing</w:t>
      </w:r>
    </w:p>
    <w:p>
      <w:pPr>
        <w:pStyle w:val="RecordBaseCenter"/>
      </w:pPr>
      <w:r>
        <w:rPr>
          <w:b/>
        </w:rPr>
        <w:t xml:space="preserve">I</w:t>
      </w:r>
    </w:p>
    <w:p>
      <w:pPr>
        <w:pStyle w:val="RecordBase"/>
        <w:ind w:left="120" w:hanging="120"/>
      </w:pPr>
      <w:r>
        <w:t xml:space="preserve">Immigration</w:t>
      </w:r>
    </w:p>
    <w:p>
      <w:pPr>
        <w:pStyle w:val="RecordBase"/>
        <w:ind w:left="120" w:hanging="120"/>
      </w:pPr>
      <w:r>
        <w:t xml:space="preserve">Inspections</w:t>
      </w:r>
    </w:p>
    <w:p>
      <w:pPr>
        <w:pStyle w:val="RecordBase"/>
        <w:ind w:left="120" w:hanging="120"/>
      </w:pPr>
      <w:r>
        <w:t xml:space="preserve">Insurance</w:t>
      </w:r>
    </w:p>
    <w:p>
      <w:pPr>
        <w:pStyle w:val="RecordBase"/>
        <w:ind w:left="120" w:hanging="120"/>
      </w:pPr>
      <w:r>
        <w:t xml:space="preserve">Insurance, Health</w:t>
      </w:r>
    </w:p>
    <w:p>
      <w:pPr>
        <w:pStyle w:val="RecordBase"/>
        <w:ind w:left="120" w:hanging="120"/>
      </w:pPr>
      <w:r>
        <w:t xml:space="preserve">Insurance, Motor Vehicle</w:t>
      </w:r>
    </w:p>
    <w:p>
      <w:pPr>
        <w:pStyle w:val="RecordBase"/>
        <w:ind w:left="120" w:hanging="120"/>
      </w:pPr>
      <w:r>
        <w:t xml:space="preserve">Interest and Usury</w:t>
      </w:r>
    </w:p>
    <w:p>
      <w:pPr>
        <w:pStyle w:val="RecordBaseCenter"/>
      </w:pPr>
      <w:r>
        <w:rPr>
          <w:b/>
        </w:rPr>
        <w:t xml:space="preserve">J</w:t>
      </w:r>
    </w:p>
    <w:p>
      <w:pPr>
        <w:pStyle w:val="RecordBase"/>
        <w:ind w:left="120" w:hanging="120"/>
      </w:pPr>
      <w:r>
        <w:t xml:space="preserve">Jails and Jailers</w:t>
      </w:r>
    </w:p>
    <w:p>
      <w:pPr>
        <w:pStyle w:val="RecordBase"/>
        <w:ind w:left="120" w:hanging="120"/>
      </w:pPr>
      <w:r>
        <w:t xml:space="preserve">Judges and Court Commissioners</w:t>
      </w:r>
    </w:p>
    <w:p>
      <w:pPr>
        <w:pStyle w:val="RecordBase"/>
        <w:ind w:left="120" w:hanging="120"/>
      </w:pPr>
      <w:r>
        <w:t xml:space="preserve">Juries and Jurors</w:t>
      </w:r>
    </w:p>
    <w:p>
      <w:pPr>
        <w:pStyle w:val="RecordBaseCenter"/>
      </w:pPr>
      <w:r>
        <w:rPr>
          <w:b/>
        </w:rPr>
        <w:t xml:space="preserve">L</w:t>
      </w:r>
    </w:p>
    <w:p>
      <w:pPr>
        <w:pStyle w:val="RecordBase"/>
        <w:ind w:left="120" w:hanging="120"/>
      </w:pPr>
      <w:r>
        <w:t xml:space="preserve">Labor and Industry</w:t>
      </w:r>
    </w:p>
    <w:p>
      <w:pPr>
        <w:pStyle w:val="RecordBase"/>
        <w:ind w:left="120" w:hanging="120"/>
      </w:pPr>
      <w:r>
        <w:t xml:space="preserve">Land Use</w:t>
      </w:r>
    </w:p>
    <w:p>
      <w:pPr>
        <w:pStyle w:val="RecordBase"/>
        <w:ind w:left="120" w:hanging="120"/>
      </w:pPr>
      <w:r>
        <w:t xml:space="preserve">Landlord and Tenant</w:t>
      </w:r>
    </w:p>
    <w:p>
      <w:pPr>
        <w:pStyle w:val="RecordBase"/>
        <w:ind w:left="120" w:hanging="120"/>
      </w:pPr>
      <w:r>
        <w:t xml:space="preserve">Legislative Research Commission</w:t>
      </w:r>
    </w:p>
    <w:p>
      <w:pPr>
        <w:pStyle w:val="RecordBase"/>
        <w:ind w:left="120" w:hanging="120"/>
      </w:pPr>
      <w:r>
        <w:t xml:space="preserve">Libraries</w:t>
      </w:r>
    </w:p>
    <w:p>
      <w:pPr>
        <w:pStyle w:val="RecordBase"/>
        <w:ind w:left="120" w:hanging="120"/>
      </w:pPr>
      <w:r>
        <w:t xml:space="preserve">Licensing</w:t>
      </w:r>
    </w:p>
    <w:p>
      <w:pPr>
        <w:pStyle w:val="RecordBase"/>
        <w:ind w:left="120" w:hanging="120"/>
      </w:pPr>
      <w:r>
        <w:t xml:space="preserve">Lieutenant Governor</w:t>
      </w:r>
    </w:p>
    <w:p>
      <w:pPr>
        <w:pStyle w:val="RecordBase"/>
        <w:ind w:left="120" w:hanging="120"/>
      </w:pPr>
      <w:r>
        <w:t xml:space="preserve">Loans and Credit</w:t>
      </w:r>
    </w:p>
    <w:p>
      <w:pPr>
        <w:pStyle w:val="RecordBase"/>
        <w:ind w:left="120" w:hanging="120"/>
      </w:pPr>
      <w:r>
        <w:t xml:space="preserve">Local Government</w:t>
      </w:r>
    </w:p>
    <w:p>
      <w:pPr>
        <w:pStyle w:val="RecordBase"/>
        <w:ind w:left="120" w:hanging="120"/>
      </w:pPr>
      <w:r>
        <w:t xml:space="preserve">Local Mandate</w:t>
      </w:r>
    </w:p>
    <w:p>
      <w:pPr>
        <w:pStyle w:val="RecordBase"/>
        <w:ind w:left="120" w:hanging="120"/>
      </w:pPr>
      <w:r>
        <w:t xml:space="preserve">Lottery</w:t>
      </w:r>
    </w:p>
    <w:p>
      <w:pPr>
        <w:pStyle w:val="RecordBaseCenter"/>
      </w:pPr>
      <w:r>
        <w:rPr>
          <w:b/>
        </w:rPr>
        <w:t xml:space="preserve">M</w:t>
      </w:r>
    </w:p>
    <w:p>
      <w:pPr>
        <w:pStyle w:val="RecordBase"/>
        <w:ind w:left="120" w:hanging="120"/>
      </w:pPr>
      <w:r>
        <w:t xml:space="preserve">Medicaid</w:t>
      </w:r>
    </w:p>
    <w:p>
      <w:pPr>
        <w:pStyle w:val="RecordBase"/>
        <w:ind w:left="120" w:hanging="120"/>
      </w:pPr>
      <w:r>
        <w:t xml:space="preserve">Memorials</w:t>
      </w:r>
    </w:p>
    <w:p>
      <w:pPr>
        <w:pStyle w:val="RecordBase"/>
        <w:ind w:left="120" w:hanging="120"/>
      </w:pPr>
      <w:r>
        <w:t xml:space="preserve">Mental Health</w:t>
      </w:r>
    </w:p>
    <w:p>
      <w:pPr>
        <w:pStyle w:val="RecordBase"/>
        <w:ind w:left="120" w:hanging="120"/>
      </w:pPr>
      <w:r>
        <w:t xml:space="preserve">Military Affairs and Civil Defense</w:t>
      </w:r>
    </w:p>
    <w:p>
      <w:pPr>
        <w:pStyle w:val="RecordBase"/>
        <w:ind w:left="120" w:hanging="120"/>
      </w:pPr>
      <w:r>
        <w:t xml:space="preserve">Minerals and Mining</w:t>
      </w:r>
    </w:p>
    <w:p>
      <w:pPr>
        <w:pStyle w:val="RecordBase"/>
        <w:ind w:left="120" w:hanging="120"/>
      </w:pPr>
      <w:r>
        <w:t xml:space="preserve">Motor Carriers</w:t>
      </w:r>
    </w:p>
    <w:p>
      <w:pPr>
        <w:pStyle w:val="RecordBase"/>
        <w:ind w:left="120" w:hanging="120"/>
      </w:pPr>
      <w:r>
        <w:t xml:space="preserve">Motor Vehicles</w:t>
      </w:r>
    </w:p>
    <w:p>
      <w:pPr>
        <w:pStyle w:val="RecordBaseCenter"/>
      </w:pPr>
      <w:r>
        <w:rPr>
          <w:b/>
        </w:rPr>
        <w:t xml:space="preserve">N</w:t>
      </w:r>
    </w:p>
    <w:p>
      <w:pPr>
        <w:pStyle w:val="RecordBase"/>
        <w:ind w:left="120" w:hanging="120"/>
      </w:pPr>
      <w:r>
        <w:t xml:space="preserve">News Media</w:t>
      </w:r>
    </w:p>
    <w:p>
      <w:pPr>
        <w:pStyle w:val="RecordBase"/>
        <w:ind w:left="120" w:hanging="120"/>
      </w:pPr>
      <w:r>
        <w:t xml:space="preserve">Notices</w:t>
      </w:r>
    </w:p>
    <w:p>
      <w:pPr>
        <w:pStyle w:val="RecordBase"/>
        <w:ind w:left="120" w:hanging="120"/>
      </w:pPr>
      <w:r>
        <w:t xml:space="preserve">Nurses</w:t>
      </w:r>
    </w:p>
    <w:p>
      <w:pPr>
        <w:pStyle w:val="RecordBaseCenter"/>
      </w:pPr>
      <w:r>
        <w:rPr>
          <w:b/>
        </w:rPr>
        <w:t xml:space="preserve">O</w:t>
      </w:r>
    </w:p>
    <w:p>
      <w:pPr>
        <w:pStyle w:val="RecordBase"/>
        <w:ind w:left="120" w:hanging="120"/>
      </w:pPr>
      <w:r>
        <w:t xml:space="preserve">Occupational Safety and Health</w:t>
      </w:r>
    </w:p>
    <w:p>
      <w:pPr>
        <w:pStyle w:val="RecordBase"/>
        <w:ind w:left="120" w:hanging="120"/>
      </w:pPr>
      <w:r>
        <w:t xml:space="preserve">Occupations and Professions</w:t>
      </w:r>
    </w:p>
    <w:p>
      <w:pPr>
        <w:pStyle w:val="RecordBaseCenter"/>
      </w:pPr>
      <w:r>
        <w:rPr>
          <w:b/>
        </w:rPr>
        <w:t xml:space="preserve">P</w:t>
      </w:r>
    </w:p>
    <w:p>
      <w:pPr>
        <w:pStyle w:val="RecordBase"/>
        <w:ind w:left="120" w:hanging="120"/>
      </w:pPr>
      <w:r>
        <w:t xml:space="preserve">Parental Rights</w:t>
      </w:r>
    </w:p>
    <w:p>
      <w:pPr>
        <w:pStyle w:val="RecordBase"/>
        <w:ind w:left="120" w:hanging="120"/>
      </w:pPr>
      <w:r>
        <w:t xml:space="preserve">Parks and Shrines</w:t>
      </w:r>
    </w:p>
    <w:p>
      <w:pPr>
        <w:pStyle w:val="RecordBase"/>
        <w:ind w:left="120" w:hanging="120"/>
      </w:pPr>
      <w:r>
        <w:t xml:space="preserve">Peace Officers and Law Enforcement</w:t>
      </w:r>
    </w:p>
    <w:p>
      <w:pPr>
        <w:pStyle w:val="RecordBase"/>
        <w:ind w:left="120" w:hanging="120"/>
      </w:pPr>
      <w:r>
        <w:t xml:space="preserve">Personnel and Employment</w:t>
      </w:r>
    </w:p>
    <w:p>
      <w:pPr>
        <w:pStyle w:val="RecordBase"/>
        <w:ind w:left="120" w:hanging="120"/>
      </w:pPr>
      <w:r>
        <w:t xml:space="preserve">Pharmacists</w:t>
      </w:r>
    </w:p>
    <w:p>
      <w:pPr>
        <w:pStyle w:val="RecordBase"/>
        <w:ind w:left="120" w:hanging="120"/>
      </w:pPr>
      <w:r>
        <w:t xml:space="preserve">Physicians and Practitioners</w:t>
      </w:r>
    </w:p>
    <w:p>
      <w:pPr>
        <w:pStyle w:val="RecordBase"/>
        <w:ind w:left="120" w:hanging="120"/>
      </w:pPr>
      <w:r>
        <w:t xml:space="preserve">Planning and Zoning</w:t>
      </w:r>
    </w:p>
    <w:p>
      <w:pPr>
        <w:pStyle w:val="RecordBase"/>
        <w:ind w:left="120" w:hanging="120"/>
      </w:pPr>
      <w:r>
        <w:t xml:space="preserve">Plumbers and Plumbing</w:t>
      </w:r>
    </w:p>
    <w:p>
      <w:pPr>
        <w:pStyle w:val="RecordBase"/>
        <w:ind w:left="120" w:hanging="120"/>
      </w:pPr>
      <w:r>
        <w:t xml:space="preserve">Police, City and County</w:t>
      </w:r>
    </w:p>
    <w:p>
      <w:pPr>
        <w:pStyle w:val="RecordBase"/>
        <w:ind w:left="120" w:hanging="120"/>
      </w:pPr>
      <w:r>
        <w:t xml:space="preserve">Police, State</w:t>
      </w:r>
    </w:p>
    <w:p>
      <w:pPr>
        <w:pStyle w:val="RecordBase"/>
        <w:ind w:left="120" w:hanging="120"/>
      </w:pPr>
      <w:r>
        <w:t xml:space="preserve">Pollution</w:t>
      </w:r>
    </w:p>
    <w:p>
      <w:pPr>
        <w:pStyle w:val="RecordBase"/>
        <w:ind w:left="120" w:hanging="120"/>
      </w:pPr>
      <w:r>
        <w:t xml:space="preserve">Poverty</w:t>
      </w:r>
    </w:p>
    <w:p>
      <w:pPr>
        <w:pStyle w:val="RecordBase"/>
        <w:ind w:left="120" w:hanging="120"/>
      </w:pPr>
      <w:r>
        <w:t xml:space="preserve">Probation and Parole</w:t>
      </w:r>
    </w:p>
    <w:p>
      <w:pPr>
        <w:pStyle w:val="RecordBase"/>
        <w:ind w:left="120" w:hanging="120"/>
      </w:pPr>
      <w:r>
        <w:t xml:space="preserve">Property</w:t>
      </w:r>
    </w:p>
    <w:p>
      <w:pPr>
        <w:pStyle w:val="RecordBase"/>
        <w:ind w:left="120" w:hanging="120"/>
      </w:pPr>
      <w:r>
        <w:t xml:space="preserve">Property Valuation Administrators</w:t>
      </w:r>
    </w:p>
    <w:p>
      <w:pPr>
        <w:pStyle w:val="RecordBase"/>
        <w:ind w:left="120" w:hanging="120"/>
      </w:pPr>
      <w:r>
        <w:t xml:space="preserve">Prosecutors</w:t>
      </w:r>
    </w:p>
    <w:p>
      <w:pPr>
        <w:pStyle w:val="RecordBase"/>
        <w:ind w:left="120" w:hanging="120"/>
      </w:pPr>
      <w:r>
        <w:t xml:space="preserve">Public Advocate</w:t>
      </w:r>
    </w:p>
    <w:p>
      <w:pPr>
        <w:pStyle w:val="RecordBase"/>
        <w:ind w:left="120" w:hanging="120"/>
      </w:pPr>
      <w:r>
        <w:t xml:space="preserve">Public Assistance</w:t>
      </w:r>
    </w:p>
    <w:p>
      <w:pPr>
        <w:pStyle w:val="RecordBase"/>
        <w:ind w:left="120" w:hanging="120"/>
      </w:pPr>
      <w:r>
        <w:t xml:space="preserve">Public Authorities</w:t>
      </w:r>
    </w:p>
    <w:p>
      <w:pPr>
        <w:pStyle w:val="RecordBase"/>
        <w:ind w:left="120" w:hanging="120"/>
      </w:pPr>
      <w:r>
        <w:t xml:space="preserve">Public Buildings and Grounds</w:t>
      </w:r>
    </w:p>
    <w:p>
      <w:pPr>
        <w:pStyle w:val="RecordBase"/>
        <w:ind w:left="120" w:hanging="120"/>
      </w:pPr>
      <w:r>
        <w:t xml:space="preserve">Public Health</w:t>
      </w:r>
    </w:p>
    <w:p>
      <w:pPr>
        <w:pStyle w:val="RecordBase"/>
        <w:ind w:left="120" w:hanging="120"/>
      </w:pPr>
      <w:r>
        <w:t xml:space="preserve">Public Medical Assistance</w:t>
      </w:r>
    </w:p>
    <w:p>
      <w:pPr>
        <w:pStyle w:val="RecordBase"/>
        <w:ind w:left="120" w:hanging="120"/>
      </w:pPr>
      <w:r>
        <w:t xml:space="preserve">Public Officers and Employees</w:t>
      </w:r>
    </w:p>
    <w:p>
      <w:pPr>
        <w:pStyle w:val="RecordBase"/>
        <w:ind w:left="120" w:hanging="120"/>
      </w:pPr>
      <w:r>
        <w:t xml:space="preserve">Public Protection</w:t>
      </w:r>
    </w:p>
    <w:p>
      <w:pPr>
        <w:pStyle w:val="RecordBase"/>
        <w:ind w:left="120" w:hanging="120"/>
      </w:pPr>
      <w:r>
        <w:t xml:space="preserve">Public Records and Reports</w:t>
      </w:r>
    </w:p>
    <w:p>
      <w:pPr>
        <w:pStyle w:val="RecordBase"/>
        <w:ind w:left="120" w:hanging="120"/>
      </w:pPr>
      <w:r>
        <w:t xml:space="preserve">Public Safety</w:t>
      </w:r>
    </w:p>
    <w:p>
      <w:pPr>
        <w:pStyle w:val="RecordBase"/>
        <w:ind w:left="120" w:hanging="120"/>
      </w:pPr>
      <w:r>
        <w:t xml:space="preserve">Public Utilities</w:t>
      </w:r>
    </w:p>
    <w:p>
      <w:pPr>
        <w:pStyle w:val="RecordBase"/>
        <w:ind w:left="120" w:hanging="120"/>
      </w:pPr>
      <w:r>
        <w:t xml:space="preserve">Public Works</w:t>
      </w:r>
    </w:p>
    <w:p>
      <w:pPr>
        <w:pStyle w:val="RecordBase"/>
        <w:ind w:left="120" w:hanging="120"/>
      </w:pPr>
      <w:r>
        <w:t xml:space="preserve">Publications</w:t>
      </w:r>
    </w:p>
    <w:p>
      <w:pPr>
        <w:pStyle w:val="RecordBaseCenter"/>
      </w:pPr>
      <w:r>
        <w:rPr>
          <w:b/>
        </w:rPr>
        <w:t xml:space="preserve">R</w:t>
      </w:r>
    </w:p>
    <w:p>
      <w:pPr>
        <w:pStyle w:val="RecordBase"/>
        <w:ind w:left="120" w:hanging="120"/>
      </w:pPr>
      <w:r>
        <w:t xml:space="preserve">Race Relations</w:t>
      </w:r>
    </w:p>
    <w:p>
      <w:pPr>
        <w:pStyle w:val="RecordBase"/>
        <w:ind w:left="120" w:hanging="120"/>
      </w:pPr>
      <w:r>
        <w:t xml:space="preserve">Racing</w:t>
      </w:r>
    </w:p>
    <w:p>
      <w:pPr>
        <w:pStyle w:val="RecordBase"/>
        <w:ind w:left="120" w:hanging="120"/>
      </w:pPr>
      <w:r>
        <w:t xml:space="preserve">Railroads</w:t>
      </w:r>
    </w:p>
    <w:p>
      <w:pPr>
        <w:pStyle w:val="RecordBase"/>
        <w:ind w:left="120" w:hanging="120"/>
      </w:pPr>
      <w:r>
        <w:t xml:space="preserve">Real Estate</w:t>
      </w:r>
    </w:p>
    <w:p>
      <w:pPr>
        <w:pStyle w:val="RecordBase"/>
        <w:ind w:left="120" w:hanging="120"/>
      </w:pPr>
      <w:r>
        <w:t xml:space="preserve">Redistricting</w:t>
      </w:r>
    </w:p>
    <w:p>
      <w:pPr>
        <w:pStyle w:val="RecordBase"/>
        <w:ind w:left="120" w:hanging="120"/>
      </w:pPr>
      <w:r>
        <w:t xml:space="preserve">Religion</w:t>
      </w:r>
    </w:p>
    <w:p>
      <w:pPr>
        <w:pStyle w:val="RecordBase"/>
        <w:ind w:left="120" w:hanging="120"/>
      </w:pPr>
      <w:r>
        <w:t xml:space="preserve">Reorganization</w:t>
      </w:r>
    </w:p>
    <w:p>
      <w:pPr>
        <w:pStyle w:val="RecordBase"/>
        <w:ind w:left="120" w:hanging="120"/>
      </w:pPr>
      <w:r>
        <w:t xml:space="preserve">Reports Mandated</w:t>
      </w:r>
    </w:p>
    <w:p>
      <w:pPr>
        <w:pStyle w:val="RecordBase"/>
        <w:ind w:left="120" w:hanging="120"/>
      </w:pPr>
      <w:r>
        <w:t xml:space="preserve">Reproductive Issues</w:t>
      </w:r>
    </w:p>
    <w:p>
      <w:pPr>
        <w:pStyle w:val="RecordBase"/>
        <w:ind w:left="120" w:hanging="120"/>
      </w:pPr>
      <w:r>
        <w:t xml:space="preserve">Research and Methods</w:t>
      </w:r>
    </w:p>
    <w:p>
      <w:pPr>
        <w:pStyle w:val="RecordBase"/>
        <w:ind w:left="120" w:hanging="120"/>
      </w:pPr>
      <w:r>
        <w:t xml:space="preserve">Retirement and Pensions</w:t>
      </w:r>
    </w:p>
    <w:p>
      <w:pPr>
        <w:pStyle w:val="RecordBase"/>
        <w:ind w:left="120" w:hanging="120"/>
      </w:pPr>
      <w:r>
        <w:t xml:space="preserve">Retroactive Legislation</w:t>
      </w:r>
    </w:p>
    <w:p>
      <w:pPr>
        <w:pStyle w:val="RecordBaseCenter"/>
      </w:pPr>
      <w:r>
        <w:rPr>
          <w:b/>
        </w:rPr>
        <w:t xml:space="preserve">S</w:t>
      </w:r>
    </w:p>
    <w:p>
      <w:pPr>
        <w:pStyle w:val="RecordBase"/>
        <w:ind w:left="120" w:hanging="120"/>
      </w:pPr>
      <w:r>
        <w:t xml:space="preserve">Safety</w:t>
      </w:r>
    </w:p>
    <w:p>
      <w:pPr>
        <w:pStyle w:val="RecordBase"/>
        <w:ind w:left="120" w:hanging="120"/>
      </w:pPr>
      <w:r>
        <w:t xml:space="preserve">Sales</w:t>
      </w:r>
    </w:p>
    <w:p>
      <w:pPr>
        <w:pStyle w:val="RecordBase"/>
        <w:ind w:left="120" w:hanging="120"/>
      </w:pPr>
      <w:r>
        <w:t xml:space="preserve">Science and Technology</w:t>
      </w:r>
    </w:p>
    <w:p>
      <w:pPr>
        <w:pStyle w:val="RecordBase"/>
        <w:ind w:left="120" w:hanging="120"/>
      </w:pPr>
      <w:r>
        <w:t xml:space="preserve">Secretary of State</w:t>
      </w:r>
    </w:p>
    <w:p>
      <w:pPr>
        <w:pStyle w:val="RecordBase"/>
        <w:ind w:left="120" w:hanging="120"/>
      </w:pPr>
      <w:r>
        <w:t xml:space="preserve">Sewer Systems</w:t>
      </w:r>
    </w:p>
    <w:p>
      <w:pPr>
        <w:pStyle w:val="RecordBase"/>
        <w:ind w:left="120" w:hanging="120"/>
      </w:pPr>
      <w:r>
        <w:t xml:space="preserve">Sheriffs</w:t>
      </w:r>
    </w:p>
    <w:p>
      <w:pPr>
        <w:pStyle w:val="RecordBase"/>
        <w:ind w:left="120" w:hanging="120"/>
      </w:pPr>
      <w:r>
        <w:t xml:space="preserve">Short Titles and Popular Names</w:t>
      </w:r>
    </w:p>
    <w:p>
      <w:pPr>
        <w:pStyle w:val="RecordBase"/>
        <w:ind w:left="120" w:hanging="120"/>
      </w:pPr>
      <w:r>
        <w:t xml:space="preserve">Small Business</w:t>
      </w:r>
    </w:p>
    <w:p>
      <w:pPr>
        <w:pStyle w:val="RecordBase"/>
        <w:ind w:left="120" w:hanging="120"/>
      </w:pPr>
      <w:r>
        <w:t xml:space="preserve">Special Districts</w:t>
      </w:r>
    </w:p>
    <w:p>
      <w:pPr>
        <w:pStyle w:val="RecordBase"/>
        <w:ind w:left="120" w:hanging="120"/>
      </w:pPr>
      <w:r>
        <w:t xml:space="preserve">Special Purpose Governmental Entities</w:t>
      </w:r>
    </w:p>
    <w:p>
      <w:pPr>
        <w:pStyle w:val="RecordBase"/>
        <w:ind w:left="120" w:hanging="120"/>
      </w:pPr>
      <w:r>
        <w:t xml:space="preserve">State Agencies</w:t>
      </w:r>
    </w:p>
    <w:p>
      <w:pPr>
        <w:pStyle w:val="RecordBase"/>
        <w:ind w:left="120" w:hanging="120"/>
      </w:pPr>
      <w:r>
        <w:t xml:space="preserve">State Employee Health Plan Mandate</w:t>
      </w:r>
    </w:p>
    <w:p>
      <w:pPr>
        <w:pStyle w:val="RecordBase"/>
        <w:ind w:left="120" w:hanging="120"/>
      </w:pPr>
      <w:r>
        <w:t xml:space="preserve">State Employees</w:t>
      </w:r>
    </w:p>
    <w:p>
      <w:pPr>
        <w:pStyle w:val="RecordBase"/>
        <w:ind w:left="120" w:hanging="120"/>
      </w:pPr>
      <w:r>
        <w:t xml:space="preserve">Statutes</w:t>
      </w:r>
    </w:p>
    <w:p>
      <w:pPr>
        <w:pStyle w:val="RecordBase"/>
        <w:ind w:left="120" w:hanging="120"/>
      </w:pPr>
      <w:r>
        <w:t xml:space="preserve">Substance Abuse</w:t>
      </w:r>
    </w:p>
    <w:p>
      <w:pPr>
        <w:pStyle w:val="RecordBase"/>
        <w:ind w:left="120" w:hanging="120"/>
      </w:pPr>
      <w:r>
        <w:t xml:space="preserve">Sunset Legislation</w:t>
      </w:r>
    </w:p>
    <w:p>
      <w:pPr>
        <w:pStyle w:val="RecordBase"/>
        <w:ind w:left="120" w:hanging="120"/>
      </w:pPr>
      <w:r>
        <w:t xml:space="preserve">Surface Mining</w:t>
      </w:r>
    </w:p>
    <w:p>
      <w:pPr>
        <w:pStyle w:val="RecordBaseCenter"/>
      </w:pPr>
      <w:r>
        <w:rPr>
          <w:b/>
        </w:rPr>
        <w:t xml:space="preserve">T</w:t>
      </w:r>
    </w:p>
    <w:p>
      <w:pPr>
        <w:pStyle w:val="RecordBase"/>
        <w:ind w:left="120" w:hanging="120"/>
      </w:pPr>
      <w:r>
        <w:t xml:space="preserve">Taxation</w:t>
      </w:r>
    </w:p>
    <w:p>
      <w:pPr>
        <w:pStyle w:val="RecordBase"/>
        <w:ind w:left="120" w:hanging="120"/>
      </w:pPr>
      <w:r>
        <w:t xml:space="preserve">Taxation, Income--Corporate</w:t>
      </w:r>
    </w:p>
    <w:p>
      <w:pPr>
        <w:pStyle w:val="RecordBase"/>
        <w:ind w:left="120" w:hanging="120"/>
      </w:pPr>
      <w:r>
        <w:t xml:space="preserve">Taxation, Income--Individual</w:t>
      </w:r>
    </w:p>
    <w:p>
      <w:pPr>
        <w:pStyle w:val="RecordBase"/>
        <w:ind w:left="120" w:hanging="120"/>
      </w:pPr>
      <w:r>
        <w:t xml:space="preserve">Taxation, Property</w:t>
      </w:r>
    </w:p>
    <w:p>
      <w:pPr>
        <w:pStyle w:val="RecordBase"/>
        <w:ind w:left="120" w:hanging="120"/>
      </w:pPr>
      <w:r>
        <w:t xml:space="preserve">Taxation, Sales and Use</w:t>
      </w:r>
    </w:p>
    <w:p>
      <w:pPr>
        <w:pStyle w:val="RecordBase"/>
        <w:ind w:left="120" w:hanging="120"/>
      </w:pPr>
      <w:r>
        <w:t xml:space="preserve">Taxation, Severance</w:t>
      </w:r>
    </w:p>
    <w:p>
      <w:pPr>
        <w:pStyle w:val="RecordBase"/>
        <w:ind w:left="120" w:hanging="120"/>
      </w:pPr>
      <w:r>
        <w:t xml:space="preserve">Teachers</w:t>
      </w:r>
    </w:p>
    <w:p>
      <w:pPr>
        <w:pStyle w:val="RecordBase"/>
        <w:ind w:left="120" w:hanging="120"/>
      </w:pPr>
      <w:r>
        <w:t xml:space="preserve">Technical Corrections</w:t>
      </w:r>
    </w:p>
    <w:p>
      <w:pPr>
        <w:pStyle w:val="RecordBase"/>
        <w:ind w:left="120" w:hanging="120"/>
      </w:pPr>
      <w:r>
        <w:t xml:space="preserve">Technology</w:t>
      </w:r>
    </w:p>
    <w:p>
      <w:pPr>
        <w:pStyle w:val="RecordBase"/>
        <w:ind w:left="120" w:hanging="120"/>
      </w:pPr>
      <w:r>
        <w:t xml:space="preserve">Telecommunications</w:t>
      </w:r>
    </w:p>
    <w:p>
      <w:pPr>
        <w:pStyle w:val="RecordBase"/>
        <w:ind w:left="120" w:hanging="120"/>
      </w:pPr>
      <w:r>
        <w:t xml:space="preserve">Television and Radio</w:t>
      </w:r>
    </w:p>
    <w:p>
      <w:pPr>
        <w:pStyle w:val="RecordBase"/>
        <w:ind w:left="120" w:hanging="120"/>
      </w:pPr>
      <w:r>
        <w:t xml:space="preserve">Textbooks</w:t>
      </w:r>
    </w:p>
    <w:p>
      <w:pPr>
        <w:pStyle w:val="RecordBase"/>
        <w:ind w:left="120" w:hanging="120"/>
      </w:pPr>
      <w:r>
        <w:t xml:space="preserve">Title Amendments</w:t>
      </w:r>
    </w:p>
    <w:p>
      <w:pPr>
        <w:pStyle w:val="RecordBase"/>
        <w:ind w:left="120" w:hanging="120"/>
      </w:pPr>
      <w:r>
        <w:t xml:space="preserve">Tobacco</w:t>
      </w:r>
    </w:p>
    <w:p>
      <w:pPr>
        <w:pStyle w:val="RecordBase"/>
        <w:ind w:left="120" w:hanging="120"/>
      </w:pPr>
      <w:r>
        <w:t xml:space="preserve">Tourism</w:t>
      </w:r>
    </w:p>
    <w:p>
      <w:pPr>
        <w:pStyle w:val="RecordBase"/>
        <w:ind w:left="120" w:hanging="120"/>
      </w:pPr>
      <w:r>
        <w:t xml:space="preserve">Trade Practices and Retailing</w:t>
      </w:r>
    </w:p>
    <w:p>
      <w:pPr>
        <w:pStyle w:val="RecordBase"/>
        <w:ind w:left="120" w:hanging="120"/>
      </w:pPr>
      <w:r>
        <w:t xml:space="preserve">Traffic Safety</w:t>
      </w:r>
    </w:p>
    <w:p>
      <w:pPr>
        <w:pStyle w:val="RecordBase"/>
        <w:ind w:left="120" w:hanging="120"/>
      </w:pPr>
      <w:r>
        <w:t xml:space="preserve">Transportation</w:t>
      </w:r>
    </w:p>
    <w:p>
      <w:pPr>
        <w:pStyle w:val="RecordBase"/>
        <w:ind w:left="120" w:hanging="120"/>
      </w:pPr>
      <w:r>
        <w:t xml:space="preserve">Treasurer</w:t>
      </w:r>
    </w:p>
    <w:p>
      <w:pPr>
        <w:pStyle w:val="RecordBaseCenter"/>
      </w:pPr>
      <w:r>
        <w:rPr>
          <w:b/>
        </w:rPr>
        <w:t xml:space="preserve">U</w:t>
      </w:r>
    </w:p>
    <w:p>
      <w:pPr>
        <w:pStyle w:val="RecordBase"/>
        <w:ind w:left="120" w:hanging="120"/>
      </w:pPr>
      <w:r>
        <w:t xml:space="preserve">Unemployment Compensation</w:t>
      </w:r>
    </w:p>
    <w:p>
      <w:pPr>
        <w:pStyle w:val="RecordBase"/>
        <w:ind w:left="120" w:hanging="120"/>
      </w:pPr>
      <w:r>
        <w:t xml:space="preserve">Unified Local Governments</w:t>
      </w:r>
    </w:p>
    <w:p>
      <w:pPr>
        <w:pStyle w:val="RecordBase"/>
        <w:ind w:left="120" w:hanging="120"/>
      </w:pPr>
      <w:r>
        <w:t xml:space="preserve">Uniform Laws</w:t>
      </w:r>
    </w:p>
    <w:p>
      <w:pPr>
        <w:pStyle w:val="RecordBase"/>
        <w:ind w:left="120" w:hanging="120"/>
      </w:pPr>
      <w:r>
        <w:t xml:space="preserve">United States</w:t>
      </w:r>
    </w:p>
    <w:p>
      <w:pPr>
        <w:pStyle w:val="RecordBase"/>
        <w:ind w:left="120" w:hanging="120"/>
      </w:pPr>
      <w:r>
        <w:t xml:space="preserve">Universities and Colleges</w:t>
      </w:r>
    </w:p>
    <w:p>
      <w:pPr>
        <w:pStyle w:val="RecordBaseCenter"/>
      </w:pPr>
      <w:r>
        <w:rPr>
          <w:b/>
        </w:rPr>
        <w:t xml:space="preserve">V</w:t>
      </w:r>
    </w:p>
    <w:p>
      <w:pPr>
        <w:pStyle w:val="RecordBase"/>
        <w:ind w:left="120" w:hanging="120"/>
      </w:pPr>
      <w:r>
        <w:t xml:space="preserve">Vaping</w:t>
      </w:r>
    </w:p>
    <w:p>
      <w:pPr>
        <w:pStyle w:val="RecordBase"/>
        <w:ind w:left="120" w:hanging="120"/>
      </w:pPr>
      <w:r>
        <w:t xml:space="preserve">Veterans</w:t>
      </w:r>
    </w:p>
    <w:p>
      <w:pPr>
        <w:pStyle w:val="RecordBase"/>
        <w:ind w:left="120" w:hanging="120"/>
      </w:pPr>
      <w:r>
        <w:t xml:space="preserve">Veterinarians</w:t>
      </w:r>
    </w:p>
    <w:p>
      <w:pPr>
        <w:pStyle w:val="RecordBaseCenter"/>
      </w:pPr>
      <w:r>
        <w:rPr>
          <w:b/>
        </w:rPr>
        <w:t xml:space="preserve">W</w:t>
      </w:r>
    </w:p>
    <w:p>
      <w:pPr>
        <w:pStyle w:val="RecordBase"/>
        <w:ind w:left="120" w:hanging="120"/>
      </w:pPr>
      <w:r>
        <w:t xml:space="preserve">Wages and Hours</w:t>
      </w:r>
    </w:p>
    <w:p>
      <w:pPr>
        <w:pStyle w:val="RecordBase"/>
        <w:ind w:left="120" w:hanging="120"/>
      </w:pPr>
      <w:r>
        <w:t xml:space="preserve">Waste Management</w:t>
      </w:r>
    </w:p>
    <w:p>
      <w:pPr>
        <w:pStyle w:val="RecordBase"/>
        <w:ind w:left="120" w:hanging="120"/>
      </w:pPr>
      <w:r>
        <w:t xml:space="preserve">Water Supply</w:t>
      </w:r>
    </w:p>
    <w:p>
      <w:pPr>
        <w:pStyle w:val="RecordBase"/>
        <w:ind w:left="120" w:hanging="120"/>
      </w:pPr>
      <w:r>
        <w:t xml:space="preserve">Witnesses</w:t>
      </w:r>
    </w:p>
    <w:p>
      <w:pPr>
        <w:pStyle w:val="RecordBase"/>
        <w:ind w:left="120" w:hanging="120"/>
      </w:pPr>
      <w:r>
        <w:t xml:space="preserve">Women</w:t>
      </w:r>
    </w:p>
    <w:p>
      <w:pPr>
        <w:pStyle w:val="RecordBase"/>
        <w:ind w:left="120" w:hanging="120"/>
      </w:pPr>
      <w:r>
        <w:t xml:space="preserve">Workers' Compensation</w:t>
      </w:r>
    </w:p>
    <w:p>
      <w:pPr>
        <w:pStyle w:val="RecordBase"/>
        <w:ind w:left="120" w:hanging="120"/>
      </w:pPr>
      <w:r>
        <w:t xml:space="preserve">Workforce</w:t>
        <w:br/>
      </w:r>
    </w:p>
    <w:p>
      <w:pPr>
        <w:pStyle w:val="RecordHeading1"/>
      </w:pPr>
      <w:r>
        <w:rPr>
          <w:b/>
        </w:rPr>
        <w:t xml:space="preserve">Bill and Amendment Index</w:t>
        <w:br/>
      </w:r>
    </w:p>
    <w:p>
      <w:pPr>
        <w:pStyle w:val="RecordHeading3"/>
      </w:pPr>
      <w:r>
        <w:rPr>
          <w:b/>
        </w:rPr>
        <w:t xml:space="preserve">Actuarial Analysis</w:t>
      </w:r>
    </w:p>
    <w:p>
      <w:pPr>
        <w:pStyle w:val="RecordBase"/>
        <w:ind w:left="120" w:hanging="120"/>
      </w:pPr>
      <w:r>
        <w:t xml:space="preserve">Blood donations, testing - </w:t>
      </w:r>
      <w:r>
        <w:t xml:space="preserve"> </w:t>
      </w:r>
      <w:r>
        <w:t xml:space="preserve">HB  140</w:t>
      </w:r>
    </w:p>
    <w:p>
      <w:pPr>
        <w:pStyle w:val="RecordBase"/>
        <w:ind w:left="120" w:hanging="120"/>
      </w:pPr>
      <w:r>
        <w:t xml:space="preserve">Kentucky</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Office of Financial Management, establishment - </w:t>
      </w:r>
      <w:r>
        <w:t xml:space="preserve"> </w:t>
      </w:r>
      <w:r>
        <w:t xml:space="preserve">HB  71</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Retirement benefits, Tier 2 benefits for members in hazardous positions - </w:t>
      </w:r>
      <w:r>
        <w:t xml:space="preserve"> </w:t>
      </w:r>
      <w:r>
        <w:t xml:space="preserve">HB  76</w:t>
      </w:r>
    </w:p>
    <w:p>
      <w:pPr>
        <w:pStyle w:val="RecordBase"/>
        <w:ind w:left="120" w:hanging="120"/>
      </w:pPr>
      <w:r>
        <w:t xml:space="preserve">Retirement, legislatively authorized or funded raises from pension spiking provisions, exemption - </w:t>
      </w:r>
      <w:r>
        <w:t xml:space="preserve"> </w:t>
      </w:r>
      <w:r>
        <w:t xml:space="preserve">HB  30</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State-administered retirement systems, special needs trust, lifetime annuity payments, establishment - </w:t>
      </w:r>
      <w:r>
        <w:t xml:space="preserve"> </w:t>
      </w:r>
      <w:r>
        <w:t xml:space="preserve">SB  58</w:t>
      </w:r>
    </w:p>
    <w:p>
      <w:pPr>
        <w:pStyle w:val="RecordBase"/>
        <w:ind w:left="120" w:hanging="120"/>
      </w:pPr>
      <w:r>
        <w:t xml:space="preserve">Teachers' Retirement System, repeal provisions of 2021 RS HB 258 relating to new teacher benefits - </w:t>
      </w:r>
      <w:r>
        <w:t xml:space="preserve"> </w:t>
      </w:r>
      <w:r>
        <w:t xml:space="preserve">HB  212</w:t>
        <w:br/>
      </w:r>
    </w:p>
    <w:p>
      <w:pPr>
        <w:pStyle w:val="RecordHeading3"/>
      </w:pPr>
      <w:r>
        <w:rPr>
          <w:b/>
        </w:rPr>
        <w:t xml:space="preserve">Administrative Regulations and Proceedings</w:t>
      </w:r>
    </w:p>
    <w:p>
      <w:pPr>
        <w:pStyle w:val="RecordBase"/>
        <w:ind w:left="120" w:hanging="120"/>
      </w:pPr>
      <w:r>
        <w:t xml:space="preserve">Attorney General, procedures, authority - </w:t>
      </w:r>
      <w:r>
        <w:t xml:space="preserve"> </w:t>
      </w:r>
      <w:r>
        <w:t xml:space="preserve">HB  81</w:t>
      </w:r>
    </w:p>
    <w:p>
      <w:pPr>
        <w:pStyle w:val="RecordBase"/>
        <w:ind w:left="120" w:hanging="120"/>
      </w:pPr>
      <w:r>
        <w:t xml:space="preserve">Board</w:t>
      </w:r>
    </w:p>
    <w:p>
      <w:pPr>
        <w:pStyle w:val="RecordBase"/>
        <w:ind w:left="240" w:hanging="192"/>
      </w:pPr>
      <w:r>
        <w:t xml:space="preserve"> of Cosmetology, mobile salons, inspections - </w:t>
      </w:r>
      <w:r>
        <w:t xml:space="preserve"> </w:t>
      </w:r>
      <w:r>
        <w:t xml:space="preserve">HB  130</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occupational licenses for veterans - </w:t>
      </w:r>
      <w:r>
        <w:t xml:space="preserve"> </w:t>
      </w:r>
      <w:r>
        <w:t xml:space="preserve">SB  32</w:t>
      </w:r>
    </w:p>
    <w:p>
      <w:pPr>
        <w:pStyle w:val="RecordBase"/>
        <w:ind w:left="240" w:hanging="192"/>
      </w:pPr>
      <w:r>
        <w:t xml:space="preserve"> of Veterinary Examiners, allied animal health professionals - </w:t>
      </w:r>
      <w:r>
        <w:t xml:space="preserve"> </w:t>
      </w:r>
      <w:r>
        <w:t xml:space="preserve">SB  69</w:t>
      </w:r>
    </w:p>
    <w:p>
      <w:pPr>
        <w:pStyle w:val="RecordBase"/>
        <w:ind w:left="120" w:hanging="120"/>
      </w:pPr>
      <w:r>
        <w:t xml:space="preserve">Cabinet</w:t>
      </w:r>
    </w:p>
    <w:p>
      <w:pPr>
        <w:pStyle w:val="RecordBase"/>
        <w:ind w:left="240" w:hanging="192"/>
      </w:pPr>
      <w:r>
        <w:t xml:space="preserve"> for Health and Family Services, freestanding birthing centers, licensure - </w:t>
      </w:r>
      <w:r>
        <w:t xml:space="preserve"> </w:t>
      </w:r>
      <w:r>
        <w:t xml:space="preserve">SB  17</w:t>
      </w:r>
      <w:r>
        <w:t xml:space="preserve">;</w:t>
      </w:r>
      <w:r>
        <w:t xml:space="preserve"> </w:t>
      </w:r>
      <w:r>
        <w:t xml:space="preserve">HB  90</w:t>
      </w:r>
    </w:p>
    <w:p>
      <w:pPr>
        <w:pStyle w:val="RecordBase"/>
        <w:ind w:left="240" w:hanging="192"/>
      </w:pPr>
      <w:r>
        <w:t xml:space="preserve"> for Health and Family Services, poultry sales - </w:t>
      </w:r>
      <w:r>
        <w:t xml:space="preserve"> </w:t>
      </w:r>
      <w:r>
        <w:t xml:space="preserve">HB  144</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Child Care Assistance Program, income eligibility - </w:t>
      </w:r>
      <w:r>
        <w:t xml:space="preserve"> </w:t>
      </w:r>
      <w:r>
        <w:t xml:space="preserve">HB  148</w:t>
      </w:r>
    </w:p>
    <w:p>
      <w:pPr>
        <w:pStyle w:val="RecordBase"/>
        <w:ind w:left="120" w:hanging="120"/>
      </w:pPr>
      <w:r>
        <w:t xml:space="preserve">Department</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Natural Resources, Healthy Soils Program establishment - </w:t>
      </w:r>
      <w:r>
        <w:t xml:space="preserve"> </w:t>
      </w:r>
      <w:r>
        <w:t xml:space="preserve">HB  111</w:t>
      </w:r>
    </w:p>
    <w:p>
      <w:pPr>
        <w:pStyle w:val="RecordBase"/>
        <w:ind w:left="240" w:hanging="192"/>
      </w:pPr>
      <w:r>
        <w:t xml:space="preserve"> of Corrections, data reporting - </w:t>
      </w:r>
      <w:r>
        <w:t xml:space="preserve"> </w:t>
      </w:r>
      <w:r>
        <w:t xml:space="preserve">HB  136</w:t>
      </w:r>
    </w:p>
    <w:p>
      <w:pPr>
        <w:pStyle w:val="RecordBase"/>
        <w:ind w:left="240" w:hanging="192"/>
      </w:pPr>
      <w:r>
        <w:t xml:space="preserve"> of Education, school bus sensors and interior cameras, design - </w:t>
      </w:r>
      <w:r>
        <w:t xml:space="preserve"> </w:t>
      </w:r>
      <w:r>
        <w:t xml:space="preserve">SB  31</w:t>
      </w:r>
    </w:p>
    <w:p>
      <w:pPr>
        <w:pStyle w:val="RecordBase"/>
        <w:ind w:left="240" w:hanging="192"/>
      </w:pPr>
      <w:r>
        <w:t xml:space="preserve"> of Insurance, application of health insurance subtitles - </w:t>
      </w:r>
      <w:r>
        <w:t xml:space="preserve"> </w:t>
      </w:r>
      <w:r>
        <w:t xml:space="preserve">HB  145</w:t>
      </w:r>
    </w:p>
    <w:p>
      <w:pPr>
        <w:pStyle w:val="RecordBase"/>
        <w:ind w:left="240" w:hanging="192"/>
      </w:pPr>
      <w:r>
        <w:t xml:space="preserve"> of Workplace Standards, heat injury prevention - </w:t>
      </w:r>
      <w:r>
        <w:t xml:space="preserve"> </w:t>
      </w:r>
      <w:r>
        <w:t xml:space="preserve">SB  49</w:t>
      </w:r>
    </w:p>
    <w:p>
      <w:pPr>
        <w:pStyle w:val="RecordBase"/>
        <w:ind w:left="120" w:hanging="120"/>
      </w:pPr>
      <w:r>
        <w:t xml:space="preserve">Fiscal note, rename - </w:t>
      </w:r>
      <w:r>
        <w:t xml:space="preserve"> </w:t>
      </w:r>
      <w:r>
        <w:t xml:space="preserve">HB  178</w:t>
      </w:r>
    </w:p>
    <w:p>
      <w:pPr>
        <w:pStyle w:val="RecordBase"/>
        <w:ind w:left="120" w:hanging="120"/>
      </w:pPr>
      <w:r>
        <w:t xml:space="preserve">Hiring or licensing authority, prior conviction, application; criteria - </w:t>
      </w:r>
      <w:r>
        <w:t xml:space="preserve"> </w:t>
      </w:r>
      <w:r>
        <w:t xml:space="preserve">HB  87</w:t>
      </w:r>
    </w:p>
    <w:p>
      <w:pPr>
        <w:pStyle w:val="RecordBase"/>
        <w:ind w:left="120" w:hanging="120"/>
      </w:pPr>
      <w:r>
        <w:t xml:space="preserve">Informational review, legislative committees - </w:t>
      </w:r>
      <w:r>
        <w:t xml:space="preserve"> </w:t>
      </w:r>
      <w:r>
        <w:t xml:space="preserve">SB  23</w:t>
      </w:r>
    </w:p>
    <w:p>
      <w:pPr>
        <w:pStyle w:val="RecordBase"/>
        <w:ind w:left="120" w:hanging="120"/>
      </w:pPr>
      <w:r>
        <w:t xml:space="preserve">Kentucky</w:t>
      </w:r>
    </w:p>
    <w:p>
      <w:pPr>
        <w:pStyle w:val="RecordBase"/>
        <w:ind w:left="240" w:hanging="192"/>
      </w:pPr>
      <w:r>
        <w:t xml:space="preserve"> Board of Education, Kentucky Proud School Match Program - </w:t>
      </w:r>
      <w:r>
        <w:t xml:space="preserve"> </w:t>
      </w:r>
      <w:r>
        <w:t xml:space="preserve">SB  48</w:t>
      </w:r>
    </w:p>
    <w:p>
      <w:pPr>
        <w:pStyle w:val="RecordBase"/>
        <w:ind w:left="240" w:hanging="192"/>
      </w:pPr>
      <w:r>
        <w:t xml:space="preserve"> Board of Education, minimum requirements for advanced coursework - </w:t>
      </w:r>
      <w:r>
        <w:t xml:space="preserve"> </w:t>
      </w:r>
      <w:r>
        <w:t xml:space="preserve">HB  190</w:t>
      </w:r>
    </w:p>
    <w:p>
      <w:pPr>
        <w:pStyle w:val="RecordBase"/>
        <w:ind w:left="240" w:hanging="192"/>
      </w:pPr>
      <w:r>
        <w:t xml:space="preserve"> Board of Emergency Medical Services, grant fund - </w:t>
      </w:r>
      <w:r>
        <w:t xml:space="preserve"> </w:t>
      </w:r>
      <w:r>
        <w:t xml:space="preserve">SB  57</w:t>
      </w:r>
    </w:p>
    <w:p>
      <w:pPr>
        <w:pStyle w:val="RecordBase"/>
        <w:ind w:left="240" w:hanging="192"/>
      </w:pPr>
      <w:r>
        <w:t xml:space="preserve"> Board of Licensure for Professional Music Therapists, licensing - </w:t>
      </w:r>
      <w:r>
        <w:t xml:space="preserve"> </w:t>
      </w:r>
      <w:r>
        <w:t xml:space="preserve">SB  42</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240" w:hanging="192"/>
      </w:pPr>
      <w:r>
        <w:t xml:space="preserve"> Real Estate Authority, heirs property research fund - </w:t>
      </w:r>
      <w:r>
        <w:t xml:space="preserve"> </w:t>
      </w:r>
      <w:r>
        <w:t xml:space="preserve">SB  70</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120" w:hanging="120"/>
      </w:pPr>
      <w:r>
        <w:t xml:space="preserve">State Police, firearm registration and sales - </w:t>
      </w:r>
      <w:r>
        <w:t xml:space="preserve"> </w:t>
      </w:r>
      <w:r>
        <w:t xml:space="preserve">HB  124</w:t>
      </w:r>
    </w:p>
    <w:p>
      <w:pPr>
        <w:pStyle w:val="RecordBase"/>
        <w:ind w:left="120" w:hanging="120"/>
      </w:pPr>
      <w:r>
        <w:t xml:space="preserve">Transportation</w:t>
      </w:r>
    </w:p>
    <w:p>
      <w:pPr>
        <w:pStyle w:val="RecordBase"/>
        <w:ind w:left="240" w:hanging="192"/>
      </w:pPr>
      <w:r>
        <w:t xml:space="preserve"> Cabinet, driveaway plates, fees - </w:t>
      </w:r>
      <w:r>
        <w:t xml:space="preserve"> </w:t>
      </w:r>
      <w:r>
        <w:t xml:space="preserve">HB  188</w:t>
      </w:r>
    </w:p>
    <w:p>
      <w:pPr>
        <w:pStyle w:val="RecordBase"/>
        <w:ind w:left="240" w:hanging="192"/>
      </w:pPr>
      <w:r>
        <w:t xml:space="preserve"> Cabinet, identity documents, third-party application - </w:t>
      </w:r>
      <w:r>
        <w:t xml:space="preserve"> </w:t>
      </w:r>
      <w:r>
        <w:t xml:space="preserve">HB  161</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penalties - </w:t>
      </w:r>
      <w:r>
        <w:t xml:space="preserve"> </w:t>
      </w:r>
      <w:r>
        <w:t xml:space="preserve">SB  57</w:t>
      </w:r>
    </w:p>
    <w:p>
      <w:pPr>
        <w:pStyle w:val="RecordBase"/>
        <w:ind w:left="120" w:hanging="120"/>
      </w:pPr>
      <w:r>
        <w:t xml:space="preserve">Unemployment compensation, domestic or dating violence, sexual assault, or stalking - </w:t>
      </w:r>
      <w:r>
        <w:t xml:space="preserve"> </w:t>
      </w:r>
      <w:r>
        <w:t xml:space="preserve">HB  107</w:t>
        <w:br/>
      </w:r>
    </w:p>
    <w:p>
      <w:pPr>
        <w:pStyle w:val="RecordHeading3"/>
      </w:pPr>
      <w:r>
        <w:rPr>
          <w:b/>
        </w:rPr>
        <w:t xml:space="preserve">Advertising</w:t>
      </w:r>
    </w:p>
    <w:p>
      <w:pPr>
        <w:pStyle w:val="RecordBase"/>
        <w:ind w:left="120" w:hanging="120"/>
      </w:pPr>
      <w:r>
        <w:t xml:space="preserve">Ghost job posting, prohibition - </w:t>
      </w:r>
      <w:r>
        <w:t xml:space="preserve"> </w:t>
      </w:r>
      <w:r>
        <w:t xml:space="preserve">HB  57</w:t>
        <w:br/>
      </w:r>
    </w:p>
    <w:p>
      <w:pPr>
        <w:pStyle w:val="RecordHeading3"/>
      </w:pPr>
      <w:r>
        <w:rPr>
          <w:b/>
        </w:rPr>
        <w:t xml:space="preserve">Advisory Boards, Commissions, and Committees</w:t>
      </w:r>
    </w:p>
    <w:p>
      <w:pPr>
        <w:pStyle w:val="RecordBase"/>
        <w:ind w:left="120" w:hanging="120"/>
      </w:pPr>
      <w:r>
        <w:t xml:space="preserve">Animal Control Advisory Board, training programs, child abuse - </w:t>
      </w:r>
      <w:r>
        <w:t xml:space="preserve"> </w:t>
      </w:r>
      <w:r>
        <w:t xml:space="preserve">HB  194</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Kentucky Parkinson's Disease Research Registry Advisory Committee - </w:t>
      </w:r>
      <w:r>
        <w:t xml:space="preserve"> </w:t>
      </w:r>
      <w:r>
        <w:t xml:space="preserve">SB  27</w:t>
      </w:r>
    </w:p>
    <w:p>
      <w:pPr>
        <w:pStyle w:val="RecordBase"/>
        <w:ind w:left="120" w:hanging="120"/>
      </w:pPr>
      <w:r>
        <w:t xml:space="preserve">PFAS Working Group, establishment, duties, reporting requirements - </w:t>
      </w:r>
      <w:r>
        <w:t xml:space="preserve"> </w:t>
      </w:r>
      <w:r>
        <w:t xml:space="preserve">HB  102</w:t>
        <w:br/>
      </w:r>
    </w:p>
    <w:p>
      <w:pPr>
        <w:pStyle w:val="RecordHeading3"/>
      </w:pPr>
      <w:r>
        <w:rPr>
          <w:b/>
        </w:rPr>
        <w:t xml:space="preserve">Aeronautics and Aviation</w:t>
      </w:r>
    </w:p>
    <w:p>
      <w:pPr>
        <w:pStyle w:val="RecordBase"/>
        <w:ind w:left="120" w:hanging="120"/>
      </w:pPr>
      <w:r>
        <w:t xml:space="preserve">Unmanned aircraft system, use, restrictions - </w:t>
      </w:r>
      <w:r>
        <w:t xml:space="preserve"> </w:t>
      </w:r>
      <w:r>
        <w:t xml:space="preserve">HB  19</w:t>
        <w:br/>
      </w:r>
    </w:p>
    <w:p>
      <w:pPr>
        <w:pStyle w:val="RecordHeading3"/>
      </w:pPr>
      <w:r>
        <w:rPr>
          <w:b/>
        </w:rPr>
        <w:t xml:space="preserve">Aged Persons and Aging</w:t>
      </w:r>
    </w:p>
    <w:p>
      <w:pPr>
        <w:pStyle w:val="RecordBase"/>
        <w:ind w:left="120" w:hanging="120"/>
      </w:pPr>
      <w:r>
        <w:t xml:space="preserve">Dementia training, Department for Community Based Services staff, requirement - </w:t>
      </w:r>
      <w:r>
        <w:t xml:space="preserve"> </w:t>
      </w:r>
      <w:r>
        <w:t xml:space="preserve">HB  28</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Property</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homestead exemption, cost of living adjustment - </w:t>
      </w:r>
      <w:r>
        <w:t xml:space="preserve"> </w:t>
      </w:r>
      <w:r>
        <w:t xml:space="preserve">HB  52</w:t>
      </w:r>
    </w:p>
    <w:p>
      <w:pPr>
        <w:pStyle w:val="RecordBase"/>
        <w:ind w:left="240" w:hanging="192"/>
      </w:pPr>
      <w:r>
        <w:t xml:space="preserve"> tax, homestead exemption, owners who are 65 or older, proposed constitutional amendment - </w:t>
      </w:r>
      <w:r>
        <w:t xml:space="preserve"> </w:t>
      </w:r>
      <w:r>
        <w:t xml:space="preserve">SB  67</w:t>
        <w:br/>
      </w:r>
    </w:p>
    <w:p>
      <w:pPr>
        <w:pStyle w:val="RecordHeading3"/>
      </w:pPr>
      <w:r>
        <w:rPr>
          <w:b/>
        </w:rPr>
        <w:t xml:space="preserve">Agriculture</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Friends of Kentucky agriculture special license plate, creation - </w:t>
      </w:r>
      <w:r>
        <w:t xml:space="preserve"> </w:t>
      </w:r>
      <w:r>
        <w:t xml:space="preserve">HB  157</w:t>
      </w:r>
    </w:p>
    <w:p>
      <w:pPr>
        <w:pStyle w:val="RecordBase"/>
        <w:ind w:left="120" w:hanging="120"/>
      </w:pPr>
      <w:r>
        <w:t xml:space="preserve">Healthy Soils Program, funding for farmers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Poultry, exemptions, farmers, sales on farm, sales at farmers markets and roadside stands - </w:t>
      </w:r>
      <w:r>
        <w:t xml:space="preserve"> </w:t>
      </w:r>
      <w:r>
        <w:t xml:space="preserve">HB  144</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Veterinary technician, rabies vaccination, administration - </w:t>
      </w:r>
      <w:r>
        <w:t xml:space="preserve"> </w:t>
      </w:r>
      <w:r>
        <w:t xml:space="preserve">HB  69</w:t>
        <w:br/>
      </w:r>
    </w:p>
    <w:p>
      <w:pPr>
        <w:pStyle w:val="RecordHeading3"/>
      </w:pPr>
      <w:r>
        <w:rPr>
          <w:b/>
        </w:rPr>
        <w:t xml:space="preserve">Alcoholic Beverages</w:t>
      </w:r>
    </w:p>
    <w:p>
      <w:pPr>
        <w:pStyle w:val="RecordBase"/>
        <w:ind w:left="120" w:hanging="120"/>
      </w:pPr>
      <w:r>
        <w:t xml:space="preserve">Cigar bars, local government regulation, limitation - </w:t>
      </w:r>
      <w:r>
        <w:t xml:space="preserve"> </w:t>
      </w:r>
      <w:r>
        <w:t xml:space="preserve">HB  211</w:t>
        <w:br/>
      </w:r>
    </w:p>
    <w:p>
      <w:pPr>
        <w:pStyle w:val="RecordHeading3"/>
      </w:pPr>
      <w:r>
        <w:rPr>
          <w:b/>
        </w:rPr>
        <w:t xml:space="preserve">Amusements and Recreation</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Recreational land use, landowner liability, rock climbing, bouldering, rappelling - </w:t>
      </w:r>
      <w:r>
        <w:t xml:space="preserve"> </w:t>
      </w:r>
      <w:r>
        <w:t xml:space="preserve">HB  114</w:t>
        <w:br/>
      </w:r>
    </w:p>
    <w:p>
      <w:pPr>
        <w:pStyle w:val="RecordHeading3"/>
      </w:pPr>
      <w:r>
        <w:rPr>
          <w:b/>
        </w:rPr>
        <w:t xml:space="preserve">Animals, Livestock, and Poultry</w:t>
      </w:r>
    </w:p>
    <w:p>
      <w:pPr>
        <w:pStyle w:val="RecordBase"/>
        <w:ind w:left="120" w:hanging="120"/>
      </w:pPr>
      <w:r>
        <w:t xml:space="preserve">Allied animal health professionals, animal chiropractic and equine dentistry, licensing - </w:t>
      </w:r>
      <w:r>
        <w:t xml:space="preserve"> </w:t>
      </w:r>
      <w:r>
        <w:t xml:space="preserve">SB  69</w:t>
      </w:r>
    </w:p>
    <w:p>
      <w:pPr>
        <w:pStyle w:val="RecordBase"/>
        <w:ind w:left="120" w:hanging="120"/>
      </w:pPr>
      <w:r>
        <w:t xml:space="preserve">Animal control officers, recognition of child abuse, training programs - </w:t>
      </w:r>
      <w:r>
        <w:t xml:space="preserve"> </w:t>
      </w:r>
      <w:r>
        <w:t xml:space="preserve">HB  194</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Poultry, exemptions, farmers, sales on farm, sales at farmers markets and roadside stands - </w:t>
      </w:r>
      <w:r>
        <w:t xml:space="preserve"> </w:t>
      </w:r>
      <w:r>
        <w:t xml:space="preserve">HB  144</w:t>
        <w:br/>
      </w:r>
    </w:p>
    <w:p>
      <w:pPr>
        <w:pStyle w:val="RecordHeading3"/>
      </w:pPr>
      <w:r>
        <w:rPr>
          <w:b/>
        </w:rPr>
        <w:t xml:space="preserve">Area Development Districts</w:t>
      </w:r>
    </w:p>
    <w:p>
      <w:pPr>
        <w:pStyle w:val="RecordBase"/>
        <w:ind w:left="120" w:hanging="120"/>
      </w:pPr>
      <w:r>
        <w:t xml:space="preserve">Grant database, requirements - </w:t>
      </w:r>
      <w:r>
        <w:t xml:space="preserve"> </w:t>
      </w:r>
      <w:r>
        <w:t xml:space="preserve">HB  150</w:t>
        <w:br/>
      </w:r>
    </w:p>
    <w:p>
      <w:pPr>
        <w:pStyle w:val="RecordHeading3"/>
      </w:pPr>
      <w:r>
        <w:rPr>
          <w:b/>
        </w:rPr>
        <w:t xml:space="preserve">Associations</w:t>
      </w:r>
    </w:p>
    <w:p>
      <w:pPr>
        <w:pStyle w:val="RecordBase"/>
        <w:ind w:left="120" w:hanging="120"/>
      </w:pPr>
      <w:r>
        <w:t xml:space="preserve">Planned communities, political yard signs, authorization - </w:t>
      </w:r>
      <w:r>
        <w:t xml:space="preserve"> </w:t>
      </w:r>
      <w:r>
        <w:t xml:space="preserve">HB  27</w:t>
        <w:br/>
      </w:r>
    </w:p>
    <w:p>
      <w:pPr>
        <w:pStyle w:val="RecordHeading3"/>
      </w:pPr>
      <w:r>
        <w:rPr>
          <w:b/>
        </w:rPr>
        <w:t xml:space="preserve">Athletics</w:t>
      </w:r>
    </w:p>
    <w:p>
      <w:pPr>
        <w:pStyle w:val="RecordBase"/>
        <w:ind w:left="120" w:hanging="120"/>
      </w:pPr>
      <w:r>
        <w:t xml:space="preserve">Recreational land use, landowner liability, rock climbing, bouldering, rappelling - </w:t>
      </w:r>
      <w:r>
        <w:t xml:space="preserve"> </w:t>
      </w:r>
      <w:r>
        <w:t xml:space="preserve">HB  114</w:t>
        <w:br/>
      </w:r>
    </w:p>
    <w:p>
      <w:pPr>
        <w:pStyle w:val="RecordHeading3"/>
      </w:pPr>
      <w:r>
        <w:rPr>
          <w:b/>
        </w:rPr>
        <w:t xml:space="preserve">Attorney General</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Administrative regulations, procedures, authority - </w:t>
      </w:r>
      <w:r>
        <w:t xml:space="preserve"> </w:t>
      </w:r>
      <w:r>
        <w:t xml:space="preserve">HB  81</w:t>
      </w:r>
    </w:p>
    <w:p>
      <w:pPr>
        <w:pStyle w:val="RecordBase"/>
        <w:ind w:left="120" w:hanging="120"/>
      </w:pPr>
      <w:r>
        <w:t xml:space="preserve">Federal laws and regulations, unconstitutional acts, challenge - </w:t>
      </w:r>
      <w:r>
        <w:t xml:space="preserve"> </w:t>
      </w:r>
      <w:r>
        <w:t xml:space="preserve">SJR 19</w:t>
      </w:r>
    </w:p>
    <w:p>
      <w:pPr>
        <w:pStyle w:val="RecordBase"/>
        <w:ind w:left="120" w:hanging="120"/>
      </w:pPr>
      <w:r>
        <w:t xml:space="preserve">Religious</w:t>
      </w:r>
    </w:p>
    <w:p>
      <w:pPr>
        <w:pStyle w:val="RecordBase"/>
        <w:ind w:left="240" w:hanging="192"/>
      </w:pPr>
      <w:r>
        <w:t xml:space="preserve"> freedom, cause of action, authority and duties, establishment - </w:t>
      </w:r>
      <w:r>
        <w:t xml:space="preserve"> </w:t>
      </w:r>
      <w:r>
        <w:t xml:space="preserve">HB  177</w:t>
      </w:r>
    </w:p>
    <w:p>
      <w:pPr>
        <w:pStyle w:val="RecordBase"/>
        <w:ind w:left="240" w:hanging="192"/>
      </w:pPr>
      <w:r>
        <w:t xml:space="preserve"> freedom, violation, remedy, authorization - </w:t>
      </w:r>
      <w:r>
        <w:t xml:space="preserve"> </w:t>
      </w:r>
      <w:r>
        <w:t xml:space="preserve">HB  177</w:t>
      </w:r>
    </w:p>
    <w:p>
      <w:pPr>
        <w:pStyle w:val="RecordBase"/>
        <w:ind w:left="120" w:hanging="120"/>
      </w:pPr>
      <w:r>
        <w:t xml:space="preserve">Vaping settlement trust fund, litigation proceeds, administration - </w:t>
      </w:r>
      <w:r>
        <w:t xml:space="preserve"> </w:t>
      </w:r>
      <w:r>
        <w:t xml:space="preserve">HB  187</w:t>
        <w:br/>
      </w:r>
    </w:p>
    <w:p>
      <w:pPr>
        <w:pStyle w:val="RecordHeading3"/>
      </w:pPr>
      <w:r>
        <w:rPr>
          <w:b/>
        </w:rPr>
        <w:t xml:space="preserve">Attorney, Commonwealth's</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br/>
      </w:r>
    </w:p>
    <w:p>
      <w:pPr>
        <w:pStyle w:val="RecordHeading3"/>
      </w:pPr>
      <w:r>
        <w:rPr>
          <w:b/>
        </w:rPr>
        <w:t xml:space="preserve">Attorney, County</w:t>
      </w:r>
    </w:p>
    <w:p>
      <w:pPr>
        <w:pStyle w:val="RecordBase"/>
        <w:ind w:left="120" w:hanging="120"/>
      </w:pPr>
      <w:r>
        <w:t xml:space="preserve">Certificate of delinquency, litigation fees - </w:t>
      </w:r>
      <w:r>
        <w:t xml:space="preserve"> </w:t>
      </w:r>
      <w:r>
        <w:t xml:space="preserve">HB  159</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br/>
      </w:r>
    </w:p>
    <w:p>
      <w:pPr>
        <w:pStyle w:val="RecordHeading3"/>
      </w:pPr>
      <w:r>
        <w:rPr>
          <w:b/>
        </w:rPr>
        <w:t xml:space="preserve">Attorneys</w:t>
      </w:r>
    </w:p>
    <w:p>
      <w:pPr>
        <w:pStyle w:val="RecordBase"/>
        <w:ind w:left="120" w:hanging="120"/>
      </w:pPr>
      <w:r>
        <w:t xml:space="preserve">Guardian</w:t>
      </w:r>
    </w:p>
    <w:p>
      <w:pPr>
        <w:pStyle w:val="RecordBase"/>
        <w:ind w:left="240" w:hanging="192"/>
      </w:pPr>
      <w:r>
        <w:t xml:space="preserve"> ad litem, domestic proceedings, minor child, fee - </w:t>
      </w:r>
      <w:r>
        <w:t xml:space="preserve"> </w:t>
      </w:r>
      <w:r>
        <w:t xml:space="preserve">SB  55</w:t>
      </w:r>
    </w:p>
    <w:p>
      <w:pPr>
        <w:pStyle w:val="RecordBase"/>
        <w:ind w:left="240" w:hanging="192"/>
      </w:pPr>
      <w:r>
        <w:t xml:space="preserve"> ad litem, reasonable fee, payment by Finance and Administration Cabinet - </w:t>
      </w:r>
      <w:r>
        <w:t xml:space="preserve"> </w:t>
      </w:r>
      <w:r>
        <w:t xml:space="preserve">SB  55</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br/>
      </w:r>
    </w:p>
    <w:p>
      <w:pPr>
        <w:pStyle w:val="RecordHeading3"/>
      </w:pPr>
      <w:r>
        <w:rPr>
          <w:b/>
        </w:rPr>
        <w:t xml:space="preserve">Auditor of Public Accounts</w:t>
      </w:r>
    </w:p>
    <w:p>
      <w:pPr>
        <w:pStyle w:val="RecordBase"/>
        <w:ind w:left="120" w:hanging="120"/>
      </w:pPr>
      <w:r>
        <w:t xml:space="preserve">Conservation district, watershed conservancy district, audits - </w:t>
      </w:r>
      <w:r>
        <w:t xml:space="preserve"> </w:t>
      </w:r>
      <w:r>
        <w:t xml:space="preserve">HB  24</w:t>
        <w:br/>
      </w:r>
    </w:p>
    <w:p>
      <w:pPr>
        <w:pStyle w:val="RecordHeading3"/>
      </w:pPr>
      <w:r>
        <w:rPr>
          <w:b/>
        </w:rPr>
        <w:t xml:space="preserve">Background Checks</w:t>
      </w:r>
    </w:p>
    <w:p>
      <w:pPr>
        <w:pStyle w:val="RecordBase"/>
        <w:ind w:left="120" w:hanging="120"/>
      </w:pPr>
      <w:r>
        <w:t xml:space="preserve">Learning pods, exclusion - </w:t>
      </w:r>
      <w:r>
        <w:t xml:space="preserve"> </w:t>
      </w:r>
      <w:r>
        <w:t xml:space="preserve">HB  91</w:t>
      </w:r>
    </w:p>
    <w:p>
      <w:pPr>
        <w:pStyle w:val="RecordBase"/>
        <w:ind w:left="120" w:hanging="120"/>
      </w:pPr>
      <w:r>
        <w:t xml:space="preserve">Public employment, occupational license, application, criteria - </w:t>
      </w:r>
      <w:r>
        <w:t xml:space="preserve"> </w:t>
      </w:r>
      <w:r>
        <w:t xml:space="preserve">HB  87</w:t>
      </w:r>
    </w:p>
    <w:p>
      <w:pPr>
        <w:pStyle w:val="RecordBase"/>
        <w:ind w:left="120" w:hanging="120"/>
      </w:pPr>
      <w:r>
        <w:t xml:space="preserve">School</w:t>
      </w:r>
    </w:p>
    <w:p>
      <w:pPr>
        <w:pStyle w:val="RecordBase"/>
        <w:ind w:left="240" w:hanging="192"/>
      </w:pPr>
      <w:r>
        <w:t xml:space="preserve"> district applicants, disclosure statement - </w:t>
      </w:r>
      <w:r>
        <w:t xml:space="preserve"> </w:t>
      </w:r>
      <w:r>
        <w:t xml:space="preserve">HB  36</w:t>
      </w:r>
    </w:p>
    <w:p>
      <w:pPr>
        <w:pStyle w:val="RecordBase"/>
        <w:ind w:left="240" w:hanging="192"/>
      </w:pPr>
      <w:r>
        <w:t xml:space="preserve"> district applicants, employment history request, deadline - </w:t>
      </w:r>
      <w:r>
        <w:t xml:space="preserve"> </w:t>
      </w:r>
      <w:r>
        <w:t xml:space="preserve">HB  36</w:t>
      </w:r>
    </w:p>
    <w:p>
      <w:pPr>
        <w:pStyle w:val="RecordBase"/>
        <w:ind w:left="120" w:hanging="120"/>
      </w:pPr>
      <w:r>
        <w:t xml:space="preserve">Wrongful conviction, record expungement - </w:t>
      </w:r>
      <w:r>
        <w:t xml:space="preserve"> </w:t>
      </w:r>
      <w:r>
        <w:t xml:space="preserve">HB  206</w:t>
        <w:br/>
      </w:r>
    </w:p>
    <w:p>
      <w:pPr>
        <w:pStyle w:val="RecordHeading3"/>
      </w:pPr>
      <w:r>
        <w:rPr>
          <w:b/>
        </w:rPr>
        <w:t xml:space="preserve">Bail and Pretrial Release</w:t>
      </w:r>
    </w:p>
    <w:p>
      <w:pPr>
        <w:pStyle w:val="RecordBase"/>
        <w:ind w:left="120" w:hanging="120"/>
      </w:pPr>
      <w:r>
        <w:t xml:space="preserve">Money bail. restriction to certain high-risk defendants - </w:t>
      </w:r>
      <w:r>
        <w:t xml:space="preserve"> </w:t>
      </w:r>
      <w:r>
        <w:t xml:space="preserve">HB  104</w:t>
        <w:br/>
      </w:r>
    </w:p>
    <w:p>
      <w:pPr>
        <w:pStyle w:val="RecordHeading3"/>
      </w:pPr>
      <w:r>
        <w:rPr>
          <w:b/>
        </w:rPr>
        <w:t xml:space="preserve">Banks and Financial Institutions</w:t>
      </w:r>
    </w:p>
    <w:p>
      <w:pPr>
        <w:pStyle w:val="RecordBase"/>
        <w:ind w:left="120" w:hanging="120"/>
      </w:pPr>
      <w:r>
        <w:t xml:space="preserve">Contributions to an eligible savings account, first-time home buyer, income tax deduction - </w:t>
      </w:r>
      <w:r>
        <w:t xml:space="preserve"> </w:t>
      </w:r>
      <w:r>
        <w:t xml:space="preserve">HB  195</w:t>
      </w:r>
    </w:p>
    <w:p>
      <w:pPr>
        <w:pStyle w:val="RecordBase"/>
        <w:ind w:left="120" w:hanging="120"/>
      </w:pPr>
      <w:r>
        <w:t xml:space="preserve">Deferred deposit service businesses, deferred deposit transactions, maximum annual percentage rate - </w:t>
      </w:r>
      <w:r>
        <w:t xml:space="preserve"> </w:t>
      </w:r>
      <w:r>
        <w:t xml:space="preserve">HB  202</w:t>
        <w:br/>
      </w:r>
    </w:p>
    <w:p>
      <w:pPr>
        <w:pStyle w:val="RecordHeading3"/>
      </w:pPr>
      <w:r>
        <w:rPr>
          <w:b/>
        </w:rPr>
        <w:t xml:space="preserve">Barbers and Cosmetologists</w:t>
      </w:r>
    </w:p>
    <w:p>
      <w:pPr>
        <w:pStyle w:val="RecordBase"/>
        <w:ind w:left="120" w:hanging="120"/>
      </w:pPr>
      <w:r>
        <w:t xml:space="preserve">Licensing examination, opportunity to retake - </w:t>
      </w:r>
      <w:r>
        <w:t xml:space="preserve"> </w:t>
      </w:r>
      <w:r>
        <w:t xml:space="preserve">SB  22</w:t>
      </w:r>
    </w:p>
    <w:p>
      <w:pPr>
        <w:pStyle w:val="RecordBase"/>
        <w:ind w:left="120" w:hanging="120"/>
      </w:pPr>
      <w:r>
        <w:t xml:space="preserve">Mobile salons, cosmetology professions, licensure - </w:t>
      </w:r>
      <w:r>
        <w:t xml:space="preserve"> </w:t>
      </w:r>
      <w:r>
        <w:t xml:space="preserve">HB  130</w:t>
        <w:br/>
      </w:r>
    </w:p>
    <w:p>
      <w:pPr>
        <w:pStyle w:val="RecordHeading3"/>
      </w:pPr>
      <w:r>
        <w:rPr>
          <w:b/>
        </w:rPr>
        <w:t xml:space="preserve">Boards and Commissions</w:t>
      </w:r>
    </w:p>
    <w:p>
      <w:pPr>
        <w:pStyle w:val="RecordBase"/>
        <w:ind w:left="120" w:hanging="120"/>
      </w:pPr>
      <w:r>
        <w:t xml:space="preserve">Allied animal health professionals, advisory board, establishment - </w:t>
      </w:r>
      <w:r>
        <w:t xml:space="preserve"> </w:t>
      </w:r>
      <w:r>
        <w:t xml:space="preserve">SB  69</w:t>
      </w:r>
    </w:p>
    <w:p>
      <w:pPr>
        <w:pStyle w:val="RecordBase"/>
        <w:ind w:left="120" w:hanging="120"/>
      </w:pPr>
      <w:r>
        <w:t xml:space="preserve">Animal Control Advisory Board, training programs, child abuse - </w:t>
      </w:r>
      <w:r>
        <w:t xml:space="preserve"> </w:t>
      </w:r>
      <w:r>
        <w:t xml:space="preserve">HB  194</w:t>
      </w:r>
    </w:p>
    <w:p>
      <w:pPr>
        <w:pStyle w:val="RecordBase"/>
        <w:ind w:left="120" w:hanging="120"/>
      </w:pPr>
      <w:r>
        <w:t xml:space="preserve">Board</w:t>
      </w:r>
    </w:p>
    <w:p>
      <w:pPr>
        <w:pStyle w:val="RecordBase"/>
        <w:ind w:left="240" w:hanging="192"/>
      </w:pPr>
      <w:r>
        <w:t xml:space="preserve"> of Cosmetology, mobile salons, licensure - </w:t>
      </w:r>
      <w:r>
        <w:t xml:space="preserve"> </w:t>
      </w:r>
      <w:r>
        <w:t xml:space="preserve">HB  130</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recognition of military training in licensure, report - </w:t>
      </w:r>
      <w:r>
        <w:t xml:space="preserve"> </w:t>
      </w:r>
      <w:r>
        <w:t xml:space="preserve">SB  32</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Education Professional Standards Board, records - </w:t>
      </w:r>
      <w:r>
        <w:t xml:space="preserve"> </w:t>
      </w:r>
      <w:r>
        <w:t xml:space="preserve">HB  36</w:t>
      </w:r>
    </w:p>
    <w:p>
      <w:pPr>
        <w:pStyle w:val="RecordBase"/>
        <w:ind w:left="120" w:hanging="120"/>
      </w:pPr>
      <w:r>
        <w:t xml:space="preserve">Kentucky</w:t>
      </w:r>
    </w:p>
    <w:p>
      <w:pPr>
        <w:pStyle w:val="RecordBase"/>
        <w:ind w:left="240" w:hanging="192"/>
      </w:pPr>
      <w:r>
        <w:t xml:space="preserve"> Board of Cosmetology, executive director - </w:t>
      </w:r>
      <w:r>
        <w:t xml:space="preserve"> </w:t>
      </w:r>
      <w:r>
        <w:t xml:space="preserve">SB  22</w:t>
      </w:r>
    </w:p>
    <w:p>
      <w:pPr>
        <w:pStyle w:val="RecordBase"/>
        <w:ind w:left="240" w:hanging="192"/>
      </w:pPr>
      <w:r>
        <w:t xml:space="preserve"> Board of Education, new independent school districts, appeals - </w:t>
      </w:r>
      <w:r>
        <w:t xml:space="preserve"> </w:t>
      </w:r>
      <w:r>
        <w:t xml:space="preserve">HB  162</w:t>
      </w:r>
    </w:p>
    <w:p>
      <w:pPr>
        <w:pStyle w:val="RecordBase"/>
        <w:ind w:left="240" w:hanging="192"/>
      </w:pPr>
      <w:r>
        <w:t xml:space="preserve"> Board of Examiners of Psychology, membership and activities - </w:t>
      </w:r>
      <w:r>
        <w:t xml:space="preserve"> </w:t>
      </w:r>
      <w:r>
        <w:t xml:space="preserve">HB  59</w:t>
      </w:r>
    </w:p>
    <w:p>
      <w:pPr>
        <w:pStyle w:val="RecordBase"/>
        <w:ind w:left="240" w:hanging="192"/>
      </w:pPr>
      <w:r>
        <w:t xml:space="preserve"> Board of Licensure and Certification for Dietitians and Nutritionists, compact - </w:t>
      </w:r>
      <w:r>
        <w:t xml:space="preserve"> </w:t>
      </w:r>
      <w:r>
        <w:t xml:space="preserve">HB  70</w:t>
      </w:r>
    </w:p>
    <w:p>
      <w:pPr>
        <w:pStyle w:val="RecordBase"/>
        <w:ind w:left="240" w:hanging="192"/>
      </w:pPr>
      <w:r>
        <w:t xml:space="preserve"> Board of Licensure for Professional Music Therapists, creation - </w:t>
      </w:r>
      <w:r>
        <w:t xml:space="preserve"> </w:t>
      </w:r>
      <w:r>
        <w:t xml:space="preserve">SB  42</w:t>
      </w:r>
    </w:p>
    <w:p>
      <w:pPr>
        <w:pStyle w:val="RecordBase"/>
        <w:ind w:left="240" w:hanging="192"/>
      </w:pPr>
      <w:r>
        <w:t xml:space="preserve"> Board of Licensure of Marriage and Family Therapists, licensure and renewal, applications - </w:t>
      </w:r>
      <w:r>
        <w:t xml:space="preserve"> </w:t>
      </w:r>
      <w:r>
        <w:t xml:space="preserve">HB  49</w:t>
      </w:r>
    </w:p>
    <w:p>
      <w:pPr>
        <w:pStyle w:val="RecordBase"/>
        <w:ind w:left="240" w:hanging="192"/>
      </w:pPr>
      <w:r>
        <w:t xml:space="preserve"> Board of Physical Therapy, licensing - </w:t>
      </w:r>
      <w:r>
        <w:t xml:space="preserve"> </w:t>
      </w:r>
      <w:r>
        <w:t xml:space="preserve">HB  117</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Lottery Corporation, restrictions, identification of lottery winners - </w:t>
      </w:r>
      <w:r>
        <w:t xml:space="preserve"> </w:t>
      </w:r>
      <w:r>
        <w:t xml:space="preserve">HB  46</w:t>
      </w:r>
    </w:p>
    <w:p>
      <w:pPr>
        <w:pStyle w:val="RecordBase"/>
        <w:ind w:left="120" w:hanging="120"/>
      </w:pPr>
      <w:r>
        <w:t xml:space="preserve">Licensing authorities, data collection, workforce participation, employment information - </w:t>
      </w:r>
      <w:r>
        <w:t xml:space="preserve"> </w:t>
      </w:r>
      <w:r>
        <w:t xml:space="preserve">HB  79</w:t>
      </w:r>
    </w:p>
    <w:p>
      <w:pPr>
        <w:pStyle w:val="RecordBase"/>
        <w:ind w:left="120" w:hanging="120"/>
      </w:pPr>
      <w:r>
        <w:t xml:space="preserve">Local</w:t>
      </w:r>
    </w:p>
    <w:p>
      <w:pPr>
        <w:pStyle w:val="RecordBase"/>
        <w:ind w:left="240" w:hanging="192"/>
      </w:pPr>
      <w:r>
        <w:t xml:space="preserve"> boards of education, advanced coursework for designated subjects, requirements - </w:t>
      </w:r>
      <w:r>
        <w:t xml:space="preserve"> </w:t>
      </w:r>
      <w:r>
        <w:t xml:space="preserve">HB  190</w:t>
      </w:r>
    </w:p>
    <w:p>
      <w:pPr>
        <w:pStyle w:val="RecordBase"/>
        <w:ind w:left="240" w:hanging="192"/>
      </w:pPr>
      <w:r>
        <w:t xml:space="preserve"> boards of education, publication of budget, requirement - </w:t>
      </w:r>
      <w:r>
        <w:t xml:space="preserve"> </w:t>
      </w:r>
      <w:r>
        <w:t xml:space="preserve">SB  68</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PFAS Working Group, establishment, duties, reporting requirements - </w:t>
      </w:r>
      <w:r>
        <w:t xml:space="preserve"> </w:t>
      </w:r>
      <w:r>
        <w:t xml:space="preserve">HB  102</w:t>
      </w:r>
    </w:p>
    <w:p>
      <w:pPr>
        <w:pStyle w:val="RecordBase"/>
        <w:ind w:left="120" w:hanging="120"/>
      </w:pPr>
      <w:r>
        <w:t xml:space="preserve">Public library district boards, appointments by county judge/executive - </w:t>
      </w:r>
      <w:r>
        <w:t xml:space="preserve"> </w:t>
      </w:r>
      <w:r>
        <w:t xml:space="preserve">SB  71</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Transportation Cabinet, medical review board, creation - </w:t>
      </w:r>
      <w:r>
        <w:t xml:space="preserve"> </w:t>
      </w:r>
      <w:r>
        <w:t xml:space="preserve">SB  43</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Bonds, Public</w:t>
      </w:r>
    </w:p>
    <w:p>
      <w:pPr>
        <w:pStyle w:val="RecordBase"/>
        <w:ind w:left="120" w:hanging="120"/>
      </w:pPr>
      <w:r>
        <w:t xml:space="preserve">Public school bonds, new independent school districts, transferal - </w:t>
      </w:r>
      <w:r>
        <w:t xml:space="preserve"> </w:t>
      </w:r>
      <w:r>
        <w:t xml:space="preserve">HB  162</w:t>
        <w:br/>
      </w:r>
    </w:p>
    <w:p>
      <w:pPr>
        <w:pStyle w:val="RecordHeading3"/>
      </w:pPr>
      <w:r>
        <w:rPr>
          <w:b/>
        </w:rPr>
        <w:t xml:space="preserve">Budget and Financial Administration</w:t>
      </w:r>
    </w:p>
    <w:p>
      <w:pPr>
        <w:pStyle w:val="RecordBase"/>
        <w:ind w:left="120" w:hanging="120"/>
      </w:pPr>
      <w:r>
        <w:t xml:space="preserve">Coal severance tax, coal county paramedic scholarship fund - </w:t>
      </w:r>
      <w:r>
        <w:t xml:space="preserve"> </w:t>
      </w:r>
      <w:r>
        <w:t xml:space="preserve">HB  149</w:t>
      </w:r>
    </w:p>
    <w:p>
      <w:pPr>
        <w:pStyle w:val="RecordBase"/>
        <w:ind w:left="120" w:hanging="120"/>
      </w:pPr>
      <w:r>
        <w:t xml:space="preserve">Court fees for indigent persons, Finance and Administration Cabinet payment, requirement - </w:t>
      </w:r>
      <w:r>
        <w:t xml:space="preserve"> </w:t>
      </w:r>
      <w:r>
        <w:t xml:space="preserve">SB  44</w:t>
      </w:r>
    </w:p>
    <w:p>
      <w:pPr>
        <w:pStyle w:val="RecordBase"/>
        <w:ind w:left="120" w:hanging="120"/>
      </w:pPr>
      <w:r>
        <w:t xml:space="preserve">Fiscal note, requirements - </w:t>
      </w:r>
      <w:r>
        <w:t xml:space="preserve"> </w:t>
      </w:r>
      <w:r>
        <w:t xml:space="preserve">HB  178</w:t>
      </w:r>
    </w:p>
    <w:p>
      <w:pPr>
        <w:pStyle w:val="RecordBase"/>
        <w:ind w:left="120" w:hanging="120"/>
      </w:pPr>
      <w:r>
        <w:t xml:space="preserve">Protective orders, attorney's fees, Finance and Administration Cabinet payment - </w:t>
      </w:r>
      <w:r>
        <w:t xml:space="preserve"> </w:t>
      </w:r>
      <w:r>
        <w:t xml:space="preserve">SB  46</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Wrongful conviction compensation fund, establishment - </w:t>
      </w:r>
      <w:r>
        <w:t xml:space="preserve"> </w:t>
      </w:r>
      <w:r>
        <w:t xml:space="preserve">HB  206</w:t>
        <w:br/>
      </w:r>
    </w:p>
    <w:p>
      <w:pPr>
        <w:pStyle w:val="RecordHeading3"/>
      </w:pPr>
      <w:r>
        <w:rPr>
          <w:b/>
        </w:rPr>
        <w:t xml:space="preserve">Campaign Finance</w:t>
      </w:r>
    </w:p>
    <w:p>
      <w:pPr>
        <w:pStyle w:val="RecordBase"/>
        <w:ind w:left="120" w:hanging="120"/>
      </w:pPr>
      <w:r>
        <w:t xml:space="preserve">Foreign nationals, contributions, independent expenditures, ballot measures, prohibition - </w:t>
      </w:r>
      <w:r>
        <w:t xml:space="preserve"> </w:t>
      </w:r>
      <w:r>
        <w:t xml:space="preserve">HB  45</w:t>
      </w:r>
    </w:p>
    <w:p>
      <w:pPr>
        <w:pStyle w:val="RecordBase"/>
        <w:ind w:left="120" w:hanging="120"/>
      </w:pPr>
      <w:r>
        <w:t xml:space="preserve">Political issues committee, prohibited sources, reporting, record retention, requirements - </w:t>
      </w:r>
      <w:r>
        <w:t xml:space="preserve"> </w:t>
      </w:r>
      <w:r>
        <w:t xml:space="preserve">HB  45</w:t>
      </w:r>
    </w:p>
    <w:p>
      <w:pPr>
        <w:pStyle w:val="RecordBase"/>
        <w:ind w:left="120" w:hanging="120"/>
      </w:pPr>
      <w:r>
        <w:t xml:space="preserve">Right of privacy, donations to tax-exempt organizations - </w:t>
      </w:r>
      <w:r>
        <w:t xml:space="preserve"> </w:t>
      </w:r>
      <w:r>
        <w:t xml:space="preserve">HB  45</w:t>
        <w:br/>
      </w:r>
    </w:p>
    <w:p>
      <w:pPr>
        <w:pStyle w:val="RecordHeading3"/>
      </w:pPr>
      <w:r>
        <w:rPr>
          <w:b/>
        </w:rPr>
        <w:t xml:space="preserve">Cannabis</w:t>
      </w:r>
    </w:p>
    <w:p>
      <w:pPr>
        <w:pStyle w:val="RecordBase"/>
        <w:ind w:left="120" w:hanging="120"/>
      </w:pPr>
      <w:r>
        <w:t xml:space="preserve">Constitutional</w:t>
      </w:r>
    </w:p>
    <w:p>
      <w:pPr>
        <w:pStyle w:val="RecordBase"/>
        <w:ind w:left="240" w:hanging="192"/>
      </w:pPr>
      <w:r>
        <w:t xml:space="preserve"> amendment, guarantee of rights - </w:t>
      </w:r>
      <w:r>
        <w:t xml:space="preserve"> </w:t>
      </w:r>
      <w:r>
        <w:t xml:space="preserve">HB  105</w:t>
      </w:r>
    </w:p>
    <w:p>
      <w:pPr>
        <w:pStyle w:val="RecordBase"/>
        <w:ind w:left="240" w:hanging="192"/>
      </w:pPr>
      <w:r>
        <w:t xml:space="preserve"> amendment, guarantee of rights, establishment - </w:t>
      </w:r>
      <w:r>
        <w:t xml:space="preserve"> </w:t>
      </w:r>
      <w:r>
        <w:t xml:space="preserve">SB  36</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p>
    <w:p>
      <w:pPr>
        <w:pStyle w:val="RecordBase"/>
        <w:ind w:left="120" w:hanging="120"/>
      </w:pPr>
      <w:r>
        <w:t xml:space="preserve">Marijuana, possession, cultivation, or trafficking, penalties for certain amounts - </w:t>
      </w:r>
      <w:r>
        <w:t xml:space="preserve"> </w:t>
      </w:r>
      <w:r>
        <w:t xml:space="preserve">SB  33</w:t>
        <w:br/>
      </w:r>
    </w:p>
    <w:p>
      <w:pPr>
        <w:pStyle w:val="RecordHeading3"/>
      </w:pPr>
      <w:r>
        <w:rPr>
          <w:b/>
        </w:rPr>
        <w:t xml:space="preserve">Cemeteries and Burials</w:t>
      </w:r>
    </w:p>
    <w:p>
      <w:pPr>
        <w:pStyle w:val="RecordBase"/>
        <w:ind w:left="120" w:hanging="120"/>
      </w:pPr>
      <w:r>
        <w:t xml:space="preserve">Burial or cremation of a dead body, facilitation - </w:t>
      </w:r>
      <w:r>
        <w:t xml:space="preserve"> </w:t>
      </w:r>
      <w:r>
        <w:t xml:space="preserve">SB  37</w:t>
      </w:r>
    </w:p>
    <w:p>
      <w:pPr>
        <w:pStyle w:val="RecordBase"/>
        <w:ind w:left="120" w:hanging="120"/>
      </w:pPr>
      <w:r>
        <w:t xml:space="preserve">Kentucky state veterans' cemeteries, National Guard and Reserves, interment eligibility expansion - </w:t>
      </w:r>
      <w:r>
        <w:t xml:space="preserve"> </w:t>
      </w:r>
      <w:r>
        <w:t xml:space="preserve">HB  191</w:t>
        <w:br/>
      </w:r>
    </w:p>
    <w:p>
      <w:pPr>
        <w:pStyle w:val="RecordHeading3"/>
      </w:pPr>
      <w:r>
        <w:rPr>
          <w:b/>
        </w:rPr>
        <w:t xml:space="preserve">Charitable Organizations and Institutions</w:t>
      </w:r>
    </w:p>
    <w:p>
      <w:pPr>
        <w:pStyle w:val="RecordBase"/>
        <w:ind w:left="120" w:hanging="120"/>
      </w:pPr>
      <w:r>
        <w:t xml:space="preserve">Grant database, accessibility to state grants - </w:t>
      </w:r>
      <w:r>
        <w:t xml:space="preserve"> </w:t>
      </w:r>
      <w:r>
        <w:t xml:space="preserve">HB  150</w:t>
      </w:r>
    </w:p>
    <w:p>
      <w:pPr>
        <w:pStyle w:val="RecordBase"/>
        <w:ind w:left="120" w:hanging="120"/>
      </w:pPr>
      <w:r>
        <w:t xml:space="preserve">Nonprofit</w:t>
      </w:r>
    </w:p>
    <w:p>
      <w:pPr>
        <w:pStyle w:val="RecordBase"/>
        <w:ind w:left="240" w:hanging="192"/>
      </w:pPr>
      <w:r>
        <w:t xml:space="preserve"> and religious organizations, food donation, licensing exemption - </w:t>
      </w:r>
      <w:r>
        <w:t xml:space="preserve"> </w:t>
      </w:r>
      <w:r>
        <w:t xml:space="preserve">HB  186</w:t>
      </w:r>
    </w:p>
    <w:p>
      <w:pPr>
        <w:pStyle w:val="RecordBase"/>
        <w:ind w:left="240" w:hanging="192"/>
      </w:pPr>
      <w:r>
        <w:t xml:space="preserve"> educational, charitable, and religious organizations, sales and use tax, exemption - </w:t>
      </w:r>
      <w:r>
        <w:t xml:space="preserve"> </w:t>
      </w:r>
      <w:r>
        <w:t xml:space="preserve">HB  37</w:t>
        <w:br/>
      </w:r>
    </w:p>
    <w:p>
      <w:pPr>
        <w:pStyle w:val="RecordHeading3"/>
      </w:pPr>
      <w:r>
        <w:rPr>
          <w:b/>
        </w:rPr>
        <w:t xml:space="preserve">Charter County Government</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br/>
      </w:r>
    </w:p>
    <w:p>
      <w:pPr>
        <w:pStyle w:val="RecordHeading3"/>
      </w:pPr>
      <w:r>
        <w:rPr>
          <w:b/>
        </w:rPr>
        <w:t xml:space="preserve">Children and Minors</w:t>
      </w:r>
    </w:p>
    <w:p>
      <w:pPr>
        <w:pStyle w:val="RecordBase"/>
        <w:ind w:left="120" w:hanging="120"/>
      </w:pPr>
      <w:r>
        <w:t xml:space="preserve">Abortion,</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life outside the womb, prohibition exception - </w:t>
      </w:r>
      <w:r>
        <w:t xml:space="preserve"> </w:t>
      </w:r>
      <w:r>
        <w:t xml:space="preserve">SB  35</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Advanced coursework, requirements - </w:t>
      </w:r>
      <w:r>
        <w:t xml:space="preserve"> </w:t>
      </w:r>
      <w:r>
        <w:t xml:space="preserve">HB  190</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Child</w:t>
      </w:r>
    </w:p>
    <w:p>
      <w:pPr>
        <w:pStyle w:val="RecordBase"/>
        <w:ind w:left="240" w:hanging="192"/>
      </w:pPr>
      <w:r>
        <w:t xml:space="preserve"> abuse, mandatory reporting, animal control officers - </w:t>
      </w:r>
      <w:r>
        <w:t xml:space="preserve"> </w:t>
      </w:r>
      <w:r>
        <w:t xml:space="preserve">HB  194</w:t>
      </w:r>
    </w:p>
    <w:p>
      <w:pPr>
        <w:pStyle w:val="RecordBase"/>
        <w:ind w:left="240" w:hanging="192"/>
      </w:pPr>
      <w:r>
        <w:t xml:space="preserve"> Care Assistance Program, income eligibility - </w:t>
      </w:r>
      <w:r>
        <w:t xml:space="preserve"> </w:t>
      </w:r>
      <w:r>
        <w:t xml:space="preserve">HB  148</w:t>
      </w:r>
    </w:p>
    <w:p>
      <w:pPr>
        <w:pStyle w:val="RecordBase"/>
        <w:ind w:left="240" w:hanging="192"/>
      </w:pPr>
      <w:r>
        <w:t xml:space="preserve"> credit against taxes imposed for qualifying children under six years, refundable - </w:t>
      </w:r>
      <w:r>
        <w:t xml:space="preserve"> </w:t>
      </w:r>
      <w:r>
        <w:t xml:space="preserve">SB  47</w:t>
      </w:r>
    </w:p>
    <w:p>
      <w:pPr>
        <w:pStyle w:val="RecordBase"/>
        <w:ind w:left="240" w:hanging="192"/>
      </w:pPr>
      <w:r>
        <w:t xml:space="preserve"> labor laws poster, school building, display requirement - </w:t>
      </w:r>
      <w:r>
        <w:t xml:space="preserve"> </w:t>
      </w:r>
      <w:r>
        <w:t xml:space="preserve">SB  52</w:t>
      </w:r>
    </w:p>
    <w:p>
      <w:pPr>
        <w:pStyle w:val="RecordBase"/>
        <w:ind w:left="240" w:hanging="192"/>
      </w:pPr>
      <w:r>
        <w:t xml:space="preserve"> tax credit for qualifying children under six years, refundable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Diabetes, prescribed medication - </w:t>
      </w:r>
      <w:r>
        <w:t xml:space="preserve"> </w:t>
      </w:r>
      <w:r>
        <w:t xml:space="preserve">HB  75</w:t>
      </w:r>
      <w:r>
        <w:t xml:space="preserve">;</w:t>
      </w:r>
      <w:r>
        <w:t xml:space="preserve"> </w:t>
      </w:r>
      <w:r>
        <w:t xml:space="preserve">HB  174</w:t>
      </w:r>
    </w:p>
    <w:p>
      <w:pPr>
        <w:pStyle w:val="RecordBase"/>
        <w:ind w:left="120" w:hanging="120"/>
      </w:pPr>
      <w:r>
        <w:t xml:space="preserve">Education, inpatient facility, home and hospital instruction, eligibility - </w:t>
      </w:r>
      <w:r>
        <w:t xml:space="preserve"> </w:t>
      </w:r>
      <w:r>
        <w:t xml:space="preserve">HB  132</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 transition services, KCHIP payment or coverage, prohibition - </w:t>
      </w:r>
      <w:r>
        <w:t xml:space="preserve"> </w:t>
      </w:r>
      <w:r>
        <w:t xml:space="preserve">HB  154</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Juvenile convictions, life imprisonment without parole for capital offense, prohibition - </w:t>
      </w:r>
      <w:r>
        <w:t xml:space="preserve"> </w:t>
      </w:r>
      <w:r>
        <w:t xml:space="preserve">HB  209</w:t>
      </w:r>
    </w:p>
    <w:p>
      <w:pPr>
        <w:pStyle w:val="RecordBase"/>
        <w:ind w:left="120" w:hanging="120"/>
      </w:pPr>
      <w:r>
        <w:t xml:space="preserve">KCHIP, annual mental health wellness examination, coverage requirement - </w:t>
      </w:r>
      <w:r>
        <w:t xml:space="preserve"> </w:t>
      </w:r>
      <w:r>
        <w:t xml:space="preserve">SB  74</w:t>
      </w:r>
    </w:p>
    <w:p>
      <w:pPr>
        <w:pStyle w:val="RecordBase"/>
        <w:ind w:left="120" w:hanging="120"/>
      </w:pPr>
      <w:r>
        <w:t xml:space="preserve">Learning</w:t>
      </w:r>
    </w:p>
    <w:p>
      <w:pPr>
        <w:pStyle w:val="RecordBase"/>
        <w:ind w:left="240" w:hanging="192"/>
      </w:pPr>
      <w:r>
        <w:t xml:space="preserve"> pods, child-care center, exclusion - </w:t>
      </w:r>
      <w:r>
        <w:t xml:space="preserve"> </w:t>
      </w:r>
      <w:r>
        <w:t xml:space="preserve">HB  91</w:t>
      </w:r>
    </w:p>
    <w:p>
      <w:pPr>
        <w:pStyle w:val="RecordBase"/>
        <w:ind w:left="240" w:hanging="192"/>
      </w:pPr>
      <w:r>
        <w:t xml:space="preserve"> pods, family child-care home, exclusion - </w:t>
      </w:r>
      <w:r>
        <w:t xml:space="preserve"> </w:t>
      </w:r>
      <w:r>
        <w:t xml:space="preserve">HB  91</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Posthumous adoption, judgment - </w:t>
      </w:r>
      <w:r>
        <w:t xml:space="preserve"> </w:t>
      </w:r>
      <w:r>
        <w:t xml:space="preserve">HB  164</w:t>
      </w:r>
    </w:p>
    <w:p>
      <w:pPr>
        <w:pStyle w:val="RecordBase"/>
        <w:ind w:left="120" w:hanging="120"/>
      </w:pPr>
      <w:r>
        <w:t xml:space="preserve">Postincarceration supervision, child pornography offenses - </w:t>
      </w:r>
      <w:r>
        <w:t xml:space="preserve"> </w:t>
      </w:r>
      <w:r>
        <w:t xml:space="preserve">HB  51</w:t>
      </w:r>
    </w:p>
    <w:p>
      <w:pPr>
        <w:pStyle w:val="RecordBase"/>
        <w:ind w:left="120" w:hanging="120"/>
      </w:pPr>
      <w:r>
        <w:t xml:space="preserve">Public schools, required learning capacities of Kentucky public students - </w:t>
      </w:r>
      <w:r>
        <w:t xml:space="preserve"> </w:t>
      </w:r>
      <w:r>
        <w:t xml:space="preserve">SB  68</w:t>
      </w:r>
    </w:p>
    <w:p>
      <w:pPr>
        <w:pStyle w:val="RecordBase"/>
        <w:ind w:left="120" w:hanging="120"/>
      </w:pPr>
      <w:r>
        <w:t xml:space="preserve">School nutrition, community eligibility provision, reimbursement to school districts - </w:t>
      </w:r>
      <w:r>
        <w:t xml:space="preserve"> </w:t>
      </w:r>
      <w:r>
        <w:t xml:space="preserve">SB  48</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199</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Student lunch period, 30 minute minimum duration - </w:t>
      </w:r>
      <w:r>
        <w:t xml:space="preserve"> </w:t>
      </w:r>
      <w:r>
        <w:t xml:space="preserve">HB  167</w:t>
      </w:r>
    </w:p>
    <w:p>
      <w:pPr>
        <w:pStyle w:val="RecordBase"/>
        <w:ind w:left="120" w:hanging="120"/>
      </w:pPr>
      <w:r>
        <w:t xml:space="preserve">Unlawful storage of a firearm, prohibition, affirmative defense - </w:t>
      </w:r>
      <w:r>
        <w:t xml:space="preserve"> </w:t>
      </w:r>
      <w:r>
        <w:t xml:space="preserve">HB  120</w:t>
      </w:r>
    </w:p>
    <w:p>
      <w:pPr>
        <w:pStyle w:val="RecordBase"/>
        <w:ind w:left="120" w:hanging="120"/>
      </w:pPr>
      <w:r>
        <w:t xml:space="preserve">Weapons and destructive devices, personal injury, parental liability, establishment - </w:t>
      </w:r>
      <w:r>
        <w:t xml:space="preserve"> </w:t>
      </w:r>
      <w:r>
        <w:t xml:space="preserve">HB  55</w:t>
        <w:br/>
      </w:r>
    </w:p>
    <w:p>
      <w:pPr>
        <w:pStyle w:val="RecordHeading3"/>
      </w:pPr>
      <w:r>
        <w:rPr>
          <w:b/>
        </w:rPr>
        <w:t xml:space="preserve">Circuit Clerks</w:t>
      </w:r>
    </w:p>
    <w:p>
      <w:pPr>
        <w:pStyle w:val="RecordBase"/>
        <w:ind w:left="120" w:hanging="120"/>
      </w:pPr>
      <w:r>
        <w:t xml:space="preserve">Jurors, provide mental health treatment brochures - </w:t>
      </w:r>
      <w:r>
        <w:t xml:space="preserve"> </w:t>
      </w:r>
      <w:r>
        <w:t xml:space="preserve">HB  100</w:t>
        <w:br/>
      </w:r>
    </w:p>
    <w:p>
      <w:pPr>
        <w:pStyle w:val="RecordHeading3"/>
      </w:pPr>
      <w:r>
        <w:rPr>
          <w:b/>
        </w:rPr>
        <w:t xml:space="preserve">Cities</w:t>
      </w:r>
    </w:p>
    <w:p>
      <w:pPr>
        <w:pStyle w:val="RecordBase"/>
        <w:ind w:left="120" w:hanging="120"/>
      </w:pPr>
      <w:r>
        <w:t xml:space="preserve">Cigar bars, local government regulation, limitation - </w:t>
      </w:r>
      <w:r>
        <w:t xml:space="preserve"> </w:t>
      </w:r>
      <w:r>
        <w:t xml:space="preserve">HB  211</w:t>
      </w:r>
    </w:p>
    <w:p>
      <w:pPr>
        <w:pStyle w:val="RecordBase"/>
        <w:ind w:left="120" w:hanging="120"/>
      </w:pPr>
      <w:r>
        <w:t xml:space="preserve">City bus sensors, consideration of use, encouragement - </w:t>
      </w:r>
      <w:r>
        <w:t xml:space="preserve"> </w:t>
      </w:r>
      <w:r>
        <w:t xml:space="preserve">SB  31</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Firefighter work schedules - </w:t>
      </w:r>
      <w:r>
        <w:t xml:space="preserve"> </w:t>
      </w:r>
      <w:r>
        <w:t xml:space="preserve">HB  131</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Independent school districts, establishment - </w:t>
      </w:r>
      <w:r>
        <w:t xml:space="preserve"> </w:t>
      </w:r>
      <w:r>
        <w:t xml:space="preserve">HB  162</w:t>
      </w:r>
    </w:p>
    <w:p>
      <w:pPr>
        <w:pStyle w:val="RecordBase"/>
        <w:ind w:left="120" w:hanging="120"/>
      </w:pPr>
      <w:r>
        <w:t xml:space="preserve">Kentucky Emergency Volunteer Corps, use during emergencies, authorizing - </w:t>
      </w:r>
      <w:r>
        <w:t xml:space="preserve"> </w:t>
      </w:r>
      <w:r>
        <w:t xml:space="preserve">HB  41</w:t>
      </w:r>
    </w:p>
    <w:p>
      <w:pPr>
        <w:pStyle w:val="RecordBase"/>
        <w:ind w:left="120" w:hanging="120"/>
      </w:pPr>
      <w:r>
        <w:t xml:space="preserve">Minimum wage, authority to establish - </w:t>
      </w:r>
      <w:r>
        <w:t xml:space="preserve"> </w:t>
      </w:r>
      <w:r>
        <w:t xml:space="preserve">SB  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Special purpose governmental entities, financial reporting, thresholds increase - </w:t>
      </w:r>
      <w:r>
        <w:t xml:space="preserve"> </w:t>
      </w:r>
      <w:r>
        <w:t xml:space="preserve">HB  171</w:t>
        <w:br/>
      </w:r>
    </w:p>
    <w:p>
      <w:pPr>
        <w:pStyle w:val="RecordHeading3"/>
      </w:pPr>
      <w:r>
        <w:rPr>
          <w:b/>
        </w:rPr>
        <w:t xml:space="preserve">Civil Actions</w:t>
      </w:r>
    </w:p>
    <w:p>
      <w:pPr>
        <w:pStyle w:val="RecordBase"/>
        <w:ind w:left="120" w:hanging="120"/>
      </w:pPr>
      <w:r>
        <w:t xml:space="preserve">Campaign finance, prohibited sources, ballot measures, cause of action - </w:t>
      </w:r>
      <w:r>
        <w:t xml:space="preserve"> </w:t>
      </w:r>
      <w:r>
        <w:t xml:space="preserve">HB  45</w:t>
      </w:r>
    </w:p>
    <w:p>
      <w:pPr>
        <w:pStyle w:val="RecordBase"/>
        <w:ind w:left="120" w:hanging="120"/>
      </w:pPr>
      <w:r>
        <w:t xml:space="preserve">Civil</w:t>
      </w:r>
    </w:p>
    <w:p>
      <w:pPr>
        <w:pStyle w:val="RecordBase"/>
        <w:ind w:left="240" w:hanging="192"/>
      </w:pPr>
      <w:r>
        <w:t xml:space="preserve"> actions related to the enforcement of sanctuary policies - </w:t>
      </w:r>
      <w:r>
        <w:t xml:space="preserve"> </w:t>
      </w:r>
      <w:r>
        <w:t xml:space="preserve">HB  213</w:t>
      </w:r>
    </w:p>
    <w:p>
      <w:pPr>
        <w:pStyle w:val="RecordBase"/>
        <w:ind w:left="240" w:hanging="192"/>
      </w:pPr>
      <w:r>
        <w:t xml:space="preserve"> and criminal liabilty, food donation exemption, nonprofit, home-based processor - </w:t>
      </w:r>
      <w:r>
        <w:t xml:space="preserve"> </w:t>
      </w:r>
      <w:r>
        <w:t xml:space="preserve">HB  186</w:t>
      </w:r>
    </w:p>
    <w:p>
      <w:pPr>
        <w:pStyle w:val="RecordBase"/>
        <w:ind w:left="240" w:hanging="192"/>
      </w:pPr>
      <w:r>
        <w:t xml:space="preserve"> immunity, undesignated glucagon, good faith administration in schools - </w:t>
      </w:r>
      <w:r>
        <w:t xml:space="preserve"> </w:t>
      </w:r>
      <w:r>
        <w:t xml:space="preserve">HB  75</w:t>
      </w:r>
      <w:r>
        <w:t xml:space="preserve">;</w:t>
      </w:r>
      <w:r>
        <w:t xml:space="preserve"> </w:t>
      </w:r>
      <w:r>
        <w:t xml:space="preserve">HB  174</w:t>
      </w:r>
    </w:p>
    <w:p>
      <w:pPr>
        <w:pStyle w:val="RecordBase"/>
        <w:ind w:left="120" w:hanging="120"/>
      </w:pPr>
      <w:r>
        <w:t xml:space="preserve">Currency and bullion currency, collection of tax - </w:t>
      </w:r>
      <w:r>
        <w:t xml:space="preserve"> </w:t>
      </w:r>
      <w:r>
        <w:t xml:space="preserve">HB  2</w:t>
      </w:r>
    </w:p>
    <w:p>
      <w:pPr>
        <w:pStyle w:val="RecordBase"/>
        <w:ind w:left="120" w:hanging="120"/>
      </w:pPr>
      <w:r>
        <w:t xml:space="preserve">Damage</w:t>
      </w:r>
    </w:p>
    <w:p>
      <w:pPr>
        <w:pStyle w:val="RecordBase"/>
        <w:ind w:left="240" w:hanging="192"/>
      </w:pPr>
      <w:r>
        <w:t xml:space="preserve"> resulting from defective roadway, local government liability - </w:t>
      </w:r>
      <w:r>
        <w:t xml:space="preserve"> </w:t>
      </w:r>
      <w:r>
        <w:t xml:space="preserve">HB  143</w:t>
      </w:r>
    </w:p>
    <w:p>
      <w:pPr>
        <w:pStyle w:val="RecordBase"/>
        <w:ind w:left="240" w:hanging="192"/>
      </w:pPr>
      <w:r>
        <w:t xml:space="preserve"> resulting from riot, local government liability - </w:t>
      </w:r>
      <w:r>
        <w:t xml:space="preserve"> </w:t>
      </w:r>
      <w:r>
        <w:t xml:space="preserve">HB  143</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Heirs property, partition - </w:t>
      </w:r>
      <w:r>
        <w:t xml:space="preserve"> </w:t>
      </w:r>
      <w:r>
        <w:t xml:space="preserve">SB  70</w:t>
      </w:r>
    </w:p>
    <w:p>
      <w:pPr>
        <w:pStyle w:val="RecordBase"/>
        <w:ind w:left="120" w:hanging="120"/>
      </w:pPr>
      <w:r>
        <w:t xml:space="preserve">Identification device, introduction into human body, cause of action, statute of limitations - </w:t>
      </w:r>
      <w:r>
        <w:t xml:space="preserve"> </w:t>
      </w:r>
      <w:r>
        <w:t xml:space="preserve">HB  20</w:t>
      </w:r>
    </w:p>
    <w:p>
      <w:pPr>
        <w:pStyle w:val="RecordBase"/>
        <w:ind w:left="120" w:hanging="120"/>
      </w:pPr>
      <w:r>
        <w:t xml:space="preserve">Liability, anti-choking treatment, schools, limitation - </w:t>
      </w:r>
      <w:r>
        <w:t xml:space="preserve"> </w:t>
      </w:r>
      <w:r>
        <w:t xml:space="preserve">HB  44</w:t>
      </w:r>
    </w:p>
    <w:p>
      <w:pPr>
        <w:pStyle w:val="RecordBase"/>
        <w:ind w:left="120" w:hanging="120"/>
      </w:pPr>
      <w:r>
        <w:t xml:space="preserve">Orders of protection, coercive control - </w:t>
      </w:r>
      <w:r>
        <w:t xml:space="preserve"> </w:t>
      </w:r>
      <w:r>
        <w:t xml:space="preserve">HB  96</w:t>
      </w:r>
    </w:p>
    <w:p>
      <w:pPr>
        <w:pStyle w:val="RecordBase"/>
        <w:ind w:left="120" w:hanging="120"/>
      </w:pPr>
      <w:r>
        <w:t xml:space="preserve">Parental liability, personal injury, weapons and destructive devices, establishment - </w:t>
      </w:r>
      <w:r>
        <w:t xml:space="preserve"> </w:t>
      </w:r>
      <w:r>
        <w:t xml:space="preserve">HB  55</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Real property, contractor dispute, exclusive jurisdiction, establishment - </w:t>
      </w:r>
      <w:r>
        <w:t xml:space="preserve"> </w:t>
      </w:r>
      <w:r>
        <w:t xml:space="preserve">HB  183</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freedom, violation, cause of action, establishment - </w:t>
      </w:r>
      <w:r>
        <w:t xml:space="preserve"> </w:t>
      </w:r>
      <w:r>
        <w:t xml:space="preserve">HB  177</w:t>
      </w:r>
    </w:p>
    <w:p>
      <w:pPr>
        <w:pStyle w:val="RecordBase"/>
        <w:ind w:left="120" w:hanging="120"/>
      </w:pPr>
      <w:r>
        <w:t xml:space="preserve">Retaliatory personnel action, peace officer, duty to intervene - </w:t>
      </w:r>
      <w:r>
        <w:t xml:space="preserve"> </w:t>
      </w:r>
      <w:r>
        <w:t xml:space="preserve">HB  110</w:t>
      </w:r>
    </w:p>
    <w:p>
      <w:pPr>
        <w:pStyle w:val="RecordBase"/>
        <w:ind w:left="120" w:hanging="120"/>
      </w:pPr>
      <w:r>
        <w:t xml:space="preserve">Unmanned aircraft system, use, restrictions - </w:t>
      </w:r>
      <w:r>
        <w:t xml:space="preserve"> </w:t>
      </w:r>
      <w:r>
        <w:t xml:space="preserve">HB  19</w:t>
      </w:r>
    </w:p>
    <w:p>
      <w:pPr>
        <w:pStyle w:val="RecordBase"/>
        <w:ind w:left="120" w:hanging="120"/>
      </w:pPr>
      <w:r>
        <w:t xml:space="preserve">Wrongful conviction, civil cause of action, recovery - </w:t>
      </w:r>
      <w:r>
        <w:t xml:space="preserve"> </w:t>
      </w:r>
      <w:r>
        <w:t xml:space="preserve">HB  206</w:t>
        <w:br/>
      </w:r>
    </w:p>
    <w:p>
      <w:pPr>
        <w:pStyle w:val="RecordHeading3"/>
      </w:pPr>
      <w:r>
        <w:rPr>
          <w:b/>
        </w:rPr>
        <w:t xml:space="preserve">Civil Procedure</w:t>
      </w:r>
    </w:p>
    <w:p>
      <w:pPr>
        <w:pStyle w:val="RecordBase"/>
        <w:ind w:left="120" w:hanging="120"/>
      </w:pPr>
      <w:r>
        <w:t xml:space="preserve">Campaign finance, prohibited sources, ballot measures, cause of action - </w:t>
      </w:r>
      <w:r>
        <w:t xml:space="preserve"> </w:t>
      </w:r>
      <w:r>
        <w:t xml:space="preserve">HB  45</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Heirs property, partition - </w:t>
      </w:r>
      <w:r>
        <w:t xml:space="preserve"> </w:t>
      </w:r>
      <w:r>
        <w:t xml:space="preserve">SB  70</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Orders of protection, coercive control - </w:t>
      </w:r>
      <w:r>
        <w:t xml:space="preserve"> </w:t>
      </w:r>
      <w:r>
        <w:t xml:space="preserve">HB  96</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Real property, contractor dispute, jurisdiction, establishment - </w:t>
      </w:r>
      <w:r>
        <w:t xml:space="preserve"> </w:t>
      </w:r>
      <w:r>
        <w:t xml:space="preserve">HB  183</w:t>
      </w:r>
    </w:p>
    <w:p>
      <w:pPr>
        <w:pStyle w:val="RecordBase"/>
        <w:ind w:left="120" w:hanging="120"/>
      </w:pPr>
      <w:r>
        <w:t xml:space="preserve">Retaliatory personnel action, peace officer, duty to intervene, three year statute of limitations - </w:t>
      </w:r>
      <w:r>
        <w:t xml:space="preserve"> </w:t>
      </w:r>
      <w:r>
        <w:t xml:space="preserve">HB  110</w:t>
        <w:br/>
      </w:r>
    </w:p>
    <w:p>
      <w:pPr>
        <w:pStyle w:val="RecordHeading3"/>
      </w:pPr>
      <w:r>
        <w:rPr>
          <w:b/>
        </w:rPr>
        <w:t xml:space="preserve">Civil Rights</w:t>
      </w:r>
    </w:p>
    <w:p>
      <w:pPr>
        <w:pStyle w:val="RecordBase"/>
        <w:ind w:left="120" w:hanging="120"/>
      </w:pPr>
      <w:r>
        <w:t xml:space="preserve">Employment discrimination, requirement of criminal history on job applications, prohibition - </w:t>
      </w:r>
      <w:r>
        <w:t xml:space="preserve"> </w:t>
      </w:r>
      <w:r>
        <w:t xml:space="preserve">HB  128</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Marijuna convictions, expungements - </w:t>
      </w:r>
      <w:r>
        <w:t xml:space="preserve"> </w:t>
      </w:r>
      <w:r>
        <w:t xml:space="preserve">SB  33</w:t>
      </w:r>
    </w:p>
    <w:p>
      <w:pPr>
        <w:pStyle w:val="RecordBase"/>
        <w:ind w:left="120" w:hanging="120"/>
      </w:pPr>
      <w:r>
        <w:t xml:space="preserve">Nazi Germany, violation of human rights, condemnation - </w:t>
      </w:r>
      <w:r>
        <w:t xml:space="preserve"> </w:t>
      </w:r>
      <w:r>
        <w:t xml:space="preserve">HR  11</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Student journalists and student media advisors, protections - </w:t>
      </w:r>
      <w:r>
        <w:t xml:space="preserve"> </w:t>
      </w:r>
      <w:r>
        <w:t xml:space="preserve">SB  40</w:t>
        <w:br/>
      </w:r>
    </w:p>
    <w:p>
      <w:pPr>
        <w:pStyle w:val="RecordHeading3"/>
      </w:pPr>
      <w:r>
        <w:rPr>
          <w:b/>
        </w:rPr>
        <w:t xml:space="preserve">Claims</w:t>
      </w:r>
    </w:p>
    <w:p>
      <w:pPr>
        <w:pStyle w:val="RecordBase"/>
        <w:ind w:left="120" w:hanging="120"/>
      </w:pPr>
      <w:r>
        <w:t xml:space="preserve">Civil and criminal liabilty, food donation exemption, nonprofit, home-based processor - </w:t>
      </w:r>
      <w:r>
        <w:t xml:space="preserve"> </w:t>
      </w:r>
      <w:r>
        <w:t xml:space="preserve">HB  186</w:t>
        <w:br/>
      </w:r>
    </w:p>
    <w:p>
      <w:pPr>
        <w:pStyle w:val="RecordHeading3"/>
      </w:pPr>
      <w:r>
        <w:rPr>
          <w:b/>
        </w:rPr>
        <w:t xml:space="preserve">Coal</w:t>
      </w:r>
    </w:p>
    <w:p>
      <w:pPr>
        <w:pStyle w:val="RecordBase"/>
        <w:ind w:left="120" w:hanging="120"/>
      </w:pPr>
      <w:r>
        <w:t xml:space="preserve">Mine emergency and emergency medical technicians, coal mine, requirement - </w:t>
      </w:r>
      <w:r>
        <w:t xml:space="preserve"> </w:t>
      </w:r>
      <w:r>
        <w:t xml:space="preserve">HB  196</w:t>
      </w:r>
    </w:p>
    <w:p>
      <w:pPr>
        <w:pStyle w:val="RecordBase"/>
        <w:ind w:left="120" w:hanging="120"/>
      </w:pPr>
      <w:r>
        <w:t xml:space="preserve">Miners, requirements to reopen an occupational disease claim - </w:t>
      </w:r>
      <w:r>
        <w:t xml:space="preserve"> </w:t>
      </w:r>
      <w:r>
        <w:t xml:space="preserve">HB  165</w:t>
      </w:r>
    </w:p>
    <w:p>
      <w:pPr>
        <w:pStyle w:val="RecordBase"/>
        <w:ind w:left="120" w:hanging="120"/>
      </w:pPr>
      <w:r>
        <w:t xml:space="preserve">Workers' compensation, evaluations for occupational disease - </w:t>
      </w:r>
      <w:r>
        <w:t xml:space="preserve"> </w:t>
      </w:r>
      <w:r>
        <w:t xml:space="preserve">HB  166</w:t>
        <w:br/>
      </w:r>
    </w:p>
    <w:p>
      <w:pPr>
        <w:pStyle w:val="RecordHeading3"/>
      </w:pPr>
      <w:r>
        <w:rPr>
          <w:b/>
        </w:rPr>
        <w:t xml:space="preserve">Collective Bargaining</w:t>
      </w:r>
    </w:p>
    <w:p>
      <w:pPr>
        <w:pStyle w:val="RecordBase"/>
        <w:ind w:left="120" w:hanging="120"/>
      </w:pPr>
      <w:r>
        <w:t xml:space="preserve">Firefighter work schedules - </w:t>
      </w:r>
      <w:r>
        <w:t xml:space="preserve"> </w:t>
      </w:r>
      <w:r>
        <w:t xml:space="preserve">HB  131</w:t>
        <w:br/>
      </w:r>
    </w:p>
    <w:p>
      <w:pPr>
        <w:pStyle w:val="RecordHeading3"/>
      </w:pPr>
      <w:r>
        <w:rPr>
          <w:b/>
        </w:rPr>
        <w:t xml:space="preserve">Commendations and Recognitions</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Black History Season, January 15 to April 4 of each year, designation - </w:t>
      </w:r>
      <w:r>
        <w:t xml:space="preserve"> </w:t>
      </w:r>
      <w:r>
        <w:t xml:space="preserve">HB  127</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Cross, Al, retirement, honor - </w:t>
      </w:r>
      <w:r>
        <w:t xml:space="preserve"> </w:t>
      </w:r>
      <w:r>
        <w:t xml:space="preserve">SR  6</w:t>
      </w:r>
    </w:p>
    <w:p>
      <w:pPr>
        <w:pStyle w:val="RecordBase"/>
        <w:ind w:left="120" w:hanging="120"/>
      </w:pPr>
      <w:r>
        <w:t xml:space="preserve">International Holocaust Remembrance Day, recognition - </w:t>
      </w:r>
      <w:r>
        <w:t xml:space="preserve"> </w:t>
      </w:r>
      <w:r>
        <w:t xml:space="preserve">HR  11</w:t>
      </w:r>
    </w:p>
    <w:p>
      <w:pPr>
        <w:pStyle w:val="RecordBase"/>
        <w:ind w:left="120" w:hanging="120"/>
      </w:pPr>
      <w:r>
        <w:t xml:space="preserve">Juneteenth National Freedom Day, designation - </w:t>
      </w:r>
      <w:r>
        <w:t xml:space="preserve"> </w:t>
      </w:r>
      <w:r>
        <w:t xml:space="preserve">HB  126</w:t>
      </w:r>
    </w:p>
    <w:p>
      <w:pPr>
        <w:pStyle w:val="RecordBase"/>
        <w:ind w:left="120" w:hanging="120"/>
      </w:pPr>
      <w:r>
        <w:t xml:space="preserve">Kentucky Science &amp; Technology Corporation, University of Kentucky, recognition, support - </w:t>
      </w:r>
      <w:r>
        <w:t xml:space="preserve"> </w:t>
      </w:r>
      <w:r>
        <w:t xml:space="preserve">HR  13</w:t>
      </w:r>
    </w:p>
    <w:p>
      <w:pPr>
        <w:pStyle w:val="RecordBase"/>
        <w:ind w:left="120" w:hanging="120"/>
      </w:pPr>
      <w:r>
        <w:t xml:space="preserve">McPeek, Kenny, honoring - </w:t>
      </w:r>
      <w:r>
        <w:t xml:space="preserve"> </w:t>
      </w:r>
      <w:r>
        <w:t xml:space="preserve">SR  11</w:t>
      </w:r>
    </w:p>
    <w:p>
      <w:pPr>
        <w:pStyle w:val="RecordBase"/>
        <w:ind w:left="120" w:hanging="120"/>
      </w:pPr>
      <w:r>
        <w:t xml:space="preserve">National Day of Prayer, recognition - </w:t>
      </w:r>
      <w:r>
        <w:t xml:space="preserve"> </w:t>
      </w:r>
      <w:r>
        <w:t xml:space="preserve">SR  16</w:t>
      </w:r>
    </w:p>
    <w:p>
      <w:pPr>
        <w:pStyle w:val="RecordBase"/>
        <w:ind w:left="120" w:hanging="120"/>
      </w:pPr>
      <w:r>
        <w:t xml:space="preserve">Trump, President Donald J., honorary highway designation, Boone County - </w:t>
      </w:r>
      <w:r>
        <w:t xml:space="preserve"> </w:t>
      </w:r>
      <w:r>
        <w:t xml:space="preserve">HJR 8</w:t>
      </w:r>
    </w:p>
    <w:p>
      <w:pPr>
        <w:pStyle w:val="RecordBase"/>
        <w:ind w:left="120" w:hanging="120"/>
      </w:pPr>
      <w:r>
        <w:t xml:space="preserve">University of Louisville, recognition, support - </w:t>
      </w:r>
      <w:r>
        <w:t xml:space="preserve"> </w:t>
      </w:r>
      <w:r>
        <w:t xml:space="preserve">HR  13</w:t>
        <w:br/>
      </w:r>
    </w:p>
    <w:p>
      <w:pPr>
        <w:pStyle w:val="RecordHeading3"/>
      </w:pPr>
      <w:r>
        <w:rPr>
          <w:b/>
        </w:rPr>
        <w:t xml:space="preserve">Commerce</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Poultry, exemptions, farmers, sales on farm, sales at farmers markets and roadside stands - </w:t>
      </w:r>
      <w:r>
        <w:t xml:space="preserve"> </w:t>
      </w:r>
      <w:r>
        <w:t xml:space="preserve">HB  144</w:t>
        <w:br/>
      </w:r>
    </w:p>
    <w:p>
      <w:pPr>
        <w:pStyle w:val="RecordHeading3"/>
      </w:pPr>
      <w:r>
        <w:rPr>
          <w:b/>
        </w:rPr>
        <w:t xml:space="preserve">Committees</w:t>
      </w:r>
    </w:p>
    <w:p>
      <w:pPr>
        <w:pStyle w:val="RecordBase"/>
        <w:ind w:left="120" w:hanging="120"/>
      </w:pPr>
      <w:r>
        <w:t xml:space="preserve">Administrative regulations, informational review - </w:t>
      </w:r>
      <w:r>
        <w:t xml:space="preserve"> </w:t>
      </w:r>
      <w:r>
        <w:t xml:space="preserve">SB  23</w:t>
      </w:r>
    </w:p>
    <w:p>
      <w:pPr>
        <w:pStyle w:val="RecordBase"/>
        <w:ind w:left="120" w:hanging="120"/>
      </w:pPr>
      <w:r>
        <w:t xml:space="preserve">Interim joint committees, prefiling of bills, establishment - </w:t>
      </w:r>
      <w:r>
        <w:t xml:space="preserve"> </w:t>
      </w:r>
      <w:r>
        <w:t xml:space="preserve">HB  80</w:t>
      </w:r>
    </w:p>
    <w:p>
      <w:pPr>
        <w:pStyle w:val="RecordBase"/>
        <w:ind w:left="120" w:hanging="120"/>
      </w:pPr>
      <w:r>
        <w:t xml:space="preserve">Oaths, taking - </w:t>
      </w:r>
      <w:r>
        <w:t xml:space="preserve"> </w:t>
      </w:r>
      <w:r>
        <w:t xml:space="preserve">SB  29</w:t>
      </w:r>
    </w:p>
    <w:p>
      <w:pPr>
        <w:pStyle w:val="RecordBase"/>
        <w:ind w:left="120" w:hanging="120"/>
      </w:pPr>
      <w:r>
        <w:t xml:space="preserve">Recordings and transcriptions, requirements - </w:t>
      </w:r>
      <w:r>
        <w:t xml:space="preserve"> </w:t>
      </w:r>
      <w:r>
        <w:t xml:space="preserve">SB  29</w:t>
        <w:br/>
      </w:r>
    </w:p>
    <w:p>
      <w:pPr>
        <w:pStyle w:val="RecordHeading3"/>
      </w:pPr>
      <w:r>
        <w:rPr>
          <w:b/>
        </w:rPr>
        <w:t xml:space="preserve">Communications</w:t>
      </w:r>
    </w:p>
    <w:p>
      <w:pPr>
        <w:pStyle w:val="RecordBase"/>
        <w:ind w:left="120" w:hanging="120"/>
      </w:pPr>
      <w:r>
        <w:t xml:space="preserve">Telephone and broadband facilities, key infrastructure asset, inclusion - </w:t>
      </w:r>
      <w:r>
        <w:t xml:space="preserve"> </w:t>
      </w:r>
      <w:r>
        <w:t xml:space="preserve">SB  64</w:t>
        <w:br/>
      </w:r>
    </w:p>
    <w:p>
      <w:pPr>
        <w:pStyle w:val="RecordHeading3"/>
      </w:pPr>
      <w:r>
        <w:rPr>
          <w:b/>
        </w:rPr>
        <w:t xml:space="preserve">Compacts, Interstate</w:t>
      </w:r>
    </w:p>
    <w:p>
      <w:pPr>
        <w:pStyle w:val="RecordBase"/>
        <w:ind w:left="120" w:hanging="120"/>
      </w:pPr>
      <w:r>
        <w:t xml:space="preserve">Dietitian</w:t>
      </w:r>
    </w:p>
    <w:p>
      <w:pPr>
        <w:pStyle w:val="RecordBase"/>
        <w:ind w:left="240" w:hanging="192"/>
      </w:pPr>
      <w:r>
        <w:t xml:space="preserve"> Licensure Compact, establishment - </w:t>
      </w:r>
      <w:r>
        <w:t xml:space="preserve"> </w:t>
      </w:r>
      <w:r>
        <w:t xml:space="preserve">HB  70</w:t>
      </w:r>
    </w:p>
    <w:p>
      <w:pPr>
        <w:pStyle w:val="RecordBase"/>
        <w:ind w:left="240" w:hanging="192"/>
      </w:pPr>
      <w:r>
        <w:t xml:space="preserve"> Licensure Compact, rules, licensure agreement - </w:t>
      </w:r>
      <w:r>
        <w:t xml:space="preserve"> </w:t>
      </w:r>
      <w:r>
        <w:t xml:space="preserve">HB  70</w:t>
        <w:br/>
      </w:r>
    </w:p>
    <w:p>
      <w:pPr>
        <w:pStyle w:val="RecordHeading3"/>
      </w:pPr>
      <w:r>
        <w:rPr>
          <w:b/>
        </w:rPr>
        <w:t xml:space="preserve">Consolidated Local Governments</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Constitution, Ky.</w:t>
      </w:r>
    </w:p>
    <w:p>
      <w:pPr>
        <w:pStyle w:val="RecordBase"/>
        <w:ind w:left="120" w:hanging="120"/>
      </w:pPr>
      <w:r>
        <w:t xml:space="preserve">Cannabis,</w:t>
      </w:r>
    </w:p>
    <w:p>
      <w:pPr>
        <w:pStyle w:val="RecordBase"/>
        <w:ind w:left="240" w:hanging="192"/>
      </w:pPr>
      <w:r>
        <w:t xml:space="preserve"> right to possess, use, or buy - </w:t>
      </w:r>
      <w:r>
        <w:t xml:space="preserve"> </w:t>
      </w:r>
      <w:r>
        <w:t xml:space="preserve">HB  105</w:t>
      </w:r>
    </w:p>
    <w:p>
      <w:pPr>
        <w:pStyle w:val="RecordBase"/>
        <w:ind w:left="240" w:hanging="192"/>
      </w:pPr>
      <w:r>
        <w:t xml:space="preserve"> right to possess, use, or buy, establishment - </w:t>
      </w:r>
      <w:r>
        <w:t xml:space="preserve"> </w:t>
      </w:r>
      <w:r>
        <w:t xml:space="preserve">SB  36</w:t>
      </w:r>
    </w:p>
    <w:p>
      <w:pPr>
        <w:pStyle w:val="RecordBase"/>
        <w:ind w:left="120" w:hanging="120"/>
      </w:pPr>
      <w:r>
        <w:t xml:space="preserve">Pardons and commutations, Governor's ability, limitation - </w:t>
      </w:r>
      <w:r>
        <w:t xml:space="preserve"> </w:t>
      </w:r>
      <w:r>
        <w:t xml:space="preserve">SB  126</w:t>
      </w:r>
    </w:p>
    <w:p>
      <w:pPr>
        <w:pStyle w:val="RecordBase"/>
        <w:ind w:left="120" w:hanging="120"/>
      </w:pPr>
      <w:r>
        <w:t xml:space="preserve">Property</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120" w:hanging="120"/>
      </w:pPr>
      <w:r>
        <w:t xml:space="preserve">Slavery and involuntary servitude, prohibition, constitutional amendment - </w:t>
      </w:r>
      <w:r>
        <w:t xml:space="preserve"> </w:t>
      </w:r>
      <w:r>
        <w:t xml:space="preserve">HB  121</w:t>
      </w:r>
    </w:p>
    <w:p>
      <w:pPr>
        <w:pStyle w:val="RecordBase"/>
        <w:ind w:left="120" w:hanging="120"/>
      </w:pPr>
      <w:r>
        <w:t xml:space="preserve">Tax exemption or elimination, proposed constitutional amendment - </w:t>
      </w:r>
      <w:r>
        <w:t xml:space="preserve"> </w:t>
      </w:r>
      <w:r>
        <w:t xml:space="preserve">HB  198</w:t>
        <w:br/>
      </w:r>
    </w:p>
    <w:p>
      <w:pPr>
        <w:pStyle w:val="RecordHeading3"/>
      </w:pPr>
      <w:r>
        <w:rPr>
          <w:b/>
        </w:rPr>
        <w:t xml:space="preserve">Constitution, U.S.</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Red Flag legislation, opposition - </w:t>
      </w:r>
      <w:r>
        <w:t xml:space="preserve"> </w:t>
      </w:r>
      <w:r>
        <w:t xml:space="preserve">HR  9</w:t>
        <w:br/>
      </w:r>
    </w:p>
    <w:p>
      <w:pPr>
        <w:pStyle w:val="RecordHeading3"/>
      </w:pPr>
      <w:r>
        <w:rPr>
          <w:b/>
        </w:rPr>
        <w:t xml:space="preserve">Consumer Affairs</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PFAS chemicals, product reporting requirements - </w:t>
      </w:r>
      <w:r>
        <w:t xml:space="preserve"> </w:t>
      </w:r>
      <w:r>
        <w:t xml:space="preserve">HB  102</w:t>
      </w:r>
    </w:p>
    <w:p>
      <w:pPr>
        <w:pStyle w:val="RecordBase"/>
        <w:ind w:left="120" w:hanging="120"/>
      </w:pPr>
      <w:r>
        <w:t xml:space="preserve">Property or casualty insurance claim, fraudulent insurance acts - </w:t>
      </w:r>
      <w:r>
        <w:t xml:space="preserve"> </w:t>
      </w:r>
      <w:r>
        <w:t xml:space="preserve">SB  24</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Termination of lease, health emergency, credit report protection - </w:t>
      </w:r>
      <w:r>
        <w:t xml:space="preserve"> </w:t>
      </w:r>
      <w:r>
        <w:t xml:space="preserve">HB  58</w:t>
        <w:br/>
      </w:r>
    </w:p>
    <w:p>
      <w:pPr>
        <w:pStyle w:val="RecordHeading3"/>
      </w:pPr>
      <w:r>
        <w:rPr>
          <w:b/>
        </w:rPr>
        <w:t xml:space="preserve">Contracts</w:t>
      </w:r>
    </w:p>
    <w:p>
      <w:pPr>
        <w:pStyle w:val="RecordBase"/>
        <w:ind w:left="120" w:hanging="120"/>
      </w:pPr>
      <w:r>
        <w:t xml:space="preserve">Construction, escrow, waiver, prohibition - </w:t>
      </w:r>
      <w:r>
        <w:t xml:space="preserve"> </w:t>
      </w:r>
      <w:r>
        <w:t xml:space="preserve">SB  76</w:t>
      </w:r>
    </w:p>
    <w:p>
      <w:pPr>
        <w:pStyle w:val="RecordBase"/>
        <w:ind w:left="120" w:hanging="120"/>
      </w:pPr>
      <w:r>
        <w:t xml:space="preserve">Firefighter work schedules, collective bargaining - </w:t>
      </w:r>
      <w:r>
        <w:t xml:space="preserve"> </w:t>
      </w:r>
      <w:r>
        <w:t xml:space="preserve">HB  131</w:t>
      </w:r>
    </w:p>
    <w:p>
      <w:pPr>
        <w:pStyle w:val="RecordBase"/>
        <w:ind w:left="120" w:hanging="120"/>
      </w:pPr>
      <w:r>
        <w:t xml:space="preserve">Improvement of real estate, escrow, threshold amount, increase - </w:t>
      </w:r>
      <w:r>
        <w:t xml:space="preserve"> </w:t>
      </w:r>
      <w:r>
        <w:t xml:space="preserve">SB  76</w:t>
      </w:r>
    </w:p>
    <w:p>
      <w:pPr>
        <w:pStyle w:val="RecordBase"/>
        <w:ind w:left="120" w:hanging="120"/>
      </w:pPr>
      <w:r>
        <w:t xml:space="preserve">Medicaid managed care contracts, limit on number awarded - </w:t>
      </w:r>
      <w:r>
        <w:t xml:space="preserve"> </w:t>
      </w:r>
      <w:r>
        <w:t xml:space="preserve">SB  13</w:t>
        <w:br/>
      </w:r>
    </w:p>
    <w:p>
      <w:pPr>
        <w:pStyle w:val="RecordHeading3"/>
      </w:pPr>
      <w:r>
        <w:rPr>
          <w:b/>
        </w:rPr>
        <w:t xml:space="preserve">Coroners</w:t>
      </w:r>
    </w:p>
    <w:p>
      <w:pPr>
        <w:pStyle w:val="RecordBase"/>
        <w:ind w:left="120" w:hanging="120"/>
      </w:pPr>
      <w:r>
        <w:t xml:space="preserve">Burial or cremation of a dead body, facilitation - </w:t>
      </w:r>
      <w:r>
        <w:t xml:space="preserve"> </w:t>
      </w:r>
      <w:r>
        <w:t xml:space="preserve">SB  37</w:t>
        <w:br/>
      </w:r>
    </w:p>
    <w:p>
      <w:pPr>
        <w:pStyle w:val="RecordHeading3"/>
      </w:pPr>
      <w:r>
        <w:rPr>
          <w:b/>
        </w:rPr>
        <w:t xml:space="preserve">Corporations</w:t>
      </w:r>
    </w:p>
    <w:p>
      <w:pPr>
        <w:pStyle w:val="RecordBase"/>
        <w:ind w:left="120" w:hanging="120"/>
      </w:pPr>
      <w:r>
        <w:t xml:space="preserve">Kentucky Science &amp; Technology Corporation, National Science Foundation grant funding, support - </w:t>
      </w:r>
      <w:r>
        <w:t xml:space="preserve"> </w:t>
      </w:r>
      <w:r>
        <w:t xml:space="preserve">HR  13</w:t>
        <w:br/>
      </w:r>
    </w:p>
    <w:p>
      <w:pPr>
        <w:pStyle w:val="RecordHeading3"/>
      </w:pPr>
      <w:r>
        <w:rPr>
          <w:b/>
        </w:rPr>
        <w:t xml:space="preserve">Corrections and Correctional Facilities, State</w:t>
      </w:r>
    </w:p>
    <w:p>
      <w:pPr>
        <w:pStyle w:val="RecordBase"/>
        <w:ind w:left="120" w:hanging="120"/>
      </w:pPr>
      <w:r>
        <w:t xml:space="preserve">Department</w:t>
      </w:r>
    </w:p>
    <w:p>
      <w:pPr>
        <w:pStyle w:val="RecordBase"/>
        <w:ind w:left="240" w:hanging="192"/>
      </w:pPr>
      <w:r>
        <w:t xml:space="preserve"> of Correction, administration of medroxyprogesterone acetate treatment - </w:t>
      </w:r>
      <w:r>
        <w:t xml:space="preserve"> </w:t>
      </w:r>
      <w:r>
        <w:t xml:space="preserve">HB  23</w:t>
      </w:r>
    </w:p>
    <w:p>
      <w:pPr>
        <w:pStyle w:val="RecordBase"/>
        <w:ind w:left="240" w:hanging="192"/>
      </w:pPr>
      <w:r>
        <w:t xml:space="preserve"> of Corrections, annual report, persons released from institutions, time served - </w:t>
      </w:r>
      <w:r>
        <w:t xml:space="preserve"> </w:t>
      </w:r>
      <w:r>
        <w:t xml:space="preserve">HB  136</w:t>
      </w:r>
    </w:p>
    <w:p>
      <w:pPr>
        <w:pStyle w:val="RecordBase"/>
        <w:ind w:left="240" w:hanging="192"/>
      </w:pPr>
      <w:r>
        <w:t xml:space="preserve"> of Corrections, wrongful conviction claimants, services - </w:t>
      </w:r>
      <w:r>
        <w:t xml:space="preserve"> </w:t>
      </w:r>
      <w:r>
        <w:t xml:space="preserve">HB  206</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br/>
      </w:r>
    </w:p>
    <w:p>
      <w:pPr>
        <w:pStyle w:val="RecordHeading3"/>
      </w:pPr>
      <w:r>
        <w:rPr>
          <w:b/>
        </w:rPr>
        <w:t xml:space="preserve">Corrections Impact</w:t>
      </w:r>
    </w:p>
    <w:p>
      <w:pPr>
        <w:pStyle w:val="RecordBase"/>
        <w:ind w:left="120" w:hanging="120"/>
      </w:pPr>
      <w:r>
        <w:t xml:space="preserve">Abortion - </w:t>
      </w:r>
      <w:r>
        <w:t xml:space="preserve"> </w:t>
      </w:r>
      <w:r>
        <w:t xml:space="preserve">HB  203</w:t>
      </w:r>
    </w:p>
    <w:p>
      <w:pPr>
        <w:pStyle w:val="RecordBase"/>
        <w:ind w:left="120" w:hanging="120"/>
      </w:pPr>
      <w:r>
        <w:t xml:space="preserve">Abortion, Hadley's Law - </w:t>
      </w:r>
      <w:r>
        <w:t xml:space="preserve"> </w:t>
      </w:r>
      <w:r>
        <w:t xml:space="preserve">SB  35</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Campaign finance, prohibited sources, ballot measures, cause of action - </w:t>
      </w:r>
      <w:r>
        <w:t xml:space="preserve"> </w:t>
      </w:r>
      <w:r>
        <w:t xml:space="preserve">HB  45</w:t>
      </w:r>
    </w:p>
    <w:p>
      <w:pPr>
        <w:pStyle w:val="RecordBase"/>
        <w:ind w:left="120" w:hanging="120"/>
      </w:pPr>
      <w:r>
        <w:t xml:space="preserve">Cannabis,</w:t>
      </w:r>
    </w:p>
    <w:p>
      <w:pPr>
        <w:pStyle w:val="RecordBase"/>
        <w:ind w:left="240" w:hanging="192"/>
      </w:pPr>
      <w:r>
        <w:t xml:space="preserve"> personal use quantity, decriminalization - </w:t>
      </w:r>
      <w:r>
        <w:t xml:space="preserve"> </w:t>
      </w:r>
      <w:r>
        <w:t xml:space="preserve">HB  106</w:t>
      </w:r>
    </w:p>
    <w:p>
      <w:pPr>
        <w:pStyle w:val="RecordBase"/>
        <w:ind w:left="240" w:hanging="192"/>
      </w:pPr>
      <w:r>
        <w:t xml:space="preserve">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Constitutional amendment, cannabis - </w:t>
      </w:r>
      <w:r>
        <w:t xml:space="preserve"> </w:t>
      </w:r>
      <w:r>
        <w:t xml:space="preserve">SB  36</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 penalty, life imprisonment without parole, replacement, juvenile offenders - </w:t>
      </w:r>
      <w:r>
        <w:t xml:space="preserve"> </w:t>
      </w:r>
      <w:r>
        <w:t xml:space="preserve">HB  209</w:t>
      </w:r>
    </w:p>
    <w:p>
      <w:pPr>
        <w:pStyle w:val="RecordBase"/>
        <w:ind w:left="120" w:hanging="120"/>
      </w:pPr>
      <w:r>
        <w:t xml:space="preserve">Deep fake, dissemination, unlawful, exception - </w:t>
      </w:r>
      <w:r>
        <w:t xml:space="preserve"> </w:t>
      </w:r>
      <w:r>
        <w:t xml:space="preserve">HB  21</w:t>
      </w:r>
    </w:p>
    <w:p>
      <w:pPr>
        <w:pStyle w:val="RecordBase"/>
        <w:ind w:left="120" w:hanging="120"/>
      </w:pPr>
      <w:r>
        <w:t xml:space="preserve">Department of Correction, administration of medroxyprogesterone acetate treatment - </w:t>
      </w:r>
      <w:r>
        <w:t xml:space="preserve"> </w:t>
      </w:r>
      <w:r>
        <w:t xml:space="preserve">HB  23</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Hate crime, enhanced term of imprisonment, hate symbols to intimidate, creation of offense - </w:t>
      </w:r>
      <w:r>
        <w:t xml:space="preserve"> </w:t>
      </w:r>
      <w:r>
        <w:t xml:space="preserve">HB  68</w:t>
      </w:r>
    </w:p>
    <w:p>
      <w:pPr>
        <w:pStyle w:val="RecordBase"/>
        <w:ind w:left="120" w:hanging="120"/>
      </w:pPr>
      <w:r>
        <w:t xml:space="preserve">License to carry concealed deadly weapons, age requirement - </w:t>
      </w:r>
      <w:r>
        <w:t xml:space="preserve"> </w:t>
      </w:r>
      <w:r>
        <w:t xml:space="preserve">HB  139</w:t>
      </w:r>
    </w:p>
    <w:p>
      <w:pPr>
        <w:pStyle w:val="RecordBase"/>
        <w:ind w:left="120" w:hanging="120"/>
      </w:pPr>
      <w:r>
        <w:t xml:space="preserve">Marijuana</w:t>
      </w:r>
    </w:p>
    <w:p>
      <w:pPr>
        <w:pStyle w:val="RecordBase"/>
        <w:ind w:left="240" w:hanging="192"/>
      </w:pPr>
      <w:r>
        <w:t xml:space="preserve"> convictions - </w:t>
      </w:r>
      <w:r>
        <w:t xml:space="preserve"> </w:t>
      </w:r>
      <w:r>
        <w:t xml:space="preserve">SB  33</w:t>
      </w:r>
    </w:p>
    <w:p>
      <w:pPr>
        <w:pStyle w:val="RecordBase"/>
        <w:ind w:left="240" w:hanging="192"/>
      </w:pPr>
      <w:r>
        <w:t xml:space="preserve"> intoxication, per se limit, creation - </w:t>
      </w:r>
      <w:r>
        <w:t xml:space="preserve"> </w:t>
      </w:r>
      <w:r>
        <w:t xml:space="preserve">HB  34</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repeated violations, penalty, enhancement - </w:t>
      </w:r>
      <w:r>
        <w:t xml:space="preserve"> </w:t>
      </w:r>
      <w:r>
        <w:t xml:space="preserve">HB  38</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Property or casualty insurance claim, fraudulent insurance acts - </w:t>
      </w:r>
      <w:r>
        <w:t xml:space="preserve"> </w:t>
      </w:r>
      <w:r>
        <w:t xml:space="preserve">SB  24</w:t>
      </w:r>
    </w:p>
    <w:p>
      <w:pPr>
        <w:pStyle w:val="RecordBase"/>
        <w:ind w:left="120" w:hanging="120"/>
      </w:pPr>
      <w:r>
        <w:t xml:space="preserve">Schools, concealed deadly weapons - </w:t>
      </w:r>
      <w:r>
        <w:t xml:space="preserve"> </w:t>
      </w:r>
      <w:r>
        <w:t xml:space="preserve">HB  204</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199</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and D felonies, elements - </w:t>
      </w:r>
      <w:r>
        <w:t xml:space="preserve"> </w:t>
      </w:r>
      <w:r>
        <w:t xml:space="preserve">SB  73</w:t>
      </w:r>
    </w:p>
    <w:p>
      <w:pPr>
        <w:pStyle w:val="RecordBase"/>
        <w:ind w:left="240" w:hanging="192"/>
      </w:pPr>
      <w:r>
        <w:t xml:space="preserve"> extortion, Class C felony, elements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120" w:hanging="120"/>
      </w:pPr>
      <w:r>
        <w:t xml:space="preserve">Squatters, removal from premises, damages - </w:t>
      </w:r>
      <w:r>
        <w:t xml:space="preserve"> </w:t>
      </w:r>
      <w:r>
        <w:t xml:space="preserve">HB  142</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Theft of services, rental agreements, property - </w:t>
      </w:r>
      <w:r>
        <w:t xml:space="preserve"> </w:t>
      </w:r>
      <w:r>
        <w:t xml:space="preserve">HB  201</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br/>
      </w:r>
    </w:p>
    <w:p>
      <w:pPr>
        <w:pStyle w:val="RecordHeading3"/>
      </w:pPr>
      <w:r>
        <w:rPr>
          <w:b/>
        </w:rPr>
        <w:t xml:space="preserve">Counties</w:t>
      </w:r>
    </w:p>
    <w:p>
      <w:pPr>
        <w:pStyle w:val="RecordBase"/>
        <w:ind w:left="120" w:hanging="120"/>
      </w:pPr>
      <w:r>
        <w:t xml:space="preserve">Burial or cremation of a dead body, facilitation - </w:t>
      </w:r>
      <w:r>
        <w:t xml:space="preserve"> </w:t>
      </w:r>
      <w:r>
        <w:t xml:space="preserve">SB  37</w:t>
      </w:r>
    </w:p>
    <w:p>
      <w:pPr>
        <w:pStyle w:val="RecordBase"/>
        <w:ind w:left="120" w:hanging="120"/>
      </w:pPr>
      <w:r>
        <w:t xml:space="preserve">Cigar bars, local government regulation, limitation - </w:t>
      </w:r>
      <w:r>
        <w:t xml:space="preserve"> </w:t>
      </w:r>
      <w:r>
        <w:t xml:space="preserve">HB  211</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Grant database, requirements - </w:t>
      </w:r>
      <w:r>
        <w:t xml:space="preserve"> </w:t>
      </w:r>
      <w:r>
        <w:t xml:space="preserve">HB  150</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Minimum wage, authority to establish - </w:t>
      </w:r>
      <w:r>
        <w:t xml:space="preserve"> </w:t>
      </w:r>
      <w:r>
        <w:t xml:space="preserve">SB  11</w:t>
      </w:r>
    </w:p>
    <w:p>
      <w:pPr>
        <w:pStyle w:val="RecordBase"/>
        <w:ind w:left="120" w:hanging="120"/>
      </w:pPr>
      <w:r>
        <w:t xml:space="preserve">Public library district boards, appointments by county judge/executive - </w:t>
      </w:r>
      <w:r>
        <w:t xml:space="preserve"> </w:t>
      </w:r>
      <w:r>
        <w:t xml:space="preserve">SB  71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Urban-county governments, firefighter work schedules - </w:t>
      </w:r>
      <w:r>
        <w:t xml:space="preserve"> </w:t>
      </w:r>
      <w:r>
        <w:t xml:space="preserve">HB  131</w:t>
        <w:br/>
      </w:r>
    </w:p>
    <w:p>
      <w:pPr>
        <w:pStyle w:val="RecordHeading3"/>
      </w:pPr>
      <w:r>
        <w:rPr>
          <w:b/>
        </w:rPr>
        <w:t xml:space="preserve">Counties, Charter</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Sanctuary policies, prohibition - </w:t>
      </w:r>
      <w:r>
        <w:t xml:space="preserve"> </w:t>
      </w:r>
      <w:r>
        <w:t xml:space="preserve">HB  213</w:t>
        <w:br/>
      </w:r>
    </w:p>
    <w:p>
      <w:pPr>
        <w:pStyle w:val="RecordHeading3"/>
      </w:pPr>
      <w:r>
        <w:rPr>
          <w:b/>
        </w:rPr>
        <w:t xml:space="preserve">Counties, Urban</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Firefighter work schedules - </w:t>
      </w:r>
      <w:r>
        <w:t xml:space="preserve"> </w:t>
      </w:r>
      <w:r>
        <w:t xml:space="preserve">HB  131</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120" w:hanging="120"/>
      </w:pPr>
      <w:r>
        <w:t xml:space="preserve">Sanctuary policies, prohibition - </w:t>
      </w:r>
      <w:r>
        <w:t xml:space="preserve"> </w:t>
      </w:r>
      <w:r>
        <w:t xml:space="preserve">HB  213</w:t>
        <w:br/>
      </w:r>
    </w:p>
    <w:p>
      <w:pPr>
        <w:pStyle w:val="RecordHeading3"/>
      </w:pPr>
      <w:r>
        <w:rPr>
          <w:b/>
        </w:rPr>
        <w:t xml:space="preserve">County Clerks</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Constitutional</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slavery and involuntary servitude, prohibition, ballot inclusion - </w:t>
      </w:r>
      <w:r>
        <w:t xml:space="preserve"> </w:t>
      </w:r>
      <w:r>
        <w:t xml:space="preserve">HB  121</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Eligibility to vote, proof of identification - </w:t>
      </w:r>
      <w:r>
        <w:t xml:space="preserve"> </w:t>
      </w:r>
      <w:r>
        <w:t xml:space="preserve">HB  180</w:t>
      </w:r>
    </w:p>
    <w:p>
      <w:pPr>
        <w:pStyle w:val="RecordBase"/>
        <w:ind w:left="120" w:hanging="120"/>
      </w:pPr>
      <w:r>
        <w:t xml:space="preserve">Heirs property research fund, fee increase - </w:t>
      </w:r>
      <w:r>
        <w:t xml:space="preserve"> </w:t>
      </w:r>
      <w:r>
        <w:t xml:space="preserve">SB  70</w:t>
      </w:r>
    </w:p>
    <w:p>
      <w:pPr>
        <w:pStyle w:val="RecordBase"/>
        <w:ind w:left="120" w:hanging="120"/>
      </w:pPr>
      <w:r>
        <w:t xml:space="preserve">Independent school district board, establishment, election - </w:t>
      </w:r>
      <w:r>
        <w:t xml:space="preserve"> </w:t>
      </w:r>
      <w:r>
        <w:t xml:space="preserve">HB  162</w:t>
      </w:r>
    </w:p>
    <w:p>
      <w:pPr>
        <w:pStyle w:val="RecordBase"/>
        <w:ind w:left="120" w:hanging="120"/>
      </w:pPr>
      <w:r>
        <w:t xml:space="preserve">Local boards of education, partisan requirement for office sought - </w:t>
      </w:r>
      <w:r>
        <w:t xml:space="preserve"> </w:t>
      </w:r>
      <w:r>
        <w:t xml:space="preserve">HB  169</w:t>
      </w:r>
    </w:p>
    <w:p>
      <w:pPr>
        <w:pStyle w:val="RecordBase"/>
        <w:ind w:left="120" w:hanging="120"/>
      </w:pPr>
      <w:r>
        <w:t xml:space="preserve">Motor carriers, driveaway plate, fees - </w:t>
      </w:r>
      <w:r>
        <w:t xml:space="preserve"> </w:t>
      </w:r>
      <w:r>
        <w:t xml:space="preserve">HB  188</w:t>
      </w:r>
    </w:p>
    <w:p>
      <w:pPr>
        <w:pStyle w:val="RecordBase"/>
        <w:ind w:left="120" w:hanging="120"/>
      </w:pPr>
      <w:r>
        <w:t xml:space="preserve">Street-legal special purpose vehicle, registration requirement - </w:t>
      </w:r>
      <w:r>
        <w:t xml:space="preserve"> </w:t>
      </w:r>
      <w:r>
        <w:t xml:space="preserve">SB  63</w:t>
        <w:br/>
      </w:r>
    </w:p>
    <w:p>
      <w:pPr>
        <w:pStyle w:val="RecordHeading3"/>
      </w:pPr>
      <w:r>
        <w:rPr>
          <w:b/>
        </w:rPr>
        <w:t xml:space="preserve">County Judges/Executive</w:t>
      </w:r>
    </w:p>
    <w:p>
      <w:pPr>
        <w:pStyle w:val="RecordBase"/>
        <w:ind w:left="120" w:hanging="120"/>
      </w:pPr>
      <w:r>
        <w:t xml:space="preserve">Public library district boards, appointments by county judge/executive - </w:t>
      </w:r>
      <w:r>
        <w:t xml:space="preserve"> </w:t>
      </w:r>
      <w:r>
        <w:t xml:space="preserve">SB  71</w:t>
        <w:br/>
      </w:r>
    </w:p>
    <w:p>
      <w:pPr>
        <w:pStyle w:val="RecordHeading3"/>
      </w:pPr>
      <w:r>
        <w:rPr>
          <w:b/>
        </w:rPr>
        <w:t xml:space="preserve">Court, Supreme</w:t>
      </w:r>
    </w:p>
    <w:p>
      <w:pPr>
        <w:pStyle w:val="RecordBase"/>
        <w:ind w:left="120" w:hanging="120"/>
      </w:pPr>
      <w:r>
        <w:t xml:space="preserve">U.S. Supreme Court, ruling on FDA's denial orders on vaping, suspension of 24 HB 11 pending decision - </w:t>
      </w:r>
      <w:r>
        <w:t xml:space="preserve"> </w:t>
      </w:r>
      <w:r>
        <w:t xml:space="preserve">HB  62</w:t>
        <w:br/>
      </w:r>
    </w:p>
    <w:p>
      <w:pPr>
        <w:pStyle w:val="RecordHeading3"/>
      </w:pPr>
      <w:r>
        <w:rPr>
          <w:b/>
        </w:rPr>
        <w:t xml:space="preserve">Courts</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development of mental health treatment brochure, jurors - </w:t>
      </w:r>
      <w:r>
        <w:t xml:space="preserve"> </w:t>
      </w:r>
      <w:r>
        <w:t xml:space="preserve">HB  100</w:t>
      </w:r>
    </w:p>
    <w:p>
      <w:pPr>
        <w:pStyle w:val="RecordBase"/>
        <w:ind w:left="240" w:hanging="192"/>
      </w:pPr>
      <w:r>
        <w:t xml:space="preserve"> Office of the Courts, protective orders, rescinded, reporting - </w:t>
      </w:r>
      <w:r>
        <w:t xml:space="preserve"> </w:t>
      </w:r>
      <w:r>
        <w:t xml:space="preserve">SB  54</w:t>
      </w:r>
    </w:p>
    <w:p>
      <w:pPr>
        <w:pStyle w:val="RecordBase"/>
        <w:ind w:left="240" w:hanging="192"/>
      </w:pPr>
      <w:r>
        <w:t xml:space="preserve"> Office of the Courts, uniform civil citation form, creation - </w:t>
      </w:r>
      <w:r>
        <w:t xml:space="preserve"> </w:t>
      </w:r>
      <w:r>
        <w:t xml:space="preserve">SB  21</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Death penalty, life imprisonment without parole, replacement - </w:t>
      </w:r>
      <w:r>
        <w:t xml:space="preserve"> </w:t>
      </w:r>
      <w:r>
        <w:t xml:space="preserve">HB  209</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Exclusive jurisdiction, real estate, contractor dispute, establishment - </w:t>
      </w:r>
      <w:r>
        <w:t xml:space="preserve"> </w:t>
      </w:r>
      <w:r>
        <w:t xml:space="preserve">HB  183</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Orders of protection, coercive control - </w:t>
      </w:r>
      <w:r>
        <w:t xml:space="preserve"> </w:t>
      </w:r>
      <w:r>
        <w:t xml:space="preserve">HB  96</w:t>
      </w:r>
    </w:p>
    <w:p>
      <w:pPr>
        <w:pStyle w:val="RecordBase"/>
        <w:ind w:left="120" w:hanging="120"/>
      </w:pPr>
      <w:r>
        <w:t xml:space="preserve">Protective orders, service of process, attorney's fees - </w:t>
      </w:r>
      <w:r>
        <w:t xml:space="preserve"> </w:t>
      </w:r>
      <w:r>
        <w:t xml:space="preserve">SB  46</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Religious</w:t>
      </w:r>
    </w:p>
    <w:p>
      <w:pPr>
        <w:pStyle w:val="RecordBase"/>
        <w:ind w:left="240" w:hanging="192"/>
      </w:pPr>
      <w:r>
        <w:t xml:space="preserve"> freedom, violation,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World Health Organization directives, implementation by CHFS, prohibition, Class D felony - </w:t>
      </w:r>
      <w:r>
        <w:t xml:space="preserve"> </w:t>
      </w:r>
      <w:r>
        <w:t xml:space="preserve">HB  84</w:t>
        <w:br/>
      </w:r>
    </w:p>
    <w:p>
      <w:pPr>
        <w:pStyle w:val="RecordHeading3"/>
      </w:pPr>
      <w:r>
        <w:rPr>
          <w:b/>
        </w:rPr>
        <w:t xml:space="preserve">Courts, Circuit</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Campaign finance, prohibited sources, ballot measures, cause of action - </w:t>
      </w:r>
      <w:r>
        <w:t xml:space="preserve"> </w:t>
      </w:r>
      <w:r>
        <w:t xml:space="preserve">HB  45</w:t>
      </w:r>
    </w:p>
    <w:p>
      <w:pPr>
        <w:pStyle w:val="RecordBase"/>
        <w:ind w:left="120" w:hanging="120"/>
      </w:pPr>
      <w:r>
        <w:t xml:space="preserve">Civil cause of action, wrongful conviction, recovery - </w:t>
      </w:r>
      <w:r>
        <w:t xml:space="preserve"> </w:t>
      </w:r>
      <w:r>
        <w:t xml:space="preserve">HB  206</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Posthumous adoption, judgment - </w:t>
      </w:r>
      <w:r>
        <w:t xml:space="preserve"> </w:t>
      </w:r>
      <w:r>
        <w:t xml:space="preserve">HB  164</w:t>
      </w:r>
    </w:p>
    <w:p>
      <w:pPr>
        <w:pStyle w:val="RecordBase"/>
        <w:ind w:left="120" w:hanging="120"/>
      </w:pPr>
      <w:r>
        <w:t xml:space="preserve">State agency heads, oversight - </w:t>
      </w:r>
      <w:r>
        <w:t xml:space="preserve"> </w:t>
      </w:r>
      <w:r>
        <w:t xml:space="preserve">HB  81</w:t>
      </w:r>
    </w:p>
    <w:p>
      <w:pPr>
        <w:pStyle w:val="RecordBase"/>
        <w:ind w:left="120" w:hanging="120"/>
      </w:pPr>
      <w:r>
        <w:t xml:space="preserve">Telephone and broadband facilities, key infrastructure asset, inclusion - </w:t>
      </w:r>
      <w:r>
        <w:t xml:space="preserve"> </w:t>
      </w:r>
      <w:r>
        <w:t xml:space="preserve">SB  64</w:t>
        <w:br/>
      </w:r>
    </w:p>
    <w:p>
      <w:pPr>
        <w:pStyle w:val="RecordHeading3"/>
      </w:pPr>
      <w:r>
        <w:rPr>
          <w:b/>
        </w:rPr>
        <w:t xml:space="preserve">Courts, District</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Unlawful release of balloons, creation of offense - </w:t>
      </w:r>
      <w:r>
        <w:t xml:space="preserve"> </w:t>
      </w:r>
      <w:r>
        <w:t xml:space="preserve">HB  53</w:t>
        <w:br/>
      </w:r>
    </w:p>
    <w:p>
      <w:pPr>
        <w:pStyle w:val="RecordHeading3"/>
      </w:pPr>
      <w:r>
        <w:rPr>
          <w:b/>
        </w:rPr>
        <w:t xml:space="preserve">Courts, Family</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Posthumous adoption, judgment - </w:t>
      </w:r>
      <w:r>
        <w:t xml:space="preserve"> </w:t>
      </w:r>
      <w:r>
        <w:t xml:space="preserve">HB  164</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br/>
      </w:r>
    </w:p>
    <w:p>
      <w:pPr>
        <w:pStyle w:val="RecordHeading3"/>
      </w:pPr>
      <w:r>
        <w:rPr>
          <w:b/>
        </w:rPr>
        <w:t xml:space="preserve">Crime Victims</w:t>
      </w:r>
    </w:p>
    <w:p>
      <w:pPr>
        <w:pStyle w:val="RecordBase"/>
        <w:ind w:left="120" w:hanging="120"/>
      </w:pPr>
      <w:r>
        <w:t xml:space="preserve">Abortion counseling, pregnancy, rape or incest, prohibition exception - </w:t>
      </w:r>
      <w:r>
        <w:t xml:space="preserve"> </w:t>
      </w:r>
      <w:r>
        <w:t xml:space="preserve">SB  35</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Orders of protection, repeated violations, penalty, enhancement - </w:t>
      </w:r>
      <w:r>
        <w:t xml:space="preserve"> </w:t>
      </w:r>
      <w:r>
        <w:t xml:space="preserve">HB  38</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Unemployment compensation, workers displaced by domestic violence, abuse, sexual assault, stalking - </w:t>
      </w:r>
      <w:r>
        <w:t xml:space="preserve"> </w:t>
      </w:r>
      <w:r>
        <w:t xml:space="preserve">HB  107</w:t>
        <w:br/>
      </w:r>
    </w:p>
    <w:p>
      <w:pPr>
        <w:pStyle w:val="RecordHeading3"/>
      </w:pPr>
      <w:r>
        <w:rPr>
          <w:b/>
        </w:rPr>
        <w:t xml:space="preserve">Crimes and Punishments</w:t>
      </w:r>
    </w:p>
    <w:p>
      <w:pPr>
        <w:pStyle w:val="RecordBase"/>
        <w:ind w:left="120" w:hanging="120"/>
      </w:pPr>
      <w:r>
        <w:t xml:space="preserve">Abortion,</w:t>
      </w:r>
    </w:p>
    <w:p>
      <w:pPr>
        <w:pStyle w:val="RecordBase"/>
        <w:ind w:left="240" w:hanging="192"/>
      </w:pPr>
      <w:r>
        <w:t xml:space="preserve">  pregnancy result of rape or incest, decriminalization - </w:t>
      </w:r>
      <w:r>
        <w:t xml:space="preserve"> </w:t>
      </w:r>
      <w:r>
        <w:t xml:space="preserve">SB  35</w:t>
      </w:r>
    </w:p>
    <w:p>
      <w:pPr>
        <w:pStyle w:val="RecordBase"/>
        <w:ind w:left="240" w:hanging="192"/>
      </w:pPr>
      <w:r>
        <w:t xml:space="preserve"> incompatible with life outside the womb, decriminalization - </w:t>
      </w:r>
      <w:r>
        <w:t xml:space="preserve"> </w:t>
      </w:r>
      <w:r>
        <w:t xml:space="preserve">SB  35</w:t>
      </w:r>
    </w:p>
    <w:p>
      <w:pPr>
        <w:pStyle w:val="RecordBase"/>
        <w:ind w:left="240" w:hanging="192"/>
      </w:pPr>
      <w:r>
        <w:t xml:space="preserve"> lethal fetal abnormality, decriminalization - </w:t>
      </w:r>
      <w:r>
        <w:t xml:space="preserve"> </w:t>
      </w:r>
      <w:r>
        <w:t xml:space="preserve">HB  203</w:t>
      </w:r>
    </w:p>
    <w:p>
      <w:pPr>
        <w:pStyle w:val="RecordBase"/>
        <w:ind w:left="240" w:hanging="192"/>
      </w:pPr>
      <w:r>
        <w:t xml:space="preserve"> lethal fetal anomaly, decriminalization - </w:t>
      </w:r>
      <w:r>
        <w:t xml:space="preserve"> </w:t>
      </w:r>
      <w:r>
        <w:t xml:space="preserve">SB  35</w:t>
      </w:r>
    </w:p>
    <w:p>
      <w:pPr>
        <w:pStyle w:val="RecordBase"/>
        <w:ind w:left="240" w:hanging="192"/>
      </w:pPr>
      <w:r>
        <w:t xml:space="preserve"> pregnancy result of rape or incest, decriminalization - </w:t>
      </w:r>
      <w:r>
        <w:t xml:space="preserve"> </w:t>
      </w:r>
      <w:r>
        <w:t xml:space="preserve">HB  203</w:t>
      </w:r>
    </w:p>
    <w:p>
      <w:pPr>
        <w:pStyle w:val="RecordBase"/>
        <w:ind w:left="120" w:hanging="120"/>
      </w:pPr>
      <w:r>
        <w:t xml:space="preserve">Assault</w:t>
      </w:r>
    </w:p>
    <w:p>
      <w:pPr>
        <w:pStyle w:val="RecordBase"/>
        <w:ind w:left="240" w:hanging="192"/>
      </w:pPr>
      <w:r>
        <w:t xml:space="preserve"> in the third degree, offense against drivers of public transportation - </w:t>
      </w:r>
      <w:r>
        <w:t xml:space="preserve"> </w:t>
      </w:r>
      <w:r>
        <w:t xml:space="preserve">HB  135</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240" w:hanging="192"/>
      </w:pPr>
      <w:r>
        <w:t xml:space="preserve"> in the third degree, second or subsequent offense, Class C felony - </w:t>
      </w:r>
      <w:r>
        <w:t xml:space="preserve"> </w:t>
      </w:r>
      <w:r>
        <w:t xml:space="preserve">HB  101</w:t>
      </w:r>
    </w:p>
    <w:p>
      <w:pPr>
        <w:pStyle w:val="RecordBase"/>
        <w:ind w:left="120" w:hanging="120"/>
      </w:pPr>
      <w:r>
        <w:t xml:space="preserve">Cannabis,</w:t>
      </w:r>
    </w:p>
    <w:p>
      <w:pPr>
        <w:pStyle w:val="RecordBase"/>
        <w:ind w:left="240" w:hanging="192"/>
      </w:pPr>
      <w:r>
        <w:t xml:space="preserve"> constitutional amendment, limited possession and sale, decriminalization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Cannabis trafficking, personal use quantity, exemption - </w:t>
      </w:r>
      <w:r>
        <w:t xml:space="preserve"> </w:t>
      </w:r>
      <w:r>
        <w:t xml:space="preserve">HB  106</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Constitutional amendment, slavery and involuntary servitude, prohibition - </w:t>
      </w:r>
      <w:r>
        <w:t xml:space="preserve"> </w:t>
      </w:r>
      <w:r>
        <w:t xml:space="preserve">HB  121</w:t>
      </w:r>
    </w:p>
    <w:p>
      <w:pPr>
        <w:pStyle w:val="RecordBase"/>
        <w:ind w:left="120" w:hanging="120"/>
      </w:pPr>
      <w:r>
        <w:t xml:space="preserve">Criminal</w:t>
      </w:r>
    </w:p>
    <w:p>
      <w:pPr>
        <w:pStyle w:val="RecordBase"/>
        <w:ind w:left="240" w:hanging="192"/>
      </w:pPr>
      <w:r>
        <w:t xml:space="preserve"> atmospheric pollution, Class D felony, $500,000 civil penalty - </w:t>
      </w:r>
      <w:r>
        <w:t xml:space="preserve"> </w:t>
      </w:r>
      <w:r>
        <w:t xml:space="preserve">HB  22</w:t>
      </w:r>
      <w:r>
        <w:t xml:space="preserve">;</w:t>
      </w:r>
      <w:r>
        <w:t xml:space="preserve"> </w:t>
      </w:r>
      <w:r>
        <w:t xml:space="preserve">SB  62</w:t>
      </w:r>
    </w:p>
    <w:p>
      <w:pPr>
        <w:pStyle w:val="RecordBase"/>
        <w:ind w:left="240" w:hanging="192"/>
      </w:pPr>
      <w:r>
        <w:t xml:space="preserve"> mischief, damage caused by squatters - </w:t>
      </w:r>
      <w:r>
        <w:t xml:space="preserve"> </w:t>
      </w:r>
      <w:r>
        <w:t xml:space="preserve">HB  142</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 penalty, life imprisonment without parole, replacement - </w:t>
      </w:r>
      <w:r>
        <w:t xml:space="preserve"> </w:t>
      </w:r>
      <w:r>
        <w:t xml:space="preserve">HB  209</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Drug paraphernalia, cannabis accessory, possession - </w:t>
      </w:r>
      <w:r>
        <w:t xml:space="preserve"> </w:t>
      </w:r>
      <w:r>
        <w:t xml:space="preserve">HB  106</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Fraudulent sale or lease of real property, creation of offense - </w:t>
      </w:r>
      <w:r>
        <w:t xml:space="preserve"> </w:t>
      </w:r>
      <w:r>
        <w:t xml:space="preserve">HB  142</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p>
    <w:p>
      <w:pPr>
        <w:pStyle w:val="RecordBase"/>
        <w:ind w:left="120" w:hanging="120"/>
      </w:pPr>
      <w:r>
        <w:t xml:space="preserve">Marijuana, possession, cultivation, or trafficking, penalties for certain amounts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Occupational license, public employment, prior conviction, application, criteria - </w:t>
      </w:r>
      <w:r>
        <w:t xml:space="preserve"> </w:t>
      </w:r>
      <w:r>
        <w:t xml:space="preserve">HB  87</w:t>
      </w:r>
    </w:p>
    <w:p>
      <w:pPr>
        <w:pStyle w:val="RecordBase"/>
        <w:ind w:left="120" w:hanging="120"/>
      </w:pPr>
      <w:r>
        <w:t xml:space="preserve">Pardons and commutations, Governor's ability, limitation - </w:t>
      </w:r>
      <w:r>
        <w:t xml:space="preserve"> </w:t>
      </w:r>
      <w:r>
        <w:t xml:space="preserve">SB  126</w:t>
      </w:r>
    </w:p>
    <w:p>
      <w:pPr>
        <w:pStyle w:val="RecordBase"/>
        <w:ind w:left="120" w:hanging="120"/>
      </w:pPr>
      <w:r>
        <w:t xml:space="preserve">Penalty enhancement, orders of protection, repeated violations, establishment - </w:t>
      </w:r>
      <w:r>
        <w:t xml:space="preserve"> </w:t>
      </w:r>
      <w:r>
        <w:t xml:space="preserve">HB  38</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120" w:hanging="120"/>
      </w:pPr>
      <w:r>
        <w:t xml:space="preserve">Property or casualty insurance claim, fraudulent insurance acts - </w:t>
      </w:r>
      <w:r>
        <w:t xml:space="preserve"> </w:t>
      </w:r>
      <w:r>
        <w:t xml:space="preserve">SB  24</w:t>
      </w:r>
    </w:p>
    <w:p>
      <w:pPr>
        <w:pStyle w:val="RecordBase"/>
        <w:ind w:left="120" w:hanging="120"/>
      </w:pPr>
      <w:r>
        <w:t xml:space="preserve">Rape</w:t>
      </w:r>
    </w:p>
    <w:p>
      <w:pPr>
        <w:pStyle w:val="RecordBase"/>
        <w:ind w:left="240" w:hanging="192"/>
      </w:pPr>
      <w:r>
        <w:t xml:space="preserve"> in the first degree, victim under 12 years old, capital offense - </w:t>
      </w:r>
      <w:r>
        <w:t xml:space="preserve"> </w:t>
      </w:r>
      <w:r>
        <w:t xml:space="preserve">HB  199</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Right of privacy, donations to tax-exempt organizations, Class A misdemeanor - </w:t>
      </w:r>
      <w:r>
        <w:t xml:space="preserve"> </w:t>
      </w:r>
      <w:r>
        <w:t xml:space="preserve">HB  45</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abuse in the first degree, victim under 12 years old, capital offense - </w:t>
      </w:r>
      <w:r>
        <w:t xml:space="preserve"> </w:t>
      </w:r>
      <w:r>
        <w:t xml:space="preserve">HB  199</w:t>
      </w:r>
    </w:p>
    <w:p>
      <w:pPr>
        <w:pStyle w:val="RecordBase"/>
        <w:ind w:left="240" w:hanging="192"/>
      </w:pPr>
      <w:r>
        <w:t xml:space="preserve"> abuse in the second degree, offense against an incarcerated person - </w:t>
      </w:r>
      <w:r>
        <w:t xml:space="preserve"> </w:t>
      </w:r>
      <w:r>
        <w:t xml:space="preserve">HB  99</w:t>
      </w:r>
    </w:p>
    <w:p>
      <w:pPr>
        <w:pStyle w:val="RecordBase"/>
        <w:ind w:left="240" w:hanging="192"/>
      </w:pPr>
      <w:r>
        <w:t xml:space="preserve"> abuse in the second degree, offense by defense attorney against client - </w:t>
      </w:r>
      <w:r>
        <w:t xml:space="preserve"> </w:t>
      </w:r>
      <w:r>
        <w:t xml:space="preserve">HB  99</w:t>
      </w:r>
    </w:p>
    <w:p>
      <w:pPr>
        <w:pStyle w:val="RecordBase"/>
        <w:ind w:left="240" w:hanging="192"/>
      </w:pPr>
      <w:r>
        <w:t xml:space="preserve"> abuse in the second degree, offense by prosecutor against defendant - </w:t>
      </w:r>
      <w:r>
        <w:t xml:space="preserve"> </w:t>
      </w:r>
      <w:r>
        <w:t xml:space="preserve">HB  99</w:t>
      </w:r>
    </w:p>
    <w:p>
      <w:pPr>
        <w:pStyle w:val="RecordBase"/>
        <w:ind w:left="240" w:hanging="192"/>
      </w:pPr>
      <w:r>
        <w:t xml:space="preserve"> extortion, Class C felony, elements - </w:t>
      </w:r>
      <w:r>
        <w:t xml:space="preserve"> </w:t>
      </w:r>
      <w:r>
        <w:t xml:space="preserve">HB  47</w:t>
      </w:r>
      <w:r>
        <w:t xml:space="preserve">;</w:t>
      </w:r>
      <w:r>
        <w:t xml:space="preserve"> </w:t>
      </w:r>
      <w:r>
        <w:t xml:space="preserve">SB  73</w:t>
      </w:r>
    </w:p>
    <w:p>
      <w:pPr>
        <w:pStyle w:val="RecordBase"/>
        <w:ind w:left="240" w:hanging="192"/>
      </w:pPr>
      <w:r>
        <w:t xml:space="preserve"> extortion, Class D felony, elements - </w:t>
      </w:r>
      <w:r>
        <w:t xml:space="preserve"> </w:t>
      </w:r>
      <w:r>
        <w:t xml:space="preserve">HB  47</w:t>
      </w:r>
      <w:r>
        <w:t xml:space="preserve">;</w:t>
      </w:r>
      <w:r>
        <w:t xml:space="preserve"> </w:t>
      </w:r>
      <w:r>
        <w:t xml:space="preserve">SB  73</w:t>
      </w:r>
    </w:p>
    <w:p>
      <w:pPr>
        <w:pStyle w:val="RecordBase"/>
        <w:ind w:left="120" w:hanging="120"/>
      </w:pPr>
      <w:r>
        <w:t xml:space="preserve">Sodomy</w:t>
      </w:r>
    </w:p>
    <w:p>
      <w:pPr>
        <w:pStyle w:val="RecordBase"/>
        <w:ind w:left="240" w:hanging="192"/>
      </w:pPr>
      <w:r>
        <w:t xml:space="preserve"> in the first degree, victim under 12 years old, capital offense - </w:t>
      </w:r>
      <w:r>
        <w:t xml:space="preserve"> </w:t>
      </w:r>
      <w:r>
        <w:t xml:space="preserve">HB  199</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Theft of services, rental agreements, property - </w:t>
      </w:r>
      <w:r>
        <w:t xml:space="preserve"> </w:t>
      </w:r>
      <w:r>
        <w:t xml:space="preserve">HB  201</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affirmative defense - </w:t>
      </w:r>
      <w:r>
        <w:t xml:space="preserve"> </w:t>
      </w:r>
      <w:r>
        <w:t xml:space="preserve">HB  120</w:t>
      </w:r>
    </w:p>
    <w:p>
      <w:pPr>
        <w:pStyle w:val="RecordBase"/>
        <w:ind w:left="240" w:hanging="192"/>
      </w:pPr>
      <w:r>
        <w:t xml:space="preserve"> use of a tracking device, expanded restrictions, parental exemption - </w:t>
      </w:r>
      <w:r>
        <w:t xml:space="preserve"> </w:t>
      </w:r>
      <w:r>
        <w:t xml:space="preserve">HB  20</w:t>
      </w:r>
    </w:p>
    <w:p>
      <w:pPr>
        <w:pStyle w:val="RecordBase"/>
        <w:ind w:left="120" w:hanging="120"/>
      </w:pPr>
      <w:r>
        <w:t xml:space="preserve">Using hate symbols to intimidate, creation of offense - </w:t>
      </w:r>
      <w:r>
        <w:t xml:space="preserve"> </w:t>
      </w:r>
      <w:r>
        <w:t xml:space="preserve">HB  68</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Wrongful conviction, civil cause of action, recovery - </w:t>
      </w:r>
      <w:r>
        <w:t xml:space="preserve"> </w:t>
      </w:r>
      <w:r>
        <w:t xml:space="preserve">HB  206</w:t>
        <w:br/>
      </w:r>
    </w:p>
    <w:p>
      <w:pPr>
        <w:pStyle w:val="RecordHeading3"/>
      </w:pPr>
      <w:r>
        <w:rPr>
          <w:b/>
        </w:rPr>
        <w:t xml:space="preserve">Criminal Procedure</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 penalty, life imprisonment without parole, replacement - </w:t>
      </w:r>
      <w:r>
        <w:t xml:space="preserve"> </w:t>
      </w:r>
      <w:r>
        <w:t xml:space="preserve">HB  209</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Orders of protection, repeated violations, penalty, enhancement - </w:t>
      </w:r>
      <w:r>
        <w:t xml:space="preserve"> </w:t>
      </w:r>
      <w:r>
        <w:t xml:space="preserve">HB  38</w:t>
      </w:r>
    </w:p>
    <w:p>
      <w:pPr>
        <w:pStyle w:val="RecordBase"/>
        <w:ind w:left="120" w:hanging="120"/>
      </w:pPr>
      <w:r>
        <w:t xml:space="preserve">Persistent felony offender sentencing, definition - </w:t>
      </w:r>
      <w:r>
        <w:t xml:space="preserve"> </w:t>
      </w:r>
      <w:r>
        <w:t xml:space="preserve">HB  77</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Theft of services, rental agreements, property - </w:t>
      </w:r>
      <w:r>
        <w:t xml:space="preserve"> </w:t>
      </w:r>
      <w:r>
        <w:t xml:space="preserve">HB  201</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Violent offender, conviction of kidnapping - </w:t>
      </w:r>
      <w:r>
        <w:t xml:space="preserve"> </w:t>
      </w:r>
      <w:r>
        <w:t xml:space="preserve">HB  98</w:t>
        <w:br/>
      </w:r>
    </w:p>
    <w:p>
      <w:pPr>
        <w:pStyle w:val="RecordHeading3"/>
      </w:pPr>
      <w:r>
        <w:rPr>
          <w:b/>
        </w:rPr>
        <w:t xml:space="preserve">Dairying and Milk Marketing</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Data Processing</w:t>
      </w:r>
    </w:p>
    <w:p>
      <w:pPr>
        <w:pStyle w:val="RecordBase"/>
        <w:ind w:left="120" w:hanging="120"/>
      </w:pPr>
      <w:r>
        <w:t xml:space="preserve">Grant database, creation - </w:t>
      </w:r>
      <w:r>
        <w:t xml:space="preserve"> </w:t>
      </w:r>
      <w:r>
        <w:t xml:space="preserve">HB  150</w:t>
      </w:r>
    </w:p>
    <w:p>
      <w:pPr>
        <w:pStyle w:val="RecordBase"/>
        <w:ind w:left="120" w:hanging="120"/>
      </w:pPr>
      <w:r>
        <w:t xml:space="preserve">Parkinson's disease, state registry, patient data, reporting requirement - </w:t>
      </w:r>
      <w:r>
        <w:t xml:space="preserve"> </w:t>
      </w:r>
      <w:r>
        <w:t xml:space="preserve">SB  27</w:t>
        <w:br/>
      </w:r>
    </w:p>
    <w:p>
      <w:pPr>
        <w:pStyle w:val="RecordHeading3"/>
      </w:pPr>
      <w:r>
        <w:rPr>
          <w:b/>
        </w:rPr>
        <w:t xml:space="preserve">Deaths</w:t>
      </w:r>
    </w:p>
    <w:p>
      <w:pPr>
        <w:pStyle w:val="RecordBase"/>
        <w:ind w:left="120" w:hanging="120"/>
      </w:pPr>
      <w:r>
        <w:t xml:space="preserve">Burial or cremation of a dead body, facilitation - </w:t>
      </w:r>
      <w:r>
        <w:t xml:space="preserve"> </w:t>
      </w:r>
      <w:r>
        <w:t xml:space="preserve">SB  37</w:t>
      </w:r>
    </w:p>
    <w:p>
      <w:pPr>
        <w:pStyle w:val="RecordBase"/>
        <w:ind w:left="120" w:hanging="120"/>
      </w:pPr>
      <w:r>
        <w:t xml:space="preserve">Death penalty, life imprisonment without parole, replacement - </w:t>
      </w:r>
      <w:r>
        <w:t xml:space="preserve"> </w:t>
      </w:r>
      <w:r>
        <w:t xml:space="preserve">HB  209</w:t>
      </w:r>
    </w:p>
    <w:p>
      <w:pPr>
        <w:pStyle w:val="RecordBase"/>
        <w:ind w:left="120" w:hanging="120"/>
      </w:pPr>
      <w:r>
        <w:t xml:space="preserve">Kentucky state veterans' cemeteries, eligibility for interment, expansion - </w:t>
      </w:r>
      <w:r>
        <w:t xml:space="preserve"> </w:t>
      </w:r>
      <w:r>
        <w:t xml:space="preserve">HB  191</w:t>
      </w:r>
    </w:p>
    <w:p>
      <w:pPr>
        <w:pStyle w:val="RecordBase"/>
        <w:ind w:left="120" w:hanging="120"/>
      </w:pPr>
      <w:r>
        <w:t xml:space="preserve">Maternal mortality and morbidity, tracking - </w:t>
      </w:r>
      <w:r>
        <w:t xml:space="preserve"> </w:t>
      </w:r>
      <w:r>
        <w:t xml:space="preserve">HB  43</w:t>
        <w:br/>
      </w:r>
    </w:p>
    <w:p>
      <w:pPr>
        <w:pStyle w:val="RecordHeading3"/>
      </w:pPr>
      <w:r>
        <w:rPr>
          <w:b/>
        </w:rPr>
        <w:t xml:space="preserve">Deeds and Conveyances</w:t>
      </w:r>
    </w:p>
    <w:p>
      <w:pPr>
        <w:pStyle w:val="RecordBase"/>
        <w:ind w:left="120" w:hanging="120"/>
      </w:pPr>
      <w:r>
        <w:t xml:space="preserve">Heirs property, partition - </w:t>
      </w:r>
      <w:r>
        <w:t xml:space="preserve"> </w:t>
      </w:r>
      <w:r>
        <w:t xml:space="preserve">SB  70</w:t>
        <w:br/>
      </w:r>
    </w:p>
    <w:p>
      <w:pPr>
        <w:pStyle w:val="RecordHeading3"/>
      </w:pPr>
      <w:r>
        <w:rPr>
          <w:b/>
        </w:rPr>
        <w:t xml:space="preserve">Dementia</w:t>
      </w:r>
    </w:p>
    <w:p>
      <w:pPr>
        <w:pStyle w:val="RecordBase"/>
        <w:ind w:left="120" w:hanging="120"/>
      </w:pPr>
      <w:r>
        <w:t xml:space="preserve">Dementia training, Department for Community Based Services staff, requirement - </w:t>
      </w:r>
      <w:r>
        <w:t xml:space="preserve"> </w:t>
      </w:r>
      <w:r>
        <w:t xml:space="preserve">HB  28</w:t>
        <w:br/>
      </w:r>
    </w:p>
    <w:p>
      <w:pPr>
        <w:pStyle w:val="RecordHeading3"/>
      </w:pPr>
      <w:r>
        <w:rPr>
          <w:b/>
        </w:rPr>
        <w:t xml:space="preserve">Disabilities and the Disabled</w:t>
      </w:r>
    </w:p>
    <w:p>
      <w:pPr>
        <w:pStyle w:val="RecordBase"/>
        <w:ind w:left="120" w:hanging="120"/>
      </w:pPr>
      <w:r>
        <w:t xml:space="preserve">Adoption applicant, denial prohibition, establishment - </w:t>
      </w:r>
      <w:r>
        <w:t xml:space="preserve"> </w:t>
      </w:r>
      <w:r>
        <w:t xml:space="preserve">SB  26</w:t>
      </w:r>
    </w:p>
    <w:p>
      <w:pPr>
        <w:pStyle w:val="RecordBase"/>
        <w:ind w:left="120" w:hanging="120"/>
      </w:pPr>
      <w:r>
        <w:t xml:space="preserve">Employer contributions to a STABLE Kentucky account, income tax credit - </w:t>
      </w:r>
      <w:r>
        <w:t xml:space="preserve"> </w:t>
      </w:r>
      <w:r>
        <w:t xml:space="preserve">HB  189</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Parent, involuntary termination of rights, prohibition, establishment - </w:t>
      </w:r>
      <w:r>
        <w:t xml:space="preserve"> </w:t>
      </w:r>
      <w:r>
        <w:t xml:space="preserve">SB  26</w:t>
      </w:r>
    </w:p>
    <w:p>
      <w:pPr>
        <w:pStyle w:val="RecordBase"/>
        <w:ind w:left="120" w:hanging="120"/>
      </w:pPr>
      <w:r>
        <w:t xml:space="preserve">Property tax, homestead exemption, cost of living adjustment - </w:t>
      </w:r>
      <w:r>
        <w:t xml:space="preserve"> </w:t>
      </w:r>
      <w:r>
        <w:t xml:space="preserve">HB  52</w:t>
      </w:r>
    </w:p>
    <w:p>
      <w:pPr>
        <w:pStyle w:val="RecordBase"/>
        <w:ind w:left="120" w:hanging="120"/>
      </w:pPr>
      <w:r>
        <w:t xml:space="preserve">Veterans and first responders, property tax exemption, proposed constitutional amendment - </w:t>
      </w:r>
      <w:r>
        <w:t xml:space="preserve"> </w:t>
      </w:r>
      <w:r>
        <w:t xml:space="preserve">HB  158</w:t>
        <w:br/>
      </w:r>
    </w:p>
    <w:p>
      <w:pPr>
        <w:pStyle w:val="RecordHeading3"/>
      </w:pPr>
      <w:r>
        <w:rPr>
          <w:b/>
        </w:rPr>
        <w:t xml:space="preserve">Disasters</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Kentucky Emergency Volunteer Corps, creation - </w:t>
      </w:r>
      <w:r>
        <w:t xml:space="preserve"> </w:t>
      </w:r>
      <w:r>
        <w:t xml:space="preserve">HB  41</w:t>
        <w:br/>
      </w:r>
    </w:p>
    <w:p>
      <w:pPr>
        <w:pStyle w:val="RecordHeading3"/>
      </w:pPr>
      <w:r>
        <w:rPr>
          <w:b/>
        </w:rPr>
        <w:t xml:space="preserve">Diseases</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Assault in the third degree, peace officer, serious communicable disease, Class C felony - </w:t>
      </w:r>
      <w:r>
        <w:t xml:space="preserve"> </w:t>
      </w:r>
      <w:r>
        <w:t xml:space="preserve">HB  101</w:t>
      </w:r>
    </w:p>
    <w:p>
      <w:pPr>
        <w:pStyle w:val="RecordBase"/>
        <w:ind w:left="120" w:hanging="120"/>
      </w:pPr>
      <w:r>
        <w:t xml:space="preserve">Blood donation, testing - </w:t>
      </w:r>
      <w:r>
        <w:t xml:space="preserve"> </w:t>
      </w:r>
      <w:r>
        <w:t xml:space="preserve">HB  140</w:t>
      </w:r>
    </w:p>
    <w:p>
      <w:pPr>
        <w:pStyle w:val="RecordBase"/>
        <w:ind w:left="120" w:hanging="120"/>
      </w:pPr>
      <w:r>
        <w:t xml:space="preserve">Dementia training, Department for Community Based Services staff, requirement - </w:t>
      </w:r>
      <w:r>
        <w:t xml:space="preserve"> </w:t>
      </w:r>
      <w:r>
        <w:t xml:space="preserve">HB  28</w:t>
      </w:r>
    </w:p>
    <w:p>
      <w:pPr>
        <w:pStyle w:val="RecordBase"/>
        <w:ind w:left="120" w:hanging="120"/>
      </w:pPr>
      <w:r>
        <w:t xml:space="preserve">Diabetes, administration of undesignated glucagon in schools - </w:t>
      </w:r>
      <w:r>
        <w:t xml:space="preserve"> </w:t>
      </w:r>
      <w:r>
        <w:t xml:space="preserve">HB  75</w:t>
      </w:r>
      <w:r>
        <w:t xml:space="preserve">;</w:t>
      </w:r>
      <w:r>
        <w:t xml:space="preserve"> </w:t>
      </w:r>
      <w:r>
        <w:t xml:space="preserve">HB  174</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Rabies vaccination, administration, veterinary technician - </w:t>
      </w:r>
      <w:r>
        <w:t xml:space="preserve"> </w:t>
      </w:r>
      <w:r>
        <w:t xml:space="preserve">HB  69</w:t>
      </w:r>
    </w:p>
    <w:p>
      <w:pPr>
        <w:pStyle w:val="RecordBase"/>
        <w:ind w:left="120" w:hanging="120"/>
      </w:pPr>
      <w:r>
        <w:t xml:space="preserve">Sickle cell disease, hospital policies - </w:t>
      </w:r>
      <w:r>
        <w:t xml:space="preserve"> </w:t>
      </w:r>
      <w:r>
        <w:t xml:space="preserve">SB  41</w:t>
        <w:br/>
      </w:r>
    </w:p>
    <w:p>
      <w:pPr>
        <w:pStyle w:val="RecordHeading3"/>
      </w:pPr>
      <w:r>
        <w:rPr>
          <w:b/>
        </w:rPr>
        <w:t xml:space="preserve">Dogs</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Rabies vaccination, administration, veterinary technician - </w:t>
      </w:r>
      <w:r>
        <w:t xml:space="preserve"> </w:t>
      </w:r>
      <w:r>
        <w:t xml:space="preserve">HB  69</w:t>
        <w:br/>
      </w:r>
    </w:p>
    <w:p>
      <w:pPr>
        <w:pStyle w:val="RecordHeading3"/>
      </w:pPr>
      <w:r>
        <w:rPr>
          <w:b/>
        </w:rPr>
        <w:t xml:space="preserve">Domestic Relations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repeated violations, penalty, enhancement - </w:t>
      </w:r>
      <w:r>
        <w:t xml:space="preserve"> </w:t>
      </w:r>
      <w:r>
        <w:t xml:space="preserve">HB  38</w:t>
      </w:r>
    </w:p>
    <w:p>
      <w:pPr>
        <w:pStyle w:val="RecordBase"/>
        <w:ind w:left="120" w:hanging="120"/>
      </w:pPr>
      <w:r>
        <w:t xml:space="preserve">Posthumous adoption, judgment - </w:t>
      </w:r>
      <w:r>
        <w:t xml:space="preserve"> </w:t>
      </w:r>
      <w:r>
        <w:t xml:space="preserve">HB  164</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after 12 months, reporting requirement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Rape crisis center and domestic violence shelter, contributions, income tax credit - </w:t>
      </w:r>
      <w:r>
        <w:t xml:space="preserve"> </w:t>
      </w:r>
      <w:r>
        <w:t xml:space="preserve">SB  34</w:t>
      </w:r>
    </w:p>
    <w:p>
      <w:pPr>
        <w:pStyle w:val="RecordBase"/>
        <w:ind w:left="120" w:hanging="120"/>
      </w:pPr>
      <w:r>
        <w:t xml:space="preserve">Tracking device, placement without consent, prohibition - </w:t>
      </w:r>
      <w:r>
        <w:t xml:space="preserve"> </w:t>
      </w:r>
      <w:r>
        <w:t xml:space="preserve">HB  20</w:t>
      </w:r>
    </w:p>
    <w:p>
      <w:pPr>
        <w:pStyle w:val="RecordBase"/>
        <w:ind w:left="120" w:hanging="120"/>
      </w:pPr>
      <w:r>
        <w:t xml:space="preserve">Unemployment compensation, workers displaced by domestic violence, abuse, sexual assault, stalking - </w:t>
      </w:r>
      <w:r>
        <w:t xml:space="preserve"> </w:t>
      </w:r>
      <w:r>
        <w:t xml:space="preserve">HB  107</w:t>
        <w:br/>
      </w:r>
    </w:p>
    <w:p>
      <w:pPr>
        <w:pStyle w:val="RecordHeading3"/>
      </w:pPr>
      <w:r>
        <w:rPr>
          <w:b/>
        </w:rPr>
        <w:t xml:space="preserve">Driver Licensing</w:t>
      </w:r>
    </w:p>
    <w:p>
      <w:pPr>
        <w:pStyle w:val="RecordBase"/>
        <w:ind w:left="120" w:hanging="120"/>
      </w:pPr>
      <w:r>
        <w:t xml:space="preserve">Applications, third-party services - </w:t>
      </w:r>
      <w:r>
        <w:t xml:space="preserve"> </w:t>
      </w:r>
      <w:r>
        <w:t xml:space="preserve">HB  161</w:t>
      </w:r>
    </w:p>
    <w:p>
      <w:pPr>
        <w:pStyle w:val="RecordBase"/>
        <w:ind w:left="120" w:hanging="120"/>
      </w:pPr>
      <w:r>
        <w:t xml:space="preserve">Motor vehicle instruction permits, age eligibility and length of validity - </w:t>
      </w:r>
      <w:r>
        <w:t xml:space="preserve"> </w:t>
      </w:r>
      <w:r>
        <w:t xml:space="preserve">HB  15</w:t>
        <w:br/>
      </w:r>
    </w:p>
    <w:p>
      <w:pPr>
        <w:pStyle w:val="RecordHeading3"/>
      </w:pPr>
      <w:r>
        <w:rPr>
          <w:b/>
        </w:rPr>
        <w:t xml:space="preserve">Drugs and Medicines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Blood donations, testing - </w:t>
      </w:r>
      <w:r>
        <w:t xml:space="preserve"> </w:t>
      </w:r>
      <w:r>
        <w:t xml:space="preserve">HB  140</w:t>
      </w:r>
    </w:p>
    <w:p>
      <w:pPr>
        <w:pStyle w:val="RecordBase"/>
        <w:ind w:left="120" w:hanging="120"/>
      </w:pPr>
      <w:r>
        <w:t xml:space="preserve">Cannabis,</w:t>
      </w:r>
    </w:p>
    <w:p>
      <w:pPr>
        <w:pStyle w:val="RecordBase"/>
        <w:ind w:left="240" w:hanging="192"/>
      </w:pPr>
      <w:r>
        <w:t xml:space="preserve"> constitutional amendment, guarantee of rights - </w:t>
      </w:r>
      <w:r>
        <w:t xml:space="preserve"> </w:t>
      </w:r>
      <w:r>
        <w:t xml:space="preserve">HB  105</w:t>
      </w:r>
    </w:p>
    <w:p>
      <w:pPr>
        <w:pStyle w:val="RecordBase"/>
        <w:ind w:left="240" w:hanging="192"/>
      </w:pPr>
      <w:r>
        <w:t xml:space="preserve"> constitutional amendment, guarantee of rights, establishment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Marijuana intoxication, per se limit, creation - </w:t>
      </w:r>
      <w:r>
        <w:t xml:space="preserve"> </w:t>
      </w:r>
      <w:r>
        <w:t xml:space="preserve">HB  34</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Medroxyprogesterone ocetate treatment. sex crime against victim under 12 years old - </w:t>
      </w:r>
      <w:r>
        <w:t xml:space="preserve"> </w:t>
      </w:r>
      <w:r>
        <w:t xml:space="preserve">HB  23</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Undesignated glucagon, diabetes, administration, prescriptive authority - </w:t>
      </w:r>
      <w:r>
        <w:t xml:space="preserve"> </w:t>
      </w:r>
      <w:r>
        <w:t xml:space="preserve">HB  75</w:t>
      </w:r>
      <w:r>
        <w:t xml:space="preserve">;</w:t>
      </w:r>
      <w:r>
        <w:t xml:space="preserve"> </w:t>
      </w:r>
      <w:r>
        <w:t xml:space="preserve">HB  174</w:t>
        <w:br/>
      </w:r>
    </w:p>
    <w:p>
      <w:pPr>
        <w:pStyle w:val="RecordHeading3"/>
      </w:pPr>
      <w:r>
        <w:rPr>
          <w:b/>
        </w:rPr>
        <w:t xml:space="preserve">Economic Development</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Supplemental Nutrition Assistance Program Employment and Training program, awareness - </w:t>
      </w:r>
      <w:r>
        <w:t xml:space="preserve"> </w:t>
      </w:r>
      <w:r>
        <w:t xml:space="preserve">SR  18</w:t>
        <w:br/>
      </w:r>
    </w:p>
    <w:p>
      <w:pPr>
        <w:pStyle w:val="RecordHeading3"/>
      </w:pPr>
      <w:r>
        <w:rPr>
          <w:b/>
        </w:rPr>
        <w:t xml:space="preserve">Education, Elementary and Secondary</w:t>
      </w:r>
    </w:p>
    <w:p>
      <w:pPr>
        <w:pStyle w:val="RecordBase"/>
        <w:ind w:left="120" w:hanging="120"/>
      </w:pPr>
      <w:r>
        <w:t xml:space="preserve">Advanced coursework, requirements - </w:t>
      </w:r>
      <w:r>
        <w:t xml:space="preserve"> </w:t>
      </w:r>
      <w:r>
        <w:t xml:space="preserve">HB  190</w:t>
      </w:r>
    </w:p>
    <w:p>
      <w:pPr>
        <w:pStyle w:val="RecordBase"/>
        <w:ind w:left="120" w:hanging="120"/>
      </w:pPr>
      <w:r>
        <w:t xml:space="preserve">Child labor laws poster, school building, display requirement - </w:t>
      </w:r>
      <w:r>
        <w:t xml:space="preserve"> </w:t>
      </w:r>
      <w:r>
        <w:t xml:space="preserve">SB  52</w:t>
      </w:r>
    </w:p>
    <w:p>
      <w:pPr>
        <w:pStyle w:val="RecordBase"/>
        <w:ind w:left="120" w:hanging="120"/>
      </w:pPr>
      <w:r>
        <w:t xml:space="preserve">Choking</w:t>
      </w:r>
    </w:p>
    <w:p>
      <w:pPr>
        <w:pStyle w:val="RecordBase"/>
        <w:ind w:left="240" w:hanging="192"/>
      </w:pPr>
      <w:r>
        <w:t xml:space="preserve"> prevention, anti-choking devices, emergencies - </w:t>
      </w:r>
      <w:r>
        <w:t xml:space="preserve"> </w:t>
      </w:r>
      <w:r>
        <w:t xml:space="preserve">HR  6</w:t>
      </w:r>
    </w:p>
    <w:p>
      <w:pPr>
        <w:pStyle w:val="RecordBase"/>
        <w:ind w:left="240" w:hanging="192"/>
      </w:pPr>
      <w:r>
        <w:t xml:space="preserve"> prevention, anti-choking devices, Heimlich maneuver, emergencies - </w:t>
      </w:r>
      <w:r>
        <w:t xml:space="preserve"> </w:t>
      </w:r>
      <w:r>
        <w:t xml:space="preserve">HB  44</w:t>
      </w:r>
    </w:p>
    <w:p>
      <w:pPr>
        <w:pStyle w:val="RecordBase"/>
        <w:ind w:left="120" w:hanging="120"/>
      </w:pPr>
      <w:r>
        <w:t xml:space="preserve">Complaint process, school materials, removal - </w:t>
      </w:r>
      <w:r>
        <w:t xml:space="preserve"> </w:t>
      </w:r>
      <w:r>
        <w:t xml:space="preserve">HB  207</w:t>
      </w:r>
    </w:p>
    <w:p>
      <w:pPr>
        <w:pStyle w:val="RecordBase"/>
        <w:ind w:left="120" w:hanging="120"/>
      </w:pPr>
      <w:r>
        <w:t xml:space="preserve">Comprehensive school and district improvement plans, state mandate, deletion - </w:t>
      </w:r>
      <w:r>
        <w:t xml:space="preserve"> </w:t>
      </w:r>
      <w:r>
        <w:t xml:space="preserve">HB  48</w:t>
      </w:r>
    </w:p>
    <w:p>
      <w:pPr>
        <w:pStyle w:val="RecordBase"/>
        <w:ind w:left="120" w:hanging="120"/>
      </w:pPr>
      <w:r>
        <w:t xml:space="preserve">Dual credit scholarship, eligibility - </w:t>
      </w:r>
      <w:r>
        <w:t xml:space="preserve"> </w:t>
      </w:r>
      <w:r>
        <w:t xml:space="preserve">HB  193</w:t>
      </w:r>
    </w:p>
    <w:p>
      <w:pPr>
        <w:pStyle w:val="RecordBase"/>
        <w:ind w:left="120" w:hanging="120"/>
      </w:pPr>
      <w:r>
        <w:t xml:space="preserve">Education Professional Standards Board, public schools, authority - </w:t>
      </w:r>
      <w:r>
        <w:t xml:space="preserve"> </w:t>
      </w:r>
      <w:r>
        <w:t xml:space="preserve">HB  91</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Home and hosptial instruction, inpatient facility, instruction eligibility - </w:t>
      </w:r>
      <w:r>
        <w:t xml:space="preserve"> </w:t>
      </w:r>
      <w:r>
        <w:t xml:space="preserve">HB  132</w:t>
      </w:r>
    </w:p>
    <w:p>
      <w:pPr>
        <w:pStyle w:val="RecordBase"/>
        <w:ind w:left="120" w:hanging="120"/>
      </w:pPr>
      <w:r>
        <w:t xml:space="preserve">Independent school districts, establishment - </w:t>
      </w:r>
      <w:r>
        <w:t xml:space="preserve"> </w:t>
      </w:r>
      <w:r>
        <w:t xml:space="preserve">HB  162</w:t>
      </w:r>
    </w:p>
    <w:p>
      <w:pPr>
        <w:pStyle w:val="RecordBase"/>
        <w:ind w:left="120" w:hanging="120"/>
      </w:pPr>
      <w:r>
        <w:t xml:space="preserve">KEES</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supplemental amount, Cambridge Advanced International, inclusion - </w:t>
      </w:r>
      <w:r>
        <w:t xml:space="preserve"> </w:t>
      </w:r>
      <w:r>
        <w:t xml:space="preserve">SB  45</w:t>
      </w:r>
    </w:p>
    <w:p>
      <w:pPr>
        <w:pStyle w:val="RecordBase"/>
        <w:ind w:left="120" w:hanging="120"/>
      </w:pPr>
      <w:r>
        <w:t xml:space="preserve">Kentucky Department of Education, instructional materials guide, development - </w:t>
      </w:r>
      <w:r>
        <w:t xml:space="preserve"> </w:t>
      </w:r>
      <w:r>
        <w:t xml:space="preserve">HB  156</w:t>
      </w:r>
    </w:p>
    <w:p>
      <w:pPr>
        <w:pStyle w:val="RecordBase"/>
        <w:ind w:left="120" w:hanging="120"/>
      </w:pPr>
      <w:r>
        <w:t xml:space="preserve">Learning</w:t>
      </w:r>
    </w:p>
    <w:p>
      <w:pPr>
        <w:pStyle w:val="RecordBase"/>
        <w:ind w:left="240" w:hanging="192"/>
      </w:pPr>
      <w:r>
        <w:t xml:space="preserve"> pods, protections - </w:t>
      </w:r>
      <w:r>
        <w:t xml:space="preserve"> </w:t>
      </w:r>
      <w:r>
        <w:t xml:space="preserve">HB  91</w:t>
      </w:r>
    </w:p>
    <w:p>
      <w:pPr>
        <w:pStyle w:val="RecordBase"/>
        <w:ind w:left="240" w:hanging="192"/>
      </w:pPr>
      <w:r>
        <w:t xml:space="preserve"> pods, teacher certification requirements, exemption - </w:t>
      </w:r>
      <w:r>
        <w:t xml:space="preserve"> </w:t>
      </w:r>
      <w:r>
        <w:t xml:space="preserve">HB  91</w:t>
      </w:r>
    </w:p>
    <w:p>
      <w:pPr>
        <w:pStyle w:val="RecordBase"/>
        <w:ind w:left="120" w:hanging="120"/>
      </w:pPr>
      <w:r>
        <w:t xml:space="preserve">Local</w:t>
      </w:r>
    </w:p>
    <w:p>
      <w:pPr>
        <w:pStyle w:val="RecordBase"/>
        <w:ind w:left="240" w:hanging="192"/>
      </w:pPr>
      <w:r>
        <w:t xml:space="preserve"> boards of education, causes for removal - </w:t>
      </w:r>
      <w:r>
        <w:t xml:space="preserve"> </w:t>
      </w:r>
      <w:r>
        <w:t xml:space="preserve">SB  66</w:t>
      </w:r>
    </w:p>
    <w:p>
      <w:pPr>
        <w:pStyle w:val="RecordBase"/>
        <w:ind w:left="240" w:hanging="192"/>
      </w:pPr>
      <w:r>
        <w:t xml:space="preserve"> boards of education, code of ethics, requirement - </w:t>
      </w:r>
      <w:r>
        <w:t xml:space="preserve"> </w:t>
      </w:r>
      <w:r>
        <w:t xml:space="preserve">SB  66</w:t>
      </w:r>
    </w:p>
    <w:p>
      <w:pPr>
        <w:pStyle w:val="RecordBase"/>
        <w:ind w:left="240" w:hanging="192"/>
      </w:pPr>
      <w:r>
        <w:t xml:space="preserve"> boards of education, eligibility - </w:t>
      </w:r>
      <w:r>
        <w:t xml:space="preserve"> </w:t>
      </w:r>
      <w:r>
        <w:t xml:space="preserve">SB  66</w:t>
      </w:r>
    </w:p>
    <w:p>
      <w:pPr>
        <w:pStyle w:val="RecordBase"/>
        <w:ind w:left="240" w:hanging="192"/>
      </w:pPr>
      <w:r>
        <w:t xml:space="preserve"> boards of education, partisan requirement for office sought - </w:t>
      </w:r>
      <w:r>
        <w:t xml:space="preserve"> </w:t>
      </w:r>
      <w:r>
        <w:t xml:space="preserve">HB  169</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school board, student journalism protection, adoption of policies - </w:t>
      </w:r>
      <w:r>
        <w:t xml:space="preserve"> </w:t>
      </w:r>
      <w:r>
        <w:t xml:space="preserve">SB  40</w:t>
      </w:r>
    </w:p>
    <w:p>
      <w:pPr>
        <w:pStyle w:val="RecordBase"/>
        <w:ind w:left="120" w:hanging="120"/>
      </w:pPr>
      <w:r>
        <w:t xml:space="preserve">Misconduct involving minors, nondisclosure agreement, prohibition - </w:t>
      </w:r>
      <w:r>
        <w:t xml:space="preserve"> </w:t>
      </w:r>
      <w:r>
        <w:t xml:space="preserve">HB  36</w:t>
      </w:r>
    </w:p>
    <w:p>
      <w:pPr>
        <w:pStyle w:val="RecordBase"/>
        <w:ind w:left="120" w:hanging="120"/>
      </w:pPr>
      <w:r>
        <w:t xml:space="preserve">Moments of silence and reflection, daily observation requirement - </w:t>
      </w:r>
      <w:r>
        <w:t xml:space="preserve"> </w:t>
      </w:r>
      <w:r>
        <w:t xml:space="preserve">SB  19</w:t>
      </w:r>
      <w:r>
        <w:t xml:space="preserve">;</w:t>
      </w:r>
      <w:r>
        <w:t xml:space="preserve"> </w:t>
      </w:r>
      <w:r>
        <w:t xml:space="preserve">HB  25</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Personal telecommunications device, student use, prohibition - </w:t>
      </w:r>
      <w:r>
        <w:t xml:space="preserve"> </w:t>
      </w:r>
      <w:r>
        <w:t xml:space="preserve">HB  208</w:t>
      </w:r>
    </w:p>
    <w:p>
      <w:pPr>
        <w:pStyle w:val="RecordBase"/>
        <w:ind w:left="120" w:hanging="120"/>
      </w:pPr>
      <w:r>
        <w:t xml:space="preserve">Professional development, creation of four-year reoccurring schedule - </w:t>
      </w:r>
      <w:r>
        <w:t xml:space="preserve"> </w:t>
      </w:r>
      <w:r>
        <w:t xml:space="preserve">HB  48</w:t>
      </w:r>
    </w:p>
    <w:p>
      <w:pPr>
        <w:pStyle w:val="RecordBase"/>
        <w:ind w:left="120" w:hanging="120"/>
      </w:pPr>
      <w:r>
        <w:t xml:space="preserve">Public</w:t>
      </w:r>
    </w:p>
    <w:p>
      <w:pPr>
        <w:pStyle w:val="RecordBase"/>
        <w:ind w:left="240" w:hanging="192"/>
      </w:pPr>
      <w:r>
        <w:t xml:space="preserve"> schools, required learning capacities of Kentucky public students - </w:t>
      </w:r>
      <w:r>
        <w:t xml:space="preserve"> </w:t>
      </w:r>
      <w:r>
        <w:t xml:space="preserve">SB  68</w:t>
      </w:r>
    </w:p>
    <w:p>
      <w:pPr>
        <w:pStyle w:val="RecordBase"/>
        <w:ind w:left="240" w:hanging="192"/>
      </w:pPr>
      <w:r>
        <w:t xml:space="preserve"> schools, Ten Commandments, display, requirement - </w:t>
      </w:r>
      <w:r>
        <w:t xml:space="preserve"> </w:t>
      </w:r>
      <w:r>
        <w:t xml:space="preserve">HB  65</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School</w:t>
      </w:r>
    </w:p>
    <w:p>
      <w:pPr>
        <w:pStyle w:val="RecordBase"/>
        <w:ind w:left="240" w:hanging="192"/>
      </w:pPr>
      <w:r>
        <w:t xml:space="preserve"> AED fund, super speeder, fees - </w:t>
      </w:r>
      <w:r>
        <w:t xml:space="preserve"> </w:t>
      </w:r>
      <w:r>
        <w:t xml:space="preserve">SB  57</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bus sensors and interior cameras, consideration - </w:t>
      </w:r>
      <w:r>
        <w:t xml:space="preserve"> </w:t>
      </w:r>
      <w:r>
        <w:t xml:space="preserve">SB  31</w:t>
      </w:r>
    </w:p>
    <w:p>
      <w:pPr>
        <w:pStyle w:val="RecordBase"/>
        <w:ind w:left="240" w:hanging="192"/>
      </w:pPr>
      <w:r>
        <w:t xml:space="preserve"> bus stop arm cameras, installation, civil penalty, enforcement - </w:t>
      </w:r>
      <w:r>
        <w:t xml:space="preserve"> </w:t>
      </w:r>
      <w:r>
        <w:t xml:space="preserve">SB  38</w:t>
      </w:r>
    </w:p>
    <w:p>
      <w:pPr>
        <w:pStyle w:val="RecordBase"/>
        <w:ind w:left="240" w:hanging="192"/>
      </w:pPr>
      <w:r>
        <w:t xml:space="preserve"> district applicants, disclosure of abusive conduct - </w:t>
      </w:r>
      <w:r>
        <w:t xml:space="preserve"> </w:t>
      </w:r>
      <w:r>
        <w:t xml:space="preserve">HB  36</w:t>
      </w:r>
    </w:p>
    <w:p>
      <w:pPr>
        <w:pStyle w:val="RecordBase"/>
        <w:ind w:left="240" w:hanging="192"/>
      </w:pPr>
      <w:r>
        <w:t xml:space="preserve"> district applicants, employment history request, deadline - </w:t>
      </w:r>
      <w:r>
        <w:t xml:space="preserve"> </w:t>
      </w:r>
      <w:r>
        <w:t xml:space="preserve">HB  36</w:t>
      </w:r>
    </w:p>
    <w:p>
      <w:pPr>
        <w:pStyle w:val="RecordBase"/>
        <w:ind w:left="240" w:hanging="192"/>
      </w:pPr>
      <w:r>
        <w:t xml:space="preserve"> nutrition, community eligibility provision, reimbursement to school districts - </w:t>
      </w:r>
      <w:r>
        <w:t xml:space="preserve"> </w:t>
      </w:r>
      <w:r>
        <w:t xml:space="preserve">SB  48</w:t>
      </w:r>
    </w:p>
    <w:p>
      <w:pPr>
        <w:pStyle w:val="RecordBase"/>
        <w:ind w:left="120" w:hanging="120"/>
      </w:pPr>
      <w:r>
        <w:t xml:space="preserve">Schools, authorization to carry concealed deadly weapons - </w:t>
      </w:r>
      <w:r>
        <w:t xml:space="preserve"> </w:t>
      </w:r>
      <w:r>
        <w:t xml:space="preserve">HB  204</w:t>
      </w:r>
    </w:p>
    <w:p>
      <w:pPr>
        <w:pStyle w:val="RecordBase"/>
        <w:ind w:left="120" w:hanging="120"/>
      </w:pPr>
      <w:r>
        <w:t xml:space="preserve">Secondary</w:t>
      </w:r>
    </w:p>
    <w:p>
      <w:pPr>
        <w:pStyle w:val="RecordBase"/>
        <w:ind w:left="240" w:hanging="192"/>
      </w:pPr>
      <w:r>
        <w:t xml:space="preserve"> schools, sexual extortion, notice to students and parents or guardians, principals - </w:t>
      </w:r>
      <w:r>
        <w:t xml:space="preserve"> </w:t>
      </w:r>
      <w:r>
        <w:t xml:space="preserve">HB  47</w:t>
      </w:r>
    </w:p>
    <w:p>
      <w:pPr>
        <w:pStyle w:val="RecordBase"/>
        <w:ind w:left="240" w:hanging="192"/>
      </w:pPr>
      <w:r>
        <w:t xml:space="preserve"> schools, sexual extortion, notice to students, poster - </w:t>
      </w:r>
      <w:r>
        <w:t xml:space="preserve"> </w:t>
      </w:r>
      <w:r>
        <w:t xml:space="preserve">HB  47</w:t>
      </w:r>
    </w:p>
    <w:p>
      <w:pPr>
        <w:pStyle w:val="RecordBase"/>
        <w:ind w:left="120" w:hanging="120"/>
      </w:pPr>
      <w:r>
        <w:t xml:space="preserve">Sex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notice to students and parents or guardians, principals - </w:t>
      </w:r>
      <w:r>
        <w:t xml:space="preserve"> </w:t>
      </w:r>
      <w:r>
        <w:t xml:space="preserve">SB  73</w:t>
      </w:r>
    </w:p>
    <w:p>
      <w:pPr>
        <w:pStyle w:val="RecordBase"/>
        <w:ind w:left="240" w:hanging="192"/>
      </w:pPr>
      <w:r>
        <w:t xml:space="preserve"> extortion, notice to students, poster - </w:t>
      </w:r>
      <w:r>
        <w:t xml:space="preserve"> </w:t>
      </w:r>
      <w:r>
        <w:t xml:space="preserve">SB  73</w:t>
      </w:r>
    </w:p>
    <w:p>
      <w:pPr>
        <w:pStyle w:val="RecordBase"/>
        <w:ind w:left="120" w:hanging="120"/>
      </w:pPr>
      <w:r>
        <w:t xml:space="preserve">Social media, student access, prohibition - </w:t>
      </w:r>
      <w:r>
        <w:t xml:space="preserve"> </w:t>
      </w:r>
      <w:r>
        <w:t xml:space="preserve">HB  208</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Student</w:t>
      </w:r>
    </w:p>
    <w:p>
      <w:pPr>
        <w:pStyle w:val="RecordBase"/>
        <w:ind w:left="240" w:hanging="192"/>
      </w:pPr>
      <w:r>
        <w:t xml:space="preserve"> journalists and student media advisors, protections - </w:t>
      </w:r>
      <w:r>
        <w:t xml:space="preserve"> </w:t>
      </w:r>
      <w:r>
        <w:t xml:space="preserve">SB  40</w:t>
      </w:r>
    </w:p>
    <w:p>
      <w:pPr>
        <w:pStyle w:val="RecordBase"/>
        <w:ind w:left="240" w:hanging="192"/>
      </w:pPr>
      <w:r>
        <w:t xml:space="preserve"> lunch period, 30 minute minimum duration - </w:t>
      </w:r>
      <w:r>
        <w:t xml:space="preserve"> </w:t>
      </w:r>
      <w:r>
        <w:t xml:space="preserve">HB  167</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Tax incentives, school employees - </w:t>
      </w:r>
      <w:r>
        <w:t xml:space="preserve"> </w:t>
      </w:r>
      <w:r>
        <w:t xml:space="preserve">HB  1</w:t>
      </w:r>
      <w:r>
        <w:t xml:space="preserve">: </w:t>
      </w:r>
      <w:r>
        <w:t xml:space="preserve">HFA</w:t>
      </w:r>
      <w:r>
        <w:t xml:space="preserve"> (</w:t>
      </w:r>
      <w:r>
        <w:t xml:space="preserve">1</w:t>
      </w:r>
      <w:r>
        <w:t xml:space="preserve">)</w:t>
      </w:r>
    </w:p>
    <w:p>
      <w:pPr>
        <w:pStyle w:val="RecordBase"/>
        <w:ind w:left="120" w:hanging="120"/>
      </w:pPr>
      <w:r>
        <w:t xml:space="preserve">Teacher</w:t>
      </w:r>
    </w:p>
    <w:p>
      <w:pPr>
        <w:pStyle w:val="RecordBase"/>
        <w:ind w:left="240" w:hanging="192"/>
      </w:pPr>
      <w:r>
        <w:t xml:space="preserve"> certification, assessment requirement, removal - </w:t>
      </w:r>
      <w:r>
        <w:t xml:space="preserve"> </w:t>
      </w:r>
      <w:r>
        <w:t xml:space="preserve">HB  205</w:t>
      </w:r>
    </w:p>
    <w:p>
      <w:pPr>
        <w:pStyle w:val="RecordBase"/>
        <w:ind w:left="240" w:hanging="192"/>
      </w:pPr>
      <w:r>
        <w:t xml:space="preserve"> planning time, required supervision and instruction, compensation - </w:t>
      </w:r>
      <w:r>
        <w:t xml:space="preserve"> </w:t>
      </w:r>
      <w:r>
        <w:t xml:space="preserve">HB  168</w:t>
      </w:r>
    </w:p>
    <w:p>
      <w:pPr>
        <w:pStyle w:val="RecordBase"/>
        <w:ind w:left="120" w:hanging="120"/>
      </w:pPr>
      <w:r>
        <w:t xml:space="preserve">Teachers, employment contracts, access - </w:t>
      </w:r>
      <w:r>
        <w:t xml:space="preserve"> </w:t>
      </w:r>
      <w:r>
        <w:t xml:space="preserve">HB  48</w:t>
      </w:r>
    </w:p>
    <w:p>
      <w:pPr>
        <w:pStyle w:val="RecordBase"/>
        <w:ind w:left="120" w:hanging="120"/>
      </w:pPr>
      <w:r>
        <w:t xml:space="preserve">Teachers' Retirement System, designate WeLeadCS as a participating employer - </w:t>
      </w:r>
      <w:r>
        <w:t xml:space="preserve"> </w:t>
      </w:r>
      <w:r>
        <w:t xml:space="preserve">HB  73</w:t>
      </w:r>
    </w:p>
    <w:p>
      <w:pPr>
        <w:pStyle w:val="RecordBase"/>
        <w:ind w:left="120" w:hanging="120"/>
      </w:pPr>
      <w:r>
        <w:t xml:space="preserve">Ten Commandments, reading or posting in public schools - </w:t>
      </w:r>
      <w:r>
        <w:t xml:space="preserve"> </w:t>
      </w:r>
      <w:r>
        <w:t xml:space="preserve">HB  116</w:t>
      </w:r>
    </w:p>
    <w:p>
      <w:pPr>
        <w:pStyle w:val="RecordBase"/>
        <w:ind w:left="120" w:hanging="120"/>
      </w:pPr>
      <w:r>
        <w:t xml:space="preserve">Undesignated glucagon, administration - </w:t>
      </w:r>
      <w:r>
        <w:t xml:space="preserve"> </w:t>
      </w:r>
      <w:r>
        <w:t xml:space="preserve">HB  75</w:t>
      </w:r>
      <w:r>
        <w:t xml:space="preserve">;</w:t>
      </w:r>
      <w:r>
        <w:t xml:space="preserve"> </w:t>
      </w:r>
      <w:r>
        <w:t xml:space="preserve">HB  174</w:t>
        <w:br/>
      </w:r>
    </w:p>
    <w:p>
      <w:pPr>
        <w:pStyle w:val="RecordHeading3"/>
      </w:pPr>
      <w:r>
        <w:rPr>
          <w:b/>
        </w:rPr>
        <w:t xml:space="preserve">Education, Finance</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Dual credit scholarship, eligibility - </w:t>
      </w:r>
      <w:r>
        <w:t xml:space="preserve"> </w:t>
      </w:r>
      <w:r>
        <w:t xml:space="preserve">HB  193</w:t>
      </w:r>
    </w:p>
    <w:p>
      <w:pPr>
        <w:pStyle w:val="RecordBase"/>
        <w:ind w:left="120" w:hanging="120"/>
      </w:pPr>
      <w:r>
        <w:t xml:space="preserve">Independent school districts, establishment - </w:t>
      </w:r>
      <w:r>
        <w:t xml:space="preserve"> </w:t>
      </w:r>
      <w:r>
        <w:t xml:space="preserve">HB  162</w:t>
      </w:r>
    </w:p>
    <w:p>
      <w:pPr>
        <w:pStyle w:val="RecordBase"/>
        <w:ind w:left="120" w:hanging="120"/>
      </w:pPr>
      <w:r>
        <w:t xml:space="preserve">KEES</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supplemental amount, Cambridge Advanced International, inclusion - </w:t>
      </w:r>
      <w:r>
        <w:t xml:space="preserve"> </w:t>
      </w:r>
      <w:r>
        <w:t xml:space="preserve">SB  45</w:t>
      </w:r>
    </w:p>
    <w:p>
      <w:pPr>
        <w:pStyle w:val="RecordBase"/>
        <w:ind w:left="120" w:hanging="120"/>
      </w:pPr>
      <w:r>
        <w:t xml:space="preserve">Kentucky</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Higher Education Assistance Authority, teacher scholarship, selection criteria - </w:t>
      </w:r>
      <w:r>
        <w:t xml:space="preserve"> </w:t>
      </w:r>
      <w:r>
        <w:t xml:space="preserve">HB  181</w:t>
      </w:r>
    </w:p>
    <w:p>
      <w:pPr>
        <w:pStyle w:val="RecordBase"/>
        <w:ind w:left="120" w:hanging="120"/>
      </w:pPr>
      <w:r>
        <w:t xml:space="preserve">Local boards of education, publication of budget, requirement - </w:t>
      </w:r>
      <w:r>
        <w:t xml:space="preserve"> </w:t>
      </w:r>
      <w:r>
        <w:t xml:space="preserve">SB  68</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Teachers, compensation for duties assigned during noninstructional planning time - </w:t>
      </w:r>
      <w:r>
        <w:t xml:space="preserve"> </w:t>
      </w:r>
      <w:r>
        <w:t xml:space="preserve">HB  168</w:t>
        <w:br/>
      </w:r>
    </w:p>
    <w:p>
      <w:pPr>
        <w:pStyle w:val="RecordHeading3"/>
      </w:pPr>
      <w:r>
        <w:rPr>
          <w:b/>
        </w:rPr>
        <w:t xml:space="preserve">Education, Higher</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Dual credit scholarship, eligibility - </w:t>
      </w:r>
      <w:r>
        <w:t xml:space="preserve"> </w:t>
      </w:r>
      <w:r>
        <w:t xml:space="preserve">HB  193</w:t>
      </w:r>
    </w:p>
    <w:p>
      <w:pPr>
        <w:pStyle w:val="RecordBase"/>
        <w:ind w:left="120" w:hanging="120"/>
      </w:pPr>
      <w:r>
        <w:t xml:space="preserve">Eastern Kentucky University, osteopathic medicine program, authorization to offer - </w:t>
      </w:r>
      <w:r>
        <w:t xml:space="preserve"> </w:t>
      </w:r>
      <w:r>
        <w:t xml:space="preserve">HB  56</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KEES</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supplemental amount, Cambridge Advanced International, inclusion - </w:t>
      </w:r>
      <w:r>
        <w:t xml:space="preserve"> </w:t>
      </w:r>
      <w:r>
        <w:t xml:space="preserve">SB  45</w:t>
      </w:r>
    </w:p>
    <w:p>
      <w:pPr>
        <w:pStyle w:val="RecordBase"/>
        <w:ind w:left="120" w:hanging="120"/>
      </w:pPr>
      <w:r>
        <w:t xml:space="preserve">Kentucky</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Higher Education Assistance Authority, teacher scholarship, selection criteria - </w:t>
      </w:r>
      <w:r>
        <w:t xml:space="preserve"> </w:t>
      </w:r>
      <w:r>
        <w:t xml:space="preserve">HB  181</w:t>
      </w:r>
    </w:p>
    <w:p>
      <w:pPr>
        <w:pStyle w:val="RecordBase"/>
        <w:ind w:left="120" w:hanging="120"/>
      </w:pPr>
      <w:r>
        <w:t xml:space="preserve">Murray State University, veterinary medicine programs, authorization to offer - </w:t>
      </w:r>
      <w:r>
        <w:t xml:space="preserve"> </w:t>
      </w:r>
      <w:r>
        <w:t xml:space="preserve">HB  153</w:t>
      </w:r>
    </w:p>
    <w:p>
      <w:pPr>
        <w:pStyle w:val="RecordBase"/>
        <w:ind w:left="120" w:hanging="120"/>
      </w:pPr>
      <w:r>
        <w:t xml:space="preserve">National Guard, call to active duty, permission to withdraw without penalty - </w:t>
      </w:r>
      <w:r>
        <w:t xml:space="preserve"> </w:t>
      </w:r>
      <w:r>
        <w:t xml:space="preserve">SB  32</w:t>
      </w:r>
    </w:p>
    <w:p>
      <w:pPr>
        <w:pStyle w:val="RecordBase"/>
        <w:ind w:left="120" w:hanging="120"/>
      </w:pPr>
      <w:r>
        <w:t xml:space="preserve">Public</w:t>
      </w:r>
    </w:p>
    <w:p>
      <w:pPr>
        <w:pStyle w:val="RecordBase"/>
        <w:ind w:left="240" w:hanging="192"/>
      </w:pPr>
      <w:r>
        <w:t xml:space="preserve"> postsecondary institutions, equal educational opportunity goals - </w:t>
      </w:r>
      <w:r>
        <w:t xml:space="preserve"> </w:t>
      </w:r>
      <w:r>
        <w:t xml:space="preserve">HB  66</w:t>
      </w:r>
    </w:p>
    <w:p>
      <w:pPr>
        <w:pStyle w:val="RecordBase"/>
        <w:ind w:left="240" w:hanging="192"/>
      </w:pPr>
      <w:r>
        <w:t xml:space="preserve"> postsecondary institutions, program approval - </w:t>
      </w:r>
      <w:r>
        <w:t xml:space="preserve"> </w:t>
      </w:r>
      <w:r>
        <w:t xml:space="preserve">HB  66</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Self-insured</w:t>
      </w:r>
    </w:p>
    <w:p>
      <w:pPr>
        <w:pStyle w:val="RecordBase"/>
        <w:ind w:left="240" w:hanging="192"/>
      </w:pPr>
      <w:r>
        <w:t xml:space="preserve"> employer group health plan, mental health wellness examination, coverage requirement - </w:t>
      </w:r>
      <w:r>
        <w:t xml:space="preserve"> </w:t>
      </w:r>
      <w:r>
        <w:t xml:space="preserve">SB  74</w:t>
      </w:r>
    </w:p>
    <w:p>
      <w:pPr>
        <w:pStyle w:val="RecordBase"/>
        <w:ind w:left="240" w:hanging="192"/>
      </w:pPr>
      <w:r>
        <w:t xml:space="preserve"> group health plan, prescription drug coverage, cost-sharing and rebate requirements - </w:t>
      </w:r>
      <w:r>
        <w:t xml:space="preserve"> </w:t>
      </w:r>
      <w:r>
        <w:t xml:space="preserve">SB  12</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University of Kentucky, University of Louisville, National Science Foundation grant funding, support - </w:t>
      </w:r>
      <w:r>
        <w:t xml:space="preserve"> </w:t>
      </w:r>
      <w:r>
        <w:t xml:space="preserve">HR  13</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Western Kentucky University, research doctoral programs, ability to offer up to five programs - </w:t>
      </w:r>
      <w:r>
        <w:t xml:space="preserve"> </w:t>
      </w:r>
      <w:r>
        <w:t xml:space="preserve">HB  118</w:t>
      </w:r>
    </w:p>
    <w:p>
      <w:pPr>
        <w:pStyle w:val="RecordBase"/>
        <w:ind w:left="120" w:hanging="120"/>
      </w:pPr>
      <w:r>
        <w:t xml:space="preserve">Work Ready Kentucky Scholarship Program, expanded degree program eligibility, education - </w:t>
      </w:r>
      <w:r>
        <w:t xml:space="preserve"> </w:t>
      </w:r>
      <w:r>
        <w:t xml:space="preserve">HB  168</w:t>
        <w:br/>
      </w:r>
    </w:p>
    <w:p>
      <w:pPr>
        <w:pStyle w:val="RecordHeading3"/>
      </w:pPr>
      <w:r>
        <w:rPr>
          <w:b/>
        </w:rPr>
        <w:t xml:space="preserve">Education, Vocational</w:t>
      </w:r>
    </w:p>
    <w:p>
      <w:pPr>
        <w:pStyle w:val="RecordBase"/>
        <w:ind w:left="120" w:hanging="120"/>
      </w:pPr>
      <w:r>
        <w:t xml:space="preserve">Child labor laws poster, school building, display requirement - </w:t>
      </w:r>
      <w:r>
        <w:t xml:space="preserve"> </w:t>
      </w:r>
      <w:r>
        <w:t xml:space="preserve">SB  52</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Dual credit scholarship, eligibility - </w:t>
      </w:r>
      <w:r>
        <w:t xml:space="preserve"> </w:t>
      </w:r>
      <w:r>
        <w:t xml:space="preserve">HB  193</w:t>
      </w:r>
    </w:p>
    <w:p>
      <w:pPr>
        <w:pStyle w:val="RecordBase"/>
        <w:ind w:left="120" w:hanging="120"/>
      </w:pPr>
      <w:r>
        <w:t xml:space="preserve">Electrician, plumber, and HVAC students, on-the-job training, licensure credit - </w:t>
      </w:r>
      <w:r>
        <w:t xml:space="preserve"> </w:t>
      </w:r>
      <w:r>
        <w:t xml:space="preserve">HB  54</w:t>
      </w:r>
    </w:p>
    <w:p>
      <w:pPr>
        <w:pStyle w:val="RecordBase"/>
        <w:ind w:left="120" w:hanging="120"/>
      </w:pPr>
      <w:r>
        <w:t xml:space="preserve">Independent school districts, establishment - </w:t>
      </w:r>
      <w:r>
        <w:t xml:space="preserve"> </w:t>
      </w:r>
      <w:r>
        <w:t xml:space="preserve">HB  162</w:t>
      </w:r>
    </w:p>
    <w:p>
      <w:pPr>
        <w:pStyle w:val="RecordBase"/>
        <w:ind w:left="120" w:hanging="120"/>
      </w:pPr>
      <w:r>
        <w:t xml:space="preserve">Kentucky Higher Education Assistance Authority, reorganization - </w:t>
      </w:r>
      <w:r>
        <w:t xml:space="preserve"> </w:t>
      </w:r>
      <w:r>
        <w:t xml:space="preserve">HB  197</w:t>
      </w:r>
    </w:p>
    <w:p>
      <w:pPr>
        <w:pStyle w:val="RecordBase"/>
        <w:ind w:left="120" w:hanging="120"/>
      </w:pPr>
      <w:r>
        <w:t xml:space="preserve">National Guard, call to active duty, permission to withdraw without penalty - </w:t>
      </w:r>
      <w:r>
        <w:t xml:space="preserve"> </w:t>
      </w:r>
      <w:r>
        <w:t xml:space="preserve">SB  32</w:t>
      </w:r>
    </w:p>
    <w:p>
      <w:pPr>
        <w:pStyle w:val="RecordBase"/>
        <w:ind w:left="120" w:hanging="120"/>
      </w:pPr>
      <w:r>
        <w:t xml:space="preserve">School buildings, restroom facilities, gender-specific requirements - </w:t>
      </w:r>
      <w:r>
        <w:t xml:space="preserve"> </w:t>
      </w:r>
      <w:r>
        <w:t xml:space="preserve">HB  163</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br/>
      </w:r>
    </w:p>
    <w:p>
      <w:pPr>
        <w:pStyle w:val="RecordHeading3"/>
      </w:pPr>
      <w:r>
        <w:rPr>
          <w:b/>
        </w:rPr>
        <w:t xml:space="preserve">Effective Dates, Delayed</w:t>
      </w:r>
    </w:p>
    <w:p>
      <w:pPr>
        <w:pStyle w:val="RecordBase"/>
        <w:ind w:left="120" w:hanging="120"/>
      </w:pPr>
      <w:r>
        <w:t xml:space="preserve">Annual mental health wellness examination, coverage requirement, January 1, 2026 - </w:t>
      </w:r>
      <w:r>
        <w:t xml:space="preserve"> </w:t>
      </w:r>
      <w:r>
        <w:t xml:space="preserve">SB  74</w:t>
      </w:r>
    </w:p>
    <w:p>
      <w:pPr>
        <w:pStyle w:val="RecordBase"/>
        <w:ind w:left="120" w:hanging="120"/>
      </w:pPr>
      <w:r>
        <w:t xml:space="preserve">Autologous and directed blood transfusion coverage, January 1, 2026 - </w:t>
      </w:r>
      <w:r>
        <w:t xml:space="preserve"> </w:t>
      </w:r>
      <w:r>
        <w:t xml:space="preserve">HB  140</w:t>
      </w:r>
    </w:p>
    <w:p>
      <w:pPr>
        <w:pStyle w:val="RecordBase"/>
        <w:ind w:left="120" w:hanging="120"/>
      </w:pPr>
      <w:r>
        <w:t xml:space="preserve">Casino gaming, fantasy contests, regulation, July 1, 2025 - </w:t>
      </w:r>
      <w:r>
        <w:t xml:space="preserve"> </w:t>
      </w:r>
      <w:r>
        <w:t xml:space="preserve">HB  33</w:t>
      </w:r>
    </w:p>
    <w:p>
      <w:pPr>
        <w:pStyle w:val="RecordBase"/>
        <w:ind w:left="120" w:hanging="120"/>
      </w:pPr>
      <w:r>
        <w:t xml:space="preserve">Data collection, workforce participation, employment information, January 1, 2027 - </w:t>
      </w:r>
      <w:r>
        <w:t xml:space="preserve"> </w:t>
      </w:r>
      <w:r>
        <w:t xml:space="preserve">HB  79</w:t>
      </w:r>
    </w:p>
    <w:p>
      <w:pPr>
        <w:pStyle w:val="RecordBase"/>
        <w:ind w:left="120" w:hanging="120"/>
      </w:pPr>
      <w:r>
        <w:t xml:space="preserve">Department of Corrections, data reporting, January 1, 2026 - </w:t>
      </w:r>
      <w:r>
        <w:t xml:space="preserve"> </w:t>
      </w:r>
      <w:r>
        <w:t xml:space="preserve">HB  136</w:t>
      </w:r>
    </w:p>
    <w:p>
      <w:pPr>
        <w:pStyle w:val="RecordBase"/>
        <w:ind w:left="120" w:hanging="120"/>
      </w:pPr>
      <w:r>
        <w:t xml:space="preserve">Firearms, registration, licensing, logging of sales, January 1, 2026 - </w:t>
      </w:r>
      <w:r>
        <w:t xml:space="preserve"> </w:t>
      </w:r>
      <w:r>
        <w:t xml:space="preserve">HB  124</w:t>
      </w:r>
    </w:p>
    <w:p>
      <w:pPr>
        <w:pStyle w:val="RecordBase"/>
        <w:ind w:left="120" w:hanging="120"/>
      </w:pPr>
      <w:r>
        <w:t xml:space="preserve">KEES base and supplemental awards, increase in amounts awarded, July 1, 2025 - </w:t>
      </w:r>
      <w:r>
        <w:t xml:space="preserve"> </w:t>
      </w:r>
      <w:r>
        <w:t xml:space="preserve">SB  45</w:t>
      </w:r>
    </w:p>
    <w:p>
      <w:pPr>
        <w:pStyle w:val="RecordBase"/>
        <w:ind w:left="120" w:hanging="120"/>
      </w:pPr>
      <w:r>
        <w:t xml:space="preserve">Kentucky Public Pensions Authority, Office of Financial Management, July 1, 2025 - </w:t>
      </w:r>
      <w:r>
        <w:t xml:space="preserve"> </w:t>
      </w:r>
      <w:r>
        <w:t xml:space="preserve">HB  71</w:t>
      </w:r>
    </w:p>
    <w:p>
      <w:pPr>
        <w:pStyle w:val="RecordBase"/>
        <w:ind w:left="120" w:hanging="120"/>
      </w:pPr>
      <w:r>
        <w:t xml:space="preserve">Medicaid managed care contracts, limit on number awarded, January 1, 2026 - </w:t>
      </w:r>
      <w:r>
        <w:t xml:space="preserve"> </w:t>
      </w:r>
      <w:r>
        <w:t xml:space="preserve">SB  13</w:t>
      </w:r>
    </w:p>
    <w:p>
      <w:pPr>
        <w:pStyle w:val="RecordBase"/>
        <w:ind w:left="120" w:hanging="120"/>
      </w:pPr>
      <w:r>
        <w:t xml:space="preserve">Offender employment and licensure, January 1, 2026 - </w:t>
      </w:r>
      <w:r>
        <w:t xml:space="preserve"> </w:t>
      </w:r>
      <w:r>
        <w:t xml:space="preserve">HB  103</w:t>
      </w:r>
    </w:p>
    <w:p>
      <w:pPr>
        <w:pStyle w:val="RecordBase"/>
        <w:ind w:left="120" w:hanging="120"/>
      </w:pPr>
      <w:r>
        <w:t xml:space="preserve">Prescription drug coverage, cost-sharing and rebate requirements, January 1, 2026 - </w:t>
      </w:r>
      <w:r>
        <w:t xml:space="preserve"> </w:t>
      </w:r>
      <w:r>
        <w:t xml:space="preserve">SB  12</w:t>
      </w:r>
    </w:p>
    <w:p>
      <w:pPr>
        <w:pStyle w:val="RecordBase"/>
        <w:ind w:left="120" w:hanging="120"/>
      </w:pPr>
      <w:r>
        <w:t xml:space="preserve">Special purpose governmental entities, financial reporting, thresholds increase, July 1, 2026 - </w:t>
      </w:r>
      <w:r>
        <w:t xml:space="preserve"> </w:t>
      </w:r>
      <w:r>
        <w:t xml:space="preserve">HB  171</w:t>
      </w:r>
    </w:p>
    <w:p>
      <w:pPr>
        <w:pStyle w:val="RecordBase"/>
        <w:ind w:left="120" w:hanging="120"/>
      </w:pPr>
      <w:r>
        <w:t xml:space="preserve">Waste management district boards, limitation of service after expiration of terms, January 6, 2026 - </w:t>
      </w:r>
      <w:r>
        <w:t xml:space="preserve"> </w:t>
      </w:r>
      <w:r>
        <w:t xml:space="preserve">HB  88</w:t>
        <w:br/>
      </w:r>
    </w:p>
    <w:p>
      <w:pPr>
        <w:pStyle w:val="RecordHeading3"/>
      </w:pPr>
      <w:r>
        <w:rPr>
          <w:b/>
        </w:rPr>
        <w:t xml:space="preserve">Effective Dates, Emergency</w:t>
      </w:r>
    </w:p>
    <w:p>
      <w:pPr>
        <w:pStyle w:val="RecordBase"/>
        <w:ind w:left="120" w:hanging="120"/>
      </w:pPr>
      <w:r>
        <w:t xml:space="preserve">Administrative regulations, informational review - </w:t>
      </w:r>
      <w:r>
        <w:t xml:space="preserve"> </w:t>
      </w:r>
      <w:r>
        <w:t xml:space="preserve">SB  23</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Executive</w:t>
      </w:r>
    </w:p>
    <w:p>
      <w:pPr>
        <w:pStyle w:val="RecordBase"/>
        <w:ind w:left="240" w:hanging="192"/>
      </w:pPr>
      <w:r>
        <w:t xml:space="preserve"> branch, accountability - </w:t>
      </w:r>
      <w:r>
        <w:t xml:space="preserve"> </w:t>
      </w:r>
      <w:r>
        <w:t xml:space="preserve">HB  81</w:t>
      </w:r>
    </w:p>
    <w:p>
      <w:pPr>
        <w:pStyle w:val="RecordBase"/>
        <w:ind w:left="240" w:hanging="192"/>
      </w:pPr>
      <w:r>
        <w:t xml:space="preserve"> order, conversion therapy, invalidation - </w:t>
      </w:r>
      <w:r>
        <w:t xml:space="preserve"> </w:t>
      </w:r>
      <w:r>
        <w:t xml:space="preserve">HB  64</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Kentucky state veterans' cemeteries, National Guard and Reserves, interment eligibility expansion - </w:t>
      </w:r>
      <w:r>
        <w:t xml:space="preserve"> </w:t>
      </w:r>
      <w:r>
        <w:t xml:space="preserve">HB  191</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Sales and use tax, currency and bullion currency, tax relief - </w:t>
      </w:r>
      <w:r>
        <w:t xml:space="preserve"> </w:t>
      </w:r>
      <w:r>
        <w:t xml:space="preserve">HB  2</w:t>
      </w:r>
    </w:p>
    <w:p>
      <w:pPr>
        <w:pStyle w:val="RecordBase"/>
        <w:ind w:left="120" w:hanging="120"/>
      </w:pPr>
      <w:r>
        <w:t xml:space="preserve">Teachers' Retirement System, repeal provisions of 2021 RS HB 258 relating to new teacher benefits - </w:t>
      </w:r>
      <w:r>
        <w:t xml:space="preserve"> </w:t>
      </w:r>
      <w:r>
        <w:t xml:space="preserve">HB  212</w:t>
      </w:r>
    </w:p>
    <w:p>
      <w:pPr>
        <w:pStyle w:val="RecordBase"/>
        <w:ind w:left="120" w:hanging="120"/>
      </w:pPr>
      <w:r>
        <w:t xml:space="preserve">U.S. Supreme Court, ruling on FDA's denial orders on vaping, suspension of 24 HB 11 pending decision - </w:t>
      </w:r>
      <w:r>
        <w:t xml:space="preserve"> </w:t>
      </w:r>
      <w:r>
        <w:t xml:space="preserve">HB  62</w:t>
        <w:br/>
      </w:r>
    </w:p>
    <w:p>
      <w:pPr>
        <w:pStyle w:val="RecordHeading3"/>
      </w:pPr>
      <w:r>
        <w:rPr>
          <w:b/>
        </w:rPr>
        <w:t xml:space="preserve">Elections and Voting</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Constitutional</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Governor's ability, limitation - </w:t>
      </w:r>
      <w:r>
        <w:t xml:space="preserve"> </w:t>
      </w:r>
      <w:r>
        <w:t xml:space="preserve">SB  126</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Eligibility to vote, proof of identification - </w:t>
      </w:r>
      <w:r>
        <w:t xml:space="preserve"> </w:t>
      </w:r>
      <w:r>
        <w:t xml:space="preserve">HB  180</w:t>
      </w:r>
    </w:p>
    <w:p>
      <w:pPr>
        <w:pStyle w:val="RecordBase"/>
        <w:ind w:left="120" w:hanging="120"/>
      </w:pPr>
      <w:r>
        <w:t xml:space="preserve">Foreign nationals, contributions, independent expenditures, ballot measures, prohibition - </w:t>
      </w:r>
      <w:r>
        <w:t xml:space="preserve"> </w:t>
      </w:r>
      <w:r>
        <w:t xml:space="preserve">HB  45</w:t>
      </w:r>
    </w:p>
    <w:p>
      <w:pPr>
        <w:pStyle w:val="RecordBase"/>
        <w:ind w:left="120" w:hanging="120"/>
      </w:pPr>
      <w:r>
        <w:t xml:space="preserve">Independent school district, board of education, establishment - </w:t>
      </w:r>
      <w:r>
        <w:t xml:space="preserve"> </w:t>
      </w:r>
      <w:r>
        <w:t xml:space="preserve">HB  162</w:t>
      </w:r>
    </w:p>
    <w:p>
      <w:pPr>
        <w:pStyle w:val="RecordBase"/>
        <w:ind w:left="120" w:hanging="120"/>
      </w:pPr>
      <w:r>
        <w:t xml:space="preserve">Local</w:t>
      </w:r>
    </w:p>
    <w:p>
      <w:pPr>
        <w:pStyle w:val="RecordBase"/>
        <w:ind w:left="240" w:hanging="192"/>
      </w:pPr>
      <w:r>
        <w:t xml:space="preserve"> boards of education, candidates for office, partisan requirement for office sought - </w:t>
      </w:r>
      <w:r>
        <w:t xml:space="preserve"> </w:t>
      </w:r>
      <w:r>
        <w:t xml:space="preserve">HB  169</w:t>
      </w:r>
    </w:p>
    <w:p>
      <w:pPr>
        <w:pStyle w:val="RecordBase"/>
        <w:ind w:left="240" w:hanging="192"/>
      </w:pPr>
      <w:r>
        <w:t xml:space="preserve"> boards of education, eligibility - </w:t>
      </w:r>
      <w:r>
        <w:t xml:space="preserve"> </w:t>
      </w:r>
      <w:r>
        <w:t xml:space="preserve">SB  66</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Political</w:t>
      </w:r>
    </w:p>
    <w:p>
      <w:pPr>
        <w:pStyle w:val="RecordBase"/>
        <w:ind w:left="240" w:hanging="192"/>
      </w:pPr>
      <w:r>
        <w:t xml:space="preserve"> issues committee, prohibited sources, reporting, record retention, requirements - </w:t>
      </w:r>
      <w:r>
        <w:t xml:space="preserve"> </w:t>
      </w:r>
      <w:r>
        <w:t xml:space="preserve">HB  45</w:t>
      </w:r>
    </w:p>
    <w:p>
      <w:pPr>
        <w:pStyle w:val="RecordBase"/>
        <w:ind w:left="240" w:hanging="192"/>
      </w:pPr>
      <w:r>
        <w:t xml:space="preserve"> yard signs, planned communities, authorization - </w:t>
      </w:r>
      <w:r>
        <w:t xml:space="preserve"> </w:t>
      </w:r>
      <w:r>
        <w:t xml:space="preserve">HB  27</w:t>
        <w:br/>
      </w:r>
    </w:p>
    <w:p>
      <w:pPr>
        <w:pStyle w:val="RecordHeading3"/>
      </w:pPr>
      <w:r>
        <w:rPr>
          <w:b/>
        </w:rPr>
        <w:t xml:space="preserve">Electricians</w:t>
      </w:r>
    </w:p>
    <w:p>
      <w:pPr>
        <w:pStyle w:val="RecordBase"/>
        <w:ind w:left="120" w:hanging="120"/>
      </w:pPr>
      <w:r>
        <w:t xml:space="preserve">Electrician students, credit toward licensure - </w:t>
      </w:r>
      <w:r>
        <w:t xml:space="preserve"> </w:t>
      </w:r>
      <w:r>
        <w:t xml:space="preserve">HB  54</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Emergency Medical Services</w:t>
      </w:r>
    </w:p>
    <w:p>
      <w:pPr>
        <w:pStyle w:val="RecordBase"/>
        <w:ind w:left="120" w:hanging="120"/>
      </w:pPr>
      <w:r>
        <w:t xml:space="preserve">Blood donations, testing - </w:t>
      </w:r>
      <w:r>
        <w:t xml:space="preserve"> </w:t>
      </w:r>
      <w:r>
        <w:t xml:space="preserve">HB  140</w:t>
      </w:r>
    </w:p>
    <w:p>
      <w:pPr>
        <w:pStyle w:val="RecordBase"/>
        <w:ind w:left="120" w:hanging="120"/>
      </w:pPr>
      <w:r>
        <w:t xml:space="preserve">Choking</w:t>
      </w:r>
    </w:p>
    <w:p>
      <w:pPr>
        <w:pStyle w:val="RecordBase"/>
        <w:ind w:left="240" w:hanging="192"/>
      </w:pPr>
      <w:r>
        <w:t xml:space="preserve"> prevention in schools, anti-choking devices - </w:t>
      </w:r>
      <w:r>
        <w:t xml:space="preserve"> </w:t>
      </w:r>
      <w:r>
        <w:t xml:space="preserve">HR  6</w:t>
      </w:r>
    </w:p>
    <w:p>
      <w:pPr>
        <w:pStyle w:val="RecordBase"/>
        <w:ind w:left="240" w:hanging="192"/>
      </w:pPr>
      <w:r>
        <w:t xml:space="preserve"> prevention in schools, anti-choking devices, Heimlich maneuver, training - </w:t>
      </w:r>
      <w:r>
        <w:t xml:space="preserve"> </w:t>
      </w:r>
      <w:r>
        <w:t xml:space="preserve">HB  44</w:t>
      </w:r>
    </w:p>
    <w:p>
      <w:pPr>
        <w:pStyle w:val="RecordBase"/>
        <w:ind w:left="120" w:hanging="120"/>
      </w:pPr>
      <w:r>
        <w:t xml:space="preserve">Mine emergency and emergency medical technicians, coal mine, requirement - </w:t>
      </w:r>
      <w:r>
        <w:t xml:space="preserve"> </w:t>
      </w:r>
      <w:r>
        <w:t xml:space="preserve">HB  196</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Supplemental Medicaid payment, public ground ambulance providers, creation - </w:t>
      </w:r>
      <w:r>
        <w:t xml:space="preserve"> </w:t>
      </w:r>
      <w:r>
        <w:t xml:space="preserve">HB  152</w:t>
        <w:br/>
      </w:r>
    </w:p>
    <w:p>
      <w:pPr>
        <w:pStyle w:val="RecordHeading3"/>
      </w:pPr>
      <w:r>
        <w:rPr>
          <w:b/>
        </w:rPr>
        <w:t xml:space="preserve">Energy</w:t>
      </w:r>
    </w:p>
    <w:p>
      <w:pPr>
        <w:pStyle w:val="RecordBase"/>
        <w:ind w:left="120" w:hanging="120"/>
      </w:pPr>
      <w:r>
        <w:t xml:space="preserve">Mine emergency and emergency medical technicians, coal mine, requirement - </w:t>
      </w:r>
      <w:r>
        <w:t xml:space="preserve"> </w:t>
      </w:r>
      <w:r>
        <w:t xml:space="preserve">HB  196</w:t>
        <w:br/>
      </w:r>
    </w:p>
    <w:p>
      <w:pPr>
        <w:pStyle w:val="RecordHeading3"/>
      </w:pPr>
      <w:r>
        <w:rPr>
          <w:b/>
        </w:rPr>
        <w:t xml:space="preserve">Environment and Conservation</w:t>
      </w:r>
    </w:p>
    <w:p>
      <w:pPr>
        <w:pStyle w:val="RecordBase"/>
        <w:ind w:left="120" w:hanging="120"/>
      </w:pPr>
      <w:r>
        <w:t xml:space="preserve">Air quality monitoring, data collection standards, admissibility in enforcement actions - </w:t>
      </w:r>
      <w:r>
        <w:t xml:space="preserve"> </w:t>
      </w:r>
      <w:r>
        <w:t xml:space="preserve">HB  137</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Healthy Soils Program, Healthy Soils Program fund, Division of Conservation, establishment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Unlawful release of balloons, creation of offense - </w:t>
      </w:r>
      <w:r>
        <w:t xml:space="preserve"> </w:t>
      </w:r>
      <w:r>
        <w:t xml:space="preserve">HB  53</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Ethics</w:t>
      </w:r>
    </w:p>
    <w:p>
      <w:pPr>
        <w:pStyle w:val="RecordBase"/>
        <w:ind w:left="120" w:hanging="120"/>
      </w:pPr>
      <w:r>
        <w:t xml:space="preserve">Local boards of education, code of ethics, requirement - </w:t>
      </w:r>
      <w:r>
        <w:t xml:space="preserve"> </w:t>
      </w:r>
      <w:r>
        <w:t xml:space="preserve">SB  66</w:t>
        <w:br/>
      </w:r>
    </w:p>
    <w:p>
      <w:pPr>
        <w:pStyle w:val="RecordHeading3"/>
      </w:pPr>
      <w:r>
        <w:rPr>
          <w:b/>
        </w:rPr>
        <w:t xml:space="preserve">Explosives</w:t>
      </w:r>
    </w:p>
    <w:p>
      <w:pPr>
        <w:pStyle w:val="RecordBase"/>
        <w:ind w:left="120" w:hanging="120"/>
      </w:pPr>
      <w:r>
        <w:t xml:space="preserve">Minors,  parental liability, personal injury - </w:t>
      </w:r>
      <w:r>
        <w:t xml:space="preserve"> </w:t>
      </w:r>
      <w:r>
        <w:t xml:space="preserve">HB  55</w:t>
        <w:br/>
      </w:r>
    </w:p>
    <w:p>
      <w:pPr>
        <w:pStyle w:val="RecordHeading3"/>
      </w:pPr>
      <w:r>
        <w:rPr>
          <w:b/>
        </w:rPr>
        <w:t xml:space="preserve">Federal Laws and Regulations</w:t>
      </w:r>
    </w:p>
    <w:p>
      <w:pPr>
        <w:pStyle w:val="RecordBase"/>
        <w:ind w:left="120" w:hanging="120"/>
      </w:pPr>
      <w:r>
        <w:t xml:space="preserve">Air quality monitoring, data collection standards, admissibility in enforcement actions - </w:t>
      </w:r>
      <w:r>
        <w:t xml:space="preserve"> </w:t>
      </w:r>
      <w:r>
        <w:t xml:space="preserve">HB  137</w:t>
      </w:r>
    </w:p>
    <w:p>
      <w:pPr>
        <w:pStyle w:val="RecordBase"/>
        <w:ind w:left="120" w:hanging="120"/>
      </w:pPr>
      <w:r>
        <w:t xml:space="preserve">Annual mental health wellness examination coverage, parity requirements, compliance - </w:t>
      </w:r>
      <w:r>
        <w:t xml:space="preserve"> </w:t>
      </w:r>
      <w:r>
        <w:t xml:space="preserve">SB  74</w:t>
      </w:r>
    </w:p>
    <w:p>
      <w:pPr>
        <w:pStyle w:val="RecordBase"/>
        <w:ind w:left="120" w:hanging="120"/>
      </w:pPr>
      <w:r>
        <w:t xml:space="preserve">Firearm ban, enforcement by state and local government, prohibition - </w:t>
      </w:r>
      <w:r>
        <w:t xml:space="preserve"> </w:t>
      </w:r>
      <w:r>
        <w:t xml:space="preserve">HB  82</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Poultry, exemptions, farmers, sales, Poultry Products Inspection Act - </w:t>
      </w:r>
      <w:r>
        <w:t xml:space="preserve"> </w:t>
      </w:r>
      <w:r>
        <w:t xml:space="preserve">HB  144</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Unconstitutional acts, right to nullify - </w:t>
      </w:r>
      <w:r>
        <w:t xml:space="preserve"> </w:t>
      </w:r>
      <w:r>
        <w:t xml:space="preserve">SJR 19</w:t>
        <w:br/>
      </w:r>
    </w:p>
    <w:p>
      <w:pPr>
        <w:pStyle w:val="RecordHeading3"/>
      </w:pPr>
      <w:r>
        <w:rPr>
          <w:b/>
        </w:rPr>
        <w:t xml:space="preserve">Fees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Guardian ad litem, reasonable fee, payment by Finance and Administration Cabinet - </w:t>
      </w:r>
      <w:r>
        <w:t xml:space="preserve"> </w:t>
      </w:r>
      <w:r>
        <w:t xml:space="preserve">SB  55</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Kentucky Board of Licensure for Professional Music Therapists, creation - </w:t>
      </w:r>
      <w:r>
        <w:t xml:space="preserve"> </w:t>
      </w:r>
      <w:r>
        <w:t xml:space="preserve">SB  42</w:t>
      </w:r>
    </w:p>
    <w:p>
      <w:pPr>
        <w:pStyle w:val="RecordBase"/>
        <w:ind w:left="120" w:hanging="120"/>
      </w:pPr>
      <w:r>
        <w:t xml:space="preserve">Motor carriers, driveaway plate, fees - </w:t>
      </w:r>
      <w:r>
        <w:t xml:space="preserve"> </w:t>
      </w:r>
      <w:r>
        <w:t xml:space="preserve">HB  188</w:t>
      </w:r>
    </w:p>
    <w:p>
      <w:pPr>
        <w:pStyle w:val="RecordBase"/>
        <w:ind w:left="120" w:hanging="120"/>
      </w:pPr>
      <w:r>
        <w:t xml:space="preserve">Offender employment and licensure, eligibility determination - </w:t>
      </w:r>
      <w:r>
        <w:t xml:space="preserve"> </w:t>
      </w:r>
      <w:r>
        <w:t xml:space="preserve">HB  103</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Super speeding, establishment - </w:t>
      </w:r>
      <w:r>
        <w:t xml:space="preserve"> </w:t>
      </w:r>
      <w:r>
        <w:t xml:space="preserve">SB  57</w:t>
        <w:br/>
      </w:r>
    </w:p>
    <w:p>
      <w:pPr>
        <w:pStyle w:val="RecordHeading3"/>
      </w:pPr>
      <w:r>
        <w:rPr>
          <w:b/>
        </w:rPr>
        <w:t xml:space="preserve">Financial Responsibility</w:t>
      </w:r>
    </w:p>
    <w:p>
      <w:pPr>
        <w:pStyle w:val="RecordBase"/>
        <w:ind w:left="120" w:hanging="120"/>
      </w:pPr>
      <w:r>
        <w:t xml:space="preserve">Child Care Assistance Program, income eligibility - </w:t>
      </w:r>
      <w:r>
        <w:t xml:space="preserve"> </w:t>
      </w:r>
      <w:r>
        <w:t xml:space="preserve">HB  148</w:t>
      </w:r>
    </w:p>
    <w:p>
      <w:pPr>
        <w:pStyle w:val="RecordBase"/>
        <w:ind w:left="120" w:hanging="120"/>
      </w:pPr>
      <w:r>
        <w:t xml:space="preserve">Fiscal note, requirements - </w:t>
      </w:r>
      <w:r>
        <w:t xml:space="preserve"> </w:t>
      </w:r>
      <w:r>
        <w:t xml:space="preserve">HB  178</w:t>
      </w:r>
    </w:p>
    <w:p>
      <w:pPr>
        <w:pStyle w:val="RecordBase"/>
        <w:ind w:left="120" w:hanging="120"/>
      </w:pPr>
      <w:r>
        <w:t xml:space="preserve">Special purpose governmental entities, financial reporting, thresholds increase - </w:t>
      </w:r>
      <w:r>
        <w:t xml:space="preserve"> </w:t>
      </w:r>
      <w:r>
        <w:t xml:space="preserve">HB  171</w:t>
        <w:br/>
      </w:r>
    </w:p>
    <w:p>
      <w:pPr>
        <w:pStyle w:val="RecordHeading3"/>
      </w:pPr>
      <w:r>
        <w:rPr>
          <w:b/>
        </w:rPr>
        <w:t xml:space="preserve">Fire Prevention</w:t>
      </w:r>
    </w:p>
    <w:p>
      <w:pPr>
        <w:pStyle w:val="RecordBase"/>
        <w:ind w:left="120" w:hanging="120"/>
      </w:pPr>
      <w:r>
        <w:t xml:space="preserve">Municipal firefighter work schedules - </w:t>
      </w:r>
      <w:r>
        <w:t xml:space="preserve"> </w:t>
      </w:r>
      <w:r>
        <w:t xml:space="preserve">HB  131</w:t>
        <w:br/>
      </w:r>
    </w:p>
    <w:p>
      <w:pPr>
        <w:pStyle w:val="RecordHeading3"/>
      </w:pPr>
      <w:r>
        <w:rPr>
          <w:b/>
        </w:rPr>
        <w:t xml:space="preserve">Firearms and Weapons</w:t>
      </w:r>
    </w:p>
    <w:p>
      <w:pPr>
        <w:pStyle w:val="RecordBase"/>
        <w:ind w:left="120" w:hanging="120"/>
      </w:pPr>
      <w:r>
        <w:t xml:space="preserve">Federal firearm ban, state and local government, enforcement prohibition - </w:t>
      </w:r>
      <w:r>
        <w:t xml:space="preserve"> </w:t>
      </w:r>
      <w:r>
        <w:t xml:space="preserve">HB  82</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License to carry concealed deadly weapons, age requirement - </w:t>
      </w:r>
      <w:r>
        <w:t xml:space="preserve"> </w:t>
      </w:r>
      <w:r>
        <w:t xml:space="preserve">HB  139</w:t>
      </w:r>
    </w:p>
    <w:p>
      <w:pPr>
        <w:pStyle w:val="RecordBase"/>
        <w:ind w:left="120" w:hanging="120"/>
      </w:pPr>
      <w:r>
        <w:t xml:space="preserve">Minors, parental liability, personal injury - </w:t>
      </w:r>
      <w:r>
        <w:t xml:space="preserve"> </w:t>
      </w:r>
      <w:r>
        <w:t xml:space="preserve">HB  55</w:t>
      </w:r>
    </w:p>
    <w:p>
      <w:pPr>
        <w:pStyle w:val="RecordBase"/>
        <w:ind w:left="120" w:hanging="120"/>
      </w:pPr>
      <w:r>
        <w:t xml:space="preserve">Public postsecondary institutions, power to regulate concealed carry, repeal - </w:t>
      </w:r>
      <w:r>
        <w:t xml:space="preserve"> </w:t>
      </w:r>
      <w:r>
        <w:t xml:space="preserve">HB  204</w:t>
      </w:r>
    </w:p>
    <w:p>
      <w:pPr>
        <w:pStyle w:val="RecordBase"/>
        <w:ind w:left="120" w:hanging="120"/>
      </w:pPr>
      <w:r>
        <w:t xml:space="preserve">Red</w:t>
      </w:r>
    </w:p>
    <w:p>
      <w:pPr>
        <w:pStyle w:val="RecordBase"/>
        <w:ind w:left="240" w:hanging="192"/>
      </w:pPr>
      <w:r>
        <w:t xml:space="preserve"> flag laws, enforcement, prohibition - </w:t>
      </w:r>
      <w:r>
        <w:t xml:space="preserve"> </w:t>
      </w:r>
      <w:r>
        <w:t xml:space="preserve">HB  83</w:t>
      </w:r>
    </w:p>
    <w:p>
      <w:pPr>
        <w:pStyle w:val="RecordBase"/>
        <w:ind w:left="240" w:hanging="192"/>
      </w:pPr>
      <w:r>
        <w:t xml:space="preserve"> Flag legislation, opposition - </w:t>
      </w:r>
      <w:r>
        <w:t xml:space="preserve"> </w:t>
      </w:r>
      <w:r>
        <w:t xml:space="preserve">HR  9</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State agencies and local governments, power to regulate concealed carry in buildings, repeal - </w:t>
      </w:r>
      <w:r>
        <w:t xml:space="preserve"> </w:t>
      </w:r>
      <w:r>
        <w:t xml:space="preserve">HB  204</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Unlawful storage of a firearm, prohibition, affirmative defense - </w:t>
      </w:r>
      <w:r>
        <w:t xml:space="preserve"> </w:t>
      </w:r>
      <w:r>
        <w:t xml:space="preserve">HB  120</w:t>
        <w:br/>
      </w:r>
    </w:p>
    <w:p>
      <w:pPr>
        <w:pStyle w:val="RecordHeading3"/>
      </w:pPr>
      <w:r>
        <w:rPr>
          <w:b/>
        </w:rPr>
        <w:t xml:space="preserve">Firefighters and Fire Departments</w:t>
      </w:r>
    </w:p>
    <w:p>
      <w:pPr>
        <w:pStyle w:val="RecordBase"/>
        <w:ind w:left="120" w:hanging="120"/>
      </w:pPr>
      <w:r>
        <w:t xml:space="preserve">City and urban-county firefighter work schedules - </w:t>
      </w:r>
      <w:r>
        <w:t xml:space="preserve"> </w:t>
      </w:r>
      <w:r>
        <w:t xml:space="preserve">HB  131</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Retirement, Tier 2 benefits for KERS/CERS members in hazardous positions - </w:t>
      </w:r>
      <w:r>
        <w:t xml:space="preserve"> </w:t>
      </w:r>
      <w:r>
        <w:t xml:space="preserve">HB  76</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Volunteer firefighters, income tax credit - </w:t>
      </w:r>
      <w:r>
        <w:t xml:space="preserve"> </w:t>
      </w:r>
      <w:r>
        <w:t xml:space="preserve">HB  151</w:t>
        <w:br/>
      </w:r>
    </w:p>
    <w:p>
      <w:pPr>
        <w:pStyle w:val="RecordHeading3"/>
      </w:pPr>
      <w:r>
        <w:rPr>
          <w:b/>
        </w:rPr>
        <w:t xml:space="preserve">Fiscal Note</w:t>
      </w:r>
    </w:p>
    <w:p>
      <w:pPr>
        <w:pStyle w:val="RecordBase"/>
        <w:ind w:left="120" w:hanging="120"/>
      </w:pPr>
      <w:r>
        <w:t xml:space="preserve">Contributions to Kentucky Educational Savings Plan Trust, tax deduction - </w:t>
      </w:r>
      <w:r>
        <w:t xml:space="preserve"> </w:t>
      </w:r>
      <w:r>
        <w:t xml:space="preserve">HB  189</w:t>
      </w:r>
    </w:p>
    <w:p>
      <w:pPr>
        <w:pStyle w:val="RecordBase"/>
        <w:ind w:left="120" w:hanging="120"/>
      </w:pPr>
      <w:r>
        <w:t xml:space="preserve">Exclusion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Motor vehicle usage, vehicles purchased by active duty service members, exemption - </w:t>
      </w:r>
      <w:r>
        <w:t xml:space="preserve"> </w:t>
      </w:r>
      <w:r>
        <w:t xml:space="preserve">HB  113</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Refundable child tax credit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Sales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Tax rate reduction, individual income tax - </w:t>
      </w:r>
      <w:r>
        <w:t xml:space="preserve"> </w:t>
      </w:r>
      <w:r>
        <w:t xml:space="preserve">HB  1</w:t>
      </w:r>
      <w:r>
        <w:t xml:space="preserve">;</w:t>
      </w:r>
      <w:r>
        <w:t xml:space="preserve"> </w:t>
      </w:r>
      <w:r>
        <w:t xml:space="preserve">HB  1</w:t>
      </w:r>
      <w:r>
        <w:t xml:space="preserve">: </w:t>
      </w:r>
      <w:r>
        <w:t xml:space="preserve">SFA</w:t>
      </w:r>
      <w:r>
        <w:t xml:space="preserve"> (</w:t>
      </w:r>
      <w:r>
        <w:t xml:space="preserve">1</w:t>
      </w:r>
      <w:r>
        <w:t xml:space="preserve">)</w:t>
      </w:r>
    </w:p>
    <w:p>
      <w:pPr>
        <w:pStyle w:val="RecordBase"/>
        <w:ind w:left="120" w:hanging="120"/>
      </w:pPr>
      <w:r>
        <w:t xml:space="preserve">Welcome center and rest areas, sponsorship agreement, acknowledgment signs - </w:t>
      </w:r>
      <w:r>
        <w:t xml:space="preserve"> </w:t>
      </w:r>
      <w:r>
        <w:t xml:space="preserve">HB  112</w:t>
        <w:br/>
      </w:r>
    </w:p>
    <w:p>
      <w:pPr>
        <w:pStyle w:val="RecordHeading3"/>
      </w:pPr>
      <w:r>
        <w:rPr>
          <w:b/>
        </w:rPr>
        <w:t xml:space="preserve">Fish and Wildlife</w:t>
      </w:r>
    </w:p>
    <w:p>
      <w:pPr>
        <w:pStyle w:val="RecordBase"/>
        <w:ind w:left="120" w:hanging="120"/>
      </w:pPr>
      <w:r>
        <w:t xml:space="preserve">Hunter education, adults, requirement prohibition for hunting licenses and fishing permits - </w:t>
      </w:r>
      <w:r>
        <w:t xml:space="preserve"> </w:t>
      </w:r>
      <w:r>
        <w:t xml:space="preserve">SB  72</w:t>
        <w:br/>
      </w:r>
    </w:p>
    <w:p>
      <w:pPr>
        <w:pStyle w:val="RecordHeading3"/>
      </w:pPr>
      <w:r>
        <w:rPr>
          <w:b/>
        </w:rPr>
        <w:t xml:space="preserve">Foods</w:t>
      </w:r>
    </w:p>
    <w:p>
      <w:pPr>
        <w:pStyle w:val="RecordBase"/>
        <w:ind w:left="120" w:hanging="120"/>
      </w:pPr>
      <w:r>
        <w:t xml:space="preserve">Civil and criminal liabilty, food donation exemption, nonprofit, home-based processor - </w:t>
      </w:r>
      <w:r>
        <w:t xml:space="preserve"> </w:t>
      </w:r>
      <w:r>
        <w:t xml:space="preserve">HB  186</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Poultry, exemptions, farmers, sales, Poultry Products Inspection Act - </w:t>
      </w:r>
      <w:r>
        <w:t xml:space="preserve"> </w:t>
      </w:r>
      <w:r>
        <w:t xml:space="preserve">HB  144</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Roasted coffee beans, home-based processors - </w:t>
      </w:r>
      <w:r>
        <w:t xml:space="preserve"> </w:t>
      </w:r>
      <w:r>
        <w:t xml:space="preserve">HB  89</w:t>
      </w:r>
    </w:p>
    <w:p>
      <w:pPr>
        <w:pStyle w:val="RecordBase"/>
        <w:ind w:left="120" w:hanging="120"/>
      </w:pPr>
      <w:r>
        <w:t xml:space="preserve">School nutrition, community eligibility provision, universal free school meals at low-income schools - </w:t>
      </w:r>
      <w:r>
        <w:t xml:space="preserve"> </w:t>
      </w:r>
      <w:r>
        <w:t xml:space="preserve">SB  48</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Forests and Forestry</w:t>
      </w:r>
    </w:p>
    <w:p>
      <w:pPr>
        <w:pStyle w:val="RecordBase"/>
        <w:ind w:left="120" w:hanging="120"/>
      </w:pPr>
      <w:r>
        <w:t xml:space="preserve">Healthy soil practices, Division of Conservation, requirements for director - </w:t>
      </w:r>
      <w:r>
        <w:t xml:space="preserve"> </w:t>
      </w:r>
      <w:r>
        <w:t xml:space="preserve">HB  111</w:t>
        <w:br/>
      </w:r>
    </w:p>
    <w:p>
      <w:pPr>
        <w:pStyle w:val="RecordHeading3"/>
      </w:pPr>
      <w:r>
        <w:rPr>
          <w:b/>
        </w:rPr>
        <w:t xml:space="preserve">Gambling</w:t>
      </w:r>
    </w:p>
    <w:p>
      <w:pPr>
        <w:pStyle w:val="RecordBase"/>
        <w:ind w:left="120" w:hanging="120"/>
      </w:pPr>
      <w:r>
        <w:t xml:space="preserve">Casino gaming, fantasy contests, regulation, Kentucky Horse Racing and Gaming Corporation - </w:t>
      </w:r>
      <w:r>
        <w:t xml:space="preserve"> </w:t>
      </w:r>
      <w:r>
        <w:t xml:space="preserve">HB  33</w:t>
        <w:br/>
      </w:r>
    </w:p>
    <w:p>
      <w:pPr>
        <w:pStyle w:val="RecordHeading3"/>
      </w:pPr>
      <w:r>
        <w:rPr>
          <w:b/>
        </w:rPr>
        <w:t xml:space="preserve">General Assembly</w:t>
      </w:r>
    </w:p>
    <w:p>
      <w:pPr>
        <w:pStyle w:val="RecordBase"/>
        <w:ind w:left="120" w:hanging="120"/>
      </w:pPr>
      <w:r>
        <w:t xml:space="preserve">Adjournment, 2025 Session until February 4, 2025 - </w:t>
      </w:r>
      <w:r>
        <w:t xml:space="preserve"> </w:t>
      </w:r>
      <w:r>
        <w:t xml:space="preserve">HCR 12</w:t>
      </w:r>
      <w:r>
        <w:t xml:space="preserve">;</w:t>
      </w:r>
      <w:r>
        <w:t xml:space="preserve"> </w:t>
      </w:r>
      <w:r>
        <w:t xml:space="preserve">SCR 20</w:t>
      </w:r>
    </w:p>
    <w:p>
      <w:pPr>
        <w:pStyle w:val="RecordBase"/>
        <w:ind w:left="120" w:hanging="120"/>
      </w:pPr>
      <w:r>
        <w:t xml:space="preserve">Cannabis, regulation - </w:t>
      </w:r>
      <w:r>
        <w:t xml:space="preserve"> </w:t>
      </w:r>
      <w:r>
        <w:t xml:space="preserve">SB  36</w:t>
      </w:r>
      <w:r>
        <w:t xml:space="preserve">;</w:t>
      </w:r>
      <w:r>
        <w:t xml:space="preserve"> </w:t>
      </w:r>
      <w:r>
        <w:t xml:space="preserve">HB  105</w:t>
      </w:r>
    </w:p>
    <w:p>
      <w:pPr>
        <w:pStyle w:val="RecordBase"/>
        <w:ind w:left="120" w:hanging="120"/>
      </w:pPr>
      <w:r>
        <w:t xml:space="preserve">Committees, recordings and transcriptions, requirements - </w:t>
      </w:r>
      <w:r>
        <w:t xml:space="preserve"> </w:t>
      </w:r>
      <w:r>
        <w:t xml:space="preserve">SB  29</w:t>
      </w:r>
    </w:p>
    <w:p>
      <w:pPr>
        <w:pStyle w:val="RecordBase"/>
        <w:ind w:left="120" w:hanging="120"/>
      </w:pPr>
      <w:r>
        <w:t xml:space="preserve">Federal laws and regulations, right to nullify unconstitutional acts - </w:t>
      </w:r>
      <w:r>
        <w:t xml:space="preserve"> </w:t>
      </w:r>
      <w:r>
        <w:t xml:space="preserve">SJR 19</w:t>
      </w:r>
    </w:p>
    <w:p>
      <w:pPr>
        <w:pStyle w:val="RecordBase"/>
        <w:ind w:left="120" w:hanging="120"/>
      </w:pPr>
      <w:r>
        <w:t xml:space="preserve">Fiscal note, requirements - </w:t>
      </w:r>
      <w:r>
        <w:t xml:space="preserve"> </w:t>
      </w:r>
      <w:r>
        <w:t xml:space="preserve">HB  178</w:t>
      </w:r>
    </w:p>
    <w:p>
      <w:pPr>
        <w:pStyle w:val="RecordBase"/>
        <w:ind w:left="120" w:hanging="120"/>
      </w:pPr>
      <w:r>
        <w:t xml:space="preserve">House</w:t>
      </w:r>
    </w:p>
    <w:p>
      <w:pPr>
        <w:pStyle w:val="RecordBase"/>
        <w:ind w:left="240" w:hanging="192"/>
      </w:pPr>
      <w:r>
        <w:t xml:space="preserve"> of Representatives, committee to wait upon the Governor, appointing - </w:t>
      </w:r>
      <w:r>
        <w:t xml:space="preserve"> </w:t>
      </w:r>
      <w:r>
        <w:t xml:space="preserve">HR  4</w:t>
      </w:r>
    </w:p>
    <w:p>
      <w:pPr>
        <w:pStyle w:val="RecordBase"/>
        <w:ind w:left="240" w:hanging="192"/>
      </w:pPr>
      <w:r>
        <w:t xml:space="preserve"> of Representatives, membership - </w:t>
      </w:r>
      <w:r>
        <w:t xml:space="preserve"> </w:t>
      </w:r>
      <w:r>
        <w:t xml:space="preserve">HR  1</w:t>
      </w:r>
    </w:p>
    <w:p>
      <w:pPr>
        <w:pStyle w:val="RecordBase"/>
        <w:ind w:left="240" w:hanging="192"/>
      </w:pPr>
      <w:r>
        <w:t xml:space="preserve"> of Representatives, Rules, adoption - </w:t>
      </w:r>
      <w:r>
        <w:t xml:space="preserve"> </w:t>
      </w:r>
      <w:r>
        <w:t xml:space="preserve">HR  2</w:t>
      </w:r>
      <w:r>
        <w:t xml:space="preserve">;</w:t>
      </w:r>
      <w:r>
        <w:t xml:space="preserve"> </w:t>
      </w:r>
      <w:r>
        <w:t xml:space="preserve">HR  7</w:t>
      </w:r>
    </w:p>
    <w:p>
      <w:pPr>
        <w:pStyle w:val="RecordBase"/>
        <w:ind w:left="120" w:hanging="120"/>
      </w:pPr>
      <w:r>
        <w:t xml:space="preserve">House, pastors, invitation - </w:t>
      </w:r>
      <w:r>
        <w:t xml:space="preserve"> </w:t>
      </w:r>
      <w:r>
        <w:t xml:space="preserve">HR  3</w:t>
      </w:r>
    </w:p>
    <w:p>
      <w:pPr>
        <w:pStyle w:val="RecordBase"/>
        <w:ind w:left="120" w:hanging="120"/>
      </w:pPr>
      <w:r>
        <w:t xml:space="preserve">Kentucky's sovereignty, reaffirm - </w:t>
      </w:r>
      <w:r>
        <w:t xml:space="preserve"> </w:t>
      </w:r>
      <w:r>
        <w:t xml:space="preserve">SJR 19</w:t>
      </w:r>
    </w:p>
    <w:p>
      <w:pPr>
        <w:pStyle w:val="RecordBase"/>
        <w:ind w:left="120" w:hanging="120"/>
      </w:pPr>
      <w:r>
        <w:t xml:space="preserve">Oaths, committees, witnesses, taking - </w:t>
      </w:r>
      <w:r>
        <w:t xml:space="preserve"> </w:t>
      </w:r>
      <w:r>
        <w:t xml:space="preserve">SB  29</w:t>
      </w:r>
    </w:p>
    <w:p>
      <w:pPr>
        <w:pStyle w:val="RecordBase"/>
        <w:ind w:left="120" w:hanging="120"/>
      </w:pPr>
      <w:r>
        <w:t xml:space="preserve">Prefiling of bills, establishment - </w:t>
      </w:r>
      <w:r>
        <w:t xml:space="preserve"> </w:t>
      </w:r>
      <w:r>
        <w:t xml:space="preserve">HB  80</w:t>
      </w:r>
    </w:p>
    <w:p>
      <w:pPr>
        <w:pStyle w:val="RecordBase"/>
        <w:ind w:left="120" w:hanging="120"/>
      </w:pPr>
      <w:r>
        <w:t xml:space="preserve">Red Flag legislation, opposition - </w:t>
      </w:r>
      <w:r>
        <w:t xml:space="preserve"> </w:t>
      </w:r>
      <w:r>
        <w:t xml:space="preserve">HR  9</w:t>
      </w:r>
    </w:p>
    <w:p>
      <w:pPr>
        <w:pStyle w:val="RecordBase"/>
        <w:ind w:left="120" w:hanging="120"/>
      </w:pPr>
      <w:r>
        <w:t xml:space="preserve">Robinson, Senator Albert, memorializing - </w:t>
      </w:r>
      <w:r>
        <w:t xml:space="preserve"> </w:t>
      </w:r>
      <w:r>
        <w:t xml:space="preserve">SR  8</w:t>
      </w:r>
    </w:p>
    <w:p>
      <w:pPr>
        <w:pStyle w:val="RecordBase"/>
        <w:ind w:left="120" w:hanging="120"/>
      </w:pPr>
      <w:r>
        <w:t xml:space="preserve">Senate,</w:t>
      </w:r>
    </w:p>
    <w:p>
      <w:pPr>
        <w:pStyle w:val="RecordBase"/>
        <w:ind w:left="240" w:hanging="192"/>
      </w:pPr>
      <w:r>
        <w:t xml:space="preserve"> committee to wait upon the Governor, appointment - </w:t>
      </w:r>
      <w:r>
        <w:t xml:space="preserve"> </w:t>
      </w:r>
      <w:r>
        <w:t xml:space="preserve">SR  4</w:t>
      </w:r>
    </w:p>
    <w:p>
      <w:pPr>
        <w:pStyle w:val="RecordBase"/>
        <w:ind w:left="240" w:hanging="192"/>
      </w:pPr>
      <w:r>
        <w:t xml:space="preserve"> membership - </w:t>
      </w:r>
      <w:r>
        <w:t xml:space="preserve"> </w:t>
      </w:r>
      <w:r>
        <w:t xml:space="preserve">SR  1</w:t>
      </w:r>
    </w:p>
    <w:p>
      <w:pPr>
        <w:pStyle w:val="RecordBase"/>
        <w:ind w:left="240" w:hanging="192"/>
      </w:pPr>
      <w:r>
        <w:t xml:space="preserve"> pastors, invitation - </w:t>
      </w:r>
      <w:r>
        <w:t xml:space="preserve"> </w:t>
      </w:r>
      <w:r>
        <w:t xml:space="preserve">SR  3</w:t>
      </w:r>
    </w:p>
    <w:p>
      <w:pPr>
        <w:pStyle w:val="RecordBase"/>
        <w:ind w:left="240" w:hanging="192"/>
      </w:pPr>
      <w:r>
        <w:t xml:space="preserve"> Rules, adoption - </w:t>
      </w:r>
      <w:r>
        <w:t xml:space="preserve"> </w:t>
      </w:r>
      <w:r>
        <w:t xml:space="preserve">SR  2</w:t>
      </w:r>
    </w:p>
    <w:p>
      <w:pPr>
        <w:pStyle w:val="RecordBase"/>
        <w:ind w:left="120" w:hanging="120"/>
      </w:pPr>
      <w:r>
        <w:t xml:space="preserve">State agencies, spending restrictions, violations - </w:t>
      </w:r>
      <w:r>
        <w:t xml:space="preserve"> </w:t>
      </w:r>
      <w:r>
        <w:t xml:space="preserve">HB  81</w:t>
      </w:r>
    </w:p>
    <w:p>
      <w:pPr>
        <w:pStyle w:val="RecordBase"/>
        <w:ind w:left="120" w:hanging="120"/>
      </w:pPr>
      <w:r>
        <w:t xml:space="preserve">Tax exemption or elimination authority, proposed constitutional amendment - </w:t>
      </w:r>
      <w:r>
        <w:t xml:space="preserve"> </w:t>
      </w:r>
      <w:r>
        <w:t xml:space="preserve">HB  198</w:t>
        <w:br/>
      </w:r>
    </w:p>
    <w:p>
      <w:pPr>
        <w:pStyle w:val="RecordHeading3"/>
      </w:pPr>
      <w:r>
        <w:rPr>
          <w:b/>
        </w:rPr>
        <w:t xml:space="preserve">Governor</w:t>
      </w:r>
    </w:p>
    <w:p>
      <w:pPr>
        <w:pStyle w:val="RecordBase"/>
        <w:ind w:left="120" w:hanging="120"/>
      </w:pPr>
      <w:r>
        <w:t xml:space="preserve">Executive</w:t>
      </w:r>
    </w:p>
    <w:p>
      <w:pPr>
        <w:pStyle w:val="RecordBase"/>
        <w:ind w:left="240" w:hanging="192"/>
      </w:pPr>
      <w:r>
        <w:t xml:space="preserve"> branch, accountability - </w:t>
      </w:r>
      <w:r>
        <w:t xml:space="preserve"> </w:t>
      </w:r>
      <w:r>
        <w:t xml:space="preserve">HB  81</w:t>
      </w:r>
    </w:p>
    <w:p>
      <w:pPr>
        <w:pStyle w:val="RecordBase"/>
        <w:ind w:left="240" w:hanging="192"/>
      </w:pPr>
      <w:r>
        <w:t xml:space="preserve"> order, conversion therapy, invalidation - </w:t>
      </w:r>
      <w:r>
        <w:t xml:space="preserve"> </w:t>
      </w:r>
      <w:r>
        <w:t xml:space="preserve">HB  64</w:t>
      </w:r>
    </w:p>
    <w:p>
      <w:pPr>
        <w:pStyle w:val="RecordBase"/>
        <w:ind w:left="120" w:hanging="120"/>
      </w:pPr>
      <w:r>
        <w:t xml:space="preserve">Highway welcome signs, name, prohibition - </w:t>
      </w:r>
      <w:r>
        <w:t xml:space="preserve"> </w:t>
      </w:r>
      <w:r>
        <w:t xml:space="preserve">HB  175</w:t>
      </w:r>
    </w:p>
    <w:p>
      <w:pPr>
        <w:pStyle w:val="RecordBase"/>
        <w:ind w:left="120" w:hanging="120"/>
      </w:pPr>
      <w:r>
        <w:t xml:space="preserve">National Guard, deployment, border protection, restrictions - </w:t>
      </w:r>
      <w:r>
        <w:t xml:space="preserve"> </w:t>
      </w:r>
      <w:r>
        <w:t xml:space="preserve">HB  141</w:t>
      </w:r>
    </w:p>
    <w:p>
      <w:pPr>
        <w:pStyle w:val="RecordBase"/>
        <w:ind w:left="120" w:hanging="120"/>
      </w:pPr>
      <w:r>
        <w:t xml:space="preserve">Pardons and commutations, limitation - </w:t>
      </w:r>
      <w:r>
        <w:t xml:space="preserve"> </w:t>
      </w:r>
      <w:r>
        <w:t xml:space="preserve">SB  126</w:t>
      </w:r>
    </w:p>
    <w:p>
      <w:pPr>
        <w:pStyle w:val="RecordBase"/>
        <w:ind w:left="120" w:hanging="120"/>
      </w:pPr>
      <w:r>
        <w:t xml:space="preserve">Proclamation, Black History Season - </w:t>
      </w:r>
      <w:r>
        <w:t xml:space="preserve"> </w:t>
      </w:r>
      <w:r>
        <w:t xml:space="preserve">HB  127</w:t>
      </w:r>
    </w:p>
    <w:p>
      <w:pPr>
        <w:pStyle w:val="RecordBase"/>
        <w:ind w:left="120" w:hanging="120"/>
      </w:pPr>
      <w:r>
        <w:t xml:space="preserve">Sales and use tax, currency and bullion currency, tax relief - </w:t>
      </w:r>
      <w:r>
        <w:t xml:space="preserve"> </w:t>
      </w:r>
      <w:r>
        <w:t xml:space="preserve">HB  2</w:t>
        <w:br/>
      </w:r>
    </w:p>
    <w:p>
      <w:pPr>
        <w:pStyle w:val="RecordHeading3"/>
      </w:pPr>
      <w:r>
        <w:rPr>
          <w:b/>
        </w:rPr>
        <w:t xml:space="preserve">Health and Medical Services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Autologous</w:t>
      </w:r>
    </w:p>
    <w:p>
      <w:pPr>
        <w:pStyle w:val="RecordBase"/>
        <w:ind w:left="240" w:hanging="192"/>
      </w:pPr>
      <w:r>
        <w:t xml:space="preserve"> and directed blood transfusion, coverage - </w:t>
      </w:r>
      <w:r>
        <w:t xml:space="preserve"> </w:t>
      </w:r>
      <w:r>
        <w:t xml:space="preserve">HB  140</w:t>
      </w:r>
    </w:p>
    <w:p>
      <w:pPr>
        <w:pStyle w:val="RecordBase"/>
        <w:ind w:left="240" w:hanging="192"/>
      </w:pPr>
      <w:r>
        <w:t xml:space="preserve"> or directed blood donations - </w:t>
      </w:r>
      <w:r>
        <w:t xml:space="preserve"> </w:t>
      </w:r>
      <w:r>
        <w:t xml:space="preserve">HB  155</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 donations, testing - </w:t>
      </w:r>
      <w:r>
        <w:t xml:space="preserve"> </w:t>
      </w:r>
      <w:r>
        <w:t xml:space="preserve">HB  140</w:t>
      </w:r>
    </w:p>
    <w:p>
      <w:pPr>
        <w:pStyle w:val="RecordBase"/>
        <w:ind w:left="120" w:hanging="120"/>
      </w:pPr>
      <w:r>
        <w:t xml:space="preserve">Dental services, insurance, assignment of benefits - </w:t>
      </w:r>
      <w:r>
        <w:t xml:space="preserve"> </w:t>
      </w:r>
      <w:r>
        <w:t xml:space="preserve">HB  210</w:t>
      </w:r>
    </w:p>
    <w:p>
      <w:pPr>
        <w:pStyle w:val="RecordBase"/>
        <w:ind w:left="120" w:hanging="120"/>
      </w:pPr>
      <w:r>
        <w:t xml:space="preserve">Department of Veterans' Affairs, assistance to veterans in finding healthcare - </w:t>
      </w:r>
      <w:r>
        <w:t xml:space="preserve"> </w:t>
      </w:r>
      <w:r>
        <w:t xml:space="preserve">SB  32</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Eastern Kentucky University, osteopathic medicine program, authorization to offer - </w:t>
      </w:r>
      <w:r>
        <w:t xml:space="preserve"> </w:t>
      </w:r>
      <w:r>
        <w:t xml:space="preserve">HB  56</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w:t>
      </w:r>
    </w:p>
    <w:p>
      <w:pPr>
        <w:pStyle w:val="RecordBase"/>
        <w:ind w:left="240" w:hanging="192"/>
      </w:pPr>
      <w:r>
        <w:t xml:space="preserve"> Board of Physical Therapy, licensing - </w:t>
      </w:r>
      <w:r>
        <w:t xml:space="preserve"> </w:t>
      </w:r>
      <w:r>
        <w:t xml:space="preserve">HB  117</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and renewal, reciprocity - </w:t>
      </w:r>
      <w:r>
        <w:t xml:space="preserve"> </w:t>
      </w:r>
      <w:r>
        <w:t xml:space="preserve">HB  49</w:t>
      </w:r>
    </w:p>
    <w:p>
      <w:pPr>
        <w:pStyle w:val="RecordBase"/>
        <w:ind w:left="240" w:hanging="192"/>
      </w:pPr>
      <w:r>
        <w:t xml:space="preserve"> and family therapists, licensure, independent practice - </w:t>
      </w:r>
      <w:r>
        <w:t xml:space="preserve"> </w:t>
      </w:r>
      <w:r>
        <w:t xml:space="preserve">HB  79</w:t>
      </w:r>
    </w:p>
    <w:p>
      <w:pPr>
        <w:pStyle w:val="RecordBase"/>
        <w:ind w:left="120" w:hanging="120"/>
      </w:pPr>
      <w:r>
        <w:t xml:space="preserve">Maternal health disparity training, requirement - </w:t>
      </w:r>
      <w:r>
        <w:t xml:space="preserve"> </w:t>
      </w:r>
      <w:r>
        <w:t xml:space="preserve">HB  43</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Music therapy, licensure - </w:t>
      </w:r>
      <w:r>
        <w:t xml:space="preserve"> </w:t>
      </w:r>
      <w:r>
        <w:t xml:space="preserve">SB  42</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World Health Organization directives, implementation by CHFS, prohibition, Class D felony - </w:t>
      </w:r>
      <w:r>
        <w:t xml:space="preserve"> </w:t>
      </w:r>
      <w:r>
        <w:t xml:space="preserve">HB  84</w:t>
        <w:br/>
      </w:r>
    </w:p>
    <w:p>
      <w:pPr>
        <w:pStyle w:val="RecordHeading3"/>
      </w:pPr>
      <w:r>
        <w:rPr>
          <w:b/>
        </w:rPr>
        <w:t xml:space="preserve">Health Benefit Plan Mandate</w:t>
      </w:r>
    </w:p>
    <w:p>
      <w:pPr>
        <w:pStyle w:val="RecordBase"/>
        <w:ind w:left="120" w:hanging="120"/>
      </w:pPr>
      <w:r>
        <w:t xml:space="preserve">Blood donations, testing - </w:t>
      </w:r>
      <w:r>
        <w:t xml:space="preserve"> </w:t>
      </w:r>
      <w:r>
        <w:t xml:space="preserve">HB  140</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Self-insured employer group health plan, mental health wellness examination, coverage requirement - </w:t>
      </w:r>
      <w:r>
        <w:t xml:space="preserve"> </w:t>
      </w:r>
      <w:r>
        <w:t xml:space="preserve">SB  74</w:t>
        <w:br/>
      </w:r>
    </w:p>
    <w:p>
      <w:pPr>
        <w:pStyle w:val="RecordHeading3"/>
      </w:pPr>
      <w:r>
        <w:rPr>
          <w:b/>
        </w:rPr>
        <w:t xml:space="preserve">Highways, Streets, and Bridges</w:t>
      </w:r>
    </w:p>
    <w:p>
      <w:pPr>
        <w:pStyle w:val="RecordBase"/>
        <w:ind w:left="120" w:hanging="120"/>
      </w:pPr>
      <w:r>
        <w:t xml:space="preserve">Highway welcome signs, language, restrictions - </w:t>
      </w:r>
      <w:r>
        <w:t xml:space="preserve"> </w:t>
      </w:r>
      <w:r>
        <w:t xml:space="preserve">HB  175</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p>
    <w:p>
      <w:pPr>
        <w:pStyle w:val="RecordBase"/>
        <w:ind w:left="240" w:hanging="192"/>
      </w:pPr>
      <w:r>
        <w:t xml:space="preserve"> bus stop arm cameras, civil penalty - </w:t>
      </w:r>
      <w:r>
        <w:t xml:space="preserve"> </w:t>
      </w:r>
      <w:r>
        <w:t xml:space="preserve">SB  38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Historical Affairs</w:t>
      </w:r>
    </w:p>
    <w:p>
      <w:pPr>
        <w:pStyle w:val="RecordBase"/>
        <w:ind w:left="120" w:hanging="120"/>
      </w:pPr>
      <w:r>
        <w:t xml:space="preserve">Black History Season, January 15 to April 4 of each year, designation - </w:t>
      </w:r>
      <w:r>
        <w:t xml:space="preserve"> </w:t>
      </w:r>
      <w:r>
        <w:t xml:space="preserve">HB  127</w:t>
      </w:r>
    </w:p>
    <w:p>
      <w:pPr>
        <w:pStyle w:val="RecordBase"/>
        <w:ind w:left="120" w:hanging="120"/>
      </w:pPr>
      <w:r>
        <w:t xml:space="preserve">Instruction in African and Native American history - </w:t>
      </w:r>
      <w:r>
        <w:t xml:space="preserve"> </w:t>
      </w:r>
      <w:r>
        <w:t xml:space="preserve">HB  119</w:t>
        <w:br/>
      </w:r>
    </w:p>
    <w:p>
      <w:pPr>
        <w:pStyle w:val="RecordHeading3"/>
      </w:pPr>
      <w:r>
        <w:rPr>
          <w:b/>
        </w:rPr>
        <w:t xml:space="preserve">Holidays</w:t>
      </w:r>
    </w:p>
    <w:p>
      <w:pPr>
        <w:pStyle w:val="RecordBase"/>
        <w:ind w:left="120" w:hanging="120"/>
      </w:pPr>
      <w:r>
        <w:t xml:space="preserve">Juneteenth National Freedom Day, designation - </w:t>
      </w:r>
      <w:r>
        <w:t xml:space="preserve"> </w:t>
      </w:r>
      <w:r>
        <w:t xml:space="preserve">HB  126</w:t>
        <w:br/>
      </w:r>
    </w:p>
    <w:p>
      <w:pPr>
        <w:pStyle w:val="RecordHeading3"/>
      </w:pPr>
      <w:r>
        <w:rPr>
          <w:b/>
        </w:rPr>
        <w:t xml:space="preserve">Honorary Highway Designations</w:t>
      </w:r>
    </w:p>
    <w:p>
      <w:pPr>
        <w:pStyle w:val="RecordBase"/>
        <w:ind w:left="120" w:hanging="120"/>
      </w:pPr>
      <w:r>
        <w:t xml:space="preserve">Edwards, Billy and Kathy, US 31W BP, Hardin County - </w:t>
      </w:r>
      <w:r>
        <w:t xml:space="preserve"> </w:t>
      </w:r>
      <w:r>
        <w:t xml:space="preserve">SJR 14</w:t>
      </w:r>
    </w:p>
    <w:p>
      <w:pPr>
        <w:pStyle w:val="RecordBase"/>
        <w:ind w:left="120" w:hanging="120"/>
      </w:pPr>
      <w:r>
        <w:t xml:space="preserve">Manley, Captain Samuel A., US 25, Madison County - </w:t>
      </w:r>
      <w:r>
        <w:t xml:space="preserve"> </w:t>
      </w:r>
      <w:r>
        <w:t xml:space="preserve">HJR 10</w:t>
      </w:r>
    </w:p>
    <w:p>
      <w:pPr>
        <w:pStyle w:val="RecordBase"/>
        <w:ind w:left="120" w:hanging="120"/>
      </w:pPr>
      <w:r>
        <w:t xml:space="preserve">Phipps, Deputy Joshua, US 127, Russell County - </w:t>
      </w:r>
      <w:r>
        <w:t xml:space="preserve"> </w:t>
      </w:r>
      <w:r>
        <w:t xml:space="preserve">HJR 5</w:t>
      </w:r>
    </w:p>
    <w:p>
      <w:pPr>
        <w:pStyle w:val="RecordBase"/>
        <w:ind w:left="120" w:hanging="120"/>
      </w:pPr>
      <w:r>
        <w:t xml:space="preserve">Trump, President Donald J., KY 18, Boone County - </w:t>
      </w:r>
      <w:r>
        <w:t xml:space="preserve"> </w:t>
      </w:r>
      <w:r>
        <w:t xml:space="preserve">HJR 8</w:t>
        <w:br/>
      </w:r>
    </w:p>
    <w:p>
      <w:pPr>
        <w:pStyle w:val="RecordHeading3"/>
      </w:pPr>
      <w:r>
        <w:rPr>
          <w:b/>
        </w:rPr>
        <w:t xml:space="preserve">Horses and Horse Racing</w:t>
      </w:r>
    </w:p>
    <w:p>
      <w:pPr>
        <w:pStyle w:val="RecordBase"/>
        <w:ind w:left="120" w:hanging="120"/>
      </w:pPr>
      <w:r>
        <w:t xml:space="preserve">Allied animal health professionals, equine dentistry and animal chiropractic, licensing - </w:t>
      </w:r>
      <w:r>
        <w:t xml:space="preserve"> </w:t>
      </w:r>
      <w:r>
        <w:t xml:space="preserve">SB  69</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McPeek, Kenny, honoring - </w:t>
      </w:r>
      <w:r>
        <w:t xml:space="preserve"> </w:t>
      </w:r>
      <w:r>
        <w:t xml:space="preserve">SR  11</w:t>
        <w:br/>
      </w:r>
    </w:p>
    <w:p>
      <w:pPr>
        <w:pStyle w:val="RecordHeading3"/>
      </w:pPr>
      <w:r>
        <w:rPr>
          <w:b/>
        </w:rPr>
        <w:t xml:space="preserve">Hospitals and Nursing Homes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public facility, lethal fetal anomaly, prohibition exception - </w:t>
      </w:r>
      <w:r>
        <w:t xml:space="preserve"> </w:t>
      </w:r>
      <w:r>
        <w:t xml:space="preserve">SB  35</w:t>
      </w:r>
    </w:p>
    <w:p>
      <w:pPr>
        <w:pStyle w:val="RecordBase"/>
        <w:ind w:left="240" w:hanging="192"/>
      </w:pPr>
      <w:r>
        <w:t xml:space="preserve"> public facility, rape or incest, pregnancy, prohibition exception - </w:t>
      </w:r>
      <w:r>
        <w:t xml:space="preserve"> </w:t>
      </w:r>
      <w:r>
        <w:t xml:space="preserve">SB  35</w:t>
      </w:r>
    </w:p>
    <w:p>
      <w:pPr>
        <w:pStyle w:val="RecordBase"/>
        <w:ind w:left="120" w:hanging="120"/>
      </w:pPr>
      <w:r>
        <w:t xml:space="preserve">Autologous or directed blood donations - </w:t>
      </w:r>
      <w:r>
        <w:t xml:space="preserve"> </w:t>
      </w:r>
      <w:r>
        <w:t xml:space="preserve">HB  155</w:t>
      </w:r>
    </w:p>
    <w:p>
      <w:pPr>
        <w:pStyle w:val="RecordBase"/>
        <w:ind w:left="120" w:hanging="120"/>
      </w:pPr>
      <w:r>
        <w:t xml:space="preserve">Bentley rural hospital preservation fund, super speeders, fees - </w:t>
      </w:r>
      <w:r>
        <w:t xml:space="preserve"> </w:t>
      </w:r>
      <w:r>
        <w:t xml:space="preserve">SB  57</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donations, testing - </w:t>
      </w:r>
      <w:r>
        <w:t xml:space="preserve"> </w:t>
      </w:r>
      <w:r>
        <w:t xml:space="preserve">HB  140</w:t>
      </w:r>
    </w:p>
    <w:p>
      <w:pPr>
        <w:pStyle w:val="RecordBase"/>
        <w:ind w:left="240" w:hanging="192"/>
      </w:pPr>
      <w:r>
        <w:t xml:space="preserve"> transfusions, task force - </w:t>
      </w:r>
      <w:r>
        <w:t xml:space="preserve"> </w:t>
      </w:r>
      <w:r>
        <w:t xml:space="preserve">HB  140</w:t>
      </w:r>
    </w:p>
    <w:p>
      <w:pPr>
        <w:pStyle w:val="RecordBase"/>
        <w:ind w:left="120" w:hanging="120"/>
      </w:pPr>
      <w:r>
        <w:t xml:space="preserve">Emergency Medical Services education grant fund, super speeder, fees - </w:t>
      </w:r>
      <w:r>
        <w:t xml:space="preserve"> </w:t>
      </w:r>
      <w:r>
        <w:t xml:space="preserve">SB  57</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Maternal</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Sickle cell disease, policies - </w:t>
      </w:r>
      <w:r>
        <w:t xml:space="preserve"> </w:t>
      </w:r>
      <w:r>
        <w:t xml:space="preserve">SB  41</w:t>
        <w:br/>
      </w:r>
    </w:p>
    <w:p>
      <w:pPr>
        <w:pStyle w:val="RecordHeading3"/>
      </w:pPr>
      <w:r>
        <w:rPr>
          <w:b/>
        </w:rPr>
        <w:t xml:space="preserve">Housing, Building, and Construction</w:t>
      </w:r>
    </w:p>
    <w:p>
      <w:pPr>
        <w:pStyle w:val="RecordBase"/>
        <w:ind w:left="120" w:hanging="120"/>
      </w:pPr>
      <w:r>
        <w:t xml:space="preserve">Department of Housing, Buildings and Construction, licensing agreements - </w:t>
      </w:r>
      <w:r>
        <w:t xml:space="preserve"> </w:t>
      </w:r>
      <w:r>
        <w:t xml:space="preserve">HB  54</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Religious institutions, development of affordable housing - </w:t>
      </w:r>
      <w:r>
        <w:t xml:space="preserve"> </w:t>
      </w:r>
      <w:r>
        <w:t xml:space="preserve">SB  59</w:t>
      </w:r>
    </w:p>
    <w:p>
      <w:pPr>
        <w:pStyle w:val="RecordBase"/>
        <w:ind w:left="120" w:hanging="120"/>
      </w:pPr>
      <w:r>
        <w:t xml:space="preserve">School buildings, restroom facilities, gender-specific requirements - </w:t>
      </w:r>
      <w:r>
        <w:t xml:space="preserve"> </w:t>
      </w:r>
      <w:r>
        <w:t xml:space="preserve">HB  163</w:t>
      </w:r>
    </w:p>
    <w:p>
      <w:pPr>
        <w:pStyle w:val="RecordBase"/>
        <w:ind w:left="120" w:hanging="120"/>
      </w:pPr>
      <w:r>
        <w:t xml:space="preserve">Uniform</w:t>
      </w:r>
    </w:p>
    <w:p>
      <w:pPr>
        <w:pStyle w:val="RecordBase"/>
        <w:ind w:left="240" w:hanging="192"/>
      </w:pPr>
      <w:r>
        <w:t xml:space="preserve"> State Building Code, increase electrical code standards models selection - </w:t>
      </w:r>
      <w:r>
        <w:t xml:space="preserve"> </w:t>
      </w:r>
      <w:r>
        <w:t xml:space="preserve">HB  29</w:t>
      </w:r>
    </w:p>
    <w:p>
      <w:pPr>
        <w:pStyle w:val="RecordBase"/>
        <w:ind w:left="240" w:hanging="192"/>
      </w:pPr>
      <w:r>
        <w:t xml:space="preserve"> State Building Code, violation - </w:t>
      </w:r>
      <w:r>
        <w:t xml:space="preserve"> </w:t>
      </w:r>
      <w:r>
        <w:t xml:space="preserve">HB  200</w:t>
      </w:r>
    </w:p>
    <w:p>
      <w:pPr>
        <w:pStyle w:val="RecordBase"/>
        <w:ind w:left="120" w:hanging="120"/>
      </w:pPr>
      <w:r>
        <w:t xml:space="preserve">Veteran homelessness, Department of Veterans' Affairs, initiative to end - </w:t>
      </w:r>
      <w:r>
        <w:t xml:space="preserve"> </w:t>
      </w:r>
      <w:r>
        <w:t xml:space="preserve">SB  32</w:t>
        <w:br/>
      </w:r>
    </w:p>
    <w:p>
      <w:pPr>
        <w:pStyle w:val="RecordHeading3"/>
      </w:pPr>
      <w:r>
        <w:rPr>
          <w:b/>
        </w:rPr>
        <w:t xml:space="preserve">Hunting and Fishing</w:t>
      </w:r>
    </w:p>
    <w:p>
      <w:pPr>
        <w:pStyle w:val="RecordBase"/>
        <w:ind w:left="120" w:hanging="120"/>
      </w:pPr>
      <w:r>
        <w:t xml:space="preserve">Education, requirement prohibition for hunting licenses and fishing permits for legal adults - </w:t>
      </w:r>
      <w:r>
        <w:t xml:space="preserve"> </w:t>
      </w:r>
      <w:r>
        <w:t xml:space="preserve">SB  72</w:t>
        <w:br/>
      </w:r>
    </w:p>
    <w:p>
      <w:pPr>
        <w:pStyle w:val="RecordHeading3"/>
      </w:pPr>
      <w:r>
        <w:rPr>
          <w:b/>
        </w:rPr>
        <w:t xml:space="preserve">Immigration</w:t>
      </w:r>
    </w:p>
    <w:p>
      <w:pPr>
        <w:pStyle w:val="RecordBase"/>
        <w:ind w:left="120" w:hanging="120"/>
      </w:pPr>
      <w:r>
        <w:t xml:space="preserve">Sanctuary policies, prohibition - </w:t>
      </w:r>
      <w:r>
        <w:t xml:space="preserve"> </w:t>
      </w:r>
      <w:r>
        <w:t xml:space="preserve">HB  213</w:t>
        <w:br/>
      </w:r>
    </w:p>
    <w:p>
      <w:pPr>
        <w:pStyle w:val="RecordHeading3"/>
      </w:pPr>
      <w:r>
        <w:rPr>
          <w:b/>
        </w:rPr>
        <w:t xml:space="preserve">Inspections</w:t>
      </w:r>
    </w:p>
    <w:p>
      <w:pPr>
        <w:pStyle w:val="RecordBase"/>
        <w:ind w:left="120" w:hanging="120"/>
      </w:pPr>
      <w:r>
        <w:t xml:space="preserve">Cosmetology professions, mobile salons, requirements - </w:t>
      </w:r>
      <w:r>
        <w:t xml:space="preserve"> </w:t>
      </w:r>
      <w:r>
        <w:t xml:space="preserve">HB  130</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Insurance</w:t>
      </w:r>
    </w:p>
    <w:p>
      <w:pPr>
        <w:pStyle w:val="RecordBase"/>
        <w:ind w:left="120" w:hanging="120"/>
      </w:pPr>
      <w:r>
        <w:t xml:space="preserve">Application of health insurance subtitles - </w:t>
      </w:r>
      <w:r>
        <w:t xml:space="preserve"> </w:t>
      </w:r>
      <w:r>
        <w:t xml:space="preserve">HB  145</w:t>
      </w:r>
    </w:p>
    <w:p>
      <w:pPr>
        <w:pStyle w:val="RecordBase"/>
        <w:ind w:left="120" w:hanging="120"/>
      </w:pPr>
      <w:r>
        <w:t xml:space="preserve">Insurance innovations, no-action letters, extension, December 31, 2030 - </w:t>
      </w:r>
      <w:r>
        <w:t xml:space="preserve"> </w:t>
      </w:r>
      <w:r>
        <w:t xml:space="preserve">HB  184</w:t>
      </w:r>
    </w:p>
    <w:p>
      <w:pPr>
        <w:pStyle w:val="RecordBase"/>
        <w:ind w:left="120" w:hanging="120"/>
      </w:pPr>
      <w:r>
        <w:t xml:space="preserve">Property or casualty insurance claim, fraudulent insurance acts - </w:t>
      </w:r>
      <w:r>
        <w:t xml:space="preserve"> </w:t>
      </w:r>
      <w:r>
        <w:t xml:space="preserve">SB  24</w:t>
      </w:r>
    </w:p>
    <w:p>
      <w:pPr>
        <w:pStyle w:val="RecordBase"/>
        <w:ind w:left="120" w:hanging="120"/>
      </w:pPr>
      <w:r>
        <w:t xml:space="preserve">Regulatory sandbox program, administrative report, extensions - </w:t>
      </w:r>
      <w:r>
        <w:t xml:space="preserve"> </w:t>
      </w:r>
      <w:r>
        <w:t xml:space="preserve">HB  184</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Insurance, Health</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Application of health insurance subtitles - </w:t>
      </w:r>
      <w:r>
        <w:t xml:space="preserve"> </w:t>
      </w:r>
      <w:r>
        <w:t xml:space="preserve">HB  145</w:t>
      </w:r>
    </w:p>
    <w:p>
      <w:pPr>
        <w:pStyle w:val="RecordBase"/>
        <w:ind w:left="120" w:hanging="120"/>
      </w:pPr>
      <w:r>
        <w:t xml:space="preserve">Dental services, assignment of benefits - </w:t>
      </w:r>
      <w:r>
        <w:t xml:space="preserve"> </w:t>
      </w:r>
      <w:r>
        <w:t xml:space="preserve">HB  210</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Psychiatric collaborative care model, coverage requirement - </w:t>
      </w:r>
      <w:r>
        <w:t xml:space="preserve"> </w:t>
      </w:r>
      <w:r>
        <w:t xml:space="preserve">HB  78</w:t>
        <w:br/>
      </w:r>
    </w:p>
    <w:p>
      <w:pPr>
        <w:pStyle w:val="RecordHeading3"/>
      </w:pPr>
      <w:r>
        <w:rPr>
          <w:b/>
        </w:rPr>
        <w:t xml:space="preserve">Insurance, Motor Vehicle</w:t>
      </w:r>
    </w:p>
    <w:p>
      <w:pPr>
        <w:pStyle w:val="RecordBase"/>
        <w:ind w:left="120" w:hanging="120"/>
      </w:pPr>
      <w:r>
        <w:t xml:space="preserve">Application of health insurance subtitles - </w:t>
      </w:r>
      <w:r>
        <w:t xml:space="preserve"> </w:t>
      </w:r>
      <w:r>
        <w:t xml:space="preserve">HB  145</w:t>
        <w:br/>
      </w:r>
    </w:p>
    <w:p>
      <w:pPr>
        <w:pStyle w:val="RecordHeading3"/>
      </w:pPr>
      <w:r>
        <w:rPr>
          <w:b/>
        </w:rPr>
        <w:t xml:space="preserve">Interest and Usury</w:t>
      </w:r>
    </w:p>
    <w:p>
      <w:pPr>
        <w:pStyle w:val="RecordBase"/>
        <w:ind w:left="120" w:hanging="120"/>
      </w:pPr>
      <w:r>
        <w:t xml:space="preserve">Deferred deposit transactions, maximum annual percentage rate - </w:t>
      </w:r>
      <w:r>
        <w:t xml:space="preserve"> </w:t>
      </w:r>
      <w:r>
        <w:t xml:space="preserve">HB  202</w:t>
        <w:br/>
      </w:r>
    </w:p>
    <w:p>
      <w:pPr>
        <w:pStyle w:val="RecordHeading3"/>
      </w:pPr>
      <w:r>
        <w:rPr>
          <w:b/>
        </w:rPr>
        <w:t xml:space="preserve">Jails and Jailers</w:t>
      </w:r>
    </w:p>
    <w:p>
      <w:pPr>
        <w:pStyle w:val="RecordBase"/>
        <w:ind w:left="120" w:hanging="120"/>
      </w:pPr>
      <w:r>
        <w:t xml:space="preserve">Fees for lodging state prisoners - </w:t>
      </w:r>
      <w:r>
        <w:t xml:space="preserve"> </w:t>
      </w:r>
      <w:r>
        <w:t xml:space="preserve">HB  35</w:t>
      </w:r>
    </w:p>
    <w:p>
      <w:pPr>
        <w:pStyle w:val="RecordBase"/>
        <w:ind w:left="120" w:hanging="120"/>
      </w:pPr>
      <w:r>
        <w:t xml:space="preserve">Sanctuary policies, prohibition - </w:t>
      </w:r>
      <w:r>
        <w:t xml:space="preserve"> </w:t>
      </w:r>
      <w:r>
        <w:t xml:space="preserve">HB  213</w:t>
        <w:br/>
      </w:r>
    </w:p>
    <w:p>
      <w:pPr>
        <w:pStyle w:val="RecordHeading3"/>
      </w:pPr>
      <w:r>
        <w:rPr>
          <w:b/>
        </w:rPr>
        <w:t xml:space="preserve">Judges and Court Commissioners</w:t>
      </w:r>
    </w:p>
    <w:p>
      <w:pPr>
        <w:pStyle w:val="RecordBase"/>
        <w:ind w:left="120" w:hanging="120"/>
      </w:pPr>
      <w:r>
        <w:t xml:space="preserve">Retirement, special needs trusts, lifetime annuity payments - </w:t>
      </w:r>
      <w:r>
        <w:t xml:space="preserve"> </w:t>
      </w:r>
      <w:r>
        <w:t xml:space="preserve">SB  58</w:t>
        <w:br/>
      </w:r>
    </w:p>
    <w:p>
      <w:pPr>
        <w:pStyle w:val="RecordHeading3"/>
      </w:pPr>
      <w:r>
        <w:rPr>
          <w:b/>
        </w:rPr>
        <w:t xml:space="preserve">Juries and Jurors</w:t>
      </w:r>
    </w:p>
    <w:p>
      <w:pPr>
        <w:pStyle w:val="RecordBase"/>
        <w:ind w:left="120" w:hanging="120"/>
      </w:pPr>
      <w:r>
        <w:t xml:space="preserve">Mental health treatment brochures, traumatizing trials - </w:t>
      </w:r>
      <w:r>
        <w:t xml:space="preserve"> </w:t>
      </w:r>
      <w:r>
        <w:t xml:space="preserve">HB  100</w:t>
        <w:br/>
      </w:r>
    </w:p>
    <w:p>
      <w:pPr>
        <w:pStyle w:val="RecordHeading3"/>
      </w:pPr>
      <w:r>
        <w:rPr>
          <w:b/>
        </w:rPr>
        <w:t xml:space="preserve">Labor and Industry</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Employers, ghost job posting, prohibition - </w:t>
      </w:r>
      <w:r>
        <w:t xml:space="preserve"> </w:t>
      </w:r>
      <w:r>
        <w:t xml:space="preserve">HB  57</w:t>
      </w:r>
    </w:p>
    <w:p>
      <w:pPr>
        <w:pStyle w:val="RecordBase"/>
        <w:ind w:left="120" w:hanging="120"/>
      </w:pPr>
      <w:r>
        <w:t xml:space="preserve">Employment discrimination, requirement of criminal history on job applications, prohibition - </w:t>
      </w:r>
      <w:r>
        <w:t xml:space="preserve"> </w:t>
      </w:r>
      <w:r>
        <w:t xml:space="preserve">HB  128</w:t>
      </w:r>
    </w:p>
    <w:p>
      <w:pPr>
        <w:pStyle w:val="RecordBase"/>
        <w:ind w:left="120" w:hanging="120"/>
      </w:pPr>
      <w:r>
        <w:t xml:space="preserve">Firefighters, work schedules, collective bargaining - </w:t>
      </w:r>
      <w:r>
        <w:t xml:space="preserve"> </w:t>
      </w:r>
      <w:r>
        <w:t xml:space="preserve">HB  131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State minimum wage, increase - </w:t>
      </w:r>
      <w:r>
        <w:t xml:space="preserve"> </w:t>
      </w:r>
      <w:r>
        <w:t xml:space="preserve">SB  11</w:t>
      </w:r>
      <w:r>
        <w:t xml:space="preserve">;</w:t>
      </w:r>
      <w:r>
        <w:t xml:space="preserve"> </w:t>
      </w:r>
      <w:r>
        <w:t xml:space="preserve">HB  67</w:t>
      </w:r>
    </w:p>
    <w:p>
      <w:pPr>
        <w:pStyle w:val="RecordBase"/>
        <w:ind w:left="120" w:hanging="120"/>
      </w:pPr>
      <w:r>
        <w:t xml:space="preserve">Unemployment compensation, workers displaced by domestic violence, abuse, sexual assault, stalking - </w:t>
      </w:r>
      <w:r>
        <w:t xml:space="preserve"> </w:t>
      </w:r>
      <w:r>
        <w:t xml:space="preserve">HB  107</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Workers'</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requirements to reopen an occupational disease claim - </w:t>
      </w:r>
      <w:r>
        <w:t xml:space="preserve"> </w:t>
      </w:r>
      <w:r>
        <w:t xml:space="preserve">HB  165</w:t>
      </w:r>
    </w:p>
    <w:p>
      <w:pPr>
        <w:pStyle w:val="RecordBase"/>
        <w:ind w:left="120" w:hanging="120"/>
      </w:pPr>
      <w:r>
        <w:t xml:space="preserve">Workforce needs projections, Cabinet for Economic Development, report - </w:t>
      </w:r>
      <w:r>
        <w:t xml:space="preserve"> </w:t>
      </w:r>
      <w:r>
        <w:t xml:space="preserve">SB  32</w:t>
      </w:r>
    </w:p>
    <w:p>
      <w:pPr>
        <w:pStyle w:val="RecordBase"/>
        <w:ind w:left="120" w:hanging="120"/>
      </w:pPr>
      <w:r>
        <w:t xml:space="preserve">Workplace, right to refuse meetings or communications, political or religious matters - </w:t>
      </w:r>
      <w:r>
        <w:t xml:space="preserve"> </w:t>
      </w:r>
      <w:r>
        <w:t xml:space="preserve">SB  51</w:t>
        <w:br/>
      </w:r>
    </w:p>
    <w:p>
      <w:pPr>
        <w:pStyle w:val="RecordHeading3"/>
      </w:pPr>
      <w:r>
        <w:rPr>
          <w:b/>
        </w:rPr>
        <w:t xml:space="preserve">Land Use</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Planned communities, political yard signs, authorization - </w:t>
      </w:r>
      <w:r>
        <w:t xml:space="preserve"> </w:t>
      </w:r>
      <w:r>
        <w:t xml:space="preserve">HB  27</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institutions, development of affordable housing - </w:t>
      </w:r>
      <w:r>
        <w:t xml:space="preserve"> </w:t>
      </w:r>
      <w:r>
        <w:t xml:space="preserve">SB  59</w:t>
        <w:br/>
      </w:r>
    </w:p>
    <w:p>
      <w:pPr>
        <w:pStyle w:val="RecordHeading3"/>
      </w:pPr>
      <w:r>
        <w:rPr>
          <w:b/>
        </w:rPr>
        <w:t xml:space="preserve">Landlord and Tenant</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Multi-unit leasing, restrictions - </w:t>
      </w:r>
      <w:r>
        <w:t xml:space="preserve"> </w:t>
      </w:r>
      <w:r>
        <w:t xml:space="preserve">HB  18</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Squatters, removal from premises, damages - </w:t>
      </w:r>
      <w:r>
        <w:t xml:space="preserve"> </w:t>
      </w:r>
      <w:r>
        <w:t xml:space="preserve">HB  142</w:t>
      </w:r>
    </w:p>
    <w:p>
      <w:pPr>
        <w:pStyle w:val="RecordBase"/>
        <w:ind w:left="120" w:hanging="120"/>
      </w:pPr>
      <w:r>
        <w:t xml:space="preserve">Termination of lease, mental or physical health emergency - </w:t>
      </w:r>
      <w:r>
        <w:t xml:space="preserve"> </w:t>
      </w:r>
      <w:r>
        <w:t xml:space="preserve">HB  58</w:t>
        <w:br/>
      </w:r>
    </w:p>
    <w:p>
      <w:pPr>
        <w:pStyle w:val="RecordHeading3"/>
      </w:pPr>
      <w:r>
        <w:rPr>
          <w:b/>
        </w:rPr>
        <w:t xml:space="preserve">Legislative Research Commission</w:t>
      </w:r>
    </w:p>
    <w:p>
      <w:pPr>
        <w:pStyle w:val="RecordBase"/>
        <w:ind w:left="120" w:hanging="120"/>
      </w:pPr>
      <w:r>
        <w:t xml:space="preserve">Administrative regulations, committee referrals - </w:t>
      </w:r>
      <w:r>
        <w:t xml:space="preserve"> </w:t>
      </w:r>
      <w:r>
        <w:t xml:space="preserve">SB  23</w:t>
      </w:r>
    </w:p>
    <w:p>
      <w:pPr>
        <w:pStyle w:val="RecordBase"/>
        <w:ind w:left="120" w:hanging="120"/>
      </w:pPr>
      <w:r>
        <w:t xml:space="preserve">Fiscal note, requirements - </w:t>
      </w:r>
      <w:r>
        <w:t xml:space="preserve"> </w:t>
      </w:r>
      <w:r>
        <w:t xml:space="preserve">HB  178</w:t>
      </w:r>
    </w:p>
    <w:p>
      <w:pPr>
        <w:pStyle w:val="RecordBase"/>
        <w:ind w:left="120" w:hanging="120"/>
      </w:pPr>
      <w:r>
        <w:t xml:space="preserve">Kentucky Board of Examiners of Psychology, annual report - </w:t>
      </w:r>
      <w:r>
        <w:t xml:space="preserve"> </w:t>
      </w:r>
      <w:r>
        <w:t xml:space="preserve">HB  59</w:t>
      </w:r>
    </w:p>
    <w:p>
      <w:pPr>
        <w:pStyle w:val="RecordBase"/>
        <w:ind w:left="120" w:hanging="120"/>
      </w:pPr>
      <w:r>
        <w:t xml:space="preserve">Prefiled bills, establishment, process, publication - </w:t>
      </w:r>
      <w:r>
        <w:t xml:space="preserve"> </w:t>
      </w:r>
      <w:r>
        <w:t xml:space="preserve">HB  80</w:t>
        <w:br/>
      </w:r>
    </w:p>
    <w:p>
      <w:pPr>
        <w:pStyle w:val="RecordHeading3"/>
      </w:pPr>
      <w:r>
        <w:rPr>
          <w:b/>
        </w:rPr>
        <w:t xml:space="preserve">Libraries</w:t>
      </w:r>
    </w:p>
    <w:p>
      <w:pPr>
        <w:pStyle w:val="RecordBase"/>
        <w:ind w:left="120" w:hanging="120"/>
      </w:pPr>
      <w:r>
        <w:t xml:space="preserve">Public library district boards, appointments by county judge/executive - </w:t>
      </w:r>
      <w:r>
        <w:t xml:space="preserve"> </w:t>
      </w:r>
      <w:r>
        <w:t xml:space="preserve">SB  71</w:t>
        <w:br/>
      </w:r>
    </w:p>
    <w:p>
      <w:pPr>
        <w:pStyle w:val="RecordHeading3"/>
      </w:pPr>
      <w:r>
        <w:rPr>
          <w:b/>
        </w:rPr>
        <w:t xml:space="preserve">Licensing</w:t>
      </w:r>
    </w:p>
    <w:p>
      <w:pPr>
        <w:pStyle w:val="RecordBase"/>
        <w:ind w:left="120" w:hanging="120"/>
      </w:pPr>
      <w:r>
        <w:t xml:space="preserve">Allied animal health professionals - </w:t>
      </w:r>
      <w:r>
        <w:t xml:space="preserve"> </w:t>
      </w:r>
      <w:r>
        <w:t xml:space="preserve">SB  69</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Cannabis, production, processing, or sale - </w:t>
      </w:r>
      <w:r>
        <w:t xml:space="preserve"> </w:t>
      </w:r>
      <w:r>
        <w:t xml:space="preserve">HB  105</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Cosmetology professions, mobile salons, licensure - </w:t>
      </w:r>
      <w:r>
        <w:t xml:space="preserve"> </w:t>
      </w:r>
      <w:r>
        <w:t xml:space="preserve">HB  130</w:t>
      </w:r>
    </w:p>
    <w:p>
      <w:pPr>
        <w:pStyle w:val="RecordBase"/>
        <w:ind w:left="120" w:hanging="120"/>
      </w:pPr>
      <w:r>
        <w:t xml:space="preserve">Data collection, workforce participation, employment information, January 1, 2027 - </w:t>
      </w:r>
      <w:r>
        <w:t xml:space="preserve"> </w:t>
      </w:r>
      <w:r>
        <w:t xml:space="preserve">HB  79</w:t>
      </w:r>
    </w:p>
    <w:p>
      <w:pPr>
        <w:pStyle w:val="RecordBase"/>
        <w:ind w:left="120" w:hanging="120"/>
      </w:pPr>
      <w:r>
        <w:t xml:space="preserve">Department of Housing, Buildings and Construction, professional licensure, credit - </w:t>
      </w:r>
      <w:r>
        <w:t xml:space="preserve"> </w:t>
      </w:r>
      <w:r>
        <w:t xml:space="preserve">HB  54</w:t>
      </w:r>
    </w:p>
    <w:p>
      <w:pPr>
        <w:pStyle w:val="RecordBase"/>
        <w:ind w:left="120" w:hanging="120"/>
      </w:pPr>
      <w:r>
        <w:t xml:space="preserve">Executive action, license reinstatement - </w:t>
      </w:r>
      <w:r>
        <w:t xml:space="preserve"> </w:t>
      </w:r>
      <w:r>
        <w:t xml:space="preserve">HB  81</w:t>
      </w:r>
    </w:p>
    <w:p>
      <w:pPr>
        <w:pStyle w:val="RecordBase"/>
        <w:ind w:left="120" w:hanging="120"/>
      </w:pPr>
      <w:r>
        <w:t xml:space="preserve">Gender transition services, prohibited payment, health care license revocation - </w:t>
      </w:r>
      <w:r>
        <w:t xml:space="preserve"> </w:t>
      </w:r>
      <w:r>
        <w:t xml:space="preserve">HB  154</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 Board of Licensure for Professional Music Therapists, creation - </w:t>
      </w:r>
      <w:r>
        <w:t xml:space="preserve"> </w:t>
      </w:r>
      <w:r>
        <w:t xml:space="preserve">SB  42</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and diagnostic  medical sonographers, requirements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independent practice - </w:t>
      </w:r>
      <w:r>
        <w:t xml:space="preserve"> </w:t>
      </w:r>
      <w:r>
        <w:t xml:space="preserve">HB  79</w:t>
      </w:r>
    </w:p>
    <w:p>
      <w:pPr>
        <w:pStyle w:val="RecordBase"/>
        <w:ind w:left="240" w:hanging="192"/>
      </w:pPr>
      <w:r>
        <w:t xml:space="preserve"> and family therapists, licensure and renewal, reciprocity - </w:t>
      </w:r>
      <w:r>
        <w:t xml:space="preserve"> </w:t>
      </w:r>
      <w:r>
        <w:t xml:space="preserve">HB  49</w:t>
      </w:r>
    </w:p>
    <w:p>
      <w:pPr>
        <w:pStyle w:val="RecordBase"/>
        <w:ind w:left="120" w:hanging="120"/>
      </w:pPr>
      <w:r>
        <w:t xml:space="preserve">Occupational license, prior conviction, application, criteria - </w:t>
      </w:r>
      <w:r>
        <w:t xml:space="preserve"> </w:t>
      </w:r>
      <w:r>
        <w:t xml:space="preserve">HB  87</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Physical therapist, physical therapist assistant - </w:t>
      </w:r>
      <w:r>
        <w:t xml:space="preserve"> </w:t>
      </w:r>
      <w:r>
        <w:t xml:space="preserve">HB  117</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Recognition from other jurisdictions, relevance of work experience - </w:t>
      </w:r>
      <w:r>
        <w:t xml:space="preserve"> </w:t>
      </w:r>
      <w:r>
        <w:t xml:space="preserve">HB  133</w:t>
      </w:r>
    </w:p>
    <w:p>
      <w:pPr>
        <w:pStyle w:val="RecordBase"/>
        <w:ind w:left="120" w:hanging="120"/>
      </w:pPr>
      <w:r>
        <w:t xml:space="preserve">Retailers, vapor products, nicotine-related products, regulation - </w:t>
      </w:r>
      <w:r>
        <w:t xml:space="preserve"> </w:t>
      </w:r>
      <w:r>
        <w:t xml:space="preserve">HB  63</w:t>
      </w:r>
    </w:p>
    <w:p>
      <w:pPr>
        <w:pStyle w:val="RecordBase"/>
        <w:ind w:left="120" w:hanging="120"/>
      </w:pPr>
      <w:r>
        <w:t xml:space="preserve">Uniform State Building Code, violation - </w:t>
      </w:r>
      <w:r>
        <w:t xml:space="preserve"> </w:t>
      </w:r>
      <w:r>
        <w:t xml:space="preserve">HB  200</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Lieutenant Governor</w:t>
      </w:r>
    </w:p>
    <w:p>
      <w:pPr>
        <w:pStyle w:val="RecordBase"/>
        <w:ind w:left="120" w:hanging="120"/>
      </w:pPr>
      <w:r>
        <w:t xml:space="preserve">Highway welcome signs, name, prohibition - </w:t>
      </w:r>
      <w:r>
        <w:t xml:space="preserve"> </w:t>
      </w:r>
      <w:r>
        <w:t xml:space="preserve">HB  175</w:t>
        <w:br/>
      </w:r>
    </w:p>
    <w:p>
      <w:pPr>
        <w:pStyle w:val="RecordHeading3"/>
      </w:pPr>
      <w:r>
        <w:rPr>
          <w:b/>
        </w:rPr>
        <w:t xml:space="preserve">Loans and Credit</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Deferred deposit transactions, maximum annual percentage rate - </w:t>
      </w:r>
      <w:r>
        <w:t xml:space="preserve"> </w:t>
      </w:r>
      <w:r>
        <w:t xml:space="preserve">HB  202</w:t>
        <w:br/>
      </w:r>
    </w:p>
    <w:p>
      <w:pPr>
        <w:pStyle w:val="RecordHeading3"/>
      </w:pPr>
      <w:r>
        <w:rPr>
          <w:b/>
        </w:rPr>
        <w:t xml:space="preserve">Local Government</w:t>
      </w:r>
    </w:p>
    <w:p>
      <w:pPr>
        <w:pStyle w:val="RecordBase"/>
        <w:ind w:left="120" w:hanging="120"/>
      </w:pPr>
      <w:r>
        <w:t xml:space="preserve">Air pollution control boards, air quality monitoring, data collection standards - </w:t>
      </w:r>
      <w:r>
        <w:t xml:space="preserve"> </w:t>
      </w:r>
      <w:r>
        <w:t xml:space="preserve">HB  137</w:t>
      </w:r>
    </w:p>
    <w:p>
      <w:pPr>
        <w:pStyle w:val="RecordBase"/>
        <w:ind w:left="120" w:hanging="120"/>
      </w:pPr>
      <w:r>
        <w:t xml:space="preserve">Animal control officers, recognition of child abuse, training programs - </w:t>
      </w:r>
      <w:r>
        <w:t xml:space="preserve"> </w:t>
      </w:r>
      <w:r>
        <w:t xml:space="preserve">HB  194</w:t>
      </w:r>
    </w:p>
    <w:p>
      <w:pPr>
        <w:pStyle w:val="RecordBase"/>
        <w:ind w:left="120" w:hanging="120"/>
      </w:pPr>
      <w:r>
        <w:t xml:space="preserve">Burial or cremation of a dead body, facilitation - </w:t>
      </w:r>
      <w:r>
        <w:t xml:space="preserve"> </w:t>
      </w:r>
      <w:r>
        <w:t xml:space="preserve">SB  37</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Cigar bars, local government regulation, limitation - </w:t>
      </w:r>
      <w:r>
        <w:t xml:space="preserve"> </w:t>
      </w:r>
      <w:r>
        <w:t xml:space="preserve">HB  211</w:t>
      </w:r>
    </w:p>
    <w:p>
      <w:pPr>
        <w:pStyle w:val="RecordBase"/>
        <w:ind w:left="120" w:hanging="120"/>
      </w:pPr>
      <w:r>
        <w:t xml:space="preserve">Cities and urban-county governments, firefighter work schedules - </w:t>
      </w:r>
      <w:r>
        <w:t xml:space="preserve"> </w:t>
      </w:r>
      <w:r>
        <w:t xml:space="preserve">HB  131</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Deadly weapons, power to regulate concealed carry in buildings, repeal - </w:t>
      </w:r>
      <w:r>
        <w:t xml:space="preserve"> </w:t>
      </w:r>
      <w:r>
        <w:t xml:space="preserve">HB  204</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local regulation - </w:t>
      </w:r>
      <w:r>
        <w:t xml:space="preserve"> </w:t>
      </w:r>
      <w:r>
        <w:t xml:space="preserve">HB  124</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Grant database, reporting requirement - </w:t>
      </w:r>
      <w:r>
        <w:t xml:space="preserve"> </w:t>
      </w:r>
      <w:r>
        <w:t xml:space="preserve">HB  150</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Minimum wage, authority to establish - </w:t>
      </w:r>
      <w:r>
        <w:t xml:space="preserve"> </w:t>
      </w:r>
      <w:r>
        <w:t xml:space="preserve">SB  11</w:t>
      </w:r>
    </w:p>
    <w:p>
      <w:pPr>
        <w:pStyle w:val="RecordBase"/>
        <w:ind w:left="120" w:hanging="120"/>
      </w:pPr>
      <w:r>
        <w:t xml:space="preserve">Public library district boards, appointments by county judge/executive - </w:t>
      </w:r>
      <w:r>
        <w:t xml:space="preserve"> </w:t>
      </w:r>
      <w:r>
        <w:t xml:space="preserve">SB  71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Water fluoridation programs, optional participation, determination by governing body - </w:t>
      </w:r>
      <w:r>
        <w:t xml:space="preserve"> </w:t>
      </w:r>
      <w:r>
        <w:t xml:space="preserve">HB  16</w:t>
        <w:br/>
      </w:r>
    </w:p>
    <w:p>
      <w:pPr>
        <w:pStyle w:val="RecordHeading3"/>
      </w:pPr>
      <w:r>
        <w:rPr>
          <w:b/>
        </w:rPr>
        <w:t xml:space="preserve">Local Mandate</w:t>
      </w:r>
    </w:p>
    <w:p>
      <w:pPr>
        <w:pStyle w:val="RecordBase"/>
        <w:ind w:left="120" w:hanging="120"/>
      </w:pPr>
      <w:r>
        <w:t xml:space="preserve">Administrative Office of the Courts, data, petition for order of protection, coercive control - </w:t>
      </w:r>
      <w:r>
        <w:t xml:space="preserve"> </w:t>
      </w:r>
      <w:r>
        <w:t xml:space="preserve">HB  96</w:t>
      </w:r>
    </w:p>
    <w:p>
      <w:pPr>
        <w:pStyle w:val="RecordBase"/>
        <w:ind w:left="120" w:hanging="120"/>
      </w:pPr>
      <w:r>
        <w:t xml:space="preserve">Air pollution control boards, air quality monitoring, data collection standards - </w:t>
      </w:r>
      <w:r>
        <w:t xml:space="preserve"> </w:t>
      </w:r>
      <w:r>
        <w:t xml:space="preserve">HB  137</w:t>
      </w:r>
    </w:p>
    <w:p>
      <w:pPr>
        <w:pStyle w:val="RecordBase"/>
        <w:ind w:left="120" w:hanging="120"/>
      </w:pPr>
      <w:r>
        <w:t xml:space="preserve">animal control officers, recognition of child abuse, training programs, Kyan's Law - </w:t>
      </w:r>
      <w:r>
        <w:t xml:space="preserve"> </w:t>
      </w:r>
      <w:r>
        <w:t xml:space="preserve">HB  194</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Benefits for workers displaced by domestic or dating violence and abuse, sexual assault, or stalking - </w:t>
      </w:r>
      <w:r>
        <w:t xml:space="preserve"> </w:t>
      </w:r>
      <w:r>
        <w:t xml:space="preserve">HB  107</w:t>
      </w:r>
    </w:p>
    <w:p>
      <w:pPr>
        <w:pStyle w:val="RecordBase"/>
        <w:ind w:left="120" w:hanging="120"/>
      </w:pPr>
      <w:r>
        <w:t xml:space="preserve">Blood donations, testing - </w:t>
      </w:r>
      <w:r>
        <w:t xml:space="preserve"> </w:t>
      </w:r>
      <w:r>
        <w:t xml:space="preserve">HB  140</w:t>
      </w:r>
    </w:p>
    <w:p>
      <w:pPr>
        <w:pStyle w:val="RecordBase"/>
        <w:ind w:left="120" w:hanging="120"/>
      </w:pPr>
      <w:r>
        <w:t xml:space="preserve">Burial or cremation of a dead body, facilitation - </w:t>
      </w:r>
      <w:r>
        <w:t xml:space="preserve"> </w:t>
      </w:r>
      <w:r>
        <w:t xml:space="preserve">SB  37</w:t>
      </w:r>
    </w:p>
    <w:p>
      <w:pPr>
        <w:pStyle w:val="RecordBase"/>
        <w:ind w:left="120" w:hanging="120"/>
      </w:pPr>
      <w:r>
        <w:t xml:space="preserve">Cannabis, constitutional amendment, guarantee of rights, establishment - </w:t>
      </w:r>
      <w:r>
        <w:t xml:space="preserve"> </w:t>
      </w:r>
      <w:r>
        <w:t xml:space="preserve">SB  36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Cannabis,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Constitutional</w:t>
      </w:r>
    </w:p>
    <w:p>
      <w:pPr>
        <w:pStyle w:val="RecordBase"/>
        <w:ind w:left="240" w:hanging="192"/>
      </w:pPr>
      <w:r>
        <w:t xml:space="preserve"> amendment, pardons and commutations, Governor's ability, limitation - </w:t>
      </w:r>
      <w:r>
        <w:t xml:space="preserve"> </w:t>
      </w:r>
      <w:r>
        <w:t xml:space="preserve">SB  126</w:t>
      </w:r>
    </w:p>
    <w:p>
      <w:pPr>
        <w:pStyle w:val="RecordBase"/>
        <w:ind w:left="240" w:hanging="192"/>
      </w:pPr>
      <w:r>
        <w:t xml:space="preserve"> amendment, property tax exemption, homeowners 65 years of older, ballot language - </w:t>
      </w:r>
      <w:r>
        <w:t xml:space="preserve"> </w:t>
      </w:r>
      <w:r>
        <w:t xml:space="preserve">HB  94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slavery and involuntary servitude, prohibition, ballot language - </w:t>
      </w:r>
      <w:r>
        <w:t xml:space="preserve"> </w:t>
      </w:r>
      <w:r>
        <w:t xml:space="preserve">HB  121</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Damage resulting from defective roadway, local government liability - </w:t>
      </w:r>
      <w:r>
        <w:t xml:space="preserve"> </w:t>
      </w:r>
      <w:r>
        <w:t xml:space="preserve">HB  143</w:t>
      </w:r>
    </w:p>
    <w:p>
      <w:pPr>
        <w:pStyle w:val="RecordBase"/>
        <w:ind w:left="120" w:hanging="120"/>
      </w:pPr>
      <w:r>
        <w:t xml:space="preserve">Dental services, insurance, assignment of benefits - </w:t>
      </w:r>
      <w:r>
        <w:t xml:space="preserve"> </w:t>
      </w:r>
      <w:r>
        <w:t xml:space="preserve">HB  210</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Driveway authority, driveway plate, fees, Transportation Cabinet - </w:t>
      </w:r>
      <w:r>
        <w:t xml:space="preserve"> </w:t>
      </w:r>
      <w:r>
        <w:t xml:space="preserve">HB  188</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Firearm ban, enforcement by state and local government, prohibition - </w:t>
      </w:r>
      <w:r>
        <w:t xml:space="preserve"> </w:t>
      </w:r>
      <w:r>
        <w:t xml:space="preserve">HB  82</w:t>
      </w:r>
    </w:p>
    <w:p>
      <w:pPr>
        <w:pStyle w:val="RecordBase"/>
        <w:ind w:left="120" w:hanging="120"/>
      </w:pPr>
      <w:r>
        <w:t xml:space="preserve">Firearms, local regulation - </w:t>
      </w:r>
      <w:r>
        <w:t xml:space="preserve"> </w:t>
      </w:r>
      <w:r>
        <w:t xml:space="preserve">HB  124</w:t>
      </w:r>
    </w:p>
    <w:p>
      <w:pPr>
        <w:pStyle w:val="RecordBase"/>
        <w:ind w:left="120" w:hanging="120"/>
      </w:pPr>
      <w:r>
        <w:t xml:space="preserve">Gender transition services, KCHIP payment or coverage, prohibition - </w:t>
      </w:r>
      <w:r>
        <w:t xml:space="preserve"> </w:t>
      </w:r>
      <w:r>
        <w:t xml:space="preserve">HB  154</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Grant database, requirements - </w:t>
      </w:r>
      <w:r>
        <w:t xml:space="preserve"> </w:t>
      </w:r>
      <w:r>
        <w:t xml:space="preserve">HB  150</w:t>
      </w:r>
    </w:p>
    <w:p>
      <w:pPr>
        <w:pStyle w:val="RecordBase"/>
        <w:ind w:left="120" w:hanging="120"/>
      </w:pPr>
      <w:r>
        <w:t xml:space="preserve">Hate crime, enhanced term of imprisonment, hate symbols to intimidate, creation of offense - </w:t>
      </w:r>
      <w:r>
        <w:t xml:space="preserve"> </w:t>
      </w:r>
      <w:r>
        <w:t xml:space="preserve">HB  68</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Independent school district, board of education, establishment - </w:t>
      </w:r>
      <w:r>
        <w:t xml:space="preserve"> </w:t>
      </w:r>
      <w:r>
        <w:t xml:space="preserve">HB  162</w:t>
      </w:r>
    </w:p>
    <w:p>
      <w:pPr>
        <w:pStyle w:val="RecordBase"/>
        <w:ind w:left="120" w:hanging="120"/>
      </w:pPr>
      <w:r>
        <w:t xml:space="preserve">Insurance fraud, prohibited acts - </w:t>
      </w:r>
      <w:r>
        <w:t xml:space="preserve"> </w:t>
      </w:r>
      <w:r>
        <w:t xml:space="preserve">SB  24</w:t>
      </w:r>
    </w:p>
    <w:p>
      <w:pPr>
        <w:pStyle w:val="RecordBase"/>
        <w:ind w:left="120" w:hanging="120"/>
      </w:pPr>
      <w:r>
        <w:t xml:space="preserve">Kentucky Emergency Volunteer Corps, use during emergencies, authorizing - </w:t>
      </w:r>
      <w:r>
        <w:t xml:space="preserve"> </w:t>
      </w:r>
      <w:r>
        <w:t xml:space="preserve">HB  41</w:t>
      </w:r>
    </w:p>
    <w:p>
      <w:pPr>
        <w:pStyle w:val="RecordBase"/>
        <w:ind w:left="120" w:hanging="120"/>
      </w:pPr>
      <w:r>
        <w:t xml:space="preserve">License to carry concealed deadly weapons, age requirement - </w:t>
      </w:r>
      <w:r>
        <w:t xml:space="preserve"> </w:t>
      </w:r>
      <w:r>
        <w:t xml:space="preserve">HB  139</w:t>
      </w:r>
    </w:p>
    <w:p>
      <w:pPr>
        <w:pStyle w:val="RecordBase"/>
        <w:ind w:left="120" w:hanging="120"/>
      </w:pPr>
      <w:r>
        <w:t xml:space="preserve">Local boards of education, candidates for office, partisan requirement for office sought - </w:t>
      </w:r>
      <w:r>
        <w:t xml:space="preserve"> </w:t>
      </w:r>
      <w:r>
        <w:t xml:space="preserve">HB  169</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Minimum wage, authority to establish, state minimum wage increase - </w:t>
      </w:r>
      <w:r>
        <w:t xml:space="preserve"> </w:t>
      </w:r>
      <w:r>
        <w:t xml:space="preserve">SB  11</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 vehicle usage, vehicles purchased by active duty service members, exemption - </w:t>
      </w:r>
      <w:r>
        <w:t xml:space="preserve"> </w:t>
      </w:r>
      <w:r>
        <w:t xml:space="preserve">HB  113</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Orders of protection, repeated violations, penalty, enhancement - </w:t>
      </w:r>
      <w:r>
        <w:t xml:space="preserve"> </w:t>
      </w:r>
      <w:r>
        <w:t xml:space="preserve">HB  38</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Property</w:t>
      </w:r>
    </w:p>
    <w:p>
      <w:pPr>
        <w:pStyle w:val="RecordBase"/>
        <w:ind w:left="240" w:hanging="192"/>
      </w:pPr>
      <w:r>
        <w:t xml:space="preserve"> tax, exemption, homeowners 65 years old or older, proposed constitutional amendment - </w:t>
      </w:r>
      <w:r>
        <w:t xml:space="preserve"> </w:t>
      </w:r>
      <w:r>
        <w:t xml:space="preserve">HB  134</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Public library district boards, appointments by county judge/executive - </w:t>
      </w:r>
      <w:r>
        <w:t xml:space="preserve"> </w:t>
      </w:r>
      <w:r>
        <w:t xml:space="preserve">SB  71</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Retirement, legislatively authorized of funded raises from pension spiking provisions, exemption - </w:t>
      </w:r>
      <w:r>
        <w:t xml:space="preserve"> </w:t>
      </w:r>
      <w:r>
        <w:t xml:space="preserve">HB  30</w:t>
      </w:r>
    </w:p>
    <w:p>
      <w:pPr>
        <w:pStyle w:val="RecordBase"/>
        <w:ind w:left="120" w:hanging="120"/>
      </w:pPr>
      <w:r>
        <w:t xml:space="preserve">Sancturay policies, prohibition - </w:t>
      </w:r>
      <w:r>
        <w:t xml:space="preserve"> </w:t>
      </w:r>
      <w:r>
        <w:t xml:space="preserve">HB  213</w:t>
      </w:r>
    </w:p>
    <w:p>
      <w:pPr>
        <w:pStyle w:val="RecordBase"/>
        <w:ind w:left="120" w:hanging="120"/>
      </w:pPr>
      <w:r>
        <w:t xml:space="preserve">Schools, concealed deadly weapons - </w:t>
      </w:r>
      <w:r>
        <w:t xml:space="preserve"> </w:t>
      </w:r>
      <w:r>
        <w:t xml:space="preserve">HB  204</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Sex</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felony, elements, notice to students - </w:t>
      </w:r>
      <w:r>
        <w:t xml:space="preserve"> </w:t>
      </w:r>
      <w:r>
        <w:t xml:space="preserve">SB  73</w:t>
      </w:r>
    </w:p>
    <w:p>
      <w:pPr>
        <w:pStyle w:val="RecordBase"/>
        <w:ind w:left="240" w:hanging="192"/>
      </w:pPr>
      <w:r>
        <w:t xml:space="preserve"> extortion, Class C felony, elements, notice to students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120" w:hanging="120"/>
      </w:pPr>
      <w:r>
        <w:t xml:space="preserve">Smoking, cigar bars, local government regulation, limitation - </w:t>
      </w:r>
      <w:r>
        <w:t xml:space="preserve"> </w:t>
      </w:r>
      <w:r>
        <w:t xml:space="preserve">HB  211</w:t>
      </w:r>
    </w:p>
    <w:p>
      <w:pPr>
        <w:pStyle w:val="RecordBase"/>
        <w:ind w:left="120" w:hanging="120"/>
      </w:pPr>
      <w:r>
        <w:t xml:space="preserve">Squatters, removal from premises, damages - </w:t>
      </w:r>
      <w:r>
        <w:t xml:space="preserve"> </w:t>
      </w:r>
      <w:r>
        <w:t xml:space="preserve">HB  142</w:t>
      </w:r>
    </w:p>
    <w:p>
      <w:pPr>
        <w:pStyle w:val="RecordBase"/>
        <w:ind w:left="120" w:hanging="120"/>
      </w:pPr>
      <w:r>
        <w:t xml:space="preserve">State minimum wage, increase - </w:t>
      </w:r>
      <w:r>
        <w:t xml:space="preserve"> </w:t>
      </w:r>
      <w:r>
        <w:t xml:space="preserve">HB  67</w:t>
      </w:r>
    </w:p>
    <w:p>
      <w:pPr>
        <w:pStyle w:val="RecordBase"/>
        <w:ind w:left="120" w:hanging="120"/>
      </w:pPr>
      <w:r>
        <w:t xml:space="preserve">Street-legal special purpose vehicle, requirements to operate on a highway, registration requirement - </w:t>
      </w:r>
      <w:r>
        <w:t xml:space="preserve"> </w:t>
      </w:r>
      <w:r>
        <w:t xml:space="preserve">SB  63</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Theft of services, rental agreements, property - </w:t>
      </w:r>
      <w:r>
        <w:t xml:space="preserve"> </w:t>
      </w:r>
      <w:r>
        <w:t xml:space="preserve">HB  201</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 storage of a firearm, prohibition, affirmative defense - </w:t>
      </w:r>
      <w:r>
        <w:t xml:space="preserve"> </w:t>
      </w:r>
      <w:r>
        <w:t xml:space="preserve">HB  120</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Wages, requirement to pay living wage - </w:t>
      </w:r>
      <w:r>
        <w:t xml:space="preserve"> </w:t>
      </w:r>
      <w:r>
        <w:t xml:space="preserve">HB  129</w:t>
        <w:br/>
      </w:r>
    </w:p>
    <w:p>
      <w:pPr>
        <w:pStyle w:val="RecordHeading3"/>
      </w:pPr>
      <w:r>
        <w:rPr>
          <w:b/>
        </w:rPr>
        <w:t xml:space="preserve">Lottery</w:t>
      </w:r>
    </w:p>
    <w:p>
      <w:pPr>
        <w:pStyle w:val="RecordBase"/>
        <w:ind w:left="120" w:hanging="120"/>
      </w:pPr>
      <w:r>
        <w:t xml:space="preserve">Prize winners, confidentiality, limitations - </w:t>
      </w:r>
      <w:r>
        <w:t xml:space="preserve"> </w:t>
      </w:r>
      <w:r>
        <w:t xml:space="preserve">HB  46</w:t>
        <w:br/>
      </w:r>
    </w:p>
    <w:p>
      <w:pPr>
        <w:pStyle w:val="RecordHeading3"/>
      </w:pPr>
      <w:r>
        <w:rPr>
          <w:b/>
        </w:rPr>
        <w:t xml:space="preserve">Medicaid</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Application of health insurance subtitles - </w:t>
      </w:r>
      <w:r>
        <w:t xml:space="preserve"> </w:t>
      </w:r>
      <w:r>
        <w:t xml:space="preserve">HB  145</w:t>
      </w:r>
    </w:p>
    <w:p>
      <w:pPr>
        <w:pStyle w:val="RecordBase"/>
        <w:ind w:left="120" w:hanging="120"/>
      </w:pPr>
      <w:r>
        <w:t xml:space="preserve">Autologous and directed blood transfusion, coverage - </w:t>
      </w:r>
      <w:r>
        <w:t xml:space="preserve"> </w:t>
      </w:r>
      <w:r>
        <w:t xml:space="preserve">HB  140</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Nonemergency medical transportation, establishment - </w:t>
      </w:r>
      <w:r>
        <w:t xml:space="preserve"> </w:t>
      </w:r>
      <w:r>
        <w:t xml:space="preserve">HB  61</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 payment, public ground ambulance providers, creation - </w:t>
      </w:r>
      <w:r>
        <w:t xml:space="preserve"> </w:t>
      </w:r>
      <w:r>
        <w:t xml:space="preserve">HB  152</w:t>
        <w:br/>
      </w:r>
    </w:p>
    <w:p>
      <w:pPr>
        <w:pStyle w:val="RecordHeading3"/>
      </w:pPr>
      <w:r>
        <w:rPr>
          <w:b/>
        </w:rPr>
        <w:t xml:space="preserve">Memorials</w:t>
      </w:r>
    </w:p>
    <w:p>
      <w:pPr>
        <w:pStyle w:val="RecordBase"/>
        <w:ind w:left="120" w:hanging="120"/>
      </w:pPr>
      <w:r>
        <w:t xml:space="preserve">Bertram, Barry, memorializing - </w:t>
      </w:r>
      <w:r>
        <w:t xml:space="preserve"> </w:t>
      </w:r>
      <w:r>
        <w:t xml:space="preserve">SR  21</w:t>
      </w:r>
    </w:p>
    <w:p>
      <w:pPr>
        <w:pStyle w:val="RecordBase"/>
        <w:ind w:left="120" w:hanging="120"/>
      </w:pPr>
      <w:r>
        <w:t xml:space="preserve">Carter, Jimmy, former President, memorializing - </w:t>
      </w:r>
      <w:r>
        <w:t xml:space="preserve"> </w:t>
      </w:r>
      <w:r>
        <w:t xml:space="preserve">SR  22</w:t>
      </w:r>
    </w:p>
    <w:p>
      <w:pPr>
        <w:pStyle w:val="RecordBase"/>
        <w:ind w:left="120" w:hanging="120"/>
      </w:pPr>
      <w:r>
        <w:t xml:space="preserve">Edwards, Billy and Kathy, memorial highway designation - </w:t>
      </w:r>
      <w:r>
        <w:t xml:space="preserve"> </w:t>
      </w:r>
      <w:r>
        <w:t xml:space="preserve">SJR 14</w:t>
      </w:r>
    </w:p>
    <w:p>
      <w:pPr>
        <w:pStyle w:val="RecordBase"/>
        <w:ind w:left="120" w:hanging="120"/>
      </w:pPr>
      <w:r>
        <w:t xml:space="preserve">Fischer, Father Norman Anthony, Jr., memorializing - </w:t>
      </w:r>
      <w:r>
        <w:t xml:space="preserve"> </w:t>
      </w:r>
      <w:r>
        <w:t xml:space="preserve">SR  9</w:t>
      </w:r>
    </w:p>
    <w:p>
      <w:pPr>
        <w:pStyle w:val="RecordBase"/>
        <w:ind w:left="120" w:hanging="120"/>
      </w:pPr>
      <w:r>
        <w:t xml:space="preserve">Gupton Allen, Brenda, memorializing - </w:t>
      </w:r>
      <w:r>
        <w:t xml:space="preserve"> </w:t>
      </w:r>
      <w:r>
        <w:t xml:space="preserve">SR  7</w:t>
      </w:r>
    </w:p>
    <w:p>
      <w:pPr>
        <w:pStyle w:val="RecordBase"/>
        <w:ind w:left="120" w:hanging="120"/>
      </w:pPr>
      <w:r>
        <w:t xml:space="preserve">King, Quaynell DuRon, memorializing - </w:t>
      </w:r>
      <w:r>
        <w:t xml:space="preserve"> </w:t>
      </w:r>
      <w:r>
        <w:t xml:space="preserve">SR  12</w:t>
      </w:r>
    </w:p>
    <w:p>
      <w:pPr>
        <w:pStyle w:val="RecordBase"/>
        <w:ind w:left="120" w:hanging="120"/>
      </w:pPr>
      <w:r>
        <w:t xml:space="preserve">Manley, Captain Samuel A., memorial highway designation - </w:t>
      </w:r>
      <w:r>
        <w:t xml:space="preserve"> </w:t>
      </w:r>
      <w:r>
        <w:t xml:space="preserve">HJR 10</w:t>
      </w:r>
    </w:p>
    <w:p>
      <w:pPr>
        <w:pStyle w:val="RecordBase"/>
        <w:ind w:left="120" w:hanging="120"/>
      </w:pPr>
      <w:r>
        <w:t xml:space="preserve">McCubbins, Landon, memorializing - </w:t>
      </w:r>
      <w:r>
        <w:t xml:space="preserve"> </w:t>
      </w:r>
      <w:r>
        <w:t xml:space="preserve">HR  6</w:t>
      </w:r>
    </w:p>
    <w:p>
      <w:pPr>
        <w:pStyle w:val="RecordBase"/>
        <w:ind w:left="120" w:hanging="120"/>
      </w:pPr>
      <w:r>
        <w:t xml:space="preserve">Phipps, Deputy Joshua, memorial highway - </w:t>
      </w:r>
      <w:r>
        <w:t xml:space="preserve"> </w:t>
      </w:r>
      <w:r>
        <w:t xml:space="preserve">HJR 5</w:t>
      </w:r>
    </w:p>
    <w:p>
      <w:pPr>
        <w:pStyle w:val="RecordBase"/>
        <w:ind w:left="120" w:hanging="120"/>
      </w:pPr>
      <w:r>
        <w:t xml:space="preserve">Robinson, Senator Albert, memorializing - </w:t>
      </w:r>
      <w:r>
        <w:t xml:space="preserve"> </w:t>
      </w:r>
      <w:r>
        <w:t xml:space="preserve">SR  8</w:t>
        <w:br/>
      </w:r>
    </w:p>
    <w:p>
      <w:pPr>
        <w:pStyle w:val="RecordHeading3"/>
      </w:pPr>
      <w:r>
        <w:rPr>
          <w:b/>
        </w:rPr>
        <w:t xml:space="preserve">Mental Health</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Marriage and family therapists, licensure and renewal, reciprocity - </w:t>
      </w:r>
      <w:r>
        <w:t xml:space="preserve"> </w:t>
      </w:r>
      <w:r>
        <w:t xml:space="preserve">HB  49</w:t>
      </w:r>
    </w:p>
    <w:p>
      <w:pPr>
        <w:pStyle w:val="RecordBase"/>
        <w:ind w:left="120" w:hanging="120"/>
      </w:pPr>
      <w:r>
        <w:t xml:space="preserve">Music therapy, Kentucky Board of Licensure for Professional Music Therapists - </w:t>
      </w:r>
      <w:r>
        <w:t xml:space="preserve"> </w:t>
      </w:r>
      <w:r>
        <w:t xml:space="preserve">SB  42</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Termination of lease, mental health emergency - </w:t>
      </w:r>
      <w:r>
        <w:t xml:space="preserve"> </w:t>
      </w:r>
      <w:r>
        <w:t xml:space="preserve">HB  58</w:t>
      </w:r>
    </w:p>
    <w:p>
      <w:pPr>
        <w:pStyle w:val="RecordBase"/>
        <w:ind w:left="120" w:hanging="120"/>
      </w:pPr>
      <w:r>
        <w:t xml:space="preserve">Treatment brochures, jurors, traumatizing trials - </w:t>
      </w:r>
      <w:r>
        <w:t xml:space="preserve"> </w:t>
      </w:r>
      <w:r>
        <w:t xml:space="preserve">HB  100</w:t>
      </w:r>
    </w:p>
    <w:p>
      <w:pPr>
        <w:pStyle w:val="RecordBase"/>
        <w:ind w:left="120" w:hanging="120"/>
      </w:pPr>
      <w:r>
        <w:t xml:space="preserve">Veterans,</w:t>
      </w:r>
    </w:p>
    <w:p>
      <w:pPr>
        <w:pStyle w:val="RecordBase"/>
        <w:ind w:left="240" w:hanging="192"/>
      </w:pPr>
      <w:r>
        <w:t xml:space="preserve"> access to mental healthcare - </w:t>
      </w:r>
      <w:r>
        <w:t xml:space="preserve"> </w:t>
      </w:r>
      <w:r>
        <w:t xml:space="preserve">SB  32</w:t>
      </w:r>
    </w:p>
    <w:p>
      <w:pPr>
        <w:pStyle w:val="RecordBase"/>
        <w:ind w:left="240" w:hanging="192"/>
      </w:pPr>
      <w:r>
        <w:t xml:space="preserve"> access to suicide prevention resources - </w:t>
      </w:r>
      <w:r>
        <w:t xml:space="preserve"> </w:t>
      </w:r>
      <w:r>
        <w:t xml:space="preserve">SB  32</w:t>
      </w:r>
    </w:p>
    <w:p>
      <w:pPr>
        <w:pStyle w:val="RecordBase"/>
        <w:ind w:left="120" w:hanging="120"/>
      </w:pPr>
      <w:r>
        <w:t xml:space="preserve">Wellness examination, coverage requirement - </w:t>
      </w:r>
      <w:r>
        <w:t xml:space="preserve"> </w:t>
      </w:r>
      <w:r>
        <w:t xml:space="preserve">SB  74</w:t>
        <w:br/>
      </w:r>
    </w:p>
    <w:p>
      <w:pPr>
        <w:pStyle w:val="RecordHeading3"/>
      </w:pPr>
      <w:r>
        <w:rPr>
          <w:b/>
        </w:rPr>
        <w:t xml:space="preserve">Military Affairs and Civil Defense</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Kentucky</w:t>
      </w:r>
    </w:p>
    <w:p>
      <w:pPr>
        <w:pStyle w:val="RecordBase"/>
        <w:ind w:left="240" w:hanging="192"/>
      </w:pPr>
      <w:r>
        <w:t xml:space="preserve"> Emergency Volunteer Corps, creation - </w:t>
      </w:r>
      <w:r>
        <w:t xml:space="preserve"> </w:t>
      </w:r>
      <w:r>
        <w:t xml:space="preserve">HB  41</w:t>
      </w:r>
    </w:p>
    <w:p>
      <w:pPr>
        <w:pStyle w:val="RecordBase"/>
        <w:ind w:left="240" w:hanging="192"/>
      </w:pPr>
      <w:r>
        <w:t xml:space="preserve"> state veterans' cemeteries, National Guard and Reserves, interment eligibility expansion - </w:t>
      </w:r>
      <w:r>
        <w:t xml:space="preserve"> </w:t>
      </w:r>
      <w:r>
        <w:t xml:space="preserve">HB  191</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Motor vehicle usage tax, vehicles purchased by active duty service members, exemption - </w:t>
      </w:r>
      <w:r>
        <w:t xml:space="preserve"> </w:t>
      </w:r>
      <w:r>
        <w:t xml:space="preserve">HB  113</w:t>
      </w:r>
    </w:p>
    <w:p>
      <w:pPr>
        <w:pStyle w:val="RecordBase"/>
        <w:ind w:left="120" w:hanging="120"/>
      </w:pPr>
      <w:r>
        <w:t xml:space="preserve">National Guard, deployment, border protection, restrictions - </w:t>
      </w:r>
      <w:r>
        <w:t xml:space="preserve"> </w:t>
      </w:r>
      <w:r>
        <w:t xml:space="preserve">HB  141</w:t>
        <w:br/>
      </w:r>
    </w:p>
    <w:p>
      <w:pPr>
        <w:pStyle w:val="RecordHeading3"/>
      </w:pPr>
      <w:r>
        <w:rPr>
          <w:b/>
        </w:rPr>
        <w:t xml:space="preserve">Minerals and Mining</w:t>
      </w:r>
    </w:p>
    <w:p>
      <w:pPr>
        <w:pStyle w:val="RecordBase"/>
        <w:ind w:left="120" w:hanging="120"/>
      </w:pPr>
      <w:r>
        <w:t xml:space="preserve">Mine emergency and emergency medical technicians, coal mine, requirement - </w:t>
      </w:r>
      <w:r>
        <w:t xml:space="preserve"> </w:t>
      </w:r>
      <w:r>
        <w:t xml:space="preserve">HB  196</w:t>
        <w:br/>
      </w:r>
    </w:p>
    <w:p>
      <w:pPr>
        <w:pStyle w:val="RecordHeading3"/>
      </w:pPr>
      <w:r>
        <w:rPr>
          <w:b/>
        </w:rPr>
        <w:t xml:space="preserve">Motor Carriers</w:t>
      </w:r>
    </w:p>
    <w:p>
      <w:pPr>
        <w:pStyle w:val="RecordBase"/>
        <w:ind w:left="120" w:hanging="120"/>
      </w:pPr>
      <w:r>
        <w:t xml:space="preserve">Driveaway authority, driveaway plate, fees - </w:t>
      </w:r>
      <w:r>
        <w:t xml:space="preserve"> </w:t>
      </w:r>
      <w:r>
        <w:t xml:space="preserve">HB  188</w:t>
      </w:r>
    </w:p>
    <w:p>
      <w:pPr>
        <w:pStyle w:val="RecordBase"/>
        <w:ind w:left="120" w:hanging="120"/>
      </w:pPr>
      <w:r>
        <w:t xml:space="preserve">Home building material overweight exemption, limitations - </w:t>
      </w:r>
      <w:r>
        <w:t xml:space="preserve"> </w:t>
      </w:r>
      <w:r>
        <w:t xml:space="preserve">HB  31</w:t>
        <w:br/>
      </w:r>
    </w:p>
    <w:p>
      <w:pPr>
        <w:pStyle w:val="RecordHeading3"/>
      </w:pPr>
      <w:r>
        <w:rPr>
          <w:b/>
        </w:rPr>
        <w:t xml:space="preserve">Motor Vehicles</w:t>
      </w:r>
    </w:p>
    <w:p>
      <w:pPr>
        <w:pStyle w:val="RecordBase"/>
        <w:ind w:left="120" w:hanging="120"/>
      </w:pPr>
      <w:r>
        <w:t xml:space="preserve">Automated license plate reader, data usage and retention, 60-day limit, exceptions, restrictions - </w:t>
      </w:r>
      <w:r>
        <w:t xml:space="preserve"> </w:t>
      </w:r>
      <w:r>
        <w:t xml:space="preserve">HB  20</w:t>
      </w:r>
    </w:p>
    <w:p>
      <w:pPr>
        <w:pStyle w:val="RecordBase"/>
        <w:ind w:left="120" w:hanging="120"/>
      </w:pPr>
      <w:r>
        <w:t xml:space="preserve">Driveaway plate, fees - </w:t>
      </w:r>
      <w:r>
        <w:t xml:space="preserve"> </w:t>
      </w:r>
      <w:r>
        <w:t xml:space="preserve">HB  188</w:t>
      </w:r>
    </w:p>
    <w:p>
      <w:pPr>
        <w:pStyle w:val="RecordBase"/>
        <w:ind w:left="120" w:hanging="120"/>
      </w:pPr>
      <w:r>
        <w:t xml:space="preserve">Friends of Kentucky agriculture special license plate, creation - </w:t>
      </w:r>
      <w:r>
        <w:t xml:space="preserve"> </w:t>
      </w:r>
      <w:r>
        <w:t xml:space="preserve">HB  157</w:t>
      </w:r>
    </w:p>
    <w:p>
      <w:pPr>
        <w:pStyle w:val="RecordBase"/>
        <w:ind w:left="120" w:hanging="120"/>
      </w:pPr>
      <w:r>
        <w:t xml:space="preserve">Marijuana intoxication, per se limit, creation - </w:t>
      </w:r>
      <w:r>
        <w:t xml:space="preserve"> </w:t>
      </w:r>
      <w:r>
        <w:t xml:space="preserve">HB  34</w:t>
      </w:r>
    </w:p>
    <w:p>
      <w:pPr>
        <w:pStyle w:val="RecordBase"/>
        <w:ind w:left="120" w:hanging="120"/>
      </w:pPr>
      <w:r>
        <w:t xml:space="preserve">Operator's license, delinquent taxpayers, suspension, elimination - </w:t>
      </w:r>
      <w:r>
        <w:t xml:space="preserve"> </w:t>
      </w:r>
      <w:r>
        <w:t xml:space="preserve">SB  43</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Speeding, super speeders, fees and penalties, establishment - </w:t>
      </w:r>
      <w:r>
        <w:t xml:space="preserve"> </w:t>
      </w:r>
      <w:r>
        <w:t xml:space="preserve">SB  57</w:t>
      </w:r>
    </w:p>
    <w:p>
      <w:pPr>
        <w:pStyle w:val="RecordBase"/>
        <w:ind w:left="120" w:hanging="120"/>
      </w:pPr>
      <w:r>
        <w:t xml:space="preserve">State</w:t>
      </w:r>
    </w:p>
    <w:p>
      <w:pPr>
        <w:pStyle w:val="RecordBase"/>
        <w:ind w:left="240" w:hanging="192"/>
      </w:pPr>
      <w:r>
        <w:t xml:space="preserve"> property tax exemption - </w:t>
      </w:r>
      <w:r>
        <w:t xml:space="preserve"> </w:t>
      </w:r>
      <w:r>
        <w:t xml:space="preserve">HB  60</w:t>
      </w:r>
    </w:p>
    <w:p>
      <w:pPr>
        <w:pStyle w:val="RecordBase"/>
        <w:ind w:left="240" w:hanging="192"/>
      </w:pPr>
      <w:r>
        <w:t xml:space="preserve"> property tax, rate reduction and exemption - </w:t>
      </w:r>
      <w:r>
        <w:t xml:space="preserve"> </w:t>
      </w:r>
      <w:r>
        <w:t xml:space="preserve">HB  108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medical review board, creation - </w:t>
      </w:r>
      <w:r>
        <w:t xml:space="preserve"> </w:t>
      </w:r>
      <w:r>
        <w:t xml:space="preserve">SB  43</w:t>
      </w:r>
    </w:p>
    <w:p>
      <w:pPr>
        <w:pStyle w:val="RecordBase"/>
        <w:ind w:left="120" w:hanging="120"/>
      </w:pPr>
      <w:r>
        <w:t xml:space="preserve">Usage tax, vehicles purchased by active duty service members, exemption - </w:t>
      </w:r>
      <w:r>
        <w:t xml:space="preserve"> </w:t>
      </w:r>
      <w:r>
        <w:t xml:space="preserve">HB  113</w:t>
      </w:r>
    </w:p>
    <w:p>
      <w:pPr>
        <w:pStyle w:val="RecordBase"/>
        <w:ind w:left="120" w:hanging="120"/>
      </w:pPr>
      <w:r>
        <w:t xml:space="preserve">Vehicle business licensees, insurance requirements - </w:t>
      </w:r>
      <w:r>
        <w:t xml:space="preserve"> </w:t>
      </w:r>
      <w:r>
        <w:t xml:space="preserve">SB  18</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News Media</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Notices</w:t>
      </w:r>
    </w:p>
    <w:p>
      <w:pPr>
        <w:pStyle w:val="RecordBase"/>
        <w:ind w:left="120" w:hanging="120"/>
      </w:pPr>
      <w:r>
        <w:t xml:space="preserve">Abandoned personal property of tenant, storage and disposition by landlord - </w:t>
      </w:r>
      <w:r>
        <w:t xml:space="preserve"> </w:t>
      </w:r>
      <w:r>
        <w:t xml:space="preserve">HB  109</w:t>
      </w:r>
    </w:p>
    <w:p>
      <w:pPr>
        <w:pStyle w:val="RecordBase"/>
        <w:ind w:left="120" w:hanging="120"/>
      </w:pPr>
      <w:r>
        <w:t xml:space="preserve">Criminal atmospheric pollution, federal agency approval, notice of prohibition in Kentucky - </w:t>
      </w:r>
      <w:r>
        <w:t xml:space="preserve"> </w:t>
      </w:r>
      <w:r>
        <w:t xml:space="preserve">HB  22</w:t>
      </w:r>
      <w:r>
        <w:t xml:space="preserve">;</w:t>
      </w:r>
      <w:r>
        <w:t xml:space="preserve"> </w:t>
      </w:r>
      <w:r>
        <w:t xml:space="preserve">SB  62</w:t>
        <w:br/>
      </w:r>
    </w:p>
    <w:p>
      <w:pPr>
        <w:pStyle w:val="RecordHeading3"/>
      </w:pPr>
      <w:r>
        <w:rPr>
          <w:b/>
        </w:rPr>
        <w:t xml:space="preserve">Nurses</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School nurses, advanced practice registered nurses, health care practitioner, prescriptive authority - </w:t>
      </w:r>
      <w:r>
        <w:t xml:space="preserve"> </w:t>
      </w:r>
      <w:r>
        <w:t xml:space="preserve">HB  75</w:t>
      </w:r>
      <w:r>
        <w:t xml:space="preserve">;</w:t>
      </w:r>
      <w:r>
        <w:t xml:space="preserve"> </w:t>
      </w:r>
      <w:r>
        <w:t xml:space="preserve">HB  174</w:t>
      </w:r>
    </w:p>
    <w:p>
      <w:pPr>
        <w:pStyle w:val="RecordBase"/>
        <w:ind w:left="120" w:hanging="120"/>
      </w:pPr>
      <w:r>
        <w:t xml:space="preserve">Sickle cell disease, hospital policies - </w:t>
      </w:r>
      <w:r>
        <w:t xml:space="preserve"> </w:t>
      </w:r>
      <w:r>
        <w:t xml:space="preserve">SB  41</w:t>
        <w:br/>
      </w:r>
    </w:p>
    <w:p>
      <w:pPr>
        <w:pStyle w:val="RecordHeading3"/>
      </w:pPr>
      <w:r>
        <w:rPr>
          <w:b/>
        </w:rPr>
        <w:t xml:space="preserve">Occupational Safety and Health</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Mine emergency and emergency medical technicians, coal mine, requirement - </w:t>
      </w:r>
      <w:r>
        <w:t xml:space="preserve"> </w:t>
      </w:r>
      <w:r>
        <w:t xml:space="preserve">HB  196</w:t>
        <w:br/>
      </w:r>
    </w:p>
    <w:p>
      <w:pPr>
        <w:pStyle w:val="RecordHeading3"/>
      </w:pPr>
      <w:r>
        <w:rPr>
          <w:b/>
        </w:rPr>
        <w:t xml:space="preserve">Occupations and Professions</w:t>
      </w:r>
    </w:p>
    <w:p>
      <w:pPr>
        <w:pStyle w:val="RecordBase"/>
        <w:ind w:left="120" w:hanging="120"/>
      </w:pPr>
      <w:r>
        <w:t xml:space="preserve">Allied animal health professionals, equine dentistry and animal chiropractic, licensing - </w:t>
      </w:r>
      <w:r>
        <w:t xml:space="preserve"> </w:t>
      </w:r>
      <w:r>
        <w:t xml:space="preserve">SB  69</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Child labor laws poster, school building, display requirement - </w:t>
      </w:r>
      <w:r>
        <w:t xml:space="preserve"> </w:t>
      </w:r>
      <w:r>
        <w:t xml:space="preserve">SB  52</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Cosmetology professions, mobile salons, licensure - </w:t>
      </w:r>
      <w:r>
        <w:t xml:space="preserve"> </w:t>
      </w:r>
      <w:r>
        <w:t xml:space="preserve">HB  130</w:t>
      </w:r>
    </w:p>
    <w:p>
      <w:pPr>
        <w:pStyle w:val="RecordBase"/>
        <w:ind w:left="120" w:hanging="120"/>
      </w:pPr>
      <w:r>
        <w:t xml:space="preserve">Electrician, plumbing, and HVAC students, licensing credit, recognition - </w:t>
      </w:r>
      <w:r>
        <w:t xml:space="preserve"> </w:t>
      </w:r>
      <w:r>
        <w:t xml:space="preserve">HB  54</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Licensing, data collection, workforce participation,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 </w:t>
      </w:r>
      <w:r>
        <w:t xml:space="preserve"> </w:t>
      </w:r>
      <w:r>
        <w:t xml:space="preserve">HB  79</w:t>
      </w:r>
    </w:p>
    <w:p>
      <w:pPr>
        <w:pStyle w:val="RecordBase"/>
        <w:ind w:left="240" w:hanging="192"/>
      </w:pPr>
      <w:r>
        <w:t xml:space="preserve"> and family therapists, licensure and renewal, reciprocity - </w:t>
      </w:r>
      <w:r>
        <w:t xml:space="preserve"> </w:t>
      </w:r>
      <w:r>
        <w:t xml:space="preserve">HB  49</w:t>
      </w:r>
    </w:p>
    <w:p>
      <w:pPr>
        <w:pStyle w:val="RecordBase"/>
        <w:ind w:left="120" w:hanging="120"/>
      </w:pPr>
      <w:r>
        <w:t xml:space="preserve">Music therapist, licensure and requirements - </w:t>
      </w:r>
      <w:r>
        <w:t xml:space="preserve"> </w:t>
      </w:r>
      <w:r>
        <w:t xml:space="preserve">SB  42</w:t>
      </w:r>
    </w:p>
    <w:p>
      <w:pPr>
        <w:pStyle w:val="RecordBase"/>
        <w:ind w:left="120" w:hanging="120"/>
      </w:pPr>
      <w:r>
        <w:t xml:space="preserve">Physical therapist, physical therapist assistant - </w:t>
      </w:r>
      <w:r>
        <w:t xml:space="preserve"> </w:t>
      </w:r>
      <w:r>
        <w:t xml:space="preserve">HB  117</w:t>
      </w:r>
    </w:p>
    <w:p>
      <w:pPr>
        <w:pStyle w:val="RecordBase"/>
        <w:ind w:left="120" w:hanging="120"/>
      </w:pPr>
      <w:r>
        <w:t xml:space="preserve">Prior conviction, application, criteria - </w:t>
      </w:r>
      <w:r>
        <w:t xml:space="preserve"> </w:t>
      </w:r>
      <w:r>
        <w:t xml:space="preserve">HB  87</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Teachers, Option 9 certification programs, substitute teaching employment - </w:t>
      </w:r>
      <w:r>
        <w:t xml:space="preserve"> </w:t>
      </w:r>
      <w:r>
        <w:t xml:space="preserve">HB  170</w:t>
      </w:r>
    </w:p>
    <w:p>
      <w:pPr>
        <w:pStyle w:val="RecordBase"/>
        <w:ind w:left="120" w:hanging="120"/>
      </w:pPr>
      <w:r>
        <w:t xml:space="preserve">Tracking devices on children, exemption from prohibition - </w:t>
      </w:r>
      <w:r>
        <w:t xml:space="preserve"> </w:t>
      </w:r>
      <w:r>
        <w:t xml:space="preserve">HB  20</w:t>
      </w:r>
    </w:p>
    <w:p>
      <w:pPr>
        <w:pStyle w:val="RecordBase"/>
        <w:ind w:left="120" w:hanging="120"/>
      </w:pPr>
      <w:r>
        <w:t xml:space="preserve">Universal recognition of occupational licenses and government certifications - </w:t>
      </w:r>
      <w:r>
        <w:t xml:space="preserve"> </w:t>
      </w:r>
      <w:r>
        <w:t xml:space="preserve">HB  133</w:t>
        <w:br/>
      </w:r>
    </w:p>
    <w:p>
      <w:pPr>
        <w:pStyle w:val="RecordHeading3"/>
      </w:pPr>
      <w:r>
        <w:rPr>
          <w:b/>
        </w:rPr>
        <w:t xml:space="preserve">Parental Rights</w:t>
      </w:r>
    </w:p>
    <w:p>
      <w:pPr>
        <w:pStyle w:val="RecordBase"/>
        <w:ind w:left="120" w:hanging="120"/>
      </w:pPr>
      <w:r>
        <w:t xml:space="preserve">Child Care Assistance Program, income eligibility - </w:t>
      </w:r>
      <w:r>
        <w:t xml:space="preserve"> </w:t>
      </w:r>
      <w:r>
        <w:t xml:space="preserve">HB  148</w:t>
      </w:r>
    </w:p>
    <w:p>
      <w:pPr>
        <w:pStyle w:val="RecordBase"/>
        <w:ind w:left="120" w:hanging="120"/>
      </w:pPr>
      <w:r>
        <w:t xml:space="preserve">Civil liability, personal injury, weapons and destructive devices, establishment - </w:t>
      </w:r>
      <w:r>
        <w:t xml:space="preserve"> </w:t>
      </w:r>
      <w:r>
        <w:t xml:space="preserve">HB  55</w:t>
      </w:r>
    </w:p>
    <w:p>
      <w:pPr>
        <w:pStyle w:val="RecordBase"/>
        <w:ind w:left="120" w:hanging="120"/>
      </w:pPr>
      <w:r>
        <w:t xml:space="preserve">Disability, involuntary termination, prohibition, establishment - </w:t>
      </w:r>
      <w:r>
        <w:t xml:space="preserve"> </w:t>
      </w:r>
      <w:r>
        <w:t xml:space="preserve">SB  26</w:t>
      </w:r>
    </w:p>
    <w:p>
      <w:pPr>
        <w:pStyle w:val="RecordBase"/>
        <w:ind w:left="120" w:hanging="120"/>
      </w:pPr>
      <w:r>
        <w:t xml:space="preserve">Involuntary termination, parent with a disability, prerequisites, establishment - </w:t>
      </w:r>
      <w:r>
        <w:t xml:space="preserve"> </w:t>
      </w:r>
      <w:r>
        <w:t xml:space="preserve">SB  26</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Posthumous adoption, judgment - </w:t>
      </w:r>
      <w:r>
        <w:t xml:space="preserve"> </w:t>
      </w:r>
      <w:r>
        <w:t xml:space="preserve">HB  164</w:t>
      </w:r>
    </w:p>
    <w:p>
      <w:pPr>
        <w:pStyle w:val="RecordBase"/>
        <w:ind w:left="120" w:hanging="120"/>
      </w:pPr>
      <w:r>
        <w:t xml:space="preserve">School materials, complaint process, removal - </w:t>
      </w:r>
      <w:r>
        <w:t xml:space="preserve"> </w:t>
      </w:r>
      <w:r>
        <w:t xml:space="preserve">HB  207</w:t>
        <w:br/>
      </w:r>
    </w:p>
    <w:p>
      <w:pPr>
        <w:pStyle w:val="RecordHeading3"/>
      </w:pPr>
      <w:r>
        <w:rPr>
          <w:b/>
        </w:rPr>
        <w:t xml:space="preserve">Parks and Shrines</w:t>
      </w:r>
    </w:p>
    <w:p>
      <w:pPr>
        <w:pStyle w:val="RecordBase"/>
        <w:ind w:left="120" w:hanging="120"/>
      </w:pPr>
      <w:r>
        <w:t xml:space="preserve">Sex offenders, residing within 3,000 feet, prohibitions - </w:t>
      </w:r>
      <w:r>
        <w:t xml:space="preserve"> </w:t>
      </w:r>
      <w:r>
        <w:t xml:space="preserve">HB  50</w:t>
        <w:br/>
      </w:r>
    </w:p>
    <w:p>
      <w:pPr>
        <w:pStyle w:val="RecordHeading3"/>
      </w:pPr>
      <w:r>
        <w:rPr>
          <w:b/>
        </w:rPr>
        <w:t xml:space="preserve">Peace Officers and Law Enforcement</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serious communicable disease, Class C felony - </w:t>
      </w:r>
      <w:r>
        <w:t xml:space="preserve"> </w:t>
      </w:r>
      <w:r>
        <w:t xml:space="preserve">HB  101</w:t>
      </w:r>
    </w:p>
    <w:p>
      <w:pPr>
        <w:pStyle w:val="RecordBase"/>
        <w:ind w:left="120" w:hanging="120"/>
      </w:pPr>
      <w:r>
        <w:t xml:space="preserve">Automated license plate reader, data usage and retention, 60-day limit, exceptions, restrictions - </w:t>
      </w:r>
      <w:r>
        <w:t xml:space="preserve"> </w:t>
      </w:r>
      <w:r>
        <w:t xml:space="preserve">HB  20</w:t>
      </w:r>
    </w:p>
    <w:p>
      <w:pPr>
        <w:pStyle w:val="RecordBase"/>
        <w:ind w:left="120" w:hanging="120"/>
      </w:pPr>
      <w:r>
        <w:t xml:space="preserve">Cannabis, personal use quantity, decriminalization - </w:t>
      </w:r>
      <w:r>
        <w:t xml:space="preserve"> </w:t>
      </w:r>
      <w:r>
        <w:t xml:space="preserve">HB  106</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Kentucky Law Enforcement Council, standards for police conduct - </w:t>
      </w:r>
      <w:r>
        <w:t xml:space="preserve"> </w:t>
      </w:r>
      <w:r>
        <w:t xml:space="preserve">HB  110</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Retirement, Tier 2 benefits for KERS/CERS members in hazardous positions - </w:t>
      </w:r>
      <w:r>
        <w:t xml:space="preserve"> </w:t>
      </w:r>
      <w:r>
        <w:t xml:space="preserve">HB  76</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Squatters, removal from premises, damages - </w:t>
      </w:r>
      <w:r>
        <w:t xml:space="preserve"> </w:t>
      </w:r>
      <w:r>
        <w:t xml:space="preserve">HB  142</w:t>
        <w:br/>
      </w:r>
    </w:p>
    <w:p>
      <w:pPr>
        <w:pStyle w:val="RecordHeading3"/>
      </w:pPr>
      <w:r>
        <w:rPr>
          <w:b/>
        </w:rPr>
        <w:t xml:space="preserve">Personnel and Employment</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Employment discrimination, requirement of criminal history on job applications, prohibition - </w:t>
      </w:r>
      <w:r>
        <w:t xml:space="preserve"> </w:t>
      </w:r>
      <w:r>
        <w:t xml:space="preserve">HB  128</w:t>
      </w:r>
    </w:p>
    <w:p>
      <w:pPr>
        <w:pStyle w:val="RecordBase"/>
        <w:ind w:left="120" w:hanging="120"/>
      </w:pPr>
      <w:r>
        <w:t xml:space="preserve">Ghost job posting, prohibition - </w:t>
      </w:r>
      <w:r>
        <w:t xml:space="preserve"> </w:t>
      </w:r>
      <w:r>
        <w:t xml:space="preserve">HB  57</w:t>
      </w:r>
    </w:p>
    <w:p>
      <w:pPr>
        <w:pStyle w:val="RecordBase"/>
        <w:ind w:left="120" w:hanging="120"/>
      </w:pPr>
      <w:r>
        <w:t xml:space="preserve">Public employment, prior conviction, application, criteria - </w:t>
      </w:r>
      <w:r>
        <w:t xml:space="preserve"> </w:t>
      </w:r>
      <w:r>
        <w:t xml:space="preserve">HB  87</w:t>
      </w:r>
    </w:p>
    <w:p>
      <w:pPr>
        <w:pStyle w:val="RecordBase"/>
        <w:ind w:left="120" w:hanging="120"/>
      </w:pPr>
      <w:r>
        <w:t xml:space="preserve">State minimum wage, increase - </w:t>
      </w:r>
      <w:r>
        <w:t xml:space="preserve"> </w:t>
      </w:r>
      <w:r>
        <w:t xml:space="preserve">SB  11</w:t>
      </w:r>
      <w:r>
        <w:t xml:space="preserve">;</w:t>
      </w:r>
      <w:r>
        <w:t xml:space="preserve"> </w:t>
      </w:r>
      <w:r>
        <w:t xml:space="preserve">HB  67</w:t>
      </w:r>
    </w:p>
    <w:p>
      <w:pPr>
        <w:pStyle w:val="RecordBase"/>
        <w:ind w:left="120" w:hanging="120"/>
      </w:pPr>
      <w:r>
        <w:t xml:space="preserve">Workplace, right to refuse meetings or communications, political or religious matters - </w:t>
      </w:r>
      <w:r>
        <w:t xml:space="preserve"> </w:t>
      </w:r>
      <w:r>
        <w:t xml:space="preserve">SB  51</w:t>
        <w:br/>
      </w:r>
    </w:p>
    <w:p>
      <w:pPr>
        <w:pStyle w:val="RecordHeading3"/>
      </w:pPr>
      <w:r>
        <w:rPr>
          <w:b/>
        </w:rPr>
        <w:t xml:space="preserve">Pharmacists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Glucagon, diabetes, dispensing authority - </w:t>
      </w:r>
      <w:r>
        <w:t xml:space="preserve"> </w:t>
      </w:r>
      <w:r>
        <w:t xml:space="preserve">HB  75</w:t>
      </w:r>
      <w:r>
        <w:t xml:space="preserve">;</w:t>
      </w:r>
      <w:r>
        <w:t xml:space="preserve"> </w:t>
      </w:r>
      <w:r>
        <w:t xml:space="preserve">HB  174</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Prescription drug coverage, cost-sharing and rebate requirements - </w:t>
      </w:r>
      <w:r>
        <w:t xml:space="preserve"> </w:t>
      </w:r>
      <w:r>
        <w:t xml:space="preserve">SB  12</w:t>
        <w:br/>
      </w:r>
    </w:p>
    <w:p>
      <w:pPr>
        <w:pStyle w:val="RecordHeading3"/>
      </w:pPr>
      <w:r>
        <w:rPr>
          <w:b/>
        </w:rPr>
        <w:t xml:space="preserve">Physicians and Practitioners</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lethal fetal anomaly, reporting requirements - </w:t>
      </w:r>
      <w:r>
        <w:t xml:space="preserve"> </w:t>
      </w:r>
      <w:r>
        <w:t xml:space="preserve">HB  203</w:t>
      </w:r>
    </w:p>
    <w:p>
      <w:pPr>
        <w:pStyle w:val="RecordBase"/>
        <w:ind w:left="240" w:hanging="192"/>
      </w:pPr>
      <w:r>
        <w:t xml:space="preserve"> pregnancy, rape or incest,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203</w:t>
      </w:r>
    </w:p>
    <w:p>
      <w:pPr>
        <w:pStyle w:val="RecordBase"/>
        <w:ind w:left="240" w:hanging="192"/>
      </w:pPr>
      <w:r>
        <w:t xml:space="preserve"> prohibition, pregnancy result of rape or incest, exception - </w:t>
      </w:r>
      <w:r>
        <w:t xml:space="preserve"> </w:t>
      </w:r>
      <w:r>
        <w:t xml:space="preserve">HB  203</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 donations, testing - </w:t>
      </w:r>
      <w:r>
        <w:t xml:space="preserve"> </w:t>
      </w:r>
      <w:r>
        <w:t xml:space="preserve">HB  140</w:t>
      </w:r>
    </w:p>
    <w:p>
      <w:pPr>
        <w:pStyle w:val="RecordBase"/>
        <w:ind w:left="120" w:hanging="120"/>
      </w:pPr>
      <w:r>
        <w:t xml:space="preserve">Dentists, insurance, assignment of benefits - </w:t>
      </w:r>
      <w:r>
        <w:t xml:space="preserve"> </w:t>
      </w:r>
      <w:r>
        <w:t xml:space="preserve">HB  210</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Health care practitioner, prescriptive authority - </w:t>
      </w:r>
      <w:r>
        <w:t xml:space="preserve"> </w:t>
      </w:r>
      <w:r>
        <w:t xml:space="preserve">HB  75</w:t>
      </w:r>
      <w:r>
        <w:t xml:space="preserve">;</w:t>
      </w:r>
      <w:r>
        <w:t xml:space="preserve"> </w:t>
      </w:r>
      <w:r>
        <w:t xml:space="preserve">HB  174</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Maternal</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Occupational diseases, evaluations in workers' compensation, physicians eligible to perform - </w:t>
      </w:r>
      <w:r>
        <w:t xml:space="preserve"> </w:t>
      </w:r>
      <w:r>
        <w:t xml:space="preserve">HB  166</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Physical therapist, physical therapist assistant, licensing - </w:t>
      </w:r>
      <w:r>
        <w:t xml:space="preserve"> </w:t>
      </w:r>
      <w:r>
        <w:t xml:space="preserve">HB  117</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Rebuttable presumption, compliance, establishment - </w:t>
      </w:r>
      <w:r>
        <w:t xml:space="preserve"> </w:t>
      </w:r>
      <w:r>
        <w:t xml:space="preserve">SB  35</w:t>
      </w:r>
    </w:p>
    <w:p>
      <w:pPr>
        <w:pStyle w:val="RecordBase"/>
        <w:ind w:left="120" w:hanging="120"/>
      </w:pPr>
      <w:r>
        <w:t xml:space="preserve">Sickle cell disease, hospital policies - </w:t>
      </w:r>
      <w:r>
        <w:t xml:space="preserve"> </w:t>
      </w:r>
      <w:r>
        <w:t xml:space="preserve">SB  41</w:t>
        <w:br/>
      </w:r>
    </w:p>
    <w:p>
      <w:pPr>
        <w:pStyle w:val="RecordHeading3"/>
      </w:pPr>
      <w:r>
        <w:rPr>
          <w:b/>
        </w:rPr>
        <w:t xml:space="preserve">Planning and Zoning</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Religious institutions, development of affordable housing - </w:t>
      </w:r>
      <w:r>
        <w:t xml:space="preserve"> </w:t>
      </w:r>
      <w:r>
        <w:t xml:space="preserve">SB  59</w:t>
        <w:br/>
      </w:r>
    </w:p>
    <w:p>
      <w:pPr>
        <w:pStyle w:val="RecordHeading3"/>
      </w:pPr>
      <w:r>
        <w:rPr>
          <w:b/>
        </w:rPr>
        <w:t xml:space="preserve">Plumbers and Plumbing</w:t>
      </w:r>
    </w:p>
    <w:p>
      <w:pPr>
        <w:pStyle w:val="RecordBase"/>
        <w:ind w:left="120" w:hanging="120"/>
      </w:pPr>
      <w:r>
        <w:t xml:space="preserve">Plumbing students, credit toward licensure - </w:t>
      </w:r>
      <w:r>
        <w:t xml:space="preserve"> </w:t>
      </w:r>
      <w:r>
        <w:t xml:space="preserve">HB  54</w:t>
        <w:br/>
      </w:r>
    </w:p>
    <w:p>
      <w:pPr>
        <w:pStyle w:val="RecordHeading3"/>
      </w:pPr>
      <w:r>
        <w:rPr>
          <w:b/>
        </w:rPr>
        <w:t xml:space="preserve">Police, City and County</w:t>
      </w:r>
    </w:p>
    <w:p>
      <w:pPr>
        <w:pStyle w:val="RecordBase"/>
        <w:ind w:left="120" w:hanging="120"/>
      </w:pPr>
      <w:r>
        <w:t xml:space="preserve">County Employees Retirement System, Tier 2 benefits for members in hazardous positions - </w:t>
      </w:r>
      <w:r>
        <w:t xml:space="preserve"> </w:t>
      </w:r>
      <w:r>
        <w:t xml:space="preserve">HB  76</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Kentucky Law Enforcement Council, standards for police conduct - </w:t>
      </w:r>
      <w:r>
        <w:t xml:space="preserve"> </w:t>
      </w:r>
      <w:r>
        <w:t xml:space="preserve">HB  110</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 bus stop arm cameras, civil penalty - </w:t>
      </w:r>
      <w:r>
        <w:t xml:space="preserve"> </w:t>
      </w:r>
      <w:r>
        <w:t xml:space="preserve">SB  38</w:t>
        <w:br/>
      </w:r>
    </w:p>
    <w:p>
      <w:pPr>
        <w:pStyle w:val="RecordHeading3"/>
      </w:pPr>
      <w:r>
        <w:rPr>
          <w:b/>
        </w:rPr>
        <w:t xml:space="preserve">Police, State</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Kentucky Law Enforcement Council, standards for police conduct - </w:t>
      </w:r>
      <w:r>
        <w:t xml:space="preserve"> </w:t>
      </w:r>
      <w:r>
        <w:t xml:space="preserve">HB  110</w:t>
      </w:r>
    </w:p>
    <w:p>
      <w:pPr>
        <w:pStyle w:val="RecordBase"/>
        <w:ind w:left="120" w:hanging="120"/>
      </w:pPr>
      <w:r>
        <w:t xml:space="preserve">License to carry concealed deadly weapons, age requirement - </w:t>
      </w:r>
      <w:r>
        <w:t xml:space="preserve"> </w:t>
      </w:r>
      <w:r>
        <w:t xml:space="preserve">HB  139</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Retirement System, Tier 2 retirement benefits for members - </w:t>
      </w:r>
      <w:r>
        <w:t xml:space="preserve"> </w:t>
      </w:r>
      <w:r>
        <w:t xml:space="preserve">HB  76</w:t>
      </w:r>
    </w:p>
    <w:p>
      <w:pPr>
        <w:pStyle w:val="RecordBase"/>
        <w:ind w:left="120" w:hanging="120"/>
      </w:pPr>
      <w:r>
        <w:t xml:space="preserve">School bus stop arm cameras, civil penalty - </w:t>
      </w:r>
      <w:r>
        <w:t xml:space="preserve"> </w:t>
      </w:r>
      <w:r>
        <w:t xml:space="preserve">SB  38</w:t>
        <w:br/>
      </w:r>
    </w:p>
    <w:p>
      <w:pPr>
        <w:pStyle w:val="RecordHeading3"/>
      </w:pPr>
      <w:r>
        <w:rPr>
          <w:b/>
        </w:rPr>
        <w:t xml:space="preserve">Pollution</w:t>
      </w:r>
    </w:p>
    <w:p>
      <w:pPr>
        <w:pStyle w:val="RecordBase"/>
        <w:ind w:left="120" w:hanging="120"/>
      </w:pPr>
      <w:r>
        <w:t xml:space="preserve">Air quality monitoring, data collection standards, admissibility in enforcement actions - </w:t>
      </w:r>
      <w:r>
        <w:t xml:space="preserve"> </w:t>
      </w:r>
      <w:r>
        <w:t xml:space="preserve">HB  137</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Healthy Soils Program, Healthy Soils Program fund, Division of Conservation, establishment - </w:t>
      </w:r>
      <w:r>
        <w:t xml:space="preserve"> </w:t>
      </w:r>
      <w:r>
        <w:t xml:space="preserve">HB  111</w:t>
        <w:br/>
      </w:r>
    </w:p>
    <w:p>
      <w:pPr>
        <w:pStyle w:val="RecordHeading3"/>
      </w:pPr>
      <w:r>
        <w:rPr>
          <w:b/>
        </w:rPr>
        <w:t xml:space="preserve">Poverty</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br/>
      </w:r>
    </w:p>
    <w:p>
      <w:pPr>
        <w:pStyle w:val="RecordHeading3"/>
      </w:pPr>
      <w:r>
        <w:rPr>
          <w:b/>
        </w:rPr>
        <w:t xml:space="preserve">Probation and Parole</w:t>
      </w:r>
    </w:p>
    <w:p>
      <w:pPr>
        <w:pStyle w:val="RecordBase"/>
        <w:ind w:left="120" w:hanging="120"/>
      </w:pPr>
      <w:r>
        <w:t xml:space="preserve">Department of Corrections, annual report, persons released on parole - </w:t>
      </w:r>
      <w:r>
        <w:t xml:space="preserve"> </w:t>
      </w:r>
      <w:r>
        <w:t xml:space="preserve">HB  136</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Sex crime, participation in medroxyprogesterone acetate treatment - </w:t>
      </w:r>
      <w:r>
        <w:t xml:space="preserve"> </w:t>
      </w:r>
      <w:r>
        <w:t xml:space="preserve">HB  23</w:t>
        <w:br/>
      </w:r>
    </w:p>
    <w:p>
      <w:pPr>
        <w:pStyle w:val="RecordHeading3"/>
      </w:pPr>
      <w:r>
        <w:rPr>
          <w:b/>
        </w:rPr>
        <w:t xml:space="preserve">Property</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Construction contracts, escrow, waiver, prohibition - </w:t>
      </w:r>
      <w:r>
        <w:t xml:space="preserve"> </w:t>
      </w:r>
      <w:r>
        <w:t xml:space="preserve">SB  76</w:t>
      </w:r>
    </w:p>
    <w:p>
      <w:pPr>
        <w:pStyle w:val="RecordBase"/>
        <w:ind w:left="120" w:hanging="120"/>
      </w:pPr>
      <w:r>
        <w:t xml:space="preserve">Contracts, improvement of real estate, escrow, threshold amount, increase - </w:t>
      </w:r>
      <w:r>
        <w:t xml:space="preserve"> </w:t>
      </w:r>
      <w:r>
        <w:t xml:space="preserve">SB  76</w:t>
      </w:r>
    </w:p>
    <w:p>
      <w:pPr>
        <w:pStyle w:val="RecordBase"/>
        <w:ind w:left="120" w:hanging="120"/>
      </w:pPr>
      <w:r>
        <w:t xml:space="preserve">Exclusive jurisdiction, contractor disputes, establishment - </w:t>
      </w:r>
      <w:r>
        <w:t xml:space="preserve"> </w:t>
      </w:r>
      <w:r>
        <w:t xml:space="preserve">HB  183</w:t>
      </w:r>
    </w:p>
    <w:p>
      <w:pPr>
        <w:pStyle w:val="RecordBase"/>
        <w:ind w:left="120" w:hanging="120"/>
      </w:pPr>
      <w:r>
        <w:t xml:space="preserve">Heirs property, partition - </w:t>
      </w:r>
      <w:r>
        <w:t xml:space="preserve"> </w:t>
      </w:r>
      <w:r>
        <w:t xml:space="preserve">SB  70</w:t>
      </w:r>
    </w:p>
    <w:p>
      <w:pPr>
        <w:pStyle w:val="RecordBase"/>
        <w:ind w:left="120" w:hanging="120"/>
      </w:pPr>
      <w:r>
        <w:t xml:space="preserve">Independent school districts, newly created district, property transferal - </w:t>
      </w:r>
      <w:r>
        <w:t xml:space="preserve"> </w:t>
      </w:r>
      <w:r>
        <w:t xml:space="preserve">HB  162</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Multi-unit leasing, restrictions - </w:t>
      </w:r>
      <w:r>
        <w:t xml:space="preserve"> </w:t>
      </w:r>
      <w:r>
        <w:t xml:space="preserve">HB  18</w:t>
      </w:r>
    </w:p>
    <w:p>
      <w:pPr>
        <w:pStyle w:val="RecordBase"/>
        <w:ind w:left="120" w:hanging="120"/>
      </w:pPr>
      <w:r>
        <w:t xml:space="preserve">Political yard signs, planned communities, authorization - </w:t>
      </w:r>
      <w:r>
        <w:t xml:space="preserve"> </w:t>
      </w:r>
      <w:r>
        <w:t xml:space="preserve">HB  27</w:t>
      </w:r>
    </w:p>
    <w:p>
      <w:pPr>
        <w:pStyle w:val="RecordBase"/>
        <w:ind w:left="120" w:hanging="120"/>
      </w:pPr>
      <w:r>
        <w:t xml:space="preserve">Property</w:t>
      </w:r>
    </w:p>
    <w:p>
      <w:pPr>
        <w:pStyle w:val="RecordBase"/>
        <w:ind w:left="240" w:hanging="192"/>
      </w:pPr>
      <w:r>
        <w:t xml:space="preserve"> or casualty insurance claim, fraudulent insurance acts - </w:t>
      </w:r>
      <w:r>
        <w:t xml:space="preserve"> </w:t>
      </w:r>
      <w:r>
        <w:t xml:space="preserve">SB  24</w:t>
      </w:r>
    </w:p>
    <w:p>
      <w:pPr>
        <w:pStyle w:val="RecordBase"/>
        <w:ind w:left="240" w:hanging="192"/>
      </w:pPr>
      <w:r>
        <w:t xml:space="preserve"> tax exemption, primary residence, proposed constitutional amendment - </w:t>
      </w:r>
      <w:r>
        <w:t xml:space="preserve"> </w:t>
      </w:r>
      <w:r>
        <w:t xml:space="preserve">HB  158</w:t>
      </w:r>
    </w:p>
    <w:p>
      <w:pPr>
        <w:pStyle w:val="RecordBase"/>
        <w:ind w:left="120" w:hanging="120"/>
      </w:pPr>
      <w:r>
        <w:t xml:space="preserve">Religious institutions, development of affordable housing - </w:t>
      </w:r>
      <w:r>
        <w:t xml:space="preserve"> </w:t>
      </w:r>
      <w:r>
        <w:t xml:space="preserve">SB  59</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Single-family residence, swimming pool - </w:t>
      </w:r>
      <w:r>
        <w:t xml:space="preserve"> </w:t>
      </w:r>
      <w:r>
        <w:t xml:space="preserve">SB  61</w:t>
      </w:r>
    </w:p>
    <w:p>
      <w:pPr>
        <w:pStyle w:val="RecordBase"/>
        <w:ind w:left="120" w:hanging="120"/>
      </w:pPr>
      <w:r>
        <w:t xml:space="preserve">Squatters, removal from premises, damages - </w:t>
      </w:r>
      <w:r>
        <w:t xml:space="preserve"> </w:t>
      </w:r>
      <w:r>
        <w:t xml:space="preserve">HB  142</w:t>
      </w:r>
    </w:p>
    <w:p>
      <w:pPr>
        <w:pStyle w:val="RecordBase"/>
        <w:ind w:left="120" w:hanging="120"/>
      </w:pPr>
      <w:r>
        <w:t xml:space="preserve">Theft of services, rental agreements - </w:t>
      </w:r>
      <w:r>
        <w:t xml:space="preserve"> </w:t>
      </w:r>
      <w:r>
        <w:t xml:space="preserve">HB  201</w:t>
      </w:r>
    </w:p>
    <w:p>
      <w:pPr>
        <w:pStyle w:val="RecordBase"/>
        <w:ind w:left="120" w:hanging="120"/>
      </w:pPr>
      <w:r>
        <w:t xml:space="preserve">Unmanned aircraft system, use, restrictions - </w:t>
      </w:r>
      <w:r>
        <w:t xml:space="preserve"> </w:t>
      </w:r>
      <w:r>
        <w:t xml:space="preserve">HB  19</w:t>
        <w:br/>
      </w:r>
    </w:p>
    <w:p>
      <w:pPr>
        <w:pStyle w:val="RecordHeading3"/>
      </w:pPr>
      <w:r>
        <w:rPr>
          <w:b/>
        </w:rPr>
        <w:t xml:space="preserve">Property Valuation Administrators</w:t>
      </w:r>
    </w:p>
    <w:p>
      <w:pPr>
        <w:pStyle w:val="RecordBase"/>
        <w:ind w:left="120" w:hanging="120"/>
      </w:pPr>
      <w:r>
        <w:t xml:space="preserve">Constitutional amendment, property tax exemption, veterans and first responders - </w:t>
      </w:r>
      <w:r>
        <w:t xml:space="preserve"> </w:t>
      </w:r>
      <w:r>
        <w:t xml:space="preserve">HB  158</w:t>
        <w:br/>
      </w:r>
    </w:p>
    <w:p>
      <w:pPr>
        <w:pStyle w:val="RecordHeading3"/>
      </w:pPr>
      <w:r>
        <w:rPr>
          <w:b/>
        </w:rPr>
        <w:t xml:space="preserve">Prosecutors</w:t>
      </w:r>
    </w:p>
    <w:p>
      <w:pPr>
        <w:pStyle w:val="RecordBase"/>
        <w:ind w:left="120" w:hanging="120"/>
      </w:pPr>
      <w:r>
        <w:t xml:space="preserve">Rape in the third degree, offense against defendant - </w:t>
      </w:r>
      <w:r>
        <w:t xml:space="preserve"> </w:t>
      </w:r>
      <w:r>
        <w:t xml:space="preserve">HB  99</w:t>
      </w:r>
    </w:p>
    <w:p>
      <w:pPr>
        <w:pStyle w:val="RecordBase"/>
        <w:ind w:left="120" w:hanging="120"/>
      </w:pPr>
      <w:r>
        <w:t xml:space="preserve">Sexual abuse in the second degree, offense against defendant - </w:t>
      </w:r>
      <w:r>
        <w:t xml:space="preserve"> </w:t>
      </w:r>
      <w:r>
        <w:t xml:space="preserve">HB  99</w:t>
      </w:r>
    </w:p>
    <w:p>
      <w:pPr>
        <w:pStyle w:val="RecordBase"/>
        <w:ind w:left="120" w:hanging="120"/>
      </w:pPr>
      <w:r>
        <w:t xml:space="preserve">Sodomy in the third degree, offense against defendant - </w:t>
      </w:r>
      <w:r>
        <w:t xml:space="preserve"> </w:t>
      </w:r>
      <w:r>
        <w:t xml:space="preserve">HB  99</w:t>
        <w:br/>
      </w:r>
    </w:p>
    <w:p>
      <w:pPr>
        <w:pStyle w:val="RecordHeading3"/>
      </w:pPr>
      <w:r>
        <w:rPr>
          <w:b/>
        </w:rPr>
        <w:t xml:space="preserve">Public Advocate</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br/>
      </w:r>
    </w:p>
    <w:p>
      <w:pPr>
        <w:pStyle w:val="RecordHeading3"/>
      </w:pPr>
      <w:r>
        <w:rPr>
          <w:b/>
        </w:rPr>
        <w:t xml:space="preserve">Public Assistance</w:t>
      </w:r>
    </w:p>
    <w:p>
      <w:pPr>
        <w:pStyle w:val="RecordBase"/>
        <w:ind w:left="120" w:hanging="120"/>
      </w:pPr>
      <w:r>
        <w:t xml:space="preserve">Child Care Assistance Program, income eligibility - </w:t>
      </w:r>
      <w:r>
        <w:t xml:space="preserve"> </w:t>
      </w:r>
      <w:r>
        <w:t xml:space="preserve">HB  148</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Nonemergency medical transportation, establishment - </w:t>
      </w:r>
      <w:r>
        <w:t xml:space="preserve"> </w:t>
      </w:r>
      <w:r>
        <w:t xml:space="preserve">HB  61</w:t>
      </w:r>
    </w:p>
    <w:p>
      <w:pPr>
        <w:pStyle w:val="RecordBase"/>
        <w:ind w:left="120" w:hanging="120"/>
      </w:pPr>
      <w:r>
        <w:t xml:space="preserve">Supplemental</w:t>
      </w:r>
    </w:p>
    <w:p>
      <w:pPr>
        <w:pStyle w:val="RecordBase"/>
        <w:ind w:left="240" w:hanging="192"/>
      </w:pPr>
      <w:r>
        <w:t xml:space="preserve"> Medicaid payment, public ground ambulance providers, creation - </w:t>
      </w:r>
      <w:r>
        <w:t xml:space="preserve"> </w:t>
      </w:r>
      <w:r>
        <w:t xml:space="preserve">HB  152</w:t>
      </w:r>
    </w:p>
    <w:p>
      <w:pPr>
        <w:pStyle w:val="RecordBase"/>
        <w:ind w:left="240" w:hanging="192"/>
      </w:pPr>
      <w:r>
        <w:t xml:space="preserve"> Nutrition Assistance Program Employment and Training program, awareness - </w:t>
      </w:r>
      <w:r>
        <w:t xml:space="preserve"> </w:t>
      </w:r>
      <w:r>
        <w:t xml:space="preserve">SR  18</w:t>
        <w:br/>
      </w:r>
    </w:p>
    <w:p>
      <w:pPr>
        <w:pStyle w:val="RecordHeading3"/>
      </w:pPr>
      <w:r>
        <w:rPr>
          <w:b/>
        </w:rPr>
        <w:t xml:space="preserve">Public Authorities</w:t>
      </w:r>
    </w:p>
    <w:p>
      <w:pPr>
        <w:pStyle w:val="RecordBase"/>
        <w:ind w:left="120" w:hanging="120"/>
      </w:pPr>
      <w:r>
        <w:t xml:space="preserve">Sanctuary policies, prohibition - </w:t>
      </w:r>
      <w:r>
        <w:t xml:space="preserve"> </w:t>
      </w:r>
      <w:r>
        <w:t xml:space="preserve">HB  213</w:t>
        <w:br/>
      </w:r>
    </w:p>
    <w:p>
      <w:pPr>
        <w:pStyle w:val="RecordHeading3"/>
      </w:pPr>
      <w:r>
        <w:rPr>
          <w:b/>
        </w:rPr>
        <w:t xml:space="preserve">Public Buildings and Grounds</w:t>
      </w:r>
    </w:p>
    <w:p>
      <w:pPr>
        <w:pStyle w:val="RecordBase"/>
        <w:ind w:left="120" w:hanging="120"/>
      </w:pPr>
      <w:r>
        <w:t xml:space="preserve">Independent school districts, newly created district, property transferal - </w:t>
      </w:r>
      <w:r>
        <w:t xml:space="preserve"> </w:t>
      </w:r>
      <w:r>
        <w:t xml:space="preserve">HB  162</w:t>
      </w:r>
    </w:p>
    <w:p>
      <w:pPr>
        <w:pStyle w:val="RecordBase"/>
        <w:ind w:left="120" w:hanging="120"/>
      </w:pPr>
      <w:r>
        <w:t xml:space="preserve">Public school buildings, restroom facilities, gender-specific requirements - </w:t>
      </w:r>
      <w:r>
        <w:t xml:space="preserve"> </w:t>
      </w:r>
      <w:r>
        <w:t xml:space="preserve">HB  163</w:t>
        <w:br/>
      </w:r>
    </w:p>
    <w:p>
      <w:pPr>
        <w:pStyle w:val="RecordHeading3"/>
      </w:pPr>
      <w:r>
        <w:rPr>
          <w:b/>
        </w:rPr>
        <w:t xml:space="preserve">Public Health</w:t>
      </w:r>
    </w:p>
    <w:p>
      <w:pPr>
        <w:pStyle w:val="RecordBase"/>
        <w:ind w:left="120" w:hanging="120"/>
      </w:pPr>
      <w:r>
        <w:t xml:space="preserve">Blood donations, testing - </w:t>
      </w:r>
      <w:r>
        <w:t xml:space="preserve"> </w:t>
      </w:r>
      <w:r>
        <w:t xml:space="preserve">HB  140</w:t>
      </w:r>
    </w:p>
    <w:p>
      <w:pPr>
        <w:pStyle w:val="RecordBase"/>
        <w:ind w:left="120" w:hanging="120"/>
      </w:pPr>
      <w:r>
        <w:t xml:space="preserve">Eastern Kentucky University, osteopathic medicine program, authorization to offer - </w:t>
      </w:r>
      <w:r>
        <w:t xml:space="preserve"> </w:t>
      </w:r>
      <w:r>
        <w:t xml:space="preserve">HB  56</w:t>
      </w:r>
    </w:p>
    <w:p>
      <w:pPr>
        <w:pStyle w:val="RecordBase"/>
        <w:ind w:left="120" w:hanging="120"/>
      </w:pPr>
      <w:r>
        <w:t xml:space="preserve">Executive order, conversion therapy, invalidation - </w:t>
      </w:r>
      <w:r>
        <w:t xml:space="preserve"> </w:t>
      </w:r>
      <w:r>
        <w:t xml:space="preserve">HB  64</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Maternal</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Smoking, cigar bars, local government regulation, limitation - </w:t>
      </w:r>
      <w:r>
        <w:t xml:space="preserve"> </w:t>
      </w:r>
      <w:r>
        <w:t xml:space="preserve">HB  211</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Vaccination status, state agency list, prohibition - </w:t>
      </w:r>
      <w:r>
        <w:t xml:space="preserve"> </w:t>
      </w:r>
      <w:r>
        <w:t xml:space="preserve">HB  140</w:t>
      </w:r>
    </w:p>
    <w:p>
      <w:pPr>
        <w:pStyle w:val="RecordBase"/>
        <w:ind w:left="120" w:hanging="120"/>
      </w:pPr>
      <w:r>
        <w:t xml:space="preserve">Veterans,</w:t>
      </w:r>
    </w:p>
    <w:p>
      <w:pPr>
        <w:pStyle w:val="RecordBase"/>
        <w:ind w:left="240" w:hanging="192"/>
      </w:pPr>
      <w:r>
        <w:t xml:space="preserve"> access to healthcare - </w:t>
      </w:r>
      <w:r>
        <w:t xml:space="preserve"> </w:t>
      </w:r>
      <w:r>
        <w:t xml:space="preserve">SB  32</w:t>
      </w:r>
    </w:p>
    <w:p>
      <w:pPr>
        <w:pStyle w:val="RecordBase"/>
        <w:ind w:left="240" w:hanging="192"/>
      </w:pPr>
      <w:r>
        <w:t xml:space="preserve"> access to mental healthcare - </w:t>
      </w:r>
      <w:r>
        <w:t xml:space="preserve"> </w:t>
      </w:r>
      <w:r>
        <w:t xml:space="preserve">SB  32</w:t>
      </w:r>
    </w:p>
    <w:p>
      <w:pPr>
        <w:pStyle w:val="RecordBase"/>
        <w:ind w:left="120" w:hanging="120"/>
      </w:pPr>
      <w:r>
        <w:t xml:space="preserve">Veterinary technician under supervision of a veterinarian, rabies vaccination, administration - </w:t>
      </w:r>
      <w:r>
        <w:t xml:space="preserve"> </w:t>
      </w:r>
      <w:r>
        <w:t xml:space="preserve">HB  69</w:t>
      </w:r>
    </w:p>
    <w:p>
      <w:pPr>
        <w:pStyle w:val="RecordBase"/>
        <w:ind w:left="120" w:hanging="120"/>
      </w:pPr>
      <w:r>
        <w:t xml:space="preserve">Water fluoridation programs, optional participation, determination by governing body - </w:t>
      </w:r>
      <w:r>
        <w:t xml:space="preserve"> </w:t>
      </w:r>
      <w:r>
        <w:t xml:space="preserve">HB  16</w:t>
      </w:r>
    </w:p>
    <w:p>
      <w:pPr>
        <w:pStyle w:val="RecordBase"/>
        <w:ind w:left="120" w:hanging="120"/>
      </w:pPr>
      <w:r>
        <w:t xml:space="preserve">World Health Organization directives, implementation by CHFS, prohibition, Class D felony - </w:t>
      </w:r>
      <w:r>
        <w:t xml:space="preserve"> </w:t>
      </w:r>
      <w:r>
        <w:t xml:space="preserve">HB  84</w:t>
        <w:br/>
      </w:r>
    </w:p>
    <w:p>
      <w:pPr>
        <w:pStyle w:val="RecordHeading3"/>
      </w:pPr>
      <w:r>
        <w:rPr>
          <w:b/>
        </w:rPr>
        <w:t xml:space="preserve">Public Medical Assistance</w:t>
      </w:r>
    </w:p>
    <w:p>
      <w:pPr>
        <w:pStyle w:val="RecordBase"/>
        <w:ind w:left="120" w:hanging="120"/>
      </w:pPr>
      <w:r>
        <w:t xml:space="preserve">Application of health insurance subtitles - </w:t>
      </w:r>
      <w:r>
        <w:t xml:space="preserve"> </w:t>
      </w:r>
      <w:r>
        <w:t xml:space="preserve">HB  145</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 payment, public ground ambulance providers, creation - </w:t>
      </w:r>
      <w:r>
        <w:t xml:space="preserve"> </w:t>
      </w:r>
      <w:r>
        <w:t xml:space="preserve">HB  152</w:t>
        <w:br/>
      </w:r>
    </w:p>
    <w:p>
      <w:pPr>
        <w:pStyle w:val="RecordHeading3"/>
      </w:pPr>
      <w:r>
        <w:rPr>
          <w:b/>
        </w:rPr>
        <w:t xml:space="preserve">Public Officers and Employees</w:t>
      </w:r>
    </w:p>
    <w:p>
      <w:pPr>
        <w:pStyle w:val="RecordBase"/>
        <w:ind w:left="120" w:hanging="120"/>
      </w:pPr>
      <w:r>
        <w:t xml:space="preserve">Animal control officers, recognition of child abuse, training programs - </w:t>
      </w:r>
      <w:r>
        <w:t xml:space="preserve"> </w:t>
      </w:r>
      <w:r>
        <w:t xml:space="preserve">HB  194</w:t>
      </w:r>
    </w:p>
    <w:p>
      <w:pPr>
        <w:pStyle w:val="RecordBase"/>
        <w:ind w:left="120" w:hanging="120"/>
      </w:pPr>
      <w:r>
        <w:t xml:space="preserve">Kentucky Public Pensions Authority, eligibility for benefits, employment with Ky. River Comm. Care - </w:t>
      </w:r>
      <w:r>
        <w:t xml:space="preserve"> </w:t>
      </w:r>
      <w:r>
        <w:t xml:space="preserve">HB  185</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Retirement, special needs trusts, lifetime annuity payments - </w:t>
      </w:r>
      <w:r>
        <w:t xml:space="preserve"> </w:t>
      </w:r>
      <w:r>
        <w:t xml:space="preserve">SB  58</w:t>
      </w:r>
    </w:p>
    <w:p>
      <w:pPr>
        <w:pStyle w:val="RecordBase"/>
        <w:ind w:left="120" w:hanging="120"/>
      </w:pPr>
      <w:r>
        <w:t xml:space="preserve">Sanctuary policies, prohibition - </w:t>
      </w:r>
      <w:r>
        <w:t xml:space="preserve"> </w:t>
      </w:r>
      <w:r>
        <w:t xml:space="preserve">HB  213</w:t>
        <w:br/>
      </w:r>
    </w:p>
    <w:p>
      <w:pPr>
        <w:pStyle w:val="RecordHeading3"/>
      </w:pPr>
      <w:r>
        <w:rPr>
          <w:b/>
        </w:rPr>
        <w:t xml:space="preserve">Public Protection</w:t>
      </w:r>
    </w:p>
    <w:p>
      <w:pPr>
        <w:pStyle w:val="RecordBase"/>
        <w:ind w:left="120" w:hanging="120"/>
      </w:pPr>
      <w:r>
        <w:t xml:space="preserve">Lottery winners, confidentiality, limitations - </w:t>
      </w:r>
      <w:r>
        <w:t xml:space="preserve"> </w:t>
      </w:r>
      <w:r>
        <w:t xml:space="preserve">HB  46</w:t>
      </w:r>
    </w:p>
    <w:p>
      <w:pPr>
        <w:pStyle w:val="RecordBase"/>
        <w:ind w:left="120" w:hanging="120"/>
      </w:pPr>
      <w:r>
        <w:t xml:space="preserve">Tobacco, nicotine-related products, regulation - </w:t>
      </w:r>
      <w:r>
        <w:t xml:space="preserve"> </w:t>
      </w:r>
      <w:r>
        <w:t xml:space="preserve">HB  63</w:t>
        <w:br/>
      </w:r>
    </w:p>
    <w:p>
      <w:pPr>
        <w:pStyle w:val="RecordHeading3"/>
      </w:pPr>
      <w:r>
        <w:rPr>
          <w:b/>
        </w:rPr>
        <w:t xml:space="preserve">Public Records and Reports</w:t>
      </w:r>
    </w:p>
    <w:p>
      <w:pPr>
        <w:pStyle w:val="RecordBase"/>
        <w:ind w:left="120" w:hanging="120"/>
      </w:pPr>
      <w:r>
        <w:t xml:space="preserve">Lottery winners, confidentiality, limitations - </w:t>
      </w:r>
      <w:r>
        <w:t xml:space="preserve"> </w:t>
      </w:r>
      <w:r>
        <w:t xml:space="preserve">HB  46</w:t>
        <w:br/>
      </w:r>
    </w:p>
    <w:p>
      <w:pPr>
        <w:pStyle w:val="RecordHeading3"/>
      </w:pPr>
      <w:r>
        <w:rPr>
          <w:b/>
        </w:rPr>
        <w:t xml:space="preserve">Public Safety</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Kentucky Emergency Volunteer Corps, creation - </w:t>
      </w:r>
      <w:r>
        <w:t xml:space="preserve"> </w:t>
      </w:r>
      <w:r>
        <w:t xml:space="preserve">HB  41</w:t>
      </w:r>
    </w:p>
    <w:p>
      <w:pPr>
        <w:pStyle w:val="RecordBase"/>
        <w:ind w:left="120" w:hanging="120"/>
      </w:pPr>
      <w:r>
        <w:t xml:space="preserve">Public swimming pools, requirements, exemptions - </w:t>
      </w:r>
      <w:r>
        <w:t xml:space="preserve"> </w:t>
      </w:r>
      <w:r>
        <w:t xml:space="preserve">SB  61</w:t>
      </w:r>
    </w:p>
    <w:p>
      <w:pPr>
        <w:pStyle w:val="RecordBase"/>
        <w:ind w:left="120" w:hanging="120"/>
      </w:pPr>
      <w:r>
        <w:t xml:space="preserve">Unlawful storage of a firearm, prohibition, affirmative defense - </w:t>
      </w:r>
      <w:r>
        <w:t xml:space="preserve"> </w:t>
      </w:r>
      <w:r>
        <w:t xml:space="preserve">HB  120</w:t>
      </w:r>
    </w:p>
    <w:p>
      <w:pPr>
        <w:pStyle w:val="RecordBase"/>
        <w:ind w:left="120" w:hanging="120"/>
      </w:pPr>
      <w:r>
        <w:t xml:space="preserve">Wreckers, use of blue lights - </w:t>
      </w:r>
      <w:r>
        <w:t xml:space="preserve"> </w:t>
      </w:r>
      <w:r>
        <w:t xml:space="preserve">HB  115</w:t>
        <w:br/>
      </w:r>
    </w:p>
    <w:p>
      <w:pPr>
        <w:pStyle w:val="RecordHeading3"/>
      </w:pPr>
      <w:r>
        <w:rPr>
          <w:b/>
        </w:rPr>
        <w:t xml:space="preserve">Public Utilities</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Telephone and broadband facilities, key infrastructure asset, inclusion - </w:t>
      </w:r>
      <w:r>
        <w:t xml:space="preserve"> </w:t>
      </w:r>
      <w:r>
        <w:t xml:space="preserve">SB  64</w:t>
        <w:br/>
      </w:r>
    </w:p>
    <w:p>
      <w:pPr>
        <w:pStyle w:val="RecordHeading3"/>
      </w:pPr>
      <w:r>
        <w:rPr>
          <w:b/>
        </w:rPr>
        <w:t xml:space="preserve">Public Works</w:t>
      </w:r>
    </w:p>
    <w:p>
      <w:pPr>
        <w:pStyle w:val="RecordBase"/>
        <w:ind w:left="120" w:hanging="120"/>
      </w:pPr>
      <w:r>
        <w:t xml:space="preserve">Sanitation districts, user charges, controls - </w:t>
      </w:r>
      <w:r>
        <w:t xml:space="preserve"> </w:t>
      </w:r>
      <w:r>
        <w:t xml:space="preserve">HB  85</w:t>
        <w:br/>
      </w:r>
    </w:p>
    <w:p>
      <w:pPr>
        <w:pStyle w:val="RecordHeading3"/>
      </w:pPr>
      <w:r>
        <w:rPr>
          <w:b/>
        </w:rPr>
        <w:t xml:space="preserve">Publications</w:t>
      </w:r>
    </w:p>
    <w:p>
      <w:pPr>
        <w:pStyle w:val="RecordBase"/>
        <w:ind w:left="120" w:hanging="120"/>
      </w:pPr>
      <w:r>
        <w:t xml:space="preserve">Local boards of education, budget, requirement - </w:t>
      </w:r>
      <w:r>
        <w:t xml:space="preserve"> </w:t>
      </w:r>
      <w:r>
        <w:t xml:space="preserve">SB  68</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Race Relations</w:t>
      </w:r>
    </w:p>
    <w:p>
      <w:pPr>
        <w:pStyle w:val="RecordBase"/>
        <w:ind w:left="120" w:hanging="120"/>
      </w:pPr>
      <w:r>
        <w:t xml:space="preserve">Black History Season, January 15 to April 4 of each year, designation - </w:t>
      </w:r>
      <w:r>
        <w:t xml:space="preserve"> </w:t>
      </w:r>
      <w:r>
        <w:t xml:space="preserve">HB  127</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Juneteenth National Freedom Day, designation - </w:t>
      </w:r>
      <w:r>
        <w:t xml:space="preserve"> </w:t>
      </w:r>
      <w:r>
        <w:t xml:space="preserve">HB  126</w:t>
      </w:r>
    </w:p>
    <w:p>
      <w:pPr>
        <w:pStyle w:val="RecordBase"/>
        <w:ind w:left="120" w:hanging="120"/>
      </w:pPr>
      <w:r>
        <w:t xml:space="preserve">Race and protective hairstyles, discrimination in schools, prohibition in disciplinary codes - </w:t>
      </w:r>
      <w:r>
        <w:t xml:space="preserve"> </w:t>
      </w:r>
      <w:r>
        <w:t xml:space="preserve">HB  125</w:t>
        <w:br/>
      </w:r>
    </w:p>
    <w:p>
      <w:pPr>
        <w:pStyle w:val="RecordHeading3"/>
      </w:pPr>
      <w:r>
        <w:rPr>
          <w:b/>
        </w:rPr>
        <w:t xml:space="preserve">Racing</w:t>
      </w:r>
    </w:p>
    <w:p>
      <w:pPr>
        <w:pStyle w:val="RecordBase"/>
        <w:ind w:left="120" w:hanging="120"/>
      </w:pPr>
      <w:r>
        <w:t xml:space="preserve">Casino gaming, fantasy contests, regulation, Kentucky Horse Racing and Gaming Corporation - </w:t>
      </w:r>
      <w:r>
        <w:t xml:space="preserve"> </w:t>
      </w:r>
      <w:r>
        <w:t xml:space="preserve">HB  33</w:t>
        <w:br/>
      </w:r>
    </w:p>
    <w:p>
      <w:pPr>
        <w:pStyle w:val="RecordHeading3"/>
      </w:pPr>
      <w:r>
        <w:rPr>
          <w:b/>
        </w:rPr>
        <w:t xml:space="preserve">Railroads</w:t>
      </w:r>
    </w:p>
    <w:p>
      <w:pPr>
        <w:pStyle w:val="RecordBase"/>
        <w:ind w:left="120" w:hanging="120"/>
      </w:pPr>
      <w:r>
        <w:t xml:space="preserve">Crew size, light engine, train - </w:t>
      </w:r>
      <w:r>
        <w:t xml:space="preserve"> </w:t>
      </w:r>
      <w:r>
        <w:t xml:space="preserve">HB  147</w:t>
        <w:br/>
      </w:r>
    </w:p>
    <w:p>
      <w:pPr>
        <w:pStyle w:val="RecordHeading3"/>
      </w:pPr>
      <w:r>
        <w:rPr>
          <w:b/>
        </w:rPr>
        <w:t xml:space="preserve">Real Estate</w:t>
      </w:r>
    </w:p>
    <w:p>
      <w:pPr>
        <w:pStyle w:val="RecordBase"/>
        <w:ind w:left="120" w:hanging="120"/>
      </w:pPr>
      <w:r>
        <w:t xml:space="preserve">Construction contracts, escrow, waiver, prohibition - </w:t>
      </w:r>
      <w:r>
        <w:t xml:space="preserve"> </w:t>
      </w:r>
      <w:r>
        <w:t xml:space="preserve">SB  76</w:t>
      </w:r>
    </w:p>
    <w:p>
      <w:pPr>
        <w:pStyle w:val="RecordBase"/>
        <w:ind w:left="120" w:hanging="120"/>
      </w:pPr>
      <w:r>
        <w:t xml:space="preserve">Contracts, improvement of real estate, escrow, threshold amount, increase - </w:t>
      </w:r>
      <w:r>
        <w:t xml:space="preserve"> </w:t>
      </w:r>
      <w:r>
        <w:t xml:space="preserve">SB  76</w:t>
      </w:r>
    </w:p>
    <w:p>
      <w:pPr>
        <w:pStyle w:val="RecordBase"/>
        <w:ind w:left="120" w:hanging="120"/>
      </w:pPr>
      <w:r>
        <w:t xml:space="preserve">Exclusive jurisdiction, contractor dispute, establishment - </w:t>
      </w:r>
      <w:r>
        <w:t xml:space="preserve"> </w:t>
      </w:r>
      <w:r>
        <w:t xml:space="preserve">HB  183</w:t>
      </w:r>
    </w:p>
    <w:p>
      <w:pPr>
        <w:pStyle w:val="RecordBase"/>
        <w:ind w:left="120" w:hanging="120"/>
      </w:pPr>
      <w:r>
        <w:t xml:space="preserve">First- time home buyer, tax incentives, eligible savings account - </w:t>
      </w:r>
      <w:r>
        <w:t xml:space="preserve"> </w:t>
      </w:r>
      <w:r>
        <w:t xml:space="preserve">HB  195</w:t>
      </w:r>
    </w:p>
    <w:p>
      <w:pPr>
        <w:pStyle w:val="RecordBase"/>
        <w:ind w:left="120" w:hanging="120"/>
      </w:pPr>
      <w:r>
        <w:t xml:space="preserve">Heirs property, partition - </w:t>
      </w:r>
      <w:r>
        <w:t xml:space="preserve"> </w:t>
      </w:r>
      <w:r>
        <w:t xml:space="preserve">SB  70</w:t>
      </w:r>
    </w:p>
    <w:p>
      <w:pPr>
        <w:pStyle w:val="RecordBase"/>
        <w:ind w:left="120" w:hanging="120"/>
      </w:pPr>
      <w:r>
        <w:t xml:space="preserve">Political yard signs, planned communities, authorization - </w:t>
      </w:r>
      <w:r>
        <w:t xml:space="preserve"> </w:t>
      </w:r>
      <w:r>
        <w:t xml:space="preserve">HB  27</w:t>
      </w:r>
    </w:p>
    <w:p>
      <w:pPr>
        <w:pStyle w:val="RecordBase"/>
        <w:ind w:left="120" w:hanging="120"/>
      </w:pPr>
      <w:r>
        <w:t xml:space="preserve">Property or casualty insurance claim, fraudulent insurance acts - </w:t>
      </w:r>
      <w:r>
        <w:t xml:space="preserve"> </w:t>
      </w:r>
      <w:r>
        <w:t xml:space="preserve">SB  24</w:t>
      </w:r>
    </w:p>
    <w:p>
      <w:pPr>
        <w:pStyle w:val="RecordBase"/>
        <w:ind w:left="120" w:hanging="120"/>
      </w:pPr>
      <w:r>
        <w:t xml:space="preserve">Squatters, removal from premises, damages - </w:t>
      </w:r>
      <w:r>
        <w:t xml:space="preserve"> </w:t>
      </w:r>
      <w:r>
        <w:t xml:space="preserve">HB  142</w:t>
        <w:br/>
      </w:r>
    </w:p>
    <w:p>
      <w:pPr>
        <w:pStyle w:val="RecordHeading3"/>
      </w:pPr>
      <w:r>
        <w:rPr>
          <w:b/>
        </w:rPr>
        <w:t xml:space="preserve">Redistricting</w:t>
      </w:r>
    </w:p>
    <w:p>
      <w:pPr>
        <w:pStyle w:val="RecordBase"/>
        <w:ind w:left="120" w:hanging="120"/>
      </w:pPr>
      <w:r>
        <w:t xml:space="preserve">County boards of education, independent district creation, redivision - </w:t>
      </w:r>
      <w:r>
        <w:t xml:space="preserve"> </w:t>
      </w:r>
      <w:r>
        <w:t xml:space="preserve">HB  162</w:t>
        <w:br/>
      </w:r>
    </w:p>
    <w:p>
      <w:pPr>
        <w:pStyle w:val="RecordHeading3"/>
      </w:pPr>
      <w:r>
        <w:rPr>
          <w:b/>
        </w:rPr>
        <w:t xml:space="preserve">Religion</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International Holocaust Remembrance Day, recognition - </w:t>
      </w:r>
      <w:r>
        <w:t xml:space="preserve"> </w:t>
      </w:r>
      <w:r>
        <w:t xml:space="preserve">HR  11</w:t>
      </w:r>
    </w:p>
    <w:p>
      <w:pPr>
        <w:pStyle w:val="RecordBase"/>
        <w:ind w:left="120" w:hanging="120"/>
      </w:pPr>
      <w:r>
        <w:t xml:space="preserve">National Day of Prayer, recognition - </w:t>
      </w:r>
      <w:r>
        <w:t xml:space="preserve"> </w:t>
      </w:r>
      <w:r>
        <w:t xml:space="preserve">SR  16</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p>
    <w:p>
      <w:pPr>
        <w:pStyle w:val="RecordBase"/>
        <w:ind w:left="240" w:hanging="192"/>
      </w:pPr>
      <w:r>
        <w:t xml:space="preserve"> organizations, food donation, licensing exemption - </w:t>
      </w:r>
      <w:r>
        <w:t xml:space="preserve"> </w:t>
      </w:r>
      <w:r>
        <w:t xml:space="preserve">HB  186</w:t>
      </w:r>
    </w:p>
    <w:p>
      <w:pPr>
        <w:pStyle w:val="RecordBase"/>
        <w:ind w:left="120" w:hanging="120"/>
      </w:pPr>
      <w:r>
        <w:t xml:space="preserve">Ten</w:t>
      </w:r>
    </w:p>
    <w:p>
      <w:pPr>
        <w:pStyle w:val="RecordBase"/>
        <w:ind w:left="240" w:hanging="192"/>
      </w:pPr>
      <w:r>
        <w:t xml:space="preserve"> Commandments, public schools, display, requirement - </w:t>
      </w:r>
      <w:r>
        <w:t xml:space="preserve"> </w:t>
      </w:r>
      <w:r>
        <w:t xml:space="preserve">HB  65</w:t>
      </w:r>
    </w:p>
    <w:p>
      <w:pPr>
        <w:pStyle w:val="RecordBase"/>
        <w:ind w:left="240" w:hanging="192"/>
      </w:pPr>
      <w:r>
        <w:t xml:space="preserve"> Commandments, reading or posting in public schools - </w:t>
      </w:r>
      <w:r>
        <w:t xml:space="preserve"> </w:t>
      </w:r>
      <w:r>
        <w:t xml:space="preserve">HB  116</w:t>
        <w:br/>
      </w:r>
    </w:p>
    <w:p>
      <w:pPr>
        <w:pStyle w:val="RecordHeading3"/>
      </w:pPr>
      <w:r>
        <w:rPr>
          <w:b/>
        </w:rPr>
        <w:t xml:space="preserve">Reorganization</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Kentucky Higher Education Assistance Authority, reorganization - </w:t>
      </w:r>
      <w:r>
        <w:t xml:space="preserve"> </w:t>
      </w:r>
      <w:r>
        <w:t xml:space="preserve">HB  197</w:t>
        <w:br/>
      </w:r>
    </w:p>
    <w:p>
      <w:pPr>
        <w:pStyle w:val="RecordHeading3"/>
      </w:pPr>
      <w:r>
        <w:rPr>
          <w:b/>
        </w:rPr>
        <w:t xml:space="preserve">Reports Mandated</w:t>
      </w:r>
    </w:p>
    <w:p>
      <w:pPr>
        <w:pStyle w:val="RecordBase"/>
        <w:ind w:left="120" w:hanging="120"/>
      </w:pPr>
      <w:r>
        <w:t xml:space="preserve">Active volunteer firefighter tax credit, annual report - </w:t>
      </w:r>
      <w:r>
        <w:t xml:space="preserve"> </w:t>
      </w:r>
      <w:r>
        <w:t xml:space="preserve">HB  151</w:t>
      </w:r>
    </w:p>
    <w:p>
      <w:pPr>
        <w:pStyle w:val="RecordBase"/>
        <w:ind w:left="120" w:hanging="120"/>
      </w:pPr>
      <w:r>
        <w:t xml:space="preserve">Administrative</w:t>
      </w:r>
    </w:p>
    <w:p>
      <w:pPr>
        <w:pStyle w:val="RecordBase"/>
        <w:ind w:left="240" w:hanging="192"/>
      </w:pPr>
      <w:r>
        <w:t xml:space="preserve"> Office of the Courts, cannabis related expungement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marijuana expungements - </w:t>
      </w:r>
      <w:r>
        <w:t xml:space="preserve"> </w:t>
      </w:r>
      <w:r>
        <w:t xml:space="preserve">SB  33</w:t>
      </w:r>
    </w:p>
    <w:p>
      <w:pPr>
        <w:pStyle w:val="RecordBase"/>
        <w:ind w:left="120" w:hanging="120"/>
      </w:pPr>
      <w:r>
        <w:t xml:space="preserve">Agricultural economic development board, annual report - </w:t>
      </w:r>
      <w:r>
        <w:t xml:space="preserve"> </w:t>
      </w:r>
      <w:r>
        <w:t xml:space="preserve">SB  28</w:t>
      </w:r>
    </w:p>
    <w:p>
      <w:pPr>
        <w:pStyle w:val="RecordBase"/>
        <w:ind w:left="120" w:hanging="120"/>
      </w:pPr>
      <w:r>
        <w:t xml:space="preserve">Board of Medical Licensure, occupational licenses for veterans - </w:t>
      </w:r>
      <w:r>
        <w:t xml:space="preserve"> </w:t>
      </w:r>
      <w:r>
        <w:t xml:space="preserve">SB  32</w:t>
      </w:r>
    </w:p>
    <w:p>
      <w:pPr>
        <w:pStyle w:val="RecordBase"/>
        <w:ind w:left="120" w:hanging="120"/>
      </w:pPr>
      <w:r>
        <w:t xml:space="preserve">Cabinet for Economic Development, workforce needs - </w:t>
      </w:r>
      <w:r>
        <w:t xml:space="preserve"> </w:t>
      </w:r>
      <w:r>
        <w:t xml:space="preserve">SB  32</w:t>
      </w:r>
    </w:p>
    <w:p>
      <w:pPr>
        <w:pStyle w:val="RecordBase"/>
        <w:ind w:left="120" w:hanging="120"/>
      </w:pPr>
      <w:r>
        <w:t xml:space="preserve">Commission on Military Affairs, occupational licenses for veterans - </w:t>
      </w:r>
      <w:r>
        <w:t xml:space="preserve"> </w:t>
      </w:r>
      <w:r>
        <w:t xml:space="preserve">SB  32</w:t>
      </w:r>
    </w:p>
    <w:p>
      <w:pPr>
        <w:pStyle w:val="RecordBase"/>
        <w:ind w:left="120" w:hanging="120"/>
      </w:pPr>
      <w:r>
        <w:t xml:space="preserve">Department</w:t>
      </w:r>
    </w:p>
    <w:p>
      <w:pPr>
        <w:pStyle w:val="RecordBase"/>
        <w:ind w:left="240" w:hanging="192"/>
      </w:pPr>
      <w:r>
        <w:t xml:space="preserve"> of Corrections, persons released from institutions, time served - </w:t>
      </w:r>
      <w:r>
        <w:t xml:space="preserve"> </w:t>
      </w:r>
      <w:r>
        <w:t xml:space="preserve">HB  136</w:t>
      </w:r>
    </w:p>
    <w:p>
      <w:pPr>
        <w:pStyle w:val="RecordBase"/>
        <w:ind w:left="240" w:hanging="192"/>
      </w:pPr>
      <w:r>
        <w:t xml:space="preserve"> of Corrections, persons released on parole - </w:t>
      </w:r>
      <w:r>
        <w:t xml:space="preserve"> </w:t>
      </w:r>
      <w:r>
        <w:t xml:space="preserve">HB  136</w:t>
      </w:r>
    </w:p>
    <w:p>
      <w:pPr>
        <w:pStyle w:val="RecordBase"/>
        <w:ind w:left="240" w:hanging="192"/>
      </w:pPr>
      <w:r>
        <w:t xml:space="preserve"> of Education, public school reporting requirements, December 1, 2025 - </w:t>
      </w:r>
      <w:r>
        <w:t xml:space="preserve"> </w:t>
      </w:r>
      <w:r>
        <w:t xml:space="preserve">HB  48</w:t>
      </w:r>
    </w:p>
    <w:p>
      <w:pPr>
        <w:pStyle w:val="RecordBase"/>
        <w:ind w:left="240" w:hanging="192"/>
      </w:pPr>
      <w:r>
        <w:t xml:space="preserve"> of Education, school breakfast, physical activity, elimination of reports - </w:t>
      </w:r>
      <w:r>
        <w:t xml:space="preserve"> </w:t>
      </w:r>
      <w:r>
        <w:t xml:space="preserve">SB  68</w:t>
      </w:r>
    </w:p>
    <w:p>
      <w:pPr>
        <w:pStyle w:val="RecordBase"/>
        <w:ind w:left="240" w:hanging="192"/>
      </w:pPr>
      <w:r>
        <w:t xml:space="preserve"> of Education, school bus sensor technology findings - </w:t>
      </w:r>
      <w:r>
        <w:t xml:space="preserve"> </w:t>
      </w:r>
      <w:r>
        <w:t xml:space="preserve">SB  31</w:t>
      </w:r>
    </w:p>
    <w:p>
      <w:pPr>
        <w:pStyle w:val="RecordBase"/>
        <w:ind w:left="240" w:hanging="192"/>
      </w:pPr>
      <w:r>
        <w:t xml:space="preserve"> of Insurance, insurance regulatory sandbox program - </w:t>
      </w:r>
      <w:r>
        <w:t xml:space="preserve"> </w:t>
      </w:r>
      <w:r>
        <w:t xml:space="preserve">HB  184</w:t>
      </w:r>
    </w:p>
    <w:p>
      <w:pPr>
        <w:pStyle w:val="RecordBase"/>
        <w:ind w:left="240" w:hanging="192"/>
      </w:pPr>
      <w:r>
        <w:t xml:space="preserve"> of Revenue, income tax, first-time home buyer incentives - </w:t>
      </w:r>
      <w:r>
        <w:t xml:space="preserve"> </w:t>
      </w:r>
      <w:r>
        <w:t xml:space="preserve">HB  195</w:t>
      </w:r>
    </w:p>
    <w:p>
      <w:pPr>
        <w:pStyle w:val="RecordBase"/>
        <w:ind w:left="240" w:hanging="192"/>
      </w:pPr>
      <w:r>
        <w:t xml:space="preserve"> of Revenue, income tax, tips and overtime compensation exclusions - </w:t>
      </w:r>
      <w:r>
        <w:t xml:space="preserve"> </w:t>
      </w:r>
      <w:r>
        <w:t xml:space="preserve">HB  26</w:t>
      </w:r>
    </w:p>
    <w:p>
      <w:pPr>
        <w:pStyle w:val="RecordBase"/>
        <w:ind w:left="240" w:hanging="192"/>
      </w:pPr>
      <w:r>
        <w:t xml:space="preserve"> of Revenue, military pensions, exclusion data - </w:t>
      </w:r>
      <w:r>
        <w:t xml:space="preserve"> </w:t>
      </w:r>
      <w:r>
        <w:t xml:space="preserve">HB  192</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sales and use tax, baby-related and menstrual products, diapers, exemption - </w:t>
      </w:r>
      <w:r>
        <w:t xml:space="preserve"> </w:t>
      </w:r>
      <w:r>
        <w:t xml:space="preserve">HB  122</w:t>
      </w:r>
    </w:p>
    <w:p>
      <w:pPr>
        <w:pStyle w:val="RecordBase"/>
        <w:ind w:left="240" w:hanging="192"/>
      </w:pPr>
      <w:r>
        <w:t xml:space="preserve"> of Revenue, sales and use tax, menstrual discharge collection devices, exemption - </w:t>
      </w:r>
      <w:r>
        <w:t xml:space="preserve"> </w:t>
      </w:r>
      <w:r>
        <w:t xml:space="preserve">HB  123</w:t>
      </w:r>
    </w:p>
    <w:p>
      <w:pPr>
        <w:pStyle w:val="RecordBase"/>
        <w:ind w:left="240" w:hanging="192"/>
      </w:pPr>
      <w:r>
        <w:t xml:space="preserve"> of Revenue, school employee qualified wage exclusion and tax credit, report to LRC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Veterans' Affairs, veteran access to mental healthcare - </w:t>
      </w:r>
      <w:r>
        <w:t xml:space="preserve"> </w:t>
      </w:r>
      <w:r>
        <w:t xml:space="preserve">SB  32</w:t>
      </w:r>
    </w:p>
    <w:p>
      <w:pPr>
        <w:pStyle w:val="RecordBase"/>
        <w:ind w:left="240" w:hanging="192"/>
      </w:pPr>
      <w:r>
        <w:t xml:space="preserve"> of Veterans' Affairs, veterans' access to healthcare - </w:t>
      </w:r>
      <w:r>
        <w:t xml:space="preserve"> </w:t>
      </w:r>
      <w:r>
        <w:t xml:space="preserve">SB  32</w:t>
      </w:r>
    </w:p>
    <w:p>
      <w:pPr>
        <w:pStyle w:val="RecordBase"/>
        <w:ind w:left="120" w:hanging="120"/>
      </w:pPr>
      <w:r>
        <w:t xml:space="preserve">Education and Labor Cabinet, unemployment compensation, domestic violence related claims - </w:t>
      </w:r>
      <w:r>
        <w:t xml:space="preserve"> </w:t>
      </w:r>
      <w:r>
        <w:t xml:space="preserve">HB  107</w:t>
      </w:r>
    </w:p>
    <w:p>
      <w:pPr>
        <w:pStyle w:val="RecordBase"/>
        <w:ind w:left="120" w:hanging="120"/>
      </w:pPr>
      <w:r>
        <w:t xml:space="preserve">Kentucky</w:t>
      </w:r>
    </w:p>
    <w:p>
      <w:pPr>
        <w:pStyle w:val="RecordBase"/>
        <w:ind w:left="240" w:hanging="192"/>
      </w:pPr>
      <w:r>
        <w:t xml:space="preserve"> Board of Examiners of Psychology, annual report to the Legislative Research Commission - </w:t>
      </w:r>
      <w:r>
        <w:t xml:space="preserve"> </w:t>
      </w:r>
      <w:r>
        <w:t xml:space="preserve">HB  59</w:t>
      </w:r>
    </w:p>
    <w:p>
      <w:pPr>
        <w:pStyle w:val="RecordBase"/>
        <w:ind w:left="240" w:hanging="192"/>
      </w:pPr>
      <w:r>
        <w:t xml:space="preserve"> Parkinson's Disease Research Registry yearly summary update - </w:t>
      </w:r>
      <w:r>
        <w:t xml:space="preserve"> </w:t>
      </w:r>
      <w:r>
        <w:t xml:space="preserve">SB  27</w:t>
      </w:r>
    </w:p>
    <w:p>
      <w:pPr>
        <w:pStyle w:val="RecordBase"/>
        <w:ind w:left="120" w:hanging="120"/>
      </w:pPr>
      <w:r>
        <w:t xml:space="preserve">Licensing boards, licensure and denials, report to LRC - </w:t>
      </w:r>
      <w:r>
        <w:t xml:space="preserve"> </w:t>
      </w:r>
      <w:r>
        <w:t xml:space="preserve">HB  103</w:t>
        <w:br/>
      </w:r>
    </w:p>
    <w:p>
      <w:pPr>
        <w:pStyle w:val="RecordHeading3"/>
      </w:pPr>
      <w:r>
        <w:rPr>
          <w:b/>
        </w:rPr>
        <w:t xml:space="preserve">Reproductive Issues</w:t>
      </w:r>
    </w:p>
    <w:p>
      <w:pPr>
        <w:pStyle w:val="RecordBase"/>
        <w:ind w:left="120" w:hanging="120"/>
      </w:pPr>
      <w:r>
        <w:t xml:space="preserve">Abortion, lethal fetal anomaly,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abnormality, exception - </w:t>
      </w:r>
      <w:r>
        <w:t xml:space="preserve"> </w:t>
      </w:r>
      <w:r>
        <w:t xml:space="preserve">HB  203</w:t>
      </w:r>
    </w:p>
    <w:p>
      <w:pPr>
        <w:pStyle w:val="RecordBase"/>
        <w:ind w:left="240" w:hanging="192"/>
      </w:pPr>
      <w:r>
        <w:t xml:space="preserve"> prohibition, pregnancy result of rape or incest, exception - </w:t>
      </w:r>
      <w:r>
        <w:t xml:space="preserve"> </w:t>
      </w:r>
      <w:r>
        <w:t xml:space="preserve">HB  203</w:t>
      </w:r>
    </w:p>
    <w:p>
      <w:pPr>
        <w:pStyle w:val="RecordBase"/>
        <w:ind w:left="120" w:hanging="120"/>
      </w:pPr>
      <w:r>
        <w:t xml:space="preserve">Abortion,</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like outside the womb, prohibition exception - </w:t>
      </w:r>
      <w:r>
        <w:t xml:space="preserve"> </w:t>
      </w:r>
      <w:r>
        <w:t xml:space="preserve">SB  35</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Menstrual discharge collection devices exemption, sales and use tax - </w:t>
      </w:r>
      <w:r>
        <w:t xml:space="preserve"> </w:t>
      </w:r>
      <w:r>
        <w:t xml:space="preserve">HB  123</w:t>
      </w:r>
    </w:p>
    <w:p>
      <w:pPr>
        <w:pStyle w:val="RecordBase"/>
        <w:ind w:left="120" w:hanging="120"/>
      </w:pPr>
      <w:r>
        <w:t xml:space="preserve">Rebuttable presumption, physician compliance, establishment - </w:t>
      </w:r>
      <w:r>
        <w:t xml:space="preserve"> </w:t>
      </w:r>
      <w:r>
        <w:t xml:space="preserve">SB  35</w:t>
        <w:br/>
      </w:r>
    </w:p>
    <w:p>
      <w:pPr>
        <w:pStyle w:val="RecordHeading3"/>
      </w:pPr>
      <w:r>
        <w:rPr>
          <w:b/>
        </w:rPr>
        <w:t xml:space="preserve">Research and Methods</w:t>
      </w:r>
    </w:p>
    <w:p>
      <w:pPr>
        <w:pStyle w:val="RecordBase"/>
        <w:ind w:left="120" w:hanging="120"/>
      </w:pPr>
      <w:r>
        <w:t xml:space="preserve">Research doctoral programs, Western Kentucky University, ability to offer up to five programs - </w:t>
      </w:r>
      <w:r>
        <w:t xml:space="preserve"> </w:t>
      </w:r>
      <w:r>
        <w:t xml:space="preserve">HB  118</w:t>
        <w:br/>
      </w:r>
    </w:p>
    <w:p>
      <w:pPr>
        <w:pStyle w:val="RecordHeading3"/>
      </w:pPr>
      <w:r>
        <w:rPr>
          <w:b/>
        </w:rPr>
        <w:t xml:space="preserve">Retirement and Pensions</w:t>
      </w:r>
    </w:p>
    <w:p>
      <w:pPr>
        <w:pStyle w:val="RecordBase"/>
        <w:ind w:left="120" w:hanging="120"/>
      </w:pPr>
      <w:r>
        <w:t xml:space="preserve">Individual income tax, retirement distribution exclusion - </w:t>
      </w:r>
      <w:r>
        <w:t xml:space="preserve"> </w:t>
      </w:r>
      <w:r>
        <w:t xml:space="preserve">HB  146</w:t>
      </w:r>
    </w:p>
    <w:p>
      <w:pPr>
        <w:pStyle w:val="RecordBase"/>
        <w:ind w:left="120" w:hanging="120"/>
      </w:pPr>
      <w:r>
        <w:t xml:space="preserve">Kentucky</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120" w:hanging="120"/>
      </w:pPr>
      <w:r>
        <w:t xml:space="preserve">KERS and CERS, Tier 2 benefits for members in hazardous positions - </w:t>
      </w:r>
      <w:r>
        <w:t xml:space="preserve"> </w:t>
      </w:r>
      <w:r>
        <w:t xml:space="preserve">HB  76</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SPRS, Tier 2 benefits for members - </w:t>
      </w:r>
      <w:r>
        <w:t xml:space="preserve"> </w:t>
      </w:r>
      <w:r>
        <w:t xml:space="preserve">HB  76</w:t>
      </w:r>
    </w:p>
    <w:p>
      <w:pPr>
        <w:pStyle w:val="RecordBase"/>
        <w:ind w:left="120" w:hanging="120"/>
      </w:pPr>
      <w:r>
        <w:t xml:space="preserve">State-administered retirement systems, special needs trust, lifetime annuity payments, establishment - </w:t>
      </w:r>
      <w:r>
        <w:t xml:space="preserve"> </w:t>
      </w:r>
      <w:r>
        <w:t xml:space="preserve">SB  58</w:t>
      </w:r>
    </w:p>
    <w:p>
      <w:pPr>
        <w:pStyle w:val="RecordBase"/>
        <w:ind w:left="120" w:hanging="120"/>
      </w:pPr>
      <w:r>
        <w:t xml:space="preserve">Teachers'</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repeal provisions of 2021 RS HB 258 relating to new teacher benefits - </w:t>
      </w:r>
      <w:r>
        <w:t xml:space="preserve"> </w:t>
      </w:r>
      <w:r>
        <w:t xml:space="preserve">HB  212</w:t>
        <w:br/>
      </w:r>
    </w:p>
    <w:p>
      <w:pPr>
        <w:pStyle w:val="RecordHeading3"/>
      </w:pPr>
      <w:r>
        <w:rPr>
          <w:b/>
        </w:rPr>
        <w:t xml:space="preserve">Retroactive Legislation</w:t>
      </w:r>
    </w:p>
    <w:p>
      <w:pPr>
        <w:pStyle w:val="RecordBase"/>
        <w:ind w:left="120" w:hanging="120"/>
      </w:pPr>
      <w:r>
        <w:t xml:space="preserve">Cannabis related convictions, expungement - </w:t>
      </w:r>
      <w:r>
        <w:t xml:space="preserve"> </w:t>
      </w:r>
      <w:r>
        <w:t xml:space="preserve">HB  106</w:t>
      </w:r>
    </w:p>
    <w:p>
      <w:pPr>
        <w:pStyle w:val="RecordBase"/>
        <w:ind w:left="120" w:hanging="120"/>
      </w:pPr>
      <w:r>
        <w:t xml:space="preserve">Executive branch, accountability - </w:t>
      </w:r>
      <w:r>
        <w:t xml:space="preserve"> </w:t>
      </w:r>
      <w:r>
        <w:t xml:space="preserve">HB  81</w:t>
      </w:r>
    </w:p>
    <w:p>
      <w:pPr>
        <w:pStyle w:val="RecordBase"/>
        <w:ind w:left="120" w:hanging="120"/>
      </w:pPr>
      <w:r>
        <w:t xml:space="preserve">January 1, 2025, suspension of HB 11 of the 2024 Regular Session - </w:t>
      </w:r>
      <w:r>
        <w:t xml:space="preserve"> </w:t>
      </w:r>
      <w:r>
        <w:t xml:space="preserve">HB  62</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Sales and use, currency and bullion currency, tax relief, August 1, 2024 - </w:t>
      </w:r>
      <w:r>
        <w:t xml:space="preserve"> </w:t>
      </w:r>
      <w:r>
        <w:t xml:space="preserve">HB  2</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Safety</w:t>
      </w:r>
    </w:p>
    <w:p>
      <w:pPr>
        <w:pStyle w:val="RecordBase"/>
        <w:ind w:left="120" w:hanging="120"/>
      </w:pPr>
      <w:r>
        <w:t xml:space="preserve">Department of Education, school bus sensors, consideration - </w:t>
      </w:r>
      <w:r>
        <w:t xml:space="preserve"> </w:t>
      </w:r>
      <w:r>
        <w:t xml:space="preserve">SB  31</w:t>
      </w:r>
    </w:p>
    <w:p>
      <w:pPr>
        <w:pStyle w:val="RecordBase"/>
        <w:ind w:left="120" w:hanging="120"/>
      </w:pPr>
      <w:r>
        <w:t xml:space="preserve">Kentucky Emergency Volunteer Corps, creation - </w:t>
      </w:r>
      <w:r>
        <w:t xml:space="preserve"> </w:t>
      </w:r>
      <w:r>
        <w:t xml:space="preserve">HB  41</w:t>
      </w:r>
    </w:p>
    <w:p>
      <w:pPr>
        <w:pStyle w:val="RecordBase"/>
        <w:ind w:left="120" w:hanging="120"/>
      </w:pPr>
      <w:r>
        <w:t xml:space="preserve">Railroads, crew size - </w:t>
      </w:r>
      <w:r>
        <w:t xml:space="preserve"> </w:t>
      </w:r>
      <w:r>
        <w:t xml:space="preserve">HB  147</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Uniform State Building Code, violation - </w:t>
      </w:r>
      <w:r>
        <w:t xml:space="preserve"> </w:t>
      </w:r>
      <w:r>
        <w:t xml:space="preserve">HB  200</w:t>
        <w:br/>
      </w:r>
    </w:p>
    <w:p>
      <w:pPr>
        <w:pStyle w:val="RecordHeading3"/>
      </w:pPr>
      <w:r>
        <w:rPr>
          <w:b/>
        </w:rPr>
        <w:t xml:space="preserve">Sales</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Science and Technology</w:t>
      </w:r>
    </w:p>
    <w:p>
      <w:pPr>
        <w:pStyle w:val="RecordBase"/>
        <w:ind w:left="120" w:hanging="120"/>
      </w:pPr>
      <w:r>
        <w:t xml:space="preserve">National Science Foundation Regional Innovation Engines program, Kentucky proposals for funding - </w:t>
      </w:r>
      <w:r>
        <w:t xml:space="preserve"> </w:t>
      </w:r>
      <w:r>
        <w:t xml:space="preserve">HR  13</w:t>
        <w:br/>
      </w:r>
    </w:p>
    <w:p>
      <w:pPr>
        <w:pStyle w:val="RecordHeading3"/>
      </w:pPr>
      <w:r>
        <w:rPr>
          <w:b/>
        </w:rPr>
        <w:t xml:space="preserve">Secretary of State</w:t>
      </w:r>
    </w:p>
    <w:p>
      <w:pPr>
        <w:pStyle w:val="RecordBase"/>
        <w:ind w:left="120" w:hanging="120"/>
      </w:pPr>
      <w:r>
        <w:t xml:space="preserve">Cannabis, constitutional amendment, procedures - </w:t>
      </w:r>
      <w:r>
        <w:t xml:space="preserve"> </w:t>
      </w:r>
      <w:r>
        <w:t xml:space="preserve">HB  105</w:t>
      </w:r>
    </w:p>
    <w:p>
      <w:pPr>
        <w:pStyle w:val="RecordBase"/>
        <w:ind w:left="120" w:hanging="120"/>
      </w:pPr>
      <w:r>
        <w:t xml:space="preserve">Constitutional</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slavery and involuntary servitude, prohibition, ballot language - </w:t>
      </w:r>
      <w:r>
        <w:t xml:space="preserve"> </w:t>
      </w:r>
      <w:r>
        <w:t xml:space="preserve">HB  121</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Eligibility to vote, proof of identification - </w:t>
      </w:r>
      <w:r>
        <w:t xml:space="preserve"> </w:t>
      </w:r>
      <w:r>
        <w:t xml:space="preserve">HB  180</w:t>
      </w:r>
    </w:p>
    <w:p>
      <w:pPr>
        <w:pStyle w:val="RecordBase"/>
        <w:ind w:left="120" w:hanging="120"/>
      </w:pPr>
      <w:r>
        <w:t xml:space="preserve">Grant database, creation, administration - </w:t>
      </w:r>
      <w:r>
        <w:t xml:space="preserve"> </w:t>
      </w:r>
      <w:r>
        <w:t xml:space="preserve">HB  150</w:t>
        <w:br/>
      </w:r>
    </w:p>
    <w:p>
      <w:pPr>
        <w:pStyle w:val="RecordHeading3"/>
      </w:pPr>
      <w:r>
        <w:rPr>
          <w:b/>
        </w:rPr>
        <w:t xml:space="preserve">Sewer Systems</w:t>
      </w:r>
    </w:p>
    <w:p>
      <w:pPr>
        <w:pStyle w:val="RecordBase"/>
        <w:ind w:left="120" w:hanging="120"/>
      </w:pPr>
      <w:r>
        <w:t xml:space="preserve">Sanitation districts, user charges, controls - </w:t>
      </w:r>
      <w:r>
        <w:t xml:space="preserve"> </w:t>
      </w:r>
      <w:r>
        <w:t xml:space="preserve">HB  85</w:t>
        <w:br/>
      </w:r>
    </w:p>
    <w:p>
      <w:pPr>
        <w:pStyle w:val="RecordHeading3"/>
      </w:pPr>
      <w:r>
        <w:rPr>
          <w:b/>
        </w:rPr>
        <w:t xml:space="preserve">Sheriffs</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Sanctuary policies, prohibition - </w:t>
      </w:r>
      <w:r>
        <w:t xml:space="preserve"> </w:t>
      </w:r>
      <w:r>
        <w:t xml:space="preserve">HB  213</w:t>
        <w:br/>
      </w:r>
    </w:p>
    <w:p>
      <w:pPr>
        <w:pStyle w:val="RecordHeading3"/>
      </w:pPr>
      <w:r>
        <w:rPr>
          <w:b/>
        </w:rPr>
        <w:t xml:space="preserve">Short Titles and Popular Names</w:t>
      </w:r>
    </w:p>
    <w:p>
      <w:pPr>
        <w:pStyle w:val="RecordBase"/>
        <w:ind w:left="120" w:hanging="120"/>
      </w:pPr>
      <w:r>
        <w:t xml:space="preserve">Ally's Law - </w:t>
      </w:r>
      <w:r>
        <w:t xml:space="preserve"> </w:t>
      </w:r>
      <w:r>
        <w:t xml:space="preserve">SB  31</w:t>
      </w:r>
    </w:p>
    <w:p>
      <w:pPr>
        <w:pStyle w:val="RecordBase"/>
        <w:ind w:left="120" w:hanging="120"/>
      </w:pPr>
      <w:r>
        <w:t xml:space="preserve">Baby Dre Gun Safety Act - </w:t>
      </w:r>
      <w:r>
        <w:t xml:space="preserve"> </w:t>
      </w:r>
      <w:r>
        <w:t xml:space="preserve">HB  120</w:t>
      </w:r>
    </w:p>
    <w:p>
      <w:pPr>
        <w:pStyle w:val="RecordBase"/>
        <w:ind w:left="120" w:hanging="120"/>
      </w:pPr>
      <w:r>
        <w:t xml:space="preserve">Ban the Box - The Criminal Record Employment Discrimination Act - </w:t>
      </w:r>
      <w:r>
        <w:t xml:space="preserve"> </w:t>
      </w:r>
      <w:r>
        <w:t xml:space="preserve">HB  128</w:t>
      </w:r>
    </w:p>
    <w:p>
      <w:pPr>
        <w:pStyle w:val="RecordBase"/>
        <w:ind w:left="120" w:hanging="120"/>
      </w:pPr>
      <w:r>
        <w:t xml:space="preserve">Braylon's Law - </w:t>
      </w:r>
      <w:r>
        <w:t xml:space="preserve"> </w:t>
      </w:r>
      <w:r>
        <w:t xml:space="preserve">HB  164</w:t>
      </w:r>
    </w:p>
    <w:p>
      <w:pPr>
        <w:pStyle w:val="RecordBase"/>
        <w:ind w:left="120" w:hanging="120"/>
      </w:pPr>
      <w:r>
        <w:t xml:space="preserve">C.R.O.W.N. Act - </w:t>
      </w:r>
      <w:r>
        <w:t xml:space="preserve"> </w:t>
      </w:r>
      <w:r>
        <w:t xml:space="preserve">HB  125</w:t>
      </w:r>
    </w:p>
    <w:p>
      <w:pPr>
        <w:pStyle w:val="RecordBase"/>
        <w:ind w:left="120" w:hanging="120"/>
      </w:pPr>
      <w:r>
        <w:t xml:space="preserve">Defend the Guard Act - </w:t>
      </w:r>
      <w:r>
        <w:t xml:space="preserve"> </w:t>
      </w:r>
      <w:r>
        <w:t xml:space="preserve">HB  141</w:t>
      </w:r>
    </w:p>
    <w:p>
      <w:pPr>
        <w:pStyle w:val="RecordBase"/>
        <w:ind w:left="120" w:hanging="120"/>
      </w:pPr>
      <w:r>
        <w:t xml:space="preserve">Ensuring Fair Sewer Charges Act - </w:t>
      </w:r>
      <w:r>
        <w:t xml:space="preserve"> </w:t>
      </w:r>
      <w:r>
        <w:t xml:space="preserve">HB  85</w:t>
      </w:r>
    </w:p>
    <w:p>
      <w:pPr>
        <w:pStyle w:val="RecordBase"/>
        <w:ind w:left="120" w:hanging="120"/>
      </w:pPr>
      <w:r>
        <w:t xml:space="preserve">Hadley's Law - </w:t>
      </w:r>
      <w:r>
        <w:t xml:space="preserve"> </w:t>
      </w:r>
      <w:r>
        <w:t xml:space="preserve">SB  35</w:t>
      </w:r>
    </w:p>
    <w:p>
      <w:pPr>
        <w:pStyle w:val="RecordBase"/>
        <w:ind w:left="120" w:hanging="120"/>
      </w:pPr>
      <w:r>
        <w:t xml:space="preserve">Kentucky</w:t>
      </w:r>
    </w:p>
    <w:p>
      <w:pPr>
        <w:pStyle w:val="RecordBase"/>
        <w:ind w:left="240" w:hanging="192"/>
      </w:pPr>
      <w:r>
        <w:t xml:space="preserve"> Act in Support of Annual Mental Health Wellness Exams - </w:t>
      </w:r>
      <w:r>
        <w:t xml:space="preserve"> </w:t>
      </w:r>
      <w:r>
        <w:t xml:space="preserve">SB  74</w:t>
      </w:r>
    </w:p>
    <w:p>
      <w:pPr>
        <w:pStyle w:val="RecordBase"/>
        <w:ind w:left="240" w:hanging="192"/>
      </w:pPr>
      <w:r>
        <w:t xml:space="preserve"> Proud School Match Act - </w:t>
      </w:r>
      <w:r>
        <w:t xml:space="preserve"> </w:t>
      </w:r>
      <w:r>
        <w:t xml:space="preserve">SB  48</w:t>
      </w:r>
    </w:p>
    <w:p>
      <w:pPr>
        <w:pStyle w:val="RecordBase"/>
        <w:ind w:left="120" w:hanging="120"/>
      </w:pPr>
      <w:r>
        <w:t xml:space="preserve">Kyan's Law - </w:t>
      </w:r>
      <w:r>
        <w:t xml:space="preserve"> </w:t>
      </w:r>
      <w:r>
        <w:t xml:space="preserve">HB  194</w:t>
      </w:r>
    </w:p>
    <w:p>
      <w:pPr>
        <w:pStyle w:val="RecordBase"/>
        <w:ind w:left="120" w:hanging="120"/>
      </w:pPr>
      <w:r>
        <w:t xml:space="preserve">Landon's Law - </w:t>
      </w:r>
      <w:r>
        <w:t xml:space="preserve"> </w:t>
      </w:r>
      <w:r>
        <w:t xml:space="preserve">HB  44</w:t>
      </w:r>
    </w:p>
    <w:p>
      <w:pPr>
        <w:pStyle w:val="RecordBase"/>
        <w:ind w:left="120" w:hanging="120"/>
      </w:pPr>
      <w:r>
        <w:t xml:space="preserve">Mary Carol Akers Birth Centers Act - </w:t>
      </w:r>
      <w:r>
        <w:t xml:space="preserve"> </w:t>
      </w:r>
      <w:r>
        <w:t xml:space="preserve">SB  17</w:t>
      </w:r>
      <w:r>
        <w:t xml:space="preserve">;</w:t>
      </w:r>
      <w:r>
        <w:t xml:space="preserve"> </w:t>
      </w:r>
      <w:r>
        <w:t xml:space="preserve">HB  90</w:t>
      </w:r>
    </w:p>
    <w:p>
      <w:pPr>
        <w:pStyle w:val="RecordBase"/>
        <w:ind w:left="120" w:hanging="120"/>
      </w:pPr>
      <w:r>
        <w:t xml:space="preserve">New Voices Act - </w:t>
      </w:r>
      <w:r>
        <w:t xml:space="preserve"> </w:t>
      </w:r>
      <w:r>
        <w:t xml:space="preserve">SB  40</w:t>
      </w:r>
    </w:p>
    <w:p>
      <w:pPr>
        <w:pStyle w:val="RecordBase"/>
        <w:ind w:left="120" w:hanging="120"/>
      </w:pPr>
      <w:r>
        <w:t xml:space="preserve">Red Tape Reduction Act - </w:t>
      </w:r>
      <w:r>
        <w:t xml:space="preserve"> </w:t>
      </w:r>
      <w:r>
        <w:t xml:space="preserve">HB  48</w:t>
      </w:r>
    </w:p>
    <w:p>
      <w:pPr>
        <w:pStyle w:val="RecordBase"/>
        <w:ind w:left="120" w:hanging="120"/>
      </w:pPr>
      <w:r>
        <w:t xml:space="preserve">Uniform Partition of Heirs Property Act - </w:t>
      </w:r>
      <w:r>
        <w:t xml:space="preserve"> </w:t>
      </w:r>
      <w:r>
        <w:t xml:space="preserve">SB  70</w:t>
      </w:r>
    </w:p>
    <w:p>
      <w:pPr>
        <w:pStyle w:val="RecordBase"/>
        <w:ind w:left="120" w:hanging="120"/>
      </w:pPr>
      <w:r>
        <w:t xml:space="preserve">Universal Recognition of Occupational Licenses Act - </w:t>
      </w:r>
      <w:r>
        <w:t xml:space="preserve"> </w:t>
      </w:r>
      <w:r>
        <w:t xml:space="preserve">HB  133</w:t>
        <w:br/>
      </w:r>
    </w:p>
    <w:p>
      <w:pPr>
        <w:pStyle w:val="RecordHeading3"/>
      </w:pPr>
      <w:r>
        <w:rPr>
          <w:b/>
        </w:rPr>
        <w:t xml:space="preserve">Small Business</w:t>
      </w:r>
    </w:p>
    <w:p>
      <w:pPr>
        <w:pStyle w:val="RecordBase"/>
        <w:ind w:left="120" w:hanging="120"/>
      </w:pPr>
      <w:r>
        <w:t xml:space="preserve">Ghost job posting, prohibition - </w:t>
      </w:r>
      <w:r>
        <w:t xml:space="preserve"> </w:t>
      </w:r>
      <w:r>
        <w:t xml:space="preserve">HB  57</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Workplace, right to refuse meetings or communications, political or religious matters - </w:t>
      </w:r>
      <w:r>
        <w:t xml:space="preserve"> </w:t>
      </w:r>
      <w:r>
        <w:t xml:space="preserve">SB  51</w:t>
        <w:br/>
      </w:r>
    </w:p>
    <w:p>
      <w:pPr>
        <w:pStyle w:val="RecordHeading3"/>
      </w:pPr>
      <w:r>
        <w:rPr>
          <w:b/>
        </w:rPr>
        <w:t xml:space="preserve">Special Districts</w:t>
      </w:r>
    </w:p>
    <w:p>
      <w:pPr>
        <w:pStyle w:val="RecordBase"/>
        <w:ind w:left="120" w:hanging="120"/>
      </w:pPr>
      <w:r>
        <w:t xml:space="preserve">Air pollution control boards, air quality monitoring, data collection standards - </w:t>
      </w:r>
      <w:r>
        <w:t xml:space="preserve"> </w:t>
      </w:r>
      <w:r>
        <w:t xml:space="preserve">HB  137</w:t>
      </w:r>
    </w:p>
    <w:p>
      <w:pPr>
        <w:pStyle w:val="RecordBase"/>
        <w:ind w:left="120" w:hanging="120"/>
      </w:pPr>
      <w:r>
        <w:t xml:space="preserve">Cigar bars, local government regulation, limitation - </w:t>
      </w:r>
      <w:r>
        <w:t xml:space="preserve"> </w:t>
      </w:r>
      <w:r>
        <w:t xml:space="preserve">HB  211</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Religious freedom, violation, remedy, establishment - </w:t>
      </w:r>
      <w:r>
        <w:t xml:space="preserve"> </w:t>
      </w:r>
      <w:r>
        <w:t xml:space="preserve">HB  177</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Waste management district boards, counties with consolidated local governments, service limitations - </w:t>
      </w:r>
      <w:r>
        <w:t xml:space="preserve"> </w:t>
      </w:r>
      <w:r>
        <w:t xml:space="preserve">HB  88</w:t>
      </w:r>
    </w:p>
    <w:p>
      <w:pPr>
        <w:pStyle w:val="RecordBase"/>
        <w:ind w:left="120" w:hanging="120"/>
      </w:pPr>
      <w:r>
        <w:t xml:space="preserve">Water fluoridation programs, optional participation, determination by governing body - </w:t>
      </w:r>
      <w:r>
        <w:t xml:space="preserve"> </w:t>
      </w:r>
      <w:r>
        <w:t xml:space="preserve">HB  16</w:t>
        <w:br/>
      </w:r>
    </w:p>
    <w:p>
      <w:pPr>
        <w:pStyle w:val="RecordHeading3"/>
      </w:pPr>
      <w:r>
        <w:rPr>
          <w:b/>
        </w:rPr>
        <w:t xml:space="preserve">Special Purpose Governmental Entities</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Financial reporting, thresholds increase - </w:t>
      </w:r>
      <w:r>
        <w:t xml:space="preserve"> </w:t>
      </w:r>
      <w:r>
        <w:t xml:space="preserve">HB  171</w:t>
        <w:br/>
      </w:r>
    </w:p>
    <w:p>
      <w:pPr>
        <w:pStyle w:val="RecordHeading3"/>
      </w:pPr>
      <w:r>
        <w:rPr>
          <w:b/>
        </w:rPr>
        <w:t xml:space="preserve">State Agencies</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regulations, informational review - </w:t>
      </w:r>
      <w:r>
        <w:t xml:space="preserve"> </w:t>
      </w:r>
      <w:r>
        <w:t xml:space="preserve">SB  23</w:t>
      </w:r>
    </w:p>
    <w:p>
      <w:pPr>
        <w:pStyle w:val="RecordBase"/>
        <w:ind w:left="120" w:hanging="120"/>
      </w:pPr>
      <w:r>
        <w:t xml:space="preserve">Agency heads, oversight - </w:t>
      </w:r>
      <w:r>
        <w:t xml:space="preserve"> </w:t>
      </w:r>
      <w:r>
        <w:t xml:space="preserve">HB  81</w:t>
      </w:r>
    </w:p>
    <w:p>
      <w:pPr>
        <w:pStyle w:val="RecordBase"/>
        <w:ind w:left="120" w:hanging="120"/>
      </w:pPr>
      <w:r>
        <w:t xml:space="preserve">Autologous and directed blood transfusion, coverage - </w:t>
      </w:r>
      <w:r>
        <w:t xml:space="preserve"> </w:t>
      </w:r>
      <w:r>
        <w:t xml:space="preserve">HB  140</w:t>
      </w:r>
    </w:p>
    <w:p>
      <w:pPr>
        <w:pStyle w:val="RecordBase"/>
        <w:ind w:left="120" w:hanging="120"/>
      </w:pPr>
      <w:r>
        <w:t xml:space="preserve">Board of Cosmetology, mobile salons, licensure - </w:t>
      </w:r>
      <w:r>
        <w:t xml:space="preserve"> </w:t>
      </w:r>
      <w:r>
        <w:t xml:space="preserve">HB  130</w:t>
      </w:r>
    </w:p>
    <w:p>
      <w:pPr>
        <w:pStyle w:val="RecordBase"/>
        <w:ind w:left="120" w:hanging="120"/>
      </w:pPr>
      <w:r>
        <w:t xml:space="preserve">Cabinet</w:t>
      </w:r>
    </w:p>
    <w:p>
      <w:pPr>
        <w:pStyle w:val="RecordBase"/>
        <w:ind w:left="240" w:hanging="192"/>
      </w:pPr>
      <w:r>
        <w:t xml:space="preserve"> for Economic Development, Office of Outdoor Recreation Industry, establishment - </w:t>
      </w:r>
      <w:r>
        <w:t xml:space="preserve"> </w:t>
      </w:r>
      <w:r>
        <w:t xml:space="preserve">HB  32</w:t>
      </w:r>
    </w:p>
    <w:p>
      <w:pPr>
        <w:pStyle w:val="RecordBase"/>
        <w:ind w:left="240" w:hanging="192"/>
      </w:pPr>
      <w:r>
        <w:t xml:space="preserve"> for Health and Family Services, adoption, disabled applicant, services, requirement - </w:t>
      </w:r>
      <w:r>
        <w:t xml:space="preserve"> </w:t>
      </w:r>
      <w:r>
        <w:t xml:space="preserve">SB  26</w:t>
      </w:r>
    </w:p>
    <w:p>
      <w:pPr>
        <w:pStyle w:val="RecordBase"/>
        <w:ind w:left="240" w:hanging="192"/>
      </w:pPr>
      <w:r>
        <w:t xml:space="preserve"> for Health and Family Services, Child Care Assistance Program, income eligibility - </w:t>
      </w:r>
      <w:r>
        <w:t xml:space="preserve"> </w:t>
      </w:r>
      <w:r>
        <w:t xml:space="preserve">HB  148</w:t>
      </w:r>
    </w:p>
    <w:p>
      <w:pPr>
        <w:pStyle w:val="RecordBase"/>
        <w:ind w:left="240" w:hanging="192"/>
      </w:pPr>
      <w:r>
        <w:t xml:space="preserve"> for Health and Family Services, development of mental health treatment brochure, jurors - </w:t>
      </w:r>
      <w:r>
        <w:t xml:space="preserve"> </w:t>
      </w:r>
      <w:r>
        <w:t xml:space="preserve">HB  100</w:t>
      </w:r>
    </w:p>
    <w:p>
      <w:pPr>
        <w:pStyle w:val="RecordBase"/>
        <w:ind w:left="240" w:hanging="192"/>
      </w:pPr>
      <w:r>
        <w:t xml:space="preserve"> for Health and Family Services, Kentucky Parkinson's Disease Research Registry - </w:t>
      </w:r>
      <w:r>
        <w:t xml:space="preserve"> </w:t>
      </w:r>
      <w:r>
        <w:t xml:space="preserve">SB  27</w:t>
      </w:r>
    </w:p>
    <w:p>
      <w:pPr>
        <w:pStyle w:val="RecordBase"/>
        <w:ind w:left="240" w:hanging="192"/>
      </w:pPr>
      <w:r>
        <w:t xml:space="preserve"> for Health and Family Services, Medicaid, waiver application, mental health wellness exam - </w:t>
      </w:r>
      <w:r>
        <w:t xml:space="preserve"> </w:t>
      </w:r>
      <w:r>
        <w:t xml:space="preserve">SB  74</w:t>
      </w:r>
    </w:p>
    <w:p>
      <w:pPr>
        <w:pStyle w:val="RecordBase"/>
        <w:ind w:left="240" w:hanging="192"/>
      </w:pPr>
      <w:r>
        <w:t xml:space="preserve"> for Health and Family Services, nonemergency medical transportation - </w:t>
      </w:r>
      <w:r>
        <w:t xml:space="preserve"> </w:t>
      </w:r>
      <w:r>
        <w:t xml:space="preserve">HB  61</w:t>
      </w:r>
    </w:p>
    <w:p>
      <w:pPr>
        <w:pStyle w:val="RecordBase"/>
        <w:ind w:left="240" w:hanging="192"/>
      </w:pPr>
      <w:r>
        <w:t xml:space="preserve"> for Health and Family Services, poultry sales - </w:t>
      </w:r>
      <w:r>
        <w:t xml:space="preserve"> </w:t>
      </w:r>
      <w:r>
        <w:t xml:space="preserve">HB  144</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240" w:hanging="192"/>
      </w:pPr>
      <w:r>
        <w:t xml:space="preserve"> for Health and Family Services, sickle cell disease, hospital policies - </w:t>
      </w:r>
      <w:r>
        <w:t xml:space="preserve"> </w:t>
      </w:r>
      <w:r>
        <w:t xml:space="preserve">SB  41</w:t>
      </w:r>
    </w:p>
    <w:p>
      <w:pPr>
        <w:pStyle w:val="RecordBase"/>
        <w:ind w:left="240" w:hanging="192"/>
      </w:pPr>
      <w:r>
        <w:t xml:space="preserve"> for Health and Family Services, Supplemental Nutrition Assistance Program, awareness - </w:t>
      </w:r>
      <w:r>
        <w:t xml:space="preserve"> </w:t>
      </w:r>
      <w:r>
        <w:t xml:space="preserve">SR  18</w:t>
      </w:r>
    </w:p>
    <w:p>
      <w:pPr>
        <w:pStyle w:val="RecordBase"/>
        <w:ind w:left="240" w:hanging="192"/>
      </w:pPr>
      <w:r>
        <w:t xml:space="preserve"> for Health and Family Services, unpasteurized milk, sale to consumers, allow - </w:t>
      </w:r>
      <w:r>
        <w:t xml:space="preserve"> </w:t>
      </w:r>
      <w:r>
        <w:t xml:space="preserve">HB  86</w:t>
      </w:r>
    </w:p>
    <w:p>
      <w:pPr>
        <w:pStyle w:val="RecordBase"/>
        <w:ind w:left="120" w:hanging="120"/>
      </w:pPr>
      <w:r>
        <w:t xml:space="preserve">Council on Postsecondary Education, public postsecondary institutions, program approval - </w:t>
      </w:r>
      <w:r>
        <w:t xml:space="preserve"> </w:t>
      </w:r>
      <w:r>
        <w:t xml:space="preserve">HB  66</w:t>
      </w:r>
    </w:p>
    <w:p>
      <w:pPr>
        <w:pStyle w:val="RecordBase"/>
        <w:ind w:left="120" w:hanging="120"/>
      </w:pPr>
      <w:r>
        <w:t xml:space="preserve">Deadly weapons, power to regulate concealed carry in buildings, repeal - </w:t>
      </w:r>
      <w:r>
        <w:t xml:space="preserve"> </w:t>
      </w:r>
      <w:r>
        <w:t xml:space="preserve">HB  204</w:t>
      </w:r>
    </w:p>
    <w:p>
      <w:pPr>
        <w:pStyle w:val="RecordBase"/>
        <w:ind w:left="120" w:hanging="120"/>
      </w:pPr>
      <w:r>
        <w:t xml:space="preserve">Department</w:t>
      </w:r>
    </w:p>
    <w:p>
      <w:pPr>
        <w:pStyle w:val="RecordBase"/>
        <w:ind w:left="240" w:hanging="192"/>
      </w:pPr>
      <w:r>
        <w:t xml:space="preserve"> for Community Based Services, dementia training - </w:t>
      </w:r>
      <w:r>
        <w:t xml:space="preserve"> </w:t>
      </w:r>
      <w:r>
        <w:t xml:space="preserve">HB  28</w:t>
      </w:r>
    </w:p>
    <w:p>
      <w:pPr>
        <w:pStyle w:val="RecordBase"/>
        <w:ind w:left="240" w:hanging="192"/>
      </w:pPr>
      <w:r>
        <w:t xml:space="preserve"> for Local Government, special purpose governmental entity financial reporting - </w:t>
      </w:r>
      <w:r>
        <w:t xml:space="preserve"> </w:t>
      </w:r>
      <w:r>
        <w:t xml:space="preserve">HB  171</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Medicaid Services, Medicaid managed care contracts, limit on number awarded - </w:t>
      </w:r>
      <w:r>
        <w:t xml:space="preserve"> </w:t>
      </w:r>
      <w:r>
        <w:t xml:space="preserve">SB  13</w:t>
      </w:r>
    </w:p>
    <w:p>
      <w:pPr>
        <w:pStyle w:val="RecordBase"/>
        <w:ind w:left="240" w:hanging="192"/>
      </w:pPr>
      <w:r>
        <w:t xml:space="preserve"> for Public Health, maternal mortality and morbidity, data collection - </w:t>
      </w:r>
      <w:r>
        <w:t xml:space="preserve"> </w:t>
      </w:r>
      <w:r>
        <w:t xml:space="preserve">HB  43</w:t>
      </w:r>
    </w:p>
    <w:p>
      <w:pPr>
        <w:pStyle w:val="RecordBase"/>
        <w:ind w:left="240" w:hanging="192"/>
      </w:pPr>
      <w:r>
        <w:t xml:space="preserve"> of Education, certified nonpublic schools, requirements - </w:t>
      </w:r>
      <w:r>
        <w:t xml:space="preserve"> </w:t>
      </w:r>
      <w:r>
        <w:t xml:space="preserve">HB  36</w:t>
      </w:r>
    </w:p>
    <w:p>
      <w:pPr>
        <w:pStyle w:val="RecordBase"/>
        <w:ind w:left="240" w:hanging="192"/>
      </w:pPr>
      <w:r>
        <w:t xml:space="preserve"> of Education, community eligibility provision, state match for paid rate meals - </w:t>
      </w:r>
      <w:r>
        <w:t xml:space="preserve"> </w:t>
      </w:r>
      <w:r>
        <w:t xml:space="preserve">SB  48</w:t>
      </w:r>
    </w:p>
    <w:p>
      <w:pPr>
        <w:pStyle w:val="RecordBase"/>
        <w:ind w:left="240" w:hanging="192"/>
      </w:pPr>
      <w:r>
        <w:t xml:space="preserve"> of Education, development of training for school employees, appropriate conduct - </w:t>
      </w:r>
      <w:r>
        <w:t xml:space="preserve"> </w:t>
      </w:r>
      <w:r>
        <w:t xml:space="preserve">HB  36</w:t>
      </w:r>
    </w:p>
    <w:p>
      <w:pPr>
        <w:pStyle w:val="RecordBase"/>
        <w:ind w:left="240" w:hanging="192"/>
      </w:pPr>
      <w:r>
        <w:t xml:space="preserve"> of Education, elective course offerings in African and Native American history - </w:t>
      </w:r>
      <w:r>
        <w:t xml:space="preserve"> </w:t>
      </w:r>
      <w:r>
        <w:t xml:space="preserve">HB  119</w:t>
      </w:r>
    </w:p>
    <w:p>
      <w:pPr>
        <w:pStyle w:val="RecordBase"/>
        <w:ind w:left="240" w:hanging="192"/>
      </w:pPr>
      <w:r>
        <w:t xml:space="preserve"> of Education, instructional materials guide, development - </w:t>
      </w:r>
      <w:r>
        <w:t xml:space="preserve"> </w:t>
      </w:r>
      <w:r>
        <w:t xml:space="preserve">HB  156</w:t>
      </w:r>
    </w:p>
    <w:p>
      <w:pPr>
        <w:pStyle w:val="RecordBase"/>
        <w:ind w:left="240" w:hanging="192"/>
      </w:pPr>
      <w:r>
        <w:t xml:space="preserve"> of Education, mandated reports, school breakfast, physical activity, elimination - </w:t>
      </w:r>
      <w:r>
        <w:t xml:space="preserve"> </w:t>
      </w:r>
      <w:r>
        <w:t xml:space="preserve">SB  68</w:t>
      </w:r>
    </w:p>
    <w:p>
      <w:pPr>
        <w:pStyle w:val="RecordBase"/>
        <w:ind w:left="240" w:hanging="192"/>
      </w:pPr>
      <w:r>
        <w:t xml:space="preserve"> of Education, new independent school districts, assistance, financial oversight - </w:t>
      </w:r>
      <w:r>
        <w:t xml:space="preserve"> </w:t>
      </w:r>
      <w:r>
        <w:t xml:space="preserve">HB  162</w:t>
      </w:r>
    </w:p>
    <w:p>
      <w:pPr>
        <w:pStyle w:val="RecordBase"/>
        <w:ind w:left="240" w:hanging="192"/>
      </w:pPr>
      <w:r>
        <w:t xml:space="preserve"> of Education, professional development, creation of four-year reoccurring schedule - </w:t>
      </w:r>
      <w:r>
        <w:t xml:space="preserve"> </w:t>
      </w:r>
      <w:r>
        <w:t xml:space="preserve">HB  48</w:t>
      </w:r>
    </w:p>
    <w:p>
      <w:pPr>
        <w:pStyle w:val="RecordBase"/>
        <w:ind w:left="240" w:hanging="192"/>
      </w:pPr>
      <w:r>
        <w:t xml:space="preserve"> of Education, recommended curricula for African and Native American instruction - </w:t>
      </w:r>
      <w:r>
        <w:t xml:space="preserve"> </w:t>
      </w:r>
      <w:r>
        <w:t xml:space="preserve">HB  119</w:t>
      </w:r>
    </w:p>
    <w:p>
      <w:pPr>
        <w:pStyle w:val="RecordBase"/>
        <w:ind w:left="240" w:hanging="192"/>
      </w:pPr>
      <w:r>
        <w:t xml:space="preserve"> of Education, school district reporting requirements, review and report - </w:t>
      </w:r>
      <w:r>
        <w:t xml:space="preserve"> </w:t>
      </w:r>
      <w:r>
        <w:t xml:space="preserve">HB  48</w:t>
      </w:r>
    </w:p>
    <w:p>
      <w:pPr>
        <w:pStyle w:val="RecordBase"/>
        <w:ind w:left="240" w:hanging="192"/>
      </w:pPr>
      <w:r>
        <w:t xml:space="preserve"> of Education, sexual extortion, development of notice guidelines - </w:t>
      </w:r>
      <w:r>
        <w:t xml:space="preserve"> </w:t>
      </w:r>
      <w:r>
        <w:t xml:space="preserve">HB  47</w:t>
      </w:r>
      <w:r>
        <w:t xml:space="preserve">;</w:t>
      </w:r>
      <w:r>
        <w:t xml:space="preserve"> </w:t>
      </w:r>
      <w:r>
        <w:t xml:space="preserve">SB  73</w:t>
      </w:r>
    </w:p>
    <w:p>
      <w:pPr>
        <w:pStyle w:val="RecordBase"/>
        <w:ind w:left="240" w:hanging="192"/>
      </w:pPr>
      <w:r>
        <w:t xml:space="preserve"> of Housing, Buildings and Construction, Uniform State Building Code, electrical standards - </w:t>
      </w:r>
      <w:r>
        <w:t xml:space="preserve"> </w:t>
      </w:r>
      <w:r>
        <w:t xml:space="preserve">HB  29</w:t>
      </w:r>
    </w:p>
    <w:p>
      <w:pPr>
        <w:pStyle w:val="RecordBase"/>
        <w:ind w:left="240" w:hanging="192"/>
      </w:pPr>
      <w:r>
        <w:t xml:space="preserve"> of Insurance, commissioner, prescription drug coverage, cost sharing and rebates - </w:t>
      </w:r>
      <w:r>
        <w:t xml:space="preserve"> </w:t>
      </w:r>
      <w:r>
        <w:t xml:space="preserve">SB  12</w:t>
      </w:r>
    </w:p>
    <w:p>
      <w:pPr>
        <w:pStyle w:val="RecordBase"/>
        <w:ind w:left="240" w:hanging="192"/>
      </w:pPr>
      <w:r>
        <w:t xml:space="preserve"> of Insurance, insurance regulatory sandbox program, report - </w:t>
      </w:r>
      <w:r>
        <w:t xml:space="preserve"> </w:t>
      </w:r>
      <w:r>
        <w:t xml:space="preserve">HB  184</w:t>
      </w:r>
    </w:p>
    <w:p>
      <w:pPr>
        <w:pStyle w:val="RecordBase"/>
        <w:ind w:left="240" w:hanging="192"/>
      </w:pPr>
      <w:r>
        <w:t xml:space="preserve"> of Revenue, currency and bullion currency - </w:t>
      </w:r>
      <w:r>
        <w:t xml:space="preserve"> </w:t>
      </w:r>
      <w:r>
        <w:t xml:space="preserve">HB  2</w:t>
      </w:r>
    </w:p>
    <w:p>
      <w:pPr>
        <w:pStyle w:val="RecordBase"/>
        <w:ind w:left="240" w:hanging="192"/>
      </w:pPr>
      <w:r>
        <w:t xml:space="preserve"> of Revenue, delinquent taxpayer, operator's license, suspension, elimination - </w:t>
      </w:r>
      <w:r>
        <w:t xml:space="preserve"> </w:t>
      </w:r>
      <w:r>
        <w:t xml:space="preserve">SB  43</w:t>
      </w:r>
    </w:p>
    <w:p>
      <w:pPr>
        <w:pStyle w:val="RecordBase"/>
        <w:ind w:left="240" w:hanging="192"/>
      </w:pPr>
      <w:r>
        <w:t xml:space="preserve"> of Revenue, mass foreclosure process, county attorney contract - </w:t>
      </w:r>
      <w:r>
        <w:t xml:space="preserve"> </w:t>
      </w:r>
      <w:r>
        <w:t xml:space="preserve">HB  159</w:t>
      </w:r>
    </w:p>
    <w:p>
      <w:pPr>
        <w:pStyle w:val="RecordBase"/>
        <w:ind w:left="240" w:hanging="192"/>
      </w:pPr>
      <w:r>
        <w:t xml:space="preserve"> of Revenue, property tax, homestead exemption, cost of living adjustment - </w:t>
      </w:r>
      <w:r>
        <w:t xml:space="preserve"> </w:t>
      </w:r>
      <w:r>
        <w:t xml:space="preserve">HB  52</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report to Legislatvie Research Commission, military pensions - </w:t>
      </w:r>
      <w:r>
        <w:t xml:space="preserve"> </w:t>
      </w:r>
      <w:r>
        <w:t xml:space="preserve">HB  192</w:t>
      </w:r>
    </w:p>
    <w:p>
      <w:pPr>
        <w:pStyle w:val="RecordBase"/>
        <w:ind w:left="240" w:hanging="192"/>
      </w:pPr>
      <w:r>
        <w:t xml:space="preserve"> of Revenue, sales and use tax, currency and bullion, exemption - </w:t>
      </w:r>
      <w:r>
        <w:t xml:space="preserve"> </w:t>
      </w:r>
      <w:r>
        <w:t xml:space="preserve">HB  179</w:t>
      </w:r>
    </w:p>
    <w:p>
      <w:pPr>
        <w:pStyle w:val="RecordBase"/>
        <w:ind w:left="120" w:hanging="120"/>
      </w:pPr>
      <w:r>
        <w:t xml:space="preserve">Education</w:t>
      </w:r>
    </w:p>
    <w:p>
      <w:pPr>
        <w:pStyle w:val="RecordBase"/>
        <w:ind w:left="240" w:hanging="192"/>
      </w:pPr>
      <w:r>
        <w:t xml:space="preserve"> and Labor Cabinet, unemployment compensation, application and verification process - </w:t>
      </w:r>
      <w:r>
        <w:t xml:space="preserve"> </w:t>
      </w:r>
      <w:r>
        <w:t xml:space="preserve">HB  107</w:t>
      </w:r>
    </w:p>
    <w:p>
      <w:pPr>
        <w:pStyle w:val="RecordBase"/>
        <w:ind w:left="240" w:hanging="192"/>
      </w:pPr>
      <w:r>
        <w:t xml:space="preserve"> Professional Standards Board, assessment requirement, removal - </w:t>
      </w:r>
      <w:r>
        <w:t xml:space="preserve"> </w:t>
      </w:r>
      <w:r>
        <w:t xml:space="preserve">HB  205</w:t>
      </w:r>
    </w:p>
    <w:p>
      <w:pPr>
        <w:pStyle w:val="RecordBase"/>
        <w:ind w:left="120" w:hanging="120"/>
      </w:pPr>
      <w:r>
        <w:t xml:space="preserve">Energy and Environment Cabinet, air quality monitoring, data collection standards - </w:t>
      </w:r>
      <w:r>
        <w:t xml:space="preserve"> </w:t>
      </w:r>
      <w:r>
        <w:t xml:space="preserve">HB  137</w:t>
      </w:r>
    </w:p>
    <w:p>
      <w:pPr>
        <w:pStyle w:val="RecordBase"/>
        <w:ind w:left="120" w:hanging="120"/>
      </w:pPr>
      <w:r>
        <w:t xml:space="preserve">Finance</w:t>
      </w:r>
    </w:p>
    <w:p>
      <w:pPr>
        <w:pStyle w:val="RecordBase"/>
        <w:ind w:left="240" w:hanging="192"/>
      </w:pPr>
      <w:r>
        <w:t xml:space="preserve"> and Administration Cabinet, grant database, reporting requirement - </w:t>
      </w:r>
      <w:r>
        <w:t xml:space="preserve"> </w:t>
      </w:r>
      <w:r>
        <w:t xml:space="preserve">HB  150</w:t>
      </w:r>
    </w:p>
    <w:p>
      <w:pPr>
        <w:pStyle w:val="RecordBase"/>
        <w:ind w:left="240" w:hanging="192"/>
      </w:pPr>
      <w:r>
        <w:t xml:space="preserve"> and Administration Cabinet, wrongful conviction, compensation - </w:t>
      </w:r>
      <w:r>
        <w:t xml:space="preserve"> </w:t>
      </w:r>
      <w:r>
        <w:t xml:space="preserve">HB  206</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Grant database, reporting requirement - </w:t>
      </w:r>
      <w:r>
        <w:t xml:space="preserve"> </w:t>
      </w:r>
      <w:r>
        <w:t xml:space="preserve">HB  150</w:t>
      </w:r>
    </w:p>
    <w:p>
      <w:pPr>
        <w:pStyle w:val="RecordBase"/>
        <w:ind w:left="120" w:hanging="120"/>
      </w:pPr>
      <w:r>
        <w:t xml:space="preserve">Hiring or licensing authorities, prior conviction - </w:t>
      </w:r>
      <w:r>
        <w:t xml:space="preserve"> </w:t>
      </w:r>
      <w:r>
        <w:t xml:space="preserve">HB  87</w:t>
      </w:r>
    </w:p>
    <w:p>
      <w:pPr>
        <w:pStyle w:val="RecordBase"/>
        <w:ind w:left="120" w:hanging="120"/>
      </w:pPr>
      <w:r>
        <w:t xml:space="preserve">Housing, Buildings and Construction, uniform State Building Code, violation - </w:t>
      </w:r>
      <w:r>
        <w:t xml:space="preserve"> </w:t>
      </w:r>
      <w:r>
        <w:t xml:space="preserve">HB  200</w:t>
      </w:r>
    </w:p>
    <w:p>
      <w:pPr>
        <w:pStyle w:val="RecordBase"/>
        <w:ind w:left="120" w:hanging="120"/>
      </w:pPr>
      <w:r>
        <w:t xml:space="preserve">Kentucky</w:t>
      </w:r>
    </w:p>
    <w:p>
      <w:pPr>
        <w:pStyle w:val="RecordBase"/>
        <w:ind w:left="240" w:hanging="192"/>
      </w:pPr>
      <w:r>
        <w:t xml:space="preserve"> Board of Emergency Medical Services, grant fund, regulations - </w:t>
      </w:r>
      <w:r>
        <w:t xml:space="preserve"> </w:t>
      </w:r>
      <w:r>
        <w:t xml:space="preserve">SB  57</w:t>
      </w:r>
    </w:p>
    <w:p>
      <w:pPr>
        <w:pStyle w:val="RecordBase"/>
        <w:ind w:left="240" w:hanging="192"/>
      </w:pPr>
      <w:r>
        <w:t xml:space="preserve"> Board of Physical Therapy, licensing - </w:t>
      </w:r>
      <w:r>
        <w:t xml:space="preserve"> </w:t>
      </w:r>
      <w:r>
        <w:t xml:space="preserve">HB  117</w:t>
      </w:r>
    </w:p>
    <w:p>
      <w:pPr>
        <w:pStyle w:val="RecordBase"/>
        <w:ind w:left="240" w:hanging="192"/>
      </w:pPr>
      <w:r>
        <w:t xml:space="preserve"> Higher Education Assistance Authority, dual credit scholarship, selection criteria - </w:t>
      </w:r>
      <w:r>
        <w:t xml:space="preserve"> </w:t>
      </w:r>
      <w:r>
        <w:t xml:space="preserve">HB  193</w:t>
      </w:r>
    </w:p>
    <w:p>
      <w:pPr>
        <w:pStyle w:val="RecordBase"/>
        <w:ind w:left="240" w:hanging="192"/>
      </w:pPr>
      <w:r>
        <w:t xml:space="preserve"> Higher Education Assistance Authority, scholarship, administration - </w:t>
      </w:r>
      <w:r>
        <w:t xml:space="preserve"> </w:t>
      </w:r>
      <w:r>
        <w:t xml:space="preserve">HB  149</w:t>
      </w:r>
    </w:p>
    <w:p>
      <w:pPr>
        <w:pStyle w:val="RecordBase"/>
        <w:ind w:left="240" w:hanging="192"/>
      </w:pPr>
      <w:r>
        <w:t xml:space="preserve"> Higher Education Assistance Authority, teacher scholarship, selection criteria - </w:t>
      </w:r>
      <w:r>
        <w:t xml:space="preserve"> </w:t>
      </w:r>
      <w:r>
        <w:t xml:space="preserve">HB  181</w:t>
      </w:r>
    </w:p>
    <w:p>
      <w:pPr>
        <w:pStyle w:val="RecordBase"/>
        <w:ind w:left="240" w:hanging="192"/>
      </w:pPr>
      <w:r>
        <w:t xml:space="preserve"> Horse Racing and Gaming Corporation, casino gaming, fantasy contests, regulation - </w:t>
      </w:r>
      <w:r>
        <w:t xml:space="preserve"> </w:t>
      </w:r>
      <w:r>
        <w:t xml:space="preserve">HB  33</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240" w:hanging="192"/>
      </w:pPr>
      <w:r>
        <w:t xml:space="preserve"> Public Pensions Authority, Tier 2 benefits for members in hazardous positions - </w:t>
      </w:r>
      <w:r>
        <w:t xml:space="preserve"> </w:t>
      </w:r>
      <w:r>
        <w:t xml:space="preserve">HB  76</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Office of the Attorney General, 340B covered entities, discrimination against, prohibition - </w:t>
      </w:r>
      <w:r>
        <w:t xml:space="preserve"> </w:t>
      </w:r>
      <w:r>
        <w:t xml:space="preserve">SB  14</w:t>
      </w:r>
    </w:p>
    <w:p>
      <w:pPr>
        <w:pStyle w:val="RecordBase"/>
        <w:ind w:left="120" w:hanging="120"/>
      </w:pPr>
      <w:r>
        <w:t xml:space="preserve">Registry of Election Finance, reporting, certification, ballot measures, requirements - </w:t>
      </w:r>
      <w:r>
        <w:t xml:space="preserve"> </w:t>
      </w:r>
      <w:r>
        <w:t xml:space="preserve">HB  45</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State</w:t>
      </w:r>
    </w:p>
    <w:p>
      <w:pPr>
        <w:pStyle w:val="RecordBase"/>
        <w:ind w:left="240" w:hanging="192"/>
      </w:pPr>
      <w:r>
        <w:t xml:space="preserve"> Fire Commission, special purpose governmental entity financial reporting - </w:t>
      </w:r>
      <w:r>
        <w:t xml:space="preserve"> </w:t>
      </w:r>
      <w:r>
        <w:t xml:space="preserve">HB  171</w:t>
      </w:r>
    </w:p>
    <w:p>
      <w:pPr>
        <w:pStyle w:val="RecordBase"/>
        <w:ind w:left="240" w:hanging="192"/>
      </w:pPr>
      <w:r>
        <w:t xml:space="preserve"> Police, firearm registration and sales, administrative regulations - </w:t>
      </w:r>
      <w:r>
        <w:t xml:space="preserve"> </w:t>
      </w:r>
      <w:r>
        <w:t xml:space="preserve">HB  124</w:t>
      </w:r>
    </w:p>
    <w:p>
      <w:pPr>
        <w:pStyle w:val="RecordBase"/>
        <w:ind w:left="240" w:hanging="192"/>
      </w:pPr>
      <w:r>
        <w:t xml:space="preserve"> Treasurer, lodging state prisoners in jails, payment of fees - </w:t>
      </w:r>
      <w:r>
        <w:t xml:space="preserve"> </w:t>
      </w:r>
      <w:r>
        <w:t xml:space="preserve">HB  35</w:t>
      </w:r>
    </w:p>
    <w:p>
      <w:pPr>
        <w:pStyle w:val="RecordBase"/>
        <w:ind w:left="120" w:hanging="120"/>
      </w:pPr>
      <w:r>
        <w:t xml:space="preserve">State-administered retirement systems, beneficiaries, special needs trusts - </w:t>
      </w:r>
      <w:r>
        <w:t xml:space="preserve"> </w:t>
      </w:r>
      <w:r>
        <w:t xml:space="preserve">SB  58</w:t>
      </w:r>
    </w:p>
    <w:p>
      <w:pPr>
        <w:pStyle w:val="RecordBase"/>
        <w:ind w:left="120" w:hanging="120"/>
      </w:pPr>
      <w:r>
        <w:t xml:space="preserve">Teachers'</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120" w:hanging="120"/>
      </w:pPr>
      <w:r>
        <w:t xml:space="preserve">Transportation</w:t>
      </w:r>
    </w:p>
    <w:p>
      <w:pPr>
        <w:pStyle w:val="RecordBase"/>
        <w:ind w:left="240" w:hanging="192"/>
      </w:pPr>
      <w:r>
        <w:t xml:space="preserve"> Cabinet, driveaway plates, administration - </w:t>
      </w:r>
      <w:r>
        <w:t xml:space="preserve"> </w:t>
      </w:r>
      <w:r>
        <w:t xml:space="preserve">HB  188</w:t>
      </w:r>
    </w:p>
    <w:p>
      <w:pPr>
        <w:pStyle w:val="RecordBase"/>
        <w:ind w:left="240" w:hanging="192"/>
      </w:pPr>
      <w:r>
        <w:t xml:space="preserve"> Cabinet, highway welcome signs, updates - </w:t>
      </w:r>
      <w:r>
        <w:t xml:space="preserve"> </w:t>
      </w:r>
      <w:r>
        <w:t xml:space="preserve">HB  175</w:t>
      </w:r>
    </w:p>
    <w:p>
      <w:pPr>
        <w:pStyle w:val="RecordBase"/>
        <w:ind w:left="240" w:hanging="192"/>
      </w:pPr>
      <w:r>
        <w:t xml:space="preserve"> Cabinet, home building material overweight exemption, limitations - </w:t>
      </w:r>
      <w:r>
        <w:t xml:space="preserve"> </w:t>
      </w:r>
      <w:r>
        <w:t xml:space="preserve">HB  31</w:t>
      </w:r>
    </w:p>
    <w:p>
      <w:pPr>
        <w:pStyle w:val="RecordBase"/>
        <w:ind w:left="240" w:hanging="192"/>
      </w:pPr>
      <w:r>
        <w:t xml:space="preserve"> Cabinet, identity documents, third-party application - </w:t>
      </w:r>
      <w:r>
        <w:t xml:space="preserve"> </w:t>
      </w:r>
      <w:r>
        <w:t xml:space="preserve">HB  161</w:t>
      </w:r>
    </w:p>
    <w:p>
      <w:pPr>
        <w:pStyle w:val="RecordBase"/>
        <w:ind w:left="240" w:hanging="192"/>
      </w:pPr>
      <w:r>
        <w:t xml:space="preserve"> Cabinet, instruction permits, age eligibility and length of validity - </w:t>
      </w:r>
      <w:r>
        <w:t xml:space="preserve"> </w:t>
      </w:r>
      <w:r>
        <w:t xml:space="preserve">HB  15</w:t>
      </w:r>
    </w:p>
    <w:p>
      <w:pPr>
        <w:pStyle w:val="RecordBase"/>
        <w:ind w:left="240" w:hanging="192"/>
      </w:pPr>
      <w:r>
        <w:t xml:space="preserve"> Cabinet, medical review board, creation - </w:t>
      </w:r>
      <w:r>
        <w:t xml:space="preserve"> </w:t>
      </w:r>
      <w:r>
        <w:t xml:space="preserve">SB  43</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regulations - </w:t>
      </w:r>
      <w:r>
        <w:t xml:space="preserve"> </w:t>
      </w:r>
      <w:r>
        <w:t xml:space="preserve">SB  57</w:t>
      </w:r>
    </w:p>
    <w:p>
      <w:pPr>
        <w:pStyle w:val="RecordBase"/>
        <w:ind w:left="240" w:hanging="192"/>
      </w:pPr>
      <w:r>
        <w:t xml:space="preserve"> Cabinet, welcome center and rest areas, sponsorship agreement - </w:t>
      </w:r>
      <w:r>
        <w:t xml:space="preserve"> </w:t>
      </w:r>
      <w:r>
        <w:t xml:space="preserve">HB  112</w:t>
      </w:r>
    </w:p>
    <w:p>
      <w:pPr>
        <w:pStyle w:val="RecordBase"/>
        <w:ind w:left="120" w:hanging="120"/>
      </w:pPr>
      <w:r>
        <w:t xml:space="preserve">Vaccination status, state agency list, prohibition - </w:t>
      </w:r>
      <w:r>
        <w:t xml:space="preserve"> </w:t>
      </w:r>
      <w:r>
        <w:t xml:space="preserve">HB  140</w:t>
        <w:br/>
      </w:r>
    </w:p>
    <w:p>
      <w:pPr>
        <w:pStyle w:val="RecordHeading3"/>
      </w:pPr>
      <w:r>
        <w:rPr>
          <w:b/>
        </w:rPr>
        <w:t xml:space="preserve">State Employee Health Plan Mandate</w:t>
      </w:r>
    </w:p>
    <w:p>
      <w:pPr>
        <w:pStyle w:val="RecordBase"/>
        <w:ind w:left="120" w:hanging="120"/>
      </w:pPr>
      <w:r>
        <w:t xml:space="preserve">Blood donations, testing - </w:t>
      </w:r>
      <w:r>
        <w:t xml:space="preserve"> </w:t>
      </w:r>
      <w:r>
        <w:t xml:space="preserve">HB  140</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Self-insured employer group health plan, mental health wellness examination, coverage requirement - </w:t>
      </w:r>
      <w:r>
        <w:t xml:space="preserve"> </w:t>
      </w:r>
      <w:r>
        <w:t xml:space="preserve">SB  74</w:t>
        <w:br/>
      </w:r>
    </w:p>
    <w:p>
      <w:pPr>
        <w:pStyle w:val="RecordHeading3"/>
      </w:pPr>
      <w:r>
        <w:rPr>
          <w:b/>
        </w:rPr>
        <w:t xml:space="preserve">State Employees</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Exclusion of income from individual income tax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Health</w:t>
      </w:r>
    </w:p>
    <w:p>
      <w:pPr>
        <w:pStyle w:val="RecordBase"/>
        <w:ind w:left="240" w:hanging="192"/>
      </w:pPr>
      <w:r>
        <w:t xml:space="preserve"> plan, annual mental health wellness examination, coverage requirement - </w:t>
      </w:r>
      <w:r>
        <w:t xml:space="preserve"> </w:t>
      </w:r>
      <w:r>
        <w:t xml:space="preserve">SB  74</w:t>
      </w:r>
    </w:p>
    <w:p>
      <w:pPr>
        <w:pStyle w:val="RecordBase"/>
        <w:ind w:left="240" w:hanging="192"/>
      </w:pPr>
      <w:r>
        <w:t xml:space="preserve"> plan, prescription drug coverage, cost-sharing and rebate requirements - </w:t>
      </w:r>
      <w:r>
        <w:t xml:space="preserve"> </w:t>
      </w:r>
      <w:r>
        <w:t xml:space="preserve">SB  12</w:t>
      </w:r>
    </w:p>
    <w:p>
      <w:pPr>
        <w:pStyle w:val="RecordBase"/>
        <w:ind w:left="120" w:hanging="120"/>
      </w:pPr>
      <w:r>
        <w:t xml:space="preserve">Kentucky Higher Education Assistance Authority, reorganization - </w:t>
      </w:r>
      <w:r>
        <w:t xml:space="preserve"> </w:t>
      </w:r>
      <w:r>
        <w:t xml:space="preserve">HB  197</w:t>
      </w:r>
    </w:p>
    <w:p>
      <w:pPr>
        <w:pStyle w:val="RecordBase"/>
        <w:ind w:left="120" w:hanging="120"/>
      </w:pPr>
      <w:r>
        <w:t xml:space="preserve">KERS, Tier 2 retirement benefits for members in hazardous positions - </w:t>
      </w:r>
      <w:r>
        <w:t xml:space="preserve"> </w:t>
      </w:r>
      <w:r>
        <w:t xml:space="preserve">HB  76</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Public employee, occupational license, prior conviction - </w:t>
      </w:r>
      <w:r>
        <w:t xml:space="preserve"> </w:t>
      </w:r>
      <w:r>
        <w:t xml:space="preserve">HB  87</w:t>
      </w:r>
    </w:p>
    <w:p>
      <w:pPr>
        <w:pStyle w:val="RecordBase"/>
        <w:ind w:left="120" w:hanging="120"/>
      </w:pPr>
      <w:r>
        <w:t xml:space="preserve">Retirement, legislatively authorized or funded raises from pension spiking provisions, exemption - </w:t>
      </w:r>
      <w:r>
        <w:t xml:space="preserve"> </w:t>
      </w:r>
      <w:r>
        <w:t xml:space="preserve">HB  30</w:t>
        <w:br/>
      </w:r>
    </w:p>
    <w:p>
      <w:pPr>
        <w:pStyle w:val="RecordHeading3"/>
      </w:pPr>
      <w:r>
        <w:rPr>
          <w:b/>
        </w:rPr>
        <w:t xml:space="preserve">Statutes</w:t>
      </w:r>
    </w:p>
    <w:p>
      <w:pPr>
        <w:pStyle w:val="RecordBase"/>
        <w:ind w:left="120" w:hanging="120"/>
      </w:pPr>
      <w:r>
        <w:t xml:space="preserve">Application of health insurance subtitles - </w:t>
      </w:r>
      <w:r>
        <w:t xml:space="preserve"> </w:t>
      </w:r>
      <w:r>
        <w:t xml:space="preserve">HB  145</w:t>
        <w:br/>
      </w:r>
    </w:p>
    <w:p>
      <w:pPr>
        <w:pStyle w:val="RecordHeading3"/>
      </w:pPr>
      <w:r>
        <w:rPr>
          <w:b/>
        </w:rPr>
        <w:t xml:space="preserve">Substance Abuse</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Veterans, access to mental healthcare and recovery programs - </w:t>
      </w:r>
      <w:r>
        <w:t xml:space="preserve"> </w:t>
      </w:r>
      <w:r>
        <w:t xml:space="preserve">SB  32</w:t>
        <w:br/>
      </w:r>
    </w:p>
    <w:p>
      <w:pPr>
        <w:pStyle w:val="RecordHeading3"/>
      </w:pPr>
      <w:r>
        <w:rPr>
          <w:b/>
        </w:rPr>
        <w:t xml:space="preserve">Sunset Legislation</w:t>
      </w:r>
    </w:p>
    <w:p>
      <w:pPr>
        <w:pStyle w:val="RecordBase"/>
        <w:ind w:left="120" w:hanging="120"/>
      </w:pPr>
      <w:r>
        <w:t xml:space="preserve">Baby-related and menstrual products, diapers, sales and use tax exemption, July 1, 2029 - </w:t>
      </w:r>
      <w:r>
        <w:t xml:space="preserve"> </w:t>
      </w:r>
      <w:r>
        <w:t xml:space="preserve">HB  122</w:t>
      </w:r>
    </w:p>
    <w:p>
      <w:pPr>
        <w:pStyle w:val="RecordBase"/>
        <w:ind w:left="120" w:hanging="120"/>
      </w:pPr>
      <w:r>
        <w:t xml:space="preserve">Insurance regulatory sandbox program, extension, December 31, 2030 - </w:t>
      </w:r>
      <w:r>
        <w:t xml:space="preserve"> </w:t>
      </w:r>
      <w:r>
        <w:t xml:space="preserve">HB  184</w:t>
      </w:r>
    </w:p>
    <w:p>
      <w:pPr>
        <w:pStyle w:val="RecordBase"/>
        <w:ind w:left="120" w:hanging="120"/>
      </w:pPr>
      <w:r>
        <w:t xml:space="preserve">Menstrual discharge collection devices, sales and use tax exemption, July 1, 2029 - </w:t>
      </w:r>
      <w:r>
        <w:t xml:space="preserve"> </w:t>
      </w:r>
      <w:r>
        <w:t xml:space="preserve">HB  123</w:t>
        <w:br/>
      </w:r>
    </w:p>
    <w:p>
      <w:pPr>
        <w:pStyle w:val="RecordHeading3"/>
      </w:pPr>
      <w:r>
        <w:rPr>
          <w:b/>
        </w:rPr>
        <w:t xml:space="preserve">Surface Mining</w:t>
      </w:r>
    </w:p>
    <w:p>
      <w:pPr>
        <w:pStyle w:val="RecordBase"/>
        <w:ind w:left="120" w:hanging="120"/>
      </w:pPr>
      <w:r>
        <w:t xml:space="preserve">Mine emergency and emergency medical technicians, coal mine, requirement - </w:t>
      </w:r>
      <w:r>
        <w:t xml:space="preserve"> </w:t>
      </w:r>
      <w:r>
        <w:t xml:space="preserve">HB  196</w:t>
        <w:br/>
      </w:r>
    </w:p>
    <w:p>
      <w:pPr>
        <w:pStyle w:val="RecordHeading3"/>
      </w:pPr>
      <w:r>
        <w:rPr>
          <w:b/>
        </w:rPr>
        <w:t xml:space="preserve">Taxation</w:t>
      </w:r>
    </w:p>
    <w:p>
      <w:pPr>
        <w:pStyle w:val="RecordBase"/>
        <w:ind w:left="120" w:hanging="120"/>
      </w:pPr>
      <w:r>
        <w:t xml:space="preserve">Casino gaming, excise and admissions taxes, imposition - </w:t>
      </w:r>
      <w:r>
        <w:t xml:space="preserve"> </w:t>
      </w:r>
      <w:r>
        <w:t xml:space="preserve">HB  33</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Delinquent taxpayer, motor vehicle operator's license, suspension, elimination - </w:t>
      </w:r>
      <w:r>
        <w:t xml:space="preserve"> </w:t>
      </w:r>
      <w:r>
        <w:t xml:space="preserve">SB  43</w:t>
      </w:r>
    </w:p>
    <w:p>
      <w:pPr>
        <w:pStyle w:val="RecordBase"/>
        <w:ind w:left="120" w:hanging="120"/>
      </w:pPr>
      <w:r>
        <w:t xml:space="preserve">Employer</w:t>
      </w:r>
    </w:p>
    <w:p>
      <w:pPr>
        <w:pStyle w:val="RecordBase"/>
        <w:ind w:left="240" w:hanging="192"/>
      </w:pPr>
      <w:r>
        <w:t xml:space="preserve"> contributions to Kentucky Educational Savings Plan Trust, income tax credit - </w:t>
      </w:r>
      <w:r>
        <w:t xml:space="preserve"> </w:t>
      </w:r>
      <w:r>
        <w:t xml:space="preserve">HB  189</w:t>
      </w:r>
    </w:p>
    <w:p>
      <w:pPr>
        <w:pStyle w:val="RecordBase"/>
        <w:ind w:left="240" w:hanging="192"/>
      </w:pPr>
      <w:r>
        <w:t xml:space="preserve"> contributions to STABLE Kentucky account, income tax credit - </w:t>
      </w:r>
      <w:r>
        <w:t xml:space="preserve"> </w:t>
      </w:r>
      <w:r>
        <w:t xml:space="preserve">HB  189</w:t>
      </w:r>
    </w:p>
    <w:p>
      <w:pPr>
        <w:pStyle w:val="RecordBase"/>
        <w:ind w:left="120" w:hanging="120"/>
      </w:pPr>
      <w:r>
        <w:t xml:space="preserve">Exclusion</w:t>
      </w:r>
    </w:p>
    <w:p>
      <w:pPr>
        <w:pStyle w:val="RecordBase"/>
        <w:ind w:left="240" w:hanging="192"/>
      </w:pPr>
      <w:r>
        <w:t xml:space="preserve"> from income,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income from individual income tax, state employee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First-time home buyer, tax incentives - </w:t>
      </w:r>
      <w:r>
        <w:t xml:space="preserve"> </w:t>
      </w:r>
      <w:r>
        <w:t xml:space="preserve">HB  195</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of veterans, income tax exclusion - </w:t>
      </w:r>
      <w:r>
        <w:t xml:space="preserve"> </w:t>
      </w:r>
      <w:r>
        <w:t xml:space="preserve">HB  1</w:t>
      </w:r>
      <w:r>
        <w:t xml:space="preserve">: </w:t>
      </w:r>
      <w:r>
        <w:t xml:space="preserve">HFA</w:t>
      </w:r>
      <w:r>
        <w:t xml:space="preserve"> (</w:t>
      </w:r>
      <w:r>
        <w:t xml:space="preserve">6</w:t>
      </w:r>
      <w:r>
        <w:t xml:space="preserve">)</w:t>
      </w:r>
    </w:p>
    <w:p>
      <w:pPr>
        <w:pStyle w:val="RecordBase"/>
        <w:ind w:left="240" w:hanging="192"/>
      </w:pPr>
      <w:r>
        <w:t xml:space="preserve"> tax exclusions, tips and overtime compensation - </w:t>
      </w:r>
      <w:r>
        <w:t xml:space="preserve"> </w:t>
      </w:r>
      <w:r>
        <w:t xml:space="preserve">HB  26</w:t>
      </w:r>
    </w:p>
    <w:p>
      <w:pPr>
        <w:pStyle w:val="RecordBase"/>
        <w:ind w:left="120" w:hanging="120"/>
      </w:pPr>
      <w:r>
        <w:t xml:space="preserve">Individual</w:t>
      </w:r>
    </w:p>
    <w:p>
      <w:pPr>
        <w:pStyle w:val="RecordBase"/>
        <w:ind w:left="240" w:hanging="192"/>
      </w:pPr>
      <w:r>
        <w:t xml:space="preserve"> income, retirement distribution exclusion - </w:t>
      </w:r>
      <w:r>
        <w:t xml:space="preserve"> </w:t>
      </w:r>
      <w:r>
        <w:t xml:space="preserve">HB  146</w:t>
      </w:r>
    </w:p>
    <w:p>
      <w:pPr>
        <w:pStyle w:val="RecordBase"/>
        <w:ind w:left="240" w:hanging="192"/>
      </w:pPr>
      <w:r>
        <w:t xml:space="preserve"> income tax rate - </w:t>
      </w:r>
      <w:r>
        <w:t xml:space="preserve"> </w:t>
      </w:r>
      <w:r>
        <w:t xml:space="preserve">HB  1</w:t>
      </w:r>
      <w:r>
        <w:t xml:space="preserve">: </w:t>
      </w:r>
      <w:r>
        <w:t xml:space="preserve">SFA</w:t>
      </w:r>
      <w:r>
        <w:t xml:space="preserve"> (</w:t>
      </w:r>
      <w:r>
        <w:t xml:space="preserve">1</w:t>
      </w:r>
      <w:r>
        <w:t xml:space="preserve">)</w:t>
      </w:r>
    </w:p>
    <w:p>
      <w:pPr>
        <w:pStyle w:val="RecordBase"/>
        <w:ind w:left="240" w:hanging="192"/>
      </w:pPr>
      <w:r>
        <w:t xml:space="preserve"> income tax rate, reduction - </w:t>
      </w:r>
      <w:r>
        <w:t xml:space="preserve"> </w:t>
      </w:r>
      <w:r>
        <w:t xml:space="preserve">HB  1</w:t>
      </w:r>
      <w:r>
        <w:t xml:space="preserve">: </w:t>
      </w:r>
      <w:r>
        <w:t xml:space="preserve">HFA</w:t>
      </w:r>
      <w:r>
        <w:t xml:space="preserve"> (</w:t>
      </w:r>
      <w:r>
        <w:t xml:space="preserve">5</w:t>
      </w:r>
      <w:r>
        <w:t xml:space="preserve">)</w:t>
      </w:r>
    </w:p>
    <w:p>
      <w:pPr>
        <w:pStyle w:val="RecordBase"/>
        <w:ind w:left="240" w:hanging="192"/>
      </w:pPr>
      <w:r>
        <w:t xml:space="preserve"> income tax, refundable child credit, establishment - </w:t>
      </w:r>
      <w:r>
        <w:t xml:space="preserve"> </w:t>
      </w:r>
      <w:r>
        <w:t xml:space="preserve">SB  47</w:t>
      </w:r>
    </w:p>
    <w:p>
      <w:pPr>
        <w:pStyle w:val="RecordBase"/>
        <w:ind w:left="120" w:hanging="120"/>
      </w:pPr>
      <w:r>
        <w:t xml:space="preserve">Individual, military pensions, income tax exclusion - </w:t>
      </w:r>
      <w:r>
        <w:t xml:space="preserve"> </w:t>
      </w:r>
      <w:r>
        <w:t xml:space="preserve">HB  192</w:t>
      </w:r>
    </w:p>
    <w:p>
      <w:pPr>
        <w:pStyle w:val="RecordBase"/>
        <w:ind w:left="120" w:hanging="120"/>
      </w:pPr>
      <w:r>
        <w:t xml:space="preserve">Motor vehicle usage, vehicles purchased by active duty service members, exemption - </w:t>
      </w:r>
      <w:r>
        <w:t xml:space="preserve"> </w:t>
      </w:r>
      <w:r>
        <w:t xml:space="preserve">HB  113</w:t>
      </w:r>
    </w:p>
    <w:p>
      <w:pPr>
        <w:pStyle w:val="RecordBase"/>
        <w:ind w:left="120" w:hanging="120"/>
      </w:pPr>
      <w:r>
        <w:t xml:space="preserve">Property</w:t>
      </w:r>
    </w:p>
    <w:p>
      <w:pPr>
        <w:pStyle w:val="RecordBase"/>
        <w:ind w:left="240" w:hanging="192"/>
      </w:pPr>
      <w:r>
        <w:t xml:space="preserve"> tax, certificates of delinquency, mass foreclosure process, counties - </w:t>
      </w:r>
      <w:r>
        <w:t xml:space="preserve"> </w:t>
      </w:r>
      <w:r>
        <w:t xml:space="preserve">HB  159</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or elimination, proposed constitutional amendment - </w:t>
      </w:r>
      <w:r>
        <w:t xml:space="preserve"> </w:t>
      </w:r>
      <w:r>
        <w:t xml:space="preserve">HB  198</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homestead exemption, cost of living adjustment - </w:t>
      </w:r>
      <w:r>
        <w:t xml:space="preserve"> </w:t>
      </w:r>
      <w:r>
        <w:t xml:space="preserve">HB  52</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Qualified contributions, income tax credit - </w:t>
      </w:r>
      <w:r>
        <w:t xml:space="preserve"> </w:t>
      </w:r>
      <w:r>
        <w:t xml:space="preserve">SB  34</w:t>
      </w:r>
    </w:p>
    <w:p>
      <w:pPr>
        <w:pStyle w:val="RecordBase"/>
        <w:ind w:left="120" w:hanging="120"/>
      </w:pPr>
      <w:r>
        <w:t xml:space="preserve">Refundable</w:t>
      </w:r>
    </w:p>
    <w:p>
      <w:pPr>
        <w:pStyle w:val="RecordBase"/>
        <w:ind w:left="240" w:hanging="192"/>
      </w:pPr>
      <w:r>
        <w:t xml:space="preserve"> child tax credit, income tax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Sales</w:t>
      </w:r>
    </w:p>
    <w:p>
      <w:pPr>
        <w:pStyle w:val="RecordBase"/>
        <w:ind w:left="240" w:hanging="192"/>
      </w:pPr>
      <w:r>
        <w:t xml:space="preserve"> and use, currency and bullion currency, tax relief - </w:t>
      </w:r>
      <w:r>
        <w:t xml:space="preserve"> </w:t>
      </w:r>
      <w:r>
        <w:t xml:space="preserve">HB  2</w:t>
      </w:r>
    </w:p>
    <w:p>
      <w:pPr>
        <w:pStyle w:val="RecordBase"/>
        <w:ind w:left="240" w:hanging="192"/>
      </w:pPr>
      <w:r>
        <w:t xml:space="preserve"> and use, currency and bullion, exemption - </w:t>
      </w:r>
      <w:r>
        <w:t xml:space="preserve"> </w:t>
      </w:r>
      <w:r>
        <w:t xml:space="preserve">HB  179</w:t>
      </w:r>
    </w:p>
    <w:p>
      <w:pPr>
        <w:pStyle w:val="RecordBase"/>
        <w:ind w:left="240" w:hanging="192"/>
      </w:pPr>
      <w:r>
        <w:t xml:space="preserve"> and use, nonprofit educational, charitable, and religious organizations, exemption - </w:t>
      </w:r>
      <w:r>
        <w:t xml:space="preserve"> </w:t>
      </w:r>
      <w:r>
        <w:t xml:space="preserve">HB  37</w:t>
      </w:r>
    </w:p>
    <w:p>
      <w:pPr>
        <w:pStyle w:val="RecordBase"/>
        <w:ind w:left="240" w:hanging="192"/>
      </w:pPr>
      <w:r>
        <w:t xml:space="preserve"> and use tax, baby-related and menstrual products, diapers, exemption - </w:t>
      </w:r>
      <w:r>
        <w:t xml:space="preserve"> </w:t>
      </w:r>
      <w:r>
        <w:t xml:space="preserve">HB  122</w:t>
      </w:r>
    </w:p>
    <w:p>
      <w:pPr>
        <w:pStyle w:val="RecordBase"/>
        <w:ind w:left="240" w:hanging="192"/>
      </w:pPr>
      <w:r>
        <w:t xml:space="preserve"> and use tax, menstrual discharge collection devices, exemption - </w:t>
      </w:r>
      <w:r>
        <w:t xml:space="preserve"> </w:t>
      </w:r>
      <w:r>
        <w:t xml:space="preserve">HB  123</w:t>
      </w:r>
    </w:p>
    <w:p>
      <w:pPr>
        <w:pStyle w:val="RecordBase"/>
        <w:ind w:left="240" w:hanging="192"/>
      </w:pPr>
      <w:r>
        <w:t xml:space="preserve">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School districts, new independent districts, taxation - </w:t>
      </w:r>
      <w:r>
        <w:t xml:space="preserve"> </w:t>
      </w:r>
      <w:r>
        <w:t xml:space="preserve">HB  162</w:t>
      </w:r>
    </w:p>
    <w:p>
      <w:pPr>
        <w:pStyle w:val="RecordBase"/>
        <w:ind w:left="120" w:hanging="120"/>
      </w:pPr>
      <w:r>
        <w:t xml:space="preserve">Tax rate reduction, individual income tax - </w:t>
      </w:r>
      <w:r>
        <w:t xml:space="preserve"> </w:t>
      </w:r>
      <w:r>
        <w:t xml:space="preserve">HB  1</w:t>
      </w:r>
    </w:p>
    <w:p>
      <w:pPr>
        <w:pStyle w:val="RecordBase"/>
        <w:ind w:left="120" w:hanging="120"/>
      </w:pPr>
      <w:r>
        <w:t xml:space="preserve">Taxable activity, cannabis possession, personal use quantity, exemption - </w:t>
      </w:r>
      <w:r>
        <w:t xml:space="preserve"> </w:t>
      </w:r>
      <w:r>
        <w:t xml:space="preserve">HB  106</w:t>
      </w:r>
    </w:p>
    <w:p>
      <w:pPr>
        <w:pStyle w:val="RecordBase"/>
        <w:ind w:left="120" w:hanging="120"/>
      </w:pPr>
      <w:r>
        <w:t xml:space="preserve">Volunteer firefighters, income tax credit - </w:t>
      </w:r>
      <w:r>
        <w:t xml:space="preserve"> </w:t>
      </w:r>
      <w:r>
        <w:t xml:space="preserve">HB  151</w:t>
        <w:br/>
      </w:r>
    </w:p>
    <w:p>
      <w:pPr>
        <w:pStyle w:val="RecordHeading3"/>
      </w:pPr>
      <w:r>
        <w:rPr>
          <w:b/>
        </w:rPr>
        <w:t xml:space="preserve">Taxation, Income--Corporate</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Employer contributions, Kentucky Educational Savings Plan Trust and STABLE Kentucky, tax credit - </w:t>
      </w:r>
      <w:r>
        <w:t xml:space="preserve"> </w:t>
      </w:r>
      <w:r>
        <w:t xml:space="preserve">HB  189</w:t>
      </w:r>
    </w:p>
    <w:p>
      <w:pPr>
        <w:pStyle w:val="RecordBase"/>
        <w:ind w:left="120" w:hanging="120"/>
      </w:pPr>
      <w:r>
        <w:t xml:space="preserve">Qualified contributions, tax credit - </w:t>
      </w:r>
      <w:r>
        <w:t xml:space="preserve"> </w:t>
      </w:r>
      <w:r>
        <w:t xml:space="preserve">SB  34</w:t>
      </w:r>
    </w:p>
    <w:p>
      <w:pPr>
        <w:pStyle w:val="RecordBase"/>
        <w:ind w:left="120" w:hanging="120"/>
      </w:pPr>
      <w:r>
        <w:t xml:space="preserve">Refundable tax credit, federal firearm taxes - </w:t>
      </w:r>
      <w:r>
        <w:t xml:space="preserve"> </w:t>
      </w:r>
      <w:r>
        <w:t xml:space="preserve">HB  176</w:t>
        <w:br/>
      </w:r>
    </w:p>
    <w:p>
      <w:pPr>
        <w:pStyle w:val="RecordHeading3"/>
      </w:pPr>
      <w:r>
        <w:rPr>
          <w:b/>
        </w:rPr>
        <w:t xml:space="preserve">Taxation, Income--Individual</w:t>
      </w:r>
    </w:p>
    <w:p>
      <w:pPr>
        <w:pStyle w:val="RecordBase"/>
        <w:ind w:left="120" w:hanging="120"/>
      </w:pPr>
      <w:r>
        <w:t xml:space="preserve">Contributions to Kentucky Educational Savings Plan Trust and STABLE account, tax credit - </w:t>
      </w:r>
      <w:r>
        <w:t xml:space="preserve"> </w:t>
      </w:r>
      <w:r>
        <w:t xml:space="preserve">HB  189</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Deduction, contributions to an eligible savings account by a first-time home buyer - </w:t>
      </w:r>
      <w:r>
        <w:t xml:space="preserve"> </w:t>
      </w:r>
      <w:r>
        <w:t xml:space="preserve">HB  195</w:t>
      </w:r>
    </w:p>
    <w:p>
      <w:pPr>
        <w:pStyle w:val="RecordBase"/>
        <w:ind w:left="120" w:hanging="120"/>
      </w:pPr>
      <w:r>
        <w:t xml:space="preserve">Exclusion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Exclusions, tips and overtime compensation - </w:t>
      </w:r>
      <w:r>
        <w:t xml:space="preserve"> </w:t>
      </w:r>
      <w:r>
        <w:t xml:space="preserve">HB  26</w:t>
      </w:r>
    </w:p>
    <w:p>
      <w:pPr>
        <w:pStyle w:val="RecordBase"/>
        <w:ind w:left="120" w:hanging="120"/>
      </w:pPr>
      <w:r>
        <w:t xml:space="preserve">Graduated tax rates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Qualified contributions, tax credit - </w:t>
      </w:r>
      <w:r>
        <w:t xml:space="preserve"> </w:t>
      </w:r>
      <w:r>
        <w:t xml:space="preserve">SB  34</w:t>
      </w:r>
    </w:p>
    <w:p>
      <w:pPr>
        <w:pStyle w:val="RecordBase"/>
        <w:ind w:left="120" w:hanging="120"/>
      </w:pPr>
      <w:r>
        <w:t xml:space="preserve">Refundable</w:t>
      </w:r>
    </w:p>
    <w:p>
      <w:pPr>
        <w:pStyle w:val="RecordBase"/>
        <w:ind w:left="240" w:hanging="192"/>
      </w:pPr>
      <w:r>
        <w:t xml:space="preserve"> child credit, establishment - </w:t>
      </w:r>
      <w:r>
        <w:t xml:space="preserve"> </w:t>
      </w:r>
      <w:r>
        <w:t xml:space="preserve">SB  47</w:t>
      </w:r>
    </w:p>
    <w:p>
      <w:pPr>
        <w:pStyle w:val="RecordBase"/>
        <w:ind w:left="240" w:hanging="192"/>
      </w:pPr>
      <w:r>
        <w:t xml:space="preserve"> child tax credit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Retirement distribution exclusion - </w:t>
      </w:r>
      <w:r>
        <w:t xml:space="preserve"> </w:t>
      </w:r>
      <w:r>
        <w:t xml:space="preserve">HB  146</w:t>
      </w:r>
    </w:p>
    <w:p>
      <w:pPr>
        <w:pStyle w:val="RecordBase"/>
        <w:ind w:left="120" w:hanging="120"/>
      </w:pPr>
      <w:r>
        <w:t xml:space="preserve">Tax</w:t>
      </w:r>
    </w:p>
    <w:p>
      <w:pPr>
        <w:pStyle w:val="RecordBase"/>
        <w:ind w:left="240" w:hanging="192"/>
      </w:pPr>
      <w:r>
        <w:t xml:space="preserve"> exclusion, income earned from an eligible savings account - </w:t>
      </w:r>
      <w:r>
        <w:t xml:space="preserve"> </w:t>
      </w:r>
      <w:r>
        <w:t xml:space="preserve">HB  195</w:t>
      </w:r>
    </w:p>
    <w:p>
      <w:pPr>
        <w:pStyle w:val="RecordBase"/>
        <w:ind w:left="240" w:hanging="192"/>
      </w:pPr>
      <w:r>
        <w:t xml:space="preserve"> rate reduction - </w:t>
      </w:r>
      <w:r>
        <w:t xml:space="preserve"> </w:t>
      </w:r>
      <w:r>
        <w:t xml:space="preserve">HB  1</w:t>
      </w:r>
    </w:p>
    <w:p>
      <w:pPr>
        <w:pStyle w:val="RecordBase"/>
        <w:ind w:left="240" w:hanging="192"/>
      </w:pPr>
      <w:r>
        <w:t xml:space="preserve"> rate, reduction - </w:t>
      </w:r>
      <w:r>
        <w:t xml:space="preserve"> </w:t>
      </w:r>
      <w:r>
        <w:t xml:space="preserve">HB  1</w:t>
      </w:r>
      <w:r>
        <w:t xml:space="preserve">: </w:t>
      </w:r>
      <w:r>
        <w:t xml:space="preserve">HFA</w:t>
      </w:r>
      <w:r>
        <w:t xml:space="preserve"> (</w:t>
      </w:r>
      <w:r>
        <w:t xml:space="preserve">5</w:t>
      </w:r>
      <w:r>
        <w:t xml:space="preserve">)</w:t>
      </w:r>
    </w:p>
    <w:p>
      <w:pPr>
        <w:pStyle w:val="RecordBase"/>
        <w:ind w:left="240" w:hanging="192"/>
      </w:pPr>
      <w:r>
        <w:t xml:space="preserve"> rate reduction - </w:t>
      </w:r>
      <w:r>
        <w:t xml:space="preserve"> </w:t>
      </w:r>
      <w:r>
        <w:t xml:space="preserve">HB  1</w:t>
      </w:r>
      <w:r>
        <w:t xml:space="preserve">: </w:t>
      </w:r>
      <w:r>
        <w:t xml:space="preserve">SFA</w:t>
      </w:r>
      <w:r>
        <w:t xml:space="preserve"> (</w:t>
      </w:r>
      <w:r>
        <w:t xml:space="preserve">1</w:t>
      </w:r>
      <w:r>
        <w:t xml:space="preserve">)</w:t>
      </w:r>
    </w:p>
    <w:p>
      <w:pPr>
        <w:pStyle w:val="RecordBase"/>
        <w:ind w:left="120" w:hanging="120"/>
      </w:pPr>
      <w:r>
        <w:t xml:space="preserve">Volunteer firefighters, tax credit - </w:t>
      </w:r>
      <w:r>
        <w:t xml:space="preserve"> </w:t>
      </w:r>
      <w:r>
        <w:t xml:space="preserve">HB  151</w:t>
        <w:br/>
      </w:r>
    </w:p>
    <w:p>
      <w:pPr>
        <w:pStyle w:val="RecordHeading3"/>
      </w:pPr>
      <w:r>
        <w:rPr>
          <w:b/>
        </w:rPr>
        <w:t xml:space="preserve">Taxation, Property</w:t>
      </w:r>
    </w:p>
    <w:p>
      <w:pPr>
        <w:pStyle w:val="RecordBase"/>
        <w:ind w:left="120" w:hanging="120"/>
      </w:pPr>
      <w:r>
        <w:t xml:space="preserve">Certificates of delinquency, mass foreclosure process, counties - </w:t>
      </w:r>
      <w:r>
        <w:t xml:space="preserve"> </w:t>
      </w:r>
      <w:r>
        <w:t xml:space="preserve">HB  159</w:t>
      </w:r>
    </w:p>
    <w:p>
      <w:pPr>
        <w:pStyle w:val="RecordBase"/>
        <w:ind w:left="120" w:hanging="120"/>
      </w:pPr>
      <w:r>
        <w:t xml:space="preserve">Exemption or elimination, proposed constitutional amendment - </w:t>
      </w:r>
      <w:r>
        <w:t xml:space="preserve"> </w:t>
      </w:r>
      <w:r>
        <w:t xml:space="preserve">HB  198</w:t>
      </w:r>
    </w:p>
    <w:p>
      <w:pPr>
        <w:pStyle w:val="RecordBase"/>
        <w:ind w:left="120" w:hanging="120"/>
      </w:pPr>
      <w:r>
        <w:t xml:space="preserve">Homeowners 65 years old or older, exemption, proposed constitutional amendment - </w:t>
      </w:r>
      <w:r>
        <w:t xml:space="preserve"> </w:t>
      </w:r>
      <w:r>
        <w:t xml:space="preserve">HB  94</w:t>
      </w:r>
      <w:r>
        <w:t xml:space="preserve">;</w:t>
      </w:r>
      <w:r>
        <w:t xml:space="preserve"> </w:t>
      </w:r>
      <w:r>
        <w:t xml:space="preserve">HB  134</w:t>
      </w:r>
    </w:p>
    <w:p>
      <w:pPr>
        <w:pStyle w:val="RecordBase"/>
        <w:ind w:left="120" w:hanging="120"/>
      </w:pPr>
      <w:r>
        <w:t xml:space="preserve">Homestead</w:t>
      </w:r>
    </w:p>
    <w:p>
      <w:pPr>
        <w:pStyle w:val="RecordBase"/>
        <w:ind w:left="240" w:hanging="192"/>
      </w:pPr>
      <w:r>
        <w:t xml:space="preserve"> exemption, cost of living adjustment - </w:t>
      </w:r>
      <w:r>
        <w:t xml:space="preserve"> </w:t>
      </w:r>
      <w:r>
        <w:t xml:space="preserve">HB  52</w:t>
      </w:r>
    </w:p>
    <w:p>
      <w:pPr>
        <w:pStyle w:val="RecordBase"/>
        <w:ind w:left="240" w:hanging="192"/>
      </w:pPr>
      <w:r>
        <w:t xml:space="preserve"> exemption, owners who are 65 or older, proposed constitutional amendment - </w:t>
      </w:r>
      <w:r>
        <w:t xml:space="preserve"> </w:t>
      </w:r>
      <w:r>
        <w:t xml:space="preserve">SB  67</w:t>
      </w:r>
    </w:p>
    <w:p>
      <w:pPr>
        <w:pStyle w:val="RecordBase"/>
        <w:ind w:left="120" w:hanging="120"/>
      </w:pPr>
      <w:r>
        <w:t xml:space="preserve">Motor</w:t>
      </w:r>
    </w:p>
    <w:p>
      <w:pPr>
        <w:pStyle w:val="RecordBase"/>
        <w:ind w:left="240" w:hanging="192"/>
      </w:pPr>
      <w:r>
        <w:t xml:space="preserve"> vehicles, state rate reduction and exemption - </w:t>
      </w:r>
      <w:r>
        <w:t xml:space="preserve"> </w:t>
      </w:r>
      <w:r>
        <w:t xml:space="preserve">HB  108</w:t>
      </w:r>
    </w:p>
    <w:p>
      <w:pPr>
        <w:pStyle w:val="RecordBase"/>
        <w:ind w:left="240" w:hanging="192"/>
      </w:pPr>
      <w:r>
        <w:t xml:space="preserve"> vehicles, state tax exemption - </w:t>
      </w:r>
      <w:r>
        <w:t xml:space="preserve"> </w:t>
      </w:r>
      <w:r>
        <w:t xml:space="preserve">HB  60</w:t>
      </w:r>
    </w:p>
    <w:p>
      <w:pPr>
        <w:pStyle w:val="RecordBase"/>
        <w:ind w:left="120" w:hanging="120"/>
      </w:pPr>
      <w:r>
        <w:t xml:space="preserve">Veterans and first responders, primary residence, exemption, proposed constitutional amendment - </w:t>
      </w:r>
      <w:r>
        <w:t xml:space="preserve"> </w:t>
      </w:r>
      <w:r>
        <w:t xml:space="preserve">HB  158</w:t>
        <w:br/>
      </w:r>
    </w:p>
    <w:p>
      <w:pPr>
        <w:pStyle w:val="RecordHeading3"/>
      </w:pPr>
      <w:r>
        <w:rPr>
          <w:b/>
        </w:rPr>
        <w:t xml:space="preserve">Taxation, Sales and Use</w:t>
      </w:r>
    </w:p>
    <w:p>
      <w:pPr>
        <w:pStyle w:val="RecordBase"/>
        <w:ind w:left="120" w:hanging="120"/>
      </w:pPr>
      <w:r>
        <w:t xml:space="preserve">Baby-related and menstrual products, diapers, exemption - </w:t>
      </w:r>
      <w:r>
        <w:t xml:space="preserve"> </w:t>
      </w:r>
      <w:r>
        <w:t xml:space="preserve">HB  122</w:t>
      </w:r>
    </w:p>
    <w:p>
      <w:pPr>
        <w:pStyle w:val="RecordBase"/>
        <w:ind w:left="120" w:hanging="120"/>
      </w:pPr>
      <w:r>
        <w:t xml:space="preserve">Certain services on which a sales tax is imposed,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Currency</w:t>
      </w:r>
    </w:p>
    <w:p>
      <w:pPr>
        <w:pStyle w:val="RecordBase"/>
        <w:ind w:left="240" w:hanging="192"/>
      </w:pPr>
      <w:r>
        <w:t xml:space="preserve"> and bullion currency, tax relief - </w:t>
      </w:r>
      <w:r>
        <w:t xml:space="preserve"> </w:t>
      </w:r>
      <w:r>
        <w:t xml:space="preserve">HB  2</w:t>
      </w:r>
    </w:p>
    <w:p>
      <w:pPr>
        <w:pStyle w:val="RecordBase"/>
        <w:ind w:left="240" w:hanging="192"/>
      </w:pPr>
      <w:r>
        <w:t xml:space="preserve"> and bullion, exemption - </w:t>
      </w:r>
      <w:r>
        <w:t xml:space="preserve"> </w:t>
      </w:r>
      <w:r>
        <w:t xml:space="preserve">HB  179</w:t>
      </w:r>
    </w:p>
    <w:p>
      <w:pPr>
        <w:pStyle w:val="RecordBase"/>
        <w:ind w:left="120" w:hanging="120"/>
      </w:pPr>
      <w:r>
        <w:t xml:space="preserve">Menstrual discharge collection devices, exemption - </w:t>
      </w:r>
      <w:r>
        <w:t xml:space="preserve"> </w:t>
      </w:r>
      <w:r>
        <w:t xml:space="preserve">HB  123</w:t>
      </w:r>
    </w:p>
    <w:p>
      <w:pPr>
        <w:pStyle w:val="RecordBase"/>
        <w:ind w:left="120" w:hanging="120"/>
      </w:pPr>
      <w:r>
        <w:t xml:space="preserve">Motor vehicles purchased by active duty service members, exemption - </w:t>
      </w:r>
      <w:r>
        <w:t xml:space="preserve"> </w:t>
      </w:r>
      <w:r>
        <w:t xml:space="preserve">HB  113</w:t>
      </w:r>
    </w:p>
    <w:p>
      <w:pPr>
        <w:pStyle w:val="RecordBase"/>
        <w:ind w:left="120" w:hanging="120"/>
      </w:pPr>
      <w:r>
        <w:t xml:space="preserve">Nonprofit educational, charitable, and religious organizations, exemption - </w:t>
      </w:r>
      <w:r>
        <w:t xml:space="preserve"> </w:t>
      </w:r>
      <w:r>
        <w:t xml:space="preserve">HB  37</w:t>
        <w:br/>
      </w:r>
    </w:p>
    <w:p>
      <w:pPr>
        <w:pStyle w:val="RecordHeading3"/>
      </w:pPr>
      <w:r>
        <w:rPr>
          <w:b/>
        </w:rPr>
        <w:t xml:space="preserve">Taxation, Severance</w:t>
      </w:r>
    </w:p>
    <w:p>
      <w:pPr>
        <w:pStyle w:val="RecordBase"/>
        <w:ind w:left="120" w:hanging="120"/>
      </w:pPr>
      <w:r>
        <w:t xml:space="preserve">Coal severance tax, coal county paramedic scholarship fund - </w:t>
      </w:r>
      <w:r>
        <w:t xml:space="preserve"> </w:t>
      </w:r>
      <w:r>
        <w:t xml:space="preserve">HB  149</w:t>
        <w:br/>
      </w:r>
    </w:p>
    <w:p>
      <w:pPr>
        <w:pStyle w:val="RecordHeading3"/>
      </w:pPr>
      <w:r>
        <w:rPr>
          <w:b/>
        </w:rPr>
        <w:t xml:space="preserve">Teachers</w:t>
      </w:r>
    </w:p>
    <w:p>
      <w:pPr>
        <w:pStyle w:val="RecordBase"/>
        <w:ind w:left="120" w:hanging="120"/>
      </w:pPr>
      <w:r>
        <w:t xml:space="preserve">Background check, requirement - </w:t>
      </w:r>
      <w:r>
        <w:t xml:space="preserve"> </w:t>
      </w:r>
      <w:r>
        <w:t xml:space="preserve">HB  36</w:t>
      </w:r>
    </w:p>
    <w:p>
      <w:pPr>
        <w:pStyle w:val="RecordBase"/>
        <w:ind w:left="120" w:hanging="120"/>
      </w:pPr>
      <w:r>
        <w:t xml:space="preserve">Certification, assessment requirement, removal - </w:t>
      </w:r>
      <w:r>
        <w:t xml:space="preserve"> </w:t>
      </w:r>
      <w:r>
        <w:t xml:space="preserve">HB  205</w:t>
      </w:r>
    </w:p>
    <w:p>
      <w:pPr>
        <w:pStyle w:val="RecordBase"/>
        <w:ind w:left="120" w:hanging="120"/>
      </w:pPr>
      <w:r>
        <w:t xml:space="preserve">Comprehensive school and district improvement plans, state mandate, deletion - </w:t>
      </w:r>
      <w:r>
        <w:t xml:space="preserve"> </w:t>
      </w:r>
      <w:r>
        <w:t xml:space="preserve">HB  48</w:t>
      </w:r>
    </w:p>
    <w:p>
      <w:pPr>
        <w:pStyle w:val="RecordBase"/>
        <w:ind w:left="120" w:hanging="120"/>
      </w:pPr>
      <w:r>
        <w:t xml:space="preserve">Felony charge, disclosure - </w:t>
      </w:r>
      <w:r>
        <w:t xml:space="preserve"> </w:t>
      </w:r>
      <w:r>
        <w:t xml:space="preserve">HB  36</w:t>
      </w:r>
    </w:p>
    <w:p>
      <w:pPr>
        <w:pStyle w:val="RecordBase"/>
        <w:ind w:left="120" w:hanging="120"/>
      </w:pPr>
      <w:r>
        <w:t xml:space="preserve">Kentucky Higher Education Assistance Authority, teacher scholarship, selection criteria - </w:t>
      </w:r>
      <w:r>
        <w:t xml:space="preserve"> </w:t>
      </w:r>
      <w:r>
        <w:t xml:space="preserve">HB  181</w:t>
      </w:r>
    </w:p>
    <w:p>
      <w:pPr>
        <w:pStyle w:val="RecordBase"/>
        <w:ind w:left="120" w:hanging="120"/>
      </w:pPr>
      <w:r>
        <w:t xml:space="preserve">Learning pods, teacher certification requirements, exemption - </w:t>
      </w:r>
      <w:r>
        <w:t xml:space="preserve"> </w:t>
      </w:r>
      <w:r>
        <w:t xml:space="preserve">HB  91</w:t>
      </w:r>
    </w:p>
    <w:p>
      <w:pPr>
        <w:pStyle w:val="RecordBase"/>
        <w:ind w:left="120" w:hanging="120"/>
      </w:pPr>
      <w:r>
        <w:t xml:space="preserve">Medication administration, undesignated glucagon, diabetes - </w:t>
      </w:r>
      <w:r>
        <w:t xml:space="preserve"> </w:t>
      </w:r>
      <w:r>
        <w:t xml:space="preserve">HB  75</w:t>
      </w:r>
      <w:r>
        <w:t xml:space="preserve">;</w:t>
      </w:r>
      <w:r>
        <w:t xml:space="preserve"> </w:t>
      </w:r>
      <w:r>
        <w:t xml:space="preserve">HB  174</w:t>
      </w:r>
    </w:p>
    <w:p>
      <w:pPr>
        <w:pStyle w:val="RecordBase"/>
        <w:ind w:left="120" w:hanging="120"/>
      </w:pPr>
      <w:r>
        <w:t xml:space="preserve">Misconduct</w:t>
      </w:r>
    </w:p>
    <w:p>
      <w:pPr>
        <w:pStyle w:val="RecordBase"/>
        <w:ind w:left="240" w:hanging="192"/>
      </w:pPr>
      <w:r>
        <w:t xml:space="preserve"> involving minors, nondisclosure agreement, prohibition - </w:t>
      </w:r>
      <w:r>
        <w:t xml:space="preserve"> </w:t>
      </w:r>
      <w:r>
        <w:t xml:space="preserve">HB  36</w:t>
      </w:r>
    </w:p>
    <w:p>
      <w:pPr>
        <w:pStyle w:val="RecordBase"/>
        <w:ind w:left="240" w:hanging="192"/>
      </w:pPr>
      <w:r>
        <w:t xml:space="preserve"> involving minors, reporting requirement - </w:t>
      </w:r>
      <w:r>
        <w:t xml:space="preserve"> </w:t>
      </w:r>
      <w:r>
        <w:t xml:space="preserve">HB  36</w:t>
      </w:r>
    </w:p>
    <w:p>
      <w:pPr>
        <w:pStyle w:val="RecordBase"/>
        <w:ind w:left="120" w:hanging="120"/>
      </w:pPr>
      <w:r>
        <w:t xml:space="preserve">Moments of silence and reflection, daily observation requirement - </w:t>
      </w:r>
      <w:r>
        <w:t xml:space="preserve"> </w:t>
      </w:r>
      <w:r>
        <w:t xml:space="preserve">SB  19</w:t>
      </w:r>
      <w:r>
        <w:t xml:space="preserve">;</w:t>
      </w:r>
      <w:r>
        <w:t xml:space="preserve"> </w:t>
      </w:r>
      <w:r>
        <w:t xml:space="preserve">HB  25</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Planning time, required supervision and instruction, compensation - </w:t>
      </w:r>
      <w:r>
        <w:t xml:space="preserve"> </w:t>
      </w:r>
      <w:r>
        <w:t xml:space="preserve">HB  168</w:t>
      </w:r>
    </w:p>
    <w:p>
      <w:pPr>
        <w:pStyle w:val="RecordBase"/>
        <w:ind w:left="120" w:hanging="120"/>
      </w:pPr>
      <w:r>
        <w:t xml:space="preserve">Professional development, creation of four-year reoccurring schedule - </w:t>
      </w:r>
      <w:r>
        <w:t xml:space="preserve"> </w:t>
      </w:r>
      <w:r>
        <w:t xml:space="preserve">HB  48</w:t>
      </w:r>
    </w:p>
    <w:p>
      <w:pPr>
        <w:pStyle w:val="RecordBase"/>
        <w:ind w:left="120" w:hanging="120"/>
      </w:pPr>
      <w:r>
        <w:t xml:space="preserve">Retirement, special needs trusts, lifetime annuity payments - </w:t>
      </w:r>
      <w:r>
        <w:t xml:space="preserve"> </w:t>
      </w:r>
      <w:r>
        <w:t xml:space="preserve">SB  58</w:t>
      </w:r>
    </w:p>
    <w:p>
      <w:pPr>
        <w:pStyle w:val="RecordBase"/>
        <w:ind w:left="120" w:hanging="120"/>
      </w:pPr>
      <w:r>
        <w:t xml:space="preserve">School employees, tax incentives - </w:t>
      </w:r>
      <w:r>
        <w:t xml:space="preserve"> </w:t>
      </w:r>
      <w:r>
        <w:t xml:space="preserve">HB  1</w:t>
      </w:r>
      <w:r>
        <w:t xml:space="preserve">: </w:t>
      </w:r>
      <w:r>
        <w:t xml:space="preserve">HFA</w:t>
      </w:r>
      <w:r>
        <w:t xml:space="preserve"> (</w:t>
      </w:r>
      <w:r>
        <w:t xml:space="preserve">1</w:t>
      </w:r>
      <w:r>
        <w:t xml:space="preserve">)</w:t>
      </w:r>
    </w:p>
    <w:p>
      <w:pPr>
        <w:pStyle w:val="RecordBase"/>
        <w:ind w:left="120" w:hanging="120"/>
      </w:pPr>
      <w:r>
        <w:t xml:space="preserve">Student media advisors, protections - </w:t>
      </w:r>
      <w:r>
        <w:t xml:space="preserve"> </w:t>
      </w:r>
      <w:r>
        <w:t xml:space="preserve">SB  40</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Teachers' Retirement System, repeal provisions of 2021 RS HB 258 relating to new teacher benefits - </w:t>
      </w:r>
      <w:r>
        <w:t xml:space="preserve"> </w:t>
      </w:r>
      <w:r>
        <w:t xml:space="preserve">HB  212</w:t>
      </w:r>
    </w:p>
    <w:p>
      <w:pPr>
        <w:pStyle w:val="RecordBase"/>
        <w:ind w:left="120" w:hanging="120"/>
      </w:pPr>
      <w:r>
        <w:t xml:space="preserve">Ten Commandments, reading or posting in public schools - </w:t>
      </w:r>
      <w:r>
        <w:t xml:space="preserve"> </w:t>
      </w:r>
      <w:r>
        <w:t xml:space="preserve">HB  116</w:t>
        <w:br/>
      </w:r>
    </w:p>
    <w:p>
      <w:pPr>
        <w:pStyle w:val="RecordHeading3"/>
      </w:pPr>
      <w:r>
        <w:rPr>
          <w:b/>
        </w:rPr>
        <w:t xml:space="preserve">Technical Corrections</w:t>
      </w:r>
    </w:p>
    <w:p>
      <w:pPr>
        <w:pStyle w:val="RecordBase"/>
        <w:ind w:left="120" w:hanging="120"/>
      </w:pPr>
      <w:r>
        <w:t xml:space="preserve">Abortion, exceptions to restriction - </w:t>
      </w:r>
      <w:r>
        <w:t xml:space="preserve"> </w:t>
      </w:r>
      <w:r>
        <w:t xml:space="preserve">SB  35</w:t>
      </w:r>
    </w:p>
    <w:p>
      <w:pPr>
        <w:pStyle w:val="RecordBase"/>
        <w:ind w:left="120" w:hanging="120"/>
      </w:pPr>
      <w:r>
        <w:t xml:space="preserve">Insurance fraud, prohibited acts - </w:t>
      </w:r>
      <w:r>
        <w:t xml:space="preserve"> </w:t>
      </w:r>
      <w:r>
        <w:t xml:space="preserve">SB  24</w:t>
      </w:r>
    </w:p>
    <w:p>
      <w:pPr>
        <w:pStyle w:val="RecordBase"/>
        <w:ind w:left="120" w:hanging="120"/>
      </w:pPr>
      <w:r>
        <w:t xml:space="preserve">Peace officer certification, minimum qualifications - </w:t>
      </w:r>
      <w:r>
        <w:t xml:space="preserve"> </w:t>
      </w:r>
      <w:r>
        <w:t xml:space="preserve">HB  17</w:t>
      </w:r>
    </w:p>
    <w:p>
      <w:pPr>
        <w:pStyle w:val="RecordBase"/>
        <w:ind w:left="120" w:hanging="120"/>
      </w:pPr>
      <w:r>
        <w:t xml:space="preserve">Technical corrections, formatting - </w:t>
      </w:r>
      <w:r>
        <w:t xml:space="preserve"> </w:t>
      </w:r>
      <w:r>
        <w:t xml:space="preserve">HB  139</w:t>
      </w:r>
      <w:r>
        <w:t xml:space="preserve">;</w:t>
      </w:r>
      <w:r>
        <w:t xml:space="preserve"> </w:t>
      </w:r>
      <w:r>
        <w:t xml:space="preserve">HB  204</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Technology</w:t>
      </w:r>
    </w:p>
    <w:p>
      <w:pPr>
        <w:pStyle w:val="RecordBase"/>
        <w:ind w:left="120" w:hanging="120"/>
      </w:pPr>
      <w:r>
        <w:t xml:space="preserve">Personal telecommunications device, public school student use, prohibition - </w:t>
      </w:r>
      <w:r>
        <w:t xml:space="preserve"> </w:t>
      </w:r>
      <w:r>
        <w:t xml:space="preserve">HB  208</w:t>
      </w:r>
    </w:p>
    <w:p>
      <w:pPr>
        <w:pStyle w:val="RecordBase"/>
        <w:ind w:left="120" w:hanging="120"/>
      </w:pPr>
      <w:r>
        <w:t xml:space="preserve">Social media, student access in public schools, prohibition - </w:t>
      </w:r>
      <w:r>
        <w:t xml:space="preserve"> </w:t>
      </w:r>
      <w:r>
        <w:t xml:space="preserve">HB  208</w:t>
      </w:r>
    </w:p>
    <w:p>
      <w:pPr>
        <w:pStyle w:val="RecordBase"/>
        <w:ind w:left="120" w:hanging="120"/>
      </w:pPr>
      <w:r>
        <w:t xml:space="preserve">State Instructional Materials Commission, establishment - </w:t>
      </w:r>
      <w:r>
        <w:t xml:space="preserve"> </w:t>
      </w:r>
      <w:r>
        <w:t xml:space="preserve">HB  156</w:t>
        <w:br/>
      </w:r>
    </w:p>
    <w:p>
      <w:pPr>
        <w:pStyle w:val="RecordHeading3"/>
      </w:pPr>
      <w:r>
        <w:rPr>
          <w:b/>
        </w:rPr>
        <w:t xml:space="preserve">Telecommunications</w:t>
      </w:r>
    </w:p>
    <w:p>
      <w:pPr>
        <w:pStyle w:val="RecordBase"/>
        <w:ind w:left="120" w:hanging="120"/>
      </w:pPr>
      <w:r>
        <w:t xml:space="preserve">Personal telecommunications device, public school student use, prohibition - </w:t>
      </w:r>
      <w:r>
        <w:t xml:space="preserve"> </w:t>
      </w:r>
      <w:r>
        <w:t xml:space="preserve">HB  208</w:t>
        <w:br/>
      </w:r>
    </w:p>
    <w:p>
      <w:pPr>
        <w:pStyle w:val="RecordHeading3"/>
      </w:pPr>
      <w:r>
        <w:rPr>
          <w:b/>
        </w:rPr>
        <w:t xml:space="preserve">Television and Radio</w:t>
      </w:r>
    </w:p>
    <w:p>
      <w:pPr>
        <w:pStyle w:val="RecordBase"/>
        <w:ind w:left="120" w:hanging="120"/>
      </w:pPr>
      <w:r>
        <w:t xml:space="preserve">Bryant, Bill, 40 years of service with WKYT-TV, recognition - </w:t>
      </w:r>
      <w:r>
        <w:t xml:space="preserve"> </w:t>
      </w:r>
      <w:r>
        <w:t xml:space="preserve">SR  13</w:t>
        <w:br/>
      </w:r>
    </w:p>
    <w:p>
      <w:pPr>
        <w:pStyle w:val="RecordHeading3"/>
      </w:pPr>
      <w:r>
        <w:rPr>
          <w:b/>
        </w:rPr>
        <w:t xml:space="preserve">Textbooks</w:t>
      </w:r>
    </w:p>
    <w:p>
      <w:pPr>
        <w:pStyle w:val="RecordBase"/>
        <w:ind w:left="120" w:hanging="120"/>
      </w:pPr>
      <w:r>
        <w:t xml:space="preserve">Instructional materials guide, Kentucky Department of Education, development - </w:t>
      </w:r>
      <w:r>
        <w:t xml:space="preserve"> </w:t>
      </w:r>
      <w:r>
        <w:t xml:space="preserve">HB  156</w:t>
      </w:r>
    </w:p>
    <w:p>
      <w:pPr>
        <w:pStyle w:val="RecordBase"/>
        <w:ind w:left="120" w:hanging="120"/>
      </w:pPr>
      <w:r>
        <w:t xml:space="preserve">State Instructional Materials Commission, establishment - </w:t>
      </w:r>
      <w:r>
        <w:t xml:space="preserve"> </w:t>
      </w:r>
      <w:r>
        <w:t xml:space="preserve">HB  156</w:t>
        <w:br/>
      </w:r>
    </w:p>
    <w:p>
      <w:pPr>
        <w:pStyle w:val="RecordHeading3"/>
      </w:pPr>
      <w:r>
        <w:rPr>
          <w:b/>
        </w:rPr>
        <w:t xml:space="preserve">Title Amendments</w:t>
      </w:r>
    </w:p>
    <w:p>
      <w:pPr>
        <w:pStyle w:val="RecordBase"/>
        <w:ind w:left="120" w:hanging="120"/>
      </w:pPr>
      <w:r>
        <w:t xml:space="preserve">HB 1 - </w:t>
      </w:r>
      <w:r>
        <w:t xml:space="preserve"> </w:t>
      </w:r>
      <w:r>
        <w:t xml:space="preserve">HB  1</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10</w:t>
      </w:r>
      <w:r>
        <w:t xml:space="preserve">)</w:t>
        <w:br/>
      </w:r>
    </w:p>
    <w:p>
      <w:pPr>
        <w:pStyle w:val="RecordHeading3"/>
      </w:pPr>
      <w:r>
        <w:rPr>
          <w:b/>
        </w:rPr>
        <w:t xml:space="preserve">Tobacco</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Smoking,</w:t>
      </w:r>
    </w:p>
    <w:p>
      <w:pPr>
        <w:pStyle w:val="RecordBase"/>
        <w:ind w:left="240" w:hanging="192"/>
      </w:pPr>
      <w:r>
        <w:t xml:space="preserve"> cigar bars, local government regulation, limitation - </w:t>
      </w:r>
      <w:r>
        <w:t xml:space="preserve"> </w:t>
      </w:r>
      <w:r>
        <w:t xml:space="preserve">HB  211</w:t>
      </w:r>
    </w:p>
    <w:p>
      <w:pPr>
        <w:pStyle w:val="RecordBase"/>
        <w:ind w:left="240" w:hanging="192"/>
      </w:pPr>
      <w:r>
        <w:t xml:space="preserve"> cigar bars, smoke-free spaces, requirements - </w:t>
      </w:r>
      <w:r>
        <w:t xml:space="preserve"> </w:t>
      </w:r>
      <w:r>
        <w:t xml:space="preserve">HB  211</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br/>
      </w:r>
    </w:p>
    <w:p>
      <w:pPr>
        <w:pStyle w:val="RecordHeading3"/>
      </w:pPr>
      <w:r>
        <w:rPr>
          <w:b/>
        </w:rPr>
        <w:t xml:space="preserve">Tourism</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Recreational land use, landowner liability, rock climbing, bouldering, rappelling - </w:t>
      </w:r>
      <w:r>
        <w:t xml:space="preserve"> </w:t>
      </w:r>
      <w:r>
        <w:t xml:space="preserve">HB  114</w:t>
        <w:br/>
      </w:r>
    </w:p>
    <w:p>
      <w:pPr>
        <w:pStyle w:val="RecordHeading3"/>
      </w:pPr>
      <w:r>
        <w:rPr>
          <w:b/>
        </w:rPr>
        <w:t xml:space="preserve">Trade Practices and Retailing</w:t>
      </w:r>
    </w:p>
    <w:p>
      <w:pPr>
        <w:pStyle w:val="RecordBase"/>
        <w:ind w:left="120" w:hanging="120"/>
      </w:pPr>
      <w:r>
        <w:t xml:space="preserve">Vapor products, tobacco, nicotine-related products, sale, distribution, regulation - </w:t>
      </w:r>
      <w:r>
        <w:t xml:space="preserve"> </w:t>
      </w:r>
      <w:r>
        <w:t xml:space="preserve">HB  63</w:t>
        <w:br/>
      </w:r>
    </w:p>
    <w:p>
      <w:pPr>
        <w:pStyle w:val="RecordHeading3"/>
      </w:pPr>
      <w:r>
        <w:rPr>
          <w:b/>
        </w:rPr>
        <w:t xml:space="preserve">Traffic Safety</w:t>
      </w:r>
    </w:p>
    <w:p>
      <w:pPr>
        <w:pStyle w:val="RecordBase"/>
        <w:ind w:left="120" w:hanging="120"/>
      </w:pPr>
      <w:r>
        <w:t xml:space="preserve">Automated license plate reader, data usage and retention, 60-day limit, exceptions, restrictions - </w:t>
      </w:r>
      <w:r>
        <w:t xml:space="preserve"> </w:t>
      </w:r>
      <w:r>
        <w:t xml:space="preserve">HB  20</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Speeding, fees and penalties for super speeders, establishment - </w:t>
      </w:r>
      <w:r>
        <w:t xml:space="preserve"> </w:t>
      </w:r>
      <w:r>
        <w:t xml:space="preserve">SB  57</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Transportation</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Automated license plate reader, data usage and retention, 60-day limit, exceptions, restrictions - </w:t>
      </w:r>
      <w:r>
        <w:t xml:space="preserve"> </w:t>
      </w:r>
      <w:r>
        <w:t xml:space="preserve">HB  20</w:t>
      </w:r>
    </w:p>
    <w:p>
      <w:pPr>
        <w:pStyle w:val="RecordBase"/>
        <w:ind w:left="120" w:hanging="120"/>
      </w:pPr>
      <w:r>
        <w:t xml:space="preserve">Friends of Kentucky agriculture special license plate, creation - </w:t>
      </w:r>
      <w:r>
        <w:t xml:space="preserve"> </w:t>
      </w:r>
      <w:r>
        <w:t xml:space="preserve">HB  157</w:t>
      </w:r>
    </w:p>
    <w:p>
      <w:pPr>
        <w:pStyle w:val="RecordBase"/>
        <w:ind w:left="120" w:hanging="120"/>
      </w:pPr>
      <w:r>
        <w:t xml:space="preserve">Highway welcome signs, language, restrictions - </w:t>
      </w:r>
      <w:r>
        <w:t xml:space="preserve"> </w:t>
      </w:r>
      <w:r>
        <w:t xml:space="preserve">HB  175</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Medicaid, nonemergency medical transportation - </w:t>
      </w:r>
      <w:r>
        <w:t xml:space="preserve"> </w:t>
      </w:r>
      <w:r>
        <w:t xml:space="preserve">HB  61</w:t>
      </w:r>
    </w:p>
    <w:p>
      <w:pPr>
        <w:pStyle w:val="RecordBase"/>
        <w:ind w:left="120" w:hanging="120"/>
      </w:pPr>
      <w:r>
        <w:t xml:space="preserve">Medical review board, creation - </w:t>
      </w:r>
      <w:r>
        <w:t xml:space="preserve"> </w:t>
      </w:r>
      <w:r>
        <w:t xml:space="preserve">SB  43</w:t>
      </w:r>
    </w:p>
    <w:p>
      <w:pPr>
        <w:pStyle w:val="RecordBase"/>
        <w:ind w:left="120" w:hanging="120"/>
      </w:pPr>
      <w:r>
        <w:t xml:space="preserve">Motor</w:t>
      </w:r>
    </w:p>
    <w:p>
      <w:pPr>
        <w:pStyle w:val="RecordBase"/>
        <w:ind w:left="240" w:hanging="192"/>
      </w:pPr>
      <w:r>
        <w:t xml:space="preserve"> carriers, driveaway plate, fees - </w:t>
      </w:r>
      <w:r>
        <w:t xml:space="preserve"> </w:t>
      </w:r>
      <w:r>
        <w:t xml:space="preserve">HB  188</w:t>
      </w:r>
    </w:p>
    <w:p>
      <w:pPr>
        <w:pStyle w:val="RecordBase"/>
        <w:ind w:left="240" w:hanging="192"/>
      </w:pPr>
      <w:r>
        <w:t xml:space="preserve"> vehicle instruction permits, age eligibility and length of validity - </w:t>
      </w:r>
      <w:r>
        <w:t xml:space="preserve"> </w:t>
      </w:r>
      <w:r>
        <w:t xml:space="preserve">HB  15</w:t>
      </w:r>
    </w:p>
    <w:p>
      <w:pPr>
        <w:pStyle w:val="RecordBase"/>
        <w:ind w:left="120" w:hanging="120"/>
      </w:pPr>
      <w:r>
        <w:t xml:space="preserve">Operator's license, delinquent taxpayers, suspension, elimination - </w:t>
      </w:r>
      <w:r>
        <w:t xml:space="preserve"> </w:t>
      </w:r>
      <w:r>
        <w:t xml:space="preserve">SB  43</w:t>
      </w:r>
    </w:p>
    <w:p>
      <w:pPr>
        <w:pStyle w:val="RecordBase"/>
        <w:ind w:left="120" w:hanging="120"/>
      </w:pPr>
      <w:r>
        <w:t xml:space="preserve">Railroads, crew size, safety, penalties - </w:t>
      </w:r>
      <w:r>
        <w:t xml:space="preserve"> </w:t>
      </w:r>
      <w:r>
        <w:t xml:space="preserve">HB  147</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p>
    <w:p>
      <w:pPr>
        <w:pStyle w:val="RecordBase"/>
        <w:ind w:left="240" w:hanging="192"/>
      </w:pPr>
      <w:r>
        <w:t xml:space="preserve"> bus sensors, consideration - </w:t>
      </w:r>
      <w:r>
        <w:t xml:space="preserve"> </w:t>
      </w:r>
      <w:r>
        <w:t xml:space="preserve">SB  31</w:t>
      </w:r>
    </w:p>
    <w:p>
      <w:pPr>
        <w:pStyle w:val="RecordBase"/>
        <w:ind w:left="240" w:hanging="192"/>
      </w:pPr>
      <w:r>
        <w:t xml:space="preserve"> bus stop arm cameras, civil penalty - </w:t>
      </w:r>
      <w:r>
        <w:t xml:space="preserve"> </w:t>
      </w:r>
      <w:r>
        <w:t xml:space="preserve">SB  38</w:t>
      </w:r>
    </w:p>
    <w:p>
      <w:pPr>
        <w:pStyle w:val="RecordBase"/>
        <w:ind w:left="120" w:hanging="120"/>
      </w:pPr>
      <w:r>
        <w:t xml:space="preserve">Speeding, fees and penalties for super speeders, establishment - </w:t>
      </w:r>
      <w:r>
        <w:t xml:space="preserve"> </w:t>
      </w:r>
      <w:r>
        <w:t xml:space="preserve">SB  57</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identity documents, third-party application - </w:t>
      </w:r>
      <w:r>
        <w:t xml:space="preserve"> </w:t>
      </w:r>
      <w:r>
        <w:t xml:space="preserve">HB  161</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Treasurer</w:t>
      </w:r>
    </w:p>
    <w:p>
      <w:pPr>
        <w:pStyle w:val="RecordBase"/>
        <w:ind w:left="120" w:hanging="120"/>
      </w:pPr>
      <w:r>
        <w:t xml:space="preserve">Fees for lodging state prisoners in jails - </w:t>
      </w:r>
      <w:r>
        <w:t xml:space="preserve"> </w:t>
      </w:r>
      <w:r>
        <w:t xml:space="preserve">HB  35</w:t>
        <w:br/>
      </w:r>
    </w:p>
    <w:p>
      <w:pPr>
        <w:pStyle w:val="RecordHeading3"/>
      </w:pPr>
      <w:r>
        <w:rPr>
          <w:b/>
        </w:rPr>
        <w:t xml:space="preserve">Unemployment Compensation</w:t>
      </w:r>
    </w:p>
    <w:p>
      <w:pPr>
        <w:pStyle w:val="RecordBase"/>
        <w:ind w:left="120" w:hanging="120"/>
      </w:pPr>
      <w:r>
        <w:t xml:space="preserve">Benefits for workers displaced by domestic or dating violence and abuse, sexual assault, or stalking - </w:t>
      </w:r>
      <w:r>
        <w:t xml:space="preserve"> </w:t>
      </w:r>
      <w:r>
        <w:t xml:space="preserve">HB  107</w:t>
        <w:br/>
      </w:r>
    </w:p>
    <w:p>
      <w:pPr>
        <w:pStyle w:val="RecordHeading3"/>
      </w:pPr>
      <w:r>
        <w:rPr>
          <w:b/>
        </w:rPr>
        <w:t xml:space="preserve">Unified Local Governments</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br/>
      </w:r>
    </w:p>
    <w:p>
      <w:pPr>
        <w:pStyle w:val="RecordHeading3"/>
      </w:pPr>
      <w:r>
        <w:rPr>
          <w:b/>
        </w:rPr>
        <w:t xml:space="preserve">Uniform Laws</w:t>
      </w:r>
    </w:p>
    <w:p>
      <w:pPr>
        <w:pStyle w:val="RecordBase"/>
        <w:ind w:left="120" w:hanging="120"/>
      </w:pPr>
      <w:r>
        <w:t xml:space="preserve">Uniform Partition of Heirs Property Act - </w:t>
      </w:r>
      <w:r>
        <w:t xml:space="preserve"> </w:t>
      </w:r>
      <w:r>
        <w:t xml:space="preserve">SB  70</w:t>
        <w:br/>
      </w:r>
    </w:p>
    <w:p>
      <w:pPr>
        <w:pStyle w:val="RecordHeading3"/>
      </w:pPr>
      <w:r>
        <w:rPr>
          <w:b/>
        </w:rPr>
        <w:t xml:space="preserve">United States</w:t>
      </w:r>
    </w:p>
    <w:p>
      <w:pPr>
        <w:pStyle w:val="RecordBase"/>
        <w:ind w:left="120" w:hanging="120"/>
      </w:pPr>
      <w:r>
        <w:t xml:space="preserve">Cosmetology board licensure, reciprocity with United States territories - </w:t>
      </w:r>
      <w:r>
        <w:t xml:space="preserve"> </w:t>
      </w:r>
      <w:r>
        <w:t xml:space="preserve">SB  22</w:t>
      </w:r>
    </w:p>
    <w:p>
      <w:pPr>
        <w:pStyle w:val="RecordBase"/>
        <w:ind w:left="120" w:hanging="120"/>
      </w:pPr>
      <w:r>
        <w:t xml:space="preserve">Federal laws and regulations, right to nullify unconstitutional acts - </w:t>
      </w:r>
      <w:r>
        <w:t xml:space="preserve"> </w:t>
      </w:r>
      <w:r>
        <w:t xml:space="preserve">SJR 19</w:t>
      </w:r>
    </w:p>
    <w:p>
      <w:pPr>
        <w:pStyle w:val="RecordBase"/>
        <w:ind w:left="120" w:hanging="120"/>
      </w:pPr>
      <w:r>
        <w:t xml:space="preserve">Immigration, sanctuary policies, prohibition - </w:t>
      </w:r>
      <w:r>
        <w:t xml:space="preserve"> </w:t>
      </w:r>
      <w:r>
        <w:t xml:space="preserve">HB  213</w:t>
      </w:r>
    </w:p>
    <w:p>
      <w:pPr>
        <w:pStyle w:val="RecordBase"/>
        <w:ind w:left="120" w:hanging="120"/>
      </w:pPr>
      <w:r>
        <w:t xml:space="preserve">Kentucky National Guard, release from state, congressional action, restrictions - </w:t>
      </w:r>
      <w:r>
        <w:t xml:space="preserve"> </w:t>
      </w:r>
      <w:r>
        <w:t xml:space="preserve">HB  141</w:t>
        <w:br/>
      </w:r>
    </w:p>
    <w:p>
      <w:pPr>
        <w:pStyle w:val="RecordHeading3"/>
      </w:pPr>
      <w:r>
        <w:rPr>
          <w:b/>
        </w:rPr>
        <w:t xml:space="preserve">Universities and Colleges</w:t>
      </w:r>
    </w:p>
    <w:p>
      <w:pPr>
        <w:pStyle w:val="RecordBase"/>
        <w:ind w:left="120" w:hanging="120"/>
      </w:pPr>
      <w:r>
        <w:t xml:space="preserve">Council</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program approval - </w:t>
      </w:r>
      <w:r>
        <w:t xml:space="preserve"> </w:t>
      </w:r>
      <w:r>
        <w:t xml:space="preserve">HB  66</w:t>
      </w:r>
    </w:p>
    <w:p>
      <w:pPr>
        <w:pStyle w:val="RecordBase"/>
        <w:ind w:left="120" w:hanging="120"/>
      </w:pPr>
      <w:r>
        <w:t xml:space="preserve">Deadly weapons, postsecondary institutions, power to regulate concealed carry, repeal - </w:t>
      </w:r>
      <w:r>
        <w:t xml:space="preserve"> </w:t>
      </w:r>
      <w:r>
        <w:t xml:space="preserve">HB  204</w:t>
      </w:r>
    </w:p>
    <w:p>
      <w:pPr>
        <w:pStyle w:val="RecordBase"/>
        <w:ind w:left="120" w:hanging="120"/>
      </w:pPr>
      <w:r>
        <w:t xml:space="preserve">Dual credit scholarship, eligibility - </w:t>
      </w:r>
      <w:r>
        <w:t xml:space="preserve"> </w:t>
      </w:r>
      <w:r>
        <w:t xml:space="preserve">HB  193</w:t>
      </w:r>
    </w:p>
    <w:p>
      <w:pPr>
        <w:pStyle w:val="RecordBase"/>
        <w:ind w:left="120" w:hanging="120"/>
      </w:pPr>
      <w:r>
        <w:t xml:space="preserve">Eastern Kentucky University, osteopathic medicine program, authorization to offer - </w:t>
      </w:r>
      <w:r>
        <w:t xml:space="preserve"> </w:t>
      </w:r>
      <w:r>
        <w:t xml:space="preserve">HB  56</w:t>
      </w:r>
    </w:p>
    <w:p>
      <w:pPr>
        <w:pStyle w:val="RecordBase"/>
        <w:ind w:left="120" w:hanging="120"/>
      </w:pPr>
      <w:r>
        <w:t xml:space="preserve">Equal education opportunity goals - </w:t>
      </w:r>
      <w:r>
        <w:t xml:space="preserve"> </w:t>
      </w:r>
      <w:r>
        <w:t xml:space="preserve">HB  66</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Kentucky Higher Education Assistance Authority, reorganization - </w:t>
      </w:r>
      <w:r>
        <w:t xml:space="preserve"> </w:t>
      </w:r>
      <w:r>
        <w:t xml:space="preserve">HB  197</w:t>
      </w:r>
    </w:p>
    <w:p>
      <w:pPr>
        <w:pStyle w:val="RecordBase"/>
        <w:ind w:left="120" w:hanging="120"/>
      </w:pPr>
      <w:r>
        <w:t xml:space="preserve">Murray State University, veterinary medicine programs, authorization to offer - </w:t>
      </w:r>
      <w:r>
        <w:t xml:space="preserve"> </w:t>
      </w:r>
      <w:r>
        <w:t xml:space="preserve">HB  153</w:t>
      </w:r>
    </w:p>
    <w:p>
      <w:pPr>
        <w:pStyle w:val="RecordBase"/>
        <w:ind w:left="120" w:hanging="120"/>
      </w:pPr>
      <w:r>
        <w:t xml:space="preserve">National Guard, call to active duty, permission to withdraw without penalty - </w:t>
      </w:r>
      <w:r>
        <w:t xml:space="preserve"> </w:t>
      </w:r>
      <w:r>
        <w:t xml:space="preserve">SB  32</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University of Kentucky, University of Louisville, National Science Foundation grant funding, support - </w:t>
      </w:r>
      <w:r>
        <w:t xml:space="preserve"> </w:t>
      </w:r>
      <w:r>
        <w:t xml:space="preserve">HR  13</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Western Kentucky University, research doctoral programs, ability to offer up to five programs - </w:t>
      </w:r>
      <w:r>
        <w:t xml:space="preserve"> </w:t>
      </w:r>
      <w:r>
        <w:t xml:space="preserve">HB  118</w:t>
      </w:r>
    </w:p>
    <w:p>
      <w:pPr>
        <w:pStyle w:val="RecordBase"/>
        <w:ind w:left="120" w:hanging="120"/>
      </w:pPr>
      <w:r>
        <w:t xml:space="preserve">Work Ready Kentucky Scholarship Program, expanded degree program eligibility, education - </w:t>
      </w:r>
      <w:r>
        <w:t xml:space="preserve"> </w:t>
      </w:r>
      <w:r>
        <w:t xml:space="preserve">HB  168</w:t>
        <w:br/>
      </w:r>
    </w:p>
    <w:p>
      <w:pPr>
        <w:pStyle w:val="RecordHeading3"/>
      </w:pPr>
      <w:r>
        <w:rPr>
          <w:b/>
        </w:rPr>
        <w:t xml:space="preserve">Vaping</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br/>
      </w:r>
    </w:p>
    <w:p>
      <w:pPr>
        <w:pStyle w:val="RecordHeading3"/>
      </w:pPr>
      <w:r>
        <w:rPr>
          <w:b/>
        </w:rPr>
        <w:t xml:space="preserve">Veterans</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Commission on Military Affairs, job training for veterans, report - </w:t>
      </w:r>
      <w:r>
        <w:t xml:space="preserve"> </w:t>
      </w:r>
      <w:r>
        <w:t xml:space="preserve">SB  32</w:t>
      </w:r>
    </w:p>
    <w:p>
      <w:pPr>
        <w:pStyle w:val="RecordBase"/>
        <w:ind w:left="120" w:hanging="120"/>
      </w:pPr>
      <w:r>
        <w:t xml:space="preserve">Department of Veterans' Affairs, access to healthcare - </w:t>
      </w:r>
      <w:r>
        <w:t xml:space="preserve"> </w:t>
      </w:r>
      <w:r>
        <w:t xml:space="preserve">SB  32</w:t>
      </w:r>
    </w:p>
    <w:p>
      <w:pPr>
        <w:pStyle w:val="RecordBase"/>
        <w:ind w:left="120" w:hanging="120"/>
      </w:pPr>
      <w:r>
        <w:t xml:space="preserve">Higher</w:t>
      </w:r>
    </w:p>
    <w:p>
      <w:pPr>
        <w:pStyle w:val="RecordBase"/>
        <w:ind w:left="240" w:hanging="192"/>
      </w:pPr>
      <w:r>
        <w:t xml:space="preserve"> education, academic credit for military training - </w:t>
      </w:r>
      <w:r>
        <w:t xml:space="preserve"> </w:t>
      </w:r>
      <w:r>
        <w:t xml:space="preserve">SB  32</w:t>
      </w:r>
    </w:p>
    <w:p>
      <w:pPr>
        <w:pStyle w:val="RecordBase"/>
        <w:ind w:left="240" w:hanging="192"/>
      </w:pPr>
      <w:r>
        <w:t xml:space="preserve"> education, early course registration - </w:t>
      </w:r>
      <w:r>
        <w:t xml:space="preserve"> </w:t>
      </w:r>
      <w:r>
        <w:t xml:space="preserve">SB  32</w:t>
      </w:r>
    </w:p>
    <w:p>
      <w:pPr>
        <w:pStyle w:val="RecordBase"/>
        <w:ind w:left="120" w:hanging="120"/>
      </w:pPr>
      <w:r>
        <w:t xml:space="preserve">Income tax exclusion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Kentucky state veterans' cemeteries, National Guard and Reserves, interment eligibility expansion - </w:t>
      </w:r>
      <w:r>
        <w:t xml:space="preserve"> </w:t>
      </w:r>
      <w:r>
        <w:t xml:space="preserve">HB  191</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Occupational licenses, recognition of military training in license applications - </w:t>
      </w:r>
      <w:r>
        <w:t xml:space="preserve"> </w:t>
      </w:r>
      <w:r>
        <w:t xml:space="preserve">SB  32</w:t>
      </w:r>
    </w:p>
    <w:p>
      <w:pPr>
        <w:pStyle w:val="RecordBase"/>
        <w:ind w:left="120" w:hanging="120"/>
      </w:pPr>
      <w:r>
        <w:t xml:space="preserve">Property tax exemption, primary residence, proposed constitutional amendment - </w:t>
      </w:r>
      <w:r>
        <w:t xml:space="preserve"> </w:t>
      </w:r>
      <w:r>
        <w:t xml:space="preserve">HB  158</w:t>
        <w:br/>
      </w:r>
    </w:p>
    <w:p>
      <w:pPr>
        <w:pStyle w:val="RecordHeading3"/>
      </w:pPr>
      <w:r>
        <w:rPr>
          <w:b/>
        </w:rPr>
        <w:t xml:space="preserve">Veterinarians</w:t>
      </w:r>
    </w:p>
    <w:p>
      <w:pPr>
        <w:pStyle w:val="RecordBase"/>
        <w:ind w:left="120" w:hanging="120"/>
      </w:pPr>
      <w:r>
        <w:t xml:space="preserve">Allied animal health professionals, animal chiropractic and equine dentistry, licensing - </w:t>
      </w:r>
      <w:r>
        <w:t xml:space="preserve"> </w:t>
      </w:r>
      <w:r>
        <w:t xml:space="preserve">SB  69</w:t>
      </w:r>
    </w:p>
    <w:p>
      <w:pPr>
        <w:pStyle w:val="RecordBase"/>
        <w:ind w:left="120" w:hanging="120"/>
      </w:pPr>
      <w:r>
        <w:t xml:space="preserve">Murray State University, veterinary medicine programs, authorization to offer - </w:t>
      </w:r>
      <w:r>
        <w:t xml:space="preserve"> </w:t>
      </w:r>
      <w:r>
        <w:t xml:space="preserve">HB  153</w:t>
      </w:r>
    </w:p>
    <w:p>
      <w:pPr>
        <w:pStyle w:val="RecordBase"/>
        <w:ind w:left="120" w:hanging="120"/>
      </w:pPr>
      <w:r>
        <w:t xml:space="preserve">Veterinary technician under supervision of a veterinarian, rabies vaccination, administration - </w:t>
      </w:r>
      <w:r>
        <w:t xml:space="preserve"> </w:t>
      </w:r>
      <w:r>
        <w:t xml:space="preserve">HB  69</w:t>
        <w:br/>
      </w:r>
    </w:p>
    <w:p>
      <w:pPr>
        <w:pStyle w:val="RecordHeading3"/>
      </w:pPr>
      <w:r>
        <w:rPr>
          <w:b/>
        </w:rPr>
        <w:t xml:space="preserve">Wages and Hours</w:t>
      </w:r>
    </w:p>
    <w:p>
      <w:pPr>
        <w:pStyle w:val="RecordBase"/>
        <w:ind w:left="120" w:hanging="120"/>
      </w:pPr>
      <w:r>
        <w:t xml:space="preserve">Child labor laws poster, school building, display requirement - </w:t>
      </w:r>
      <w:r>
        <w:t xml:space="preserve"> </w:t>
      </w:r>
      <w:r>
        <w:t xml:space="preserve">SB  52</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Living wage, requirement to pay employees - </w:t>
      </w:r>
      <w:r>
        <w:t xml:space="preserve"> </w:t>
      </w:r>
      <w:r>
        <w:t xml:space="preserve">HB  129</w:t>
      </w:r>
    </w:p>
    <w:p>
      <w:pPr>
        <w:pStyle w:val="RecordBase"/>
        <w:ind w:left="120" w:hanging="120"/>
      </w:pPr>
      <w:r>
        <w:t xml:space="preserve">State minimum wage, increase - </w:t>
      </w:r>
      <w:r>
        <w:t xml:space="preserve"> </w:t>
      </w:r>
      <w:r>
        <w:t xml:space="preserve">SB  11</w:t>
      </w:r>
      <w:r>
        <w:t xml:space="preserve">;</w:t>
      </w:r>
      <w:r>
        <w:t xml:space="preserve"> </w:t>
      </w:r>
      <w:r>
        <w:t xml:space="preserve">HB  67</w:t>
        <w:br/>
      </w:r>
    </w:p>
    <w:p>
      <w:pPr>
        <w:pStyle w:val="RecordHeading3"/>
      </w:pPr>
      <w:r>
        <w:rPr>
          <w:b/>
        </w:rPr>
        <w:t xml:space="preserve">Waste Management</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Water Supply</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Water fluoridation programs, optional participation, determination by governing body - </w:t>
      </w:r>
      <w:r>
        <w:t xml:space="preserve"> </w:t>
      </w:r>
      <w:r>
        <w:t xml:space="preserve">HB  16</w:t>
      </w:r>
    </w:p>
    <w:p>
      <w:pPr>
        <w:pStyle w:val="RecordBase"/>
        <w:ind w:left="120" w:hanging="120"/>
      </w:pPr>
      <w:r>
        <w:t xml:space="preserve">Watershed health and biodiversity, conservation district goals - </w:t>
      </w:r>
      <w:r>
        <w:t xml:space="preserve"> </w:t>
      </w:r>
      <w:r>
        <w:t xml:space="preserve">HB  111</w:t>
        <w:br/>
      </w:r>
    </w:p>
    <w:p>
      <w:pPr>
        <w:pStyle w:val="RecordHeading3"/>
      </w:pPr>
      <w:r>
        <w:rPr>
          <w:b/>
        </w:rPr>
        <w:t xml:space="preserve">Witnesses</w:t>
      </w:r>
    </w:p>
    <w:p>
      <w:pPr>
        <w:pStyle w:val="RecordBase"/>
        <w:ind w:left="120" w:hanging="120"/>
      </w:pPr>
      <w:r>
        <w:t xml:space="preserve">Oaths, taking - </w:t>
      </w:r>
      <w:r>
        <w:t xml:space="preserve"> </w:t>
      </w:r>
      <w:r>
        <w:t xml:space="preserve">SB  29</w:t>
        <w:br/>
      </w:r>
    </w:p>
    <w:p>
      <w:pPr>
        <w:pStyle w:val="RecordHeading3"/>
      </w:pPr>
      <w:r>
        <w:rPr>
          <w:b/>
        </w:rPr>
        <w:t xml:space="preserve">Women</w:t>
      </w:r>
    </w:p>
    <w:p>
      <w:pPr>
        <w:pStyle w:val="RecordBase"/>
        <w:ind w:left="120" w:hanging="120"/>
      </w:pPr>
      <w:r>
        <w:t xml:space="preserve">Abortion, lethal fetal anomaly,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203</w:t>
      </w:r>
    </w:p>
    <w:p>
      <w:pPr>
        <w:pStyle w:val="RecordBase"/>
        <w:ind w:left="240" w:hanging="192"/>
      </w:pPr>
      <w:r>
        <w:t xml:space="preserve"> prohibition, pregnancy result of rape or incest, exception - </w:t>
      </w:r>
      <w:r>
        <w:t xml:space="preserve"> </w:t>
      </w:r>
      <w:r>
        <w:t xml:space="preserve">HB  203</w:t>
      </w:r>
    </w:p>
    <w:p>
      <w:pPr>
        <w:pStyle w:val="RecordBase"/>
        <w:ind w:left="120" w:hanging="120"/>
      </w:pPr>
      <w:r>
        <w:t xml:space="preserve">Abortion,</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life outside the womb, prohibition exception - </w:t>
      </w:r>
      <w:r>
        <w:t xml:space="preserve"> </w:t>
      </w:r>
      <w:r>
        <w:t xml:space="preserve">SB  35</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Maternal mortality and morbidity, prevention - </w:t>
      </w:r>
      <w:r>
        <w:t xml:space="preserve"> </w:t>
      </w:r>
      <w:r>
        <w:t xml:space="preserve">HB  43</w:t>
      </w:r>
    </w:p>
    <w:p>
      <w:pPr>
        <w:pStyle w:val="RecordBase"/>
        <w:ind w:left="120" w:hanging="120"/>
      </w:pPr>
      <w:r>
        <w:t xml:space="preserve">Menstrual discharge collection devices exemption, sales and use tax - </w:t>
      </w:r>
      <w:r>
        <w:t xml:space="preserve"> </w:t>
      </w:r>
      <w:r>
        <w:t xml:space="preserve">HB  123</w:t>
        <w:br/>
      </w:r>
    </w:p>
    <w:p>
      <w:pPr>
        <w:pStyle w:val="RecordHeading3"/>
      </w:pPr>
      <w:r>
        <w:rPr>
          <w:b/>
        </w:rPr>
        <w:t xml:space="preserve">Workers' Compensation</w:t>
      </w:r>
    </w:p>
    <w:p>
      <w:pPr>
        <w:pStyle w:val="RecordBase"/>
        <w:ind w:left="120" w:hanging="120"/>
      </w:pPr>
      <w:r>
        <w:t xml:space="preserve">Application of health insurance subtitles - </w:t>
      </w:r>
      <w:r>
        <w:t xml:space="preserve"> </w:t>
      </w:r>
      <w:r>
        <w:t xml:space="preserve">HB  145</w:t>
      </w:r>
    </w:p>
    <w:p>
      <w:pPr>
        <w:pStyle w:val="RecordBase"/>
        <w:ind w:left="120" w:hanging="120"/>
      </w:pPr>
      <w:r>
        <w:t xml:space="preserve">Occupational</w:t>
      </w:r>
    </w:p>
    <w:p>
      <w:pPr>
        <w:pStyle w:val="RecordBase"/>
        <w:ind w:left="240" w:hanging="192"/>
      </w:pPr>
      <w:r>
        <w:t xml:space="preserve"> disease, requirements to reopen a claim - </w:t>
      </w:r>
      <w:r>
        <w:t xml:space="preserve"> </w:t>
      </w:r>
      <w:r>
        <w:t xml:space="preserve">HB  165</w:t>
      </w:r>
    </w:p>
    <w:p>
      <w:pPr>
        <w:pStyle w:val="RecordBase"/>
        <w:ind w:left="240" w:hanging="192"/>
      </w:pPr>
      <w:r>
        <w:t xml:space="preserve"> diseases, evaluations, physicians eligible to perform - </w:t>
      </w:r>
      <w:r>
        <w:t xml:space="preserve"> </w:t>
      </w:r>
      <w:r>
        <w:t xml:space="preserve">HB  166</w:t>
        <w:br/>
      </w:r>
    </w:p>
    <w:p>
      <w:pPr>
        <w:pStyle w:val="RecordHeading3"/>
      </w:pPr>
      <w:r>
        <w:rPr>
          <w:b/>
        </w:rPr>
        <w:t xml:space="preserve">Workforce</w:t>
      </w:r>
    </w:p>
    <w:p>
      <w:pPr>
        <w:pStyle w:val="RecordBase"/>
        <w:ind w:left="120" w:hanging="120"/>
      </w:pPr>
      <w:r>
        <w:t xml:space="preserve">Employers, ghost job posting, prohibition - </w:t>
      </w:r>
      <w:r>
        <w:t xml:space="preserve"> </w:t>
      </w:r>
      <w:r>
        <w:t xml:space="preserve">HB  57</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Licensing, data collection,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Marriage and family therapists, licensure and renewal, reciprocity - </w:t>
      </w:r>
      <w:r>
        <w:t xml:space="preserve"> </w:t>
      </w:r>
      <w:r>
        <w:t xml:space="preserve">HB  49</w:t>
      </w:r>
    </w:p>
    <w:p>
      <w:pPr>
        <w:pStyle w:val="RecordBase"/>
        <w:ind w:left="120" w:hanging="120"/>
      </w:pPr>
      <w:r>
        <w:t xml:space="preserve">Municipal firefighter work schedules - </w:t>
      </w:r>
      <w:r>
        <w:t xml:space="preserve"> </w:t>
      </w:r>
      <w:r>
        <w:t xml:space="preserve">HB  131</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Public employment, occupational license, prior conviction - </w:t>
      </w:r>
      <w:r>
        <w:t xml:space="preserve"> </w:t>
      </w:r>
      <w:r>
        <w:t xml:space="preserve">HB  87</w:t>
      </w:r>
    </w:p>
    <w:p>
      <w:pPr>
        <w:pStyle w:val="RecordBase"/>
        <w:ind w:left="120" w:hanging="120"/>
      </w:pPr>
      <w:r>
        <w:t xml:space="preserve">Right to refuse meetings or communications, political or religious matters - </w:t>
      </w:r>
      <w:r>
        <w:t xml:space="preserve"> </w:t>
      </w:r>
      <w:r>
        <w:t xml:space="preserve">SB  51</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Workforce needs projections, Cabinet for Economic Development, report - </w:t>
      </w:r>
      <w:r>
        <w:t xml:space="preserve"> </w:t>
      </w:r>
      <w:r>
        <w:t xml:space="preserve">SB  32</w:t>
        <w:br/>
      </w:r>
    </w:p>
    <w:p>
      <w:pPr>
        <w:sectPr w:rsidR="00322974" w:rsidSect="001B56FC">
          <w:type w:val="continuous"/>
          <w:pgSz w:w="15840" w:h="24480"/>
          <w:pgMar w:top="960" w:right="840" w:bottom="5880" w:left="840" w:header="480" w:footer="5280" w:gutter="0"/>
          <w:paperSrc w:first="3" w:other="3"/>
          <w:cols w:space="360" w:num="4"/>
        </w:sectPr>
      </w:pPr>
    </w:p>
    <w:p>
      <w:r>
        <w:br w:type="page"/>
      </w:r>
    </w:p>
    <w:p>
      <w:pPr>
        <w:pStyle w:val="RecordHeading1"/>
      </w:pPr>
      <w:r>
        <w:rPr>
          <w:b/>
        </w:rPr>
        <w:t xml:space="preserve">BR to Bill Conversion List</w:t>
      </w:r>
    </w:p>
    <w:p>
      <w:pPr>
        <w:sectPr w:rsidR="00322974" w:rsidSect="001B56FC">
          <w:type w:val="continuous"/>
          <w:pgSz w:w="15840" w:h="24480"/>
          <w:pgMar w:top="960" w:right="840" w:bottom="5880" w:left="840" w:header="480" w:footer="5280" w:gutter="0"/>
          <w:paperSrc w:first="3" w:other="3"/>
          <w:cols w:space="360" w:num="1"/>
        </w:sectPr>
      </w:pPr>
    </w:p>
    <w:p>
      <w:pPr>
        <w:pStyle w:val="RecordBase"/>
      </w:pPr>
      <w:r>
        <w:t xml:space="preserve">BR5(HB77)</w:t>
      </w:r>
    </w:p>
    <w:p>
      <w:pPr>
        <w:pStyle w:val="RecordBase"/>
      </w:pPr>
      <w:r>
        <w:t xml:space="preserve">BR8(HB47)</w:t>
      </w:r>
    </w:p>
    <w:p>
      <w:pPr>
        <w:pStyle w:val="RecordBase"/>
      </w:pPr>
      <w:r>
        <w:t xml:space="preserve">BR9(HB51)</w:t>
      </w:r>
    </w:p>
    <w:p>
      <w:pPr>
        <w:pStyle w:val="RecordBase"/>
      </w:pPr>
      <w:r>
        <w:t xml:space="preserve">BR11(HB50)</w:t>
      </w:r>
    </w:p>
    <w:p>
      <w:pPr>
        <w:pStyle w:val="RecordBase"/>
      </w:pPr>
      <w:r>
        <w:t xml:space="preserve">BR15(HB96)</w:t>
      </w:r>
    </w:p>
    <w:p>
      <w:pPr>
        <w:pStyle w:val="RecordBase"/>
      </w:pPr>
      <w:r>
        <w:t xml:space="preserve">BR17(HB71)</w:t>
      </w:r>
    </w:p>
    <w:p>
      <w:pPr>
        <w:pStyle w:val="RecordBase"/>
      </w:pPr>
      <w:r>
        <w:t xml:space="preserve">BR18(HB19)</w:t>
      </w:r>
    </w:p>
    <w:p>
      <w:pPr>
        <w:pStyle w:val="RecordBase"/>
      </w:pPr>
      <w:r>
        <w:t xml:space="preserve">BR20(HB36)</w:t>
      </w:r>
    </w:p>
    <w:p>
      <w:pPr>
        <w:pStyle w:val="RecordBase"/>
      </w:pPr>
      <w:r>
        <w:t xml:space="preserve">BR21(HB37)</w:t>
      </w:r>
    </w:p>
    <w:p>
      <w:pPr>
        <w:pStyle w:val="RecordBase"/>
      </w:pPr>
      <w:r>
        <w:t xml:space="preserve">BR22(HB209)</w:t>
      </w:r>
    </w:p>
    <w:p>
      <w:pPr>
        <w:pStyle w:val="RecordBase"/>
      </w:pPr>
      <w:r>
        <w:t xml:space="preserve">BR23(HB163)</w:t>
      </w:r>
    </w:p>
    <w:p>
      <w:pPr>
        <w:pStyle w:val="RecordBase"/>
      </w:pPr>
      <w:r>
        <w:t xml:space="preserve">BR24(HB48)</w:t>
      </w:r>
    </w:p>
    <w:p>
      <w:pPr>
        <w:pStyle w:val="RecordBase"/>
      </w:pPr>
      <w:r>
        <w:t xml:space="preserve">BR28(SB68)</w:t>
      </w:r>
    </w:p>
    <w:p>
      <w:pPr>
        <w:pStyle w:val="RecordBase"/>
      </w:pPr>
      <w:r>
        <w:t xml:space="preserve">BR29(HB87)</w:t>
      </w:r>
    </w:p>
    <w:p>
      <w:pPr>
        <w:pStyle w:val="RecordBase"/>
      </w:pPr>
      <w:r>
        <w:t xml:space="preserve">BR30(HB90)</w:t>
      </w:r>
    </w:p>
    <w:p>
      <w:pPr>
        <w:pStyle w:val="RecordBase"/>
      </w:pPr>
      <w:r>
        <w:t xml:space="preserve">BR31(HJR10)</w:t>
      </w:r>
    </w:p>
    <w:p>
      <w:pPr>
        <w:pStyle w:val="RecordBase"/>
      </w:pPr>
      <w:r>
        <w:t xml:space="preserve">BR32(HB31)</w:t>
      </w:r>
    </w:p>
    <w:p>
      <w:pPr>
        <w:pStyle w:val="RecordBase"/>
      </w:pPr>
      <w:r>
        <w:t xml:space="preserve">BR33(HB89)</w:t>
      </w:r>
    </w:p>
    <w:p>
      <w:pPr>
        <w:pStyle w:val="RecordBase"/>
      </w:pPr>
      <w:r>
        <w:t xml:space="preserve">BR34(SB60)</w:t>
      </w:r>
    </w:p>
    <w:p>
      <w:pPr>
        <w:pStyle w:val="RecordBase"/>
      </w:pPr>
      <w:r>
        <w:t xml:space="preserve">BR37(HB52)</w:t>
      </w:r>
    </w:p>
    <w:p>
      <w:pPr>
        <w:pStyle w:val="RecordBase"/>
      </w:pPr>
      <w:r>
        <w:t xml:space="preserve">BR39(SB70)</w:t>
      </w:r>
    </w:p>
    <w:p>
      <w:pPr>
        <w:pStyle w:val="RecordBase"/>
      </w:pPr>
      <w:r>
        <w:t xml:space="preserve">BR42(SB30)</w:t>
      </w:r>
    </w:p>
    <w:p>
      <w:pPr>
        <w:pStyle w:val="RecordBase"/>
      </w:pPr>
      <w:r>
        <w:t xml:space="preserve">BR43(SB29)</w:t>
      </w:r>
    </w:p>
    <w:p>
      <w:pPr>
        <w:pStyle w:val="RecordBase"/>
      </w:pPr>
      <w:r>
        <w:t xml:space="preserve">BR45(HB88)</w:t>
      </w:r>
    </w:p>
    <w:p>
      <w:pPr>
        <w:pStyle w:val="RecordBase"/>
      </w:pPr>
      <w:r>
        <w:t xml:space="preserve">BR50(HB20)</w:t>
      </w:r>
    </w:p>
    <w:p>
      <w:pPr>
        <w:pStyle w:val="RecordBase"/>
      </w:pPr>
      <w:r>
        <w:t xml:space="preserve">BR51(HB21)</w:t>
      </w:r>
    </w:p>
    <w:p>
      <w:pPr>
        <w:pStyle w:val="RecordBase"/>
      </w:pPr>
      <w:r>
        <w:t xml:space="preserve">BR56(HB113)</w:t>
      </w:r>
    </w:p>
    <w:p>
      <w:pPr>
        <w:pStyle w:val="RecordBase"/>
      </w:pPr>
      <w:r>
        <w:t xml:space="preserve">BR58(HB38)</w:t>
      </w:r>
    </w:p>
    <w:p>
      <w:pPr>
        <w:pStyle w:val="RecordBase"/>
      </w:pPr>
      <w:r>
        <w:t xml:space="preserve">BR59(HB206)</w:t>
      </w:r>
    </w:p>
    <w:p>
      <w:pPr>
        <w:pStyle w:val="RecordBase"/>
      </w:pPr>
      <w:r>
        <w:t xml:space="preserve">BR65(HB173)</w:t>
      </w:r>
    </w:p>
    <w:p>
      <w:pPr>
        <w:pStyle w:val="RecordBase"/>
      </w:pPr>
      <w:r>
        <w:t xml:space="preserve">BR66(HB23)</w:t>
      </w:r>
    </w:p>
    <w:p>
      <w:pPr>
        <w:pStyle w:val="RecordBase"/>
      </w:pPr>
      <w:r>
        <w:t xml:space="preserve">BR67(HB33)</w:t>
      </w:r>
    </w:p>
    <w:p>
      <w:pPr>
        <w:pStyle w:val="RecordBase"/>
      </w:pPr>
      <w:r>
        <w:t xml:space="preserve">BR68(HB49)</w:t>
      </w:r>
    </w:p>
    <w:p>
      <w:pPr>
        <w:pStyle w:val="RecordBase"/>
      </w:pPr>
      <w:r>
        <w:t xml:space="preserve">BR70(SB22)</w:t>
      </w:r>
    </w:p>
    <w:p>
      <w:pPr>
        <w:pStyle w:val="RecordBase"/>
      </w:pPr>
      <w:r>
        <w:t xml:space="preserve">BR72(HB191)</w:t>
      </w:r>
    </w:p>
    <w:p>
      <w:pPr>
        <w:pStyle w:val="RecordBase"/>
      </w:pPr>
      <w:r>
        <w:t xml:space="preserve">BR75(SR16)</w:t>
      </w:r>
    </w:p>
    <w:p>
      <w:pPr>
        <w:pStyle w:val="RecordBase"/>
      </w:pPr>
      <w:r>
        <w:t xml:space="preserve">BR76(SR17)</w:t>
      </w:r>
    </w:p>
    <w:p>
      <w:pPr>
        <w:pStyle w:val="RecordBase"/>
      </w:pPr>
      <w:r>
        <w:t xml:space="preserve">BR78(HB65)</w:t>
      </w:r>
    </w:p>
    <w:p>
      <w:pPr>
        <w:pStyle w:val="RecordBase"/>
      </w:pPr>
      <w:r>
        <w:t xml:space="preserve">BR79(HB15)</w:t>
      </w:r>
    </w:p>
    <w:p>
      <w:pPr>
        <w:pStyle w:val="RecordBase"/>
      </w:pPr>
      <w:r>
        <w:t xml:space="preserve">BR86(SR11)</w:t>
      </w:r>
    </w:p>
    <w:p>
      <w:pPr>
        <w:pStyle w:val="RecordBase"/>
      </w:pPr>
      <w:r>
        <w:t xml:space="preserve">BR87(HB154)</w:t>
      </w:r>
    </w:p>
    <w:p>
      <w:pPr>
        <w:pStyle w:val="RecordBase"/>
      </w:pPr>
      <w:r>
        <w:t xml:space="preserve">BR110(SB43)</w:t>
      </w:r>
    </w:p>
    <w:p>
      <w:pPr>
        <w:pStyle w:val="RecordBase"/>
      </w:pPr>
      <w:r>
        <w:t xml:space="preserve">BR111(HB142)</w:t>
      </w:r>
    </w:p>
    <w:p>
      <w:pPr>
        <w:pStyle w:val="RecordBase"/>
      </w:pPr>
      <w:r>
        <w:t xml:space="preserve">BR113(SR9)</w:t>
      </w:r>
    </w:p>
    <w:p>
      <w:pPr>
        <w:pStyle w:val="RecordBase"/>
      </w:pPr>
      <w:r>
        <w:t xml:space="preserve">BR114(HB158)</w:t>
      </w:r>
    </w:p>
    <w:p>
      <w:pPr>
        <w:pStyle w:val="RecordBase"/>
      </w:pPr>
      <w:r>
        <w:t xml:space="preserve">BR116(HB116)</w:t>
      </w:r>
    </w:p>
    <w:p>
      <w:pPr>
        <w:pStyle w:val="RecordBase"/>
      </w:pPr>
      <w:r>
        <w:t xml:space="preserve">BR119(HB95)</w:t>
      </w:r>
    </w:p>
    <w:p>
      <w:pPr>
        <w:pStyle w:val="RecordBase"/>
      </w:pPr>
      <w:r>
        <w:t xml:space="preserve">BR120(HB208)</w:t>
      </w:r>
    </w:p>
    <w:p>
      <w:pPr>
        <w:pStyle w:val="RecordBase"/>
      </w:pPr>
      <w:r>
        <w:t xml:space="preserve">BR122(HB72)</w:t>
      </w:r>
    </w:p>
    <w:p>
      <w:pPr>
        <w:pStyle w:val="RecordBase"/>
      </w:pPr>
      <w:r>
        <w:t xml:space="preserve">BR125(SB62)</w:t>
      </w:r>
    </w:p>
    <w:p>
      <w:pPr>
        <w:pStyle w:val="RecordBase"/>
      </w:pPr>
      <w:r>
        <w:t xml:space="preserve">BR131(HB61)</w:t>
      </w:r>
    </w:p>
    <w:p>
      <w:pPr>
        <w:pStyle w:val="RecordBase"/>
      </w:pPr>
      <w:r>
        <w:t xml:space="preserve">BR133(HB44)</w:t>
      </w:r>
    </w:p>
    <w:p>
      <w:pPr>
        <w:pStyle w:val="RecordBase"/>
      </w:pPr>
      <w:r>
        <w:t xml:space="preserve">BR136(HB188)</w:t>
      </w:r>
    </w:p>
    <w:p>
      <w:pPr>
        <w:pStyle w:val="RecordBase"/>
      </w:pPr>
      <w:r>
        <w:t xml:space="preserve">BR140(HB170)</w:t>
      </w:r>
    </w:p>
    <w:p>
      <w:pPr>
        <w:pStyle w:val="RecordBase"/>
      </w:pPr>
      <w:r>
        <w:t xml:space="preserve">BR142(HB70)</w:t>
      </w:r>
    </w:p>
    <w:p>
      <w:pPr>
        <w:pStyle w:val="RecordBase"/>
      </w:pPr>
      <w:r>
        <w:t xml:space="preserve">BR153(HB145)</w:t>
      </w:r>
    </w:p>
    <w:p>
      <w:pPr>
        <w:pStyle w:val="RecordBase"/>
      </w:pPr>
      <w:r>
        <w:t xml:space="preserve">BR155(SB47)</w:t>
      </w:r>
    </w:p>
    <w:p>
      <w:pPr>
        <w:pStyle w:val="RecordBase"/>
      </w:pPr>
      <w:r>
        <w:t xml:space="preserve">BR156(SB48)</w:t>
      </w:r>
    </w:p>
    <w:p>
      <w:pPr>
        <w:pStyle w:val="RecordBase"/>
      </w:pPr>
      <w:r>
        <w:t xml:space="preserve">BR157(SB55)</w:t>
      </w:r>
    </w:p>
    <w:p>
      <w:pPr>
        <w:pStyle w:val="RecordBase"/>
      </w:pPr>
      <w:r>
        <w:t xml:space="preserve">BR161(SB45)</w:t>
      </w:r>
    </w:p>
    <w:p>
      <w:pPr>
        <w:pStyle w:val="RecordBase"/>
      </w:pPr>
      <w:r>
        <w:t xml:space="preserve">BR163(SB49)</w:t>
      </w:r>
    </w:p>
    <w:p>
      <w:pPr>
        <w:pStyle w:val="RecordBase"/>
      </w:pPr>
      <w:r>
        <w:t xml:space="preserve">BR172(HR6)</w:t>
      </w:r>
    </w:p>
    <w:p>
      <w:pPr>
        <w:pStyle w:val="RecordBase"/>
      </w:pPr>
      <w:r>
        <w:t xml:space="preserve">BR182(SJR14)</w:t>
      </w:r>
    </w:p>
    <w:p>
      <w:pPr>
        <w:pStyle w:val="RecordBase"/>
      </w:pPr>
      <w:r>
        <w:t xml:space="preserve">BR183(SJR19)</w:t>
      </w:r>
    </w:p>
    <w:p>
      <w:pPr>
        <w:pStyle w:val="RecordBase"/>
      </w:pPr>
      <w:r>
        <w:t xml:space="preserve">BR187(HB112)</w:t>
      </w:r>
    </w:p>
    <w:p>
      <w:pPr>
        <w:pStyle w:val="RecordBase"/>
      </w:pPr>
      <w:r>
        <w:t xml:space="preserve">BR189(HB93)</w:t>
      </w:r>
    </w:p>
    <w:p>
      <w:pPr>
        <w:pStyle w:val="RecordBase"/>
      </w:pPr>
      <w:r>
        <w:t xml:space="preserve">BR195(HB1)</w:t>
      </w:r>
    </w:p>
    <w:p>
      <w:pPr>
        <w:pStyle w:val="RecordBase"/>
      </w:pPr>
      <w:r>
        <w:t xml:space="preserve">BR197(HB121)</w:t>
      </w:r>
    </w:p>
    <w:p>
      <w:pPr>
        <w:pStyle w:val="RecordBase"/>
      </w:pPr>
      <w:r>
        <w:t xml:space="preserve">BR210(SB46)</w:t>
      </w:r>
    </w:p>
    <w:p>
      <w:pPr>
        <w:pStyle w:val="RecordBase"/>
      </w:pPr>
      <w:r>
        <w:t xml:space="preserve">BR214(HB108)</w:t>
      </w:r>
    </w:p>
    <w:p>
      <w:pPr>
        <w:pStyle w:val="RecordBase"/>
      </w:pPr>
      <w:r>
        <w:t xml:space="preserve">BR216(SB66)</w:t>
      </w:r>
    </w:p>
    <w:p>
      <w:pPr>
        <w:pStyle w:val="RecordBase"/>
      </w:pPr>
      <w:r>
        <w:t xml:space="preserve">BR224(HB136)</w:t>
      </w:r>
    </w:p>
    <w:p>
      <w:pPr>
        <w:pStyle w:val="RecordBase"/>
      </w:pPr>
      <w:r>
        <w:t xml:space="preserve">BR231(HB66)</w:t>
      </w:r>
    </w:p>
    <w:p>
      <w:pPr>
        <w:pStyle w:val="RecordBase"/>
      </w:pPr>
      <w:r>
        <w:t xml:space="preserve">BR232(HB153)</w:t>
      </w:r>
    </w:p>
    <w:p>
      <w:pPr>
        <w:pStyle w:val="RecordBase"/>
      </w:pPr>
      <w:r>
        <w:t xml:space="preserve">BR235(SB51)</w:t>
      </w:r>
    </w:p>
    <w:p>
      <w:pPr>
        <w:pStyle w:val="RecordBase"/>
      </w:pPr>
      <w:r>
        <w:t xml:space="preserve">BR236(HB58)</w:t>
      </w:r>
    </w:p>
    <w:p>
      <w:pPr>
        <w:pStyle w:val="RecordBase"/>
      </w:pPr>
      <w:r>
        <w:t xml:space="preserve">BR257(HB17)</w:t>
      </w:r>
    </w:p>
    <w:p>
      <w:pPr>
        <w:pStyle w:val="RecordBase"/>
      </w:pPr>
      <w:r>
        <w:t xml:space="preserve">BR258(SB59)</w:t>
      </w:r>
    </w:p>
    <w:p>
      <w:pPr>
        <w:pStyle w:val="RecordBase"/>
      </w:pPr>
      <w:r>
        <w:t xml:space="preserve">BR262(SB54)</w:t>
      </w:r>
    </w:p>
    <w:p>
      <w:pPr>
        <w:pStyle w:val="RecordBase"/>
      </w:pPr>
      <w:r>
        <w:t xml:space="preserve">BR263(SB56)</w:t>
      </w:r>
    </w:p>
    <w:p>
      <w:pPr>
        <w:pStyle w:val="RecordBase"/>
      </w:pPr>
      <w:r>
        <w:t xml:space="preserve">BR264(SB71)</w:t>
      </w:r>
    </w:p>
    <w:p>
      <w:pPr>
        <w:pStyle w:val="RecordBase"/>
      </w:pPr>
      <w:r>
        <w:t xml:space="preserve">BR265(SB72)</w:t>
      </w:r>
    </w:p>
    <w:p>
      <w:pPr>
        <w:pStyle w:val="RecordBase"/>
      </w:pPr>
      <w:r>
        <w:t xml:space="preserve">BR267(SB42)</w:t>
      </w:r>
    </w:p>
    <w:p>
      <w:pPr>
        <w:pStyle w:val="RecordBase"/>
      </w:pPr>
      <w:r>
        <w:t xml:space="preserve">BR271(SR7)</w:t>
      </w:r>
    </w:p>
    <w:p>
      <w:pPr>
        <w:pStyle w:val="RecordBase"/>
      </w:pPr>
      <w:r>
        <w:t xml:space="preserve">BR276(HB26)</w:t>
      </w:r>
    </w:p>
    <w:p>
      <w:pPr>
        <w:pStyle w:val="RecordBase"/>
      </w:pPr>
      <w:r>
        <w:t xml:space="preserve">BR282(HB192)</w:t>
      </w:r>
    </w:p>
    <w:p>
      <w:pPr>
        <w:pStyle w:val="RecordBase"/>
      </w:pPr>
      <w:r>
        <w:t xml:space="preserve">BR283(HB172)</w:t>
      </w:r>
    </w:p>
    <w:p>
      <w:pPr>
        <w:pStyle w:val="RecordBase"/>
      </w:pPr>
      <w:r>
        <w:t xml:space="preserve">BR284(HB171)</w:t>
      </w:r>
    </w:p>
    <w:p>
      <w:pPr>
        <w:pStyle w:val="RecordBase"/>
      </w:pPr>
      <w:r>
        <w:t xml:space="preserve">BR285(HB55)</w:t>
      </w:r>
    </w:p>
    <w:p>
      <w:pPr>
        <w:pStyle w:val="RecordBase"/>
      </w:pPr>
      <w:r>
        <w:t xml:space="preserve">BR287(SB74)</w:t>
      </w:r>
    </w:p>
    <w:p>
      <w:pPr>
        <w:pStyle w:val="RecordBase"/>
      </w:pPr>
      <w:r>
        <w:t xml:space="preserve">BR288(SB27)</w:t>
      </w:r>
    </w:p>
    <w:p>
      <w:pPr>
        <w:pStyle w:val="RecordBase"/>
      </w:pPr>
      <w:r>
        <w:t xml:space="preserve">BR291(HB120)</w:t>
      </w:r>
    </w:p>
    <w:p>
      <w:pPr>
        <w:pStyle w:val="RecordBase"/>
      </w:pPr>
      <w:r>
        <w:t xml:space="preserve">BR297(HB18)</w:t>
      </w:r>
    </w:p>
    <w:p>
      <w:pPr>
        <w:pStyle w:val="RecordBase"/>
      </w:pPr>
      <w:r>
        <w:t xml:space="preserve">BR298(SB38)</w:t>
      </w:r>
    </w:p>
    <w:p>
      <w:pPr>
        <w:pStyle w:val="RecordBase"/>
      </w:pPr>
      <w:r>
        <w:t xml:space="preserve">BR303(HB182)</w:t>
      </w:r>
    </w:p>
    <w:p>
      <w:pPr>
        <w:pStyle w:val="RecordBase"/>
      </w:pPr>
      <w:r>
        <w:t xml:space="preserve">BR304(SB39)</w:t>
      </w:r>
    </w:p>
    <w:p>
      <w:pPr>
        <w:pStyle w:val="RecordBase"/>
      </w:pPr>
      <w:r>
        <w:t xml:space="preserve">BR306(HB57)</w:t>
      </w:r>
    </w:p>
    <w:p>
      <w:pPr>
        <w:pStyle w:val="RecordBase"/>
      </w:pPr>
      <w:r>
        <w:t xml:space="preserve">BR310(SB37)</w:t>
      </w:r>
    </w:p>
    <w:p>
      <w:pPr>
        <w:pStyle w:val="RecordBase"/>
      </w:pPr>
      <w:r>
        <w:t xml:space="preserve">BR312(HB46)</w:t>
      </w:r>
    </w:p>
    <w:p>
      <w:pPr>
        <w:pStyle w:val="RecordBase"/>
      </w:pPr>
      <w:r>
        <w:t xml:space="preserve">BR313(SR13)</w:t>
      </w:r>
    </w:p>
    <w:p>
      <w:pPr>
        <w:pStyle w:val="RecordBase"/>
      </w:pPr>
      <w:r>
        <w:t xml:space="preserve">BR315(HB42)</w:t>
      </w:r>
    </w:p>
    <w:p>
      <w:pPr>
        <w:pStyle w:val="RecordBase"/>
      </w:pPr>
      <w:r>
        <w:t xml:space="preserve">BR327(SB26)</w:t>
      </w:r>
    </w:p>
    <w:p>
      <w:pPr>
        <w:pStyle w:val="RecordBase"/>
      </w:pPr>
      <w:r>
        <w:t xml:space="preserve">BR330(HB152)</w:t>
      </w:r>
    </w:p>
    <w:p>
      <w:pPr>
        <w:pStyle w:val="RecordBase"/>
      </w:pPr>
      <w:r>
        <w:t xml:space="preserve">BR338(HB118)</w:t>
      </w:r>
    </w:p>
    <w:p>
      <w:pPr>
        <w:pStyle w:val="RecordBase"/>
      </w:pPr>
      <w:r>
        <w:t xml:space="preserve">BR348(HB156)</w:t>
      </w:r>
    </w:p>
    <w:p>
      <w:pPr>
        <w:pStyle w:val="RecordBase"/>
      </w:pPr>
      <w:r>
        <w:t xml:space="preserve">BR353(HB189)</w:t>
      </w:r>
    </w:p>
    <w:p>
      <w:pPr>
        <w:pStyle w:val="RecordBase"/>
      </w:pPr>
      <w:r>
        <w:t xml:space="preserve">BR360(HB115)</w:t>
      </w:r>
    </w:p>
    <w:p>
      <w:pPr>
        <w:pStyle w:val="RecordBase"/>
      </w:pPr>
      <w:r>
        <w:t xml:space="preserve">BR363(HB102)</w:t>
      </w:r>
    </w:p>
    <w:p>
      <w:pPr>
        <w:pStyle w:val="RecordBase"/>
      </w:pPr>
      <w:r>
        <w:t xml:space="preserve">BR373(SB40)</w:t>
      </w:r>
    </w:p>
    <w:p>
      <w:pPr>
        <w:pStyle w:val="RecordBase"/>
      </w:pPr>
      <w:r>
        <w:t xml:space="preserve">BR375(HB111)</w:t>
      </w:r>
    </w:p>
    <w:p>
      <w:pPr>
        <w:pStyle w:val="RecordBase"/>
      </w:pPr>
      <w:r>
        <w:t xml:space="preserve">BR378(HB107)</w:t>
      </w:r>
    </w:p>
    <w:p>
      <w:pPr>
        <w:pStyle w:val="RecordBase"/>
      </w:pPr>
      <w:r>
        <w:t xml:space="preserve">BR383(SB44)</w:t>
      </w:r>
    </w:p>
    <w:p>
      <w:pPr>
        <w:pStyle w:val="RecordBase"/>
      </w:pPr>
      <w:r>
        <w:t xml:space="preserve">BR385(HB164)</w:t>
      </w:r>
    </w:p>
    <w:p>
      <w:pPr>
        <w:pStyle w:val="RecordBase"/>
      </w:pPr>
      <w:r>
        <w:t xml:space="preserve">BR386(HB27)</w:t>
      </w:r>
    </w:p>
    <w:p>
      <w:pPr>
        <w:pStyle w:val="RecordBase"/>
      </w:pPr>
      <w:r>
        <w:t xml:space="preserve">BR388(HB117)</w:t>
      </w:r>
    </w:p>
    <w:p>
      <w:pPr>
        <w:pStyle w:val="RecordBase"/>
      </w:pPr>
      <w:r>
        <w:t xml:space="preserve">BR389(HB29)</w:t>
      </w:r>
    </w:p>
    <w:p>
      <w:pPr>
        <w:pStyle w:val="RecordBase"/>
      </w:pPr>
      <w:r>
        <w:t xml:space="preserve">BR390(HB200)</w:t>
      </w:r>
    </w:p>
    <w:p>
      <w:pPr>
        <w:pStyle w:val="RecordBase"/>
      </w:pPr>
      <w:r>
        <w:t xml:space="preserve">BR393(HB94)</w:t>
      </w:r>
    </w:p>
    <w:p>
      <w:pPr>
        <w:pStyle w:val="RecordBase"/>
      </w:pPr>
      <w:r>
        <w:t xml:space="preserve">BR394(HB64)</w:t>
      </w:r>
    </w:p>
    <w:p>
      <w:pPr>
        <w:pStyle w:val="RecordBase"/>
      </w:pPr>
      <w:r>
        <w:t xml:space="preserve">BR397(HB98)</w:t>
      </w:r>
    </w:p>
    <w:p>
      <w:pPr>
        <w:pStyle w:val="RecordBase"/>
      </w:pPr>
      <w:r>
        <w:t xml:space="preserve">BR398(HB99)</w:t>
      </w:r>
    </w:p>
    <w:p>
      <w:pPr>
        <w:pStyle w:val="RecordBase"/>
      </w:pPr>
      <w:r>
        <w:t xml:space="preserve">BR399(HB97)</w:t>
      </w:r>
    </w:p>
    <w:p>
      <w:pPr>
        <w:pStyle w:val="RecordBase"/>
      </w:pPr>
      <w:r>
        <w:t xml:space="preserve">BR400(HB101)</w:t>
      </w:r>
    </w:p>
    <w:p>
      <w:pPr>
        <w:pStyle w:val="RecordBase"/>
      </w:pPr>
      <w:r>
        <w:t xml:space="preserve">BR402(HB100)</w:t>
      </w:r>
    </w:p>
    <w:p>
      <w:pPr>
        <w:pStyle w:val="RecordBase"/>
      </w:pPr>
      <w:r>
        <w:t xml:space="preserve">BR404(HB56)</w:t>
      </w:r>
    </w:p>
    <w:p>
      <w:pPr>
        <w:pStyle w:val="RecordBase"/>
      </w:pPr>
      <w:r>
        <w:t xml:space="preserve">BR405(SB53)</w:t>
      </w:r>
    </w:p>
    <w:p>
      <w:pPr>
        <w:pStyle w:val="RecordBase"/>
      </w:pPr>
      <w:r>
        <w:t xml:space="preserve">BR414(SR6)</w:t>
      </w:r>
    </w:p>
    <w:p>
      <w:pPr>
        <w:pStyle w:val="RecordBase"/>
      </w:pPr>
      <w:r>
        <w:t xml:space="preserve">BR420(HB28)</w:t>
      </w:r>
    </w:p>
    <w:p>
      <w:pPr>
        <w:pStyle w:val="RecordBase"/>
      </w:pPr>
      <w:r>
        <w:t xml:space="preserve">BR421(HB203)</w:t>
      </w:r>
    </w:p>
    <w:p>
      <w:pPr>
        <w:pStyle w:val="RecordBase"/>
      </w:pPr>
      <w:r>
        <w:t xml:space="preserve">BR422(SB23)</w:t>
      </w:r>
    </w:p>
    <w:p>
      <w:pPr>
        <w:pStyle w:val="RecordBase"/>
      </w:pPr>
      <w:r>
        <w:t xml:space="preserve">BR425(SB24)</w:t>
      </w:r>
    </w:p>
    <w:p>
      <w:pPr>
        <w:pStyle w:val="RecordBase"/>
      </w:pPr>
      <w:r>
        <w:t xml:space="preserve">BR426(SB69)</w:t>
      </w:r>
    </w:p>
    <w:p>
      <w:pPr>
        <w:pStyle w:val="RecordBase"/>
      </w:pPr>
      <w:r>
        <w:t xml:space="preserve">BR429(HB131)</w:t>
      </w:r>
    </w:p>
    <w:p>
      <w:pPr>
        <w:pStyle w:val="RecordBase"/>
      </w:pPr>
      <w:r>
        <w:t xml:space="preserve">BR431(SB11)</w:t>
      </w:r>
    </w:p>
    <w:p>
      <w:pPr>
        <w:pStyle w:val="RecordBase"/>
      </w:pPr>
      <w:r>
        <w:t xml:space="preserve">BR434(HB161)</w:t>
      </w:r>
    </w:p>
    <w:p>
      <w:pPr>
        <w:pStyle w:val="RecordBase"/>
      </w:pPr>
      <w:r>
        <w:t xml:space="preserve">BR435(SB21)</w:t>
      </w:r>
    </w:p>
    <w:p>
      <w:pPr>
        <w:pStyle w:val="RecordBase"/>
      </w:pPr>
      <w:r>
        <w:t xml:space="preserve">BR436(HB39)</w:t>
      </w:r>
    </w:p>
    <w:p>
      <w:pPr>
        <w:pStyle w:val="RecordBase"/>
      </w:pPr>
      <w:r>
        <w:t xml:space="preserve">BR437(HB30)</w:t>
      </w:r>
    </w:p>
    <w:p>
      <w:pPr>
        <w:pStyle w:val="RecordBase"/>
      </w:pPr>
      <w:r>
        <w:t xml:space="preserve">BR439(HB114)</w:t>
      </w:r>
    </w:p>
    <w:p>
      <w:pPr>
        <w:pStyle w:val="RecordBase"/>
      </w:pPr>
      <w:r>
        <w:t xml:space="preserve">BR445(HB45)</w:t>
      </w:r>
    </w:p>
    <w:p>
      <w:pPr>
        <w:pStyle w:val="RecordBase"/>
      </w:pPr>
      <w:r>
        <w:t xml:space="preserve">BR446(SB18)</w:t>
      </w:r>
    </w:p>
    <w:p>
      <w:pPr>
        <w:pStyle w:val="RecordBase"/>
      </w:pPr>
      <w:r>
        <w:t xml:space="preserve">BR448(HB16)</w:t>
      </w:r>
    </w:p>
    <w:p>
      <w:pPr>
        <w:pStyle w:val="RecordBase"/>
      </w:pPr>
      <w:r>
        <w:t xml:space="preserve">BR453(HB125)</w:t>
      </w:r>
    </w:p>
    <w:p>
      <w:pPr>
        <w:pStyle w:val="RecordBase"/>
      </w:pPr>
      <w:r>
        <w:t xml:space="preserve">BR454(HB126)</w:t>
      </w:r>
    </w:p>
    <w:p>
      <w:pPr>
        <w:pStyle w:val="RecordBase"/>
      </w:pPr>
      <w:r>
        <w:t xml:space="preserve">BR455(HB127)</w:t>
      </w:r>
    </w:p>
    <w:p>
      <w:pPr>
        <w:pStyle w:val="RecordBase"/>
      </w:pPr>
      <w:r>
        <w:t xml:space="preserve">BR456(HB130)</w:t>
      </w:r>
    </w:p>
    <w:p>
      <w:pPr>
        <w:pStyle w:val="RecordBase"/>
      </w:pPr>
      <w:r>
        <w:t xml:space="preserve">BR457(HB43)</w:t>
      </w:r>
    </w:p>
    <w:p>
      <w:pPr>
        <w:pStyle w:val="RecordBase"/>
      </w:pPr>
      <w:r>
        <w:t xml:space="preserve">BR458(HB128)</w:t>
      </w:r>
    </w:p>
    <w:p>
      <w:pPr>
        <w:pStyle w:val="RecordBase"/>
      </w:pPr>
      <w:r>
        <w:t xml:space="preserve">BR459(HB129)</w:t>
      </w:r>
    </w:p>
    <w:p>
      <w:pPr>
        <w:pStyle w:val="RecordBase"/>
      </w:pPr>
      <w:r>
        <w:t xml:space="preserve">BR463(HB123)</w:t>
      </w:r>
    </w:p>
    <w:p>
      <w:pPr>
        <w:pStyle w:val="RecordBase"/>
      </w:pPr>
      <w:r>
        <w:t xml:space="preserve">BR464(HB162)</w:t>
      </w:r>
    </w:p>
    <w:p>
      <w:pPr>
        <w:pStyle w:val="RecordBase"/>
      </w:pPr>
      <w:r>
        <w:t xml:space="preserve">BR465(HB122)</w:t>
      </w:r>
    </w:p>
    <w:p>
      <w:pPr>
        <w:pStyle w:val="RecordBase"/>
      </w:pPr>
      <w:r>
        <w:t xml:space="preserve">BR467(HB124)</w:t>
      </w:r>
    </w:p>
    <w:p>
      <w:pPr>
        <w:pStyle w:val="RecordBase"/>
      </w:pPr>
      <w:r>
        <w:t xml:space="preserve">BR469(HB119)</w:t>
      </w:r>
    </w:p>
    <w:p>
      <w:pPr>
        <w:pStyle w:val="RecordBase"/>
      </w:pPr>
      <w:r>
        <w:t xml:space="preserve">BR470(HB205)</w:t>
      </w:r>
    </w:p>
    <w:p>
      <w:pPr>
        <w:pStyle w:val="RecordBase"/>
      </w:pPr>
      <w:r>
        <w:t xml:space="preserve">BR480(HB91)</w:t>
      </w:r>
    </w:p>
    <w:p>
      <w:pPr>
        <w:pStyle w:val="RecordBase"/>
      </w:pPr>
      <w:r>
        <w:t xml:space="preserve">BR481(HB40)</w:t>
      </w:r>
    </w:p>
    <w:p>
      <w:pPr>
        <w:pStyle w:val="RecordBase"/>
      </w:pPr>
      <w:r>
        <w:t xml:space="preserve">BR483(SB28)</w:t>
      </w:r>
    </w:p>
    <w:p>
      <w:pPr>
        <w:pStyle w:val="RecordBase"/>
      </w:pPr>
      <w:r>
        <w:t xml:space="preserve">BR485(SR18)</w:t>
      </w:r>
    </w:p>
    <w:p>
      <w:pPr>
        <w:pStyle w:val="RecordBase"/>
      </w:pPr>
      <w:r>
        <w:t xml:space="preserve">BR488(HB185)</w:t>
      </w:r>
    </w:p>
    <w:p>
      <w:pPr>
        <w:pStyle w:val="RecordBase"/>
      </w:pPr>
      <w:r>
        <w:t xml:space="preserve">BR491(HB79)</w:t>
      </w:r>
    </w:p>
    <w:p>
      <w:pPr>
        <w:pStyle w:val="RecordBase"/>
      </w:pPr>
      <w:r>
        <w:t xml:space="preserve">BR492(HB211)</w:t>
      </w:r>
    </w:p>
    <w:p>
      <w:pPr>
        <w:pStyle w:val="RecordBase"/>
      </w:pPr>
      <w:r>
        <w:t xml:space="preserve">BR494(HB186)</w:t>
      </w:r>
    </w:p>
    <w:p>
      <w:pPr>
        <w:pStyle w:val="RecordBase"/>
      </w:pPr>
      <w:r>
        <w:t xml:space="preserve">BR495(SB41)</w:t>
      </w:r>
    </w:p>
    <w:p>
      <w:pPr>
        <w:pStyle w:val="RecordBase"/>
      </w:pPr>
      <w:r>
        <w:t xml:space="preserve">BR496(HB92)</w:t>
      </w:r>
    </w:p>
    <w:p>
      <w:pPr>
        <w:pStyle w:val="RecordBase"/>
      </w:pPr>
      <w:r>
        <w:t xml:space="preserve">BR804(HB73)</w:t>
      </w:r>
    </w:p>
    <w:p>
      <w:pPr>
        <w:pStyle w:val="RecordBase"/>
      </w:pPr>
      <w:r>
        <w:t xml:space="preserve">BR808(SR2)</w:t>
      </w:r>
    </w:p>
    <w:p>
      <w:pPr>
        <w:pStyle w:val="RecordBase"/>
      </w:pPr>
      <w:r>
        <w:t xml:space="preserve">BR809(SR1)</w:t>
      </w:r>
    </w:p>
    <w:p>
      <w:pPr>
        <w:pStyle w:val="RecordBase"/>
      </w:pPr>
      <w:r>
        <w:t xml:space="preserve">BR810(SR3)</w:t>
      </w:r>
    </w:p>
    <w:p>
      <w:pPr>
        <w:pStyle w:val="RecordBase"/>
      </w:pPr>
      <w:r>
        <w:t xml:space="preserve">BR811(SR4)</w:t>
      </w:r>
    </w:p>
    <w:p>
      <w:pPr>
        <w:pStyle w:val="RecordBase"/>
      </w:pPr>
      <w:r>
        <w:t xml:space="preserve">BR812(HR2)</w:t>
      </w:r>
    </w:p>
    <w:p>
      <w:pPr>
        <w:pStyle w:val="RecordBase"/>
      </w:pPr>
      <w:r>
        <w:t xml:space="preserve">BR813(HR1)</w:t>
      </w:r>
    </w:p>
    <w:p>
      <w:pPr>
        <w:pStyle w:val="RecordBase"/>
      </w:pPr>
      <w:r>
        <w:t xml:space="preserve">BR814(HR3)</w:t>
      </w:r>
    </w:p>
    <w:p>
      <w:pPr>
        <w:pStyle w:val="RecordBase"/>
      </w:pPr>
      <w:r>
        <w:t xml:space="preserve">BR815(HR4)</w:t>
      </w:r>
    </w:p>
    <w:p>
      <w:pPr>
        <w:pStyle w:val="RecordBase"/>
      </w:pPr>
      <w:r>
        <w:t xml:space="preserve">BR816(HB140)</w:t>
      </w:r>
    </w:p>
    <w:p>
      <w:pPr>
        <w:pStyle w:val="RecordBase"/>
      </w:pPr>
      <w:r>
        <w:t xml:space="preserve">BR819(HB25)</w:t>
      </w:r>
    </w:p>
    <w:p>
      <w:pPr>
        <w:pStyle w:val="RecordBase"/>
      </w:pPr>
      <w:r>
        <w:t xml:space="preserve">BR820(HB24)</w:t>
      </w:r>
    </w:p>
    <w:p>
      <w:pPr>
        <w:pStyle w:val="RecordBase"/>
      </w:pPr>
      <w:r>
        <w:t xml:space="preserve">BR821(HB151)</w:t>
      </w:r>
    </w:p>
    <w:p>
      <w:pPr>
        <w:pStyle w:val="RecordBase"/>
      </w:pPr>
      <w:r>
        <w:t xml:space="preserve">BR822(HB146)</w:t>
      </w:r>
    </w:p>
    <w:p>
      <w:pPr>
        <w:pStyle w:val="RecordBase"/>
      </w:pPr>
      <w:r>
        <w:t xml:space="preserve">BR823(HB149)</w:t>
      </w:r>
    </w:p>
    <w:p>
      <w:pPr>
        <w:pStyle w:val="RecordBase"/>
      </w:pPr>
      <w:r>
        <w:t xml:space="preserve">BR824(HB165)</w:t>
      </w:r>
    </w:p>
    <w:p>
      <w:pPr>
        <w:pStyle w:val="RecordBase"/>
      </w:pPr>
      <w:r>
        <w:t xml:space="preserve">BR825(HB166)</w:t>
      </w:r>
    </w:p>
    <w:p>
      <w:pPr>
        <w:pStyle w:val="RecordBase"/>
      </w:pPr>
      <w:r>
        <w:t xml:space="preserve">BR826(HB147)</w:t>
      </w:r>
    </w:p>
    <w:p>
      <w:pPr>
        <w:pStyle w:val="RecordBase"/>
      </w:pPr>
      <w:r>
        <w:t xml:space="preserve">BR827(HB193)</w:t>
      </w:r>
    </w:p>
    <w:p>
      <w:pPr>
        <w:pStyle w:val="RecordBase"/>
      </w:pPr>
      <w:r>
        <w:t xml:space="preserve">BR828(HB150)</w:t>
      </w:r>
    </w:p>
    <w:p>
      <w:pPr>
        <w:pStyle w:val="RecordBase"/>
      </w:pPr>
      <w:r>
        <w:t xml:space="preserve">BR829(HB167)</w:t>
      </w:r>
    </w:p>
    <w:p>
      <w:pPr>
        <w:pStyle w:val="RecordBase"/>
      </w:pPr>
      <w:r>
        <w:t xml:space="preserve">BR830(HB148)</w:t>
      </w:r>
    </w:p>
    <w:p>
      <w:pPr>
        <w:pStyle w:val="RecordBase"/>
      </w:pPr>
      <w:r>
        <w:t xml:space="preserve">BR842(SB76)</w:t>
      </w:r>
    </w:p>
    <w:p>
      <w:pPr>
        <w:pStyle w:val="RecordBase"/>
      </w:pPr>
      <w:r>
        <w:t xml:space="preserve">BR857(HB134)</w:t>
      </w:r>
    </w:p>
    <w:p>
      <w:pPr>
        <w:pStyle w:val="RecordBase"/>
      </w:pPr>
      <w:r>
        <w:t xml:space="preserve">BR861(HB35)</w:t>
      </w:r>
    </w:p>
    <w:p>
      <w:pPr>
        <w:pStyle w:val="RecordBase"/>
      </w:pPr>
      <w:r>
        <w:t xml:space="preserve">BR862(HB32)</w:t>
      </w:r>
    </w:p>
    <w:p>
      <w:pPr>
        <w:pStyle w:val="RecordBase"/>
      </w:pPr>
      <w:r>
        <w:t xml:space="preserve">BR865(SR8)</w:t>
      </w:r>
    </w:p>
    <w:p>
      <w:pPr>
        <w:pStyle w:val="RecordBase"/>
      </w:pPr>
      <w:r>
        <w:t xml:space="preserve">BR867(HB187)</w:t>
      </w:r>
    </w:p>
    <w:p>
      <w:pPr>
        <w:pStyle w:val="RecordBase"/>
      </w:pPr>
      <w:r>
        <w:t xml:space="preserve">BR871(HB53)</w:t>
      </w:r>
    </w:p>
    <w:p>
      <w:pPr>
        <w:pStyle w:val="RecordBase"/>
      </w:pPr>
      <w:r>
        <w:t xml:space="preserve">BR884(HB34)</w:t>
      </w:r>
    </w:p>
    <w:p>
      <w:pPr>
        <w:pStyle w:val="RecordBase"/>
      </w:pPr>
      <w:r>
        <w:t xml:space="preserve">BR885(HB155)</w:t>
      </w:r>
    </w:p>
    <w:p>
      <w:pPr>
        <w:pStyle w:val="RecordBase"/>
      </w:pPr>
      <w:r>
        <w:t xml:space="preserve">BR886(HB54)</w:t>
      </w:r>
    </w:p>
    <w:p>
      <w:pPr>
        <w:pStyle w:val="RecordBase"/>
      </w:pPr>
      <w:r>
        <w:t xml:space="preserve">BR887(HB59)</w:t>
      </w:r>
    </w:p>
    <w:p>
      <w:pPr>
        <w:pStyle w:val="RecordBase"/>
      </w:pPr>
      <w:r>
        <w:t xml:space="preserve">BR888(SB19)</w:t>
      </w:r>
    </w:p>
    <w:p>
      <w:pPr>
        <w:pStyle w:val="RecordBase"/>
      </w:pPr>
      <w:r>
        <w:t xml:space="preserve">BR892(HB157)</w:t>
      </w:r>
    </w:p>
    <w:p>
      <w:pPr>
        <w:pStyle w:val="RecordBase"/>
      </w:pPr>
      <w:r>
        <w:t xml:space="preserve">BR897(HB41)</w:t>
      </w:r>
    </w:p>
    <w:p>
      <w:pPr>
        <w:pStyle w:val="RecordBase"/>
      </w:pPr>
      <w:r>
        <w:t xml:space="preserve">BR906(SCR23)</w:t>
      </w:r>
    </w:p>
    <w:p>
      <w:pPr>
        <w:pStyle w:val="RecordBase"/>
      </w:pPr>
      <w:r>
        <w:t xml:space="preserve">BR907(SB126)</w:t>
      </w:r>
    </w:p>
    <w:p>
      <w:pPr>
        <w:pStyle w:val="RecordBase"/>
      </w:pPr>
      <w:r>
        <w:t xml:space="preserve">BR909(HB160)</w:t>
      </w:r>
    </w:p>
    <w:p>
      <w:pPr>
        <w:pStyle w:val="RecordBase"/>
      </w:pPr>
      <w:r>
        <w:t xml:space="preserve">BR912(HB22)</w:t>
      </w:r>
    </w:p>
    <w:p>
      <w:pPr>
        <w:pStyle w:val="RecordBase"/>
      </w:pPr>
      <w:r>
        <w:t xml:space="preserve">BR913(HB62)</w:t>
      </w:r>
    </w:p>
    <w:p>
      <w:pPr>
        <w:pStyle w:val="RecordBase"/>
      </w:pPr>
      <w:r>
        <w:t xml:space="preserve">BR920(HB106)</w:t>
      </w:r>
    </w:p>
    <w:p>
      <w:pPr>
        <w:pStyle w:val="RecordBase"/>
      </w:pPr>
      <w:r>
        <w:t xml:space="preserve">BR921(HB103)</w:t>
      </w:r>
    </w:p>
    <w:p>
      <w:pPr>
        <w:pStyle w:val="RecordBase"/>
      </w:pPr>
      <w:r>
        <w:t xml:space="preserve">BR922(HB109)</w:t>
      </w:r>
    </w:p>
    <w:p>
      <w:pPr>
        <w:pStyle w:val="RecordBase"/>
      </w:pPr>
      <w:r>
        <w:t xml:space="preserve">BR923(HB105)</w:t>
      </w:r>
    </w:p>
    <w:p>
      <w:pPr>
        <w:pStyle w:val="RecordBase"/>
      </w:pPr>
      <w:r>
        <w:t xml:space="preserve">BR926(HB110)</w:t>
      </w:r>
    </w:p>
    <w:p>
      <w:pPr>
        <w:pStyle w:val="RecordBase"/>
      </w:pPr>
      <w:r>
        <w:t xml:space="preserve">BR927(HB104)</w:t>
      </w:r>
    </w:p>
    <w:p>
      <w:pPr>
        <w:pStyle w:val="RecordBase"/>
      </w:pPr>
      <w:r>
        <w:t xml:space="preserve">BR928(SR12)</w:t>
      </w:r>
    </w:p>
    <w:p>
      <w:pPr>
        <w:pStyle w:val="RecordBase"/>
      </w:pPr>
      <w:r>
        <w:t xml:space="preserve">BR936(HB174)</w:t>
      </w:r>
    </w:p>
    <w:p>
      <w:pPr>
        <w:pStyle w:val="RecordBase"/>
      </w:pPr>
      <w:r>
        <w:t xml:space="preserve">BR938(SB58)</w:t>
      </w:r>
    </w:p>
    <w:p>
      <w:pPr>
        <w:pStyle w:val="RecordBase"/>
      </w:pPr>
      <w:r>
        <w:t xml:space="preserve">BR941(SB52)</w:t>
      </w:r>
    </w:p>
    <w:p>
      <w:pPr>
        <w:pStyle w:val="RecordBase"/>
      </w:pPr>
      <w:r>
        <w:t xml:space="preserve">BR950(HB78)</w:t>
      </w:r>
    </w:p>
    <w:p>
      <w:pPr>
        <w:pStyle w:val="RecordBase"/>
      </w:pPr>
      <w:r>
        <w:t xml:space="preserve">BR956(SB33)</w:t>
      </w:r>
    </w:p>
    <w:p>
      <w:pPr>
        <w:pStyle w:val="RecordBase"/>
      </w:pPr>
      <w:r>
        <w:t xml:space="preserve">BR957(SB31)</w:t>
      </w:r>
    </w:p>
    <w:p>
      <w:pPr>
        <w:pStyle w:val="RecordBase"/>
      </w:pPr>
      <w:r>
        <w:t xml:space="preserve">BR958(SB32)</w:t>
      </w:r>
    </w:p>
    <w:p>
      <w:pPr>
        <w:pStyle w:val="RecordBase"/>
      </w:pPr>
      <w:r>
        <w:t xml:space="preserve">BR959(SB35)</w:t>
      </w:r>
    </w:p>
    <w:p>
      <w:pPr>
        <w:pStyle w:val="RecordBase"/>
      </w:pPr>
      <w:r>
        <w:t xml:space="preserve">BR963(SB34)</w:t>
      </w:r>
    </w:p>
    <w:p>
      <w:pPr>
        <w:pStyle w:val="RecordBase"/>
      </w:pPr>
      <w:r>
        <w:t xml:space="preserve">BR966(SB36)</w:t>
      </w:r>
    </w:p>
    <w:p>
      <w:pPr>
        <w:pStyle w:val="RecordBase"/>
      </w:pPr>
      <w:r>
        <w:t xml:space="preserve">BR972(SB63)</w:t>
      </w:r>
    </w:p>
    <w:p>
      <w:pPr>
        <w:pStyle w:val="RecordBase"/>
      </w:pPr>
      <w:r>
        <w:t xml:space="preserve">BR986(SB73)</w:t>
      </w:r>
    </w:p>
    <w:p>
      <w:pPr>
        <w:pStyle w:val="RecordBase"/>
      </w:pPr>
      <w:r>
        <w:t xml:space="preserve">BR988(HJR5)</w:t>
      </w:r>
    </w:p>
    <w:p>
      <w:pPr>
        <w:pStyle w:val="RecordBase"/>
      </w:pPr>
      <w:r>
        <w:t xml:space="preserve">BR991(HB135)</w:t>
      </w:r>
    </w:p>
    <w:p>
      <w:pPr>
        <w:pStyle w:val="RecordBase"/>
      </w:pPr>
      <w:r>
        <w:t xml:space="preserve">BR992(HB137)</w:t>
      </w:r>
    </w:p>
    <w:p>
      <w:pPr>
        <w:pStyle w:val="RecordBase"/>
      </w:pPr>
      <w:r>
        <w:t xml:space="preserve">BR993(HB80)</w:t>
      </w:r>
    </w:p>
    <w:p>
      <w:pPr>
        <w:pStyle w:val="RecordBase"/>
      </w:pPr>
      <w:r>
        <w:t xml:space="preserve">BR995(SB13)</w:t>
      </w:r>
    </w:p>
    <w:p>
      <w:pPr>
        <w:pStyle w:val="RecordBase"/>
      </w:pPr>
      <w:r>
        <w:t xml:space="preserve">BR996(SB14)</w:t>
      </w:r>
    </w:p>
    <w:p>
      <w:pPr>
        <w:pStyle w:val="RecordBase"/>
      </w:pPr>
      <w:r>
        <w:t xml:space="preserve">BR997(SB12)</w:t>
      </w:r>
    </w:p>
    <w:p>
      <w:pPr>
        <w:pStyle w:val="RecordBase"/>
      </w:pPr>
      <w:r>
        <w:t xml:space="preserve">BR998(SB57)</w:t>
      </w:r>
    </w:p>
    <w:p>
      <w:pPr>
        <w:pStyle w:val="RecordBase"/>
      </w:pPr>
      <w:r>
        <w:t xml:space="preserve">BR1004(HB75)</w:t>
      </w:r>
    </w:p>
    <w:p>
      <w:pPr>
        <w:pStyle w:val="RecordBase"/>
      </w:pPr>
      <w:r>
        <w:t xml:space="preserve">BR1005(HB60)</w:t>
      </w:r>
    </w:p>
    <w:p>
      <w:pPr>
        <w:pStyle w:val="RecordBase"/>
      </w:pPr>
      <w:r>
        <w:t xml:space="preserve">BR1006(HB74)</w:t>
      </w:r>
    </w:p>
    <w:p>
      <w:pPr>
        <w:pStyle w:val="RecordBase"/>
      </w:pPr>
      <w:r>
        <w:t xml:space="preserve">BR1007(HB76)</w:t>
      </w:r>
    </w:p>
    <w:p>
      <w:pPr>
        <w:pStyle w:val="RecordBase"/>
      </w:pPr>
      <w:r>
        <w:t xml:space="preserve">BR1013(HB210)</w:t>
      </w:r>
    </w:p>
    <w:p>
      <w:pPr>
        <w:pStyle w:val="RecordBase"/>
      </w:pPr>
      <w:r>
        <w:t xml:space="preserve">BR1015(HB63)</w:t>
      </w:r>
    </w:p>
    <w:p>
      <w:pPr>
        <w:pStyle w:val="RecordBase"/>
      </w:pPr>
      <w:r>
        <w:t xml:space="preserve">BR1017(HB190)</w:t>
      </w:r>
    </w:p>
    <w:p>
      <w:pPr>
        <w:pStyle w:val="RecordBase"/>
      </w:pPr>
      <w:r>
        <w:t xml:space="preserve">BR1026(HB213)</w:t>
      </w:r>
    </w:p>
    <w:p>
      <w:pPr>
        <w:pStyle w:val="RecordBase"/>
      </w:pPr>
      <w:r>
        <w:t xml:space="preserve">BR1027(HJR8)</w:t>
      </w:r>
    </w:p>
    <w:p>
      <w:pPr>
        <w:pStyle w:val="RecordBase"/>
      </w:pPr>
      <w:r>
        <w:t xml:space="preserve">BR1028(HB176)</w:t>
      </w:r>
    </w:p>
    <w:p>
      <w:pPr>
        <w:pStyle w:val="RecordBase"/>
      </w:pPr>
      <w:r>
        <w:t xml:space="preserve">BR1029(HB84)</w:t>
      </w:r>
    </w:p>
    <w:p>
      <w:pPr>
        <w:pStyle w:val="RecordBase"/>
      </w:pPr>
      <w:r>
        <w:t xml:space="preserve">BR1032(HB169)</w:t>
      </w:r>
    </w:p>
    <w:p>
      <w:pPr>
        <w:pStyle w:val="RecordBase"/>
      </w:pPr>
      <w:r>
        <w:t xml:space="preserve">BR1033(HB175)</w:t>
      </w:r>
    </w:p>
    <w:p>
      <w:pPr>
        <w:pStyle w:val="RecordBase"/>
      </w:pPr>
      <w:r>
        <w:t xml:space="preserve">BR1035(HB86)</w:t>
      </w:r>
    </w:p>
    <w:p>
      <w:pPr>
        <w:pStyle w:val="RecordBase"/>
      </w:pPr>
      <w:r>
        <w:t xml:space="preserve">BR1037(HB83)</w:t>
      </w:r>
    </w:p>
    <w:p>
      <w:pPr>
        <w:pStyle w:val="RecordBase"/>
      </w:pPr>
      <w:r>
        <w:t xml:space="preserve">BR1038(HB82)</w:t>
      </w:r>
    </w:p>
    <w:p>
      <w:pPr>
        <w:pStyle w:val="RecordBase"/>
      </w:pPr>
      <w:r>
        <w:t xml:space="preserve">BR1045(HB159)</w:t>
      </w:r>
    </w:p>
    <w:p>
      <w:pPr>
        <w:pStyle w:val="RecordBase"/>
      </w:pPr>
      <w:r>
        <w:t xml:space="preserve">BR1054(HB67)</w:t>
      </w:r>
    </w:p>
    <w:p>
      <w:pPr>
        <w:pStyle w:val="RecordBase"/>
      </w:pPr>
      <w:r>
        <w:t xml:space="preserve">BR1055(HR11)</w:t>
      </w:r>
    </w:p>
    <w:p>
      <w:pPr>
        <w:pStyle w:val="RecordBase"/>
      </w:pPr>
      <w:r>
        <w:t xml:space="preserve">BR1059(HB69)</w:t>
      </w:r>
    </w:p>
    <w:p>
      <w:pPr>
        <w:pStyle w:val="RecordBase"/>
      </w:pPr>
      <w:r>
        <w:t xml:space="preserve">BR1065(HB68)</w:t>
      </w:r>
    </w:p>
    <w:p>
      <w:pPr>
        <w:pStyle w:val="RecordBase"/>
      </w:pPr>
      <w:r>
        <w:t xml:space="preserve">BR1066(HB183)</w:t>
      </w:r>
    </w:p>
    <w:p>
      <w:pPr>
        <w:pStyle w:val="RecordBase"/>
      </w:pPr>
      <w:r>
        <w:t xml:space="preserve">BR1070(SB17)</w:t>
      </w:r>
    </w:p>
    <w:p>
      <w:pPr>
        <w:pStyle w:val="RecordBase"/>
      </w:pPr>
      <w:r>
        <w:t xml:space="preserve">BR1075(SB16)</w:t>
      </w:r>
    </w:p>
    <w:p>
      <w:pPr>
        <w:pStyle w:val="RecordBase"/>
      </w:pPr>
      <w:r>
        <w:t xml:space="preserve">BR1077(HB138)</w:t>
      </w:r>
    </w:p>
    <w:p>
      <w:pPr>
        <w:pStyle w:val="RecordBase"/>
      </w:pPr>
      <w:r>
        <w:t xml:space="preserve">BR1078(HB212)</w:t>
      </w:r>
    </w:p>
    <w:p>
      <w:pPr>
        <w:pStyle w:val="RecordBase"/>
      </w:pPr>
      <w:r>
        <w:t xml:space="preserve">BR1080(HB178)</w:t>
      </w:r>
    </w:p>
    <w:p>
      <w:pPr>
        <w:pStyle w:val="RecordBase"/>
      </w:pPr>
      <w:r>
        <w:t xml:space="preserve">BR1082(HB139)</w:t>
      </w:r>
    </w:p>
    <w:p>
      <w:pPr>
        <w:pStyle w:val="RecordBase"/>
      </w:pPr>
      <w:r>
        <w:t xml:space="preserve">BR1083(HB204)</w:t>
      </w:r>
    </w:p>
    <w:p>
      <w:pPr>
        <w:pStyle w:val="RecordBase"/>
      </w:pPr>
      <w:r>
        <w:t xml:space="preserve">BR1088(HCR12)</w:t>
      </w:r>
    </w:p>
    <w:p>
      <w:pPr>
        <w:pStyle w:val="RecordBase"/>
      </w:pPr>
      <w:r>
        <w:t xml:space="preserve">BR1089(SCR20)</w:t>
      </w:r>
    </w:p>
    <w:p>
      <w:pPr>
        <w:pStyle w:val="RecordBase"/>
      </w:pPr>
      <w:r>
        <w:t xml:space="preserve">BR1090(HR7)</w:t>
      </w:r>
    </w:p>
    <w:p>
      <w:pPr>
        <w:pStyle w:val="RecordBase"/>
      </w:pPr>
      <w:r>
        <w:t xml:space="preserve">BR1091(HB81)</w:t>
      </w:r>
    </w:p>
    <w:p>
      <w:pPr>
        <w:pStyle w:val="RecordBase"/>
      </w:pPr>
      <w:r>
        <w:t xml:space="preserve">BR1092(HB2)</w:t>
      </w:r>
    </w:p>
    <w:p>
      <w:pPr>
        <w:pStyle w:val="RecordBase"/>
      </w:pPr>
      <w:r>
        <w:t xml:space="preserve">BR1093(HB177)</w:t>
      </w:r>
    </w:p>
    <w:p>
      <w:pPr>
        <w:pStyle w:val="RecordBase"/>
      </w:pPr>
      <w:r>
        <w:t xml:space="preserve">BR1095(HB143)</w:t>
      </w:r>
    </w:p>
    <w:p>
      <w:pPr>
        <w:pStyle w:val="RecordBase"/>
      </w:pPr>
      <w:r>
        <w:t xml:space="preserve">BR1096(HB85)</w:t>
      </w:r>
    </w:p>
    <w:p>
      <w:pPr>
        <w:pStyle w:val="RecordBase"/>
      </w:pPr>
      <w:r>
        <w:t xml:space="preserve">BR1109(HB144)</w:t>
      </w:r>
    </w:p>
    <w:p>
      <w:pPr>
        <w:pStyle w:val="RecordBase"/>
      </w:pPr>
      <w:r>
        <w:t xml:space="preserve">BR1111(SB61)</w:t>
      </w:r>
    </w:p>
    <w:p>
      <w:pPr>
        <w:pStyle w:val="RecordBase"/>
      </w:pPr>
      <w:r>
        <w:t xml:space="preserve">BR1112(SB64)</w:t>
      </w:r>
    </w:p>
    <w:p>
      <w:pPr>
        <w:pStyle w:val="RecordBase"/>
      </w:pPr>
      <w:r>
        <w:t xml:space="preserve">BR1114(HB141)</w:t>
      </w:r>
    </w:p>
    <w:p>
      <w:pPr>
        <w:pStyle w:val="RecordBase"/>
      </w:pPr>
      <w:r>
        <w:t xml:space="preserve">BR1115(HR9)</w:t>
      </w:r>
    </w:p>
    <w:p>
      <w:pPr>
        <w:pStyle w:val="RecordBase"/>
      </w:pPr>
      <w:r>
        <w:t xml:space="preserve">BR1116(HB132)</w:t>
      </w:r>
    </w:p>
    <w:p>
      <w:pPr>
        <w:pStyle w:val="RecordBase"/>
      </w:pPr>
      <w:r>
        <w:t xml:space="preserve">BR1118(HB133)</w:t>
      </w:r>
    </w:p>
    <w:p>
      <w:pPr>
        <w:pStyle w:val="RecordBase"/>
      </w:pPr>
      <w:r>
        <w:t xml:space="preserve">BR1119(HB179)</w:t>
      </w:r>
    </w:p>
    <w:p>
      <w:pPr>
        <w:pStyle w:val="RecordBase"/>
      </w:pPr>
      <w:r>
        <w:t xml:space="preserve">BR1121(HB197)</w:t>
      </w:r>
    </w:p>
    <w:p>
      <w:pPr>
        <w:pStyle w:val="RecordBase"/>
      </w:pPr>
      <w:r>
        <w:t xml:space="preserve">BR1131(SB67)</w:t>
      </w:r>
    </w:p>
    <w:p>
      <w:pPr>
        <w:pStyle w:val="RecordBase"/>
      </w:pPr>
      <w:r>
        <w:t xml:space="preserve">BR1134(SR21)</w:t>
      </w:r>
    </w:p>
    <w:p>
      <w:pPr>
        <w:pStyle w:val="RecordBase"/>
      </w:pPr>
      <w:r>
        <w:t xml:space="preserve">BR1139(HB199)</w:t>
      </w:r>
    </w:p>
    <w:p>
      <w:pPr>
        <w:pStyle w:val="RecordBase"/>
      </w:pPr>
      <w:r>
        <w:t xml:space="preserve">BR1140(HB180)</w:t>
      </w:r>
    </w:p>
    <w:p>
      <w:pPr>
        <w:pStyle w:val="RecordBase"/>
      </w:pPr>
      <w:r>
        <w:t xml:space="preserve">BR1141(HB181)</w:t>
      </w:r>
    </w:p>
    <w:p>
      <w:pPr>
        <w:pStyle w:val="RecordBase"/>
      </w:pPr>
      <w:r>
        <w:t xml:space="preserve">BR1142(HB198)</w:t>
      </w:r>
    </w:p>
    <w:p>
      <w:pPr>
        <w:pStyle w:val="RecordBase"/>
      </w:pPr>
      <w:r>
        <w:t xml:space="preserve">BR1148(SR22)</w:t>
      </w:r>
    </w:p>
    <w:p>
      <w:pPr>
        <w:pStyle w:val="RecordBase"/>
      </w:pPr>
      <w:r>
        <w:t xml:space="preserve">BR1149(HR13)</w:t>
      </w:r>
    </w:p>
    <w:p>
      <w:pPr>
        <w:pStyle w:val="RecordBase"/>
      </w:pPr>
      <w:r>
        <w:t xml:space="preserve">BR1153(HB196)</w:t>
      </w:r>
    </w:p>
    <w:p>
      <w:pPr>
        <w:pStyle w:val="RecordBase"/>
      </w:pPr>
      <w:r>
        <w:t xml:space="preserve">BR1166(HB168)</w:t>
      </w:r>
    </w:p>
    <w:p>
      <w:pPr>
        <w:pStyle w:val="RecordBase"/>
      </w:pPr>
      <w:r>
        <w:t xml:space="preserve">BR1186(HB184)</w:t>
      </w:r>
    </w:p>
    <w:p>
      <w:pPr>
        <w:pStyle w:val="RecordBase"/>
      </w:pPr>
      <w:r>
        <w:t xml:space="preserve">BR1187(HB194)</w:t>
      </w:r>
    </w:p>
    <w:p>
      <w:pPr>
        <w:pStyle w:val="RecordBase"/>
      </w:pPr>
      <w:r>
        <w:t xml:space="preserve">BR1195(HB201)</w:t>
      </w:r>
    </w:p>
    <w:p>
      <w:pPr>
        <w:pStyle w:val="RecordBase"/>
      </w:pPr>
      <w:r>
        <w:t xml:space="preserve">BR1196(HB195)</w:t>
      </w:r>
    </w:p>
    <w:p>
      <w:pPr>
        <w:pStyle w:val="RecordBase"/>
      </w:pPr>
      <w:r>
        <w:t xml:space="preserve">BR1201(HB202)</w:t>
      </w:r>
    </w:p>
    <w:p>
      <w:pPr>
        <w:pStyle w:val="RecordBase"/>
      </w:pPr>
      <w:r>
        <w:t xml:space="preserve">BR1204(HB207)</w:t>
      </w:r>
    </w:p>
    <w:p>
      <w:pPr>
        <w:sectPr w:rsidR="00322974" w:rsidSect="001B56FC">
          <w:type w:val="continuous"/>
          <w:pgSz w:w="15840" w:h="24480"/>
          <w:pgMar w:top="960" w:right="840" w:bottom="5880" w:left="840" w:header="480" w:footer="5280" w:gutter="0"/>
          <w:paperSrc w:first="3" w:other="3"/>
          <w:cols w:space="360" w:num="6"/>
        </w:sectPr>
      </w:pPr>
    </w:p>
    <w:p>
      <w:r>
        <w:br w:type="page"/>
      </w:r>
    </w:p>
    <w:p>
      <w:pPr>
        <w:pStyle w:val="RecordHeading1"/>
      </w:pPr>
      <w:r>
        <w:rPr>
          <w:b/>
        </w:rPr>
        <w:t xml:space="preserve">Bills and Resolutions by Introduction Date</w:t>
      </w:r>
    </w:p>
    <w:p>
      <w:pPr>
        <w:sectPr w:rsidR="00322974" w:rsidSect="001B56FC">
          <w:type w:val="continuous"/>
          <w:pgSz w:w="15840" w:h="24480"/>
          <w:pgMar w:top="960" w:right="840" w:bottom="5880" w:left="840" w:header="480" w:footer="5280" w:gutter="0"/>
          <w:paperSrc w:first="3" w:other="3"/>
          <w:cols w:space="360" w:num="1"/>
        </w:sectPr>
      </w:pPr>
    </w:p>
    <w:p>
      <w:pPr>
        <w:pStyle w:val="RecordBaseCenter"/>
      </w:pPr>
      <w:r>
        <w:rPr>
          <w:b/>
        </w:rPr>
        <w:t xml:space="preserve">January 07, 2025</w:t>
      </w:r>
    </w:p>
    <w:p>
      <w:pPr>
        <w:pStyle w:val="RecordBase"/>
        <w:ind w:left="120" w:hanging="120"/>
      </w:pPr>
      <w:r>
        <w:t xml:space="preserve"/>
        <w:br/>
      </w:r>
      <w:r>
        <w:rPr>
          <w:b/>
        </w:rPr>
        <w:t xml:space="preserve">HB </w:t>
      </w:r>
      <w:r>
        <w:t xml:space="preserve">1</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75</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100</w:t>
      </w:r>
      <w:r>
        <w:t xml:space="preserve">, 101</w:t>
        <w:br/>
      </w:r>
      <w:r>
        <w:rPr>
          <w:b/>
        </w:rPr>
        <w:t xml:space="preserve">HJR </w:t>
      </w:r>
      <w:r>
        <w:t xml:space="preserve">8</w:t>
        <w:br/>
      </w:r>
      <w:r>
        <w:rPr>
          <w:b/>
        </w:rPr>
        <w:t xml:space="preserve">HR </w:t>
      </w:r>
      <w:r>
        <w:t xml:space="preserve">1</w:t>
      </w:r>
      <w:r>
        <w:t xml:space="preserve">, 2</w:t>
      </w:r>
      <w:r>
        <w:t xml:space="preserve">, 3</w:t>
      </w:r>
      <w:r>
        <w:t xml:space="preserve">, 4</w:t>
      </w:r>
      <w:r>
        <w:t xml:space="preserve">, 6</w:t>
      </w:r>
      <w:r>
        <w:t xml:space="preserve">, 7</w:t>
        <w:br/>
      </w:r>
      <w:r>
        <w:rPr>
          <w:b/>
        </w:rPr>
        <w:t xml:space="preserve">SB </w:t>
      </w:r>
      <w:r>
        <w:t xml:space="preserve">11</w:t>
      </w:r>
      <w:r>
        <w:t xml:space="preserve">, 12</w:t>
      </w:r>
      <w:r>
        <w:t xml:space="preserve">, 13</w:t>
      </w:r>
      <w:r>
        <w:t xml:space="preserve">, 14</w:t>
      </w:r>
      <w:r>
        <w:t xml:space="preserve">, 16</w:t>
      </w:r>
      <w:r>
        <w:t xml:space="preserve">, 17</w:t>
      </w:r>
      <w:r>
        <w:t xml:space="preserve">, 18</w:t>
      </w:r>
      <w:r>
        <w:t xml:space="preserve">, 19</w:t>
      </w:r>
      <w:r>
        <w:t xml:space="preserve">, 21</w:t>
      </w:r>
      <w:r>
        <w:t xml:space="preserve">, 22</w:t>
      </w:r>
      <w:r>
        <w:t xml:space="preserve">, 23</w:t>
      </w:r>
      <w:r>
        <w:t xml:space="preserve">, 24</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126</w:t>
        <w:br/>
      </w:r>
      <w:r>
        <w:rPr>
          <w:b/>
        </w:rPr>
        <w:t xml:space="preserve">SJR </w:t>
      </w:r>
      <w:r>
        <w:t xml:space="preserve">14</w:t>
        <w:br/>
      </w:r>
      <w:r>
        <w:rPr>
          <w:b/>
        </w:rPr>
        <w:t xml:space="preserve">SR </w:t>
      </w:r>
      <w:r>
        <w:t xml:space="preserve">1</w:t>
      </w:r>
      <w:r>
        <w:t xml:space="preserve">, 2</w:t>
      </w:r>
      <w:r>
        <w:t xml:space="preserve">, 3</w:t>
      </w:r>
      <w:r>
        <w:t xml:space="preserve">, 4</w:t>
      </w:r>
      <w:r>
        <w:t xml:space="preserve">, 6</w:t>
      </w:r>
      <w:r>
        <w:t xml:space="preserve">, 7</w:t>
      </w:r>
      <w:r>
        <w:t xml:space="preserve">, 8</w:t>
      </w:r>
      <w:r>
        <w:t xml:space="preserve">, 9</w:t>
      </w:r>
      <w:r>
        <w:t xml:space="preserve">, 11</w:t>
      </w:r>
      <w:r>
        <w:t xml:space="preserve">, 12</w:t>
      </w:r>
      <w:r>
        <w:t xml:space="preserve">, 13</w:t>
      </w:r>
      <w:r>
        <w:t xml:space="preserve">, 16</w:t>
      </w:r>
      <w:r>
        <w:t xml:space="preserve">, 17</w:t>
      </w:r>
      <w:r>
        <w:t xml:space="preserve">, 18</w:t>
      </w:r>
    </w:p>
    <w:p>
      <w:pPr>
        <w:pStyle w:val="RecordBaseCenter"/>
      </w:pPr>
      <w:r>
        <w:rPr>
          <w:b/>
        </w:rPr>
        <w:t xml:space="preserve">January 08, 2025</w:t>
      </w:r>
    </w:p>
    <w:p>
      <w:pPr>
        <w:pStyle w:val="RecordBase"/>
        <w:ind w:left="120" w:hanging="120"/>
      </w:pPr>
      <w:r>
        <w:t xml:space="preserve"/>
        <w:br/>
      </w:r>
      <w:r>
        <w:rPr>
          <w:b/>
        </w:rPr>
        <w:t xml:space="preserve">HB </w:t>
      </w:r>
      <w:r>
        <w:t xml:space="preserve">15</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r>
      <w:r>
        <w:t xml:space="preserve">, 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r>
      <w:r>
        <w:t xml:space="preserve">, 147</w:t>
      </w:r>
      <w:r>
        <w:t xml:space="preserve">, 148</w:t>
      </w:r>
      <w:r>
        <w:t xml:space="preserve">, 149</w:t>
      </w:r>
      <w:r>
        <w:t xml:space="preserve">, 150</w:t>
      </w:r>
      <w:r>
        <w:t xml:space="preserve">, 151</w:t>
      </w:r>
      <w:r>
        <w:t xml:space="preserve">, 152</w:t>
      </w:r>
      <w:r>
        <w:t xml:space="preserve">, 153</w:t>
        <w:br/>
      </w:r>
      <w:r>
        <w:rPr>
          <w:b/>
        </w:rPr>
        <w:t xml:space="preserve">HJR </w:t>
      </w:r>
      <w:r>
        <w:t xml:space="preserve">5</w:t>
      </w:r>
      <w:r>
        <w:t xml:space="preserve">, 10</w:t>
        <w:br/>
      </w:r>
      <w:r>
        <w:rPr>
          <w:b/>
        </w:rPr>
        <w:t xml:space="preserve">HR </w:t>
      </w:r>
      <w:r>
        <w:t xml:space="preserve">9</w:t>
        <w:br/>
      </w:r>
      <w:r>
        <w:rPr>
          <w:b/>
        </w:rPr>
        <w:t xml:space="preserve">SB </w:t>
      </w:r>
      <w:r>
        <w:t xml:space="preserve">57</w:t>
      </w:r>
      <w:r>
        <w:t xml:space="preserve">, 58</w:t>
      </w:r>
      <w:r>
        <w:t xml:space="preserve">, 59</w:t>
      </w:r>
      <w:r>
        <w:t xml:space="preserve">, 60</w:t>
      </w:r>
      <w:r>
        <w:t xml:space="preserve">, 61</w:t>
      </w:r>
      <w:r>
        <w:t xml:space="preserve">, 62</w:t>
        <w:br/>
      </w:r>
      <w:r>
        <w:rPr>
          <w:b/>
        </w:rPr>
        <w:t xml:space="preserve">SJR </w:t>
      </w:r>
      <w:r>
        <w:t xml:space="preserve">19</w:t>
      </w:r>
    </w:p>
    <w:p>
      <w:pPr>
        <w:pStyle w:val="RecordBaseCenter"/>
      </w:pPr>
      <w:r>
        <w:rPr>
          <w:b/>
        </w:rPr>
        <w:t xml:space="preserve">January 09, 2025</w:t>
      </w:r>
    </w:p>
    <w:p>
      <w:pPr>
        <w:pStyle w:val="RecordBase"/>
        <w:ind w:left="120" w:hanging="120"/>
      </w:pPr>
      <w:r>
        <w:t xml:space="preserve"/>
        <w:br/>
      </w:r>
      <w:r>
        <w:rPr>
          <w:b/>
        </w:rPr>
        <w:t xml:space="preserve">HB </w:t>
      </w:r>
      <w:r>
        <w:t xml:space="preserve">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br/>
      </w:r>
      <w:r>
        <w:rPr>
          <w:b/>
        </w:rPr>
        <w:t xml:space="preserve">HCR </w:t>
      </w:r>
      <w:r>
        <w:t xml:space="preserve">12</w:t>
        <w:br/>
      </w:r>
      <w:r>
        <w:rPr>
          <w:b/>
        </w:rPr>
        <w:t xml:space="preserve">HR </w:t>
      </w:r>
      <w:r>
        <w:t xml:space="preserve">11</w:t>
        <w:br/>
      </w:r>
      <w:r>
        <w:rPr>
          <w:b/>
        </w:rPr>
        <w:t xml:space="preserve">SB </w:t>
      </w:r>
      <w:r>
        <w:t xml:space="preserve">63</w:t>
      </w:r>
      <w:r>
        <w:t xml:space="preserve">, 64</w:t>
      </w:r>
      <w:r>
        <w:t xml:space="preserve">, 66</w:t>
      </w:r>
      <w:r>
        <w:t xml:space="preserve">, 67</w:t>
      </w:r>
      <w:r>
        <w:t xml:space="preserve">, 68</w:t>
      </w:r>
      <w:r>
        <w:t xml:space="preserve">, 69</w:t>
      </w:r>
      <w:r>
        <w:t xml:space="preserve">, 70</w:t>
      </w:r>
      <w:r>
        <w:t xml:space="preserve">, 71</w:t>
      </w:r>
      <w:r>
        <w:t xml:space="preserve">, 72</w:t>
        <w:br/>
      </w:r>
      <w:r>
        <w:rPr>
          <w:b/>
        </w:rPr>
        <w:t xml:space="preserve">SCR </w:t>
      </w:r>
      <w:r>
        <w:t xml:space="preserve">20</w:t>
      </w:r>
      <w:r>
        <w:t xml:space="preserve">, 23</w:t>
        <w:br/>
      </w:r>
      <w:r>
        <w:rPr>
          <w:b/>
        </w:rPr>
        <w:t xml:space="preserve">SR </w:t>
      </w:r>
      <w:r>
        <w:t xml:space="preserve">21</w:t>
      </w:r>
      <w:r>
        <w:t xml:space="preserve">, 22</w:t>
      </w:r>
    </w:p>
    <w:p>
      <w:pPr>
        <w:pStyle w:val="RecordBaseCenter"/>
      </w:pPr>
      <w:r>
        <w:rPr>
          <w:b/>
        </w:rPr>
        <w:t xml:space="preserve">January 10, 2025</w:t>
      </w:r>
    </w:p>
    <w:p>
      <w:pPr>
        <w:pStyle w:val="RecordBase"/>
        <w:ind w:left="120" w:hanging="120"/>
      </w:pPr>
      <w:r>
        <w:t xml:space="preserve"/>
        <w:br/>
      </w:r>
      <w:r>
        <w:rPr>
          <w:b/>
        </w:rPr>
        <w:t xml:space="preserve">HB </w:t>
      </w:r>
      <w:r>
        <w:t xml:space="preserve">2</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br/>
      </w:r>
      <w:r>
        <w:rPr>
          <w:b/>
        </w:rPr>
        <w:t xml:space="preserve">HR </w:t>
      </w:r>
      <w:r>
        <w:t xml:space="preserve">13</w:t>
        <w:br/>
      </w:r>
      <w:r>
        <w:rPr>
          <w:b/>
        </w:rPr>
        <w:t xml:space="preserve">SB </w:t>
      </w:r>
      <w:r>
        <w:t xml:space="preserve">73</w:t>
      </w:r>
      <w:r>
        <w:t xml:space="preserve">, 74</w:t>
      </w:r>
      <w:r>
        <w:t xml:space="preserve">, 76</w:t>
      </w:r>
    </w:p>
    <w:p>
      <w:pPr>
        <w:sectPr w:rsidR="00322974" w:rsidSect="001B56FC">
          <w:type w:val="continuous"/>
          <w:pgSz w:w="15840" w:h="24480"/>
          <w:pgMar w:top="960" w:right="840" w:bottom="5880" w:left="840" w:header="480" w:footer="5280" w:gutter="0"/>
          <w:paperSrc w:first="3" w:other="3"/>
          <w:cols w:space="360" w:num="5"/>
        </w:sectPr>
      </w:pP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0" w:rsidRDefault="000F2A80">
      <w:r>
        <w:separator/>
      </w:r>
    </w:p>
  </w:endnote>
  <w:endnote w:type="continuationSeparator" w:id="0">
    <w:p w:rsidR="000F2A80" w:rsidRDefault="000F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0" w:rsidRDefault="000F2A80">
      <w:r>
        <w:separator/>
      </w:r>
    </w:p>
  </w:footnote>
  <w:footnote w:type="continuationSeparator" w:id="0">
    <w:p w:rsidR="000F2A80" w:rsidRDefault="000F2A80">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83F04"/>
    <w:rsid w:val="00F16BB0"/>
    <w:rsid w:val="00F8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en-US"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sid w:val="001B56FC"/>
    <w:pPr>
      <w:widowControl w:val="false"/>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false"/>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start="360"/>
      <w:outlineLvl w:val="3"/>
    </w:pPr>
    <w:rPr>
      <w:rFonts w:ascii="Times New Roman" w:hAnsi="Times New Roman"/>
      <w:sz w:val="24"/>
      <w:u w:val="single"/>
    </w:rPr>
  </w:style>
  <w:style w:type="paragraph" w:styleId="Heading5">
    <w:name w:val="heading 5"/>
    <w:basedOn w:val="Normal"/>
    <w:next w:val="NormalIndent"/>
    <w:qFormat/>
    <w:rsid w:val="001B56FC"/>
    <w:pPr>
      <w:ind w:start="720"/>
      <w:outlineLvl w:val="4"/>
    </w:pPr>
    <w:rPr>
      <w:rFonts w:ascii="Times New Roman" w:hAnsi="Times New Roman"/>
      <w:b/>
      <w:sz w:val="20"/>
    </w:rPr>
  </w:style>
  <w:style w:type="paragraph" w:styleId="Heading6">
    <w:name w:val="heading 6"/>
    <w:basedOn w:val="Normal"/>
    <w:next w:val="NormalIndent"/>
    <w:qFormat/>
    <w:rsid w:val="001B56FC"/>
    <w:pPr>
      <w:ind w:start="720"/>
      <w:outlineLvl w:val="5"/>
    </w:pPr>
    <w:rPr>
      <w:rFonts w:ascii="Times New Roman" w:hAnsi="Times New Roman"/>
      <w:sz w:val="20"/>
      <w:u w:val="single"/>
    </w:rPr>
  </w:style>
  <w:style w:type="paragraph" w:styleId="Heading7">
    <w:name w:val="heading 7"/>
    <w:basedOn w:val="Normal"/>
    <w:next w:val="NormalIndent"/>
    <w:qFormat/>
    <w:rsid w:val="001B56FC"/>
    <w:pPr>
      <w:ind w:start="720"/>
      <w:outlineLvl w:val="6"/>
    </w:pPr>
    <w:rPr>
      <w:rFonts w:ascii="Times New Roman" w:hAnsi="Times New Roman"/>
      <w:i/>
      <w:sz w:val="20"/>
    </w:rPr>
  </w:style>
  <w:style w:type="paragraph" w:styleId="Heading8">
    <w:name w:val="heading 8"/>
    <w:basedOn w:val="Normal"/>
    <w:next w:val="NormalIndent"/>
    <w:qFormat/>
    <w:rsid w:val="001B56FC"/>
    <w:pPr>
      <w:ind w:start="720"/>
      <w:outlineLvl w:val="7"/>
    </w:pPr>
    <w:rPr>
      <w:rFonts w:ascii="Times New Roman" w:hAnsi="Times New Roman"/>
      <w:i/>
      <w:sz w:val="20"/>
    </w:rPr>
  </w:style>
  <w:style w:type="paragraph" w:styleId="Heading9">
    <w:name w:val="heading 9"/>
    <w:basedOn w:val="Normal"/>
    <w:next w:val="NormalIndent"/>
    <w:qFormat/>
    <w:rsid w:val="001B56FC"/>
    <w:pPr>
      <w:ind w:start="720"/>
      <w:outlineLvl w:val="8"/>
    </w:pPr>
    <w:rPr>
      <w:rFonts w:ascii="Times New Roman" w:hAnsi="Times New Roman"/>
      <w:i/>
      <w:sz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Indent">
    <w:name w:val="Normal Indent"/>
    <w:basedOn w:val="Normal"/>
    <w:rsid w:val="001B56FC"/>
    <w:pPr>
      <w:ind w:star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styleId="RuleAboveBelow" w:customStyle="true">
    <w:name w:val="Rule Above/Below"/>
    <w:basedOn w:val="Normal"/>
    <w:rsid w:val="001B56FC"/>
    <w:pPr>
      <w:pBdr>
        <w:top w:val="single" w:color="auto" w:sz="12" w:space="1"/>
        <w:bottom w:val="single" w:color="auto" w:sz="12" w:space="1"/>
      </w:pBdr>
      <w:jc w:val="center"/>
    </w:pPr>
    <w:rPr>
      <w:b/>
    </w:rPr>
  </w:style>
  <w:style w:type="paragraph" w:styleId="BoldStyle" w:customStyle="tru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styleId="BoldStyle1" w:customStyle="true">
    <w:name w:val="BoldStyle1"/>
    <w:basedOn w:val="DefaultParagraphFont"/>
    <w:rsid w:val="001B56FC"/>
    <w:rPr>
      <w:rFonts w:ascii="Arial" w:hAnsi="Arial"/>
      <w:b/>
      <w:sz w:val="18"/>
    </w:rPr>
  </w:style>
  <w:style w:type="paragraph" w:styleId="RecordBase" w:customStyle="true">
    <w:name w:val="Record Base"/>
    <w:basedOn w:val="Normal"/>
    <w:pPr>
      <w:jc w:val="left"/>
    </w:pPr>
    <w:rPr>
      <w:rFonts w:ascii="Arial" w:hAnsi="Arial"/>
      <w:sz w:val="18"/>
    </w:rPr>
  </w:style>
  <w:style w:type="paragraph" w:styleId="RecordBaseCenter" w:customStyle="true">
    <w:name w:val="Record Base Center"/>
    <w:basedOn w:val="Normal"/>
    <w:pPr>
      <w:jc w:val="center"/>
    </w:pPr>
    <w:rPr>
      <w:rFonts w:ascii="Arial" w:hAnsi="Arial"/>
      <w:sz w:val="18"/>
    </w:rPr>
  </w:style>
  <w:style w:type="paragraph" w:styleId="RecordBaseLeft" w:customStyle="true">
    <w:name w:val="Record Base Left"/>
    <w:basedOn w:val="Normal"/>
    <w:pPr>
      <w:jc w:val="left"/>
    </w:pPr>
    <w:rPr>
      <w:rFonts w:ascii="Arial" w:hAnsi="Arial"/>
      <w:sz w:val="18"/>
    </w:rPr>
  </w:style>
  <w:style w:type="paragraph" w:styleId="RecordHeading1" w:customStyle="true">
    <w:name w:val="Record Heading 1"/>
    <w:basedOn w:val="RecordBase"/>
    <w:pPr>
      <w:jc w:val="center"/>
    </w:pPr>
    <w:rPr>
      <w:rFonts w:ascii="Arial" w:hAnsi="Arial"/>
      <w:b/>
      <w:sz w:val="56"/>
    </w:rPr>
  </w:style>
  <w:style w:type="paragraph" w:styleId="RecordHeading2" w:customStyle="true">
    <w:name w:val="Record Heading 2"/>
    <w:basedOn w:val="RecordBase"/>
    <w:pPr>
      <w:jc w:val="center"/>
    </w:pPr>
    <w:rPr>
      <w:rFonts w:ascii="Arial" w:hAnsi="Arial"/>
      <w:b/>
      <w:sz w:val="48"/>
    </w:rPr>
  </w:style>
  <w:style w:type="paragraph" w:styleId="RecordHeading3" w:customStyle="true">
    <w:name w:val="Record Heading 3"/>
    <w:basedOn w:val="RecordBase"/>
    <w:pPr>
      <w:pBdr>
        <w:top w:val="single" w:color="auto" w:sz="12" w:space="1"/>
        <w:bottom w:val="single" w:color="auto" w:sz="12" w:space="1"/>
      </w:pBdr>
      <w:jc w:val="center"/>
    </w:pPr>
    <w:rPr>
      <w:rFonts w:ascii="Arial" w:hAnsi="Arial"/>
      <w:b/>
      <w:sz w:val="18"/>
    </w:rPr>
  </w:style>
</w:styles>
</file>

<file path=word/webSettings.xml><?xml version="1.0" encoding="utf-8"?>
<w:webSettings xmlns:r="http://schemas.openxmlformats.org/officeDocument/2006/relationships" xmlns:w="http://schemas.openxmlformats.org/wordprocessingml/2006/main">
  <w:allowPNG/>
  <w:doNotRelyOnCSS/>
  <w:doNotOrganizeInFolder/>
</w:webSettings>
</file>

<file path=word/_rels/document.xml.rels>&#65279;<?xml version="1.0" encoding="utf-8"?><Relationships xmlns="http://schemas.openxmlformats.org/package/2006/relationships"><Relationship Type="http://schemas.openxmlformats.org/officeDocument/2006/relationships/footer" Target="/word/footer.xml" Id="rId8" /><Relationship Type="http://schemas.openxmlformats.org/officeDocument/2006/relationships/webSettings" Target="/word/webSettings.xml" Id="rId3" /><Relationship Type="http://schemas.openxmlformats.org/officeDocument/2006/relationships/header" Target="/word/header.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2.xml" Id="rId6" /><Relationship Type="http://schemas.openxmlformats.org/officeDocument/2006/relationships/theme" Target="/word/theme/theme.xml" Id="rId11"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footnotes" Target="/word/footnotes.xml" Id="rId4" /><Relationship Type="http://schemas.openxmlformats.org/officeDocument/2006/relationships/header" Target="/word/header3.xml" Id="rId9" /></Relationships>
</file>

<file path=word/_rels/settings.xml.rels>&#65279;<?xml version="1.0" encoding="utf-8"?><Relationships xmlns="http://schemas.openxmlformats.org/package/2006/relationships"><Relationship Type="http://schemas.openxmlformats.org/officeDocument/2006/relationships/attachedTemplate" Target="file:///G:\templ_nt\record97.dot" TargetMode="External" Id="rId1"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record97.dot</ap:Template>
  <ap:TotalTime>0</ap:TotalTime>
  <ap:Pages>1</ap:Pages>
  <ap:Words>0</ap:Words>
  <ap:Characters>0</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Legislative Record</vt:lpstr>
    </vt:vector>
  </ap:TitlesOfParts>
  <ap:Company>LRC</ap:Company>
  <ap:LinksUpToDate>false</ap:LinksUpToDate>
  <ap:CharactersWithSpaces>0</ap:CharactersWithSpaces>
  <ap:SharedDoc>false</ap:SharedDoc>
  <ap:HyperlinksChanged>false</ap:HyperlinksChanged>
  <ap:AppVersion>12.0000</ap:AppVersion>
</ap:Properties>
</file>