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smdcp" ContentType="application/vnd.openxmlformats-package.core-properties+xml"/>
  <Override PartName="/word/document.xml" ContentType="application/vnd.openxmlformats-officedocument.wordprocessingml.document.main+xml"/>
  <Override PartName="/word/footer.xml" ContentType="application/vnd.openxmlformats-officedocument.wordprocessingml.footer+xml"/>
  <Override PartName="/word/webSettings.xml" ContentType="application/vnd.openxmlformats-officedocument.wordprocessingml.webSettings+xml"/>
  <Override PartName="/word/header.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header2.xml" ContentType="application/vnd.openxmlformats-officedocument.wordprocessingml.header+xml"/>
  <Override PartName="/word/theme/theme.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d0b08ff72c4319" /><Relationship Type="http://schemas.openxmlformats.org/package/2006/relationships/metadata/core-properties" Target="/package/services/metadata/core-properties/3e31f6c820234d51b8cb47c09fff8a98.psmdcp" Id="Raf51ead64e3840c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974" w:rsidP="00F85310" w:rsidRDefault="00322974"/>
    <w:sectPr w:rsidR="00322974" w:rsidSect="001B56FC">
      <w:headerReference w:type="even" r:id="rId6"/>
      <w:headerReference w:type="default" r:id="rId7"/>
      <w:footerReference w:type="default" r:id="rId8"/>
      <w:headerReference w:type="first" r:id="rId9"/>
      <w:type w:val="continuous"/>
      <w:pgSz w:w="15840" w:h="24480"/>
      <w:pgMar w:top="960" w:right="840" w:bottom="5880" w:left="840" w:header="480" w:footer="5280" w:gutter="0"/>
      <w:paperSrc w:first="3" w:other="3"/>
      <w:cols w:space="360" w:num="4"/>
      <w:titlePg/>
    </w:sectPr>
    <w:p>
      <w:pPr>
        <w:pStyle w:val="RecordHeading1"/>
      </w:pPr>
      <w:r>
        <w:rPr>
          <w:b/>
        </w:rPr>
        <w:t xml:space="preserve">Senate Bills</w:t>
        <w:br/>
      </w:r>
    </w:p>
    <w:p>
      <w:pPr>
        <w:pStyle w:val="RecordBase"/>
      </w:pPr>
      <w:r>
        <w:rPr>
          <w:b/>
        </w:rPr>
        <w:t xml:space="preserve">SB2 (BR1254)</w:t>
      </w:r>
      <w:r>
        <w:rPr>
          <w:b/>
        </w:rPr>
        <w:t xml:space="preserve">/CI</w:t>
      </w:r>
      <w:r>
        <w:t xml:space="preserve"> - M. Wilson</w:t>
      </w:r>
      <w:r>
        <w:t xml:space="preserve">, M. Deneen</w:t>
      </w:r>
      <w:r>
        <w:t xml:space="preserve">, J. Adams</w:t>
      </w:r>
      <w:r>
        <w:t xml:space="preserve">, G. Boswell</w:t>
      </w:r>
      <w:r>
        <w:t xml:space="preserve">, J. Carpenter</w:t>
      </w:r>
      <w:r>
        <w:t xml:space="preserve">, D. Carroll</w:t>
      </w:r>
      <w:r>
        <w:t xml:space="preserve">, D. Douglas</w:t>
      </w:r>
      <w:r>
        <w:t xml:space="preserve">, G. Elkins</w:t>
      </w:r>
      <w:r>
        <w:t xml:space="preserve">, S. Funke Frommeyer</w:t>
      </w:r>
      <w:r>
        <w:t xml:space="preserve">, R. Girdler</w:t>
      </w:r>
      <w:r>
        <w:t xml:space="preserve">, D. Givens</w:t>
      </w:r>
      <w:r>
        <w:t xml:space="preserve">, J. Higdon</w:t>
      </w:r>
      <w:r>
        <w:t xml:space="preserve">, J. Howell</w:t>
      </w:r>
      <w:r>
        <w:t xml:space="preserve">, S. Madon</w:t>
      </w:r>
      <w:r>
        <w:t xml:space="preserve">, A. Mays Bledsoe</w:t>
      </w:r>
      <w:r>
        <w:t xml:space="preserve">, C. McDaniel</w:t>
      </w:r>
      <w:r>
        <w:t xml:space="preserve">, S. Meredith</w:t>
      </w:r>
      <w:r>
        <w:t xml:space="preserve">, R. Mills</w:t>
      </w:r>
      <w:r>
        <w:t xml:space="preserve">, M. Nemes</w:t>
      </w:r>
      <w:r>
        <w:t xml:space="preserve">, M. Nunn</w:t>
      </w:r>
      <w:r>
        <w:t xml:space="preserve">, S. Rawlings</w:t>
      </w:r>
      <w:r>
        <w:t xml:space="preserve">, A. Reed</w:t>
      </w:r>
      <w:r>
        <w:t xml:space="preserve">, C. Richardson</w:t>
      </w:r>
      <w:r>
        <w:t xml:space="preserve">, B. Smith</w:t>
      </w:r>
      <w:r>
        <w:t xml:space="preserve">, R. Stivers</w:t>
      </w:r>
      <w:r>
        <w:t xml:space="preserve">, B. Storm</w:t>
      </w:r>
      <w:r>
        <w:t xml:space="preserve">, L. Tichenor</w:t>
      </w:r>
      <w:r>
        <w:t xml:space="preserve">, S. West</w:t>
      </w:r>
      <w:r>
        <w:t xml:space="preserve">, P. Wheeler</w:t>
      </w:r>
      <w:r>
        <w:t xml:space="preserve">, G. Williams</w:t>
      </w:r>
      <w:r>
        <w:t xml:space="preserve">, M. Wise</w:t>
        <w:br/>
      </w:r>
    </w:p>
    <w:p>
      <w:pPr>
        <w:pStyle w:val="RecordBase"/>
      </w:pPr>
      <w:r>
        <w:t xml:space="preserve">	AN ACT relating to correctional facilities.</w:t>
      </w:r>
    </w:p>
    <w:p>
      <w:pPr>
        <w:pStyle w:val="RecordBase"/>
      </w:pPr>
      <w:r>
        <w:t xml:space="preserve">	Create new section of KRS Chapter 197 to define terms; prohibit hormone treatment or elective surgery for gender reassignment.</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Judiciary (S)</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br/>
      </w:r>
    </w:p>
    <w:p>
      <w:pPr>
        <w:pStyle w:val="RecordBase"/>
      </w:pPr>
      <w:r>
        <w:rPr>
          <w:b/>
        </w:rPr>
        <w:t xml:space="preserve">SB10 (BR229)</w:t>
      </w:r>
      <w:r>
        <w:rPr>
          <w:b/>
        </w:rPr>
        <w:t xml:space="preserve">/AA/LM</w:t>
      </w:r>
      <w:r>
        <w:t xml:space="preserve"> - R. Mills</w:t>
      </w:r>
      <w:r>
        <w:t xml:space="preserve">, J. Higdon</w:t>
      </w:r>
      <w:r>
        <w:t xml:space="preserve">, S. Madon</w:t>
      </w:r>
      <w:r>
        <w:t xml:space="preserve">, M. Nemes</w:t>
      </w:r>
      <w:r>
        <w:t xml:space="preserve">, M. Nunn</w:t>
        <w:br/>
      </w:r>
    </w:p>
    <w:p>
      <w:pPr>
        <w:pStyle w:val="RecordBase"/>
      </w:pPr>
      <w:r>
        <w:t xml:space="preserve">	AN ACT relating to retiree health provisions of the County Employees Retirement System.</w:t>
      </w:r>
    </w:p>
    <w:p>
      <w:pPr>
        <w:pStyle w:val="RecordBase"/>
      </w:pPr>
      <w:r>
        <w:t xml:space="preserve">	Amend KRS 78.5536, relating to the County Employees Retirement System, to increase the nonhazardous and hazardous duty under age 65 retiree health subsidy to $40 and $50 per month for each year of service, respectively, for those members who meet the "career threshold" who began participating in the system on or after July 1, 2003, and who are eligible for a fixed-dollar retiree health subsidy not tied to the premium; extend the employee contribution used to fund retiree health benefits to include members who began participating in the system on or after July 1, 2003, and increase the current hazardous employee contribution rate to 2% of pay for those eligible for the fixed-dollar retiree health subsidy; make technical amendments regarding the retiree health premium reimbursement program to conform to current policy; provide that the amendments to the employee contributions shall be effective July 1, 2026; for calculation of the retiree health subsidy increase, provide that the change shall apply to service earned prior to the effective date of this Act by eligible members, including retirees, and shall prospectively be adjusted annually by the 1.5% increase currently provided in statute; provide that subsidies payable to impacted retirees shall begin on or after January 1, 2026, to coincide with the next health plan year; direct the Public Pension Oversight Board to continue to review the retiree health fund actuarial data and evaluate potential legislative options to address any future continued improvements in the funds; RETROACTIVE.</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State &amp; Local Government (S)</w:t>
        <w:br/>
      </w:r>
    </w:p>
    <w:p>
      <w:pPr>
        <w:pStyle w:val="RecordBase"/>
      </w:pPr>
      <w:r>
        <w:rPr>
          <w:b/>
        </w:rPr>
        <w:t xml:space="preserve">SB11 (BR431)</w:t>
      </w:r>
      <w:r>
        <w:rPr>
          <w:b/>
        </w:rPr>
        <w:t xml:space="preserve">/LM</w:t>
      </w:r>
      <w:r>
        <w:t xml:space="preserve"> - R. Thomas</w:t>
      </w:r>
      <w:r>
        <w:t xml:space="preserve">, C. Armstrong</w:t>
      </w:r>
      <w:r>
        <w:t xml:space="preserve">, G. Neal</w:t>
      </w:r>
      <w:r>
        <w:t xml:space="preserve">, D. Yates</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incrementally raise the minimum wage to $15 an hour; include anti-preemption language permitting local governments to establish minimum wage ordinances in excess of the state minimum wage.</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Appropriations &amp; Revenue (S)</w:t>
        <w:br/>
      </w:r>
    </w:p>
    <w:p>
      <w:pPr>
        <w:pStyle w:val="RecordBase"/>
      </w:pPr>
      <w:r>
        <w:rPr>
          <w:b/>
        </w:rPr>
        <w:t xml:space="preserve">SB12 (BR997)</w:t>
      </w:r>
      <w:r>
        <w:rPr>
          <w:b/>
        </w:rPr>
        <w:t xml:space="preserve">/AA/HM/LM/SP</w:t>
      </w:r>
      <w:r>
        <w:t xml:space="preserve"> - S. Meredith</w:t>
      </w:r>
      <w:r>
        <w:t xml:space="preserve">, R. Thomas</w:t>
        <w:br/>
      </w:r>
    </w:p>
    <w:p>
      <w:pPr>
        <w:pStyle w:val="RecordBase"/>
      </w:pPr>
      <w:r>
        <w:t xml:space="preserve">	AN ACT relating to prescription drugs.</w:t>
      </w:r>
    </w:p>
    <w:p>
      <w:pPr>
        <w:pStyle w:val="RecordBase"/>
      </w:pPr>
      <w:r>
        <w:t xml:space="preserve">	Amend KRS 304.17A-164 to define terms; establish cost-sharing requirements for prescription drugs; require rebates to be passed through; establish confidentiality requirements for the rebate information; create a new section of KRS 365.880 to 365.900 to provide that the actual amount of rebates received is a trade secret; provide that compliance with prescription drug cost-sharing and rebate requirements shall not be in violation of the Uniform Trade Secrets Act; amend KRS 304.17C-125, 304.38A-115, 18A.225, and 164.2871 to apply the cost-sharing and rebate requirements for prescription drugs to limited health service benefit plans, limited health service organizations, the state employee health plan, and self-insured employer group health plans provided by the governing board of a state postsecondary education institution; apply provisions to health plans issued or renewed on or after January 1, 2026; EFFECTIVE January 1, 2026.</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Banking &amp; Insurance (S)</w:t>
        <w:br/>
      </w:r>
    </w:p>
    <w:p>
      <w:pPr>
        <w:pStyle w:val="RecordBase"/>
      </w:pPr>
      <w:r>
        <w:rPr>
          <w:b/>
        </w:rPr>
        <w:t xml:space="preserve">SB13 (BR995)</w:t>
      </w:r>
      <w:r>
        <w:rPr>
          <w:b/>
        </w:rPr>
        <w:t xml:space="preserve"/>
      </w:r>
      <w:r>
        <w:t xml:space="preserve"> - S. Meredith</w:t>
      </w:r>
      <w:r>
        <w:t xml:space="preserve">, D. Carroll</w:t>
      </w:r>
      <w:r>
        <w:t xml:space="preserve">, D. Douglas</w:t>
      </w:r>
      <w:r>
        <w:t xml:space="preserve">, C. Richardson</w:t>
      </w:r>
      <w:r>
        <w:t xml:space="preserve">, L. Tichenor</w:t>
        <w:br/>
      </w:r>
    </w:p>
    <w:p>
      <w:pPr>
        <w:pStyle w:val="RecordBase"/>
      </w:pPr>
      <w:r>
        <w:t xml:space="preserve">	AN ACT relating to Medicaid managed care.</w:t>
      </w:r>
    </w:p>
    <w:p>
      <w:pPr>
        <w:pStyle w:val="RecordBase"/>
      </w:pPr>
      <w:r>
        <w:t xml:space="preserve">	Create a new section of KRS Chapter 205 to limit the number of managed care organizations contracted by the Department for Medicaid Services to no more than three; EFFECTIVE January 1, 2026.</w:t>
        <w:br/>
      </w:r>
    </w:p>
    <w:p>
      <w:pPr>
        <w:pStyle w:val="RecordBaseCenter"/>
      </w:pPr>
      <w:r>
        <w:rPr>
          <w:b/>
        </w:rPr>
        <w:t xml:space="preserve">SB13 - AMENDMENTS</w:t>
      </w:r>
    </w:p>
    <w:p>
      <w:pPr>
        <w:pStyle w:val="RecordBase"/>
      </w:pPr>
      <w:r>
        <w:t xml:space="preserve">SCS1</w:t>
      </w:r>
      <w:r>
        <w:t xml:space="preserve"> - </w:t>
      </w:r>
      <w:r>
        <w:t xml:space="preserve">Retain original provisions, except remove delayed effective date; require the Cabinet for Health and Family Services to procure new Medicaid managed care contracts with an effective date no later than January 1, 2027.</w:t>
      </w:r>
    </w:p>
    <w:p>
      <w:pPr>
        <w:pStyle w:val="RecordBase"/>
      </w:pPr>
      <w:r>
        <w:t xml:space="preserve">SFA1</w:t>
      </w:r>
      <w:r>
        <w:t xml:space="preserve">(S. Meredith)</w:t>
      </w:r>
      <w:r>
        <w:t xml:space="preserve"> - </w:t>
      </w:r>
      <w:r>
        <w:t xml:space="preserve">	Delete requirement that procurement of new managed care contracts occur no later than January 1, 2007.</w:t>
      </w:r>
    </w:p>
    <w:p>
      <w:pPr>
        <w:pStyle w:val="RecordBase"/>
      </w:pPr>
      <w:r>
        <w:t xml:space="preserve">SFA2</w:t>
      </w:r>
      <w:r>
        <w:t xml:space="preserve">(S. Meredith)</w:t>
      </w:r>
      <w:r>
        <w:t xml:space="preserve"> - </w:t>
      </w:r>
      <w:r>
        <w:t xml:space="preserve">	Delete requirement that procurement of new managed care contracts occur no later than January 1, 2027.</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Health Services (S)</w:t>
      </w:r>
    </w:p>
    <w:p>
      <w:pPr>
        <w:pStyle w:val="RecordBase"/>
      </w:pPr>
      <w:r>
        <w:t xml:space="preserve">	Feb 12, 2025 - </w:t>
      </w:r>
      <w:r>
        <w:t xml:space="preserve">reported favorably, 1st reading, to Calendar with Committee Substitute (1)</w:t>
      </w:r>
    </w:p>
    <w:p>
      <w:pPr>
        <w:pStyle w:val="RecordBase"/>
      </w:pPr>
      <w:r>
        <w:t xml:space="preserve">	Feb 13, 2025 - </w:t>
      </w:r>
      <w:r>
        <w:t xml:space="preserve">floor amendment (1) filed to Committee Substitute </w:t>
      </w:r>
      <w:r>
        <w:t xml:space="preserve">; </w:t>
      </w:r>
      <w:r>
        <w:t xml:space="preserve">2nd reading, to Rules</w:t>
      </w:r>
      <w:r>
        <w:t xml:space="preserve"> </w:t>
      </w:r>
      <w:r>
        <w:t xml:space="preserve">; </w:t>
      </w:r>
      <w:r>
        <w:t xml:space="preserve">posted for passage in the Regular Orders of the Day for Friday, February 14, 2025</w:t>
      </w:r>
      <w:r>
        <w:t xml:space="preserve"> </w:t>
      </w:r>
    </w:p>
    <w:p>
      <w:pPr>
        <w:pStyle w:val="RecordBase"/>
      </w:pPr>
      <w:r>
        <w:t xml:space="preserve">	Feb 14, 2025 - </w:t>
      </w:r>
      <w:r>
        <w:t xml:space="preserve">floor amendment (2) filed to Committee Substitute </w:t>
      </w:r>
      <w:r>
        <w:t xml:space="preserve">; </w:t>
      </w:r>
      <w:r>
        <w:t xml:space="preserve">passed over and retained in the Orders of the Day</w:t>
      </w:r>
      <w:r>
        <w:t xml:space="preserve"> </w:t>
        <w:br/>
      </w:r>
    </w:p>
    <w:p>
      <w:pPr>
        <w:pStyle w:val="RecordBase"/>
      </w:pPr>
      <w:r>
        <w:rPr>
          <w:b/>
        </w:rPr>
        <w:t xml:space="preserve">SB14 (BR996)</w:t>
      </w:r>
      <w:r>
        <w:rPr>
          <w:b/>
        </w:rPr>
        <w:t xml:space="preserve"/>
      </w:r>
      <w:r>
        <w:t xml:space="preserve"> - S. Meredith</w:t>
      </w:r>
      <w:r>
        <w:t xml:space="preserve">, D. Carroll</w:t>
      </w:r>
      <w:r>
        <w:t xml:space="preserve">, D. Douglas</w:t>
      </w:r>
      <w:r>
        <w:t xml:space="preserve">, S. Madon</w:t>
        <w:br/>
      </w:r>
    </w:p>
    <w:p>
      <w:pPr>
        <w:pStyle w:val="RecordBase"/>
      </w:pPr>
      <w:r>
        <w:t xml:space="preserve">	AN ACT relating to pharmaceutical manufacturers.</w:t>
      </w:r>
    </w:p>
    <w:p>
      <w:pPr>
        <w:pStyle w:val="RecordBase"/>
      </w:pPr>
      <w:r>
        <w:t xml:space="preserve">	Create a new section of KRS Chapter 315 to define terms, prohibit discrimination against 340B covered entities by pharmaceutical manufacturers, and authorize the Attorney General to investigation violations.</w:t>
        <w:br/>
      </w:r>
    </w:p>
    <w:p>
      <w:pPr>
        <w:pStyle w:val="RecordBaseCenter"/>
      </w:pPr>
      <w:r>
        <w:rPr>
          <w:b/>
        </w:rPr>
        <w:t xml:space="preserve">SB14 - AMENDMENTS</w:t>
      </w:r>
    </w:p>
    <w:p>
      <w:pPr>
        <w:pStyle w:val="RecordBase"/>
      </w:pPr>
      <w:r>
        <w:t xml:space="preserve">SFA1</w:t>
      </w:r>
      <w:r>
        <w:t xml:space="preserve">(G. Williams)</w:t>
      </w:r>
      <w:r>
        <w:t xml:space="preserve"> - </w:t>
      </w:r>
      <w:r>
        <w:t xml:space="preserve">	Make title amendment.</w:t>
      </w:r>
    </w:p>
    <w:p>
      <w:pPr>
        <w:pStyle w:val="RecordBase"/>
      </w:pPr>
      <w:r>
        <w:t xml:space="preserve">SFA2</w:t>
      </w:r>
      <w:r>
        <w:t xml:space="preserve">(G. Williams)</w:t>
      </w:r>
      <w:r>
        <w:t xml:space="preserve"> - </w:t>
      </w:r>
      <w:r>
        <w:t xml:space="preserve">	Delete original provisions; create a new section of KRS Chapter 216 to establish reporting requirements for nonprofit hospitals and the 340B drug program.</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Health Services (S)</w:t>
      </w:r>
    </w:p>
    <w:p>
      <w:pPr>
        <w:pStyle w:val="RecordBase"/>
      </w:pPr>
      <w:r>
        <w:t xml:space="preserve">	Feb 05, 2025 - </w:t>
      </w:r>
      <w:r>
        <w:t xml:space="preserve">reported favorably, 1st reading, to Calendar</w:t>
      </w:r>
    </w:p>
    <w:p>
      <w:pPr>
        <w:pStyle w:val="RecordBase"/>
      </w:pPr>
      <w:r>
        <w:t xml:space="preserve">	Feb 06, 2025 - </w:t>
      </w:r>
      <w:r>
        <w:t xml:space="preserve">2nd reading, to Rules</w:t>
      </w:r>
      <w:r>
        <w:t xml:space="preserve"> </w:t>
      </w:r>
    </w:p>
    <w:p>
      <w:pPr>
        <w:pStyle w:val="RecordBase"/>
      </w:pPr>
      <w:r>
        <w:t xml:space="preserve">	Feb 07, 2025 - </w:t>
      </w:r>
      <w:r>
        <w:t xml:space="preserve">floor amendments (1-title) and (2) filed</w:t>
      </w:r>
    </w:p>
    <w:p>
      <w:pPr>
        <w:pStyle w:val="RecordBase"/>
      </w:pPr>
      <w:r>
        <w:t xml:space="preserve">	Feb 12, 2025 - </w:t>
      </w:r>
      <w:r>
        <w:t xml:space="preserve">posted for passage in the Regular Orders of the Day for Thursday, February 13, 2025</w:t>
      </w:r>
      <w:r>
        <w:t xml:space="preserve"> </w:t>
      </w:r>
    </w:p>
    <w:p>
      <w:pPr>
        <w:pStyle w:val="RecordBase"/>
      </w:pPr>
      <w:r>
        <w:t xml:space="preserve">	Feb 13, 2025 - </w:t>
      </w:r>
      <w:r>
        <w:t xml:space="preserve">3rd reading</w:t>
      </w:r>
      <w:r>
        <w:t xml:space="preserve"> </w:t>
      </w:r>
      <w:r>
        <w:t xml:space="preserve">; </w:t>
      </w:r>
      <w:r>
        <w:t xml:space="preserve">floor amendments (2) and (1-title) withdrawn</w:t>
      </w:r>
      <w:r>
        <w:t xml:space="preserve">; </w:t>
      </w:r>
      <w:r>
        <w:t xml:space="preserve">passed 33-4</w:t>
      </w:r>
      <w:r>
        <w:t xml:space="preserve"> </w:t>
      </w:r>
    </w:p>
    <w:p>
      <w:pPr>
        <w:pStyle w:val="RecordBase"/>
      </w:pPr>
      <w:r>
        <w:t xml:space="preserve">	Feb 14,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SB15 (BR838)</w:t>
      </w:r>
      <w:r>
        <w:rPr>
          <w:b/>
        </w:rPr>
        <w:t xml:space="preserve"/>
      </w:r>
      <w:r>
        <w:t xml:space="preserve"> - A. Mays Bledsoe</w:t>
      </w:r>
      <w:r>
        <w:t xml:space="preserve">, G. Elkins</w:t>
      </w:r>
      <w:r>
        <w:t xml:space="preserve">, R. Girdler</w:t>
      </w:r>
      <w:r>
        <w:t xml:space="preserve">, G. Neal</w:t>
      </w:r>
      <w:r>
        <w:t xml:space="preserve">, M. Nunn</w:t>
        <w:br/>
      </w:r>
    </w:p>
    <w:p>
      <w:pPr>
        <w:pStyle w:val="RecordBase"/>
      </w:pPr>
      <w:r>
        <w:t xml:space="preserve">	AN ACT relating to minimum wage exceptions.</w:t>
      </w:r>
    </w:p>
    <w:p>
      <w:pPr>
        <w:pStyle w:val="RecordBase"/>
      </w:pPr>
      <w:r>
        <w:t xml:space="preserve">	Amend KRS 337.010 to amend the definition of "employee" to exempt baseball players who are compensated pursuant to the terms of a contract and a collective bargaining agreement that expressly provides for wages and working conditions.</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Economic Development, Tourism, &amp; Labor (S)</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r>
        <w:t xml:space="preserve">; </w:t>
      </w:r>
      <w:r>
        <w:t xml:space="preserve">posted for passage in the Regular Orders of the Day for Wednesday, February 19, 2025</w:t>
      </w:r>
      <w:r>
        <w:t xml:space="preserve"> </w:t>
        <w:br/>
      </w:r>
    </w:p>
    <w:p>
      <w:pPr>
        <w:pStyle w:val="RecordBase"/>
      </w:pPr>
      <w:r>
        <w:rPr>
          <w:b/>
        </w:rPr>
        <w:t xml:space="preserve">SB16 (BR1075)</w:t>
      </w:r>
      <w:r>
        <w:rPr>
          <w:b/>
        </w:rPr>
        <w:t xml:space="preserve"/>
      </w:r>
      <w:r>
        <w:t xml:space="preserve"> - S. Funke Frommeyer</w:t>
      </w:r>
      <w:r>
        <w:t xml:space="preserve">, S. Rawlings</w:t>
      </w:r>
      <w:r>
        <w:t xml:space="preserve">, L. Tichenor</w:t>
        <w:br/>
      </w:r>
    </w:p>
    <w:p>
      <w:pPr>
        <w:pStyle w:val="RecordBase"/>
      </w:pPr>
      <w:r>
        <w:t xml:space="preserve">	AN ACT relating to Medicaid coverage for certified professional midwifery services.</w:t>
      </w:r>
    </w:p>
    <w:p>
      <w:pPr>
        <w:pStyle w:val="RecordBase"/>
      </w:pPr>
      <w:r>
        <w:t xml:space="preserve">	Create a new section of KRS Chapter 205 to require the Department for Medicaid Services and any managed care organization with whom the department contracts for the delivery of Medicaid Services to provide coverage for certified professional midwifery services that are provided by a licensed certified professional midwife; require the Cabinet for Health and Family Services or the Department for Medicaid Services to seek federal approval if they determine that such approval is necessary and comply with KRS 205.525.</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Families &amp; Children (S)</w:t>
        <w:br/>
      </w:r>
    </w:p>
    <w:p>
      <w:pPr>
        <w:pStyle w:val="RecordBase"/>
      </w:pPr>
      <w:r>
        <w:rPr>
          <w:b/>
        </w:rPr>
        <w:t xml:space="preserve">SB17 (BR1070)</w:t>
      </w:r>
      <w:r>
        <w:rPr>
          <w:b/>
        </w:rPr>
        <w:t xml:space="preserve"/>
      </w:r>
      <w:r>
        <w:t xml:space="preserve"> - S. Funke Frommeyer</w:t>
      </w:r>
      <w:r>
        <w:t xml:space="preserve">, J. Adams</w:t>
      </w:r>
      <w:r>
        <w:t xml:space="preserve">, C. Armstrong</w:t>
      </w:r>
      <w:r>
        <w:t xml:space="preserve">, K. Herron</w:t>
      </w:r>
      <w:r>
        <w:t xml:space="preserve">, A. Mays Bledsoe</w:t>
      </w:r>
      <w:r>
        <w:t xml:space="preserve">, G. Neal</w:t>
      </w:r>
      <w:r>
        <w:t xml:space="preserve">, S. Rawlings</w:t>
      </w:r>
      <w:r>
        <w:t xml:space="preserve">, L. Tichenor</w:t>
        <w:br/>
      </w:r>
    </w:p>
    <w:p>
      <w:pPr>
        <w:pStyle w:val="RecordBase"/>
      </w:pPr>
      <w:r>
        <w:t xml:space="preserve">	AN ACT relating to freestanding birthing centers.</w:t>
      </w:r>
    </w:p>
    <w:p>
      <w:pPr>
        <w:pStyle w:val="RecordBase"/>
      </w:pPr>
      <w:r>
        <w:t xml:space="preserve">	Create a new section of KRS Chapter 216B to define "freestanding birthing center"; require the Cabinet for Health and Family Services to promulgate administrative regulations to establish licensure standards for freestanding birthing centers; establish criteria for a medical director; establish requirements for obtaining written informed consent; require a written patient transfer agreement with a hospital that provides obstetric services; require a written patient transfer agreement with an emergency medical transportation service; exempt a center with no more than four beds from certificate-of-need requirements for establishing and licensing a freestanding birthing center; state intent not to limit or expand liability of a center or health care provider or facility; require medical malpractice insurance for freestanding birthing centers; prohibit abortions in freestanding birthing centers; amend KRS 216B.015 to include freestanding birthing centers in the definition of "health facility"; amend KRS 216B.020, 196.173, 211.122, 211.647, 211.660, 213.046, 214.155, 214.565, 214.567, 214.569, 216.2920, 216.2921, 216.2923, 216.2925, 216.2927, and 216.2970 to conform; require the cabinet to promulgate updated administrative regulations by December 1, 2025; provide that the Act may be cited as the Mary Carol Akers Birth Centers Act.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Health Services (S)</w:t>
      </w:r>
    </w:p>
    <w:p>
      <w:pPr>
        <w:pStyle w:val="RecordBase"/>
      </w:pPr>
      <w:r>
        <w:t xml:space="preserve">	Feb 05, 2025 - </w:t>
      </w:r>
      <w:r>
        <w:t xml:space="preserve">reported favorably, 1st reading, to Calendar</w:t>
      </w:r>
    </w:p>
    <w:p>
      <w:pPr>
        <w:pStyle w:val="RecordBase"/>
      </w:pPr>
      <w:r>
        <w:t xml:space="preserve">	Feb 06, 2025 - </w:t>
      </w:r>
      <w:r>
        <w:t xml:space="preserve">2nd reading, to Rules</w:t>
      </w:r>
      <w:r>
        <w:t xml:space="preserve"> </w:t>
      </w:r>
      <w:r>
        <w:t xml:space="preserve">; </w:t>
      </w:r>
      <w:r>
        <w:t xml:space="preserve">posted for passage in the Regular Orders of the Day for Friday, February 07, 2025</w:t>
      </w:r>
      <w:r>
        <w:t xml:space="preserve"> </w:t>
      </w:r>
    </w:p>
    <w:p>
      <w:pPr>
        <w:pStyle w:val="RecordBase"/>
      </w:pPr>
      <w:r>
        <w:t xml:space="preserve">	Feb 07, 2025 - </w:t>
      </w:r>
      <w:r>
        <w:t xml:space="preserve">3rd reading, passed 34-0-3</w:t>
      </w:r>
      <w:r>
        <w:t xml:space="preserve"> </w:t>
      </w:r>
    </w:p>
    <w:p>
      <w:pPr>
        <w:pStyle w:val="RecordBase"/>
      </w:pPr>
      <w:r>
        <w:t xml:space="preserve">	Feb 12,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SB18 (BR446)</w:t>
      </w:r>
      <w:r>
        <w:rPr>
          <w:b/>
        </w:rPr>
        <w:t xml:space="preserve"/>
      </w:r>
      <w:r>
        <w:t xml:space="preserve"> - R. Girdler</w:t>
        <w:br/>
      </w:r>
    </w:p>
    <w:p>
      <w:pPr>
        <w:pStyle w:val="RecordBase"/>
      </w:pPr>
      <w:r>
        <w:t xml:space="preserve">	AN ACT relating to insurance requirements for certain vehicle business licensees.</w:t>
      </w:r>
    </w:p>
    <w:p>
      <w:pPr>
        <w:pStyle w:val="RecordBase"/>
      </w:pPr>
      <w:r>
        <w:t xml:space="preserve">	Amend KRS 190.033 to allow indemnifying bonds or insurance policies for certain vehicle business licensees to be issued by a nonadmitted insurer in accordance with the requirements of Subtitle 10 of KRS Chapter 304; make technical amendments.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Banking &amp; Insurance (S)</w:t>
      </w:r>
    </w:p>
    <w:p>
      <w:pPr>
        <w:pStyle w:val="RecordBase"/>
      </w:pPr>
      <w:r>
        <w:t xml:space="preserve">	Feb 11, 2025 - </w:t>
      </w:r>
      <w:r>
        <w:t xml:space="preserve">reported favorably, 1st reading, to Calendar</w:t>
      </w:r>
    </w:p>
    <w:p>
      <w:pPr>
        <w:pStyle w:val="RecordBase"/>
      </w:pPr>
      <w:r>
        <w:t xml:space="preserve">	Feb 12, 2025 - </w:t>
      </w:r>
      <w:r>
        <w:t xml:space="preserve">2nd reading, to Rules</w:t>
      </w:r>
      <w:r>
        <w:t xml:space="preserve"> </w:t>
      </w:r>
    </w:p>
    <w:p>
      <w:pPr>
        <w:pStyle w:val="RecordBase"/>
      </w:pPr>
      <w:r>
        <w:t xml:space="preserve">	Feb 13, 2025 - </w:t>
      </w:r>
      <w:r>
        <w:t xml:space="preserve">posted for passage in the Regular Orders of the Day for Tuesday, February 18, 2025</w:t>
      </w:r>
      <w:r>
        <w:t xml:space="preserve"> </w:t>
        <w:br/>
      </w:r>
    </w:p>
    <w:p>
      <w:pPr>
        <w:pStyle w:val="RecordBase"/>
      </w:pPr>
      <w:r>
        <w:rPr>
          <w:b/>
        </w:rPr>
        <w:t xml:space="preserve">SB19 (BR888)</w:t>
      </w:r>
      <w:r>
        <w:rPr>
          <w:b/>
        </w:rPr>
        <w:t xml:space="preserve"/>
      </w:r>
      <w:r>
        <w:t xml:space="preserve"> - R. Girdler</w:t>
      </w:r>
      <w:r>
        <w:t xml:space="preserve">, S. Rawlings</w:t>
      </w:r>
      <w:r>
        <w:t xml:space="preserve">, L. Tichenor</w:t>
        <w:br/>
      </w:r>
    </w:p>
    <w:p>
      <w:pPr>
        <w:pStyle w:val="RecordBase"/>
      </w:pPr>
      <w:r>
        <w:t xml:space="preserve">	AN ACT relating to moments of silence and reflection.</w:t>
      </w:r>
    </w:p>
    <w:p>
      <w:pPr>
        <w:pStyle w:val="RecordBase"/>
      </w:pPr>
      <w:r>
        <w:t xml:space="preserve">	Amend KRS 158.175 to require moments of silence or reflection at the start of each school day and establish guidelines.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Education (S)</w:t>
        <w:br/>
      </w:r>
    </w:p>
    <w:p>
      <w:pPr>
        <w:pStyle w:val="RecordBase"/>
      </w:pPr>
      <w:r>
        <w:rPr>
          <w:b/>
        </w:rPr>
        <w:t xml:space="preserve">SB20 (BR1545)</w:t>
      </w:r>
      <w:r>
        <w:rPr>
          <w:b/>
        </w:rPr>
        <w:t xml:space="preserve"/>
      </w:r>
      <w:r>
        <w:t xml:space="preserve"> - M. Nunn</w:t>
      </w:r>
      <w:r>
        <w:t xml:space="preserve">, P. Wheeler</w:t>
      </w:r>
      <w:r>
        <w:t xml:space="preserve">, J. Higdon</w:t>
      </w:r>
      <w:r>
        <w:t xml:space="preserve">, R. Mills</w:t>
      </w:r>
      <w:r>
        <w:t xml:space="preserve">, S. Rawlings</w:t>
      </w:r>
      <w:r>
        <w:t xml:space="preserve">, A. Reed</w:t>
      </w:r>
      <w:r>
        <w:t xml:space="preserve">, S. West</w:t>
        <w:br/>
      </w:r>
    </w:p>
    <w:p>
      <w:pPr>
        <w:pStyle w:val="RecordBase"/>
      </w:pPr>
      <w:r>
        <w:t xml:space="preserve">	AN ACT relating to administrative regulations and declaring an emergency.</w:t>
      </w:r>
    </w:p>
    <w:p>
      <w:pPr>
        <w:pStyle w:val="RecordBase"/>
      </w:pPr>
      <w:r>
        <w:t xml:space="preserve">	Amend KRS 13A.010 to redefine "major economic impact"; create a new section of KRS Chapter 13A to establish limitations on the authority of an administrative body to promulgate administrative regulations; amend various sections of KRS Chapter 13A to conform; EMERGENCY; EFFECTIVE March 31, 2025.</w:t>
        <w:br/>
      </w:r>
    </w:p>
    <w:p>
      <w:pPr>
        <w:pStyle w:val="RecordBase"/>
      </w:pPr>
      <w:r>
        <w:t xml:space="preserve">	Feb 14, 2025 - </w:t>
      </w:r>
      <w:r>
        <w:t xml:space="preserve">introduced in Senate</w:t>
      </w:r>
      <w:r>
        <w:t xml:space="preserve">; </w:t>
      </w:r>
      <w:r>
        <w:t xml:space="preserve">to</w:t>
      </w:r>
      <w:r>
        <w:t xml:space="preserve"> Committee on Committees (S)</w:t>
        <w:br/>
      </w:r>
    </w:p>
    <w:p>
      <w:pPr>
        <w:pStyle w:val="RecordBase"/>
      </w:pPr>
      <w:r>
        <w:rPr>
          <w:b/>
        </w:rPr>
        <w:t xml:space="preserve">SB21 (BR435)</w:t>
      </w:r>
      <w:r>
        <w:rPr>
          <w:b/>
        </w:rPr>
        <w:t xml:space="preserve"/>
      </w:r>
      <w:r>
        <w:t xml:space="preserve"> - R. Thomas</w:t>
        <w:br/>
      </w:r>
    </w:p>
    <w:p>
      <w:pPr>
        <w:pStyle w:val="RecordBase"/>
      </w:pPr>
      <w:r>
        <w:t xml:space="preserve">	AN ACT relating to traffic control signal monitoring systems.</w:t>
      </w:r>
    </w:p>
    <w:p>
      <w:pPr>
        <w:pStyle w:val="RecordBase"/>
      </w:pPr>
      <w:r>
        <w:t xml:space="preserve">	Create new sections of KRS Chapter 189 to define "agency," "owner," "recorded images," and "traffic control signal monitoring system"; establish a civil penalty of $50 if a motor vehicle is recorded failing to obey the instructions of a traffic control device; set forth forms and procedures; outline defenses for citations for failing to obey a traffic control device; mandate that a person who refuses to pay the civil penalty and does not appear to contest the citation shall have the vehicle's registration suspended; mandate that civil penalties shall not result in points against the violator's driving record; amend KRS 189.231 and 189.990 to conform.</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Transportation (S)</w:t>
        <w:br/>
      </w:r>
    </w:p>
    <w:p>
      <w:pPr>
        <w:pStyle w:val="RecordBase"/>
      </w:pPr>
      <w:r>
        <w:rPr>
          <w:b/>
        </w:rPr>
        <w:t xml:space="preserve">SB22 (BR70)</w:t>
      </w:r>
      <w:r>
        <w:rPr>
          <w:b/>
        </w:rPr>
        <w:t xml:space="preserve"/>
      </w:r>
      <w:r>
        <w:t xml:space="preserve"> - R. Thomas</w:t>
      </w:r>
      <w:r>
        <w:t xml:space="preserve">, D. Yates</w:t>
        <w:br/>
      </w:r>
    </w:p>
    <w:p>
      <w:pPr>
        <w:pStyle w:val="RecordBase"/>
      </w:pPr>
      <w:r>
        <w:t xml:space="preserve">	AN ACT relating to licensed professionals.</w:t>
      </w:r>
    </w:p>
    <w:p>
      <w:pPr>
        <w:pStyle w:val="RecordBase"/>
      </w:pPr>
      <w:r>
        <w:t xml:space="preserve">	Amend KRS 317.570 and 317A.120 to allow barber and cosmetology license applicants to retake the failed portion of an examination one month after receiving actual notice of the failure; enable cosmetologist and esthetician applicants to retake any examination an unlimited number of times; amend KRS 317A.020 to allow a penalty more severe than a warning notice to be issued if a licensee knowingly employs or utilizes an unlicensed nail technician; amend KRS 317A.040 to remove the requirement that a licensed cosmetologist serve as the executive director of the Kentucky Board of Cosmetology; amend KRS 317A.100 to allow reciprocal licensure for an applicant from a United States territory.</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Licensing &amp; Occupations (S)</w:t>
        <w:br/>
      </w:r>
    </w:p>
    <w:p>
      <w:pPr>
        <w:pStyle w:val="RecordBase"/>
      </w:pPr>
      <w:r>
        <w:rPr>
          <w:b/>
        </w:rPr>
        <w:t xml:space="preserve">SB23 (BR422)</w:t>
      </w:r>
      <w:r>
        <w:rPr>
          <w:b/>
        </w:rPr>
        <w:t xml:space="preserve"/>
      </w:r>
      <w:r>
        <w:t xml:space="preserve"> - S. West</w:t>
      </w:r>
      <w:r>
        <w:t xml:space="preserve">, J. Adams</w:t>
      </w:r>
      <w:r>
        <w:t xml:space="preserve">, G. Boswell</w:t>
      </w:r>
      <w:r>
        <w:t xml:space="preserve">, M. Deneen</w:t>
      </w:r>
      <w:r>
        <w:t xml:space="preserve">, D. Douglas</w:t>
      </w:r>
      <w:r>
        <w:t xml:space="preserve">, G. Elkins</w:t>
      </w:r>
      <w:r>
        <w:t xml:space="preserve">, R. Mills</w:t>
      </w:r>
      <w:r>
        <w:t xml:space="preserve">, L. Tichenor</w:t>
      </w:r>
      <w:r>
        <w:t xml:space="preserve">, M. Wilson</w:t>
        <w:br/>
      </w:r>
    </w:p>
    <w:p>
      <w:pPr>
        <w:pStyle w:val="RecordBase"/>
      </w:pPr>
      <w:r>
        <w:t xml:space="preserve">	AN ACT relating to administrative regulations and declaring an emergency.</w:t>
      </w:r>
    </w:p>
    <w:p>
      <w:pPr>
        <w:pStyle w:val="RecordBase"/>
      </w:pPr>
      <w:r>
        <w:t xml:space="preserve">	Amend KRS 13A.010 to define "full review"; amend KRS 13A.030, 13A.270, 13A.280, 13A.290, and 13A.300 to establish the procedures for the informational review of an administrative regulation by the Administrative Regulation Review Subcommittee or any other legislative committee; make separate processes for full reviews compared to informational reviews; require promulgating agencies to be present and cooperate with informational reviews; allow deferrals of informational reviews under designated circumstances; amend KRS 13A.335 and 67.767 to conform; EMERGENCY.</w:t>
        <w:br/>
      </w:r>
    </w:p>
    <w:p>
      <w:pPr>
        <w:pStyle w:val="RecordBaseCenter"/>
      </w:pPr>
      <w:r>
        <w:rPr>
          <w:b/>
        </w:rPr>
        <w:t xml:space="preserve">SB23 - AMENDMENTS</w:t>
      </w:r>
    </w:p>
    <w:p>
      <w:pPr>
        <w:pStyle w:val="RecordBase"/>
      </w:pPr>
      <w:r>
        <w:t xml:space="preserve">SFA1</w:t>
      </w:r>
      <w:r>
        <w:t xml:space="preserve">(S. West)</w:t>
      </w:r>
      <w:r>
        <w:t xml:space="preserve"> - </w:t>
      </w:r>
      <w:r>
        <w:t xml:space="preserve">	Require a legislative committee conducting an administrative regulation informational review to notify the promulgating administrative body at least five calendar days in advance; direct an administrative body to request an administrative regulation deferral by 12 noon, eastern time, at least five calendar days prior to the scheduled review.</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Licensing &amp; Occupations (S)</w:t>
      </w:r>
    </w:p>
    <w:p>
      <w:pPr>
        <w:pStyle w:val="RecordBase"/>
      </w:pPr>
      <w:r>
        <w:t xml:space="preserve">	Feb 04, 2025 - </w:t>
      </w:r>
      <w:r>
        <w:t xml:space="preserve">reported favorably, 1st reading, to Calendar</w:t>
      </w:r>
    </w:p>
    <w:p>
      <w:pPr>
        <w:pStyle w:val="RecordBase"/>
      </w:pPr>
      <w:r>
        <w:t xml:space="preserve">	Feb 05, 2025 - </w:t>
      </w:r>
      <w:r>
        <w:t xml:space="preserve">2nd reading, to Rules</w:t>
      </w:r>
      <w:r>
        <w:t xml:space="preserve"> </w:t>
      </w:r>
      <w:r>
        <w:t xml:space="preserve">; </w:t>
      </w:r>
      <w:r>
        <w:t xml:space="preserve">posted for passage in the Regular Orders of the Day for Thursday, February 06, 2025</w:t>
      </w:r>
      <w:r>
        <w:t xml:space="preserve"> </w:t>
      </w:r>
      <w:r>
        <w:t xml:space="preserve">; </w:t>
      </w:r>
      <w:r>
        <w:t xml:space="preserve">floor amendment (1) filed</w:t>
      </w:r>
    </w:p>
    <w:p>
      <w:pPr>
        <w:pStyle w:val="RecordBase"/>
      </w:pPr>
      <w:r>
        <w:t xml:space="preserve">	Feb 06, 2025 - </w:t>
      </w:r>
      <w:r>
        <w:t xml:space="preserve">floor amendment adopted Floor Amendment (1)</w:t>
      </w:r>
      <w:r>
        <w:t xml:space="preserve"> </w:t>
      </w:r>
      <w:r>
        <w:t xml:space="preserve">; </w:t>
      </w:r>
      <w:r>
        <w:t xml:space="preserve">3rd reading, passed 38-0 with Floor Amendment (1)</w:t>
      </w:r>
      <w:r>
        <w:t xml:space="preserve"> </w:t>
      </w:r>
    </w:p>
    <w:p>
      <w:pPr>
        <w:pStyle w:val="RecordBase"/>
      </w:pPr>
      <w:r>
        <w:t xml:space="preserve">	Feb 07, 2025 - </w:t>
      </w:r>
      <w:r>
        <w:t xml:space="preserve">received in House</w:t>
      </w:r>
      <w:r>
        <w:t xml:space="preserve"> </w:t>
      </w:r>
      <w:r>
        <w:t xml:space="preserve">; </w:t>
      </w:r>
      <w:r>
        <w:t xml:space="preserve">to</w:t>
      </w:r>
      <w:r>
        <w:t xml:space="preserve"> Committee on Committees (H)</w:t>
      </w:r>
    </w:p>
    <w:p>
      <w:pPr>
        <w:pStyle w:val="RecordBase"/>
      </w:pPr>
      <w:r>
        <w:t xml:space="preserve">	Feb 11, 2025 - </w:t>
      </w:r>
      <w:r>
        <w:t xml:space="preserve">taken from</w:t>
      </w:r>
      <w:r>
        <w:t xml:space="preserve"> Committee on Committees (H)</w:t>
      </w:r>
      <w:r>
        <w:t xml:space="preserve">; </w:t>
      </w:r>
      <w:r>
        <w:t xml:space="preserve">1st reading</w:t>
      </w:r>
      <w:r>
        <w:t xml:space="preserve"> </w:t>
      </w:r>
      <w:r>
        <w:t xml:space="preserve">; </w:t>
      </w:r>
      <w:r>
        <w:t xml:space="preserve">to</w:t>
      </w:r>
      <w:r>
        <w:t xml:space="preserve"> Licensing, Occupations, &amp; Administrative Regulations (H)</w:t>
      </w:r>
    </w:p>
    <w:p>
      <w:pPr>
        <w:pStyle w:val="RecordBase"/>
      </w:pPr>
      <w:r>
        <w:t xml:space="preserve">	Feb 12, 2025 -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r>
    </w:p>
    <w:p>
      <w:pPr>
        <w:pStyle w:val="RecordBase"/>
      </w:pPr>
      <w:r>
        <w:t xml:space="preserve">	Feb 14, 2025 - </w:t>
      </w:r>
      <w:r>
        <w:t xml:space="preserve">reported favorably, to Rules</w:t>
      </w:r>
      <w:r>
        <w:t xml:space="preserve">; </w:t>
      </w:r>
      <w:r>
        <w:t xml:space="preserve">posted for passage in the Regular Orders of the Day for Tuesday, February 18, 2025</w:t>
      </w:r>
      <w:r>
        <w:t xml:space="preserve"> </w:t>
        <w:br/>
      </w:r>
    </w:p>
    <w:p>
      <w:pPr>
        <w:pStyle w:val="RecordBase"/>
      </w:pPr>
      <w:r>
        <w:rPr>
          <w:b/>
        </w:rPr>
        <w:t xml:space="preserve">SB24 (BR425)</w:t>
      </w:r>
      <w:r>
        <w:rPr>
          <w:b/>
        </w:rPr>
        <w:t xml:space="preserve">/CI/LM</w:t>
      </w:r>
      <w:r>
        <w:t xml:space="preserve"> - R. Girdler</w:t>
        <w:br/>
      </w:r>
    </w:p>
    <w:p>
      <w:pPr>
        <w:pStyle w:val="RecordBase"/>
      </w:pPr>
      <w:r>
        <w:t xml:space="preserve">	AN ACT relating to insurance fraud.</w:t>
      </w:r>
    </w:p>
    <w:p>
      <w:pPr>
        <w:pStyle w:val="RecordBase"/>
      </w:pPr>
      <w:r>
        <w:t xml:space="preserve">	Amend KRS 304.47-010 to expand definition of "statement"; make technical amendments; amend KRS 304.47-020 to establish that statements that misrepresent the scope of damages associated with a property, casualty, or property and casualty insurance claim are fraudulent insurance acts; make technical amendments.</w:t>
        <w:br/>
      </w:r>
    </w:p>
    <w:p>
      <w:pPr>
        <w:pStyle w:val="RecordBaseCenter"/>
      </w:pPr>
      <w:r>
        <w:rPr>
          <w:b/>
        </w:rPr>
        <w:t xml:space="preserve">SB24 - AMENDMENTS</w:t>
      </w:r>
    </w:p>
    <w:p>
      <w:pPr>
        <w:pStyle w:val="RecordBase"/>
      </w:pPr>
      <w:r>
        <w:t xml:space="preserve">SCS1/CI/LM</w:t>
      </w:r>
      <w:r>
        <w:t xml:space="preserve"> - </w:t>
      </w:r>
      <w:r>
        <w:t xml:space="preserve">Retain original provisions, except remove certain technical amendments and add exception for offers or counteroffers by legal counsel in a disputed claim involving bodily injury.</w:t>
      </w:r>
    </w:p>
    <w:p>
      <w:pPr>
        <w:pStyle w:val="RecordBase"/>
      </w:pPr>
      <w:r>
        <w:t xml:space="preserve">SCA1</w:t>
      </w:r>
      <w:r>
        <w:t xml:space="preserve">(R. Girdler)</w:t>
      </w:r>
      <w:r>
        <w:t xml:space="preserve"> - </w:t>
      </w:r>
      <w:r>
        <w:t xml:space="preserve">Make title amendment.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Banking &amp; Insurance (S)</w:t>
      </w:r>
    </w:p>
    <w:p>
      <w:pPr>
        <w:pStyle w:val="RecordBase"/>
      </w:pPr>
      <w:r>
        <w:t xml:space="preserve">	Feb 11, 2025 - </w:t>
      </w:r>
      <w:r>
        <w:t xml:space="preserve">reported favorably, 1st reading, to Calendar with Committee Substitute (1) and Committee Amendment (1-title)</w:t>
      </w:r>
    </w:p>
    <w:p>
      <w:pPr>
        <w:pStyle w:val="RecordBase"/>
      </w:pPr>
      <w:r>
        <w:t xml:space="preserve">	Feb 12, 2025 - </w:t>
      </w:r>
      <w:r>
        <w:t xml:space="preserve">2nd reading, to Rules</w:t>
      </w:r>
      <w:r>
        <w:t xml:space="preserve"> </w:t>
      </w:r>
    </w:p>
    <w:p>
      <w:pPr>
        <w:pStyle w:val="RecordBase"/>
      </w:pPr>
      <w:r>
        <w:t xml:space="preserve">	Feb 13, 2025 - </w:t>
      </w:r>
      <w:r>
        <w:t xml:space="preserve">posted for passage in the Regular Orders of the Day for Tuesday, February 18, 2025</w:t>
      </w:r>
      <w:r>
        <w:t xml:space="preserve"> </w:t>
        <w:br/>
      </w:r>
    </w:p>
    <w:p>
      <w:pPr>
        <w:pStyle w:val="RecordBase"/>
      </w:pPr>
      <w:r>
        <w:rPr>
          <w:b/>
        </w:rPr>
        <w:t xml:space="preserve">SB26 (BR327)</w:t>
      </w:r>
      <w:r>
        <w:rPr>
          <w:b/>
        </w:rPr>
        <w:t xml:space="preserve"/>
      </w:r>
      <w:r>
        <w:t xml:space="preserve"> - B. Storm</w:t>
      </w:r>
      <w:r>
        <w:t xml:space="preserve">, J. Adams</w:t>
      </w:r>
      <w:r>
        <w:t xml:space="preserve">, C. Armstrong</w:t>
      </w:r>
      <w:r>
        <w:t xml:space="preserve">, G. Boswell</w:t>
      </w:r>
      <w:r>
        <w:t xml:space="preserve">, M. Deneen</w:t>
      </w:r>
      <w:r>
        <w:t xml:space="preserve">, G. Elkins</w:t>
      </w:r>
      <w:r>
        <w:t xml:space="preserve">, G. Neal</w:t>
      </w:r>
      <w:r>
        <w:t xml:space="preserve">, C. Richardson</w:t>
      </w:r>
      <w:r>
        <w:t xml:space="preserve">, L. Tichenor</w:t>
      </w:r>
      <w:r>
        <w:t xml:space="preserve">, R. Webb</w:t>
      </w:r>
      <w:r>
        <w:t xml:space="preserve">, D. Yates</w:t>
        <w:br/>
      </w:r>
    </w:p>
    <w:p>
      <w:pPr>
        <w:pStyle w:val="RecordBase"/>
      </w:pPr>
      <w:r>
        <w:t xml:space="preserve">	AN ACT relating to parental rights.</w:t>
      </w:r>
    </w:p>
    <w:p>
      <w:pPr>
        <w:pStyle w:val="RecordBase"/>
      </w:pPr>
      <w:r>
        <w:t xml:space="preserve">	Amend KRS 199.011 to define "disability"; amend KRS 199.471 to establish that no petition for placement or adoption of children shall be denied on the sole basis of a disability of the adoptive applicant and enhance procedures for determination of placement or adoption; amend KRS 199.473 to require the secretary review any refusal of a placement of a child due to a disability; that targeted adaptive or support services be offered; and that the cabinet retain all documentation for two years; amend KRS 625.050 to establish that no petition for involuntary termination of parental rights shall be ordered on the sole basis of a disability of the parent; amend KRS 625.090 regarding procedures for an involuntary termination of parental rights involving a parent with a disability.</w:t>
        <w:br/>
      </w:r>
    </w:p>
    <w:p>
      <w:pPr>
        <w:pStyle w:val="RecordBaseCenter"/>
      </w:pPr>
      <w:r>
        <w:rPr>
          <w:b/>
        </w:rPr>
        <w:t xml:space="preserve">SB26 - AMENDMENTS</w:t>
      </w:r>
    </w:p>
    <w:p>
      <w:pPr>
        <w:pStyle w:val="RecordBase"/>
      </w:pPr>
      <w:r>
        <w:t xml:space="preserve">SFA1</w:t>
      </w:r>
      <w:r>
        <w:t xml:space="preserve">(B. Storm)</w:t>
      </w:r>
      <w:r>
        <w:t xml:space="preserve"> - </w:t>
      </w:r>
      <w:r>
        <w:t xml:space="preserve">Retain original provisions, except amend KRS 199.462 to prohibit the Cabinet for Health and Family Services from disapproving of any placement or custody arrangement on the sole basis of a disability of the prospective caregiver without considering whether targeted adaptive or supportive services could enable the prospective caregiver to provide essential care and protection for the child.</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r>
    </w:p>
    <w:p>
      <w:pPr>
        <w:pStyle w:val="RecordBase"/>
      </w:pPr>
      <w:r>
        <w:t xml:space="preserve">	Feb 06, 2025 - </w:t>
      </w:r>
      <w:r>
        <w:t xml:space="preserve">reported favorably, 1st reading, to Calendar</w:t>
      </w:r>
    </w:p>
    <w:p>
      <w:pPr>
        <w:pStyle w:val="RecordBase"/>
      </w:pPr>
      <w:r>
        <w:t xml:space="preserve">	Feb 07, 2025 - </w:t>
      </w:r>
      <w:r>
        <w:t xml:space="preserve">2nd reading, to Rules</w:t>
      </w:r>
      <w:r>
        <w:t xml:space="preserve"> </w:t>
      </w:r>
      <w:r>
        <w:t xml:space="preserve">; </w:t>
      </w:r>
      <w:r>
        <w:t xml:space="preserve">posted for passage in the Regular Orders of the Day for Wednesday, February 12, 2025</w:t>
      </w:r>
      <w:r>
        <w:t xml:space="preserve"> </w:t>
      </w:r>
    </w:p>
    <w:p>
      <w:pPr>
        <w:pStyle w:val="RecordBase"/>
      </w:pPr>
      <w:r>
        <w:t xml:space="preserve">	Feb 12, 2025 - </w:t>
      </w:r>
      <w:r>
        <w:t xml:space="preserve">floor amendment (1) filed</w:t>
      </w:r>
      <w:r>
        <w:t xml:space="preserve">; </w:t>
      </w:r>
      <w:r>
        <w:t xml:space="preserve">passed over and retained in the Orders of the Day</w:t>
      </w:r>
      <w:r>
        <w:t xml:space="preserve"> </w:t>
      </w:r>
    </w:p>
    <w:p>
      <w:pPr>
        <w:pStyle w:val="RecordBase"/>
      </w:pPr>
      <w:r>
        <w:t xml:space="preserve">	Feb 13, 2025 - </w:t>
      </w:r>
      <w:r>
        <w:t xml:space="preserve">3rd reading, passed 37-0 with Floor Amendment (1)</w:t>
      </w:r>
      <w:r>
        <w:t xml:space="preserve"> </w:t>
      </w:r>
    </w:p>
    <w:p>
      <w:pPr>
        <w:pStyle w:val="RecordBase"/>
      </w:pPr>
      <w:r>
        <w:t xml:space="preserve">	Feb 14,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SB27 (BR288)</w:t>
      </w:r>
      <w:r>
        <w:rPr>
          <w:b/>
        </w:rPr>
        <w:t xml:space="preserve"/>
      </w:r>
      <w:r>
        <w:t xml:space="preserve"> - B. Storm</w:t>
      </w:r>
      <w:r>
        <w:t xml:space="preserve">, M. Deneen</w:t>
      </w:r>
      <w:r>
        <w:t xml:space="preserve">, R. Girdler</w:t>
      </w:r>
      <w:r>
        <w:t xml:space="preserve">, R. Mills</w:t>
      </w:r>
      <w:r>
        <w:t xml:space="preserve">, C. Richardson</w:t>
      </w:r>
      <w:r>
        <w:t xml:space="preserve">, L. Tichenor</w:t>
        <w:br/>
      </w:r>
    </w:p>
    <w:p>
      <w:pPr>
        <w:pStyle w:val="RecordBase"/>
      </w:pPr>
      <w:r>
        <w:t xml:space="preserve">	AN ACT relating to Parkinson's disease.</w:t>
      </w:r>
    </w:p>
    <w:p>
      <w:pPr>
        <w:pStyle w:val="RecordBase"/>
      </w:pPr>
      <w:r>
        <w:t xml:space="preserve">	Create a new section of KRS Chapter 214 to define terms; establish the Kentucky Parkinson's Disease Research Registry within the Cabinet for Health and Family Services; direct the secretary of the cabinet to establish the Kentucky Parkinson's Disease Research Registry Advisory Committee and make appointments; require the cabinet to promulgate administrative regulations to designate Parkinson's disease and the identified Parkinsonisms as diseases that are required to be reported to the cabinet, establish a system of collection and dissemination of information on the incidence and prevalence of Parkinson's disease in Kentucky through the registry, identify data points to be collected, establish a coding system to safeguard patients' privacy, and develop guidelines for sharing registry data for research purposes; require the cabinet to collect and receive data for the registry; authorize the cabinet to enter into data-sharing contracts; require all health facilities and licensed health care providers to submit Parkinson's disease reports to the cabinet beginning on January 1, 2026; require facilities and providers to provide patients with notice of the submission of data to the registry and an opportunity to opt out of having their information shared; require the cabinet to make the registry data available to researchers in compliance with the Federal Policy for the Protection of Human Subjects and other federal and state privacy laws and regulations; authorize the sharing of data with other registries, agencies, and officers if confidentiality requirements are followed; provide that sharing of information in accordance with security and privacy requirements does not expose a person to liability; direct the cabinet to maintain an accurate record of all persons who have been granted access to registry data and make the record available to the public; state that nothing compels an individual to submit to any medical examination; prohibit researchers from contacting a patient or patient's family unless the cabinet has first obtained the patient's permission; require the cabinet to submit a yearly program summary update to the Interim Joint Committee on Health Services and establish a registry website where the public can access the report and other information on Parkinson's disease.</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Health Services (S)</w:t>
        <w:br/>
      </w:r>
    </w:p>
    <w:p>
      <w:pPr>
        <w:pStyle w:val="RecordBase"/>
      </w:pPr>
      <w:r>
        <w:rPr>
          <w:b/>
        </w:rPr>
        <w:t xml:space="preserve">SB28 (BR483)</w:t>
      </w:r>
      <w:r>
        <w:rPr>
          <w:b/>
        </w:rPr>
        <w:t xml:space="preserve"/>
      </w:r>
      <w:r>
        <w:t xml:space="preserve"> - J. Howell</w:t>
      </w:r>
      <w:r>
        <w:t xml:space="preserve">, C. Richardson</w:t>
      </w:r>
      <w:r>
        <w:t xml:space="preserve">, R. Webb</w:t>
        <w:br/>
      </w:r>
    </w:p>
    <w:p>
      <w:pPr>
        <w:pStyle w:val="RecordBase"/>
      </w:pPr>
      <w:r>
        <w:t xml:space="preserve">	AN ACT relating to agricultural economic development and declaring an emergency.</w:t>
      </w:r>
    </w:p>
    <w:p>
      <w:pPr>
        <w:pStyle w:val="RecordBase"/>
      </w:pPr>
      <w:r>
        <w:t xml:space="preserve">	Create a new section of KRS Chapter 246 to create a new agricultural economic development program within the Department of Agriculture; establish the agricultural economic development board; create the agricultural economic development fund; EMERGENCY.</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Agriculture (S)</w:t>
        <w:br/>
      </w:r>
    </w:p>
    <w:p>
      <w:pPr>
        <w:pStyle w:val="RecordBase"/>
      </w:pPr>
      <w:r>
        <w:rPr>
          <w:b/>
        </w:rPr>
        <w:t xml:space="preserve">SB29 (BR43)</w:t>
      </w:r>
      <w:r>
        <w:rPr>
          <w:b/>
        </w:rPr>
        <w:t xml:space="preserve"/>
      </w:r>
      <w:r>
        <w:t xml:space="preserve"> - R. Thomas</w:t>
        <w:br/>
      </w:r>
    </w:p>
    <w:p>
      <w:pPr>
        <w:pStyle w:val="RecordBase"/>
      </w:pPr>
      <w:r>
        <w:t xml:space="preserve">	AN ACT relating to oaths.</w:t>
      </w:r>
    </w:p>
    <w:p>
      <w:pPr>
        <w:pStyle w:val="RecordBase"/>
      </w:pPr>
      <w:r>
        <w:t xml:space="preserve">	Amend KRS 6.072 to require witnesses appearing before a committee, interim committee, statutory committee, subcommittee, commission, or task force of the General Assembly to take an oath prior to giving testimony.</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State &amp; Local Government (S)</w:t>
        <w:br/>
      </w:r>
    </w:p>
    <w:p>
      <w:pPr>
        <w:pStyle w:val="RecordBase"/>
      </w:pPr>
      <w:r>
        <w:rPr>
          <w:b/>
        </w:rPr>
        <w:t xml:space="preserve">SB30 (BR42)</w:t>
      </w:r>
      <w:r>
        <w:rPr>
          <w:b/>
        </w:rPr>
        <w:t xml:space="preserve"/>
      </w:r>
      <w:r>
        <w:t xml:space="preserve"> - R. Thomas</w:t>
        <w:br/>
      </w:r>
    </w:p>
    <w:p>
      <w:pPr>
        <w:pStyle w:val="RecordBase"/>
      </w:pPr>
      <w:r>
        <w:t xml:space="preserve">	AN ACT relating to Medicaid home and community-based waiver residential services.</w:t>
      </w:r>
    </w:p>
    <w:p>
      <w:pPr>
        <w:pStyle w:val="RecordBase"/>
      </w:pPr>
      <w:r>
        <w:t xml:space="preserve">	Create a new section of KRS Chapter 205 to establish the right of an individual, parent, guardian, or limited guardian to install video recording devices in the private residential room of an individual who is receiving residential services under a federally approved 1915(c) home and community based services waiver program; require the Cabinet for Health and Family Services to promulgate administrative regulations.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Families &amp; Children (S)</w:t>
        <w:br/>
      </w:r>
    </w:p>
    <w:p>
      <w:pPr>
        <w:pStyle w:val="RecordBase"/>
      </w:pPr>
      <w:r>
        <w:rPr>
          <w:b/>
        </w:rPr>
        <w:t xml:space="preserve">SB31 (BR957)</w:t>
      </w:r>
      <w:r>
        <w:rPr>
          <w:b/>
        </w:rPr>
        <w:t xml:space="preserve"/>
      </w:r>
      <w:r>
        <w:t xml:space="preserve"> - D. Yates</w:t>
        <w:br/>
      </w:r>
    </w:p>
    <w:p>
      <w:pPr>
        <w:pStyle w:val="RecordBase"/>
      </w:pPr>
      <w:r>
        <w:t xml:space="preserve">	AN ACT relating to bus safety.</w:t>
      </w:r>
    </w:p>
    <w:p>
      <w:pPr>
        <w:pStyle w:val="RecordBase"/>
      </w:pPr>
      <w:r>
        <w:t xml:space="preserve">	Amend KRS 156.153 to define "danger zone"; direct the Department of Education to consider requiring the installation of school bus sensors and interior cameras on new school buses purchased on or after July 1, 2026; direct the department to promulgate administrative regulations; require the department to submit a report on the availability and effectiveness of school bus sensors to the Legislative Research Commission by June 30, 2026; amend KRS 156.990, 160.380, and 189.540 to conform; amend KRS 281.635 to encourage cities to install safety sensors in city buses; provide that part of the Act may be cited as Ally's Law.</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Transportation (S)</w:t>
        <w:br/>
      </w:r>
    </w:p>
    <w:p>
      <w:pPr>
        <w:pStyle w:val="RecordBase"/>
      </w:pPr>
      <w:r>
        <w:rPr>
          <w:b/>
        </w:rPr>
        <w:t xml:space="preserve">SB32 (BR958)</w:t>
      </w:r>
      <w:r>
        <w:rPr>
          <w:b/>
        </w:rPr>
        <w:t xml:space="preserve"/>
      </w:r>
      <w:r>
        <w:t xml:space="preserve"> - D. Yates</w:t>
      </w:r>
      <w:r>
        <w:t xml:space="preserve">, M. Nunn</w:t>
        <w:br/>
      </w:r>
    </w:p>
    <w:p>
      <w:pPr>
        <w:pStyle w:val="RecordBase"/>
      </w:pPr>
      <w:r>
        <w:t xml:space="preserve">	AN ACT relating to veterans.</w:t>
      </w:r>
    </w:p>
    <w:p>
      <w:pPr>
        <w:pStyle w:val="RecordBase"/>
      </w:pPr>
      <w:r>
        <w:t xml:space="preserve">	Amend KRS 154.12-330 to give preference to veterans in the issuance of small business loans; create a new section of KRS Chapter 151B to require monthly veteran workforce reports; create new sections of Subchapter 12 of KRS Chapter 154 to require annual job training reports by the Kentucky Commission on Military Affairs; require a report on occupational licenses by the Kentucky Commission on Military Affairs; create a new section of KRS Chapter 311 to require the Kentucky Board of Medical Licensure to review licensing practices for nurses and physicians assistants for military reciprocity through promulgation of administrative regulations; create new sections of KRS Chapter 164 to grant college credit to certain veterans; provide additional flexibility in college scheduling and registration to veterans; amend KRS 40.317 to expand the Kentucky Department of Veterans' Affairs' assistance to veterans in navigating healthcare; create new sections of KRS Chapter 40 to direct the Kentucky Department of Veterans' Affairs to increase access to healthcare for veterans; ensure veterans have access to mental health care; direct the Kentucky Department of Veterans' Affairs to end veteran homelessness.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Veterans, Military Affairs, &amp; Public Protection (S)</w:t>
        <w:br/>
      </w:r>
    </w:p>
    <w:p>
      <w:pPr>
        <w:pStyle w:val="RecordBase"/>
      </w:pPr>
      <w:r>
        <w:rPr>
          <w:b/>
        </w:rPr>
        <w:t xml:space="preserve">SB33 (BR956)</w:t>
      </w:r>
      <w:r>
        <w:rPr>
          <w:b/>
        </w:rPr>
        <w:t xml:space="preserve">/CI</w:t>
      </w:r>
      <w:r>
        <w:t xml:space="preserve"> - D. Yates</w:t>
        <w:br/>
      </w:r>
    </w:p>
    <w:p>
      <w:pPr>
        <w:pStyle w:val="RecordBase"/>
      </w:pPr>
      <w:r>
        <w:t xml:space="preserve">	AN ACT relating to marijuana.</w:t>
      </w:r>
    </w:p>
    <w:p>
      <w:pPr>
        <w:pStyle w:val="RecordBase"/>
      </w:pPr>
      <w:r>
        <w:t xml:space="preserve">	Amend KRS 218A.1421, 218A.1422, and 218A.1423 to remove penalties for possession, cultivation, or trafficking of up to eight ounces or five plants of marijuana; create a new section of KRS Chapter 431 to allow expungement of certain convictions relating to cannabis; amend KRS 218A.276 to conform; RETROACTIVE, in part.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SB34 (BR963)</w:t>
      </w:r>
      <w:r>
        <w:rPr>
          <w:b/>
        </w:rPr>
        <w:t xml:space="preserve"/>
      </w:r>
      <w:r>
        <w:t xml:space="preserve"> - D. Yates</w:t>
        <w:br/>
      </w:r>
    </w:p>
    <w:p>
      <w:pPr>
        <w:pStyle w:val="RecordBase"/>
      </w:pPr>
      <w:r>
        <w:t xml:space="preserve">	AN ACT relating to tax credits for support provided to victims of domestic violence.</w:t>
      </w:r>
    </w:p>
    <w:p>
      <w:pPr>
        <w:pStyle w:val="RecordBase"/>
      </w:pPr>
      <w:r>
        <w:t xml:space="preserve">	Create a new section of KRS Chapter 141 to establish an income tax credit for qualified contributions made to a domestic violence shelter or rape crisis center in this state; amend KRS 141.019 and 141.039 to disallow the deduction for charitable contributions if the income tax credit is claimed; create new sections of KRS Chapter 141 to establish an income tax credit for a taxpayer that rents a residential unit to a protected tenant and allow an income tax credit for the conversion of condemned property into a domestic violence shelter; amend KRS 141.0205 to order the credits; and amend KRS 131.190 to allow the Department of Revenue to report on the credits.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Appropriations &amp; Revenue (S)</w:t>
        <w:br/>
      </w:r>
    </w:p>
    <w:p>
      <w:pPr>
        <w:pStyle w:val="RecordBase"/>
      </w:pPr>
      <w:r>
        <w:rPr>
          <w:b/>
        </w:rPr>
        <w:t xml:space="preserve">SB35 (BR959)</w:t>
      </w:r>
      <w:r>
        <w:rPr>
          <w:b/>
        </w:rPr>
        <w:t xml:space="preserve">/CI</w:t>
      </w:r>
      <w:r>
        <w:t xml:space="preserve"> - D. Yates</w:t>
      </w:r>
      <w:r>
        <w:t xml:space="preserve">, R. Thomas</w:t>
        <w:br/>
      </w:r>
    </w:p>
    <w:p>
      <w:pPr>
        <w:pStyle w:val="RecordBase"/>
      </w:pPr>
      <w:r>
        <w:t xml:space="preserve">	AN ACT relating to exceptions to restrictions on maternal healthcare.</w:t>
      </w:r>
    </w:p>
    <w:p>
      <w:pPr>
        <w:pStyle w:val="RecordBase"/>
      </w:pPr>
      <w:r>
        <w:t xml:space="preserve">	Amend KRS 311.720, 311.7701, 311.781, and 311.787 to define terms; amend KRS 311.723, 311.727, 311.732, 311.735, 311.7706, and 311.782 to allow an abortion when there is a lethal fetal anomaly or the fetus is incompatible with sustained life outside the womb, or when the pregnancy is the result of rape or incest and the fetus has not reached viability as determined in the good-faith medical judgment of the physician; amend KRS 311.782 to establish a rebuttable presumption that the physician complied with the requirements of the section; amend KRS 311.7735 to provide an exception to the time requirement for consent when the pregnancy is the result of rape or incest; amend KRS 216B.400 to provide an exception for abortion counseling when the pregnancy is the result of rape or incest; amend KRS 311.715 to authorize the use of public funds for abortion when the pregnancy is the result of rape or incest; amend KRS 213.101, 311.725, 311.760, 311.7706, 311.772, 311.7735, 311.780, 311.783, 311.787, and 311.800 to conform; make technical corrections; provide that the Act may be cited as Hadley's Law.</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SB36 (BR966)</w:t>
      </w:r>
      <w:r>
        <w:rPr>
          <w:b/>
        </w:rPr>
        <w:t xml:space="preserve">/CI/LM</w:t>
      </w:r>
      <w:r>
        <w:t xml:space="preserve"> - D. Yates</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Constitution of Kentucky to guarantee the right of an individual 21 years of age or older to possess, use, buy, or sell one ounce or less of cannabis and to cultivate, harvest, and store up to five cannabis plants for personal use; for the production, processing, and sale of cannabis and cannabis-derived products to be controlled by the General Assembly; specify the question to be printed on the ballot; direct the Secretary of State to publish the proposed amendment in a newspaper of general circulation; direct the Secretary of State to certify the proposed amendment to the county clerk of each county.</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State &amp; Local Government (S)</w:t>
        <w:br/>
      </w:r>
    </w:p>
    <w:p>
      <w:pPr>
        <w:pStyle w:val="RecordBase"/>
      </w:pPr>
      <w:r>
        <w:rPr>
          <w:b/>
        </w:rPr>
        <w:t xml:space="preserve">SB37 (BR310)</w:t>
      </w:r>
      <w:r>
        <w:rPr>
          <w:b/>
        </w:rPr>
        <w:t xml:space="preserve">/LM</w:t>
      </w:r>
      <w:r>
        <w:t xml:space="preserve"> - G. Elkins</w:t>
      </w:r>
      <w:r>
        <w:t xml:space="preserve">, M. Deneen</w:t>
      </w:r>
      <w:r>
        <w:t xml:space="preserve">, R. Mills</w:t>
        <w:br/>
      </w:r>
    </w:p>
    <w:p>
      <w:pPr>
        <w:pStyle w:val="RecordBase"/>
      </w:pPr>
      <w:r>
        <w:t xml:space="preserve">	AN ACT relating to cremation of dead bodies.</w:t>
      </w:r>
    </w:p>
    <w:p>
      <w:pPr>
        <w:pStyle w:val="RecordBase"/>
      </w:pPr>
      <w:r>
        <w:t xml:space="preserve">	Amend KRS 72.450 to allow a coroner who is in possession of an unclaimed dead body to have the body buried or cremated; direct that the decision between burial or cremation be made by the governmental entity bearing the expense.</w:t>
        <w:br/>
      </w:r>
    </w:p>
    <w:p>
      <w:pPr>
        <w:pStyle w:val="RecordBaseCenter"/>
      </w:pPr>
      <w:r>
        <w:rPr>
          <w:b/>
        </w:rPr>
        <w:t xml:space="preserve">SB37 - AMENDMENTS</w:t>
      </w:r>
    </w:p>
    <w:p>
      <w:pPr>
        <w:pStyle w:val="RecordBase"/>
      </w:pPr>
      <w:r>
        <w:t xml:space="preserve">SCS1/LM</w:t>
      </w:r>
      <w:r>
        <w:t xml:space="preserve"> - </w:t>
      </w:r>
      <w:r>
        <w:t xml:space="preserve">Retain original provisions; require a coroner to be consulted before a government entity decides if an unclaimed dead body is required to be buried or cremated.</w:t>
      </w:r>
    </w:p>
    <w:p>
      <w:pPr>
        <w:pStyle w:val="RecordBase"/>
      </w:pPr>
      <w:r>
        <w:t xml:space="preserve">SFA1</w:t>
      </w:r>
      <w:r>
        <w:t xml:space="preserve">(L. Tichenor)</w:t>
      </w:r>
      <w:r>
        <w:t xml:space="preserve"> - </w:t>
      </w:r>
      <w:r>
        <w:t xml:space="preserve">Specify that a local county coroner is the coroner who is to be consulted before a government entity decides if an unclaimed dead body is required to be buried or cremated; establish that if Jewish descent is known, that the Chabad of the Bluegrass, or any successor entity, be contacted by the appropriate government entity to inquire if the Chabad of the Bluegrass wants to pay for the burial expense.</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State &amp; Local Government (S)</w:t>
      </w:r>
    </w:p>
    <w:p>
      <w:pPr>
        <w:pStyle w:val="RecordBase"/>
      </w:pPr>
      <w:r>
        <w:t xml:space="preserve">	Feb 05, 2025 - </w:t>
      </w:r>
      <w:r>
        <w:t xml:space="preserve">reported favorably, 1st reading, to Calendar with Committee Substitute (1)</w:t>
      </w:r>
    </w:p>
    <w:p>
      <w:pPr>
        <w:pStyle w:val="RecordBase"/>
      </w:pPr>
      <w:r>
        <w:t xml:space="preserve">	Feb 06, 2025 -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Friday, February 07, 2025</w:t>
      </w:r>
      <w:r>
        <w:t xml:space="preserve"> </w:t>
      </w:r>
    </w:p>
    <w:p>
      <w:pPr>
        <w:pStyle w:val="RecordBase"/>
      </w:pPr>
      <w:r>
        <w:t xml:space="preserve">	Feb 07, 2025 - </w:t>
      </w:r>
      <w:r>
        <w:t xml:space="preserve">floor amendment adopted Committee Substitute (1)</w:t>
      </w:r>
      <w:r>
        <w:t xml:space="preserve"> </w:t>
      </w:r>
      <w:r>
        <w:t xml:space="preserve">; </w:t>
      </w:r>
      <w:r>
        <w:t xml:space="preserve">floor amendment adopted Floor Amendment (1)</w:t>
      </w:r>
      <w:r>
        <w:t xml:space="preserve"> </w:t>
      </w:r>
      <w:r>
        <w:t xml:space="preserve">; </w:t>
      </w:r>
      <w:r>
        <w:t xml:space="preserve">3rd reading, passed 37-0-1 with Committee Substitute (1) and  Floor Amendment (1)</w:t>
      </w:r>
      <w:r>
        <w:t xml:space="preserve"> </w:t>
      </w:r>
    </w:p>
    <w:p>
      <w:pPr>
        <w:pStyle w:val="RecordBase"/>
      </w:pPr>
      <w:r>
        <w:t xml:space="preserve">	Feb 12,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SB38 (BR298)</w:t>
      </w:r>
      <w:r>
        <w:rPr>
          <w:b/>
        </w:rPr>
        <w:t xml:space="preserve"/>
      </w:r>
      <w:r>
        <w:t xml:space="preserve"> - G. Elkins</w:t>
      </w:r>
      <w:r>
        <w:t xml:space="preserve">, M. Deneen</w:t>
        <w:br/>
      </w:r>
    </w:p>
    <w:p>
      <w:pPr>
        <w:pStyle w:val="RecordBase"/>
      </w:pPr>
      <w:r>
        <w:t xml:space="preserve">	AN ACT relating to school bus safety. </w:t>
      </w:r>
    </w:p>
    <w:p>
      <w:pPr>
        <w:pStyle w:val="RecordBase"/>
      </w:pPr>
      <w:r>
        <w:t xml:space="preserve">	Create new sections of KRS Chapter 158 to define terms; allow the use of camera monitoring systems on school buses operated by a school district, and allow the enforcement of a civil penalty for stop arm camera violations recorded by a camera monitoring system; set the amount of the civil penalty; provide that the revenue generated from a civil penalty shall be retained by the school district; allow a law enforcement agency to charge a fee of $25 from every civil penalty enforced by the law enforcement agency; require specific notice for a stop arm camera violation; establish defenses to a violation; establish procedures for a contest to a violation; allow for suspension of motor vehicle registration for failure to timely pay a penalty; require a school district or law enforcement agency to notify the Transportation Cabinet of the need to release a motor vehicle registration suspension within one business day of payment; amend KRS 189.990 to increase the maximum fines for failing to stop for a school or church bus that is receiving or discharging passengers; amend KRS 189.370 to require traffic in the opposite direction of a school or church bus to stop for the bus on a highway that is not divided by an elevated barrier or unpaved median.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Transportation (S)</w:t>
        <w:br/>
      </w:r>
    </w:p>
    <w:p>
      <w:pPr>
        <w:pStyle w:val="RecordBase"/>
      </w:pPr>
      <w:r>
        <w:rPr>
          <w:b/>
        </w:rPr>
        <w:t xml:space="preserve">SB39 (BR304)</w:t>
      </w:r>
      <w:r>
        <w:rPr>
          <w:b/>
        </w:rPr>
        <w:t xml:space="preserve">/CI/LM</w:t>
      </w:r>
      <w:r>
        <w:t xml:space="preserve"> - G. Elkins</w:t>
      </w:r>
      <w:r>
        <w:t xml:space="preserve">, K. Berg</w:t>
        <w:br/>
      </w:r>
    </w:p>
    <w:p>
      <w:pPr>
        <w:pStyle w:val="RecordBase"/>
      </w:pPr>
      <w:r>
        <w:t xml:space="preserve">	AN ACT relating to animal fighting.</w:t>
      </w:r>
    </w:p>
    <w:p>
      <w:pPr>
        <w:pStyle w:val="RecordBase"/>
      </w:pPr>
      <w:r>
        <w:t xml:space="preserve">	Amend KRS 525.125 to define "animal fight" and remove the definition of "dog fight"; provide that a person is guilty of cruelty to animals in the first degree when he or she knowingly causes an animal to engage in an animal fight, participates in the organization or operation of an animal fight, is present at an animal fight, or allows a minor to attend an animal fight; provide that falconry authorized by a valid permit and hunting license shall not constitute a violation of this section; provide that cruelty to animals in the first degree is a Class A misdemeanor if a person is present at an animal fight or allows a minor to attend an animal fight; require the court to forfeit the animal that is the subject of the violation, terminate or limit a person's ability possess animals, and transfer the animal to the original owner or the county animal control officer; allow restitution to be ordered for the cost and care of an animal transferred to the original owner or the county animal control officer; amend KRS 525.130 and 436.610 to conform and make technical corrections.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SB40 (BR373)</w:t>
      </w:r>
      <w:r>
        <w:rPr>
          <w:b/>
        </w:rPr>
        <w:t xml:space="preserve"/>
      </w:r>
      <w:r>
        <w:t xml:space="preserve"> - G. Neal</w:t>
        <w:br/>
      </w:r>
    </w:p>
    <w:p>
      <w:pPr>
        <w:pStyle w:val="RecordBase"/>
      </w:pPr>
      <w:r>
        <w:t xml:space="preserve">	AN ACT relating to student journalist freedom.</w:t>
      </w:r>
    </w:p>
    <w:p>
      <w:pPr>
        <w:pStyle w:val="RecordBase"/>
      </w:pPr>
      <w:r>
        <w:t xml:space="preserve">	Create a new section of KRS Chapter 158 to state legislative findings; define terms; establish additional free speech protections for student journalists; place limitations on additional protections; establish protections for student media advisors; require each local school board to adopt a written policy for time, place, and manner restrictions and for an appeals procedure; provide that student speech not be considered school speech; allow that a student journalist or student media advisor to seek injunctive relief; provide that the Act may be cited as the New Voices Act.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Education (S)</w:t>
        <w:br/>
      </w:r>
    </w:p>
    <w:p>
      <w:pPr>
        <w:pStyle w:val="RecordBase"/>
      </w:pPr>
      <w:r>
        <w:rPr>
          <w:b/>
        </w:rPr>
        <w:t xml:space="preserve">SB41 (BR495)</w:t>
      </w:r>
      <w:r>
        <w:rPr>
          <w:b/>
        </w:rPr>
        <w:t xml:space="preserve"/>
      </w:r>
      <w:r>
        <w:t xml:space="preserve"> - G. Neal</w:t>
        <w:br/>
      </w:r>
    </w:p>
    <w:p>
      <w:pPr>
        <w:pStyle w:val="RecordBase"/>
      </w:pPr>
      <w:r>
        <w:t xml:space="preserve">	AN ACT relating to sickle cell disease.</w:t>
      </w:r>
    </w:p>
    <w:p>
      <w:pPr>
        <w:pStyle w:val="RecordBase"/>
      </w:pPr>
      <w:r>
        <w:t xml:space="preserve">	Create a new section of KRS Chapter 216B to require each hospital licensed by the Cabinet for Health and Family Services to establish policies and procedures to improve care for sickle cell disease patients, develop programs to prevent and address addiction risks for sickle cell disease patients, and provide patients with education and resources by January 1, 2026.</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Health Services (S)</w:t>
        <w:br/>
      </w:r>
    </w:p>
    <w:p>
      <w:pPr>
        <w:pStyle w:val="RecordBase"/>
      </w:pPr>
      <w:r>
        <w:rPr>
          <w:b/>
        </w:rPr>
        <w:t xml:space="preserve">SB42 (BR267)</w:t>
      </w:r>
      <w:r>
        <w:rPr>
          <w:b/>
        </w:rPr>
        <w:t xml:space="preserve"/>
      </w:r>
      <w:r>
        <w:t xml:space="preserve"> - G. Neal</w:t>
        <w:br/>
      </w:r>
    </w:p>
    <w:p>
      <w:pPr>
        <w:pStyle w:val="RecordBase"/>
      </w:pPr>
      <w:r>
        <w:t xml:space="preserve">	AN ACT relating to music therapy.</w:t>
      </w:r>
    </w:p>
    <w:p>
      <w:pPr>
        <w:pStyle w:val="RecordBase"/>
      </w:pPr>
      <w:r>
        <w:t xml:space="preserve">	Create new sections of KRS Chapter 309 to define terms; establish a licensing board for professional music therapists; require three members of the board to have engaged in the practice or teaching of music therapy for at least three years; prohibit any persons not licensed by the board from holding himself or herself out as a licensed professional music therapist; authorize the board to promulgate administrative regulations; authorize the board to issue a license to practice music therapy; establish the process for license renewal, suspension, and revocation; establish fees for licensure; establish fee limitations; authorize the board to implement disciplinary actions; require a licensed professional music therapist to collaborate with a client's physician or other professional involved in the treatment of the client; require a licensed professional music therapist to collaborate with a client's mental health or substance use disorder professional involved in the treatment of the client; prohibit a licensed professional music therapist from replacing services provided by an audiologist or a speech-language pathologist; create the Kentucky Board of Licensure for Professional Music Therapists fund; establish a fine for violations; provide for initial board appointments.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Licensing &amp; Occupations (S)</w:t>
        <w:br/>
      </w:r>
    </w:p>
    <w:p>
      <w:pPr>
        <w:pStyle w:val="RecordBase"/>
      </w:pPr>
      <w:r>
        <w:rPr>
          <w:b/>
        </w:rPr>
        <w:t xml:space="preserve">SB43 (BR110)</w:t>
      </w:r>
      <w:r>
        <w:rPr>
          <w:b/>
        </w:rPr>
        <w:t xml:space="preserve"/>
      </w:r>
      <w:r>
        <w:t xml:space="preserve"> - D. Douglas</w:t>
      </w:r>
      <w:r>
        <w:t xml:space="preserve">, G. Boswell</w:t>
      </w:r>
      <w:r>
        <w:t xml:space="preserve">, M. Deneen</w:t>
      </w:r>
      <w:r>
        <w:t xml:space="preserve">, J. Higdon</w:t>
      </w:r>
      <w:r>
        <w:t xml:space="preserve">, A. Mays Bledsoe</w:t>
      </w:r>
      <w:r>
        <w:t xml:space="preserve">, B. Storm</w:t>
        <w:br/>
      </w:r>
    </w:p>
    <w:p>
      <w:pPr>
        <w:pStyle w:val="RecordBase"/>
      </w:pPr>
      <w:r>
        <w:t xml:space="preserve">	AN ACT relating to operator's licenses.</w:t>
      </w:r>
    </w:p>
    <w:p>
      <w:pPr>
        <w:pStyle w:val="RecordBase"/>
      </w:pPr>
      <w:r>
        <w:t xml:space="preserve">	Amend KRS 186.444 to create a medical review board for the purpose of considering a person's ability to drive due to a physical or mental disability; establish the number and qualifications of members; require the Transportation Cabinet consult with a medical professional licensed in the area relevant to the case; require the medical review board to accept the statement of a person's medical professional that the person does not have a condition that impairs his or her ability to operate a motor vehicle; amend KRS 186.570 to conform; amend KRS 131.1817 to remove the possible suspension of an operator's license for a person found to be a delinquent taxpayer.</w:t>
        <w:br/>
      </w:r>
    </w:p>
    <w:p>
      <w:pPr>
        <w:pStyle w:val="RecordBaseCenter"/>
      </w:pPr>
      <w:r>
        <w:rPr>
          <w:b/>
        </w:rPr>
        <w:t xml:space="preserve">SB43 - AMENDMENTS</w:t>
      </w:r>
    </w:p>
    <w:p>
      <w:pPr>
        <w:pStyle w:val="RecordBase"/>
      </w:pPr>
      <w:r>
        <w:t xml:space="preserve">SCS1</w:t>
      </w:r>
      <w:r>
        <w:t xml:space="preserve"> - </w:t>
      </w:r>
      <w:r>
        <w:t xml:space="preserve">Retain original provisions, except establish that physicians authorized to practice medicine, osteopaths, optometrists, or advanced registered practice nurses are authorized to sit on the medical review board; authorize the medical review board to accept the statement of a person's medical professional that the person does not have a condition that impairs his or her ability to operate a motor vehicle.</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Transportation (S)</w:t>
      </w:r>
    </w:p>
    <w:p>
      <w:pPr>
        <w:pStyle w:val="RecordBase"/>
      </w:pPr>
      <w:r>
        <w:t xml:space="preserve">	Feb 05, 2025 - </w:t>
      </w:r>
      <w:r>
        <w:t xml:space="preserve">reported favorably, 1st reading, to Calendar with Committee Substitute (1)</w:t>
      </w:r>
    </w:p>
    <w:p>
      <w:pPr>
        <w:pStyle w:val="RecordBase"/>
      </w:pPr>
      <w:r>
        <w:t xml:space="preserve">	Feb 06, 2025 - </w:t>
      </w:r>
      <w:r>
        <w:t xml:space="preserve">2nd reading, to Rules</w:t>
      </w:r>
      <w:r>
        <w:t xml:space="preserve"> </w:t>
      </w:r>
      <w:r>
        <w:t xml:space="preserve">; </w:t>
      </w:r>
      <w:r>
        <w:t xml:space="preserve">posted for passage in the Regular Orders of the Day for Friday, February 07, 2025</w:t>
      </w:r>
      <w:r>
        <w:t xml:space="preserve"> </w:t>
      </w:r>
    </w:p>
    <w:p>
      <w:pPr>
        <w:pStyle w:val="RecordBase"/>
      </w:pPr>
      <w:r>
        <w:t xml:space="preserve">	Feb 07, 2025 - </w:t>
      </w:r>
      <w:r>
        <w:t xml:space="preserve">floor amendment adopted Committee Substitute (1)</w:t>
      </w:r>
      <w:r>
        <w:t xml:space="preserve"> </w:t>
      </w:r>
      <w:r>
        <w:t xml:space="preserve">; </w:t>
      </w:r>
      <w:r>
        <w:t xml:space="preserve">3rd reading, passed 38-0 with Committee Substitute (1)</w:t>
      </w:r>
      <w:r>
        <w:t xml:space="preserve"> </w:t>
      </w:r>
    </w:p>
    <w:p>
      <w:pPr>
        <w:pStyle w:val="RecordBase"/>
      </w:pPr>
      <w:r>
        <w:t xml:space="preserve">	Feb 12,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SB44 (BR383)</w:t>
      </w:r>
      <w:r>
        <w:rPr>
          <w:b/>
        </w:rPr>
        <w:t xml:space="preserve"/>
      </w:r>
      <w:r>
        <w:t xml:space="preserve"> - C. Armstrong</w:t>
        <w:br/>
      </w:r>
    </w:p>
    <w:p>
      <w:pPr>
        <w:pStyle w:val="RecordBase"/>
      </w:pPr>
      <w:r>
        <w:t xml:space="preserve">	AN ACT relating to fees.</w:t>
      </w:r>
    </w:p>
    <w:p>
      <w:pPr>
        <w:pStyle w:val="RecordBase"/>
      </w:pPr>
      <w:r>
        <w:t xml:space="preserve">	Amend KRS 453.060 to require the applicable court to order the Finance and Administration Cabinet to pay guardian ad litem and warning order attorney fees on behalf of an indigent person; amend KRS 23A.200 and 24A.170 to require the applicable court to order the Finance and Administration Cabinet to pay domestic relations commissioner fees on behalf of an indigent person.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Appropriations &amp; Revenue (S)</w:t>
        <w:br/>
      </w:r>
    </w:p>
    <w:p>
      <w:pPr>
        <w:pStyle w:val="RecordBase"/>
      </w:pPr>
      <w:r>
        <w:rPr>
          <w:b/>
        </w:rPr>
        <w:t xml:space="preserve">SB45 (BR161)</w:t>
      </w:r>
      <w:r>
        <w:rPr>
          <w:b/>
        </w:rPr>
        <w:t xml:space="preserve"/>
      </w:r>
      <w:r>
        <w:t xml:space="preserve"> - C. Armstrong</w:t>
        <w:br/>
      </w:r>
    </w:p>
    <w:p>
      <w:pPr>
        <w:pStyle w:val="RecordBase"/>
      </w:pPr>
      <w:r>
        <w:t xml:space="preserve">	AN ACT relating to Kentucky educational excellence scholarships.</w:t>
      </w:r>
    </w:p>
    <w:p>
      <w:pPr>
        <w:pStyle w:val="RecordBase"/>
      </w:pPr>
      <w:r>
        <w:t xml:space="preserve">	Amend KRS 164.7879 to increase the Kentucky educational excellence scholarship base amount for each eligible grade point average; increase the supplemental award amounts; require a supplemental award for eligible Cambridge Advanced International scores; amend KRS 164.7882 to increase the award amount for an eligible student enrolled in a comprehensive transition and postsecondary program; amend KRS 164.7874, 164.7881, 164.7884, and 164.7885 to conform; EFFECTIVE July 1, 2025.</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Education (S)</w:t>
        <w:br/>
      </w:r>
    </w:p>
    <w:p>
      <w:pPr>
        <w:pStyle w:val="RecordBase"/>
      </w:pPr>
      <w:r>
        <w:rPr>
          <w:b/>
        </w:rPr>
        <w:t xml:space="preserve">SB46 (BR210)</w:t>
      </w:r>
      <w:r>
        <w:rPr>
          <w:b/>
        </w:rPr>
        <w:t xml:space="preserve"/>
      </w:r>
      <w:r>
        <w:t xml:space="preserve"> - C. Armstrong</w:t>
        <w:br/>
      </w:r>
    </w:p>
    <w:p>
      <w:pPr>
        <w:pStyle w:val="RecordBase"/>
      </w:pPr>
      <w:r>
        <w:t xml:space="preserve">	AN ACT relating to protective orders.</w:t>
      </w:r>
    </w:p>
    <w:p>
      <w:pPr>
        <w:pStyle w:val="RecordBase"/>
      </w:pPr>
      <w:r>
        <w:t xml:space="preserve">	Amend KRS 403.730, relating to petitions for orders of protection, to allow for service in accordance with Rule 4.05 of the Kentucky Rules of Civil Procedure in addition to personal service; amend KRS 403.745, relating to the effective date of protective orders, to allow for service in accordance with Rule 4.05 of the Kentucky Rules of Civil Procedure in addition to personal service; amend KRS 453.060 to direct that attorney's fees for a warning order attorney shall be paid by the Finance and Administration Cabinet; amend KRS 456.040, relating to petitions for interpersonal protective orders, to allow for service in accordance with Rule 4.05 of the Kentucky Rules of Civil Procedure in addition to personal service; amend KRS 456.070, relating to the effective date of interpersonal protective orders, to allow for service in accordance with Rule 4.05 of the Kentucky Rules of Civil Procedure in addition to personal service.</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SB47 (BR155)</w:t>
      </w:r>
      <w:r>
        <w:rPr>
          <w:b/>
        </w:rPr>
        <w:t xml:space="preserve"/>
      </w:r>
      <w:r>
        <w:t xml:space="preserve"> - C. Armstrong</w:t>
      </w:r>
      <w:r>
        <w:t xml:space="preserve">, D. Yates</w:t>
        <w:br/>
      </w:r>
    </w:p>
    <w:p>
      <w:pPr>
        <w:pStyle w:val="RecordBase"/>
      </w:pPr>
      <w:r>
        <w:t xml:space="preserve">	AN ACT relating to the Kentucky child credit.</w:t>
      </w:r>
    </w:p>
    <w:p>
      <w:pPr>
        <w:pStyle w:val="RecordBase"/>
      </w:pPr>
      <w:r>
        <w:t xml:space="preserve">	Create a new section of KRS Chapter 141 to establish a refundable Kentucky child credit for taxpayers with qualifying children under the age of six; authorize a maximum credit of $1,000 per qualifying child for individuals with income below $50,000 for single taxpayers and $100,000 for married taxpayers filing jointly; provide that individuals with incomes above the specified thresholds may be eligible for a reduced child credit; amend KRS 141.0205 to order the credit; amend KRS 131.190 to allow the Department of Revenue to report on the credit.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Appropriations &amp; Revenue (S)</w:t>
        <w:br/>
      </w:r>
    </w:p>
    <w:p>
      <w:pPr>
        <w:pStyle w:val="RecordBase"/>
      </w:pPr>
      <w:r>
        <w:rPr>
          <w:b/>
        </w:rPr>
        <w:t xml:space="preserve">SB48 (BR156)</w:t>
      </w:r>
      <w:r>
        <w:rPr>
          <w:b/>
        </w:rPr>
        <w:t xml:space="preserve"/>
      </w:r>
      <w:r>
        <w:t xml:space="preserve"> - C. Armstrong</w:t>
      </w:r>
      <w:r>
        <w:t xml:space="preserve">, D. Yates</w:t>
        <w:br/>
      </w:r>
    </w:p>
    <w:p>
      <w:pPr>
        <w:pStyle w:val="RecordBase"/>
      </w:pPr>
      <w:r>
        <w:t xml:space="preserve">	AN ACT relating to school meals at low-income schools.</w:t>
      </w:r>
    </w:p>
    <w:p>
      <w:pPr>
        <w:pStyle w:val="RecordBase"/>
      </w:pPr>
      <w:r>
        <w:t xml:space="preserve">	Create a new section of KRS Chapter 158 to define terms; establish the Kentucky Proud School Match Program fund; establish the Kentucky Proud School Match Program; direct the Department of Education to reimburse an eligible school district $0.33 for every meal reimbursed by the community eligibility provision at the paid rate; require a school district that receives a reimbursement to develop and implement a Kentucky Proud school plan to identify and purchase available Kentucky-grown agricultural products and to optimize food usage; direct the Kentucky Board of Education to promulgate administrative regulations necessary to carry out this section; provide that the section shall be null and void if the community eligibility provision is terminated by the United States Department of Agriculture; provide that the Act may be cited as the Kentucky Proud School Match Act.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Appropriations &amp; Revenue (S)</w:t>
        <w:br/>
      </w:r>
    </w:p>
    <w:p>
      <w:pPr>
        <w:pStyle w:val="RecordBase"/>
      </w:pPr>
      <w:r>
        <w:rPr>
          <w:b/>
        </w:rPr>
        <w:t xml:space="preserve">SB49 (BR163)</w:t>
      </w:r>
      <w:r>
        <w:rPr>
          <w:b/>
        </w:rPr>
        <w:t xml:space="preserve">/LM</w:t>
      </w:r>
      <w:r>
        <w:t xml:space="preserve"> - C. Armstrong</w:t>
      </w:r>
      <w:r>
        <w:t xml:space="preserve">, D. Yates</w:t>
        <w:br/>
      </w:r>
    </w:p>
    <w:p>
      <w:pPr>
        <w:pStyle w:val="RecordBase"/>
      </w:pPr>
      <w:r>
        <w:t xml:space="preserve">	AN ACT relating to heat injury prevention.</w:t>
      </w:r>
    </w:p>
    <w:p>
      <w:pPr>
        <w:pStyle w:val="RecordBase"/>
      </w:pPr>
      <w:r>
        <w:t xml:space="preserve">	Create a new section of KRS Chapter 338 to define terms; require employers who provide services in agriculture, construction, landscaping, and transportation to maintain a written heat illness prevention plan informing employees of policies and procedures to be followed when an employee is suffering from a heat illness; establish a penalty for a violation.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SB51 (BR235)</w:t>
      </w:r>
      <w:r>
        <w:rPr>
          <w:b/>
        </w:rPr>
        <w:t xml:space="preserve"/>
      </w:r>
      <w:r>
        <w:t xml:space="preserve"> - C. Armstrong</w:t>
        <w:br/>
      </w:r>
    </w:p>
    <w:p>
      <w:pPr>
        <w:pStyle w:val="RecordBase"/>
      </w:pPr>
      <w:r>
        <w:t xml:space="preserve">	AN ACT relating to workplace harassment.</w:t>
      </w:r>
    </w:p>
    <w:p>
      <w:pPr>
        <w:pStyle w:val="RecordBase"/>
      </w:pPr>
      <w:r>
        <w:t xml:space="preserve">	Create a new section of KRS Chapter 338 to define "political matters" and "religious matters"; require an employer to post notice of employees' rights; provide an employer shall not subject or threaten to subject any employee to discipline or discharge for refusal to attend employer-sponsored meetings to communicate employer's opinion concerning religious or political matters or listen to speech or view communications of which the primary purpose of which is to communicate the employer's religious or political matters; permit an employee to bring a civil action to enforce the provisions of this Act.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SB52 (BR941)</w:t>
      </w:r>
      <w:r>
        <w:t xml:space="preserve"> - C. Armstrong</w:t>
      </w:r>
    </w:p>
    <w:p>
      <w:pPr>
        <w:pStyle w:val="RecordBase"/>
      </w:pPr>
      <w:r>
        <w:t xml:space="preserve">Feb 07-WITHDRAWN</w:t>
        <w:br/>
      </w:r>
    </w:p>
    <w:p>
      <w:pPr>
        <w:pStyle w:val="RecordBase"/>
      </w:pPr>
      <w:r>
        <w:rPr>
          <w:b/>
        </w:rPr>
        <w:t xml:space="preserve">SB53 (BR405)</w:t>
      </w:r>
      <w:r>
        <w:rPr>
          <w:b/>
        </w:rPr>
        <w:t xml:space="preserve"/>
      </w:r>
      <w:r>
        <w:t xml:space="preserve"> - C. Armstrong</w:t>
        <w:br/>
      </w:r>
    </w:p>
    <w:p>
      <w:pPr>
        <w:pStyle w:val="RecordBase"/>
      </w:pPr>
      <w:r>
        <w:t xml:space="preserve">	AN ACT relating to fees.</w:t>
      </w:r>
    </w:p>
    <w:p>
      <w:pPr>
        <w:pStyle w:val="RecordBase"/>
      </w:pPr>
      <w:r>
        <w:t xml:space="preserve">	Amend KRS 453.060 to require the court to order the Finance and Administration Cabinet to pay guardian ad litem and warning order attorney fees on behalf of an indigent person; amend KRS 23A.200 and 24A.170 to require the court to order the Finance and Administration Cabinet to pay domestic relations commissioner fees on behalf of an indigent person.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Appropriations &amp; Revenue (S)</w:t>
        <w:br/>
      </w:r>
    </w:p>
    <w:p>
      <w:pPr>
        <w:pStyle w:val="RecordBase"/>
      </w:pPr>
      <w:r>
        <w:rPr>
          <w:b/>
        </w:rPr>
        <w:t xml:space="preserve">SB54 (BR262)</w:t>
      </w:r>
      <w:r>
        <w:rPr>
          <w:b/>
        </w:rPr>
        <w:t xml:space="preserve"/>
      </w:r>
      <w:r>
        <w:t xml:space="preserve"> - C. Armstrong</w:t>
        <w:br/>
      </w:r>
    </w:p>
    <w:p>
      <w:pPr>
        <w:pStyle w:val="RecordBase"/>
      </w:pPr>
      <w:r>
        <w:t xml:space="preserve">	AN ACT relating to expiration of protective orders.</w:t>
      </w:r>
    </w:p>
    <w:p>
      <w:pPr>
        <w:pStyle w:val="RecordBase"/>
      </w:pPr>
      <w:r>
        <w:t xml:space="preserve">	Amend KRS 209A.122, relating to data tracking and dissemination, to require the Administrative Office of the Courts to provide the Criminal Justice Statistcal Analysis Center the number of protective orders rescinded under KRS 403.735  and 456.050; amend KRS 403.735 and 456.050, relating to the continuance of protective orders, to extend the time period for expiration from six months to 12 months.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SB55 (BR157)</w:t>
      </w:r>
      <w:r>
        <w:rPr>
          <w:b/>
        </w:rPr>
        <w:t xml:space="preserve"/>
      </w:r>
      <w:r>
        <w:t xml:space="preserve"> - C. Armstrong</w:t>
        <w:br/>
      </w:r>
    </w:p>
    <w:p>
      <w:pPr>
        <w:pStyle w:val="RecordBase"/>
      </w:pPr>
      <w:r>
        <w:t xml:space="preserve">	AN ACT relating to guardian ad litem fees.</w:t>
      </w:r>
    </w:p>
    <w:p>
      <w:pPr>
        <w:pStyle w:val="RecordBase"/>
      </w:pPr>
      <w:r>
        <w:t xml:space="preserve">	Amend KRS 403.100 to require a guardian ad litem that is appointed for any minor child in a dissolution or custody proceeding under KRS Chapter 403 be paid a reasonable fee fixed by the court and paid by the Finance and Administration Cabinet when the respondent and petitioner have an active order of protection and both parties are indigent.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Appropriations &amp; Revenue (S)</w:t>
        <w:br/>
      </w:r>
    </w:p>
    <w:p>
      <w:pPr>
        <w:pStyle w:val="RecordBase"/>
      </w:pPr>
      <w:r>
        <w:rPr>
          <w:b/>
        </w:rPr>
        <w:t xml:space="preserve">SB56 (BR263)</w:t>
      </w:r>
      <w:r>
        <w:rPr>
          <w:b/>
        </w:rPr>
        <w:t xml:space="preserve"/>
      </w:r>
      <w:r>
        <w:t xml:space="preserve"> - C. Armstrong</w:t>
        <w:br/>
      </w:r>
    </w:p>
    <w:p>
      <w:pPr>
        <w:pStyle w:val="RecordBase"/>
      </w:pPr>
      <w:r>
        <w:t xml:space="preserve">	AN ACT relating to court proceedings on petitions for order of protection.</w:t>
      </w:r>
    </w:p>
    <w:p>
      <w:pPr>
        <w:pStyle w:val="RecordBase"/>
      </w:pPr>
      <w:r>
        <w:t xml:space="preserve">	Amend KRS 403.735, relating to continuance of an emergency protective order, to allow the petitioner to be excused from future court appearances until the respondent has been served; amend KRS 456.050, relating to continuance of an interpersonal protective order, to allow the petitioner to be excused from future court appearances until the respondent has been served.</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SB57 (BR998)</w:t>
      </w:r>
      <w:r>
        <w:rPr>
          <w:b/>
        </w:rPr>
        <w:t xml:space="preserve"/>
      </w:r>
      <w:r>
        <w:t xml:space="preserve"> - S. Meredith</w:t>
      </w:r>
      <w:r>
        <w:t xml:space="preserve">, K. Berg</w:t>
      </w:r>
      <w:r>
        <w:t xml:space="preserve">, D. Carroll</w:t>
      </w:r>
      <w:r>
        <w:t xml:space="preserve">, D. Douglas</w:t>
        <w:br/>
      </w:r>
    </w:p>
    <w:p>
      <w:pPr>
        <w:pStyle w:val="RecordBase"/>
      </w:pPr>
      <w:r>
        <w:t xml:space="preserve">	AN ACT relating to funding health care services from increased penalties for speeding violations.</w:t>
      </w:r>
    </w:p>
    <w:p>
      <w:pPr>
        <w:pStyle w:val="RecordBase"/>
      </w:pPr>
      <w:r>
        <w:t xml:space="preserve">	Amend KRS 189.010 to define "super speeder"; create a new section of KRS Chapter 189 to assess a fee of $200 to any person convicted as a super speeder; assess a fee of $50 and require the suspension of driving privileges for not making a timely payment of fee imposed; require that money from fees be deposited into the Kentucky trauma care system fund, the emergency medical services education grant fund, the school AED fund, and the Bentley rural hospital preservation fund; require the Transportation Cabinet to promulgate administrative regulations relating to the fees; create a new section of KRS Chapter 311A to establish an emergency medical services education grant fund and program; allow the Kentucky Board of Emergency Medical Services to promulgate administrative regulations relating to the grant fund; amend KRS 211.496 to set forth how money from the trauma care system fund is to be used; amend KRS 154.20-190 to rename the rural hospital operations and facilities revolving loan fund the Bentley rural hospital preservation fund and require priority be given to providing loans to hospitals in counties that lack a rural hospital; amend KRS 158.1622 to provide that the school AED fund receives money from super speeder fees; amend KRS 186.440 and 189.394 to conform.</w:t>
        <w:br/>
      </w:r>
    </w:p>
    <w:p>
      <w:pPr>
        <w:pStyle w:val="RecordBaseCenter"/>
      </w:pPr>
      <w:r>
        <w:rPr>
          <w:b/>
        </w:rPr>
        <w:t xml:space="preserve">SB57 - AMENDMENTS</w:t>
      </w:r>
    </w:p>
    <w:p>
      <w:pPr>
        <w:pStyle w:val="RecordBase"/>
      </w:pPr>
      <w:r>
        <w:t xml:space="preserve">SCS1</w:t>
      </w:r>
      <w:r>
        <w:t xml:space="preserve"> - </w:t>
      </w:r>
      <w:r>
        <w:t xml:space="preserve">Retain original provisions,  except set the super speeder limit at more than 25 miles per hour over the posted speed; assess a fee of $50 and require the suspension of driving privileges if payment of the fee imposed is not made within 90 days of being convicted as a super speeder; amend KRS 311A.024 to provide that the emergency medical services education grant fund receives money from super speeder fees; make technical corrections.</w:t>
      </w:r>
    </w:p>
    <w:p>
      <w:pPr>
        <w:pStyle w:val="RecordBase"/>
      </w:pPr>
      <w:r>
        <w:t xml:space="preserve">SFA1</w:t>
      </w:r>
      <w:r>
        <w:t xml:space="preserve">(G. Williams)</w:t>
      </w:r>
      <w:r>
        <w:t xml:space="preserve"> - </w:t>
      </w:r>
      <w:r>
        <w:t xml:space="preserve">	Make title amendment.</w:t>
      </w:r>
    </w:p>
    <w:p>
      <w:pPr>
        <w:pStyle w:val="RecordBase"/>
      </w:pPr>
      <w:r>
        <w:t xml:space="preserve">SFA2</w:t>
      </w:r>
      <w:r>
        <w:t xml:space="preserve">(G. Williams)</w:t>
      </w:r>
      <w:r>
        <w:t xml:space="preserve"> - </w:t>
      </w:r>
      <w:r>
        <w:t xml:space="preserve">Retain original provisions; require that a hospital with a Level I, II, or III trauma center be granted a nonsubstantive review of an application for certificate of need to establish a new hospital.</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Jan 10, 2025 - </w:t>
      </w:r>
      <w:r>
        <w:t xml:space="preserve">to</w:t>
      </w:r>
      <w:r>
        <w:t xml:space="preserve"> Transportation (S)</w:t>
      </w:r>
    </w:p>
    <w:p>
      <w:pPr>
        <w:pStyle w:val="RecordBase"/>
      </w:pPr>
      <w:r>
        <w:t xml:space="preserve">	Feb 05, 2025 - </w:t>
      </w:r>
      <w:r>
        <w:t xml:space="preserve">reported favorably, 1st reading, to Calendar with Committee Substitute (1)</w:t>
      </w:r>
      <w:r>
        <w:t xml:space="preserve">; </w:t>
      </w:r>
      <w:r>
        <w:t xml:space="preserve">Floor amendment (1-title) filed to bill, Floor amendment (2) filed to Committee Substitute</w:t>
      </w:r>
    </w:p>
    <w:p>
      <w:pPr>
        <w:pStyle w:val="RecordBase"/>
      </w:pPr>
      <w:r>
        <w:t xml:space="preserve">	Feb 06, 2025 - </w:t>
      </w:r>
      <w:r>
        <w:t xml:space="preserve">2nd reading, to Rules</w:t>
      </w:r>
      <w:r>
        <w:t xml:space="preserve"> </w:t>
        <w:br/>
      </w:r>
    </w:p>
    <w:p>
      <w:pPr>
        <w:pStyle w:val="RecordBase"/>
      </w:pPr>
      <w:r>
        <w:rPr>
          <w:b/>
        </w:rPr>
        <w:t xml:space="preserve">SB58 (BR938)</w:t>
      </w:r>
      <w:r>
        <w:rPr>
          <w:b/>
        </w:rPr>
        <w:t xml:space="preserve">/AA</w:t>
      </w:r>
      <w:r>
        <w:t xml:space="preserve"> - R. Webb</w:t>
      </w:r>
      <w:r>
        <w:t xml:space="preserve">, D. Carroll</w:t>
        <w:br/>
      </w:r>
    </w:p>
    <w:p>
      <w:pPr>
        <w:pStyle w:val="RecordBase"/>
      </w:pPr>
      <w:r>
        <w:t xml:space="preserve">	AN ACT relating to designating a special needs trust to receive state-administered retirement benefits.</w:t>
      </w:r>
    </w:p>
    <w:p>
      <w:pPr>
        <w:pStyle w:val="RecordBase"/>
      </w:pPr>
      <w:r>
        <w:t xml:space="preserve">	Amend KRS 16.505, 61.510, and 78.510 to define "special needs trust" (SNT) for purposes of the State Police Retirement System, Kentucky Employees Retirement System, and County Employees Retirement System; amend the definition of "person" to include a SNT, and amend the definition of "beneficiary" to exclude sole beneficiary of a SNT; amend KRS 16.578 to allow a SNT to receive a lifetime retirement benefit; amend KRS 61.623 to allow a trustee to receive checks on behalf of a SNT; amend KRS 61.635 to allow a person who is the beneficiary of a SNT to be designated as the beneficiary of a lifetime retirement benefit; require the trustee of a SNT to notify the Kentucky Public Pensions Authority (KPPA) upon the death of the beneficiary of a SNT and repay any payment not properly payable to the SNT; allow KPPA to promulgate administrative regulations to administer the SNT provisions; amend KRS 61.640 to allow a SNT to receive a lifetime retirement payment if a member dies before retirement; amend KRS 78.5532 to allow a SNT to receive a lifetime retirement benefit if a member dies before retirement; amend KRS 161.525, relating to the Teachers' Retirement System (TRS) to allow a SNT to receive a lifetime annuity if a member dies before retirement; amend KRS 161.640 to allow checks to be sent by mail to the trustee of a SNT; require the trustee to notify the TRS upon the death of the beneficiary; require any payments not properly payable to the SNT to be repaid to TRS; allow TRS to promulgate administrative regulations to administer the SNT provisions; amend KRS 161.700 to require TRS to assign annuity payments to a SNT, issue payments to the trustee, and prevent annuity payments from being used to reimburse any state for any Medicaid benefits paid on behalf of the beneficiary of a SNT; amend KRS 21.420 , relating to the Judicial Retirement Plan, to allow for a SNT to be selected as a beneficiary, and define "special needs trust"; amend KRS 21.425 to allow a member to designate a SNT to receive lifetime survivorship benefits on behalf of a surviving spouse, dependent child, or disabled child.</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State &amp; Local Government (S)</w:t>
        <w:br/>
      </w:r>
    </w:p>
    <w:p>
      <w:pPr>
        <w:pStyle w:val="RecordBase"/>
      </w:pPr>
      <w:r>
        <w:rPr>
          <w:b/>
        </w:rPr>
        <w:t xml:space="preserve">SB59 (BR258)</w:t>
      </w:r>
      <w:r>
        <w:rPr>
          <w:b/>
        </w:rPr>
        <w:t xml:space="preserve"/>
      </w:r>
      <w:r>
        <w:t xml:space="preserve"> - J. Higdon</w:t>
      </w:r>
      <w:r>
        <w:t xml:space="preserve">, G. Boswell</w:t>
        <w:br/>
      </w:r>
    </w:p>
    <w:p>
      <w:pPr>
        <w:pStyle w:val="RecordBase"/>
      </w:pPr>
      <w:r>
        <w:t xml:space="preserve">	AN ACT relating to affordable housing.</w:t>
      </w:r>
    </w:p>
    <w:p>
      <w:pPr>
        <w:pStyle w:val="RecordBase"/>
      </w:pPr>
      <w:r>
        <w:t xml:space="preserve">	Create a new section of KRS Chapter 100 to allow religious institutions to develop affordable housing without submission to review by a planning unit if the development is approved by a local government.</w:t>
        <w:br/>
      </w:r>
    </w:p>
    <w:p>
      <w:pPr>
        <w:pStyle w:val="RecordBaseCenter"/>
      </w:pPr>
      <w:r>
        <w:rPr>
          <w:b/>
        </w:rPr>
        <w:t xml:space="preserve">SB59 - AMENDMENTS</w:t>
      </w:r>
    </w:p>
    <w:p>
      <w:pPr>
        <w:pStyle w:val="RecordBase"/>
      </w:pPr>
      <w:r>
        <w:t xml:space="preserve">SCS1</w:t>
      </w:r>
      <w:r>
        <w:t xml:space="preserve"> - </w:t>
      </w:r>
      <w:r>
        <w:t xml:space="preserve">Retain original provisions; include a requirement that the property where a development is to be located to have been purchased by the religious institution prior to January 1, 2025.</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Jan 10, 2025 - </w:t>
      </w:r>
      <w:r>
        <w:t xml:space="preserve">to</w:t>
      </w:r>
      <w:r>
        <w:t xml:space="preserve"> Economic Development, Tourism, &amp; Labor (S)</w:t>
      </w:r>
    </w:p>
    <w:p>
      <w:pPr>
        <w:pStyle w:val="RecordBase"/>
      </w:pPr>
      <w:r>
        <w:t xml:space="preserve">	Feb 06, 2025 - </w:t>
      </w:r>
      <w:r>
        <w:t xml:space="preserve">reported favorably, 1st reading, to Calendar with Committee Substitute (1)</w:t>
      </w:r>
    </w:p>
    <w:p>
      <w:pPr>
        <w:pStyle w:val="RecordBase"/>
      </w:pPr>
      <w:r>
        <w:t xml:space="preserve">	Feb 07, 2025 - </w:t>
      </w:r>
      <w:r>
        <w:t xml:space="preserve">2nd reading, to Rules</w:t>
      </w:r>
      <w:r>
        <w:t xml:space="preserve"> </w:t>
      </w:r>
      <w:r>
        <w:t xml:space="preserve">; </w:t>
      </w:r>
      <w:r>
        <w:t xml:space="preserve">posted for passage in the Regular Orders of the Day for Tuesday, February 11, 2025</w:t>
      </w:r>
      <w:r>
        <w:t xml:space="preserve"> </w:t>
      </w:r>
    </w:p>
    <w:p>
      <w:pPr>
        <w:pStyle w:val="RecordBase"/>
      </w:pPr>
      <w:r>
        <w:t xml:space="preserve">	Feb 11, 2025 - </w:t>
      </w:r>
      <w:r>
        <w:t xml:space="preserve">3rd reading, passed 34-3 with Committee Substitute (1)</w:t>
      </w:r>
      <w:r>
        <w:t xml:space="preserve"> </w:t>
      </w:r>
    </w:p>
    <w:p>
      <w:pPr>
        <w:pStyle w:val="RecordBase"/>
      </w:pPr>
      <w:r>
        <w:t xml:space="preserve">	Feb 12,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SB60 (BR34)</w:t>
      </w:r>
      <w:r>
        <w:rPr>
          <w:b/>
        </w:rPr>
        <w:t xml:space="preserve"/>
      </w:r>
      <w:r>
        <w:t xml:space="preserve"> - S. Rawlings</w:t>
      </w:r>
      <w:r>
        <w:t xml:space="preserve">, L. Tichenor</w:t>
      </w:r>
      <w:r>
        <w:t xml:space="preserve">, S. Funke Frommeyer</w:t>
      </w:r>
      <w:r>
        <w:t xml:space="preserve">, R. Mills</w:t>
      </w:r>
      <w:r>
        <w:t xml:space="preserve">, M. Nunn</w:t>
      </w:r>
      <w:r>
        <w:t xml:space="preserve">, A. Reed</w:t>
      </w:r>
      <w:r>
        <w:t xml:space="preserve">, G. Williams</w:t>
        <w:br/>
      </w:r>
    </w:p>
    <w:p>
      <w:pPr>
        <w:pStyle w:val="RecordBase"/>
      </w:pPr>
      <w:r>
        <w:t xml:space="preserve">	AN ACT relating to restoring religious liberty. </w:t>
      </w:r>
    </w:p>
    <w:p>
      <w:pPr>
        <w:pStyle w:val="RecordBase"/>
      </w:pPr>
      <w:r>
        <w:t xml:space="preserve">	Amend KRS 446.350 to define terms; outline appropriate relief if the statute is violated; apply to laws adopted before or after the effective date; include severability clause; waive sovereign and governmental immunity.</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Jan 10, 2025 - </w:t>
      </w:r>
      <w:r>
        <w:t xml:space="preserve">to</w:t>
      </w:r>
      <w:r>
        <w:t xml:space="preserve"> Judiciary (S)</w:t>
        <w:br/>
      </w:r>
    </w:p>
    <w:p>
      <w:pPr>
        <w:pStyle w:val="RecordBase"/>
      </w:pPr>
      <w:r>
        <w:rPr>
          <w:b/>
        </w:rPr>
        <w:t xml:space="preserve">SB61 (BR1111)</w:t>
      </w:r>
      <w:r>
        <w:rPr>
          <w:b/>
        </w:rPr>
        <w:t xml:space="preserve"/>
      </w:r>
      <w:r>
        <w:t xml:space="preserve"> - C. Richardson</w:t>
      </w:r>
      <w:r>
        <w:t xml:space="preserve">, G. Boswell</w:t>
        <w:br/>
      </w:r>
    </w:p>
    <w:p>
      <w:pPr>
        <w:pStyle w:val="RecordBase"/>
      </w:pPr>
      <w:r>
        <w:t xml:space="preserve">	AN ACT relating to swimming pools.</w:t>
      </w:r>
    </w:p>
    <w:p>
      <w:pPr>
        <w:pStyle w:val="RecordBase"/>
      </w:pPr>
      <w:r>
        <w:t xml:space="preserve">	Amend KRS 211.203 to exempt pools that share a plat with a single-family residence that are rented to guests by the owner of the residence from regulation as public pools.</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Jan 10, 2025 - </w:t>
      </w:r>
      <w:r>
        <w:t xml:space="preserve">to</w:t>
      </w:r>
      <w:r>
        <w:t xml:space="preserve"> Veterans, Military Affairs, &amp; Public Protection (S)</w:t>
      </w:r>
    </w:p>
    <w:p>
      <w:pPr>
        <w:pStyle w:val="RecordBase"/>
      </w:pPr>
      <w:r>
        <w:t xml:space="preserve">	Feb 06, 2025 - </w:t>
      </w:r>
      <w:r>
        <w:t xml:space="preserve">reported favorably, 1st reading, to Calendar</w:t>
      </w:r>
    </w:p>
    <w:p>
      <w:pPr>
        <w:pStyle w:val="RecordBase"/>
      </w:pPr>
      <w:r>
        <w:t xml:space="preserve">	Feb 07, 2025 - </w:t>
      </w:r>
      <w:r>
        <w:t xml:space="preserve">2nd reading, to Rules</w:t>
      </w:r>
      <w:r>
        <w:t xml:space="preserve"> </w:t>
      </w:r>
    </w:p>
    <w:p>
      <w:pPr>
        <w:pStyle w:val="RecordBase"/>
      </w:pPr>
      <w:r>
        <w:t xml:space="preserve">	Feb 11, 2025 - </w:t>
      </w:r>
      <w:r>
        <w:t xml:space="preserve">posted for passage in the Regular Orders of the Day for Wednesday, February 12, 2025</w:t>
      </w:r>
      <w:r>
        <w:t xml:space="preserve"> </w:t>
      </w:r>
    </w:p>
    <w:p>
      <w:pPr>
        <w:pStyle w:val="RecordBase"/>
      </w:pPr>
      <w:r>
        <w:t xml:space="preserve">	Feb 12, 2025 - </w:t>
      </w:r>
      <w:r>
        <w:t xml:space="preserve">3rd reading, passed 37-0</w:t>
      </w:r>
      <w:r>
        <w:t xml:space="preserve"> </w:t>
      </w:r>
    </w:p>
    <w:p>
      <w:pPr>
        <w:pStyle w:val="RecordBase"/>
      </w:pPr>
      <w:r>
        <w:t xml:space="preserve">	Feb 13,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SB62 (BR125)</w:t>
      </w:r>
      <w:r>
        <w:rPr>
          <w:b/>
        </w:rPr>
        <w:t xml:space="preserve">/CI/FN</w:t>
      </w:r>
      <w:r>
        <w:t xml:space="preserve"> - S. Rawlings</w:t>
      </w:r>
      <w:r>
        <w:t xml:space="preserve">, G. Boswell</w:t>
      </w:r>
      <w:r>
        <w:t xml:space="preserve">, S. Funke Frommeyer</w:t>
      </w:r>
      <w:r>
        <w:t xml:space="preserve">, L. Tichenor</w:t>
        <w:br/>
      </w:r>
    </w:p>
    <w:p>
      <w:pPr>
        <w:pStyle w:val="RecordBase"/>
      </w:pPr>
      <w:r>
        <w:t xml:space="preserve">	AN ACT relating to geoengineering.</w:t>
      </w:r>
    </w:p>
    <w:p>
      <w:pPr>
        <w:pStyle w:val="RecordBase"/>
      </w:pPr>
      <w:r>
        <w:t xml:space="preserve">	Create new sections of KRS Chapter 512 to make findings and declarations regarding the dangers of atmospheric polluting activities and the Commonwealth's authority to prohibit geoengineering; define terms; make criminal atmospheric pollution a Class D felony; require that a person found guilty of criminal atmospheric pollution pay a civil penalty of not less than $500,000 in addition to all other penalties authorized by law; provide that each day that a person engages in criminal atmospheric pollution constitutes a separate offense; empower all peace officers of the Commonwealth to enforce the provisions of the section; require the arresting officer to issue a notice to the appropriate federal agency that those activities cannot be lawfully carried out in the Commonwealth.</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Jan 10, 2025 - </w:t>
      </w:r>
      <w:r>
        <w:t xml:space="preserve">to</w:t>
      </w:r>
      <w:r>
        <w:t xml:space="preserve"> Appropriations &amp; Revenue (S)</w:t>
        <w:br/>
      </w:r>
    </w:p>
    <w:p>
      <w:pPr>
        <w:pStyle w:val="RecordBase"/>
      </w:pPr>
      <w:r>
        <w:rPr>
          <w:b/>
        </w:rPr>
        <w:t xml:space="preserve">SB63 (BR972)</w:t>
      </w:r>
      <w:r>
        <w:rPr>
          <w:b/>
        </w:rPr>
        <w:t xml:space="preserve">/LM</w:t>
      </w:r>
      <w:r>
        <w:t xml:space="preserve"> - B. Storm</w:t>
      </w:r>
      <w:r>
        <w:t xml:space="preserve">, S. Madon</w:t>
      </w:r>
      <w:r>
        <w:t xml:space="preserve">, M. Nemes</w:t>
      </w:r>
      <w:r>
        <w:t xml:space="preserve">, M. Nunn</w:t>
      </w:r>
      <w:r>
        <w:t xml:space="preserve">, C. Richardson</w:t>
      </w:r>
      <w:r>
        <w:t xml:space="preserve">, B. Smith</w:t>
      </w:r>
      <w:r>
        <w:t xml:space="preserve">, L. Tichenor</w:t>
      </w:r>
      <w:r>
        <w:t xml:space="preserve">, R. Webb</w:t>
      </w:r>
      <w:r>
        <w:t xml:space="preserve">, P. Wheeler</w:t>
        <w:br/>
      </w:r>
    </w:p>
    <w:p>
      <w:pPr>
        <w:pStyle w:val="RecordBase"/>
      </w:pPr>
      <w:r>
        <w:t xml:space="preserve">	AN ACT relating to street-legal special purpose vehicles.</w:t>
      </w:r>
    </w:p>
    <w:p>
      <w:pPr>
        <w:pStyle w:val="RecordBase"/>
      </w:pPr>
      <w:r>
        <w:t xml:space="preserve">	Create a new section of KRS Chapter 186 to define "special purpose vehicle" and "street-legal special purpose vehicle"; allow street-legal special purpose vehicles to operate on a highway under certain circumstances; prohibit street-legal special purpose vehicles from traveling a distance greater than 20 miles on a highway displaying centerline pavement markings; require street-legal special purpose vehicles to register the vehicle and comply with all requirements of KRS Chapter 186; direct the Transportation Cabinet to promulgate administrative regulations; amend KRS 186.020 and 186.050 to conform</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Transportation (S)</w:t>
        <w:br/>
      </w:r>
    </w:p>
    <w:p>
      <w:pPr>
        <w:pStyle w:val="RecordBase"/>
      </w:pPr>
      <w:r>
        <w:rPr>
          <w:b/>
        </w:rPr>
        <w:t xml:space="preserve">SB64 (BR1112)</w:t>
      </w:r>
      <w:r>
        <w:rPr>
          <w:b/>
        </w:rPr>
        <w:t xml:space="preserve">/CI/LM</w:t>
      </w:r>
      <w:r>
        <w:t xml:space="preserve"> - B. Storm</w:t>
      </w:r>
      <w:r>
        <w:t xml:space="preserve">, M. Deneen</w:t>
      </w:r>
      <w:r>
        <w:t xml:space="preserve">, G. Elkins</w:t>
      </w:r>
      <w:r>
        <w:t xml:space="preserve">, S. Madon</w:t>
      </w:r>
      <w:r>
        <w:t xml:space="preserve">, G. Neal</w:t>
      </w:r>
      <w:r>
        <w:t xml:space="preserve">, D. Yates</w:t>
        <w:br/>
      </w:r>
    </w:p>
    <w:p>
      <w:pPr>
        <w:pStyle w:val="RecordBase"/>
      </w:pPr>
      <w:r>
        <w:t xml:space="preserve">	AN ACT relating to key infrastructure assets and declaring an emergency.</w:t>
      </w:r>
    </w:p>
    <w:p>
      <w:pPr>
        <w:pStyle w:val="RecordBase"/>
      </w:pPr>
      <w:r>
        <w:t xml:space="preserve">	Amend KRS 511.100 to include cable, telephone, and broadband facilities; amend KRS 512.020 to include damaging or taking possession of a key infrastructure asset.</w:t>
        <w:br/>
      </w:r>
    </w:p>
    <w:p>
      <w:pPr>
        <w:pStyle w:val="RecordBaseCenter"/>
      </w:pPr>
      <w:r>
        <w:rPr>
          <w:b/>
        </w:rPr>
        <w:t xml:space="preserve">SB64 - AMENDMENTS</w:t>
      </w:r>
    </w:p>
    <w:p>
      <w:pPr>
        <w:pStyle w:val="RecordBase"/>
      </w:pPr>
      <w:r>
        <w:t xml:space="preserve">SCS1/CI/LM</w:t>
      </w:r>
      <w:r>
        <w:t xml:space="preserve"> - </w:t>
      </w:r>
      <w:r>
        <w:t xml:space="preserve">Retain original provisions; add emergency clause; EMERGENCY.</w:t>
      </w:r>
    </w:p>
    <w:p>
      <w:pPr>
        <w:pStyle w:val="RecordBase"/>
      </w:pPr>
      <w:r>
        <w:t xml:space="preserve">SFA1</w:t>
      </w:r>
      <w:r>
        <w:t xml:space="preserve">(B. Storm)</w:t>
      </w:r>
      <w:r>
        <w:t xml:space="preserve"> - </w:t>
      </w:r>
      <w:r>
        <w:t xml:space="preserve">Make title amendment.</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Judiciary (S)</w:t>
      </w:r>
    </w:p>
    <w:p>
      <w:pPr>
        <w:pStyle w:val="RecordBase"/>
      </w:pPr>
      <w:r>
        <w:t xml:space="preserve">	Feb 06, 2025 - </w:t>
      </w:r>
      <w:r>
        <w:t xml:space="preserve">reported favorably, 1st reading, to Calendar with Committee Substitute (1)</w:t>
      </w:r>
      <w:r>
        <w:t xml:space="preserve">; </w:t>
      </w:r>
      <w:r>
        <w:t xml:space="preserve">floor amendment (1-title) filed</w:t>
      </w:r>
    </w:p>
    <w:p>
      <w:pPr>
        <w:pStyle w:val="RecordBase"/>
      </w:pPr>
      <w:r>
        <w:t xml:space="preserve">	Feb 07, 2025 - </w:t>
      </w:r>
      <w:r>
        <w:t xml:space="preserve">2nd reading, to Rules</w:t>
      </w:r>
      <w:r>
        <w:t xml:space="preserve"> </w:t>
      </w:r>
    </w:p>
    <w:p>
      <w:pPr>
        <w:pStyle w:val="RecordBase"/>
      </w:pPr>
      <w:r>
        <w:t xml:space="preserve">	Feb 11, 2025 - </w:t>
      </w:r>
      <w:r>
        <w:t xml:space="preserve">posted for passage in the Regular Orders of the Day for Wednesday, February 12, 2025</w:t>
      </w:r>
      <w:r>
        <w:t xml:space="preserve"> </w:t>
      </w:r>
    </w:p>
    <w:p>
      <w:pPr>
        <w:pStyle w:val="RecordBase"/>
      </w:pPr>
      <w:r>
        <w:t xml:space="preserve">	Feb 12, 2025 - </w:t>
      </w:r>
      <w:r>
        <w:t xml:space="preserve">3rd reading, passed 38-0 with Committee Substitute (1) and  Floor Amendment (1-title)</w:t>
      </w:r>
      <w:r>
        <w:t xml:space="preserve"> </w:t>
      </w:r>
    </w:p>
    <w:p>
      <w:pPr>
        <w:pStyle w:val="RecordBase"/>
      </w:pPr>
      <w:r>
        <w:t xml:space="preserve">	Feb 13,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SB65 (BR1241)</w:t>
      </w:r>
      <w:r>
        <w:rPr>
          <w:b/>
        </w:rPr>
        <w:t xml:space="preserve"/>
      </w:r>
      <w:r>
        <w:t xml:space="preserve"> - S. West</w:t>
      </w:r>
      <w:r>
        <w:t xml:space="preserve">, D. Douglas</w:t>
        <w:br/>
      </w:r>
    </w:p>
    <w:p>
      <w:pPr>
        <w:pStyle w:val="RecordBase"/>
      </w:pPr>
      <w:r>
        <w:t xml:space="preserve">	AN ACT relating to deficient administrative regulations and declaring an emergency.</w:t>
      </w:r>
    </w:p>
    <w:p>
      <w:pPr>
        <w:pStyle w:val="RecordBase"/>
      </w:pPr>
      <w:r>
        <w:t xml:space="preserve">	Create a new section of KRS Chapter 13A to nullify two administrative regulations relating to Medicaid services after those administrative regulations were found deficient during the 2024 legislative interim; EMERGENCY.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State &amp; Local Government (S)</w:t>
        <w:br/>
      </w:r>
    </w:p>
    <w:p>
      <w:pPr>
        <w:pStyle w:val="RecordBase"/>
      </w:pPr>
      <w:r>
        <w:rPr>
          <w:b/>
        </w:rPr>
        <w:t xml:space="preserve">SB66 (BR216)</w:t>
      </w:r>
      <w:r>
        <w:rPr>
          <w:b/>
        </w:rPr>
        <w:t xml:space="preserve"/>
      </w:r>
      <w:r>
        <w:t xml:space="preserve"> - G. Elkins</w:t>
        <w:br/>
      </w:r>
    </w:p>
    <w:p>
      <w:pPr>
        <w:pStyle w:val="RecordBase"/>
      </w:pPr>
      <w:r>
        <w:t xml:space="preserve">	AN ACT relating to local school boards.</w:t>
      </w:r>
    </w:p>
    <w:p>
      <w:pPr>
        <w:pStyle w:val="RecordBase"/>
      </w:pPr>
      <w:r>
        <w:t xml:space="preserve">	Amend KRS 160.180 to remove the definition of "relative"; remove prohibition for local school board eligibility for individuals directly or indirectly interested in sales for which school funds are expended; prohibit employees of the board from being eligible for local school board membership; remove prohibition that a local school board candidate have no relative employed by the district; provide that board members may be removed from office after election for becoming an employee of the board, failure to abstain from board votes in which they have an interest, or for violation of the board's code of ethics; amend KRS 160.290 to require each local school board to create a board code of ethics; provide that a code of ethics cannot prohibit relatives of board members from being employed by the school district.</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Education (S)</w:t>
        <w:br/>
      </w:r>
    </w:p>
    <w:p>
      <w:pPr>
        <w:pStyle w:val="RecordBase"/>
      </w:pPr>
      <w:r>
        <w:rPr>
          <w:b/>
        </w:rPr>
        <w:t xml:space="preserve">SB67 (BR1131)</w:t>
      </w:r>
      <w:r>
        <w:rPr>
          <w:b/>
        </w:rPr>
        <w:t xml:space="preserve">/FN/LM</w:t>
      </w:r>
      <w:r>
        <w:t xml:space="preserve"> - M. Nemes</w:t>
      </w:r>
      <w:r>
        <w:t xml:space="preserve">, J. Adams</w:t>
      </w:r>
      <w:r>
        <w:t xml:space="preserve">, D. Carroll</w:t>
      </w:r>
      <w:r>
        <w:t xml:space="preserve">, D. Douglas</w:t>
      </w:r>
      <w:r>
        <w:t xml:space="preserve">, R. Girdler</w:t>
      </w:r>
      <w:r>
        <w:t xml:space="preserve">, S. Madon</w:t>
      </w:r>
      <w:r>
        <w:t xml:space="preserve">, A. Mays Bledsoe</w:t>
      </w:r>
      <w:r>
        <w:t xml:space="preserve">, S. Meredith</w:t>
      </w:r>
      <w:r>
        <w:t xml:space="preserve">, R. Mills</w:t>
      </w:r>
      <w:r>
        <w:t xml:space="preserve">, M. Nunn</w:t>
      </w:r>
      <w:r>
        <w:t xml:space="preserve">, S. Rawlings</w:t>
      </w:r>
      <w:r>
        <w:t xml:space="preserve">, C. Richardson</w:t>
      </w:r>
      <w:r>
        <w:t xml:space="preserve">, B. Smith</w:t>
      </w:r>
      <w:r>
        <w:t xml:space="preserve">, B. Storm</w:t>
      </w:r>
      <w:r>
        <w:t xml:space="preserve">, L. Tichenor</w:t>
      </w:r>
      <w:r>
        <w:t xml:space="preserve">, P. Wheeler</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for homeowners who are 65 years of age or older any increase in the valuation of their permanent residence and contiguous real property  that is assessed after the later of the year the homeowner turned 65 or the year the homeowner purchased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State &amp; Local Government (S)</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br/>
      </w:r>
    </w:p>
    <w:p>
      <w:pPr>
        <w:pStyle w:val="RecordBase"/>
      </w:pPr>
      <w:r>
        <w:rPr>
          <w:b/>
        </w:rPr>
        <w:t xml:space="preserve">SB68 (BR28)</w:t>
      </w:r>
      <w:r>
        <w:rPr>
          <w:b/>
        </w:rPr>
        <w:t xml:space="preserve"/>
      </w:r>
      <w:r>
        <w:t xml:space="preserve"> - S. Rawlings</w:t>
        <w:br/>
      </w:r>
    </w:p>
    <w:p>
      <w:pPr>
        <w:pStyle w:val="RecordBase"/>
      </w:pPr>
      <w:r>
        <w:t xml:space="preserve">	AN ACT relating to education.</w:t>
      </w:r>
    </w:p>
    <w:p>
      <w:pPr>
        <w:pStyle w:val="RecordBase"/>
      </w:pPr>
      <w:r>
        <w:t xml:space="preserve">	Amend KRS 158.645 to change the required learning capacities of Kentucky public school students; amend KRS 158.6451 to provide that schools shall expect a high level of academic achievement and shall develop students' ability to think critically and independently; amend KRS 156.010 to include career and technical education; amend KRS 160.345 to remove the reporting requirement relating to physical activity of students; amend KRS 157.065 to remove the reporting requirement relating to participation in breakfast programs; amend KRS 424.250 to reflect that school boards are tax levying authorities and do not file budgets with the county clerk; require district budgets to be published in the same manner as school financial reports; repeal KRS 157.061 and 158.856.</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Education (S)</w:t>
        <w:br/>
      </w:r>
    </w:p>
    <w:p>
      <w:pPr>
        <w:pStyle w:val="RecordBase"/>
      </w:pPr>
      <w:r>
        <w:rPr>
          <w:b/>
        </w:rPr>
        <w:t xml:space="preserve">SB69 (BR426)</w:t>
      </w:r>
      <w:r>
        <w:rPr>
          <w:b/>
        </w:rPr>
        <w:t xml:space="preserve"/>
      </w:r>
      <w:r>
        <w:t xml:space="preserve"> - R. Webb</w:t>
      </w:r>
      <w:r>
        <w:t xml:space="preserve">, J. Howell</w:t>
        <w:br/>
      </w:r>
    </w:p>
    <w:p>
      <w:pPr>
        <w:pStyle w:val="RecordBase"/>
      </w:pPr>
      <w:r>
        <w:t xml:space="preserve">	AN ACT relating to allied animal health professional licenses.</w:t>
      </w:r>
    </w:p>
    <w:p>
      <w:pPr>
        <w:pStyle w:val="RecordBase"/>
      </w:pPr>
      <w:r>
        <w:t xml:space="preserve">	Amend KRS 321.181 to define terms; create new sections of KRS Chapter 321 to establish new allied animal health professional licenses for equine dentistry and animal chiropractic practice; create the allied animal health professional advisory board; amend KRS 321.187 regarding retention of original patient records; amend various sections of KRS Chapter 321 to conform.</w:t>
        <w:br/>
      </w:r>
    </w:p>
    <w:p>
      <w:pPr>
        <w:pStyle w:val="RecordBaseCenter"/>
      </w:pPr>
      <w:r>
        <w:rPr>
          <w:b/>
        </w:rPr>
        <w:t xml:space="preserve">SB69 - AMENDMENTS</w:t>
      </w:r>
    </w:p>
    <w:p>
      <w:pPr>
        <w:pStyle w:val="RecordBase"/>
      </w:pPr>
      <w:r>
        <w:t xml:space="preserve">SCS1</w:t>
      </w:r>
      <w:r>
        <w:t xml:space="preserve"> - </w:t>
      </w:r>
      <w:r>
        <w:t xml:space="preserve">Retain original provisions; amend legacy candidate language; remove administration of medication from AAHP equine dental provider services; make technical corrections.</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Agriculture (S)</w:t>
      </w:r>
    </w:p>
    <w:p>
      <w:pPr>
        <w:pStyle w:val="RecordBase"/>
      </w:pPr>
      <w:r>
        <w:t xml:space="preserve">	Feb 13, 2025 - </w:t>
      </w:r>
      <w:r>
        <w:t xml:space="preserve">reported favorably, 1st reading, to Calendar with Committee Substitute (1)</w:t>
      </w:r>
    </w:p>
    <w:p>
      <w:pPr>
        <w:pStyle w:val="RecordBase"/>
      </w:pPr>
      <w:r>
        <w:t xml:space="preserve">	Feb 14, 2025 - </w:t>
      </w:r>
      <w:r>
        <w:t xml:space="preserve">2nd reading, to Rules</w:t>
      </w:r>
      <w:r>
        <w:t xml:space="preserve"> </w:t>
      </w:r>
      <w:r>
        <w:t xml:space="preserve">; </w:t>
      </w:r>
      <w:r>
        <w:t xml:space="preserve">posted for passage in the Regular Orders of the Day for Tuesday, February 18, 2025</w:t>
      </w:r>
      <w:r>
        <w:t xml:space="preserve"> </w:t>
        <w:br/>
      </w:r>
    </w:p>
    <w:p>
      <w:pPr>
        <w:pStyle w:val="RecordBase"/>
      </w:pPr>
      <w:r>
        <w:rPr>
          <w:b/>
        </w:rPr>
        <w:t xml:space="preserve">SB70 (BR39)</w:t>
      </w:r>
      <w:r>
        <w:rPr>
          <w:b/>
        </w:rPr>
        <w:t xml:space="preserve">/LM</w:t>
      </w:r>
      <w:r>
        <w:t xml:space="preserve"> - R. Thomas</w:t>
        <w:br/>
      </w:r>
    </w:p>
    <w:p>
      <w:pPr>
        <w:pStyle w:val="RecordBase"/>
      </w:pPr>
      <w:r>
        <w:t xml:space="preserve">	AN ACT relating to heirs property.</w:t>
      </w:r>
    </w:p>
    <w:p>
      <w:pPr>
        <w:pStyle w:val="RecordBase"/>
      </w:pPr>
      <w:r>
        <w:t xml:space="preserve">	Create new sections of KRS Chapter 381 to enact the Uniform Partition of Heirs Property Act; define terms, including "heirs property"; create a mechanism for partition or sale among cotenants by the court; create requirements for notice and determination of value through agreement or appraisal; create protocol for buyouts, partition alternatives, partition in kind, sale by open market, sealed bids, or auction; create the heirs property research fund; amend KRS 324B.050 to authorize the Kentucky Real Estate Authority to promulgate administrative regulations to issue grants from the fund; amend KRS 64.012 to increase the recording and indexing fee collected by county clerks by $1 and to direct those additional fees to the heirs property research fund; amend KRS 381.135 and 389A.030 to conform.</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Judiciary (S)</w:t>
        <w:br/>
      </w:r>
    </w:p>
    <w:p>
      <w:pPr>
        <w:pStyle w:val="RecordBase"/>
      </w:pPr>
      <w:r>
        <w:rPr>
          <w:b/>
        </w:rPr>
        <w:t xml:space="preserve">SB71 (BR264)</w:t>
      </w:r>
      <w:r>
        <w:rPr>
          <w:b/>
        </w:rPr>
        <w:t xml:space="preserve"/>
      </w:r>
      <w:r>
        <w:t xml:space="preserve"> - G. Boswell</w:t>
      </w:r>
      <w:r>
        <w:t xml:space="preserve">, P. Wheeler</w:t>
      </w:r>
      <w:r>
        <w:t xml:space="preserve">, D. Douglas</w:t>
      </w:r>
      <w:r>
        <w:t xml:space="preserve">, G. Elkins</w:t>
      </w:r>
      <w:r>
        <w:t xml:space="preserve">, R. Girdler</w:t>
      </w:r>
      <w:r>
        <w:t xml:space="preserve">, S. Madon</w:t>
      </w:r>
      <w:r>
        <w:t xml:space="preserve">, S. Meredith</w:t>
      </w:r>
      <w:r>
        <w:t xml:space="preserve">, M. Nemes</w:t>
      </w:r>
      <w:r>
        <w:t xml:space="preserve">, M. Nunn</w:t>
      </w:r>
      <w:r>
        <w:t xml:space="preserve">, S. Rawlings</w:t>
      </w:r>
      <w:r>
        <w:t xml:space="preserve">, C. Richardson</w:t>
      </w:r>
      <w:r>
        <w:t xml:space="preserve">, L. Tichenor</w:t>
      </w:r>
      <w:r>
        <w:t xml:space="preserve">, G. Williams</w:t>
      </w:r>
      <w:r>
        <w:t xml:space="preserve">, M. Wilson</w:t>
        <w:br/>
      </w:r>
    </w:p>
    <w:p>
      <w:pPr>
        <w:pStyle w:val="RecordBase"/>
      </w:pPr>
      <w:r>
        <w:t xml:space="preserve">	AN ACT relating to public library district boards of trustees.</w:t>
      </w:r>
    </w:p>
    <w:p>
      <w:pPr>
        <w:pStyle w:val="RecordBase"/>
      </w:pPr>
      <w:r>
        <w:t xml:space="preserve">	Amend KRS 173.490 and 173.730 to allow a county judge/executive to appoint members to a public library board of trustees and fill vacancies with the approval of the fiscal court and without consultation with the previous board members or the Department for Libraries and Archives.</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State &amp; Local Government (S)</w:t>
        <w:br/>
      </w:r>
    </w:p>
    <w:p>
      <w:pPr>
        <w:pStyle w:val="RecordBase"/>
      </w:pPr>
      <w:r>
        <w:rPr>
          <w:b/>
        </w:rPr>
        <w:t xml:space="preserve">SB72 (BR265)</w:t>
      </w:r>
      <w:r>
        <w:rPr>
          <w:b/>
        </w:rPr>
        <w:t xml:space="preserve"/>
      </w:r>
      <w:r>
        <w:t xml:space="preserve"> - G. Boswell</w:t>
        <w:br/>
      </w:r>
    </w:p>
    <w:p>
      <w:pPr>
        <w:pStyle w:val="RecordBase"/>
      </w:pPr>
      <w:r>
        <w:t xml:space="preserve">	AN ACT relating to hunter education.</w:t>
      </w:r>
    </w:p>
    <w:p>
      <w:pPr>
        <w:pStyle w:val="RecordBase"/>
      </w:pPr>
      <w:r>
        <w:t xml:space="preserve">	Amend KRS 150.170 to prohibit the Kentucky Department of Fish and Wildlife from imposing a hunter education requirement for a person over 18 years of age to obtain a hunting or fishing license or permit and deletes provisions regarding live fire exercises.</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Natural Resources &amp; Energy (S)</w:t>
        <w:br/>
      </w:r>
    </w:p>
    <w:p>
      <w:pPr>
        <w:pStyle w:val="RecordBase"/>
      </w:pPr>
      <w:r>
        <w:rPr>
          <w:b/>
        </w:rPr>
        <w:t xml:space="preserve">SB73 (BR986)</w:t>
      </w:r>
      <w:r>
        <w:rPr>
          <w:b/>
        </w:rPr>
        <w:t xml:space="preserve">/CI/LM</w:t>
      </w:r>
      <w:r>
        <w:t xml:space="preserve"> - J. Adams</w:t>
      </w:r>
      <w:r>
        <w:t xml:space="preserve">, K. Berg</w:t>
      </w:r>
      <w:r>
        <w:t xml:space="preserve">, G. Boswell</w:t>
      </w:r>
      <w:r>
        <w:t xml:space="preserve">, D. Carroll</w:t>
      </w:r>
      <w:r>
        <w:t xml:space="preserve">, M. Deneen</w:t>
      </w:r>
      <w:r>
        <w:t xml:space="preserve">, D. Douglas</w:t>
      </w:r>
      <w:r>
        <w:t xml:space="preserve">, G. Elkins</w:t>
      </w:r>
      <w:r>
        <w:t xml:space="preserve">, R. Girdler</w:t>
      </w:r>
      <w:r>
        <w:t xml:space="preserve">, S. Madon</w:t>
      </w:r>
      <w:r>
        <w:t xml:space="preserve">, A. Mays Bledsoe</w:t>
      </w:r>
      <w:r>
        <w:t xml:space="preserve">, R. Mills</w:t>
      </w:r>
      <w:r>
        <w:t xml:space="preserve">, G. Neal</w:t>
      </w:r>
      <w:r>
        <w:t xml:space="preserve">, M. Nunn</w:t>
      </w:r>
      <w:r>
        <w:t xml:space="preserve">, S. Rawlings</w:t>
      </w:r>
      <w:r>
        <w:t xml:space="preserve">, C. Richardson</w:t>
      </w:r>
      <w:r>
        <w:t xml:space="preserve">, B. Storm</w:t>
      </w:r>
      <w:r>
        <w:t xml:space="preserve">, L. Tichenor</w:t>
      </w:r>
      <w:r>
        <w:t xml:space="preserve">, D. Yates</w:t>
        <w:br/>
      </w:r>
    </w:p>
    <w:p>
      <w:pPr>
        <w:pStyle w:val="RecordBase"/>
      </w:pPr>
      <w:r>
        <w:t xml:space="preserve">	AN ACT relating to sexual extortion.</w:t>
      </w:r>
    </w:p>
    <w:p>
      <w:pPr>
        <w:pStyle w:val="RecordBase"/>
      </w:pPr>
      <w:r>
        <w:t xml:space="preserve">	Create a new section of KRS Chapter 531 to establish the crime of sexual extortion as a felony; provide for enhancements to penalties; create a new section of KRS Chapter 411 to establish a civil cause of action for sexual extortion; amend KRS 17.500 to include sexual extortion in the definition of "sex crime"; create a new section of KRS Chapter 158 to require superintendents of local school districts to notify students in grades four and above and parents and guardians of all students of the crime of sexual extortion; create a new section of KRS Chapter 158 to require local school boards to display posters in schools with the definition of sexual extortion and contact information for entities offering assistance to victims; amend KRS 164.2518 to require postsecondary institutions to display posters with the definition of sexual extortion and contact information for entities offering assistance to victims in residential facilities and buildings containing instructional spaces, student services, or academic support services.</w:t>
        <w:br/>
      </w:r>
    </w:p>
    <w:p>
      <w:pPr>
        <w:pStyle w:val="RecordBaseCenter"/>
      </w:pPr>
      <w:r>
        <w:rPr>
          <w:b/>
        </w:rPr>
        <w:t xml:space="preserve">SB73 - AMENDMENTS</w:t>
      </w:r>
    </w:p>
    <w:p>
      <w:pPr>
        <w:pStyle w:val="RecordBase"/>
      </w:pPr>
      <w:r>
        <w:t xml:space="preserve">SFA1</w:t>
      </w:r>
      <w:r>
        <w:t xml:space="preserve">(J. Adams)</w:t>
      </w:r>
      <w:r>
        <w:t xml:space="preserve"> - </w:t>
      </w:r>
      <w:r>
        <w:t xml:space="preserve">	Retain original provisions, except to limit sexual extortion to sexual demands when the threat is of a non-sexual nature; classify sexual extortion as a Class A misdemeanor; provide for enhancements to penalty; provide that where the victim has attempted or committed suicide within 90 days of the offense, a prosecution for criminal homicide under KRS Chapter 507 or assault under KRS Chapter 508 may be commenced; provide that written notice of sexual extortion by principals to students in grades 4 and above must be age appropriate; limit display of posters in public school buildings to those containing instructional spaces for students in grades 6 through 12.</w:t>
        <w:br/>
      </w:r>
    </w:p>
    <w:p>
      <w:pPr>
        <w:pStyle w:val="RecordBase"/>
      </w:pPr>
      <w:r>
        <w:t xml:space="preserve">	Jan 10,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Judiciary (S)</w:t>
      </w:r>
    </w:p>
    <w:p>
      <w:pPr>
        <w:pStyle w:val="RecordBase"/>
      </w:pPr>
      <w:r>
        <w:t xml:space="preserve">	Feb 06, 2025 - </w:t>
      </w:r>
      <w:r>
        <w:t xml:space="preserve">reported favorably, 1st reading, to Calendar</w:t>
      </w:r>
    </w:p>
    <w:p>
      <w:pPr>
        <w:pStyle w:val="RecordBase"/>
      </w:pPr>
      <w:r>
        <w:t xml:space="preserve">	Feb 07, 2025 - </w:t>
      </w:r>
      <w:r>
        <w:t xml:space="preserve">2nd reading, to Rules</w:t>
      </w:r>
      <w:r>
        <w:t xml:space="preserve"> </w:t>
      </w:r>
    </w:p>
    <w:p>
      <w:pPr>
        <w:pStyle w:val="RecordBase"/>
      </w:pPr>
      <w:r>
        <w:t xml:space="preserve">	Feb 11, 2025 - </w:t>
      </w:r>
      <w:r>
        <w:t xml:space="preserve">floor amendment (1) filed</w:t>
      </w:r>
      <w:r>
        <w:t xml:space="preserve">; </w:t>
      </w:r>
      <w:r>
        <w:t xml:space="preserve">posted for passage in the Regular Orders of the Day for Wednesday, February 12, 2025</w:t>
      </w:r>
      <w:r>
        <w:t xml:space="preserve"> </w:t>
      </w:r>
    </w:p>
    <w:p>
      <w:pPr>
        <w:pStyle w:val="RecordBase"/>
      </w:pPr>
      <w:r>
        <w:t xml:space="preserve">	Feb 12, 2025 - </w:t>
      </w:r>
      <w:r>
        <w:t xml:space="preserve">3rd reading, passed 38-0 with Floor Amendment (1)</w:t>
      </w:r>
      <w:r>
        <w:t xml:space="preserve"> </w:t>
      </w:r>
    </w:p>
    <w:p>
      <w:pPr>
        <w:pStyle w:val="RecordBase"/>
      </w:pPr>
      <w:r>
        <w:t xml:space="preserve">	Feb 13,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SB74 (BR287)</w:t>
      </w:r>
      <w:r>
        <w:rPr>
          <w:b/>
        </w:rPr>
        <w:t xml:space="preserve">/AA/HM/LM/SP</w:t>
      </w:r>
      <w:r>
        <w:t xml:space="preserve"> - K. Herron</w:t>
      </w:r>
      <w:r>
        <w:t xml:space="preserve">, D. Yates</w:t>
        <w:br/>
      </w:r>
    </w:p>
    <w:p>
      <w:pPr>
        <w:pStyle w:val="RecordBase"/>
      </w:pPr>
      <w:r>
        <w:t xml:space="preserve">	AN ACT relating to coverage of annual mental health wellness examinations.</w:t>
      </w:r>
    </w:p>
    <w:p>
      <w:pPr>
        <w:pStyle w:val="RecordBase"/>
      </w:pPr>
      <w:r>
        <w:t xml:space="preserve">	Create a new section of Subtitle 17A of KRS Chapter 304 to define terms; require certain health insurance policies to provide coverage for an annual mental health wellness examination; require the coverage to be no less extensive than coverage for medical and surgical benefits, comply with the Mental Health Parity and Addiction Equity Act of 2008, and not to be subject to any cost-sharing requirements; amend KRS 164.2871, 205.522, 205.6485, and 18A.225 to require self-insured employer group health plans provided by the governing board of a state postsecondary education institution, Medicaid, the Kentucky Children's Health Insurance Program, and the state employee health plan to comply with the mental health coverage requirement; amend KRS 304.17C-125 to apply the mental health wellness examination requirement to limited health service contracts; state purpose of the Act; direct that provisions apply to health plans issued or renewed on or after the effective date of the section; require the Cabinet for Health and Family Services to seek federal approval if it determines that such approval is necessary; provide that Section 1 may be cited as the Kentucky Act in Support of Annual Mental Health Wellness Exams; EFFECTIVE, in part, January 1, 2026.</w:t>
        <w:br/>
      </w:r>
    </w:p>
    <w:p>
      <w:pPr>
        <w:pStyle w:val="RecordBase"/>
      </w:pPr>
      <w:r>
        <w:t xml:space="preserve">	Jan 10,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Appropriations &amp; Revenue (S)</w:t>
        <w:br/>
      </w:r>
    </w:p>
    <w:p>
      <w:pPr>
        <w:pStyle w:val="RecordBase"/>
      </w:pPr>
      <w:r>
        <w:rPr>
          <w:b/>
        </w:rPr>
        <w:t xml:space="preserve">SB75 (BR1788)</w:t>
      </w:r>
      <w:r>
        <w:rPr>
          <w:b/>
        </w:rPr>
        <w:t xml:space="preserve">/CI</w:t>
      </w:r>
      <w:r>
        <w:t xml:space="preserve"> - A. Reed</w:t>
      </w:r>
      <w:r>
        <w:t xml:space="preserve">, G. Boswell</w:t>
      </w:r>
      <w:r>
        <w:t xml:space="preserve">, J. Carpenter</w:t>
      </w:r>
      <w:r>
        <w:t xml:space="preserve">, S. Funke Frommeyer</w:t>
      </w:r>
      <w:r>
        <w:t xml:space="preserve">, J. Howell</w:t>
      </w:r>
      <w:r>
        <w:t xml:space="preserve">, S. Madon</w:t>
      </w:r>
      <w:r>
        <w:t xml:space="preserve">, S. Meredith</w:t>
      </w:r>
      <w:r>
        <w:t xml:space="preserve">, R. Mills</w:t>
      </w:r>
      <w:r>
        <w:t xml:space="preserve">, M. Nemes</w:t>
      </w:r>
      <w:r>
        <w:t xml:space="preserve">, M. Nunn</w:t>
      </w:r>
      <w:r>
        <w:t xml:space="preserve">, S. Rawlings</w:t>
      </w:r>
      <w:r>
        <w:t xml:space="preserve">, C. Richardson</w:t>
      </w:r>
      <w:r>
        <w:t xml:space="preserve">, B. Smith</w:t>
      </w:r>
      <w:r>
        <w:t xml:space="preserve">, R. Stivers</w:t>
      </w:r>
      <w:r>
        <w:t xml:space="preserve">, B. Storm</w:t>
      </w:r>
      <w:r>
        <w:t xml:space="preserve">, L. Tichenor</w:t>
      </w:r>
      <w:r>
        <w:t xml:space="preserve">, R. Webb</w:t>
      </w:r>
      <w:r>
        <w:t xml:space="preserve">, S. West</w:t>
      </w:r>
      <w:r>
        <w:t xml:space="preserve">, P. Wheeler</w:t>
      </w:r>
      <w:r>
        <w:t xml:space="preserve">, G. Williams</w:t>
      </w:r>
      <w:r>
        <w:t xml:space="preserve">, M. Wilson</w:t>
      </w:r>
      <w:r>
        <w:t xml:space="preserve">, M. Wise</w:t>
        <w:br/>
      </w:r>
    </w:p>
    <w:p>
      <w:pPr>
        <w:pStyle w:val="RecordBase"/>
      </w:pPr>
      <w:r>
        <w:t xml:space="preserve">	AN ACT relating to concealed deadly weapons.</w:t>
      </w:r>
    </w:p>
    <w:p>
      <w:pPr>
        <w:pStyle w:val="RecordBase"/>
      </w:pPr>
      <w:r>
        <w:t xml:space="preserve">	Amend KRS 237.109 to lower the age requirement for carrying a concealed and deadly weapon from 21 to 18; amend KRS 237.110 to conform; make technical corrections.</w:t>
        <w:br/>
      </w:r>
    </w:p>
    <w:p>
      <w:pPr>
        <w:pStyle w:val="RecordBase"/>
      </w:pPr>
      <w:r>
        <w:t xml:space="preserve">	Feb 14, 2025 - </w:t>
      </w:r>
      <w:r>
        <w:t xml:space="preserve">introduced in Senate</w:t>
      </w:r>
      <w:r>
        <w:t xml:space="preserve">; </w:t>
      </w:r>
      <w:r>
        <w:t xml:space="preserve">to</w:t>
      </w:r>
      <w:r>
        <w:t xml:space="preserve"> Committee on Committees (S)</w:t>
        <w:br/>
      </w:r>
    </w:p>
    <w:p>
      <w:pPr>
        <w:pStyle w:val="RecordBase"/>
      </w:pPr>
      <w:r>
        <w:rPr>
          <w:b/>
        </w:rPr>
        <w:t xml:space="preserve">SB76 (BR842)</w:t>
      </w:r>
      <w:r>
        <w:rPr>
          <w:b/>
        </w:rPr>
        <w:t xml:space="preserve"/>
      </w:r>
      <w:r>
        <w:t xml:space="preserve"> - G. Elkins</w:t>
        <w:br/>
      </w:r>
    </w:p>
    <w:p>
      <w:pPr>
        <w:pStyle w:val="RecordBase"/>
      </w:pPr>
      <w:r>
        <w:t xml:space="preserve">	AN ACT relating to contracts for the improvement of real estate.</w:t>
      </w:r>
    </w:p>
    <w:p>
      <w:pPr>
        <w:pStyle w:val="RecordBase"/>
      </w:pPr>
      <w:r>
        <w:t xml:space="preserve">	Amend KRS 371.160 to increase the threshold for the creation of escrow accounts for real estate improvement contracts from $500,000 to $2,000,000; amend KRS 371.405 to prohibit the waiver by contract of any provision of KRS 371.160.</w:t>
        <w:br/>
      </w:r>
    </w:p>
    <w:p>
      <w:pPr>
        <w:pStyle w:val="RecordBase"/>
      </w:pPr>
      <w:r>
        <w:t xml:space="preserve">	Jan 10,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Economic Development, Tourism, &amp; Labor (S)</w:t>
      </w:r>
    </w:p>
    <w:p>
      <w:pPr>
        <w:pStyle w:val="RecordBase"/>
      </w:pPr>
      <w:r>
        <w:t xml:space="preserve">	Feb 06, 2025 - </w:t>
      </w:r>
      <w:r>
        <w:t xml:space="preserve">reported favorably, 1st reading, to Calendar</w:t>
      </w:r>
    </w:p>
    <w:p>
      <w:pPr>
        <w:pStyle w:val="RecordBase"/>
      </w:pPr>
      <w:r>
        <w:t xml:space="preserve">	Feb 07, 2025 - </w:t>
      </w:r>
      <w:r>
        <w:t xml:space="preserve">2nd reading, to Rules</w:t>
      </w:r>
      <w:r>
        <w:t xml:space="preserve"> </w:t>
      </w:r>
      <w:r>
        <w:t xml:space="preserve">; </w:t>
      </w:r>
      <w:r>
        <w:t xml:space="preserve">posted for passage in the Regular Orders of the Day for Tuesday, February 11, 2025</w:t>
      </w:r>
      <w:r>
        <w:t xml:space="preserve"> </w:t>
      </w:r>
    </w:p>
    <w:p>
      <w:pPr>
        <w:pStyle w:val="RecordBase"/>
      </w:pPr>
      <w:r>
        <w:t xml:space="preserve">	Feb 11, 2025 - </w:t>
      </w:r>
      <w:r>
        <w:t xml:space="preserve">3rd reading, passed 37-0</w:t>
      </w:r>
      <w:r>
        <w:t xml:space="preserve"> </w:t>
      </w:r>
    </w:p>
    <w:p>
      <w:pPr>
        <w:pStyle w:val="RecordBase"/>
      </w:pPr>
      <w:r>
        <w:t xml:space="preserve">	Feb 12,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SB77 (BR1353)</w:t>
      </w:r>
      <w:r>
        <w:rPr>
          <w:b/>
        </w:rPr>
        <w:t xml:space="preserve"/>
      </w:r>
      <w:r>
        <w:t xml:space="preserve"> - M. Deneen</w:t>
        <w:br/>
      </w:r>
    </w:p>
    <w:p>
      <w:pPr>
        <w:pStyle w:val="RecordBase"/>
      </w:pPr>
      <w:r>
        <w:t xml:space="preserve">	AN ACT relating to the Education Professional Standards Board.</w:t>
      </w:r>
    </w:p>
    <w:p>
      <w:pPr>
        <w:pStyle w:val="RecordBase"/>
      </w:pPr>
      <w:r>
        <w:t xml:space="preserve">	Amend KRS 161.028 to allow for a designee of the chief academic officer of an independent not-for-profit college or university to serve as a member of the Education Professional Standards Board.</w:t>
        <w:br/>
      </w:r>
    </w:p>
    <w:p>
      <w:pPr>
        <w:pStyle w:val="RecordBaseCenter"/>
      </w:pPr>
      <w:r>
        <w:rPr>
          <w:b/>
        </w:rPr>
        <w:t xml:space="preserve">SB77 - AMENDMENTS</w:t>
      </w:r>
    </w:p>
    <w:p>
      <w:pPr>
        <w:pStyle w:val="RecordBase"/>
      </w:pPr>
      <w:r>
        <w:t xml:space="preserve">SCS1</w:t>
      </w:r>
      <w:r>
        <w:t xml:space="preserve"> - </w:t>
      </w:r>
      <w:r>
        <w:t xml:space="preserve">Amend KRS 161.028 to allow the head of an educator preparation program of an independent, nonprofit college or university to serve as a member of the Education Professional Standards Board.</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Education (S)</w:t>
      </w:r>
    </w:p>
    <w:p>
      <w:pPr>
        <w:pStyle w:val="RecordBase"/>
      </w:pPr>
      <w:r>
        <w:t xml:space="preserve">	Feb 13, 2025 - </w:t>
      </w:r>
      <w:r>
        <w:t xml:space="preserve">reported favorably, 1st reading, to Calendar with Committee Substitute (1)</w:t>
      </w:r>
    </w:p>
    <w:p>
      <w:pPr>
        <w:pStyle w:val="RecordBase"/>
      </w:pPr>
      <w:r>
        <w:t xml:space="preserve">	Feb 14, 2025 - </w:t>
      </w:r>
      <w:r>
        <w:t xml:space="preserve">2nd reading, to Rules</w:t>
      </w:r>
      <w:r>
        <w:t xml:space="preserve"> </w:t>
      </w:r>
      <w:r>
        <w:t xml:space="preserve">; </w:t>
      </w:r>
      <w:r>
        <w:t xml:space="preserve">posted for passage in the Regular Orders of the Day for Tuesday, February 18, 2025</w:t>
      </w:r>
      <w:r>
        <w:t xml:space="preserve"> </w:t>
        <w:br/>
      </w:r>
    </w:p>
    <w:p>
      <w:pPr>
        <w:pStyle w:val="RecordBase"/>
      </w:pPr>
      <w:r>
        <w:rPr>
          <w:b/>
        </w:rPr>
        <w:t xml:space="preserve">SB78 (BR160)</w:t>
      </w:r>
      <w:r>
        <w:rPr>
          <w:b/>
        </w:rPr>
        <w:t xml:space="preserve"/>
      </w:r>
      <w:r>
        <w:t xml:space="preserve"> - C. Armstrong</w:t>
      </w:r>
      <w:r>
        <w:t xml:space="preserve">, D. Yates</w:t>
        <w:br/>
      </w:r>
    </w:p>
    <w:p>
      <w:pPr>
        <w:pStyle w:val="RecordBase"/>
      </w:pPr>
      <w:r>
        <w:t xml:space="preserve">	AN ACT relating to a sales and use tax exemption for diapers.</w:t>
      </w:r>
    </w:p>
    <w:p>
      <w:pPr>
        <w:pStyle w:val="RecordBase"/>
      </w:pPr>
      <w:r>
        <w:t xml:space="preserve">	Amend KRS 139.010 to define "diaper"; amend KRS 139.480 to exempt all diapers from the sales and use tax.</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Appropriations &amp; Revenue (S)</w:t>
        <w:br/>
      </w:r>
    </w:p>
    <w:p>
      <w:pPr>
        <w:pStyle w:val="RecordBase"/>
      </w:pPr>
      <w:r>
        <w:rPr>
          <w:b/>
        </w:rPr>
        <w:t xml:space="preserve">SB79 (BR935)</w:t>
      </w:r>
      <w:r>
        <w:rPr>
          <w:b/>
        </w:rPr>
        <w:t xml:space="preserve"/>
      </w:r>
      <w:r>
        <w:t xml:space="preserve"> - C. McDaniel</w:t>
        <w:br/>
      </w:r>
    </w:p>
    <w:p>
      <w:pPr>
        <w:pStyle w:val="RecordBase"/>
      </w:pPr>
      <w:r>
        <w:t xml:space="preserve">	AN ACT relating to state personnel.</w:t>
      </w:r>
    </w:p>
    <w:p>
      <w:pPr>
        <w:pStyle w:val="RecordBase"/>
      </w:pPr>
      <w:r>
        <w:t xml:space="preserve">	Amend KRS 18A.005 to define "intern employee" and "intern position"; amend KRS 18A.050 to require a member of the Personnel Board to vacate his or her position or have the board terminate his or her position if he or she separates from the classified service; amend KRS 18A.0751 to no longer require the Personnel Board to promulgate administrative regulations pertaining to employee fines or employee reemployment after a layoff; amend KRS 18A.110 to allow the secretary of the Personnel Cabinet to promulgate administrative regulations to implement scholarship programs, internship programs, education programs, and educational assistance programs for employees; allow the secretary of the Personnel Cabinet to promulgate administrative regulations for the classified service governing layoffs, furloughs, and reduction of hours to include, but not be limited to reemployment of laid-off employees; amend KRS 18A.113 to provide that in the same department or office, county, and job classification, intern, interim and probationary employees shall be terminated before full-time and part-time employees with status are laid off; amend KRS 18A.115 to permit members and employees of boards and commissions exempt from the classified service to employ staff subject to the provisions of KRS 18A.005 to 18A.200, 18A.202, and 18A.203; exempt juvenile institution superintendents from the classified service; amend KRS 18A.125 to require all agencies and employees for which the Personnel Cabinet administers payroll to comply with the secretary's payroll administration; prohibit an executive branch agency for which the cabinet administers payroll from authorizing work performance outside of the Commonwealth without approval from the secretary; allow an agency to request the secretary deduct certain items from an employee's final paycheck so long as the deduction is expressly authorized in writing and does not reduce the employee's pay below the federal minimum wage; amend KRS 18A.135 to direct when reemployment rights expire; amend KRS 18A.197 and 18A.203 to permit an employee who has provided proper notice of resignation or retirement to transfer all or part of their remaining sick or annual leave balance even if they have accumulated under 75 hours of sick or annual leave; amend KRS 18A.035, 18A.095, 18A.100, 18A.355, 132.370, and 163.032 to conform and make technical corrections.</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State &amp; Local Government (S)</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r>
        <w:t xml:space="preserve">; </w:t>
      </w:r>
      <w:r>
        <w:t xml:space="preserve">posted for passage in the Regular Orders of the Day for Friday, February 14, 2025</w:t>
      </w:r>
      <w:r>
        <w:t xml:space="preserve"> </w:t>
      </w:r>
    </w:p>
    <w:p>
      <w:pPr>
        <w:pStyle w:val="RecordBase"/>
      </w:pPr>
      <w:r>
        <w:t xml:space="preserve">	Feb 14, 2025 - </w:t>
      </w:r>
      <w:r>
        <w:t xml:space="preserve">passed over and retained in the Orders of the Day</w:t>
      </w:r>
      <w:r>
        <w:t xml:space="preserve"> </w:t>
        <w:br/>
      </w:r>
    </w:p>
    <w:p>
      <w:pPr>
        <w:pStyle w:val="RecordBase"/>
      </w:pPr>
      <w:r>
        <w:rPr>
          <w:b/>
        </w:rPr>
        <w:t xml:space="preserve">SB80 (BR222)</w:t>
      </w:r>
      <w:r>
        <w:rPr>
          <w:b/>
        </w:rPr>
        <w:t xml:space="preserve"/>
      </w:r>
      <w:r>
        <w:t xml:space="preserve"> - D. Carroll</w:t>
        <w:br/>
      </w:r>
    </w:p>
    <w:p>
      <w:pPr>
        <w:pStyle w:val="RecordBase"/>
      </w:pPr>
      <w:r>
        <w:t xml:space="preserve">	AN ACT relating to a veterinary medicine program at Murray State University.</w:t>
      </w:r>
    </w:p>
    <w:p>
      <w:pPr>
        <w:pStyle w:val="RecordBase"/>
      </w:pPr>
      <w:r>
        <w:t xml:space="preserve">	Amend KRS 164.295 to permit Murray State University to offer doctor's degrees required for professional practice and licensure in veterinary medicine.</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Education (S)</w:t>
        <w:br/>
      </w:r>
    </w:p>
    <w:p>
      <w:pPr>
        <w:pStyle w:val="RecordBase"/>
      </w:pPr>
      <w:r>
        <w:rPr>
          <w:b/>
        </w:rPr>
        <w:t xml:space="preserve">SB81 (BR889)</w:t>
      </w:r>
      <w:r>
        <w:rPr>
          <w:b/>
        </w:rPr>
        <w:t xml:space="preserve"/>
      </w:r>
      <w:r>
        <w:t xml:space="preserve"> - R. Thomas</w:t>
        <w:br/>
      </w:r>
    </w:p>
    <w:p>
      <w:pPr>
        <w:pStyle w:val="RecordBase"/>
      </w:pPr>
      <w:r>
        <w:t xml:space="preserve">	AN ACT relating to short-term rentals.</w:t>
      </w:r>
    </w:p>
    <w:p>
      <w:pPr>
        <w:pStyle w:val="RecordBase"/>
      </w:pPr>
      <w:r>
        <w:t xml:space="preserve">	Create a new section of KRS Chapter 65 to authorize local governments regulating short-term rentals.</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State &amp; Local Government (S)</w:t>
        <w:br/>
      </w:r>
    </w:p>
    <w:p>
      <w:pPr>
        <w:pStyle w:val="RecordBase"/>
      </w:pPr>
      <w:r>
        <w:rPr>
          <w:b/>
        </w:rPr>
        <w:t xml:space="preserve">SB82 (BR890)</w:t>
      </w:r>
      <w:r>
        <w:rPr>
          <w:b/>
        </w:rPr>
        <w:t xml:space="preserve"/>
      </w:r>
      <w:r>
        <w:t xml:space="preserve"> - R. Thomas</w:t>
        <w:br/>
      </w:r>
    </w:p>
    <w:p>
      <w:pPr>
        <w:pStyle w:val="RecordBase"/>
      </w:pPr>
      <w:r>
        <w:t xml:space="preserve">	AN ACT relating to the regulation of recovery residences and declaring an emergency.</w:t>
      </w:r>
    </w:p>
    <w:p>
      <w:pPr>
        <w:pStyle w:val="RecordBase"/>
      </w:pPr>
      <w:r>
        <w:t xml:space="preserve">	Amend KRS 222.504 and 222.506 to require that recovery residences be inspected at least annually by state or local officials capable of ensuring compliance with all state and local zoning, building code, and fire safety laws, administrative regulations, and ordinances and establish maximum occupancy standards for recovery residences; amend KRS 222.510 to permit local governments to require an individual or entity seeking to establish a recovery residence to provide notice up to six months in advance to all property owners within 1,000 feet of the property on which the recovery residence will be located; EMERGENCY.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State &amp; Local Government (S)</w:t>
        <w:br/>
      </w:r>
    </w:p>
    <w:p>
      <w:pPr>
        <w:pStyle w:val="RecordBase"/>
      </w:pPr>
      <w:r>
        <w:rPr>
          <w:b/>
        </w:rPr>
        <w:t xml:space="preserve">SB83 (BR1194)</w:t>
      </w:r>
      <w:r>
        <w:rPr>
          <w:b/>
        </w:rPr>
        <w:t xml:space="preserve"/>
      </w:r>
      <w:r>
        <w:t xml:space="preserve"> - M. Wilson</w:t>
      </w:r>
      <w:r>
        <w:t xml:space="preserve">, G. Boswell</w:t>
      </w:r>
      <w:r>
        <w:t xml:space="preserve">, R. Mills</w:t>
      </w:r>
      <w:r>
        <w:t xml:space="preserve">, S. Rawlings</w:t>
        <w:br/>
      </w:r>
    </w:p>
    <w:p>
      <w:pPr>
        <w:pStyle w:val="RecordBase"/>
      </w:pPr>
      <w:r>
        <w:t xml:space="preserve">	AN ACT relating to KEES scholarships for students attending noncertified schools.</w:t>
      </w:r>
    </w:p>
    <w:p>
      <w:pPr>
        <w:pStyle w:val="RecordBase"/>
      </w:pPr>
      <w:r>
        <w:t xml:space="preserve">	Amend KRS 164.7874 to include an equivalent score on the Classic Learning Test as a KEES supplemental amount; define "eligible noncertified school graduate"; amend definitions of "KEES award," "KEES award maximum," and " KEES base amount" for an eligible noncertified school graduate; amend KRS 164.7879 to establish an equivalent grade point average for eligible noncertified school graduates based on the graduate's ACT score; amend KRS 164.7881 and 164.7884 to conform.</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Education (S)</w:t>
        <w:br/>
      </w:r>
    </w:p>
    <w:p>
      <w:pPr>
        <w:pStyle w:val="RecordBase"/>
      </w:pPr>
      <w:r>
        <w:rPr>
          <w:b/>
        </w:rPr>
        <w:t xml:space="preserve">SB84 (BR209)</w:t>
      </w:r>
      <w:r>
        <w:rPr>
          <w:b/>
        </w:rPr>
        <w:t xml:space="preserve"/>
      </w:r>
      <w:r>
        <w:t xml:space="preserve"> - S. Rawlings</w:t>
      </w:r>
      <w:r>
        <w:t xml:space="preserve">, M. Nunn</w:t>
      </w:r>
      <w:r>
        <w:t xml:space="preserve">, A. Reed</w:t>
      </w:r>
      <w:r>
        <w:t xml:space="preserve">, L. Tichenor</w:t>
      </w:r>
      <w:r>
        <w:t xml:space="preserve">, P. Wheeler</w:t>
        <w:br/>
      </w:r>
    </w:p>
    <w:p>
      <w:pPr>
        <w:pStyle w:val="RecordBase"/>
      </w:pPr>
      <w:r>
        <w:t xml:space="preserve">	AN ACT relating to judicial review of state agency action.</w:t>
      </w:r>
    </w:p>
    <w:p>
      <w:pPr>
        <w:pStyle w:val="RecordBase"/>
      </w:pPr>
      <w:r>
        <w:t xml:space="preserve">	Create a new section of KRS Chapter 446 to establish the legal standard for judicial review of agency action; amend KRS 13B.150 to conform.</w:t>
        <w:br/>
      </w:r>
    </w:p>
    <w:p>
      <w:pPr>
        <w:pStyle w:val="RecordBaseCenter"/>
      </w:pPr>
      <w:r>
        <w:rPr>
          <w:b/>
        </w:rPr>
        <w:t xml:space="preserve">SB84 - AMENDMENTS</w:t>
      </w:r>
    </w:p>
    <w:p>
      <w:pPr>
        <w:pStyle w:val="RecordBase"/>
      </w:pPr>
      <w:r>
        <w:t xml:space="preserve">SFA1</w:t>
      </w:r>
      <w:r>
        <w:t xml:space="preserve">(R. Thomas)</w:t>
      </w:r>
      <w:r>
        <w:t xml:space="preserve"> - </w:t>
      </w:r>
      <w:r>
        <w:t xml:space="preserve">Retain original provisions, except permit a court to give reasonable consideration to an agency's interpretation of a statute, regulation, order, or decision.</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Judiciary (S)</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r>
        <w:t xml:space="preserve">; </w:t>
      </w:r>
      <w:r>
        <w:t xml:space="preserve">floor amendment (1) filed</w:t>
      </w:r>
      <w:r>
        <w:t xml:space="preserve">; </w:t>
      </w:r>
      <w:r>
        <w:t xml:space="preserve">posted for passage in the Regular Orders of the Day for Tuesday, February 18, 2025</w:t>
      </w:r>
      <w:r>
        <w:t xml:space="preserve"> </w:t>
        <w:br/>
      </w:r>
    </w:p>
    <w:p>
      <w:pPr>
        <w:pStyle w:val="RecordBase"/>
      </w:pPr>
      <w:r>
        <w:rPr>
          <w:b/>
        </w:rPr>
        <w:t xml:space="preserve">SB85 (BR486)</w:t>
      </w:r>
      <w:r>
        <w:rPr>
          <w:b/>
        </w:rPr>
        <w:t xml:space="preserve"/>
      </w:r>
      <w:r>
        <w:t xml:space="preserve"> - S. Meredith</w:t>
        <w:br/>
      </w:r>
    </w:p>
    <w:p>
      <w:pPr>
        <w:pStyle w:val="RecordBase"/>
      </w:pPr>
      <w:r>
        <w:t xml:space="preserve">	AN ACT relating to offices within the Auditor of Public Accounts and declaring an emergency.</w:t>
      </w:r>
    </w:p>
    <w:p>
      <w:pPr>
        <w:pStyle w:val="RecordBase"/>
      </w:pPr>
      <w:r>
        <w:t xml:space="preserve">	Amend KRS 43.010 to define "deputy auditor" and "ombudsman"; amend KRS 43.030 to replace references to "assistant auditor" with "deputy auditor"; amend KRS 43.035 to require the Cabinet for Health and Family Services to provide information on contacting the Commonwealth Office of the Ombudsman at all Department for Community Based Services offices; require ombudsman to maintain confidentiality; authorize the ombudsman to promulgate administrative regulations; establish that expenses incurred by ombudsman shall be charged to the entity that is the subject of the ombudsman's work; amend KRS 43.040 to replace references to "assistant auditor" with "deputy auditor"; amend KRS 43.080 to make technical correction; require all state agencies to provide the Auditor of Public Accounts with access software; amend KRS 43.090 to establish ombudsman's reporting and recommendation requirements, require the Auditor to maintain confidentiality; amend KRS 43.990 to make technical corrections; create new sections of KRS Chapter 43 to establish the organizational structure of the Auditor's office; require employees and contract staff of the Auditor to submit to state and federal criminal background checks; permit the Auditor to enroll employees and contract staff in the rap back system; create a new section of KRS Chapter 194A to require the cabinet to provide contact information of the ombudsman on its website; require the cabinet to provide the ombudsman with read-only access to group email inboxes; amend KRS 620.050 to authorize the ombudsman to receive reports of suspected child abuse, neglect, or dependency from the cabinet; permit disclosure of files, reports, and other documents used by a children's advocacy center to the ombudsman; permit the ombudsman to report de-identified data otherwise required to be made confidential; require the cabinet to transfer control of a specific phone number to the ombudsman and to bear all costs associated with the transfer; EMERGENCY.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Families &amp; Children (S)</w:t>
      </w:r>
    </w:p>
    <w:p>
      <w:pPr>
        <w:pStyle w:val="RecordBase"/>
      </w:pPr>
      <w:r>
        <w:t xml:space="preserve">	Feb 11, 2025 - </w:t>
      </w:r>
      <w:r>
        <w:t xml:space="preserve">reported favorably, 1st reading, to Calendar</w:t>
      </w:r>
    </w:p>
    <w:p>
      <w:pPr>
        <w:pStyle w:val="RecordBase"/>
      </w:pPr>
      <w:r>
        <w:t xml:space="preserve">	Feb 12, 2025 - </w:t>
      </w:r>
      <w:r>
        <w:t xml:space="preserve">2nd reading, to Rules</w:t>
      </w:r>
      <w:r>
        <w:t xml:space="preserve"> </w:t>
      </w:r>
      <w:r>
        <w:t xml:space="preserve">; </w:t>
      </w:r>
      <w:r>
        <w:t xml:space="preserve">posted for passage in the Regular Orders of the Day for Thursday, February 13, 2025</w:t>
      </w:r>
      <w:r>
        <w:t xml:space="preserve"> </w:t>
      </w:r>
    </w:p>
    <w:p>
      <w:pPr>
        <w:pStyle w:val="RecordBase"/>
      </w:pPr>
      <w:r>
        <w:t xml:space="preserve">	Feb 13, 2025 - </w:t>
      </w:r>
      <w:r>
        <w:t xml:space="preserve">3rd reading, passed 33-4</w:t>
      </w:r>
      <w:r>
        <w:t xml:space="preserve"> </w:t>
      </w:r>
    </w:p>
    <w:p>
      <w:pPr>
        <w:pStyle w:val="RecordBase"/>
      </w:pPr>
      <w:r>
        <w:t xml:space="preserve">	Feb 14,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SB86 (BR1128)</w:t>
      </w:r>
      <w:r>
        <w:rPr>
          <w:b/>
        </w:rPr>
        <w:t xml:space="preserve"/>
      </w:r>
      <w:r>
        <w:t xml:space="preserve"> - C. Armstrong</w:t>
        <w:br/>
      </w:r>
    </w:p>
    <w:p>
      <w:pPr>
        <w:pStyle w:val="RecordBase"/>
      </w:pPr>
      <w:r>
        <w:t xml:space="preserve">	AN ACT relating to waste tires.</w:t>
      </w:r>
    </w:p>
    <w:p>
      <w:pPr>
        <w:pStyle w:val="RecordBase"/>
      </w:pPr>
      <w:r>
        <w:t xml:space="preserve">	Amend KRS 224.50-854 to remove the exemption for a person who stores waste tires for resale from the requirements of the waste tire program; amend KRS 224.50-856 to allow a person making retail sales of used motor vehicles tires to be eligible for the same accumulator registration exemption as sellers of new motor vehicle tires; amend KRS 224.50-858 to require nonexempt sellers of new or used motor vehicle tires to register and be subject to the requirements of the waste tire program.</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Natural Resources &amp; Energy (S)</w:t>
        <w:br/>
      </w:r>
    </w:p>
    <w:p>
      <w:pPr>
        <w:pStyle w:val="RecordBase"/>
      </w:pPr>
      <w:r>
        <w:rPr>
          <w:b/>
        </w:rPr>
        <w:t xml:space="preserve">SB87 (BR1390)</w:t>
      </w:r>
      <w:r>
        <w:rPr>
          <w:b/>
        </w:rPr>
        <w:t xml:space="preserve"/>
      </w:r>
      <w:r>
        <w:t xml:space="preserve"> - S. Funke Frommeyer</w:t>
      </w:r>
      <w:r>
        <w:t xml:space="preserve">, S. Rawlings</w:t>
        <w:br/>
      </w:r>
    </w:p>
    <w:p>
      <w:pPr>
        <w:pStyle w:val="RecordBase"/>
      </w:pPr>
      <w:r>
        <w:t xml:space="preserve">	AN ACT relating to aviation.</w:t>
      </w:r>
    </w:p>
    <w:p>
      <w:pPr>
        <w:pStyle w:val="RecordBase"/>
      </w:pPr>
      <w:r>
        <w:t xml:space="preserve">	Create a new section of KRS Chapter 183 to allow an air board that operates a commercial airport serving more than 1,000,000 passengers annually to utilize small purchase procedures established by the Federal Aviation Administration for purchases that do not exceed the simplified acquisition threshold identified in 2 C.F.R. sec. 200.88 and to purchase goods and services directly from vendors who maintain agreements with the General Services Administration; exempt these transactions from the requirements of KRS 45A.345 to 45A.460 and 424.260; amend KRS 82.084 to conform; amend KRS 183.525, regarding the Kentucky aviation economic development fund, to allow commercial airports to receive awards from the fund and require the Transportation Cabinet to report annually to the General Assembly through the Legislative Research Commission on expenditures from the fund; amend KRS 189.990 to increase monetary penalties for violations of the chapter; amend KRS 183.011, 183.012, and 183.120 to make technical corrections; repeal KRS 183.085, regarding an unmanned aviation facility map for commercial airports.</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Transportation (S)</w:t>
        <w:br/>
      </w:r>
    </w:p>
    <w:p>
      <w:pPr>
        <w:pStyle w:val="RecordBase"/>
      </w:pPr>
      <w:r>
        <w:rPr>
          <w:b/>
        </w:rPr>
        <w:t xml:space="preserve">SB88 (BR1314)</w:t>
      </w:r>
      <w:r>
        <w:rPr>
          <w:b/>
        </w:rPr>
        <w:t xml:space="preserve"/>
      </w:r>
      <w:r>
        <w:t xml:space="preserve"> - L. Tichenor</w:t>
      </w:r>
      <w:r>
        <w:t xml:space="preserve">, S. Funke Frommeyer</w:t>
      </w:r>
      <w:r>
        <w:t xml:space="preserve">, R. Girdler</w:t>
      </w:r>
      <w:r>
        <w:t xml:space="preserve">, S. Madon</w:t>
      </w:r>
      <w:r>
        <w:t xml:space="preserve">, S. Meredith</w:t>
      </w:r>
      <w:r>
        <w:t xml:space="preserve">, S. Rawlings</w:t>
        <w:br/>
      </w:r>
    </w:p>
    <w:p>
      <w:pPr>
        <w:pStyle w:val="RecordBase"/>
      </w:pPr>
      <w:r>
        <w:t xml:space="preserve">	AN ACT relating to physician assistants.</w:t>
      </w:r>
    </w:p>
    <w:p>
      <w:pPr>
        <w:pStyle w:val="RecordBase"/>
      </w:pPr>
      <w:r>
        <w:t xml:space="preserve">	Amend KRS 311.840 to define terms; amend KRS 311.842, 311.848, 311.850 311.862, 202A.011, 202C.010, 216B.175, and 600.020  to change references to "supervising physician" to "collaborating physician" to conform; amend KRS 311.858 to list the services a physician assistant may provide, and require a physician assistant to consult and collaborate with or refer a patient to an appropriate licensed physician as indicated by the patient's condition and the standard of care; create a new section of KRS Chapter 311 to establish requirements for a collaboration agreement between a collaborating physician and a physician assistant; amend KRS 218A.202 to conform; repeal KRS 311.854, 311.856, and 311.860, relating to supervising physicians.</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Licensing &amp; Occupations (S)</w:t>
        <w:br/>
      </w:r>
    </w:p>
    <w:p>
      <w:pPr>
        <w:pStyle w:val="RecordBase"/>
      </w:pPr>
      <w:r>
        <w:rPr>
          <w:b/>
        </w:rPr>
        <w:t xml:space="preserve">SB89 (BR1264)</w:t>
      </w:r>
      <w:r>
        <w:rPr>
          <w:b/>
        </w:rPr>
        <w:t xml:space="preserve"/>
      </w:r>
      <w:r>
        <w:t xml:space="preserve"> - S. Madon</w:t>
      </w:r>
      <w:r>
        <w:t xml:space="preserve">, B. Smith</w:t>
      </w:r>
      <w:r>
        <w:t xml:space="preserve">, G. Boswell</w:t>
      </w:r>
      <w:r>
        <w:t xml:space="preserve">, D. Douglas</w:t>
      </w:r>
      <w:r>
        <w:t xml:space="preserve">, G. Elkins</w:t>
      </w:r>
      <w:r>
        <w:t xml:space="preserve">, R. Mills</w:t>
      </w:r>
      <w:r>
        <w:t xml:space="preserve">, M. Nunn</w:t>
      </w:r>
      <w:r>
        <w:t xml:space="preserve">, C. Richardson</w:t>
      </w:r>
      <w:r>
        <w:t xml:space="preserve">, B. Storm</w:t>
      </w:r>
      <w:r>
        <w:t xml:space="preserve">, L. Tichenor</w:t>
      </w:r>
      <w:r>
        <w:t xml:space="preserve">, R. Webb</w:t>
      </w:r>
      <w:r>
        <w:t xml:space="preserve">, P. Wheeler</w:t>
      </w:r>
      <w:r>
        <w:t xml:space="preserve">, G. Williams</w:t>
      </w:r>
      <w:r>
        <w:t xml:space="preserve">, M. Wilson</w:t>
        <w:br/>
      </w:r>
    </w:p>
    <w:p>
      <w:pPr>
        <w:pStyle w:val="RecordBase"/>
      </w:pPr>
      <w:r>
        <w:t xml:space="preserve">	AN ACT relating to environmental protection and declaring an emergency.</w:t>
      </w:r>
    </w:p>
    <w:p>
      <w:pPr>
        <w:pStyle w:val="RecordBase"/>
      </w:pPr>
      <w:r>
        <w:t xml:space="preserve">	Amend KRS 224.1-010 to change the definition of "water" or "waters of the Commonwealth";  amend KRS 224.1-300 to provide that the definitions contained therein only apply to KRS 224.1-300 and 224.1-310; amend KRS 350.010 to define "long-term treatment"; amend KRS 350.060 to establish the means of calculating the additional bond amount required for a permit or permit increment for which the Energy and Environment Cabinet determines long-term treatment is required; EMERGENCY.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Natural Resources &amp; Energy (S)</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r>
        <w:t xml:space="preserve">; </w:t>
      </w:r>
      <w:r>
        <w:t xml:space="preserve">posted for passage in the Regular Orders of the Day for Friday, February 14, 2025</w:t>
      </w:r>
      <w:r>
        <w:t xml:space="preserve"> </w:t>
      </w:r>
    </w:p>
    <w:p>
      <w:pPr>
        <w:pStyle w:val="RecordBase"/>
      </w:pPr>
      <w:r>
        <w:t xml:space="preserve">	Feb 14, 2025 - </w:t>
      </w:r>
      <w:r>
        <w:t xml:space="preserve">3rd reading, passed 30-5</w:t>
      </w:r>
      <w:r>
        <w:t xml:space="preserve"> </w:t>
        <w:br/>
      </w:r>
    </w:p>
    <w:p>
      <w:pPr>
        <w:pStyle w:val="RecordBase"/>
      </w:pPr>
      <w:r>
        <w:rPr>
          <w:b/>
        </w:rPr>
        <w:t xml:space="preserve">SB90 (BR335)</w:t>
      </w:r>
      <w:r>
        <w:rPr>
          <w:b/>
        </w:rPr>
        <w:t xml:space="preserve"/>
      </w:r>
      <w:r>
        <w:t xml:space="preserve"> - K. Berg</w:t>
        <w:br/>
      </w:r>
    </w:p>
    <w:p>
      <w:pPr>
        <w:pStyle w:val="RecordBase"/>
      </w:pPr>
      <w:r>
        <w:t xml:space="preserve">	AN ACT relating to children.</w:t>
      </w:r>
    </w:p>
    <w:p>
      <w:pPr>
        <w:pStyle w:val="RecordBase"/>
      </w:pPr>
      <w:r>
        <w:t xml:space="preserve">	Amend KRS 158.1415 to remove provisions related to parental rights and courses, curriculums, or programs on human sexuality; provide for a process for parents to opt out of their child receiving instruction on the subject of human sexuality; amend KRS 158.191 to remove language limiting Kentucky Board of Education or Department of Education policies regarding student confidential information and the use of pronouns; require a local school district to use pronouns for students upon a request from a parent along with a note from a medical provider diagnosing the child with gender dysphoria; remove language concerning parental consent for well-being questionnaires or assessments or a health screening; amend KRS 158.189 to make findings about children and young adults desiring individual privacy; require a school to provide an accommodation to any student who requests an area of individual privacy in restrooms, locker rooms, and shower rooms, regardless of biological sex or gender identity; require school officials to provide an accommodation for individual privacy for children whose gender is different from his or her biological sex and who have a note from a medical provider diagnosing the child with gender dysphoria; permit alternate accommodations upon the parent's request; amend KRS 311.372 to prohibit surgical or medical treatment of a child under the age of 18 years for gender dysphoria, and any nonsurgical medical treatment without the consent of the child's parent or legal guardian; require that the provision of nonsurgical medical treatment to a child under the age of 18 years apply only to a child with a medical diagnosis from a mental health care provider and by a trained and experienced health care provider in collaboration with a clinical psychologist or psychiatrist using only appropriate nonsurgical medical treatments approved by the United States Food and Drug Administration for adolescents and that meet evidence-based medical standards.</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Education (S)</w:t>
        <w:br/>
      </w:r>
    </w:p>
    <w:p>
      <w:pPr>
        <w:pStyle w:val="RecordBase"/>
      </w:pPr>
      <w:r>
        <w:rPr>
          <w:b/>
        </w:rPr>
        <w:t xml:space="preserve">SB91 (BR336)</w:t>
      </w:r>
      <w:r>
        <w:rPr>
          <w:b/>
        </w:rPr>
        <w:t xml:space="preserve"/>
      </w:r>
      <w:r>
        <w:t xml:space="preserve"> - K. Berg</w:t>
        <w:br/>
      </w:r>
    </w:p>
    <w:p>
      <w:pPr>
        <w:pStyle w:val="RecordBase"/>
      </w:pPr>
      <w:r>
        <w:t xml:space="preserve">	AN ACT relating to peace officer training.</w:t>
      </w:r>
    </w:p>
    <w:p>
      <w:pPr>
        <w:pStyle w:val="RecordBase"/>
      </w:pPr>
      <w:r>
        <w:t xml:space="preserve">	Amend KRS 15.334 to require law enforcement training on suicide prevention and intervention.</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Veterans, Military Affairs, &amp; Public Protection (S)</w:t>
        <w:br/>
      </w:r>
    </w:p>
    <w:p>
      <w:pPr>
        <w:pStyle w:val="RecordBase"/>
      </w:pPr>
      <w:r>
        <w:rPr>
          <w:b/>
        </w:rPr>
        <w:t xml:space="preserve">SB92 (BR333)</w:t>
      </w:r>
      <w:r>
        <w:rPr>
          <w:b/>
        </w:rPr>
        <w:t xml:space="preserve"/>
      </w:r>
      <w:r>
        <w:t xml:space="preserve"> - K. Berg</w:t>
        <w:br/>
      </w:r>
    </w:p>
    <w:p>
      <w:pPr>
        <w:pStyle w:val="RecordBase"/>
      </w:pPr>
      <w:r>
        <w:t xml:space="preserve">	AN ACT relating to confiscated firearms.</w:t>
      </w:r>
    </w:p>
    <w:p>
      <w:pPr>
        <w:pStyle w:val="RecordBase"/>
      </w:pPr>
      <w:r>
        <w:t xml:space="preserve">	Amend KRS 16.220 to permit the destruction of confiscated firearms; require destruction if the firearm was used in the commission of a violent offense; amend KRS 500.090 and 500.093 to conform.</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Veterans, Military Affairs, &amp; Public Protection (S)</w:t>
        <w:br/>
      </w:r>
    </w:p>
    <w:p>
      <w:pPr>
        <w:pStyle w:val="RecordBase"/>
      </w:pPr>
      <w:r>
        <w:rPr>
          <w:b/>
        </w:rPr>
        <w:t xml:space="preserve">SB93 (BR82)</w:t>
      </w:r>
      <w:r>
        <w:rPr>
          <w:b/>
        </w:rPr>
        <w:t xml:space="preserve">/AA/HM/LM/SP</w:t>
      </w:r>
      <w:r>
        <w:t xml:space="preserve"> - K. Berg</w:t>
      </w:r>
      <w:r>
        <w:t xml:space="preserve">, S. Meredith</w:t>
        <w:br/>
      </w:r>
    </w:p>
    <w:p>
      <w:pPr>
        <w:pStyle w:val="RecordBase"/>
      </w:pPr>
      <w:r>
        <w:t xml:space="preserve">	AN ACT relating to coverage for hearing loss.</w:t>
      </w:r>
    </w:p>
    <w:p>
      <w:pPr>
        <w:pStyle w:val="RecordBase"/>
      </w:pPr>
      <w:r>
        <w:t xml:space="preserve">	Amend KRS 304.17A-132 to modify coverage requirements for hearing aids and related services; amend KRS 304.17A-131 to modify coverage requirements for cochlear implants; amend KRS 205.522, 205.6485, 164.2871, and 18A.225  to require Medicaid, KCHIP, self-insured employer group plans provided by the governing board of a state postsecondary education institution, and the state employee health plan to comply with the coverage requirements for hearing aids and related services and cochlear implants; provide that various sections apply to health benefit plans issued or renewed on or after January 1, 2026; establish construction of certain provisions for purposes of federal law and require state officials to comply; require the Department of Insurance to determine whether the coverage requirements for hearing aids and related services or cochlear implants would be in addition to essential health benefits required under federal law; require the Department of Insurance and the Cabinet for Health and Family Services to obtain federal waivers or approval, if necessary; EFFECTIVE, January 1, 2026.</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Appropriations &amp; Revenue (S)</w:t>
        <w:br/>
      </w:r>
    </w:p>
    <w:p>
      <w:pPr>
        <w:pStyle w:val="RecordBase"/>
      </w:pPr>
      <w:r>
        <w:rPr>
          <w:b/>
        </w:rPr>
        <w:t xml:space="preserve">SB94 (BR337)</w:t>
      </w:r>
      <w:r>
        <w:rPr>
          <w:b/>
        </w:rPr>
        <w:t xml:space="preserve">/LM</w:t>
      </w:r>
      <w:r>
        <w:t xml:space="preserve"> - K. Berg</w:t>
        <w:br/>
      </w:r>
    </w:p>
    <w:p>
      <w:pPr>
        <w:pStyle w:val="RecordBase"/>
      </w:pPr>
      <w:r>
        <w:t xml:space="preserve">	AN ACT relating to conversion therapy.</w:t>
      </w:r>
    </w:p>
    <w:p>
      <w:pPr>
        <w:pStyle w:val="RecordBase"/>
      </w:pPr>
      <w:r>
        <w:t xml:space="preserve">	Create a new section of KRS Chapter 216 to define terms; direct the Cabinet for Health and Family Services (cabinet) to prohibit the direct or indirect use of state and federal funds for the practice of conversion therapy on minors; require state agencies to report providers engaged in conversion therapy efforts with a minor to the appropriate professional certification or licensing board; require the cabinet to update relevant policies and procedures to reflect the prohibition of conversion therapy on minors and to convey the dangers of conversion therapy to minors; require state agencies that regulate or pay for medical and mental health services to explore actions they can take to protect minors from conversion therapy; allow professional certification and licensing boards to discipline practitioners that engage in or refer minors for conversion therapy.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Health Services (S)</w:t>
        <w:br/>
      </w:r>
    </w:p>
    <w:p>
      <w:pPr>
        <w:pStyle w:val="RecordBase"/>
      </w:pPr>
      <w:r>
        <w:rPr>
          <w:b/>
        </w:rPr>
        <w:t xml:space="preserve">SB95 (BR334)</w:t>
      </w:r>
      <w:r>
        <w:rPr>
          <w:b/>
        </w:rPr>
        <w:t xml:space="preserve">/LM</w:t>
      </w:r>
      <w:r>
        <w:t xml:space="preserve"> - K. Berg</w:t>
        <w:br/>
      </w:r>
    </w:p>
    <w:p>
      <w:pPr>
        <w:pStyle w:val="RecordBase"/>
      </w:pPr>
      <w:r>
        <w:t xml:space="preserve">	AN ACT relating to the forensic processing of firearms.</w:t>
      </w:r>
    </w:p>
    <w:p>
      <w:pPr>
        <w:pStyle w:val="RecordBase"/>
      </w:pPr>
      <w:r>
        <w:t xml:space="preserve">	Create a new section of KRS Chapter 15 to require law enforcement agencies to transmit information to national law enforcement databases about firearms collected during criminal investigations.</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Veterans, Military Affairs, &amp; Public Protection (S)</w:t>
        <w:br/>
      </w:r>
    </w:p>
    <w:p>
      <w:pPr>
        <w:pStyle w:val="RecordBase"/>
      </w:pPr>
      <w:r>
        <w:rPr>
          <w:b/>
        </w:rPr>
        <w:t xml:space="preserve">SB96 (BR269)</w:t>
      </w:r>
      <w:r>
        <w:rPr>
          <w:b/>
        </w:rPr>
        <w:t xml:space="preserve">/CI/LM</w:t>
      </w:r>
      <w:r>
        <w:t xml:space="preserve"> - D. Yates</w:t>
        <w:br/>
      </w:r>
    </w:p>
    <w:p>
      <w:pPr>
        <w:pStyle w:val="RecordBase"/>
      </w:pPr>
      <w:r>
        <w:t xml:space="preserve">	AN ACT relating to motor vehicle racing.</w:t>
      </w:r>
    </w:p>
    <w:p>
      <w:pPr>
        <w:pStyle w:val="RecordBase"/>
      </w:pPr>
      <w:r>
        <w:t xml:space="preserve">	Amend KRS 189.505, relating to motor vehicle racing, to prohibit knowingly promoting, organizing, or facilitating a motor vehicle race upon any street or highway; amend KRS 189.993 to establish enhanced penalties for a violation of KRS 189.505, including vehicle impoundment, driver's license suspension, and forfeiture of a motor vehicle; amend KRS 186.560, relating to driver's license suspension for violations of various penal and traffic laws, to provide that a person with a second or subsequent violation of KRS 189.505 shall be subject to suspension of his or her driver's license.</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Transportation (S)</w:t>
        <w:br/>
      </w:r>
    </w:p>
    <w:p>
      <w:pPr>
        <w:pStyle w:val="RecordBase"/>
      </w:pPr>
      <w:r>
        <w:rPr>
          <w:b/>
        </w:rPr>
        <w:t xml:space="preserve">SB97 (BR200)</w:t>
      </w:r>
      <w:r>
        <w:rPr>
          <w:b/>
        </w:rPr>
        <w:t xml:space="preserve"/>
      </w:r>
      <w:r>
        <w:t xml:space="preserve"> - D. Yates</w:t>
      </w:r>
      <w:r>
        <w:t xml:space="preserve">, L. Tichenor</w:t>
      </w:r>
      <w:r>
        <w:t xml:space="preserve">, C. Armstrong</w:t>
        <w:br/>
      </w:r>
    </w:p>
    <w:p>
      <w:pPr>
        <w:pStyle w:val="RecordBase"/>
      </w:pPr>
      <w:r>
        <w:t xml:space="preserve">	AN ACT relating to human trafficking.</w:t>
      </w:r>
    </w:p>
    <w:p>
      <w:pPr>
        <w:pStyle w:val="RecordBase"/>
      </w:pPr>
      <w:r>
        <w:t xml:space="preserve">	Create a new section of KRS Chapter 431 to define terms; provide a nonprofit human trafficking victim service provider with standing to pursue a civil action against a trafficker; establish notice requirements; delineate damages that may be sought; provide for distribution of any award received.</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Judiciary (S)</w:t>
        <w:br/>
      </w:r>
    </w:p>
    <w:p>
      <w:pPr>
        <w:pStyle w:val="RecordBase"/>
      </w:pPr>
      <w:r>
        <w:rPr>
          <w:b/>
        </w:rPr>
        <w:t xml:space="preserve">SB98 (BR1407)</w:t>
      </w:r>
      <w:r>
        <w:rPr>
          <w:b/>
        </w:rPr>
        <w:t xml:space="preserve">/CI</w:t>
      </w:r>
      <w:r>
        <w:t xml:space="preserve"> - D. Yates</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to remove the death penalty; amend KRS 640.040 to prohibit life imprisonment without benefit of parole for a juvenile offender convicted of a capital offense; amend KRS 640.010 to define "serious intellectual disability" and "significant subaverage general intellectual functioning"; amend KRS 422.285, 532.050, 532.100, and 533.010 to conform; repeal KRS 431.213, 431.2135, 431.218, 431.220, 431.223, 431.224, 431.240, 431.250, 431.260, 431.270, 507A.060, 532.025, 532.075, 532.130, 532.135, 532.140, 532.300, 532.305, and 532.309.</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Judiciary (S)</w:t>
        <w:br/>
      </w:r>
    </w:p>
    <w:p>
      <w:pPr>
        <w:pStyle w:val="RecordBase"/>
      </w:pPr>
      <w:r>
        <w:rPr>
          <w:b/>
        </w:rPr>
        <w:t xml:space="preserve">SB99 (BR205)</w:t>
      </w:r>
      <w:r>
        <w:rPr>
          <w:b/>
        </w:rPr>
        <w:t xml:space="preserve"/>
      </w:r>
      <w:r>
        <w:t xml:space="preserve"> - D. Douglas</w:t>
      </w:r>
      <w:r>
        <w:t xml:space="preserve">, J. Higdon</w:t>
        <w:br/>
      </w:r>
    </w:p>
    <w:p>
      <w:pPr>
        <w:pStyle w:val="RecordBase"/>
      </w:pPr>
      <w:r>
        <w:t xml:space="preserve">	AN ACT relating to operating a motor vehicle.</w:t>
      </w:r>
    </w:p>
    <w:p>
      <w:pPr>
        <w:pStyle w:val="RecordBase"/>
      </w:pPr>
      <w:r>
        <w:t xml:space="preserve">	Amend KRS 189.292 to define "operating a motor vehicle" and "use" or "uses"; prohibit the use of a personal communication device while operating a motor vehicle; establish exceptions; amend KRS 189.294 to prohibit persons under 18 years of age from using a personal communication device while operating a motor vehicle; amend KRS 189.990 to establish penalties for violation of KRS 189.292 and 189.294; amend KRS 186.560 to set forth a 90-day revocation period for a violation of KRS 189.294; amend KRS 189.2327 to conform.</w:t>
        <w:br/>
      </w:r>
    </w:p>
    <w:p>
      <w:pPr>
        <w:pStyle w:val="RecordBaseCenter"/>
      </w:pPr>
      <w:r>
        <w:rPr>
          <w:b/>
        </w:rPr>
        <w:t xml:space="preserve">SB99 - AMENDMENTS</w:t>
      </w:r>
    </w:p>
    <w:p>
      <w:pPr>
        <w:pStyle w:val="RecordBase"/>
      </w:pPr>
      <w:r>
        <w:t xml:space="preserve">SCS1</w:t>
      </w:r>
      <w:r>
        <w:t xml:space="preserve"> - </w:t>
      </w:r>
      <w:r>
        <w:t xml:space="preserve">Retain original provisions, except allow the use of a global positioning system feature of a personal communication device and allow the use of a global positioning or navigation system that is physically or electronically integrated into a motor vehicle.</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Transportation (S)</w:t>
      </w:r>
    </w:p>
    <w:p>
      <w:pPr>
        <w:pStyle w:val="RecordBase"/>
      </w:pPr>
      <w:r>
        <w:t xml:space="preserve">	Feb 12, 2025 - </w:t>
      </w:r>
      <w:r>
        <w:t xml:space="preserve">reported favorably, 1st reading, to Calendar with Committee Substitute (1)</w:t>
      </w:r>
    </w:p>
    <w:p>
      <w:pPr>
        <w:pStyle w:val="RecordBase"/>
      </w:pPr>
      <w:r>
        <w:t xml:space="preserve">	Feb 13, 2025 - </w:t>
      </w:r>
      <w:r>
        <w:t xml:space="preserve">2nd reading, to Rules</w:t>
      </w:r>
      <w:r>
        <w:t xml:space="preserve"> </w:t>
        <w:br/>
      </w:r>
    </w:p>
    <w:p>
      <w:pPr>
        <w:pStyle w:val="RecordBase"/>
      </w:pPr>
      <w:r>
        <w:rPr>
          <w:b/>
        </w:rPr>
        <w:t xml:space="preserve">SB100 (BR261)</w:t>
      </w:r>
      <w:r>
        <w:rPr>
          <w:b/>
        </w:rPr>
        <w:t xml:space="preserve"/>
      </w:r>
      <w:r>
        <w:t xml:space="preserve"> - J. Higdon</w:t>
      </w:r>
      <w:r>
        <w:t xml:space="preserve">, G. Elkins</w:t>
      </w:r>
      <w:r>
        <w:t xml:space="preserve">, S. Meredith</w:t>
        <w:br/>
      </w:r>
    </w:p>
    <w:p>
      <w:pPr>
        <w:pStyle w:val="RecordBase"/>
      </w:pPr>
      <w:r>
        <w:t xml:space="preserve">	AN ACT relating to products containing nicotine.</w:t>
      </w:r>
    </w:p>
    <w:p>
      <w:pPr>
        <w:pStyle w:val="RecordBase"/>
      </w:pPr>
      <w:r>
        <w:t xml:space="preserve">	Amend KRS 438.305 to define terms; create new sections of KRS 438.305 to 438.350 to create the Division of Tobacco, Nicotine, and Vapor Product Licensing within the Department of Beverage Control; give the department investigators the authority to inspect any premise where alternative nicotine products, tobacco products, or vapor products are sold without obtaining a search warrant; require any retailer that sells alternative nicotine products, tobacco products, or vapor products to obtain a tobacco, nicotine, and vapor products license issued by the department; establish penalties for retailers that sell alternative nicotine products, tobacco products, or vapor products without a license; establish conditions under which a license may be revoked; amend KRS 438.310 to establish penalties for retailers and store clerks who sell to individuals under the age of 21; amend KRS 438.313 to prohibit a distributor from distributing alternative nicotine products, tobacco products, or vapor products to any retailer whose license has been revoked; prohibit a distributor from distributing alternative nicotine products, tobacco products, or vapor products to any retailer that has been placed on the tobacco noncompliance database and reporting system; amend KRS 438.337 to allocate 100% of license and application fees to the department; allocate 50% of fines collected to go toward a youth program that educates the youth on the dangers of vaping and tobacco use; require the department to develop and maintain the noncompliance database and reporting system; amend KRS 438.340 to direct the department to promulgate administrative regulations to establish a procedure for administering citations, issuing orders, and filing appeals; amend KRS 438.350 to establish conditions upon which a person under the age of 21 may be required to perform community service or attend a tobacco cessation program; amend various sections of KRS to conform.</w:t>
        <w:br/>
      </w:r>
    </w:p>
    <w:p>
      <w:pPr>
        <w:pStyle w:val="RecordBase"/>
      </w:pPr>
      <w:r>
        <w:t xml:space="preserve">	Feb 07, 2025 - </w:t>
      </w:r>
      <w:r>
        <w:t xml:space="preserve">introduced in Senate</w:t>
      </w:r>
      <w:r>
        <w:t xml:space="preserve">; </w:t>
      </w:r>
      <w:r>
        <w:t xml:space="preserve">to</w:t>
      </w:r>
      <w:r>
        <w:t xml:space="preserve"> Committee on Committees (S)</w:t>
      </w:r>
    </w:p>
    <w:p>
      <w:pPr>
        <w:pStyle w:val="RecordBase"/>
      </w:pPr>
      <w:r>
        <w:t xml:space="preserve">	Feb 12, 2025 - </w:t>
      </w:r>
      <w:r>
        <w:t xml:space="preserve">to</w:t>
      </w:r>
      <w:r>
        <w:t xml:space="preserve"> Licensing &amp; Occupations (S)</w:t>
        <w:br/>
      </w:r>
    </w:p>
    <w:p>
      <w:pPr>
        <w:pStyle w:val="RecordBase"/>
      </w:pPr>
      <w:r>
        <w:rPr>
          <w:b/>
        </w:rPr>
        <w:t xml:space="preserve">SB101 (BR1043)</w:t>
      </w:r>
      <w:r>
        <w:rPr>
          <w:b/>
        </w:rPr>
        <w:t xml:space="preserve">/CI</w:t>
      </w:r>
      <w:r>
        <w:t xml:space="preserve"> - G. Neal</w:t>
      </w:r>
      <w:r>
        <w:t xml:space="preserve">, K. Berg</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to remove the death penalty; amend KRS 640.040 to prohibit life imprisonment without benefit of parole for a juvenile offender convicted of a capital offense; amend KRS 640.010 to define "serious intellectual disability" and "significant subaverage general intellectual functioning"; amend KRS 422.285, 532.050, 532.100, and 533.010 to conform; repeal KRS 431.213, 431.2135, 431.218, 431.220, 431.223, 431.224, 431.240, 431.250, 431.260, 431.270, 507A.060, 532.025, 532.075, 532.130, 532.135, 532.140, 532.300, 532.305, and 532.309.</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Judiciary (S)</w:t>
        <w:br/>
      </w:r>
    </w:p>
    <w:p>
      <w:pPr>
        <w:pStyle w:val="RecordBase"/>
      </w:pPr>
      <w:r>
        <w:rPr>
          <w:b/>
        </w:rPr>
        <w:t xml:space="preserve">SB102 (BR1393)</w:t>
      </w:r>
      <w:r>
        <w:rPr>
          <w:b/>
        </w:rPr>
        <w:t xml:space="preserve">/LM</w:t>
      </w:r>
      <w:r>
        <w:t xml:space="preserve"> - G. Neal</w:t>
        <w:br/>
      </w:r>
    </w:p>
    <w:p>
      <w:pPr>
        <w:pStyle w:val="RecordBase"/>
      </w:pPr>
      <w:r>
        <w:t xml:space="preserve">	AN ACT relating to civil rights.</w:t>
      </w:r>
    </w:p>
    <w:p>
      <w:pPr>
        <w:pStyle w:val="RecordBase"/>
      </w:pPr>
      <w:r>
        <w:t xml:space="preserve">	Amend KRS 344.010 to define terms; amend KRS 344.020, relating to the purpose of the Kentucky's civil rights chapter, to prohibit discrimination on the basis of sexual orientation or gender identity; amend KRS 344.025, 344.040, 344.050, 344.060, 344.070, and 344.080, relating to prohibited discrimination in various labor and employment practices, to include discrimination on the basis of sexual orientation or gender identity; amend KRS 344.100 and 344.110 to conform; amend KRS 344.120 and 344.140, relating to prohibited discrimination in places of public accommodation, to include discrimination on the basis of sexual orientation or gender identity; amend KRS 344.170, 344.180, 344.190, 344.300, and 344.310, relating to the state and local human rights commissions, to include prohibition of discrimination on the basis of sexual orientation or gender identity in the scope of their powers and duties; amend KRS 344.360, 344.370, 344.380, and 344.680, relating to prohibited discrimination in certain housing, real estate, and other financial transactions, to include discrimination on the basis of sexual orientation or gender identity; amend KRS 344.367, relating to prohibited discrimination in certain insurance sales, to include discrimination on the basis of sexual orientation or gender identity; amend KRS 344.400, relating to prohibited discrimination in certain credit transactions, to include discrimination on the basis of sexual orientation or gender identity; make various technical amendments; amend KRS 18A.095 to conform.</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Judiciary (S)</w:t>
        <w:br/>
      </w:r>
    </w:p>
    <w:p>
      <w:pPr>
        <w:pStyle w:val="RecordBase"/>
      </w:pPr>
      <w:r>
        <w:rPr>
          <w:b/>
        </w:rPr>
        <w:t xml:space="preserve">SB103 (BR132)</w:t>
      </w:r>
      <w:r>
        <w:rPr>
          <w:b/>
        </w:rPr>
        <w:t xml:space="preserve"/>
      </w:r>
      <w:r>
        <w:t xml:space="preserve"> - D. Carroll</w:t>
        <w:br/>
      </w:r>
    </w:p>
    <w:p>
      <w:pPr>
        <w:pStyle w:val="RecordBase"/>
      </w:pPr>
      <w:r>
        <w:t xml:space="preserve">	AN ACT relating to the Office of Vocational Rehabilitation.</w:t>
      </w:r>
    </w:p>
    <w:p>
      <w:pPr>
        <w:pStyle w:val="RecordBase"/>
      </w:pPr>
      <w:r>
        <w:t xml:space="preserve">	Amend KRS 151B.195 to require the Office of Vocational Rehabilitation to exhaust in-state providers before entering into reciprocal agreements with other states; promulgate administrative regulations to establish procedures and standards for service fee memoranda; and submit an annual report of the office's activities to the Governor and the Legislative Research Commission, that includes a complete operating and financial statement of the office.</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Economic Development, Tourism, &amp; Labor (S)</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r>
        <w:t xml:space="preserve">; </w:t>
      </w:r>
      <w:r>
        <w:t xml:space="preserve">posted for passage in the Regular Orders of the Day for Tuesday, February 18, 2025</w:t>
      </w:r>
      <w:r>
        <w:t xml:space="preserve"> </w:t>
        <w:br/>
      </w:r>
    </w:p>
    <w:p>
      <w:pPr>
        <w:pStyle w:val="RecordBase"/>
      </w:pPr>
      <w:r>
        <w:rPr>
          <w:b/>
        </w:rPr>
        <w:t xml:space="preserve">SB104 (BR372)</w:t>
      </w:r>
      <w:r>
        <w:rPr>
          <w:b/>
        </w:rPr>
        <w:t xml:space="preserve"/>
      </w:r>
      <w:r>
        <w:t xml:space="preserve"> - S. Madon</w:t>
      </w:r>
      <w:r>
        <w:t xml:space="preserve">, A. Mays Bledsoe</w:t>
      </w:r>
      <w:r>
        <w:t xml:space="preserve">, J. Higdon</w:t>
        <w:br/>
      </w:r>
    </w:p>
    <w:p>
      <w:pPr>
        <w:pStyle w:val="RecordBase"/>
      </w:pPr>
      <w:r>
        <w:t xml:space="preserve">	AN ACT relating to the Kentucky Public Employees' Deferred Compensation Authority.</w:t>
      </w:r>
    </w:p>
    <w:p>
      <w:pPr>
        <w:pStyle w:val="RecordBase"/>
      </w:pPr>
      <w:r>
        <w:t xml:space="preserve">	Amend KRS 18A.230 to define "self-directed brokerage account" (SDBA); amend KRS 18A.235 to authorize the board of trustees of the Kentucky Public Employees Deferred Compensation Authority (KY Deferred Comp) to purchase fiduciary liability insurance and reimburse its trustees, officers, and employees for legal expenses relating to performance of their duties; amend KRS 18A.245 to authorize KY Deferred Comp to offer SDBAs to its participants, contract with SDBA vendors, and promulgate administrative regulations relating to SDBAs for its participants, require the plans offered by KY Deferred Comp to conform to federal laws and regulations, authorize KY Deferred Comp to promulgate administrative regulations, and make technical changes; amend KRS 18A.255 to direct that KY Deferred Comp and its board of trustees are not liable for a participant's investment in a SDBA, establish the fiduciary duties of the board of trustees, and exempt the trustees from legal action for monetary damages unless the person bringing the action proves by clear and convincing evidence that a trustee's breach or failure to perform the trustee's fiduciary duty is a willful, wanton, or reckless act; amend KRS 18A.260 to require assets held by KY Deferred Comp to be invested consistent with its statutory authority and limit investments in a SDBA to securities registered with the United States Securities and Exchange Commission.</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State &amp; Local Government (S)</w:t>
        <w:br/>
      </w:r>
    </w:p>
    <w:p>
      <w:pPr>
        <w:pStyle w:val="RecordBase"/>
      </w:pPr>
      <w:r>
        <w:rPr>
          <w:b/>
        </w:rPr>
        <w:t xml:space="preserve">SB105 (BR1041)</w:t>
      </w:r>
      <w:r>
        <w:rPr>
          <w:b/>
        </w:rPr>
        <w:t xml:space="preserve">/CI/LM</w:t>
      </w:r>
      <w:r>
        <w:t xml:space="preserve"> - G. Neal</w:t>
      </w:r>
      <w:r>
        <w:t xml:space="preserve">, C. Armstrong</w:t>
      </w:r>
      <w:r>
        <w:t xml:space="preserve">, K. Berg</w:t>
      </w:r>
      <w:r>
        <w:t xml:space="preserve">, K. Herron</w:t>
        <w:br/>
      </w:r>
    </w:p>
    <w:p>
      <w:pPr>
        <w:pStyle w:val="RecordBase"/>
      </w:pPr>
      <w:r>
        <w:t xml:space="preserve">	AN ACT relating to firearms.</w:t>
      </w:r>
    </w:p>
    <w:p>
      <w:pPr>
        <w:pStyle w:val="RecordBase"/>
      </w:pPr>
      <w:r>
        <w:t xml:space="preserve">	Create new sections of KRS Chapter 237 to define "safe storage depository" and require an owner or custodian of a firearm to store the firearm in a safe storage depository or render the firearm incapable of being fired using a gun-locking device; require an owner or other person lawfully in possession of a firearm or any person who sells ammunition to report the loss or theft of the firearm or ammunition to a law enforcement agency; amend KRS 237.990 to establish penalties for violations.</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Veterans, Military Affairs, &amp; Public Protection (S)</w:t>
        <w:br/>
      </w:r>
    </w:p>
    <w:p>
      <w:pPr>
        <w:pStyle w:val="RecordBase"/>
      </w:pPr>
      <w:r>
        <w:rPr>
          <w:b/>
        </w:rPr>
        <w:t xml:space="preserve">SB106 (BR1508)</w:t>
      </w:r>
      <w:r>
        <w:rPr>
          <w:b/>
        </w:rPr>
        <w:t xml:space="preserve">/CI</w:t>
      </w:r>
      <w:r>
        <w:t xml:space="preserve"> - S. Rawlings</w:t>
      </w:r>
      <w:r>
        <w:t xml:space="preserve">, L. Tichenor</w:t>
      </w:r>
      <w:r>
        <w:t xml:space="preserve">, G. Williams</w:t>
        <w:br/>
      </w:r>
    </w:p>
    <w:p>
      <w:pPr>
        <w:pStyle w:val="RecordBase"/>
      </w:pPr>
      <w:r>
        <w:t xml:space="preserve">	AN ACT relating to the protection of unborn children.</w:t>
      </w:r>
    </w:p>
    <w:p>
      <w:pPr>
        <w:pStyle w:val="RecordBase"/>
      </w:pPr>
      <w:r>
        <w:t xml:space="preserve">	Amend KRS 311.772, relating to the intentional termination of life of an unborn human being, to define terms; establish criminal penalties and fines for a foreign sender who provides an abortifacient or abortion-inducing drug; establish a civil cause of action that is available to a woman who receives an abortifacient; establish available relief; amend KRS 218A.100 to include abortifacients and abortion-inducing drugs as Schedule IV controlled substance.</w:t>
        <w:br/>
      </w:r>
    </w:p>
    <w:p>
      <w:pPr>
        <w:pStyle w:val="RecordBase"/>
      </w:pPr>
      <w:r>
        <w:t xml:space="preserve">	Feb 05, 2025 - </w:t>
      </w:r>
      <w:r>
        <w:t xml:space="preserve">introduced in Senate</w:t>
      </w:r>
      <w:r>
        <w:t xml:space="preserve">; </w:t>
      </w:r>
      <w:r>
        <w:t xml:space="preserve">to</w:t>
      </w:r>
      <w:r>
        <w:t xml:space="preserve"> Committee on Committees (S)</w:t>
        <w:br/>
      </w:r>
    </w:p>
    <w:p>
      <w:pPr>
        <w:pStyle w:val="RecordBase"/>
      </w:pPr>
      <w:r>
        <w:rPr>
          <w:b/>
        </w:rPr>
        <w:t xml:space="preserve">SB107 (BR1389)</w:t>
      </w:r>
      <w:r>
        <w:rPr>
          <w:b/>
        </w:rPr>
        <w:t xml:space="preserve"/>
      </w:r>
      <w:r>
        <w:t xml:space="preserve"> - L. Tichenor</w:t>
      </w:r>
      <w:r>
        <w:t xml:space="preserve">, S. West</w:t>
      </w:r>
      <w:r>
        <w:t xml:space="preserve">, G. Boswell</w:t>
      </w:r>
      <w:r>
        <w:t xml:space="preserve">, D. Douglas</w:t>
      </w:r>
      <w:r>
        <w:t xml:space="preserve">, G. Elkins</w:t>
      </w:r>
      <w:r>
        <w:t xml:space="preserve">, S. Funke Frommeyer</w:t>
      </w:r>
      <w:r>
        <w:t xml:space="preserve">, R. Girdler</w:t>
      </w:r>
      <w:r>
        <w:t xml:space="preserve">, J. Higdon</w:t>
      </w:r>
      <w:r>
        <w:t xml:space="preserve">, S. Madon</w:t>
      </w:r>
      <w:r>
        <w:t xml:space="preserve">, S. Meredith</w:t>
      </w:r>
      <w:r>
        <w:t xml:space="preserve">, R. Mills</w:t>
      </w:r>
      <w:r>
        <w:t xml:space="preserve">, M. Nemes</w:t>
      </w:r>
      <w:r>
        <w:t xml:space="preserve">, M. Nunn</w:t>
      </w:r>
      <w:r>
        <w:t xml:space="preserve">, S. Rawlings</w:t>
      </w:r>
      <w:r>
        <w:t xml:space="preserve">, A. Reed</w:t>
      </w:r>
      <w:r>
        <w:t xml:space="preserve">, P. Wheeler</w:t>
      </w:r>
      <w:r>
        <w:t xml:space="preserve">, G. Williams</w:t>
      </w:r>
      <w:r>
        <w:t xml:space="preserve">, M. Wilson</w:t>
        <w:br/>
      </w:r>
    </w:p>
    <w:p>
      <w:pPr>
        <w:pStyle w:val="RecordBase"/>
      </w:pPr>
      <w:r>
        <w:t xml:space="preserve">	AN ACT amending the 2024-2026 State/Executive Branch biennial budget and declaring an emergency.</w:t>
      </w:r>
    </w:p>
    <w:p>
      <w:pPr>
        <w:pStyle w:val="RecordBase"/>
      </w:pPr>
      <w:r>
        <w:t xml:space="preserve">	Amend 2024 Ky. Acts ch. 175 to remove the immunity provision for postsecondary institutions from the State/Executive Branch biennial budget; EMERGENCY.</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Appropriations &amp; Revenue (S)</w:t>
        <w:br/>
      </w:r>
    </w:p>
    <w:p>
      <w:pPr>
        <w:pStyle w:val="RecordBase"/>
      </w:pPr>
      <w:r>
        <w:rPr>
          <w:b/>
        </w:rPr>
        <w:t xml:space="preserve">SB108 (BR1216)</w:t>
      </w:r>
      <w:r>
        <w:rPr>
          <w:b/>
        </w:rPr>
        <w:t xml:space="preserve"/>
      </w:r>
      <w:r>
        <w:t xml:space="preserve"> - S. West</w:t>
      </w:r>
      <w:r>
        <w:t xml:space="preserve">, L. Tichenor</w:t>
        <w:br/>
      </w:r>
    </w:p>
    <w:p>
      <w:pPr>
        <w:pStyle w:val="RecordBase"/>
      </w:pPr>
      <w:r>
        <w:t xml:space="preserve">	AN ACT relating to solar energy.</w:t>
      </w:r>
    </w:p>
    <w:p>
      <w:pPr>
        <w:pStyle w:val="RecordBase"/>
      </w:pPr>
      <w:r>
        <w:t xml:space="preserve">	Create a new section of KRS Chapter 96 to define terms; prohibit any utility operating under the chapter from constructing a facility that generates electricity using solar energy if constructing the facility would result in more than one percent of the total land area of any county where the proposed construction is to be located being occupied by solar electric generating facilities; amend KRS 278.020 to prohibit the Public Service Commission from granting an application for a certificate of public convenience and necessity for a facility that uses solar energy to produce electricity if constructing the facility would result in more than one percent of the total land area of any county where the proposed construction is to be located being occupied by solar electric generating facilities; define terms; amend KRS 278.706 to require that as part of its construction certificate application to the siting board, a merchant electric generating facility owner shall certify that no portion of the proposed construction site will be located on land that was acquired through eminent domain and that the proposed site would not result in more than one percent of the total land area of any county where the proposed construction is to be located being occupied by solar electric generating facilities or any transmission facilities constructed to serve a solar electric generating facility; define terms; create a new section of KRS Chapter 416 to prohibit the construction of any facility that generates electricity using solar energy on any land that was acquired by eminent domain; amend KRS 416.570 to require that as part of the verified petition required to be filed prior to an exercise of eminent domain, a condemnor shall certify that the proposed condemnation will not violate the prohibition on constructing solar electric generating facilities and transmission facilities constructed to serve a solar electric generating facility on condemned land.</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Natural Resources &amp; Energy (S)</w:t>
        <w:br/>
      </w:r>
    </w:p>
    <w:p>
      <w:pPr>
        <w:pStyle w:val="RecordBase"/>
      </w:pPr>
      <w:r>
        <w:rPr>
          <w:b/>
        </w:rPr>
        <w:t xml:space="preserve">SB109 (BR409)</w:t>
      </w:r>
      <w:r>
        <w:rPr>
          <w:b/>
        </w:rPr>
        <w:t xml:space="preserve"/>
      </w:r>
      <w:r>
        <w:t xml:space="preserve"> - G. Neal</w:t>
      </w:r>
      <w:r>
        <w:t xml:space="preserve">, C. Armstrong</w:t>
      </w:r>
      <w:r>
        <w:t xml:space="preserve">, K. Berg</w:t>
      </w:r>
      <w:r>
        <w:t xml:space="preserve">, K. Herron</w:t>
      </w:r>
      <w:r>
        <w:t xml:space="preserve">, R. Thomas</w:t>
      </w:r>
      <w:r>
        <w:t xml:space="preserve">, D. Yates</w:t>
        <w:br/>
      </w:r>
    </w:p>
    <w:p>
      <w:pPr>
        <w:pStyle w:val="RecordBase"/>
      </w:pPr>
      <w:r>
        <w:t xml:space="preserve">	AN ACT relating to state holidays and declaring an emergency.</w:t>
      </w:r>
    </w:p>
    <w:p>
      <w:pPr>
        <w:pStyle w:val="RecordBase"/>
      </w:pPr>
      <w:r>
        <w:t xml:space="preserve">	Create a new section of KRS Chapter 2 to designate June 19 through July 4 as "Civic Season" in the Commonwealth; amend KRS 2.110 to add the nineteenth day of June as a state holiday commemorating Juneteenth National Freedom Day; EMERGENCY.</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State &amp; Local Government (S)</w:t>
        <w:br/>
      </w:r>
    </w:p>
    <w:p>
      <w:pPr>
        <w:pStyle w:val="RecordBase"/>
      </w:pPr>
      <w:r>
        <w:rPr>
          <w:b/>
        </w:rPr>
        <w:t xml:space="preserve">SB110 (BR1273)</w:t>
      </w:r>
      <w:r>
        <w:rPr>
          <w:b/>
        </w:rPr>
        <w:t xml:space="preserve">/LM</w:t>
      </w:r>
      <w:r>
        <w:t xml:space="preserve"> - S. West</w:t>
        <w:br/>
      </w:r>
    </w:p>
    <w:p>
      <w:pPr>
        <w:pStyle w:val="RecordBase"/>
      </w:pPr>
      <w:r>
        <w:t xml:space="preserve">	AN ACT relating to short-term rentals.</w:t>
      </w:r>
    </w:p>
    <w:p>
      <w:pPr>
        <w:pStyle w:val="RecordBase"/>
      </w:pPr>
      <w:r>
        <w:t xml:space="preserve">	Create a new section of KRS Chapter 100 to prohibit a local government from requiring the operator of a short-term rental to obtain a conditional use permit or imposing density-based restrictions on short-term rentals.</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Economic Development, Tourism, &amp; Labor (S)</w:t>
        <w:br/>
      </w:r>
    </w:p>
    <w:p>
      <w:pPr>
        <w:pStyle w:val="RecordBase"/>
      </w:pPr>
      <w:r>
        <w:rPr>
          <w:b/>
        </w:rPr>
        <w:t xml:space="preserve">SB111 (BR432)</w:t>
      </w:r>
      <w:r>
        <w:rPr>
          <w:b/>
        </w:rPr>
        <w:t xml:space="preserve">/CI/FN/LM</w:t>
      </w:r>
      <w:r>
        <w:t xml:space="preserve"> - D. Carroll</w:t>
      </w:r>
      <w:r>
        <w:t xml:space="preserve">, S. Meredith</w:t>
      </w:r>
      <w:r>
        <w:t xml:space="preserve">, M. Nunn</w:t>
      </w:r>
      <w:r>
        <w:t xml:space="preserve">, B. Storm</w:t>
        <w:br/>
      </w:r>
    </w:p>
    <w:p>
      <w:pPr>
        <w:pStyle w:val="RecordBase"/>
      </w:pPr>
      <w:r>
        <w:t xml:space="preserve">	AN ACT relating to juvenile justice.</w:t>
      </w:r>
    </w:p>
    <w:p>
      <w:pPr>
        <w:pStyle w:val="RecordBase"/>
      </w:pPr>
      <w:r>
        <w:t xml:space="preserve">	Create a new section in KRS Chapter 200 to define terms; establish procedures for a child charged with a public offense to determine if the child is a high acuity youth; establish procedures for securing a treatment plan and dispute resolution through a review process and the court if the parties cannot agree to a plan; require a 24-hour protocol for health facilities, the Cabinet for Health and Family Services, the Department of Juvenile Justice, and the courts to direct care; establish reimbursement rates for inpatient and outpatient psychiatric care of a child by psychiatric hospitals and pediatric teaching hospitals; establish procedures for discharge and transfer of the child from an inpatient admission under specific circumstances; amend KRS 15A.305 to include a mental health facility operated by the Department of Juvenile Justice as an identified facility for the detention and treatment of children; direct the operation of two female-only facilities with authority to increase as population increases; direct reimbursement rates for local governments lodging juveniles to be set by administrative regulation; amend KRS 600.020 to remove and add defined terms; amend KRS 610.265 to remove beginning date that is past; amend KRS 610.340 to enable release of information and use of records in specific circumstances; authorize the Justice and Public Safety Cabinet to construct a high acuity health facility to be completed by February 1, 2026, subject to funding; direct the Cabinet for Health and Family Services to provide clinical services; direct the Department of Juvenile Justice to continue to implement the plan to return to a regional model of detention; direct the Finance and Administration Cabinet to report to the Legislative Research Commission by July 1, 2025 the status of the transfer of the Jefferson County Youth Detention Center property; amend various sections of KRS to conform.</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Judiciary (S)</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r>
        <w:t xml:space="preserve">; </w:t>
      </w:r>
      <w:r>
        <w:t xml:space="preserve">posted for passage in the Regular Orders of the Day for Wednesday, February 19, 2025</w:t>
      </w:r>
      <w:r>
        <w:t xml:space="preserve"> </w:t>
        <w:br/>
      </w:r>
    </w:p>
    <w:p>
      <w:pPr>
        <w:pStyle w:val="RecordBase"/>
      </w:pPr>
      <w:r>
        <w:rPr>
          <w:b/>
        </w:rPr>
        <w:t xml:space="preserve">SB112 (BR1431)</w:t>
      </w:r>
      <w:r>
        <w:rPr>
          <w:b/>
        </w:rPr>
        <w:t xml:space="preserve"/>
      </w:r>
      <w:r>
        <w:t xml:space="preserve"> - G. Boswell</w:t>
      </w:r>
      <w:r>
        <w:t xml:space="preserve">, J. Adams</w:t>
      </w:r>
      <w:r>
        <w:t xml:space="preserve">, D. Douglas</w:t>
      </w:r>
      <w:r>
        <w:t xml:space="preserve">, G. Elkins</w:t>
      </w:r>
      <w:r>
        <w:t xml:space="preserve">, S. Funke Frommeyer</w:t>
      </w:r>
      <w:r>
        <w:t xml:space="preserve">, R. Girdler</w:t>
      </w:r>
      <w:r>
        <w:t xml:space="preserve">, J. Higdon</w:t>
      </w:r>
      <w:r>
        <w:t xml:space="preserve">, S. Madon</w:t>
      </w:r>
      <w:r>
        <w:t xml:space="preserve">, S. Meredith</w:t>
      </w:r>
      <w:r>
        <w:t xml:space="preserve">, R. Mills</w:t>
      </w:r>
      <w:r>
        <w:t xml:space="preserve">, M. Nemes</w:t>
      </w:r>
      <w:r>
        <w:t xml:space="preserve">, M. Nunn</w:t>
      </w:r>
      <w:r>
        <w:t xml:space="preserve">, S. Rawlings</w:t>
      </w:r>
      <w:r>
        <w:t xml:space="preserve">, C. Richardson</w:t>
      </w:r>
      <w:r>
        <w:t xml:space="preserve">, L. Tichenor</w:t>
      </w:r>
      <w:r>
        <w:t xml:space="preserve">, P. Wheeler</w:t>
      </w:r>
      <w:r>
        <w:t xml:space="preserve">, G. Williams</w:t>
      </w:r>
      <w:r>
        <w:t xml:space="preserve">, M. Wilson</w:t>
      </w:r>
      <w:r>
        <w:t xml:space="preserve">, D. Yates</w:t>
        <w:br/>
      </w:r>
    </w:p>
    <w:p>
      <w:pPr>
        <w:pStyle w:val="RecordBase"/>
      </w:pPr>
      <w:r>
        <w:t xml:space="preserve">	AN ACT relating to fishing in privately owned lakes and ponds.</w:t>
      </w:r>
    </w:p>
    <w:p>
      <w:pPr>
        <w:pStyle w:val="RecordBase"/>
      </w:pPr>
      <w:r>
        <w:t xml:space="preserve">	Amend KRS 150.170 to allow a bona fide resident landowner and other authorized persons to take fish from any lake or pond located on the owner's property without procuring a sport fishing license; exempt the resident landowner and other authorized persons from certain statutory and regulatory limits, restrictions, and requirement relating to fish and fishing.</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Natural Resources &amp; Energy (S)</w:t>
        <w:br/>
      </w:r>
    </w:p>
    <w:p>
      <w:pPr>
        <w:pStyle w:val="RecordBase"/>
      </w:pPr>
      <w:r>
        <w:rPr>
          <w:b/>
        </w:rPr>
        <w:t xml:space="preserve">SB113 (BR933)</w:t>
      </w:r>
      <w:r>
        <w:rPr>
          <w:b/>
        </w:rPr>
        <w:t xml:space="preserve"/>
      </w:r>
      <w:r>
        <w:t xml:space="preserve"> - J. Howell</w:t>
      </w:r>
      <w:r>
        <w:t xml:space="preserve">, J. Adams</w:t>
      </w:r>
      <w:r>
        <w:t xml:space="preserve">, G. Boswell</w:t>
      </w:r>
      <w:r>
        <w:t xml:space="preserve">, D. Carroll</w:t>
      </w:r>
      <w:r>
        <w:t xml:space="preserve">, M. Deneen</w:t>
      </w:r>
      <w:r>
        <w:t xml:space="preserve">, S. Meredith</w:t>
      </w:r>
      <w:r>
        <w:t xml:space="preserve">, R. Mills</w:t>
      </w:r>
      <w:r>
        <w:t xml:space="preserve">, M. Nemes</w:t>
      </w:r>
      <w:r>
        <w:t xml:space="preserve">, S. Rawlings</w:t>
      </w:r>
      <w:r>
        <w:t xml:space="preserve">, C. Richardson</w:t>
      </w:r>
      <w:r>
        <w:t xml:space="preserve">, B. Storm</w:t>
      </w:r>
      <w:r>
        <w:t xml:space="preserve">, R. Thomas</w:t>
      </w:r>
      <w:r>
        <w:t xml:space="preserve">, L. Tichenor</w:t>
      </w:r>
      <w:r>
        <w:t xml:space="preserve">, R. Webb</w:t>
      </w:r>
      <w:r>
        <w:t xml:space="preserve">, D. Yates</w:t>
        <w:br/>
      </w:r>
    </w:p>
    <w:p>
      <w:pPr>
        <w:pStyle w:val="RecordBase"/>
      </w:pPr>
      <w:r>
        <w:t xml:space="preserve">	AN ACT relating to a veterinary medicine program at Murray State University.</w:t>
      </w:r>
    </w:p>
    <w:p>
      <w:pPr>
        <w:pStyle w:val="RecordBase"/>
      </w:pPr>
      <w:r>
        <w:t xml:space="preserve">	Amend KRS 164.295 to permit Murray State University to offer doctor's degrees required for professional practice and licensure in veterinary medicine.</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Education (S)</w:t>
        <w:br/>
      </w:r>
    </w:p>
    <w:p>
      <w:pPr>
        <w:pStyle w:val="RecordBase"/>
      </w:pPr>
      <w:r>
        <w:rPr>
          <w:b/>
        </w:rPr>
        <w:t xml:space="preserve">SB114 (BR1200)</w:t>
      </w:r>
      <w:r>
        <w:rPr>
          <w:b/>
        </w:rPr>
        <w:t xml:space="preserve"/>
      </w:r>
      <w:r>
        <w:t xml:space="preserve"> - R. Webb</w:t>
        <w:br/>
      </w:r>
    </w:p>
    <w:p>
      <w:pPr>
        <w:pStyle w:val="RecordBase"/>
      </w:pPr>
      <w:r>
        <w:t xml:space="preserve">	AN ACT designating the state dog breed.</w:t>
      </w:r>
    </w:p>
    <w:p>
      <w:pPr>
        <w:pStyle w:val="RecordBase"/>
      </w:pPr>
      <w:r>
        <w:t xml:space="preserve">	Create a new section of KRS Chapter 2 to designate the Treeing Walker Coonhound as the official state dog of Kentucky.</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Agriculture (S)</w:t>
        <w:br/>
      </w:r>
    </w:p>
    <w:p>
      <w:pPr>
        <w:pStyle w:val="RecordBase"/>
      </w:pPr>
      <w:r>
        <w:rPr>
          <w:b/>
        </w:rPr>
        <w:t xml:space="preserve">SB115 (BR940)</w:t>
      </w:r>
      <w:r>
        <w:rPr>
          <w:b/>
        </w:rPr>
        <w:t xml:space="preserve">/LM</w:t>
      </w:r>
      <w:r>
        <w:t xml:space="preserve"> - K. Berg</w:t>
      </w:r>
      <w:r>
        <w:t xml:space="preserve">, C. Armstrong</w:t>
      </w:r>
      <w:r>
        <w:t xml:space="preserve">, K. Herron</w:t>
        <w:br/>
      </w:r>
    </w:p>
    <w:p>
      <w:pPr>
        <w:pStyle w:val="RecordBase"/>
      </w:pPr>
      <w:r>
        <w:t xml:space="preserve">	AN ACT proposing an amendment to Section 29 of the Constitution of Kentucky relating to citizen ballot initiatives.</w:t>
      </w:r>
    </w:p>
    <w:p>
      <w:pPr>
        <w:pStyle w:val="RecordBase"/>
      </w:pPr>
      <w:r>
        <w:t xml:space="preserve">	Propose to amend Section 29 of the Constitution of Kentucky to establish the initiative power of the people to propose laws and to enact or reject proposed initiatives at an election; establish procedures for initiatives, effect of adopted initiatives, and parameters for the subject of any initiative; provide ballot language; submit to voters for ratification or rejection.</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State &amp; Local Government (S)</w:t>
        <w:br/>
      </w:r>
    </w:p>
    <w:p>
      <w:pPr>
        <w:pStyle w:val="RecordBase"/>
      </w:pPr>
      <w:r>
        <w:rPr>
          <w:b/>
        </w:rPr>
        <w:t xml:space="preserve">SB116 (BR1327)</w:t>
      </w:r>
      <w:r>
        <w:rPr>
          <w:b/>
        </w:rPr>
        <w:t xml:space="preserve">/CI/LM</w:t>
      </w:r>
      <w:r>
        <w:t xml:space="preserve"> - L. Tichenor</w:t>
      </w:r>
      <w:r>
        <w:t xml:space="preserve">, S. Funke Frommeyer</w:t>
      </w:r>
      <w:r>
        <w:t xml:space="preserve">, G. Boswell</w:t>
      </w:r>
      <w:r>
        <w:t xml:space="preserve">, D. Douglas</w:t>
      </w:r>
      <w:r>
        <w:t xml:space="preserve">, R. Girdler</w:t>
      </w:r>
      <w:r>
        <w:t xml:space="preserve">, S. Madon</w:t>
      </w:r>
      <w:r>
        <w:t xml:space="preserve">, S. Meredith</w:t>
      </w:r>
      <w:r>
        <w:t xml:space="preserve">, R. Mills</w:t>
      </w:r>
      <w:r>
        <w:t xml:space="preserve">, M. Nunn</w:t>
      </w:r>
      <w:r>
        <w:t xml:space="preserve">, S. Rawlings</w:t>
      </w:r>
      <w:r>
        <w:t xml:space="preserve">, G. Williams</w:t>
      </w:r>
      <w:r>
        <w:t xml:space="preserve">, M. Wilson</w:t>
        <w:br/>
      </w:r>
    </w:p>
    <w:p>
      <w:pPr>
        <w:pStyle w:val="RecordBase"/>
      </w:pPr>
      <w:r>
        <w:t xml:space="preserve">	AN ACT relating to sex-based classifications.</w:t>
      </w:r>
    </w:p>
    <w:p>
      <w:pPr>
        <w:pStyle w:val="RecordBase"/>
      </w:pPr>
      <w:r>
        <w:t xml:space="preserve">	Create new sections of KRS Chapter 61 to define "boy," "equal," "female," "girl," "male," "man," "sex," and "woman"; prohibit any state or local law, regulation, ordinance, or policy from treating males or females unfairly from similiarly situated members of the opposite sex, but permit separation of the sexes if in the interest of maintaining safety, privacy, and fairness; provide a non-exhaustive list of examples of areas in which public entities may distinguish between the sexes; require any public school, public school district, state agency, department, local government, special district or any political subdivision of those entities that collects vital statistics to identify each person as either male or female; provide that the Act may be cited as the Kentucky Women's Bill of Rights.</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Education (S)</w:t>
        <w:br/>
      </w:r>
    </w:p>
    <w:p>
      <w:pPr>
        <w:pStyle w:val="RecordBase"/>
      </w:pPr>
      <w:r>
        <w:rPr>
          <w:b/>
        </w:rPr>
        <w:t xml:space="preserve">SB117 (BR1563)</w:t>
      </w:r>
      <w:r>
        <w:rPr>
          <w:b/>
        </w:rPr>
        <w:t xml:space="preserve"/>
      </w:r>
      <w:r>
        <w:t xml:space="preserve"> - S. Madon</w:t>
      </w:r>
      <w:r>
        <w:t xml:space="preserve">, R. Mills</w:t>
      </w:r>
      <w:r>
        <w:t xml:space="preserve">, M. Nemes</w:t>
        <w:br/>
      </w:r>
    </w:p>
    <w:p>
      <w:pPr>
        <w:pStyle w:val="RecordBase"/>
      </w:pPr>
      <w:r>
        <w:t xml:space="preserve">	AN ACT relating to city government.</w:t>
      </w:r>
    </w:p>
    <w:p>
      <w:pPr>
        <w:pStyle w:val="RecordBase"/>
      </w:pPr>
      <w:r>
        <w:t xml:space="preserve">	Amend KRS 64.5277 to define "excess credit hours"; amend KRS 64.5278 to allow a city to establish different base incentive amounts for different types of city officers by ordinance, remove minimum and maximum payment amounts.</w:t>
        <w:br/>
      </w:r>
    </w:p>
    <w:p>
      <w:pPr>
        <w:pStyle w:val="RecordBase"/>
      </w:pPr>
      <w:r>
        <w:t xml:space="preserve">	Feb 07, 2025 - </w:t>
      </w:r>
      <w:r>
        <w:t xml:space="preserve">introduced in Senate</w:t>
      </w:r>
      <w:r>
        <w:t xml:space="preserve">; </w:t>
      </w:r>
      <w:r>
        <w:t xml:space="preserve">to</w:t>
      </w:r>
      <w:r>
        <w:t xml:space="preserve"> Committee on Committees (S)</w:t>
      </w:r>
    </w:p>
    <w:p>
      <w:pPr>
        <w:pStyle w:val="RecordBase"/>
      </w:pPr>
      <w:r>
        <w:t xml:space="preserve">	Feb 12, 2025 - </w:t>
      </w:r>
      <w:r>
        <w:t xml:space="preserve">to</w:t>
      </w:r>
      <w:r>
        <w:t xml:space="preserve"> State &amp; Local Government (S)</w:t>
        <w:br/>
      </w:r>
    </w:p>
    <w:p>
      <w:pPr>
        <w:pStyle w:val="RecordBase"/>
      </w:pPr>
      <w:r>
        <w:rPr>
          <w:b/>
        </w:rPr>
        <w:t xml:space="preserve">SB118 (BR1529)</w:t>
      </w:r>
      <w:r>
        <w:rPr>
          <w:b/>
        </w:rPr>
        <w:t xml:space="preserve">/CI/LM</w:t>
      </w:r>
      <w:r>
        <w:t xml:space="preserve"> - J. Adams</w:t>
      </w:r>
      <w:r>
        <w:t xml:space="preserve">, S. Rawlings</w:t>
      </w:r>
      <w:r>
        <w:t xml:space="preserve">, L. Tichenor</w:t>
        <w:br/>
      </w:r>
    </w:p>
    <w:p>
      <w:pPr>
        <w:pStyle w:val="RecordBase"/>
      </w:pPr>
      <w:r>
        <w:t xml:space="preserve">	AN ACT relating to crimes and punishments.</w:t>
      </w:r>
    </w:p>
    <w:p>
      <w:pPr>
        <w:pStyle w:val="RecordBase"/>
      </w:pPr>
      <w:r>
        <w:t xml:space="preserve">	Create new sections of KRS Chapter 533 to define terms; require the court, upon conviction of the defendant, to consider the defendant's status as a primary caretaker of a dependent child unless the defendant is a violent offender, the victim is a child, or a statute prohibits an alternative sentence; require the court, upon a finding that the defendant is a primary caretaker of a dependent child, to consider an alternative sentence; provide that the defendant shall have the right to present an alternative sentencing plan and a family impact statement to the court; provide that in issuing an alternative sentence, the court may require the defendant to participate in programs and services that support the parent-child relationship; provide that the court may modify or revoke the alternative sentence and commit the defendant to an institution if the defendant fails to adhere to or complete the conditions of an alternative sentence; require the Administrative Office of the Court to report annually, beginning in 2026, to the Kentucky State Corrections Commission and to the Legislative Research Commission on the number, percentage, and demographics of parents and children impacted under this Act; provide that the Act may be cited as the Primary Caretaker Consideration Act.</w:t>
        <w:br/>
      </w:r>
    </w:p>
    <w:p>
      <w:pPr>
        <w:pStyle w:val="RecordBase"/>
      </w:pPr>
      <w:r>
        <w:t xml:space="preserve">	Feb 07, 2025 - </w:t>
      </w:r>
      <w:r>
        <w:t xml:space="preserve">introduced in Senate</w:t>
      </w:r>
      <w:r>
        <w:t xml:space="preserve">; </w:t>
      </w:r>
      <w:r>
        <w:t xml:space="preserve">to</w:t>
      </w:r>
      <w:r>
        <w:t xml:space="preserve"> Committee on Committees (S)</w:t>
      </w:r>
    </w:p>
    <w:p>
      <w:pPr>
        <w:pStyle w:val="RecordBase"/>
      </w:pPr>
      <w:r>
        <w:t xml:space="preserve">	Feb 12, 2025 - </w:t>
      </w:r>
      <w:r>
        <w:t xml:space="preserve">to</w:t>
      </w:r>
      <w:r>
        <w:t xml:space="preserve"> Judiciary (S)</w:t>
        <w:br/>
      </w:r>
    </w:p>
    <w:p>
      <w:pPr>
        <w:pStyle w:val="RecordBase"/>
      </w:pPr>
      <w:r>
        <w:rPr>
          <w:b/>
        </w:rPr>
        <w:t xml:space="preserve">SB119 (BR1557)</w:t>
      </w:r>
      <w:r>
        <w:rPr>
          <w:b/>
        </w:rPr>
        <w:t xml:space="preserve"/>
      </w:r>
      <w:r>
        <w:t xml:space="preserve"> - B. Storm</w:t>
      </w:r>
      <w:r>
        <w:t xml:space="preserve">, J. Carpenter</w:t>
      </w:r>
      <w:r>
        <w:t xml:space="preserve">, G. Elkins</w:t>
      </w:r>
      <w:r>
        <w:t xml:space="preserve">, R. Girdler</w:t>
      </w:r>
      <w:r>
        <w:t xml:space="preserve">, S. Madon</w:t>
      </w:r>
      <w:r>
        <w:t xml:space="preserve">, S. Meredith</w:t>
      </w:r>
      <w:r>
        <w:t xml:space="preserve">, S. Rawlings</w:t>
      </w:r>
      <w:r>
        <w:t xml:space="preserve">, R. Thomas</w:t>
      </w:r>
      <w:r>
        <w:t xml:space="preserve">, R. Webb</w:t>
      </w:r>
      <w:r>
        <w:t xml:space="preserve">, S. West</w:t>
        <w:br/>
      </w:r>
    </w:p>
    <w:p>
      <w:pPr>
        <w:pStyle w:val="RecordBase"/>
      </w:pPr>
      <w:r>
        <w:t xml:space="preserve">	AN ACT relating to comprehensive universities.</w:t>
      </w:r>
    </w:p>
    <w:p>
      <w:pPr>
        <w:pStyle w:val="RecordBase"/>
      </w:pPr>
      <w:r>
        <w:t xml:space="preserve">	Amend KRS 164.295 to permit Eastern Kentucky University to offer doctor of osteopathic medicine degrees required for professional practice and licensure in osteopathic medicine.</w:t>
        <w:br/>
      </w:r>
    </w:p>
    <w:p>
      <w:pPr>
        <w:pStyle w:val="RecordBase"/>
      </w:pPr>
      <w:r>
        <w:t xml:space="preserve">	Feb 07, 2025 - </w:t>
      </w:r>
      <w:r>
        <w:t xml:space="preserve">introduced in Senate</w:t>
      </w:r>
      <w:r>
        <w:t xml:space="preserve">; </w:t>
      </w:r>
      <w:r>
        <w:t xml:space="preserve">to</w:t>
      </w:r>
      <w:r>
        <w:t xml:space="preserve"> Committee on Committees (S)</w:t>
      </w:r>
    </w:p>
    <w:p>
      <w:pPr>
        <w:pStyle w:val="RecordBase"/>
      </w:pPr>
      <w:r>
        <w:t xml:space="preserve">	Feb 12, 2025 - </w:t>
      </w:r>
      <w:r>
        <w:t xml:space="preserve">to</w:t>
      </w:r>
      <w:r>
        <w:t xml:space="preserve"> Education (S)</w:t>
        <w:br/>
      </w:r>
    </w:p>
    <w:p>
      <w:pPr>
        <w:pStyle w:val="RecordBase"/>
      </w:pPr>
      <w:r>
        <w:rPr>
          <w:b/>
        </w:rPr>
        <w:t xml:space="preserve">SB120 (BR1421)</w:t>
      </w:r>
      <w:r>
        <w:rPr>
          <w:b/>
        </w:rPr>
        <w:t xml:space="preserve"/>
      </w:r>
      <w:r>
        <w:t xml:space="preserve"> - C. Armstrong</w:t>
      </w:r>
      <w:r>
        <w:t xml:space="preserve">, S. West</w:t>
        <w:br/>
      </w:r>
    </w:p>
    <w:p>
      <w:pPr>
        <w:pStyle w:val="RecordBase"/>
      </w:pPr>
      <w:r>
        <w:t xml:space="preserve">	AN ACT relating to interscholastic athletics.</w:t>
      </w:r>
    </w:p>
    <w:p>
      <w:pPr>
        <w:pStyle w:val="RecordBase"/>
      </w:pPr>
      <w:r>
        <w:t xml:space="preserve">	Amend KRS 156.070 to require child dependency, neglect, and abuse information to be included in any interscholastic athletics participation consent form; require any training for interscholastic athletics administrators and coaches to include information about mandatory reporting duties for child dependency, neglect, and abuse.</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12, 2025 - </w:t>
      </w:r>
      <w:r>
        <w:t xml:space="preserve">to</w:t>
      </w:r>
      <w:r>
        <w:t xml:space="preserve"> Education (S)</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br/>
      </w:r>
    </w:p>
    <w:p>
      <w:pPr>
        <w:pStyle w:val="RecordBase"/>
      </w:pPr>
      <w:r>
        <w:rPr>
          <w:b/>
        </w:rPr>
        <w:t xml:space="preserve">SB121 (BR1366)</w:t>
      </w:r>
      <w:r>
        <w:rPr>
          <w:b/>
        </w:rPr>
        <w:t xml:space="preserve"/>
      </w:r>
      <w:r>
        <w:t xml:space="preserve"> - P. Wheeler</w:t>
        <w:br/>
      </w:r>
    </w:p>
    <w:p>
      <w:pPr>
        <w:pStyle w:val="RecordBase"/>
      </w:pPr>
      <w:r>
        <w:t xml:space="preserve">	AN ACT relating to stray equines.</w:t>
      </w:r>
    </w:p>
    <w:p>
      <w:pPr>
        <w:pStyle w:val="RecordBase"/>
      </w:pPr>
      <w:r>
        <w:t xml:space="preserve">	Amend KRS 259.120 to allow the county judge/executive to contract for the performance of specific duties required to be performed when an equine is subject to being taken up by a person or organization that provides animal sheltering services; require the contract to be approved by the county fiscal court; establish immunity from criminal and civil liability.</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State &amp; Local Government (S)</w:t>
        <w:br/>
      </w:r>
    </w:p>
    <w:p>
      <w:pPr>
        <w:pStyle w:val="RecordBase"/>
      </w:pPr>
      <w:r>
        <w:rPr>
          <w:b/>
        </w:rPr>
        <w:t xml:space="preserve">SB122 (BR1566)</w:t>
      </w:r>
      <w:r>
        <w:rPr>
          <w:b/>
        </w:rPr>
        <w:t xml:space="preserve">/LM</w:t>
      </w:r>
      <w:r>
        <w:t xml:space="preserve"> - J. Howell</w:t>
        <w:br/>
      </w:r>
    </w:p>
    <w:p>
      <w:pPr>
        <w:pStyle w:val="RecordBase"/>
      </w:pPr>
      <w:r>
        <w:t xml:space="preserve">	AN ACT relating to the sale of dogs and cats.</w:t>
      </w:r>
    </w:p>
    <w:p>
      <w:pPr>
        <w:pStyle w:val="RecordBase"/>
      </w:pPr>
      <w:r>
        <w:t xml:space="preserve">	Create a new section of KRS Chapter 258 to define terms; prohibit retail pet shops from selling dogs or cats unless the animal was obtained from an animal shelter or qualified breeder; prohibit retail pet shops from selling a dog or cat that is less than eight weeks old, or selling a dog or cat to anyone under the age of eighteen; prohibit local governments from passing ordinances that conflict with this Act; amend KRS 258.990 to establish a penalty for a violation.</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Agriculture (S)</w:t>
        <w:br/>
      </w:r>
    </w:p>
    <w:p>
      <w:pPr>
        <w:pStyle w:val="RecordBase"/>
      </w:pPr>
      <w:r>
        <w:rPr>
          <w:b/>
        </w:rPr>
        <w:t xml:space="preserve">SB123 (BR1381)</w:t>
      </w:r>
      <w:r>
        <w:rPr>
          <w:b/>
        </w:rPr>
        <w:t xml:space="preserve">/LM</w:t>
      </w:r>
      <w:r>
        <w:t xml:space="preserve"> - J. Adams</w:t>
        <w:br/>
      </w:r>
    </w:p>
    <w:p>
      <w:pPr>
        <w:pStyle w:val="RecordBase"/>
      </w:pPr>
      <w:r>
        <w:t xml:space="preserve">	AN ACT relating to insurance coverage of roofing materials.</w:t>
      </w:r>
    </w:p>
    <w:p>
      <w:pPr>
        <w:pStyle w:val="RecordBase"/>
      </w:pPr>
      <w:r>
        <w:t xml:space="preserve">	Create a new section of Subtitle 12 of KRS Chapter 304 to require insurers to replace the roofing materials on the entire roof when uniformity of appearance cannot be achieved due to the age, condition, or discontinued manufacture of the existing roofing materials; prohibit the application of line of sight rules to exclude coverage for the replacement of roofing materials for any portion of the roof; provide that the Act applies to insurance policies, certificates, and contracts issued or renewed on or after the effective date of the Act.</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Banking &amp; Insurance (S)</w:t>
        <w:br/>
      </w:r>
    </w:p>
    <w:p>
      <w:pPr>
        <w:pStyle w:val="RecordBase"/>
      </w:pPr>
      <w:r>
        <w:rPr>
          <w:b/>
        </w:rPr>
        <w:t xml:space="preserve">SB124 (BR83)</w:t>
      </w:r>
      <w:r>
        <w:rPr>
          <w:b/>
        </w:rPr>
        <w:t xml:space="preserve">/LM</w:t>
      </w:r>
      <w:r>
        <w:t xml:space="preserve"> - J. Adams</w:t>
        <w:br/>
      </w:r>
    </w:p>
    <w:p>
      <w:pPr>
        <w:pStyle w:val="RecordBase"/>
      </w:pPr>
      <w:r>
        <w:t xml:space="preserve">	AN ACT relating to animal care.</w:t>
      </w:r>
    </w:p>
    <w:p>
      <w:pPr>
        <w:pStyle w:val="RecordBase"/>
      </w:pPr>
      <w:r>
        <w:t xml:space="preserve">	Create new sections of KRS Chapter 525 to define terms; require peace officers and animal control officers to serve notice of seizure of an animal subjected to cruelty; create procedure for seizing agencies to petition a court to order owner to pay cost of care for a seized animal; establish penalties; amend KRS 258.215 to require owners to be responsible for cost of care of an impounded animal; repeal, reenact, and amend KRS 258.117 to reduce the number of board appointees from each nominating organization from two to one; add one member to be selected from a list submitted by Kentucky Animal Action; add a member from a list submitted by the Kentucky Veterinary Medical Association representing registered nonprofit organizations whose missions prioritize spay and neuter advocacy for companion animals to the Animal Control Advisory Board; provide that on the effective date of the Act, the Animal Control Advisory Board shall be dissolved and reconstituted and all new members be appointed; provide for the staggering of initial appointments.</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State &amp; Local Government (S)</w:t>
        <w:br/>
      </w:r>
    </w:p>
    <w:p>
      <w:pPr>
        <w:pStyle w:val="RecordBase"/>
      </w:pPr>
      <w:r>
        <w:rPr>
          <w:b/>
        </w:rPr>
        <w:t xml:space="preserve">SB125 (BR1502)</w:t>
      </w:r>
      <w:r>
        <w:rPr>
          <w:b/>
        </w:rPr>
        <w:t xml:space="preserve"/>
      </w:r>
      <w:r>
        <w:t xml:space="preserve"> - M. Wise</w:t>
        <w:br/>
      </w:r>
    </w:p>
    <w:p>
      <w:pPr>
        <w:pStyle w:val="RecordBase"/>
      </w:pPr>
      <w:r>
        <w:t xml:space="preserve">	AN ACT relating to identity documents.</w:t>
      </w:r>
    </w:p>
    <w:p>
      <w:pPr>
        <w:pStyle w:val="RecordBase"/>
      </w:pPr>
      <w:r>
        <w:t xml:space="preserve">	Amend KRS 186.403 to allow persons who meet the minimum requirements for federal recognition in section 202 of the REAL ID Actof 2005, as amended, in 49 U.S.C. sec. 30301 note, and have been admitted to the United States as a nonimmigrant pursuant to a compact of free association between the United States and the Republic of the Marshall Island, the Republic of Palau, or the Federated States of Micronesia to obtain a voluntary travel ID; amend KRS 186.412, 186.4121, 186.4122, 186.4123, and 186.4125 to conform and to set forth documentation requirements; EFFECTIVE July 1, 2025</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Transportation (S)</w:t>
        <w:br/>
      </w:r>
    </w:p>
    <w:p>
      <w:pPr>
        <w:pStyle w:val="RecordBase"/>
      </w:pPr>
      <w:r>
        <w:rPr>
          <w:b/>
        </w:rPr>
        <w:t xml:space="preserve">SB126 (BR907)</w:t>
      </w:r>
      <w:r>
        <w:rPr>
          <w:b/>
        </w:rPr>
        <w:t xml:space="preserve">/LM</w:t>
      </w:r>
      <w:r>
        <w:t xml:space="preserve"> - C. McDaniel</w:t>
      </w:r>
      <w:r>
        <w:t xml:space="preserve">, G. Boswell</w:t>
      </w:r>
      <w:r>
        <w:t xml:space="preserve">, M. Deneen</w:t>
      </w:r>
      <w:r>
        <w:t xml:space="preserve">, R. Mills</w:t>
      </w:r>
      <w:r>
        <w:t xml:space="preserve">, C. Richardson</w:t>
        <w:br/>
      </w:r>
    </w:p>
    <w:p>
      <w:pPr>
        <w:pStyle w:val="RecordBase"/>
      </w:pPr>
      <w:r>
        <w:t xml:space="preserve">	AN ACT proposing to amend Sections 77 and 240 of the Constitution of Kentucky relating to limiting the Governor's ability to grant pardons and commute sentences.</w:t>
      </w:r>
    </w:p>
    <w:p>
      <w:pPr>
        <w:pStyle w:val="RecordBase"/>
      </w:pPr>
      <w:r>
        <w:t xml:space="preserve">	Propose to amend Section 77 of the Constitution of Kentucky to prohibit the Governor's ability to grant pardons or commute sentences beginning 30 days prior to a gubernatorial election and ending at that gubernatorial inauguration; amend Section 240 of the Constitution of Kentucky to conform; provide ballot language; submit to voters for ratification or rejection.</w:t>
        <w:br/>
      </w:r>
    </w:p>
    <w:p>
      <w:pPr>
        <w:pStyle w:val="RecordBaseCenter"/>
      </w:pPr>
      <w:r>
        <w:rPr>
          <w:b/>
        </w:rPr>
        <w:t xml:space="preserve">SB126 - AMENDMENTS</w:t>
      </w:r>
    </w:p>
    <w:p>
      <w:pPr>
        <w:pStyle w:val="RecordBase"/>
      </w:pPr>
      <w:r>
        <w:t xml:space="preserve">SCS1/LM</w:t>
      </w:r>
      <w:r>
        <w:t xml:space="preserve"> - </w:t>
      </w:r>
      <w:r>
        <w:t xml:space="preserve">Retain original provisions, except prohibit the Governor's ability to grant pardons or commute sentences beginning 60 days prior to a gubernatorial election and ending at that gubernatorial inauguration.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State &amp; Local Government (S)</w:t>
      </w:r>
    </w:p>
    <w:p>
      <w:pPr>
        <w:pStyle w:val="RecordBase"/>
      </w:pPr>
      <w:r>
        <w:t xml:space="preserve">	Feb 05, 2025 - </w:t>
      </w:r>
      <w:r>
        <w:t xml:space="preserve">reported favorably, 1st reading, to Calendar with Committee Substitute (1)</w:t>
      </w:r>
    </w:p>
    <w:p>
      <w:pPr>
        <w:pStyle w:val="RecordBase"/>
      </w:pPr>
      <w:r>
        <w:t xml:space="preserve">	Feb 06, 2025 - </w:t>
      </w:r>
      <w:r>
        <w:t xml:space="preserve">2nd reading, to Rules</w:t>
      </w:r>
      <w:r>
        <w:t xml:space="preserve"> </w:t>
      </w:r>
      <w:r>
        <w:t xml:space="preserve">; </w:t>
      </w:r>
      <w:r>
        <w:t xml:space="preserve">posted for passage in the Regular Orders of the Day for Friday, February 07, 2025</w:t>
      </w:r>
      <w:r>
        <w:t xml:space="preserve"> </w:t>
      </w:r>
    </w:p>
    <w:p>
      <w:pPr>
        <w:pStyle w:val="RecordBase"/>
      </w:pPr>
      <w:r>
        <w:t xml:space="preserve">	Feb 07, 2025 - </w:t>
      </w:r>
      <w:r>
        <w:t xml:space="preserve">floor amendment adopted Committee Substitute (1)</w:t>
      </w:r>
      <w:r>
        <w:t xml:space="preserve"> </w:t>
      </w:r>
      <w:r>
        <w:t xml:space="preserve">; </w:t>
      </w:r>
      <w:r>
        <w:t xml:space="preserve">3rd reading, passed 37-0-1 with Committee Substitute (1)</w:t>
      </w:r>
      <w:r>
        <w:t xml:space="preserve"> </w:t>
      </w:r>
    </w:p>
    <w:p>
      <w:pPr>
        <w:pStyle w:val="RecordBase"/>
      </w:pPr>
      <w:r>
        <w:t xml:space="preserve">	Feb 12,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SB127 (BR1357)</w:t>
      </w:r>
      <w:r>
        <w:rPr>
          <w:b/>
        </w:rPr>
        <w:t xml:space="preserve"/>
      </w:r>
      <w:r>
        <w:t xml:space="preserve"> - S. Funke Frommeyer</w:t>
        <w:br/>
      </w:r>
    </w:p>
    <w:p>
      <w:pPr>
        <w:pStyle w:val="RecordBase"/>
      </w:pPr>
      <w:r>
        <w:t xml:space="preserve">	AN ACT relating to real estate license reciprocity.</w:t>
      </w:r>
    </w:p>
    <w:p>
      <w:pPr>
        <w:pStyle w:val="RecordBase"/>
      </w:pPr>
      <w:r>
        <w:t xml:space="preserve">	Amend KRS 324.115 to adjust the license reciprocity agreement requirements; amend KRS 324.141 to establish education requirements for reciprocal license applicants.</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Licensing &amp; Occupations (S)</w:t>
        <w:br/>
      </w:r>
    </w:p>
    <w:p>
      <w:pPr>
        <w:pStyle w:val="RecordBase"/>
      </w:pPr>
      <w:r>
        <w:rPr>
          <w:b/>
        </w:rPr>
        <w:t xml:space="preserve">SB128 (BR1519)</w:t>
      </w:r>
      <w:r>
        <w:rPr>
          <w:b/>
        </w:rPr>
        <w:t xml:space="preserve"/>
      </w:r>
      <w:r>
        <w:t xml:space="preserve"> - G. Neal</w:t>
        <w:br/>
      </w:r>
    </w:p>
    <w:p>
      <w:pPr>
        <w:pStyle w:val="RecordBase"/>
      </w:pPr>
      <w:r>
        <w:t xml:space="preserve">	AN ACT relating to utilization controls for nonopioid analgesics in the Medicaid program.</w:t>
      </w:r>
    </w:p>
    <w:p>
      <w:pPr>
        <w:pStyle w:val="RecordBase"/>
      </w:pPr>
      <w:r>
        <w:t xml:space="preserve">	Create a new section of KRS Chapter 205 to prohibit the Department for Medicaid Services, any Medicaid managed care organization contracted by the department, and the Medicaid state pharmacy benefit manager from denying coverage for a nonopioid analgesic in favor of opioid analgesic or establishing more restrictive or more extensive utilization controls for nonopioid analgesics than the least restrictive or extensive utilization controls for any opioid or narcotic analgesic.</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Health Services (S)</w:t>
        <w:br/>
      </w:r>
    </w:p>
    <w:p>
      <w:pPr>
        <w:pStyle w:val="RecordBase"/>
      </w:pPr>
      <w:r>
        <w:rPr>
          <w:b/>
        </w:rPr>
        <w:t xml:space="preserve">SB129 (BR1290)</w:t>
      </w:r>
      <w:r>
        <w:rPr>
          <w:b/>
        </w:rPr>
        <w:t xml:space="preserve">/LM</w:t>
      </w:r>
      <w:r>
        <w:t xml:space="preserve"> - J. Adams</w:t>
        <w:br/>
      </w:r>
    </w:p>
    <w:p>
      <w:pPr>
        <w:pStyle w:val="RecordBase"/>
      </w:pPr>
      <w:r>
        <w:t xml:space="preserve">	AN ACT relating to property placed in a tax delinquency diversion program.</w:t>
      </w:r>
    </w:p>
    <w:p>
      <w:pPr>
        <w:pStyle w:val="RecordBase"/>
      </w:pPr>
      <w:r>
        <w:t xml:space="preserve">	Amend KRS 99.727 to define "diverted tax delinquency purchaser" and "third-party purchaser"; require a certificate of delinquency related to property remaining in a tax delinquency diversion program at the expiration of the program's five year period to be made available for purchase by third-party purchasers; allow diverted tax delinquency purchasers to purchase certificates of delinquency related to property included in a tax delinquency diversion program during the program's five year period; set requirements for the county attorney related to the sale of the certificates of delinquency; set requirements for a third-party purchaser registering as a diverted tax delinquency purchaser; require the Department of Revenue to promulgate administrative regulations for the purchase and sale of the certificates of delinquency; amend KRS 134.128 to conform.</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Economic Development, Tourism, &amp; Labor (S)</w:t>
        <w:br/>
      </w:r>
    </w:p>
    <w:p>
      <w:pPr>
        <w:pStyle w:val="RecordBase"/>
      </w:pPr>
      <w:r>
        <w:rPr>
          <w:b/>
        </w:rPr>
        <w:t xml:space="preserve">SB130 (BR1569)</w:t>
      </w:r>
      <w:r>
        <w:rPr>
          <w:b/>
        </w:rPr>
        <w:t xml:space="preserve">/CI</w:t>
      </w:r>
      <w:r>
        <w:t xml:space="preserve"> - S. Madon</w:t>
      </w:r>
      <w:r>
        <w:t xml:space="preserve">, D. Givens</w:t>
      </w:r>
      <w:r>
        <w:t xml:space="preserve">, L. Tichenor</w:t>
        <w:br/>
      </w:r>
    </w:p>
    <w:p>
      <w:pPr>
        <w:pStyle w:val="RecordBase"/>
      </w:pPr>
      <w:r>
        <w:t xml:space="preserve">	AN ACT relating to gift cards.</w:t>
      </w:r>
    </w:p>
    <w:p>
      <w:pPr>
        <w:pStyle w:val="RecordBase"/>
      </w:pPr>
      <w:r>
        <w:t xml:space="preserve">	Amend KRS 434.560 to define terms; create new section of KRS 434.550 to 434.730 to create the offense of tampering with a gift card; amend KRS 434.580 and 434.650 to prohibit theft, receipt and fraudulent use of a gift card.</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Judiciary (S)</w:t>
        <w:br/>
      </w:r>
    </w:p>
    <w:p>
      <w:pPr>
        <w:pStyle w:val="RecordBase"/>
      </w:pPr>
      <w:r>
        <w:rPr>
          <w:b/>
        </w:rPr>
        <w:t xml:space="preserve">SB131 (BR1418)</w:t>
      </w:r>
      <w:r>
        <w:rPr>
          <w:b/>
        </w:rPr>
        <w:t xml:space="preserve"/>
      </w:r>
      <w:r>
        <w:t xml:space="preserve"> - L. Tichenor</w:t>
        <w:br/>
      </w:r>
    </w:p>
    <w:p>
      <w:pPr>
        <w:pStyle w:val="RecordBase"/>
      </w:pPr>
      <w:r>
        <w:t xml:space="preserve">	AN ACT relating to school governance.</w:t>
      </w:r>
    </w:p>
    <w:p>
      <w:pPr>
        <w:pStyle w:val="RecordBase"/>
      </w:pPr>
      <w:r>
        <w:t xml:space="preserve">	Amend KRS 160.350 to require a majority vote instead of a four-fifths vote of board members to remove the superintendent; delete requirements for approval from the commissioner of education to remove a superintendent; amend KRS 160.180 to remove the relative employee eligibility requirement for candidates for the local board of education; require a local board member obtain at least one hour of open records and open meetings training per term; amend KRS 160.160 to establish a one-year term for chair and vice chair of the local board of education; require superintendents to submit reports on closed personnel investigations to the local board of education for the purposes of policy oversight and evaluation of the superintendent's performance; amend KRS 160.210 to establish new numbers for membership of a local board of education based on district enrollment; require the Kentucky Board of Education to determine the required number of members every 10 years; provide for the election of additional members and for the reduction of membership; require local boards of education to report new electoral divisions to the Kentucky Board of Education and the Legislative Research Commission; amend KRS 160.200 and 116.200 to conform; require the Kentucky Board to make initial determinations of board size by December 31, 2025 and local boards to conduct required division changes; require superintendents to submit reports on previous investigations closed during the superintendent's contract to the local board of education within 30 days of the effective date of this Act.</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Education (S)</w:t>
        <w:br/>
      </w:r>
    </w:p>
    <w:p>
      <w:pPr>
        <w:pStyle w:val="RecordBase"/>
      </w:pPr>
      <w:r>
        <w:rPr>
          <w:b/>
        </w:rPr>
        <w:t xml:space="preserve">SB132 (BR1505)</w:t>
      </w:r>
      <w:r>
        <w:rPr>
          <w:b/>
        </w:rPr>
        <w:t xml:space="preserve">/LM</w:t>
      </w:r>
      <w:r>
        <w:t xml:space="preserve"> - D. Douglas</w:t>
      </w:r>
      <w:r>
        <w:t xml:space="preserve">, G. Boswell</w:t>
      </w:r>
      <w:r>
        <w:t xml:space="preserve">, S. Rawlings</w:t>
        <w:br/>
      </w:r>
    </w:p>
    <w:p>
      <w:pPr>
        <w:pStyle w:val="RecordBase"/>
      </w:pPr>
      <w:r>
        <w:t xml:space="preserve">	AN ACT relating to the recruitment and retention of health care professionals and declaring an emergency.</w:t>
      </w:r>
    </w:p>
    <w:p>
      <w:pPr>
        <w:pStyle w:val="RecordBase"/>
      </w:pPr>
      <w:r>
        <w:t xml:space="preserve">	Create new sections of KRS Chapter 344 to ensure federal law relating to emergency medical treatment and the collection of evidence is not overridden; define terms; prohibit discrimination against health care professionals who decline to perform procedures that violate their conscience; grant health care professionals the right not to participate in services that violate their conscience; exempt health care professionals from liability for exercising these rights; prohibit hiring or licensing authorities from reprimanding health care professionals; require hiring or licensing authorities to provide complaints it has received to health care professionals; establish a civil cause of action for persons injured by violations; provide that the Act may be cited as the Health Care Heroes Recruitment and Retention Act; EMERGENCY.</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Health Services (S)</w:t>
        <w:br/>
      </w:r>
    </w:p>
    <w:p>
      <w:pPr>
        <w:pStyle w:val="RecordBase"/>
      </w:pPr>
      <w:r>
        <w:rPr>
          <w:b/>
        </w:rPr>
        <w:t xml:space="preserve">SB133 (BR955)</w:t>
      </w:r>
      <w:r>
        <w:rPr>
          <w:b/>
        </w:rPr>
        <w:t xml:space="preserve"/>
      </w:r>
      <w:r>
        <w:t xml:space="preserve"> - D. Yates</w:t>
      </w:r>
      <w:r>
        <w:t xml:space="preserve">, J. Adams</w:t>
      </w:r>
      <w:r>
        <w:t xml:space="preserve">, R. Girdler</w:t>
      </w:r>
      <w:r>
        <w:t xml:space="preserve">, K. Herron</w:t>
      </w:r>
      <w:r>
        <w:t xml:space="preserve">, C. Richardson</w:t>
      </w:r>
      <w:r>
        <w:t xml:space="preserve">, B. Storm</w:t>
      </w:r>
      <w:r>
        <w:t xml:space="preserve">, R. Webb</w:t>
        <w:br/>
      </w:r>
    </w:p>
    <w:p>
      <w:pPr>
        <w:pStyle w:val="RecordBase"/>
      </w:pPr>
      <w:r>
        <w:t xml:space="preserve">	AN ACT relating to sanctioning bodies for boxing and wrestling exhibitions.</w:t>
      </w:r>
    </w:p>
    <w:p>
      <w:pPr>
        <w:pStyle w:val="RecordBase"/>
      </w:pPr>
      <w:r>
        <w:t xml:space="preserve">	Amend KRS 229.011 to redefine "exhibition"; amend KRS 229.045 to require sanctioning bodies to provide notice to the Boxing and Wrestling Commission of all combat sports exhibitions not covered under this chapter.</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Licensing &amp; Occupations (S)</w:t>
        <w:br/>
      </w:r>
    </w:p>
    <w:p>
      <w:pPr>
        <w:pStyle w:val="RecordBase"/>
      </w:pPr>
      <w:r>
        <w:rPr>
          <w:b/>
        </w:rPr>
        <w:t xml:space="preserve">SB134 (BR1630)</w:t>
      </w:r>
      <w:r>
        <w:rPr>
          <w:b/>
        </w:rPr>
        <w:t xml:space="preserve"/>
      </w:r>
      <w:r>
        <w:t xml:space="preserve"> - D. Carroll</w:t>
      </w:r>
      <w:r>
        <w:t xml:space="preserve">, R. Mills</w:t>
      </w:r>
      <w:r>
        <w:t xml:space="preserve">, C. Armstrong</w:t>
      </w:r>
      <w:r>
        <w:t xml:space="preserve">, K. Berg</w:t>
      </w:r>
      <w:r>
        <w:t xml:space="preserve">, G. Elkins</w:t>
      </w:r>
      <w:r>
        <w:t xml:space="preserve">, S. Funke Frommeyer</w:t>
      </w:r>
      <w:r>
        <w:t xml:space="preserve">, J. Higdon</w:t>
      </w:r>
      <w:r>
        <w:t xml:space="preserve">, J. Howell</w:t>
      </w:r>
      <w:r>
        <w:t xml:space="preserve">, S. Madon</w:t>
      </w:r>
      <w:r>
        <w:t xml:space="preserve">, S. Meredith</w:t>
      </w:r>
      <w:r>
        <w:t xml:space="preserve">, M. Nemes</w:t>
      </w:r>
      <w:r>
        <w:t xml:space="preserve">, S. Rawlings</w:t>
      </w:r>
      <w:r>
        <w:t xml:space="preserve">, C. Richardson</w:t>
      </w:r>
      <w:r>
        <w:t xml:space="preserve">, R. Thomas</w:t>
      </w:r>
      <w:r>
        <w:t xml:space="preserve">, R. Webb</w:t>
      </w:r>
      <w:r>
        <w:t xml:space="preserve">, D. Yates</w:t>
        <w:br/>
      </w:r>
    </w:p>
    <w:p>
      <w:pPr>
        <w:pStyle w:val="RecordBase"/>
      </w:pPr>
      <w:r>
        <w:t xml:space="preserve">	AN ACT relating to comprehensive universities. </w:t>
      </w:r>
    </w:p>
    <w:p>
      <w:pPr>
        <w:pStyle w:val="RecordBase"/>
      </w:pPr>
      <w:r>
        <w:t xml:space="preserve">	Amend KRS 164.295 to permit Eastern Kentucky University to offer doctor of osteopathic medicine degrees required for professional practice and licensure in osteopathic medicine; permit Murray State University to offer doctor's degrees required for professional practice and licensure in veterinary medicine; permit Western Kentucky University to offer up to five research doctoral degree programs.</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Education (S)</w:t>
        <w:br/>
      </w:r>
    </w:p>
    <w:p>
      <w:pPr>
        <w:pStyle w:val="RecordBase"/>
      </w:pPr>
      <w:r>
        <w:rPr>
          <w:b/>
        </w:rPr>
        <w:t xml:space="preserve">SB135 (BR1625)</w:t>
      </w:r>
      <w:r>
        <w:rPr>
          <w:b/>
        </w:rPr>
        <w:t xml:space="preserve"/>
      </w:r>
      <w:r>
        <w:t xml:space="preserve"> - D. Yates</w:t>
        <w:br/>
      </w:r>
    </w:p>
    <w:p>
      <w:pPr>
        <w:pStyle w:val="RecordBase"/>
      </w:pPr>
      <w:r>
        <w:t xml:space="preserve">	AN ACT relating to hyperbaric oxygen therapy.</w:t>
      </w:r>
    </w:p>
    <w:p>
      <w:pPr>
        <w:pStyle w:val="RecordBase"/>
      </w:pPr>
      <w:r>
        <w:t xml:space="preserve">	Amend KRS 217.934 to include a diagnosis of post-traumatic stress disorder as an eligible condition for hyperbaric oxygen therapy; amend KRS 217.936 to include post-traumatic stress disorder to the hyperbaric oxygen therapy written informed consent requirements.</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Veterans, Military Affairs, &amp; Public Protection (S)</w:t>
        <w:br/>
      </w:r>
    </w:p>
    <w:p>
      <w:pPr>
        <w:pStyle w:val="RecordBase"/>
      </w:pPr>
      <w:r>
        <w:rPr>
          <w:b/>
        </w:rPr>
        <w:t xml:space="preserve">SB136 (BR1164)</w:t>
      </w:r>
      <w:r>
        <w:rPr>
          <w:b/>
        </w:rPr>
        <w:t xml:space="preserve"/>
      </w:r>
      <w:r>
        <w:t xml:space="preserve"> - J. Higdon</w:t>
        <w:br/>
      </w:r>
    </w:p>
    <w:p>
      <w:pPr>
        <w:pStyle w:val="RecordBase"/>
      </w:pPr>
      <w:r>
        <w:t xml:space="preserve">	AN ACT relating to the Transportation Cabinet titling and registration system.</w:t>
      </w:r>
    </w:p>
    <w:p>
      <w:pPr>
        <w:pStyle w:val="RecordBase"/>
      </w:pPr>
      <w:r>
        <w:t xml:space="preserve">	Create a new section of KRS Chapter 186A to allow for an electronic record of a motor vehicle title to be stored in AVIS without the production of a paper copy of the title; provide that titles held in the system electronically have the same legal status as paper titles; allow a titled holder to request a paper title at any time; exempt from fees the first paper title for a vehicle if the title was held electronically; amend KRS 186A.035 to outline procedures and forms for transfers of vehicles held in joint ownership; amend KRS 186A.115 to allow a person presenting a vehicle for inspection to present a current operator's license from Kentucky or another state; amend KRS 186A.190 to establish procedures for electronic submission of liens, security interests and satisfactions; allow use of electronic signatures; provide for holding titles in AVIS and not producing paper titles for vehicles for which liens have been filed electronically; allow the Transportation Cabinet to remove any lien from the certificate of title in AVIS if the lien expiries and is not renewed; amend KRS 186A.195 to allow the use of electronic signatures on title lien statements; amend KRS 186A.145 to exempt from the prohibition against transferring a vehicle in cases involving delinquent ad valorem taxes transfers between individuals when the delinquent taxes are owed by a previous owner not party to the transaction; amend KRS 186A.100 to allow the use a temporary motor vehicle tags on vehicles sold in Kentucky that are being transported to another state for registration; allow county clerks to keep an electronic record of temporary tags; amend KRS 186A.017 to set time frames for county clerk processing of title applications filed through the electronic system; amend KRS 186A.220 to allow motor vehicle dealers to dealer assign all-terrain vehicles; amend KRS 235.130 to allow a county clerk to accept an affidavit of ownership to process the application of a boat title; EFFECTIVE, in part, January 1, 2027.</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Transportation (S)</w:t>
        <w:br/>
      </w:r>
    </w:p>
    <w:p>
      <w:pPr>
        <w:pStyle w:val="RecordBase"/>
      </w:pPr>
      <w:r>
        <w:rPr>
          <w:b/>
        </w:rPr>
        <w:t xml:space="preserve">SB137 (BR1445)</w:t>
      </w:r>
      <w:r>
        <w:rPr>
          <w:b/>
        </w:rPr>
        <w:t xml:space="preserve"/>
      </w:r>
      <w:r>
        <w:t xml:space="preserve"> - C. Armstrong</w:t>
        <w:br/>
      </w:r>
    </w:p>
    <w:p>
      <w:pPr>
        <w:pStyle w:val="RecordBase"/>
      </w:pPr>
      <w:r>
        <w:t xml:space="preserve">	AN ACT relating to protection from extreme weather conditions.</w:t>
      </w:r>
    </w:p>
    <w:p>
      <w:pPr>
        <w:pStyle w:val="RecordBase"/>
      </w:pPr>
      <w:r>
        <w:t xml:space="preserve">	Create a new section of KRS Chapter 278 to define terms and prohibit a utility from suspending residential service during extreme weather conditions.</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Natural Resources &amp; Energy (S)</w:t>
        <w:br/>
      </w:r>
    </w:p>
    <w:p>
      <w:pPr>
        <w:pStyle w:val="RecordBase"/>
      </w:pPr>
      <w:r>
        <w:rPr>
          <w:b/>
        </w:rPr>
        <w:t xml:space="preserve">SB138 (BR1696)</w:t>
      </w:r>
      <w:r>
        <w:rPr>
          <w:b/>
        </w:rPr>
        <w:t xml:space="preserve"/>
      </w:r>
      <w:r>
        <w:t xml:space="preserve"> - C. Armstrong</w:t>
        <w:br/>
      </w:r>
    </w:p>
    <w:p>
      <w:pPr>
        <w:pStyle w:val="RecordBase"/>
      </w:pPr>
      <w:r>
        <w:t xml:space="preserve">	AN ACT relating to evictions during extreme weather conditions.</w:t>
      </w:r>
    </w:p>
    <w:p>
      <w:pPr>
        <w:pStyle w:val="RecordBase"/>
      </w:pPr>
      <w:r>
        <w:t xml:space="preserve">	Create a new section of KRS 383.200 to 383.285 to prohibit evictions of residential tenants during extreme weather conditions; amend KRS 383.245 to conform.</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Natural Resources &amp; Energy (S)</w:t>
        <w:br/>
      </w:r>
    </w:p>
    <w:p>
      <w:pPr>
        <w:pStyle w:val="RecordBase"/>
      </w:pPr>
      <w:r>
        <w:rPr>
          <w:b/>
        </w:rPr>
        <w:t xml:space="preserve">SB139 (BR1659)</w:t>
      </w:r>
      <w:r>
        <w:rPr>
          <w:b/>
        </w:rPr>
        <w:t xml:space="preserve"/>
      </w:r>
      <w:r>
        <w:t xml:space="preserve"> - M. Deneen</w:t>
        <w:br/>
      </w:r>
    </w:p>
    <w:p>
      <w:pPr>
        <w:pStyle w:val="RecordBase"/>
      </w:pPr>
      <w:r>
        <w:t xml:space="preserve">	AN ACT relating to public protection.</w:t>
      </w:r>
    </w:p>
    <w:p>
      <w:pPr>
        <w:pStyle w:val="RecordBase"/>
      </w:pPr>
      <w:r>
        <w:t xml:space="preserve">	Amend KRS 75.160, relating to fire protection districts, to insert gender-neutral language.</w:t>
        <w:br/>
      </w:r>
    </w:p>
    <w:p>
      <w:pPr>
        <w:pStyle w:val="RecordBase"/>
      </w:pPr>
      <w:r>
        <w:t xml:space="preserve">	Feb 12, 2025 - </w:t>
      </w:r>
      <w:r>
        <w:t xml:space="preserve">introduced in Senate</w:t>
      </w:r>
      <w:r>
        <w:t xml:space="preserve">; </w:t>
      </w:r>
      <w:r>
        <w:t xml:space="preserve">to</w:t>
      </w:r>
      <w:r>
        <w:t xml:space="preserve"> Committee on Committees (S)</w:t>
        <w:br/>
      </w:r>
    </w:p>
    <w:p>
      <w:pPr>
        <w:pStyle w:val="RecordBase"/>
      </w:pPr>
      <w:r>
        <w:rPr>
          <w:b/>
        </w:rPr>
        <w:t xml:space="preserve">SB140 (BR1657)</w:t>
      </w:r>
      <w:r>
        <w:rPr>
          <w:b/>
        </w:rPr>
        <w:t xml:space="preserve"/>
      </w:r>
      <w:r>
        <w:t xml:space="preserve"> - M. Deneen</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Feb 12, 2025 - </w:t>
      </w:r>
      <w:r>
        <w:t xml:space="preserve">introduced in Senate</w:t>
      </w:r>
      <w:r>
        <w:t xml:space="preserve">; </w:t>
      </w:r>
      <w:r>
        <w:t xml:space="preserve">to</w:t>
      </w:r>
      <w:r>
        <w:t xml:space="preserve"> Committee on Committees (S)</w:t>
        <w:br/>
      </w:r>
    </w:p>
    <w:p>
      <w:pPr>
        <w:pStyle w:val="RecordBase"/>
      </w:pPr>
      <w:r>
        <w:rPr>
          <w:b/>
        </w:rPr>
        <w:t xml:space="preserve">SB141 (BR1658)</w:t>
      </w:r>
      <w:r>
        <w:rPr>
          <w:b/>
        </w:rPr>
        <w:t xml:space="preserve"/>
      </w:r>
      <w:r>
        <w:t xml:space="preserve"> - M. Deneen</w:t>
        <w:br/>
      </w:r>
    </w:p>
    <w:p>
      <w:pPr>
        <w:pStyle w:val="RecordBase"/>
      </w:pPr>
      <w:r>
        <w:t xml:space="preserve">	AN ACT relating to military affairs.</w:t>
      </w:r>
    </w:p>
    <w:p>
      <w:pPr>
        <w:pStyle w:val="RecordBase"/>
      </w:pPr>
      <w:r>
        <w:t xml:space="preserve">	Amend KRS 36.230 to include gender-neutral language.</w:t>
        <w:br/>
      </w:r>
    </w:p>
    <w:p>
      <w:pPr>
        <w:pStyle w:val="RecordBase"/>
      </w:pPr>
      <w:r>
        <w:t xml:space="preserve">	Feb 12, 2025 - </w:t>
      </w:r>
      <w:r>
        <w:t xml:space="preserve">introduced in Senate</w:t>
      </w:r>
      <w:r>
        <w:t xml:space="preserve">; </w:t>
      </w:r>
      <w:r>
        <w:t xml:space="preserve">to</w:t>
      </w:r>
      <w:r>
        <w:t xml:space="preserve"> Committee on Committees (S)</w:t>
        <w:br/>
      </w:r>
    </w:p>
    <w:p>
      <w:pPr>
        <w:pStyle w:val="RecordBase"/>
      </w:pPr>
      <w:r>
        <w:rPr>
          <w:b/>
        </w:rPr>
        <w:t xml:space="preserve">SB142 (BR1281)</w:t>
      </w:r>
      <w:r>
        <w:rPr>
          <w:b/>
        </w:rPr>
        <w:t xml:space="preserve"/>
      </w:r>
      <w:r>
        <w:t xml:space="preserve"> - M. Wilson</w:t>
      </w:r>
      <w:r>
        <w:t xml:space="preserve">, D. Givens</w:t>
        <w:br/>
      </w:r>
    </w:p>
    <w:p>
      <w:pPr>
        <w:pStyle w:val="RecordBase"/>
      </w:pPr>
      <w:r>
        <w:t xml:space="preserve">	AN ACT relating to English language learners.</w:t>
      </w:r>
    </w:p>
    <w:p>
      <w:pPr>
        <w:pStyle w:val="RecordBase"/>
      </w:pPr>
      <w:r>
        <w:t xml:space="preserve">	Amend KRS 157.360 to require that English language learners receive an additional factor of 0.24 in a school districts average daily attendance for the program to support education excellence in Kentucky, beginning with the 2026-2027 school year; amend KRS 160.1596 to conform.</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Education (S)</w:t>
        <w:br/>
      </w:r>
    </w:p>
    <w:p>
      <w:pPr>
        <w:pStyle w:val="RecordBase"/>
      </w:pPr>
      <w:r>
        <w:rPr>
          <w:b/>
        </w:rPr>
        <w:t xml:space="preserve">SB143 (BR1716)</w:t>
      </w:r>
      <w:r>
        <w:rPr>
          <w:b/>
        </w:rPr>
        <w:t xml:space="preserve"/>
      </w:r>
      <w:r>
        <w:t xml:space="preserve"> - M. Nemes</w:t>
        <w:br/>
      </w:r>
    </w:p>
    <w:p>
      <w:pPr>
        <w:pStyle w:val="RecordBase"/>
      </w:pPr>
      <w:r>
        <w:t xml:space="preserve">	AN ACT relating to elections.</w:t>
      </w:r>
    </w:p>
    <w:p>
      <w:pPr>
        <w:pStyle w:val="RecordBase"/>
      </w:pPr>
      <w:r>
        <w:t xml:space="preserve">	Amend KRS 116.155 to add gender-neutral language.</w:t>
        <w:br/>
      </w:r>
    </w:p>
    <w:p>
      <w:pPr>
        <w:pStyle w:val="RecordBase"/>
      </w:pPr>
      <w:r>
        <w:t xml:space="preserve">	Feb 12, 2025 - </w:t>
      </w:r>
      <w:r>
        <w:t xml:space="preserve">introduced in Senate</w:t>
      </w:r>
      <w:r>
        <w:t xml:space="preserve">; </w:t>
      </w:r>
      <w:r>
        <w:t xml:space="preserve">to</w:t>
      </w:r>
      <w:r>
        <w:t xml:space="preserve"> Committee on Committees (S)</w:t>
        <w:br/>
      </w:r>
    </w:p>
    <w:p>
      <w:pPr>
        <w:pStyle w:val="RecordBase"/>
      </w:pPr>
      <w:r>
        <w:rPr>
          <w:b/>
        </w:rPr>
        <w:t xml:space="preserve">SB144 (BR1538)</w:t>
      </w:r>
      <w:r>
        <w:rPr>
          <w:b/>
        </w:rPr>
        <w:t xml:space="preserve"/>
      </w:r>
      <w:r>
        <w:t xml:space="preserve"> - D. Carroll</w:t>
        <w:br/>
      </w:r>
    </w:p>
    <w:p>
      <w:pPr>
        <w:pStyle w:val="RecordBase"/>
      </w:pPr>
      <w:r>
        <w:t xml:space="preserve">	AN ACT relating to confiscated firearms.</w:t>
      </w:r>
    </w:p>
    <w:p>
      <w:pPr>
        <w:pStyle w:val="RecordBase"/>
      </w:pPr>
      <w:r>
        <w:t xml:space="preserve">	Amend KRS 16.220, relating to firearms confiscated by law enforcement, to provide that firearms which were used in a homicide be destroyed; provide that firearms in the possession of the Department of Kentucky State Police may be destroyed if they have been defaced, are contaminated by hazardous material, unsafe to discharge, or upon request of an innocent owner; amend KRS 500.090, relating to forfeiture of property in criminal cases, to require local law enforcement agencies to destroy firearms that have been used in a homicide; require that all firearms that are transferred to the Department of Kentucky State Police not be intentionally damaged, modified, or disabled by the agency having custody, except as may be necessary for forensic testing; amend KRS 15.440, to require law enforcement agencies to have a written policy and procedures manual relating to the destruction of firearms used in homicides by January 1, 2026.</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Veterans, Military Affairs, &amp; Public Protection (S)</w:t>
        <w:br/>
      </w:r>
    </w:p>
    <w:p>
      <w:pPr>
        <w:pStyle w:val="RecordBase"/>
      </w:pPr>
      <w:r>
        <w:rPr>
          <w:b/>
        </w:rPr>
        <w:t xml:space="preserve">SB145 (BR911)</w:t>
      </w:r>
      <w:r>
        <w:rPr>
          <w:b/>
        </w:rPr>
        <w:t xml:space="preserve"/>
      </w:r>
      <w:r>
        <w:t xml:space="preserve"> - D. Givens</w:t>
        <w:br/>
      </w:r>
    </w:p>
    <w:p>
      <w:pPr>
        <w:pStyle w:val="RecordBase"/>
      </w:pPr>
      <w:r>
        <w:t xml:space="preserve">	AN ACT relating to retail installment contracts.</w:t>
      </w:r>
    </w:p>
    <w:p>
      <w:pPr>
        <w:pStyle w:val="RecordBase"/>
      </w:pPr>
      <w:r>
        <w:t xml:space="preserve">	Amend KRS 190.100 to authorize holders of retail installment contracts that utilize installment periods that are under 28 days to have a shorter waiting period prior to charging a delinquency and collection fee.</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Transportation (S)</w:t>
        <w:br/>
      </w:r>
    </w:p>
    <w:p>
      <w:pPr>
        <w:pStyle w:val="RecordBase"/>
      </w:pPr>
      <w:r>
        <w:rPr>
          <w:b/>
        </w:rPr>
        <w:t xml:space="preserve">SB146 (BR965)</w:t>
      </w:r>
      <w:r>
        <w:rPr>
          <w:b/>
        </w:rPr>
        <w:t xml:space="preserve">/LM</w:t>
      </w:r>
      <w:r>
        <w:t xml:space="preserve"> - D. Yates</w:t>
        <w:br/>
      </w:r>
    </w:p>
    <w:p>
      <w:pPr>
        <w:pStyle w:val="RecordBase"/>
      </w:pPr>
      <w:r>
        <w:t xml:space="preserve">	AN ACT proposing an amendment to Section 32 of the Constitution of Kentucky relating to terms of members of the General Assembly.</w:t>
      </w:r>
    </w:p>
    <w:p>
      <w:pPr>
        <w:pStyle w:val="RecordBase"/>
      </w:pPr>
      <w:r>
        <w:t xml:space="preserve">	Propose to amend Section 32 of the Constitution of Kentucky to prevent members of the Senate from serving more than four terms of office, not including partial terms of two years or less, and to prevent members of the House of Representatives from serving more than eight terms of office, not including partial terms of two years or less, beginning with those elected in November 2028; provide ballot language; submit to voters for ratification or rejection.</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State &amp; Local Government (S)</w:t>
        <w:br/>
      </w:r>
    </w:p>
    <w:p>
      <w:pPr>
        <w:pStyle w:val="RecordBase"/>
      </w:pPr>
      <w:r>
        <w:rPr>
          <w:b/>
        </w:rPr>
        <w:t xml:space="preserve">SB147 (BR1729)</w:t>
      </w:r>
      <w:r>
        <w:rPr>
          <w:b/>
        </w:rPr>
        <w:t xml:space="preserve"/>
      </w:r>
      <w:r>
        <w:t xml:space="preserve"> - B. Storm</w:t>
        <w:br/>
      </w:r>
    </w:p>
    <w:p>
      <w:pPr>
        <w:pStyle w:val="RecordBase"/>
      </w:pPr>
      <w:r>
        <w:t xml:space="preserve">	AN ACT relating to crimes and punishments.</w:t>
      </w:r>
    </w:p>
    <w:p>
      <w:pPr>
        <w:pStyle w:val="RecordBase"/>
      </w:pPr>
      <w:r>
        <w:t xml:space="preserve">	Amend KRS 501.080 to make a technical correction and insert gender-neutral language.</w:t>
        <w:br/>
      </w:r>
    </w:p>
    <w:p>
      <w:pPr>
        <w:pStyle w:val="RecordBase"/>
      </w:pPr>
      <w:r>
        <w:t xml:space="preserve">	Feb 13, 2025 - </w:t>
      </w:r>
      <w:r>
        <w:t xml:space="preserve">introduced in Senate</w:t>
      </w:r>
      <w:r>
        <w:t xml:space="preserve">; </w:t>
      </w:r>
      <w:r>
        <w:t xml:space="preserve">to</w:t>
      </w:r>
      <w:r>
        <w:t xml:space="preserve"> Committee on Committees (S)</w:t>
        <w:br/>
      </w:r>
    </w:p>
    <w:p>
      <w:pPr>
        <w:pStyle w:val="RecordBase"/>
      </w:pPr>
      <w:r>
        <w:rPr>
          <w:b/>
        </w:rPr>
        <w:t xml:space="preserve">SB148 (BR1731)</w:t>
      </w:r>
      <w:r>
        <w:rPr>
          <w:b/>
        </w:rPr>
        <w:t xml:space="preserve"/>
      </w:r>
      <w:r>
        <w:t xml:space="preserve"> - B. Storm</w:t>
        <w:br/>
      </w:r>
    </w:p>
    <w:p>
      <w:pPr>
        <w:pStyle w:val="RecordBase"/>
      </w:pPr>
      <w:r>
        <w:t xml:space="preserve">	AN ACT relating to crimes and punishments.</w:t>
      </w:r>
    </w:p>
    <w:p>
      <w:pPr>
        <w:pStyle w:val="RecordBase"/>
      </w:pPr>
      <w:r>
        <w:t xml:space="preserve">	Amend KRS 504.120 to insert gender-neutral language.</w:t>
        <w:br/>
      </w:r>
    </w:p>
    <w:p>
      <w:pPr>
        <w:pStyle w:val="RecordBase"/>
      </w:pPr>
      <w:r>
        <w:t xml:space="preserve">	Feb 13, 2025 - </w:t>
      </w:r>
      <w:r>
        <w:t xml:space="preserve">introduced in Senate</w:t>
      </w:r>
      <w:r>
        <w:t xml:space="preserve">; </w:t>
      </w:r>
      <w:r>
        <w:t xml:space="preserve">to</w:t>
      </w:r>
      <w:r>
        <w:t xml:space="preserve"> Committee on Committees (S)</w:t>
        <w:br/>
      </w:r>
    </w:p>
    <w:p>
      <w:pPr>
        <w:pStyle w:val="RecordBase"/>
      </w:pPr>
      <w:r>
        <w:rPr>
          <w:b/>
        </w:rPr>
        <w:t xml:space="preserve">SB149 (BR1730)</w:t>
      </w:r>
      <w:r>
        <w:rPr>
          <w:b/>
        </w:rPr>
        <w:t xml:space="preserve"/>
      </w:r>
      <w:r>
        <w:t xml:space="preserve"> - B. Storm</w:t>
        <w:br/>
      </w:r>
    </w:p>
    <w:p>
      <w:pPr>
        <w:pStyle w:val="RecordBase"/>
      </w:pPr>
      <w:r>
        <w:t xml:space="preserve">	AN ACT relating to crimes and punishments.</w:t>
      </w:r>
    </w:p>
    <w:p>
      <w:pPr>
        <w:pStyle w:val="RecordBase"/>
      </w:pPr>
      <w:r>
        <w:t xml:space="preserve">	Amend KRS 502.060 to insert gender-neutral language.</w:t>
        <w:br/>
      </w:r>
    </w:p>
    <w:p>
      <w:pPr>
        <w:pStyle w:val="RecordBase"/>
      </w:pPr>
      <w:r>
        <w:t xml:space="preserve">	Feb 13, 2025 - </w:t>
      </w:r>
      <w:r>
        <w:t xml:space="preserve">introduced in Senate</w:t>
      </w:r>
      <w:r>
        <w:t xml:space="preserve">; </w:t>
      </w:r>
      <w:r>
        <w:t xml:space="preserve">to</w:t>
      </w:r>
      <w:r>
        <w:t xml:space="preserve"> Committee on Committees (S)</w:t>
        <w:br/>
      </w:r>
    </w:p>
    <w:p>
      <w:pPr>
        <w:pStyle w:val="RecordBase"/>
      </w:pPr>
      <w:r>
        <w:rPr>
          <w:b/>
        </w:rPr>
        <w:t xml:space="preserve">SB151 (BR1447)</w:t>
      </w:r>
      <w:r>
        <w:rPr>
          <w:b/>
        </w:rPr>
        <w:t xml:space="preserve"/>
      </w:r>
      <w:r>
        <w:t xml:space="preserve"> - P. Wheeler</w:t>
      </w:r>
      <w:r>
        <w:t xml:space="preserve">, R. Mills</w:t>
      </w:r>
      <w:r>
        <w:t xml:space="preserve">, G. Boswell</w:t>
      </w:r>
      <w:r>
        <w:t xml:space="preserve">, D. Carroll</w:t>
      </w:r>
      <w:r>
        <w:t xml:space="preserve">, M. Deneen</w:t>
      </w:r>
      <w:r>
        <w:t xml:space="preserve">, D. Douglas</w:t>
      </w:r>
      <w:r>
        <w:t xml:space="preserve">, G. Elkins</w:t>
      </w:r>
      <w:r>
        <w:t xml:space="preserve">, S. Funke Frommeyer</w:t>
      </w:r>
      <w:r>
        <w:t xml:space="preserve">, R. Girdler</w:t>
      </w:r>
      <w:r>
        <w:t xml:space="preserve">, J. Higdon</w:t>
      </w:r>
      <w:r>
        <w:t xml:space="preserve">, J. Howell</w:t>
      </w:r>
      <w:r>
        <w:t xml:space="preserve">, S. Madon</w:t>
      </w:r>
      <w:r>
        <w:t xml:space="preserve">, S. Meredith</w:t>
      </w:r>
      <w:r>
        <w:t xml:space="preserve">, M. Nemes</w:t>
      </w:r>
      <w:r>
        <w:t xml:space="preserve">, M. Nunn</w:t>
      </w:r>
      <w:r>
        <w:t xml:space="preserve">, S. Rawlings</w:t>
      </w:r>
      <w:r>
        <w:t xml:space="preserve">, A. Reed</w:t>
      </w:r>
      <w:r>
        <w:t xml:space="preserve">, C. Richardson</w:t>
      </w:r>
      <w:r>
        <w:t xml:space="preserve">, B. Smith</w:t>
      </w:r>
      <w:r>
        <w:t xml:space="preserve">, L. Tichenor</w:t>
      </w:r>
      <w:r>
        <w:t xml:space="preserve">, S. West</w:t>
      </w:r>
      <w:r>
        <w:t xml:space="preserve">, G. Williams</w:t>
      </w:r>
      <w:r>
        <w:t xml:space="preserve">, M. Wilson</w:t>
        <w:br/>
      </w:r>
    </w:p>
    <w:p>
      <w:pPr>
        <w:pStyle w:val="RecordBase"/>
      </w:pPr>
      <w:r>
        <w:t xml:space="preserve">	AN ACT relating to prohibited uses of state tax dollars.</w:t>
      </w:r>
    </w:p>
    <w:p>
      <w:pPr>
        <w:pStyle w:val="RecordBase"/>
      </w:pPr>
      <w:r>
        <w:t xml:space="preserve">	Create a new section of KRS Chapter 48 to define "illegal alien"; prohibit state tax dollars appropriated by the General Assembly from being used to compensate an illegal alien; direct the Kentucky Office of Homeland Security to assist in the implementation and enforcement of the Act.</w:t>
        <w:br/>
      </w:r>
    </w:p>
    <w:p>
      <w:pPr>
        <w:pStyle w:val="RecordBase"/>
      </w:pPr>
      <w:r>
        <w:t xml:space="preserve">	Feb 13, 2025 - </w:t>
      </w:r>
      <w:r>
        <w:t xml:space="preserve">introduced in Senate</w:t>
      </w:r>
      <w:r>
        <w:t xml:space="preserve">; </w:t>
      </w:r>
      <w:r>
        <w:t xml:space="preserve">to</w:t>
      </w:r>
      <w:r>
        <w:t xml:space="preserve"> Committee on Committees (S)</w:t>
        <w:br/>
      </w:r>
    </w:p>
    <w:p>
      <w:pPr>
        <w:pStyle w:val="RecordBase"/>
      </w:pPr>
      <w:r>
        <w:rPr>
          <w:b/>
        </w:rPr>
        <w:t xml:space="preserve">SB152 (BR1653)</w:t>
      </w:r>
      <w:r>
        <w:rPr>
          <w:b/>
        </w:rPr>
        <w:t xml:space="preserve"/>
      </w:r>
      <w:r>
        <w:t xml:space="preserve"> - P. Wheeler</w:t>
        <w:br/>
      </w:r>
    </w:p>
    <w:p>
      <w:pPr>
        <w:pStyle w:val="RecordBase"/>
      </w:pPr>
      <w:r>
        <w:t xml:space="preserve">	AN ACT relating to economic development.</w:t>
      </w:r>
    </w:p>
    <w:p>
      <w:pPr>
        <w:pStyle w:val="RecordBase"/>
      </w:pPr>
      <w:r>
        <w:t xml:space="preserve">	Amend KRS 154.10-040 to add gender-neutral language.</w:t>
        <w:br/>
      </w:r>
    </w:p>
    <w:p>
      <w:pPr>
        <w:pStyle w:val="RecordBase"/>
      </w:pPr>
      <w:r>
        <w:t xml:space="preserve">	Feb 13, 2025 - </w:t>
      </w:r>
      <w:r>
        <w:t xml:space="preserve">introduced in Senate</w:t>
      </w:r>
      <w:r>
        <w:t xml:space="preserve">; </w:t>
      </w:r>
      <w:r>
        <w:t xml:space="preserve">to</w:t>
      </w:r>
      <w:r>
        <w:t xml:space="preserve"> Committee on Committees (S)</w:t>
        <w:br/>
      </w:r>
    </w:p>
    <w:p>
      <w:pPr>
        <w:pStyle w:val="RecordBase"/>
      </w:pPr>
      <w:r>
        <w:rPr>
          <w:b/>
        </w:rPr>
        <w:t xml:space="preserve">SB153 (BR1558)</w:t>
      </w:r>
      <w:r>
        <w:rPr>
          <w:b/>
        </w:rPr>
        <w:t xml:space="preserve"/>
      </w:r>
      <w:r>
        <w:t xml:space="preserve"> - C. Richardson</w:t>
        <w:br/>
      </w:r>
    </w:p>
    <w:p>
      <w:pPr>
        <w:pStyle w:val="RecordBase"/>
      </w:pPr>
      <w:r>
        <w:t xml:space="preserve">	AN ACT relating to prepayment review of Medicaid claims.</w:t>
      </w:r>
    </w:p>
    <w:p>
      <w:pPr>
        <w:pStyle w:val="RecordBase"/>
      </w:pPr>
      <w:r>
        <w:t xml:space="preserve">	Create a new section of KRS Chapter 205 to define terms and to establish standards for the utilization of prepayment claims review in the Medicaid program; require the Cabinet for Health and Family Services or the Department for Medicaid Services to seek federal approval if they determine that such approval is necessary and comply with KRS 205.525.</w:t>
        <w:br/>
      </w:r>
    </w:p>
    <w:p>
      <w:pPr>
        <w:pStyle w:val="RecordBase"/>
      </w:pPr>
      <w:r>
        <w:t xml:space="preserve">	Feb 13, 2025 - </w:t>
      </w:r>
      <w:r>
        <w:t xml:space="preserve">introduced in Senate</w:t>
      </w:r>
      <w:r>
        <w:t xml:space="preserve">; </w:t>
      </w:r>
      <w:r>
        <w:t xml:space="preserve">to</w:t>
      </w:r>
      <w:r>
        <w:t xml:space="preserve"> Committee on Committees (S)</w:t>
        <w:br/>
      </w:r>
    </w:p>
    <w:p>
      <w:pPr>
        <w:pStyle w:val="RecordBase"/>
      </w:pPr>
      <w:r>
        <w:rPr>
          <w:b/>
        </w:rPr>
        <w:t xml:space="preserve">SB154 (BR164)</w:t>
      </w:r>
      <w:r>
        <w:rPr>
          <w:b/>
        </w:rPr>
        <w:t xml:space="preserve"/>
      </w:r>
      <w:r>
        <w:t xml:space="preserve"> - C. Armstrong</w:t>
      </w:r>
      <w:r>
        <w:t xml:space="preserve">, D. Yates</w:t>
      </w:r>
      <w:r>
        <w:t xml:space="preserve">, G. Neal</w:t>
      </w:r>
      <w:r>
        <w:t xml:space="preserve">, R. Thomas</w:t>
      </w:r>
      <w:r>
        <w:t xml:space="preserve">, R. Webb</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redefine "labor organization" and delete definitions of "candidate," "committee," "contributing organization," "contribution," "election," "electioneering communications," "employer," "fundraiser," "independent expenditure," "political activities," "public employee," "slate of candidates," and "testimonial affair"; amend KRS 336.990 to conform; amend KRS 67A.6904 to allow urban-county governments to make an agreement with a labor organization to require membership in the organization as a condition of employment; amend KRS 67C.406 to allow consolidated local governments to make an agreement with a labor organization to require membership in the organization as a condition of employment; amend KRS 70.262, 78.470, and 78.480 to remove exceptions; amend KRS 345.050 to allow public employers to make an agreement with a labor organization to require membership in the organization as a condition of employment; amend KRS 336.1341 and 336.135 to conform; repeal KRS 65.016, 336.132, and 336.134.</w:t>
        <w:br/>
      </w:r>
    </w:p>
    <w:p>
      <w:pPr>
        <w:pStyle w:val="RecordBase"/>
      </w:pPr>
      <w:r>
        <w:t xml:space="preserve">	Feb 13, 2025 - </w:t>
      </w:r>
      <w:r>
        <w:t xml:space="preserve">introduced in Senate</w:t>
      </w:r>
      <w:r>
        <w:t xml:space="preserve">; </w:t>
      </w:r>
      <w:r>
        <w:t xml:space="preserve">to</w:t>
      </w:r>
      <w:r>
        <w:t xml:space="preserve"> Committee on Committees (S)</w:t>
        <w:br/>
      </w:r>
    </w:p>
    <w:p>
      <w:pPr>
        <w:pStyle w:val="RecordBase"/>
      </w:pPr>
      <w:r>
        <w:rPr>
          <w:b/>
        </w:rPr>
        <w:t xml:space="preserve">SB155 (BR1132)</w:t>
      </w:r>
      <w:r>
        <w:rPr>
          <w:b/>
        </w:rPr>
        <w:t xml:space="preserve">/AA/LM/SP</w:t>
      </w:r>
      <w:r>
        <w:t xml:space="preserve"> - M. Nemes</w:t>
        <w:br/>
      </w:r>
    </w:p>
    <w:p>
      <w:pPr>
        <w:pStyle w:val="RecordBase"/>
      </w:pPr>
      <w:r>
        <w:t xml:space="preserve">	AN ACT relating to state employee health insurance.</w:t>
      </w:r>
    </w:p>
    <w:p>
      <w:pPr>
        <w:pStyle w:val="RecordBase"/>
      </w:pPr>
      <w:r>
        <w:t xml:space="preserve">	Amend KRS 18A.225 to exclude from the definition of "employee" any employer pursuant to KRS 61.522  that ceases participation in the Kentucky Employees Retirement System by June 30, 2021, once they cease participation in the state employee health insurance plan they may not participate in the future; require minimal participation duration for all benefits administered by the Personnel Cabinet pursuant to KRS 18A.225 to 18A.2287; require health insurance coverage for state employees to provide minimum value that pays over 60 percent of the total cost of in-network medical services, provide minimal essential coverage as defined in 26 U.S.C. sec. 5000A(f), and not discriminate in favor of highly compensated individuals as prohibited by 26 U.S.C. sec. 105(h); require any carrier bidding to offer health care coverage to employees to rate all employees as a single entity; require any premium due for vision coverage, if in excess of a premium amount contributed by an employer to be paid by the employee; delete references to regional contracts for state employee health insurance; specify that no provision of KRS Chapter 304, the insurance code, shall apply to the public employee health insurance program for public employees unless otherwise authorized; amend KRS 18A.2254 to add health savings accounts as a waiver funding option and provide that the type of account available for waiver funding each year shall be at the discretion of the Personnel Cabinet; define quarterly report time frames required of the Personnel Cabinet on the status of the health insurance trust fund transmitted to the Governor, the Interim Joint Committee on Appropriations and Revenue, and the Kentucky Group Health Insurance Board; amend KRS 18A.226 to update the membership of the Kentucky Group Health Insurance Board; amend date requirement to January 31 each year for  the board to submit an annual report  to the Governor, the General Assembly, and the Chief Justice of the Supreme Court; repeal 18A.2255, relating to the Advisory Committee of State Health Insurance Subscribers.</w:t>
        <w:br/>
      </w:r>
    </w:p>
    <w:p>
      <w:pPr>
        <w:pStyle w:val="RecordBase"/>
      </w:pPr>
      <w:r>
        <w:t xml:space="preserve">	Feb 13, 2025 - </w:t>
      </w:r>
      <w:r>
        <w:t xml:space="preserve">introduced in Senate</w:t>
      </w:r>
      <w:r>
        <w:t xml:space="preserve">; </w:t>
      </w:r>
      <w:r>
        <w:t xml:space="preserve">to</w:t>
      </w:r>
      <w:r>
        <w:t xml:space="preserve"> Committee on Committees (S)</w:t>
        <w:br/>
      </w:r>
    </w:p>
    <w:p>
      <w:pPr>
        <w:pStyle w:val="RecordBase"/>
      </w:pPr>
      <w:r>
        <w:rPr>
          <w:b/>
        </w:rPr>
        <w:t xml:space="preserve">SB156 (BR1715)</w:t>
      </w:r>
      <w:r>
        <w:rPr>
          <w:b/>
        </w:rPr>
        <w:t xml:space="preserve"/>
      </w:r>
      <w:r>
        <w:t xml:space="preserve"> - M. Nemes</w:t>
        <w:br/>
      </w:r>
    </w:p>
    <w:p>
      <w:pPr>
        <w:pStyle w:val="RecordBase"/>
      </w:pPr>
      <w:r>
        <w:t xml:space="preserve">	AN ACT relating to state government.</w:t>
      </w:r>
    </w:p>
    <w:p>
      <w:pPr>
        <w:pStyle w:val="RecordBase"/>
      </w:pPr>
      <w:r>
        <w:t xml:space="preserve">	Amend KRS 56.020 to insert gender-neutral language.</w:t>
        <w:br/>
      </w:r>
    </w:p>
    <w:p>
      <w:pPr>
        <w:pStyle w:val="RecordBase"/>
      </w:pPr>
      <w:r>
        <w:t xml:space="preserve">	Feb 13, 2025 - </w:t>
      </w:r>
      <w:r>
        <w:t xml:space="preserve">introduced in Senate</w:t>
      </w:r>
      <w:r>
        <w:t xml:space="preserve">; </w:t>
      </w:r>
      <w:r>
        <w:t xml:space="preserve">to</w:t>
      </w:r>
      <w:r>
        <w:t xml:space="preserve"> Committee on Committees (S)</w:t>
        <w:br/>
      </w:r>
    </w:p>
    <w:p>
      <w:pPr>
        <w:pStyle w:val="RecordBase"/>
      </w:pPr>
      <w:r>
        <w:rPr>
          <w:b/>
        </w:rPr>
        <w:t xml:space="preserve">SB157 (BR1735)</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13, 2025 - </w:t>
      </w:r>
      <w:r>
        <w:t xml:space="preserve">introduced in Senate</w:t>
      </w:r>
      <w:r>
        <w:t xml:space="preserve">; </w:t>
      </w:r>
      <w:r>
        <w:t xml:space="preserve">to</w:t>
      </w:r>
      <w:r>
        <w:t xml:space="preserve"> Committee on Committees (S)</w:t>
        <w:br/>
      </w:r>
    </w:p>
    <w:p>
      <w:pPr>
        <w:pStyle w:val="RecordBase"/>
      </w:pPr>
      <w:r>
        <w:rPr>
          <w:b/>
        </w:rPr>
        <w:t xml:space="preserve">SB158 (BR1734)</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13, 2025 - </w:t>
      </w:r>
      <w:r>
        <w:t xml:space="preserve">introduced in Senate</w:t>
      </w:r>
      <w:r>
        <w:t xml:space="preserve">; </w:t>
      </w:r>
      <w:r>
        <w:t xml:space="preserve">to</w:t>
      </w:r>
      <w:r>
        <w:t xml:space="preserve"> Committee on Committees (S)</w:t>
        <w:br/>
      </w:r>
    </w:p>
    <w:p>
      <w:pPr>
        <w:pStyle w:val="RecordBase"/>
      </w:pPr>
      <w:r>
        <w:rPr>
          <w:b/>
        </w:rPr>
        <w:t xml:space="preserve">SB159 (BR1733)</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13, 2025 - </w:t>
      </w:r>
      <w:r>
        <w:t xml:space="preserve">introduced in Senate</w:t>
      </w:r>
      <w:r>
        <w:t xml:space="preserve">; </w:t>
      </w:r>
      <w:r>
        <w:t xml:space="preserve">to</w:t>
      </w:r>
      <w:r>
        <w:t xml:space="preserve"> Committee on Committees (S)</w:t>
        <w:br/>
      </w:r>
    </w:p>
    <w:p>
      <w:pPr>
        <w:pStyle w:val="RecordBase"/>
      </w:pPr>
      <w:r>
        <w:rPr>
          <w:b/>
        </w:rPr>
        <w:t xml:space="preserve">SB160 (BR170)</w:t>
      </w:r>
      <w:r>
        <w:rPr>
          <w:b/>
        </w:rPr>
        <w:t xml:space="preserve">/LM</w:t>
      </w:r>
      <w:r>
        <w:t xml:space="preserve"> - A. Reed</w:t>
      </w:r>
      <w:r>
        <w:t xml:space="preserve">, D. Givens</w:t>
      </w:r>
      <w:r>
        <w:t xml:space="preserve">, J. Higdon</w:t>
      </w:r>
      <w:r>
        <w:t xml:space="preserve">, J. Howell</w:t>
      </w:r>
      <w:r>
        <w:t xml:space="preserve">, S. Madon</w:t>
      </w:r>
      <w:r>
        <w:t xml:space="preserve">, C. McDaniel</w:t>
      </w:r>
      <w:r>
        <w:t xml:space="preserve">, M. Nemes</w:t>
      </w:r>
      <w:r>
        <w:t xml:space="preserve">, M. Nunn</w:t>
      </w:r>
      <w:r>
        <w:t xml:space="preserve">, S. Rawlings</w:t>
      </w:r>
      <w:r>
        <w:t xml:space="preserve">, C. Richardson</w:t>
      </w:r>
      <w:r>
        <w:t xml:space="preserve">, B. Smith</w:t>
      </w:r>
      <w:r>
        <w:t xml:space="preserve">, B. Storm</w:t>
      </w:r>
      <w:r>
        <w:t xml:space="preserve">, L. Tichenor</w:t>
      </w:r>
      <w:r>
        <w:t xml:space="preserve">, P. Wheeler</w:t>
      </w:r>
      <w:r>
        <w:t xml:space="preserve">, G. Williams</w:t>
      </w:r>
      <w:r>
        <w:t xml:space="preserve">, M. Wilson</w:t>
        <w:br/>
      </w:r>
    </w:p>
    <w:p>
      <w:pPr>
        <w:pStyle w:val="RecordBase"/>
      </w:pPr>
      <w:r>
        <w:t xml:space="preserve">	AN ACT relating to the Kentucky Emergency Volunteer Corps.</w:t>
      </w:r>
    </w:p>
    <w:p>
      <w:pPr>
        <w:pStyle w:val="RecordBase"/>
      </w:pPr>
      <w:r>
        <w:t xml:space="preserve">	Amend KRS 37.170 to create the Kentucky Emergency Volunteer Corps (KEV Corps) within the Kentucky State Defense Force; create a new section of KRS Chapter 37 to detail KEV Corps eligibility, supervision, training requirements, uniform details, and prohibitions and to create the KEV Corps fund; amend KRS 39B.030 to permit the local emergency management director to use the KEV Corps during a local disaster or emergency; amend KRS 39B.050 to include the KEV Corps as a part of the local disaster and emergency services organization; amend KRS 39B.070 to permit each city, urban-county government, or charter county government the use of the KEV Corps.</w:t>
        <w:br/>
      </w:r>
    </w:p>
    <w:p>
      <w:pPr>
        <w:pStyle w:val="RecordBase"/>
      </w:pPr>
      <w:r>
        <w:t xml:space="preserve">	Feb 13, 2025 - </w:t>
      </w:r>
      <w:r>
        <w:t xml:space="preserve">introduced in Senate</w:t>
      </w:r>
      <w:r>
        <w:t xml:space="preserve">; </w:t>
      </w:r>
      <w:r>
        <w:t xml:space="preserve">to</w:t>
      </w:r>
      <w:r>
        <w:t xml:space="preserve"> Committee on Committees (S)</w:t>
        <w:br/>
      </w:r>
    </w:p>
    <w:p>
      <w:pPr>
        <w:pStyle w:val="RecordBase"/>
      </w:pPr>
      <w:r>
        <w:rPr>
          <w:b/>
        </w:rPr>
        <w:t xml:space="preserve">SB161 (BR1770)</w:t>
      </w:r>
      <w:r>
        <w:rPr>
          <w:b/>
        </w:rPr>
        <w:t xml:space="preserve">/CI/LM</w:t>
      </w:r>
      <w:r>
        <w:t xml:space="preserve"> - J. Howell</w:t>
        <w:br/>
      </w:r>
    </w:p>
    <w:p>
      <w:pPr>
        <w:pStyle w:val="RecordBase"/>
      </w:pPr>
      <w:r>
        <w:t xml:space="preserve">	AN ACT relating to earned wage access services.</w:t>
      </w:r>
    </w:p>
    <w:p>
      <w:pPr>
        <w:pStyle w:val="RecordBase"/>
      </w:pPr>
      <w:r>
        <w:t xml:space="preserve">	Establish Subtitle 13 of KRS Chapter 286, the Kentucky Financial Services Code, and create new sections to regulate earned wage access services; define terms; establish exemptions from the subtitle; establish licensing requirements for certain earned wage access services providers; establish requirements for change of control of a licensee; provide circumstances under which the commissioner of the Department of Financial Institutions is authorized to take adverse action, enter emergency orders, deny a license, or take other regulatory actions; authorize licensees and other persons aggrieved by a final decision of the commissioner to request an administrative hearing; establish trade practice requirements for earned wage access services providers; require licensees to maintain an agent in this state for service of process; require an annual report by licensees; require the commissioner to make and publish an analysis and recapitulation of the annual reports submitted by licensees; establish recordkeeping requirements for licensees; provide that certain information is confidential and not subject to disclosure; authorize the commissioner to promulgate administrative regulations for the proper conduct of business under the subtitle and to conduct examinations and investigations; prohibit a licensee from being subject to liability for an act or omission made in conformity with a notice, opinion, or interpretation issued by the commissioner; establish civil and criminal penalties; provide that a contract made in violation of the subtitle is void; amend KRS 286.4-410, 286.11-007, and 371.150 to conform; authorize certain earned wage access providers to continue to act without a license during initial implementation; provide that Sections 1 to 26 may be cited as the Kentucky Earned Wage Access Services Act.</w:t>
        <w:br/>
      </w:r>
    </w:p>
    <w:p>
      <w:pPr>
        <w:pStyle w:val="RecordBase"/>
      </w:pPr>
      <w:r>
        <w:t xml:space="preserve">	Feb 13, 2025 - </w:t>
      </w:r>
      <w:r>
        <w:t xml:space="preserve">introduced in Senate</w:t>
      </w:r>
      <w:r>
        <w:t xml:space="preserve">; </w:t>
      </w:r>
      <w:r>
        <w:t xml:space="preserve">to</w:t>
      </w:r>
      <w:r>
        <w:t xml:space="preserve"> Committee on Committees (S)</w:t>
        <w:br/>
      </w:r>
    </w:p>
    <w:p>
      <w:pPr>
        <w:pStyle w:val="RecordBase"/>
      </w:pPr>
      <w:r>
        <w:rPr>
          <w:b/>
        </w:rPr>
        <w:t xml:space="preserve">SB162 (BR1578)</w:t>
      </w:r>
      <w:r>
        <w:rPr>
          <w:b/>
        </w:rPr>
        <w:t xml:space="preserve"/>
      </w:r>
      <w:r>
        <w:t xml:space="preserve"> - S. Funke Frommeyer</w:t>
      </w:r>
      <w:r>
        <w:t xml:space="preserve">, L. Tichenor</w:t>
        <w:br/>
      </w:r>
    </w:p>
    <w:p>
      <w:pPr>
        <w:pStyle w:val="RecordBase"/>
      </w:pPr>
      <w:r>
        <w:t xml:space="preserve">	AN ACT relating to unemployment insurance.</w:t>
      </w:r>
    </w:p>
    <w:p>
      <w:pPr>
        <w:pStyle w:val="RecordBase"/>
      </w:pPr>
      <w:r>
        <w:t xml:space="preserve">	Create a new section of KRS Chapter 341 to require the Education and Labor Cabinet to refer suspected unemployment insurance fraud cases to the United States Department of Justice, the Kentucky Justice and Public Safety Cabinet, and the county attorney or Commonwealth's attorney within 30 days of the suspected fraud determination; require that public agencies immediately terminate employees or contractors determined to have collected or attempted to collect unemployment benefits while employed by the public agency; do not require a legal disposition finding that the employee or contractor is guilty in order for public agencies to terminate employment; provide that collecting or attempting to collect unemployment benefits while employed by or under contract with the cabinet shall be a breach of any collective bargaining agreement, civil service process, or contract; amend KRS 341.370 to require that a worker be disqualified from receiving benefits for any week they are under investigation for suspected unemployment insurance fraud; require the disqualification to remain in effect until an investigation determines that a fraudulent act has not occurred; amend KRS 341.360 to conform.</w:t>
        <w:br/>
      </w:r>
    </w:p>
    <w:p>
      <w:pPr>
        <w:pStyle w:val="RecordBase"/>
      </w:pPr>
      <w:r>
        <w:t xml:space="preserve">	Feb 13, 2025 - </w:t>
      </w:r>
      <w:r>
        <w:t xml:space="preserve">introduced in Senate</w:t>
      </w:r>
      <w:r>
        <w:t xml:space="preserve">; </w:t>
      </w:r>
      <w:r>
        <w:t xml:space="preserve">to</w:t>
      </w:r>
      <w:r>
        <w:t xml:space="preserve"> Committee on Committees (S)</w:t>
        <w:br/>
      </w:r>
    </w:p>
    <w:p>
      <w:pPr>
        <w:pStyle w:val="RecordBase"/>
      </w:pPr>
      <w:r>
        <w:rPr>
          <w:b/>
        </w:rPr>
        <w:t xml:space="preserve">SB163 (BR1042)</w:t>
      </w:r>
      <w:r>
        <w:rPr>
          <w:b/>
        </w:rPr>
        <w:t xml:space="preserve">/LM</w:t>
      </w:r>
      <w:r>
        <w:t xml:space="preserve"> - G. Neal</w:t>
      </w:r>
      <w:r>
        <w:t xml:space="preserve">, D. Givens</w:t>
        <w:br/>
      </w:r>
    </w:p>
    <w:p>
      <w:pPr>
        <w:pStyle w:val="RecordBase"/>
      </w:pPr>
      <w:r>
        <w:t xml:space="preserve">	AN ACT proposing an amendment to Section 25 of the Constitution of Kentucky relating to slavery and involuntary servitude as a punishment for crime.</w:t>
      </w:r>
    </w:p>
    <w:p>
      <w:pPr>
        <w:pStyle w:val="RecordBase"/>
      </w:pPr>
      <w:r>
        <w:t xml:space="preserve">	Propose to amend Section 25 of the Constitution of Kentucky to prohibit slavery and involuntary servitude in all circumstances; provide ballot language; submit to voters for ratification or rejection.</w:t>
        <w:br/>
      </w:r>
    </w:p>
    <w:p>
      <w:pPr>
        <w:pStyle w:val="RecordBase"/>
      </w:pPr>
      <w:r>
        <w:t xml:space="preserve">	Feb 13, 2025 - </w:t>
      </w:r>
      <w:r>
        <w:t xml:space="preserve">introduced in Senate</w:t>
      </w:r>
      <w:r>
        <w:t xml:space="preserve">; </w:t>
      </w:r>
      <w:r>
        <w:t xml:space="preserve">to</w:t>
      </w:r>
      <w:r>
        <w:t xml:space="preserve"> Committee on Committees (S)</w:t>
        <w:br/>
      </w:r>
    </w:p>
    <w:p>
      <w:pPr>
        <w:pStyle w:val="RecordBase"/>
      </w:pPr>
      <w:r>
        <w:rPr>
          <w:b/>
        </w:rPr>
        <w:t xml:space="preserve">SB164 (BR1275)</w:t>
      </w:r>
      <w:r>
        <w:rPr>
          <w:b/>
        </w:rPr>
        <w:t xml:space="preserve"/>
      </w:r>
      <w:r>
        <w:t xml:space="preserve"> - L. Tichenor</w:t>
      </w:r>
      <w:r>
        <w:t xml:space="preserve">, R. Girdler</w:t>
      </w:r>
      <w:r>
        <w:t xml:space="preserve">, S. Rawlings</w:t>
      </w:r>
      <w:r>
        <w:t xml:space="preserve">, A. Reed</w:t>
      </w:r>
      <w:r>
        <w:t xml:space="preserve">, P. Wheeler</w:t>
      </w:r>
      <w:r>
        <w:t xml:space="preserve">, G. Williams</w:t>
      </w:r>
      <w:r>
        <w:t xml:space="preserve">, M. Wilson</w:t>
        <w:br/>
      </w:r>
    </w:p>
    <w:p>
      <w:pPr>
        <w:pStyle w:val="RecordBase"/>
      </w:pPr>
      <w:r>
        <w:t xml:space="preserve">	AN ACT relating to government personnel policies and declaring an emergency.</w:t>
      </w:r>
    </w:p>
    <w:p>
      <w:pPr>
        <w:pStyle w:val="RecordBase"/>
      </w:pPr>
      <w:r>
        <w:t xml:space="preserve">	Create new sections of KRS Chapter 61 to prohibit a state or local government or public agency from providing preferential treatment to individuals or entities on the basis of religion, race, sex, color, or national origin when they contract or seek employment with the state or local government; define terms; prohibit a state or local government from requiring or incentivizing a person to attend a diversity, equity, and inclusion training or provide any differential treatment or benefits to an individual based on the individual's participation in diversity, equity, and inclusion training; prohibit a public agency from providing resources or funds to establish or maintain diversity, equity, and inclusion offices, trainings, or related initiatives; allow an exemption to provide preferential consideration for businesses owned by individuals who are residents of Kentucky or the United States; allow the Attorney General to bring civil action to enforce provisions of this Act; allow a qualified individual to bring a civil action for injunctive relief and to recover attorney's fees and litigation costs if a state or local government or public agency is found to have violated this Act; waive immunity under certain conditions; prevent an employee or agent of a public agency or a state or local government from using their authority to influence, discourage, interfere, or retaliate against a person who in good faith participates in a civil action in accordance with this Act; amend KRS 12.020 to rename the "Office of Diversity, Equality, and Training" to "Office of Employee Training"; amend KRS 18A.025 to deline the responsibilities of the Office of Employee Training; EMERGENCY.</w:t>
        <w:br/>
      </w:r>
    </w:p>
    <w:p>
      <w:pPr>
        <w:pStyle w:val="RecordBase"/>
      </w:pPr>
      <w:r>
        <w:t xml:space="preserve">	Feb 13, 2025 - </w:t>
      </w:r>
      <w:r>
        <w:t xml:space="preserve">introduced in Senate</w:t>
      </w:r>
      <w:r>
        <w:t xml:space="preserve">; </w:t>
      </w:r>
      <w:r>
        <w:t xml:space="preserve">to</w:t>
      </w:r>
      <w:r>
        <w:t xml:space="preserve"> Committee on Committees (S)</w:t>
        <w:br/>
      </w:r>
    </w:p>
    <w:p>
      <w:pPr>
        <w:pStyle w:val="RecordBase"/>
      </w:pPr>
      <w:r>
        <w:rPr>
          <w:b/>
        </w:rPr>
        <w:t xml:space="preserve">SB165 (BR356)</w:t>
      </w:r>
      <w:r>
        <w:rPr>
          <w:b/>
        </w:rPr>
        <w:t xml:space="preserve"/>
      </w:r>
      <w:r>
        <w:t xml:space="preserve"> - L. Tichenor</w:t>
      </w:r>
      <w:r>
        <w:t xml:space="preserve">, G. Boswell</w:t>
      </w:r>
      <w:r>
        <w:t xml:space="preserve">, D. Douglas</w:t>
      </w:r>
      <w:r>
        <w:t xml:space="preserve">, R. Girdler</w:t>
      </w:r>
      <w:r>
        <w:t xml:space="preserve">, S. Madon</w:t>
      </w:r>
      <w:r>
        <w:t xml:space="preserve">, S. Meredith</w:t>
      </w:r>
      <w:r>
        <w:t xml:space="preserve">, S. Rawlings</w:t>
      </w:r>
      <w:r>
        <w:t xml:space="preserve">, A. Reed</w:t>
      </w:r>
      <w:r>
        <w:t xml:space="preserve">, P. Wheeler</w:t>
      </w:r>
      <w:r>
        <w:t xml:space="preserve">, G. Williams</w:t>
      </w:r>
      <w:r>
        <w:t xml:space="preserve">, M. Wilson</w:t>
        <w:br/>
      </w:r>
    </w:p>
    <w:p>
      <w:pPr>
        <w:pStyle w:val="RecordBase"/>
      </w:pPr>
      <w:r>
        <w:t xml:space="preserve">	AN ACT relating to education and declaring an emergency.</w:t>
      </w:r>
    </w:p>
    <w:p>
      <w:pPr>
        <w:pStyle w:val="RecordBase"/>
      </w:pPr>
      <w:r>
        <w:t xml:space="preserve">	Create new sections of KRS Chapter 158 to define terms; prohibit a school district, public school, or cooperative board from providing differential treatment or benefits on the basis of an individual's religion, race, sex, color, or national origin; prohibit the Kentucky Department of Education, a school district, a public school, or a cooperative board from expending any resources on diversity, equity, and inclusion; prohibit the department, a school district, a public school, or a cooperative board from soliciting statements on an applicant's experience with or views on religion, race, sex, color, or national origin, from providing differential treatment or benefits to an individual based on the individual's participation in diversity, equity, and inclusion training, and from disseminating or profiting from any research, work product, or material that promotes or justifies discriminatory concepts of diversity, equity, and inclusion; establish exclusions; authorize the Attorney General to bring an action for a writ of mandamus to compel the department, a school district, a public school or a cooperative board to comply; create a cause of action to permit a qualified individual to file a civil action against a the department, a school district, a cooperative board, or a public school for injunctive relief arising from a violation of this Act; permit recovery of monetary damages for a willful and intentional violation; waive sovereign, governmental, and qualified immunity; prohibit retaliation; require each public school district and cooperative board to provide the State Treasurer the name, job title, duty station, and compensation information of each employee of the school district or cooperative board each month for publication; amend KRS 161.030 to require certain certification applicants to complete an approved professional development program on Kentucky education law; amend KRS 158.4416 and 158.4414 to conform; require school districts and cooperative boards to follow designated procedures when implementing this Act including termination or transfer of certain employees; require the Kentucky Department of Education to eliminate the Division of Diversity, Equity, Inclusion and Belonging and follow designated procedures when implementing this Act including termination or transfer of certain employees; EFFECTIVE, in part, February 1, 2026; EMERGENCY.</w:t>
        <w:br/>
      </w:r>
    </w:p>
    <w:p>
      <w:pPr>
        <w:pStyle w:val="RecordBase"/>
      </w:pPr>
      <w:r>
        <w:t xml:space="preserve">	Feb 13, 2025 - </w:t>
      </w:r>
      <w:r>
        <w:t xml:space="preserve">introduced in Senate</w:t>
      </w:r>
      <w:r>
        <w:t xml:space="preserve">; </w:t>
      </w:r>
      <w:r>
        <w:t xml:space="preserve">to</w:t>
      </w:r>
      <w:r>
        <w:t xml:space="preserve"> Committee on Committees (S)</w:t>
        <w:br/>
      </w:r>
    </w:p>
    <w:p>
      <w:pPr>
        <w:pStyle w:val="RecordBase"/>
      </w:pPr>
      <w:r>
        <w:rPr>
          <w:b/>
        </w:rPr>
        <w:t xml:space="preserve">SB166 (BR1501)</w:t>
      </w:r>
      <w:r>
        <w:rPr>
          <w:b/>
        </w:rPr>
        <w:t xml:space="preserve">/LM</w:t>
      </w:r>
      <w:r>
        <w:t xml:space="preserve"> - L. Tichenor</w:t>
        <w:br/>
      </w:r>
    </w:p>
    <w:p>
      <w:pPr>
        <w:pStyle w:val="RecordBase"/>
      </w:pPr>
      <w:r>
        <w:t xml:space="preserve">	AN ACT relating to the issuance of identity documents.</w:t>
      </w:r>
    </w:p>
    <w:p>
      <w:pPr>
        <w:pStyle w:val="RecordBase"/>
      </w:pPr>
      <w:r>
        <w:t xml:space="preserve">	Create a new section of KRS 186.400 to 186.640 to require the Transportation Cabinet establish at least one permanent driver license regional office in each county with a population of 50,000 or more; create a new section of KRS Chapter 186 to require the Transportation Cabinet establish a mutual agreement with county clerks to issue operator's licenses and personal identification cards in each county that does not have a driver licensing regional office; amend KRS 186.531 to conform; amend KRS 186.577 to require that all driver vision testing results be disclosed to the driver in a private area; require each driver license regional office be equipped with adequate vision testing equipment; EFFECTIVE July 1, 2026.</w:t>
        <w:br/>
      </w:r>
    </w:p>
    <w:p>
      <w:pPr>
        <w:pStyle w:val="RecordBase"/>
      </w:pPr>
      <w:r>
        <w:t xml:space="preserve">	Feb 13, 2025 - </w:t>
      </w:r>
      <w:r>
        <w:t xml:space="preserve">introduced in Senate</w:t>
      </w:r>
      <w:r>
        <w:t xml:space="preserve">; </w:t>
      </w:r>
      <w:r>
        <w:t xml:space="preserve">to</w:t>
      </w:r>
      <w:r>
        <w:t xml:space="preserve"> Committee on Committees (S)</w:t>
        <w:br/>
      </w:r>
    </w:p>
    <w:p>
      <w:pPr>
        <w:pStyle w:val="RecordBase"/>
      </w:pPr>
      <w:r>
        <w:rPr>
          <w:b/>
        </w:rPr>
        <w:t xml:space="preserve">SB167 (BR1768)</w:t>
      </w:r>
      <w:r>
        <w:rPr>
          <w:b/>
        </w:rPr>
        <w:t xml:space="preserve"/>
      </w:r>
      <w:r>
        <w:t xml:space="preserve"> - J. Howell</w:t>
        <w:br/>
      </w:r>
    </w:p>
    <w:p>
      <w:pPr>
        <w:pStyle w:val="RecordBase"/>
      </w:pPr>
      <w:r>
        <w:t xml:space="preserve">	AN ACT relating to the acquisition of agricultural land.</w:t>
      </w:r>
    </w:p>
    <w:p>
      <w:pPr>
        <w:pStyle w:val="RecordBase"/>
      </w:pPr>
      <w:r>
        <w:t xml:space="preserve">	Create a new section of KRS Chapter 247 to define terms; prohibit a nonresident alien, foreign business, foreign agent, trustee, or fiduciary associated with the government of any proscribed country referenced in 22 C.F.R. sec. 126.1 from the purchase, lease, or acquisition of agricultural land in Kentucky or participation in programs administered by the Department of Agriculture, Agricultural Development Board, and Kentucky Agricultural Finance Corporation; allow an existing foreign-owned business to purchase adjacent agricultural land to expand the operations of the business; exempt foreign ownership or leasing of up to 350 acres for research purposes; allow a nonresident alien, foreign business, foreign agent, trustee, or fiduciary to own, purchase, hold, or develop agricultural land for nonagricultural use provided that the development is completed within five years of acquiring the land; require that a copy of the report required under the provisions of the Agricultural Foreign Investment Disclosure Act be filed with the Department of Agriculture; require the Department of Agriculture to report evidence of noncompliance to the Office of the Attorney General; require the Office of the Attorney General to investigate the evidence; allow the Office of the Attorney General to enforce provisions; require that agricultural land found in violation be escheated to the state and be subject to judicial foreclosure; set requirements for disbursement of proceeds of the sale.</w:t>
        <w:br/>
      </w:r>
    </w:p>
    <w:p>
      <w:pPr>
        <w:pStyle w:val="RecordBase"/>
      </w:pPr>
      <w:r>
        <w:t xml:space="preserve">	Feb 13, 2025 - </w:t>
      </w:r>
      <w:r>
        <w:t xml:space="preserve">introduced in Senate</w:t>
      </w:r>
      <w:r>
        <w:t xml:space="preserve">; </w:t>
      </w:r>
      <w:r>
        <w:t xml:space="preserve">to</w:t>
      </w:r>
      <w:r>
        <w:t xml:space="preserve"> Committee on Committees (S)</w:t>
        <w:br/>
      </w:r>
    </w:p>
    <w:p>
      <w:pPr>
        <w:pStyle w:val="RecordBase"/>
      </w:pPr>
      <w:r>
        <w:rPr>
          <w:b/>
        </w:rPr>
        <w:t xml:space="preserve">SB168 (BR1697)</w:t>
      </w:r>
      <w:r>
        <w:rPr>
          <w:b/>
        </w:rPr>
        <w:t xml:space="preserve"/>
      </w:r>
      <w:r>
        <w:t xml:space="preserve"> - J. Higdon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13, 2025 - </w:t>
      </w:r>
      <w:r>
        <w:t xml:space="preserve">introduced in Senate</w:t>
      </w:r>
      <w:r>
        <w:t xml:space="preserve">; </w:t>
      </w:r>
      <w:r>
        <w:t xml:space="preserve">to</w:t>
      </w:r>
      <w:r>
        <w:t xml:space="preserve"> Committee on Committees (S)</w:t>
        <w:br/>
      </w:r>
    </w:p>
    <w:p>
      <w:pPr>
        <w:pStyle w:val="RecordBase"/>
      </w:pPr>
      <w:r>
        <w:rPr>
          <w:b/>
        </w:rPr>
        <w:t xml:space="preserve">SB169 (BR1230)</w:t>
      </w:r>
      <w:r>
        <w:rPr>
          <w:b/>
        </w:rPr>
        <w:t xml:space="preserve"/>
      </w:r>
      <w:r>
        <w:t xml:space="preserve"> - D. Carroll</w:t>
        <w:br/>
      </w:r>
    </w:p>
    <w:p>
      <w:pPr>
        <w:pStyle w:val="RecordBase"/>
      </w:pPr>
      <w:r>
        <w:t xml:space="preserve">	AN ACT relating to administrative subpoenas.</w:t>
      </w:r>
    </w:p>
    <w:p>
      <w:pPr>
        <w:pStyle w:val="RecordBase"/>
      </w:pPr>
      <w:r>
        <w:t xml:space="preserve">	Amend KRS 500.120 to include social networking companies, mobile payment services, and cloud storage services as account holders subject to an administrative subpoena under various criminal statutes.</w:t>
        <w:br/>
      </w:r>
    </w:p>
    <w:p>
      <w:pPr>
        <w:pStyle w:val="RecordBase"/>
      </w:pPr>
      <w:r>
        <w:t xml:space="preserve">	Feb 13, 2025 - </w:t>
      </w:r>
      <w:r>
        <w:t xml:space="preserve">introduced in Senate</w:t>
      </w:r>
      <w:r>
        <w:t xml:space="preserve">; </w:t>
      </w:r>
      <w:r>
        <w:t xml:space="preserve">to</w:t>
      </w:r>
      <w:r>
        <w:t xml:space="preserve"> Committee on Committees (S)</w:t>
        <w:br/>
      </w:r>
    </w:p>
    <w:p>
      <w:pPr>
        <w:pStyle w:val="RecordBase"/>
      </w:pPr>
      <w:r>
        <w:rPr>
          <w:b/>
        </w:rPr>
        <w:t xml:space="preserve">SB170 (BR1796)</w:t>
      </w:r>
      <w:r>
        <w:rPr>
          <w:b/>
        </w:rPr>
        <w:t xml:space="preserve"/>
      </w:r>
      <w:r>
        <w:t xml:space="preserve"> - P. Wheeler</w:t>
        <w:br/>
      </w:r>
    </w:p>
    <w:p>
      <w:pPr>
        <w:pStyle w:val="RecordBase"/>
      </w:pPr>
      <w:r>
        <w:t xml:space="preserve">	AN ACT relating to protection of children.</w:t>
      </w:r>
    </w:p>
    <w:p>
      <w:pPr>
        <w:pStyle w:val="RecordBase"/>
      </w:pPr>
      <w:r>
        <w:t xml:space="preserve">	Amend KRS 620.130 to insert gender-neutral language.</w:t>
        <w:br/>
      </w:r>
    </w:p>
    <w:p>
      <w:pPr>
        <w:pStyle w:val="RecordBase"/>
      </w:pPr>
      <w:r>
        <w:t xml:space="preserve">	Feb 14, 2025 - </w:t>
      </w:r>
      <w:r>
        <w:t xml:space="preserve">introduced in Senate</w:t>
      </w:r>
      <w:r>
        <w:t xml:space="preserve">; </w:t>
      </w:r>
      <w:r>
        <w:t xml:space="preserve">to</w:t>
      </w:r>
      <w:r>
        <w:t xml:space="preserve"> Committee on Committees (S)</w:t>
        <w:br/>
      </w:r>
    </w:p>
    <w:p>
      <w:pPr>
        <w:pStyle w:val="RecordBase"/>
      </w:pPr>
      <w:r>
        <w:rPr>
          <w:b/>
        </w:rPr>
        <w:t xml:space="preserve">SB171 (BR1154)</w:t>
      </w:r>
      <w:r>
        <w:rPr>
          <w:b/>
        </w:rPr>
        <w:t xml:space="preserve"/>
      </w:r>
      <w:r>
        <w:t xml:space="preserve"> - S. West</w:t>
        <w:br/>
      </w:r>
    </w:p>
    <w:p>
      <w:pPr>
        <w:pStyle w:val="RecordBase"/>
      </w:pPr>
      <w:r>
        <w:t xml:space="preserve">	AN ACT relating to eminent domain.</w:t>
      </w:r>
    </w:p>
    <w:p>
      <w:pPr>
        <w:pStyle w:val="RecordBase"/>
      </w:pPr>
      <w:r>
        <w:t xml:space="preserve">	Create a new section of KRS 262.900 to 262.920 to prohibit the taking of property subject to an agricultural conservation easement by eminent domain; allow public hearing on a proposed taking of property subject to an agricultural conservation easement before the local soil and water conservation district board of supervisors; create a new section of KRS Chapter 411 to allow an owner of property adjoining a property condemned by eminent domain to bring a civil action against the condemnor for damages to property; create a new section of KRS Chapter 413 to establish a five-year statute of limitations for actions by adjoining property owners against condemnors; create a new section of KRS Chapter 416 to prohibit land condemned by eminent domain from being used for the construction of solar energy facilities; amend KRS 262.850 to prohibit the taking of property within the boundaries of an agricultural district by eminent domain; require condemnors to provide a written report at public hearing justifying condemnation due to lack of feasible alternative locations; amend KRS 382.850 to prohibit the taking of property subject to a conservation easement by eminent domain; allow an owner of property subject to a conservation easement who has been served with a summons of condemnation proceedings to request a public hearing before the local soil and water conservation district board of supervisors; require condemnors to provide a written report at public hearing justifying condemnation due to lack of feasible alternative locations; amend KRS 416.560 to specify requirements for contents of notice of entry to owners of property; establish penalty for failure to give notice; amend KRS 416.570 to require a petition for condemnation proceedings to contain statements that the property is not subject to an easement that prohibits taking by eminent domain and that there are no reasonable alternate locations or routes for the proposed project; amend KRS 416.580 to require the appointment of a certified independent real estate appraiser to the group of commissioners who establish the value of condemned property; amend KRS 416.610 to require the condemnor to pay expenses and reasonable attorney's fees in a condemnation proceeding; amend KRS 416.620 to require the condemnor to pay expenses and reasonable attorney's fees in a condemnation proceeding; amend KRS 416.660 to establish a highest and best use valuation for condemned property; establish the payment of a premium of 125% for any condemned property used for conservation, farm, or agricultural purposes; amend KRS 416.675 to define "private owner."</w:t>
        <w:br/>
      </w:r>
    </w:p>
    <w:p>
      <w:pPr>
        <w:pStyle w:val="RecordBase"/>
      </w:pPr>
      <w:r>
        <w:t xml:space="preserve">	Feb 14, 2025 - </w:t>
      </w:r>
      <w:r>
        <w:t xml:space="preserve">introduced in Senate</w:t>
      </w:r>
      <w:r>
        <w:t xml:space="preserve">; </w:t>
      </w:r>
      <w:r>
        <w:t xml:space="preserve">to</w:t>
      </w:r>
      <w:r>
        <w:t xml:space="preserve"> Committee on Committees (S)</w:t>
        <w:br/>
      </w:r>
    </w:p>
    <w:p>
      <w:pPr>
        <w:pStyle w:val="RecordBase"/>
      </w:pPr>
      <w:r>
        <w:rPr>
          <w:b/>
        </w:rPr>
        <w:t xml:space="preserve">SB172 (BR1801)</w:t>
      </w:r>
      <w:r>
        <w:rPr>
          <w:b/>
        </w:rPr>
        <w:t xml:space="preserve"/>
      </w:r>
      <w:r>
        <w:t xml:space="preserve"> - M. Wilson</w:t>
        <w:br/>
      </w:r>
    </w:p>
    <w:p>
      <w:pPr>
        <w:pStyle w:val="RecordBase"/>
      </w:pPr>
      <w:r>
        <w:t xml:space="preserve">	AN ACT relating to economic development.</w:t>
      </w:r>
    </w:p>
    <w:p>
      <w:pPr>
        <w:pStyle w:val="RecordBase"/>
      </w:pPr>
      <w:r>
        <w:t xml:space="preserve">	Amend KRS 154.50-323 to insert gender-neutral language.</w:t>
        <w:br/>
      </w:r>
    </w:p>
    <w:p>
      <w:pPr>
        <w:pStyle w:val="RecordBase"/>
      </w:pPr>
      <w:r>
        <w:t xml:space="preserve">	Feb 14, 2025 - </w:t>
      </w:r>
      <w:r>
        <w:t xml:space="preserve">introduced in Senate</w:t>
      </w:r>
      <w:r>
        <w:t xml:space="preserve">; </w:t>
      </w:r>
      <w:r>
        <w:t xml:space="preserve">to</w:t>
      </w:r>
      <w:r>
        <w:t xml:space="preserve"> Committee on Committees (S)</w:t>
        <w:br/>
      </w:r>
    </w:p>
    <w:p>
      <w:pPr>
        <w:pStyle w:val="RecordBase"/>
      </w:pPr>
      <w:r>
        <w:rPr>
          <w:b/>
        </w:rPr>
        <w:t xml:space="preserve">SB173 (BR1800)</w:t>
      </w:r>
      <w:r>
        <w:rPr>
          <w:b/>
        </w:rPr>
        <w:t xml:space="preserve"/>
      </w:r>
      <w:r>
        <w:t xml:space="preserve"> - M. Wilson</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14, 2025 - </w:t>
      </w:r>
      <w:r>
        <w:t xml:space="preserve">introduced in Senate</w:t>
      </w:r>
      <w:r>
        <w:t xml:space="preserve">; </w:t>
      </w:r>
      <w:r>
        <w:t xml:space="preserve">to</w:t>
      </w:r>
      <w:r>
        <w:t xml:space="preserve"> Committee on Committees (S)</w:t>
        <w:br/>
      </w:r>
    </w:p>
    <w:p>
      <w:pPr>
        <w:pStyle w:val="RecordBase"/>
      </w:pPr>
      <w:r>
        <w:rPr>
          <w:b/>
        </w:rPr>
        <w:t xml:space="preserve">SB174 (BR1581)</w:t>
      </w:r>
      <w:r>
        <w:rPr>
          <w:b/>
        </w:rPr>
        <w:t xml:space="preserve"/>
      </w:r>
      <w:r>
        <w:t xml:space="preserve"> - M. Nunn</w:t>
      </w:r>
      <w:r>
        <w:t xml:space="preserve">, A. Reed</w:t>
        <w:br/>
      </w:r>
    </w:p>
    <w:p>
      <w:pPr>
        <w:pStyle w:val="RecordBase"/>
      </w:pPr>
      <w:r>
        <w:t xml:space="preserve">	AN ACT relating to campaign finance.</w:t>
      </w:r>
    </w:p>
    <w:p>
      <w:pPr>
        <w:pStyle w:val="RecordBase"/>
      </w:pPr>
      <w:r>
        <w:t xml:space="preserve">	Amend KRS 121.120 to require that the city and state of contributors to candidates for the General Assembly and statewide office be available to the public online.</w:t>
        <w:br/>
      </w:r>
    </w:p>
    <w:p>
      <w:pPr>
        <w:pStyle w:val="RecordBase"/>
      </w:pPr>
      <w:r>
        <w:t xml:space="preserve">	Feb 14, 2025 - </w:t>
      </w:r>
      <w:r>
        <w:t xml:space="preserve">introduced in Senate</w:t>
      </w:r>
      <w:r>
        <w:t xml:space="preserve">; </w:t>
      </w:r>
      <w:r>
        <w:t xml:space="preserve">to</w:t>
      </w:r>
      <w:r>
        <w:t xml:space="preserve"> Committee on Committees (S)</w:t>
        <w:br/>
      </w:r>
    </w:p>
    <w:p>
      <w:pPr>
        <w:pStyle w:val="RecordBase"/>
      </w:pPr>
      <w:r>
        <w:rPr>
          <w:b/>
        </w:rPr>
        <w:t xml:space="preserve">SB176 (BR1710)</w:t>
      </w:r>
      <w:r>
        <w:rPr>
          <w:b/>
        </w:rPr>
        <w:t xml:space="preserve"/>
      </w:r>
      <w:r>
        <w:t xml:space="preserve"> - M. Nunn</w:t>
        <w:br/>
      </w:r>
    </w:p>
    <w:p>
      <w:pPr>
        <w:pStyle w:val="RecordBase"/>
      </w:pPr>
      <w:r>
        <w:t xml:space="preserve">	AN ACT relating to the Legislative Research Commission.</w:t>
      </w:r>
    </w:p>
    <w:p>
      <w:pPr>
        <w:pStyle w:val="RecordBase"/>
      </w:pPr>
      <w:r>
        <w:t xml:space="preserve">	Amend KRS 6.905, 7.200, 7A.110, 7A.185, 7A.220, 13A.020, 15A.063, 45.790, 45A.705, 158.647, and 248.723 to require statutory committee membership appointments be made in January of each odd-numbered year; require vacancies to be filled within 30 days; and require the President of the Senate and Speaker of the House to appoint co-chairs; EFFECTIVE January 1, 2027.</w:t>
        <w:br/>
      </w:r>
    </w:p>
    <w:p>
      <w:pPr>
        <w:pStyle w:val="RecordBase"/>
      </w:pPr>
      <w:r>
        <w:t xml:space="preserve">	Feb 14, 2025 - </w:t>
      </w:r>
      <w:r>
        <w:t xml:space="preserve">introduced in Senate</w:t>
      </w:r>
      <w:r>
        <w:t xml:space="preserve">; </w:t>
      </w:r>
      <w:r>
        <w:t xml:space="preserve">to</w:t>
      </w:r>
      <w:r>
        <w:t xml:space="preserve"> Committee on Committees (S)</w:t>
        <w:br/>
      </w:r>
    </w:p>
    <w:p>
      <w:pPr>
        <w:pStyle w:val="RecordBase"/>
      </w:pPr>
      <w:r>
        <w:rPr>
          <w:b/>
        </w:rPr>
        <w:t xml:space="preserve">SB177 (BR1691)</w:t>
      </w:r>
      <w:r>
        <w:rPr>
          <w:b/>
        </w:rPr>
        <w:t xml:space="preserve"/>
      </w:r>
      <w:r>
        <w:t xml:space="preserve"> - L. Tichenor</w:t>
      </w:r>
      <w:r>
        <w:t xml:space="preserve">, S. Funke Frommeyer</w:t>
      </w:r>
      <w:r>
        <w:t xml:space="preserve">, R. Girdler</w:t>
      </w:r>
      <w:r>
        <w:t xml:space="preserve">, S. Rawlings</w:t>
      </w:r>
      <w:r>
        <w:t xml:space="preserve">, A. Reed</w:t>
      </w:r>
      <w:r>
        <w:t xml:space="preserve">, P. Wheeler</w:t>
      </w:r>
      <w:r>
        <w:t xml:space="preserve">, G. Williams</w:t>
      </w:r>
      <w:r>
        <w:t xml:space="preserve">, M. Wilson</w:t>
        <w:br/>
      </w:r>
    </w:p>
    <w:p>
      <w:pPr>
        <w:pStyle w:val="RecordBase"/>
      </w:pPr>
      <w:r>
        <w:t xml:space="preserve">	AN ACT relating to vaccines.</w:t>
      </w:r>
    </w:p>
    <w:p>
      <w:pPr>
        <w:pStyle w:val="RecordBase"/>
      </w:pPr>
      <w:r>
        <w:t xml:space="preserve">	Create a new section of KRS Chapter 214 to prohibit a requirement for any individual to receive a COVID-19 vaccine, modified ribonucleic acid (modRNA) vaccine, or messenger ribonucleic acid (mRNA) vaccine for the purposes of student enrollment, employment, or medical treatment in the Commonwealth; prohibit any COVID-19 vaccine, modified ribonucleic acid (modRNA) vaccine, or messenger ribonucleic acid (mRNA) vaccine to  be administered in the Commonwealth to a minor child under the age of 18 years; sunset the provisions that relate to a minor child on July 1, 2035, unless extended by the General Assembly:</w:t>
        <w:br/>
      </w:r>
    </w:p>
    <w:p>
      <w:pPr>
        <w:pStyle w:val="RecordBase"/>
      </w:pPr>
      <w:r>
        <w:t xml:space="preserve">	Feb 14, 2025 - </w:t>
      </w:r>
      <w:r>
        <w:t xml:space="preserve">introduced in Senate</w:t>
      </w:r>
      <w:r>
        <w:t xml:space="preserve">; </w:t>
      </w:r>
      <w:r>
        <w:t xml:space="preserve">to</w:t>
      </w:r>
      <w:r>
        <w:t xml:space="preserve"> Committee on Committees (S)</w:t>
        <w:br/>
      </w:r>
    </w:p>
    <w:p>
      <w:pPr>
        <w:pStyle w:val="RecordBase"/>
      </w:pPr>
      <w:r>
        <w:rPr>
          <w:b/>
        </w:rPr>
        <w:t xml:space="preserve">SB178 (BR1616)</w:t>
      </w:r>
      <w:r>
        <w:rPr>
          <w:b/>
        </w:rPr>
        <w:t xml:space="preserve"/>
      </w:r>
      <w:r>
        <w:t xml:space="preserve"> - M. Nemes</w:t>
        <w:br/>
      </w:r>
    </w:p>
    <w:p>
      <w:pPr>
        <w:pStyle w:val="RecordBase"/>
      </w:pPr>
      <w:r>
        <w:t xml:space="preserve">	AN ACT relating to the Education and Labor Cabinet reorganization.</w:t>
      </w:r>
    </w:p>
    <w:p>
      <w:pPr>
        <w:pStyle w:val="RecordBase"/>
      </w:pPr>
      <w:r>
        <w:t xml:space="preserve">	Amend KRS 151B.015 to establish the Division of Program Policy and Support within the Office of Vocational Rehabilitation; establish the Department for Disability Determination Services and its divisions in the Education and Labor Cabinet; establish the Office of Industry and Apprenticeship Services and the Division of Workforce Talent within the Department of Workforce Development; amend KRS 151B.017, 151B.185, and 12.020 to conform.</w:t>
        <w:br/>
      </w:r>
    </w:p>
    <w:p>
      <w:pPr>
        <w:pStyle w:val="RecordBase"/>
      </w:pPr>
      <w:r>
        <w:t xml:space="preserve">	Feb 14, 2025 - </w:t>
      </w:r>
      <w:r>
        <w:t xml:space="preserve">introduced in Senate</w:t>
      </w:r>
      <w:r>
        <w:t xml:space="preserve">; </w:t>
      </w:r>
      <w:r>
        <w:t xml:space="preserve">to</w:t>
      </w:r>
      <w:r>
        <w:t xml:space="preserve"> Committee on Committees (S)</w:t>
        <w:br/>
      </w:r>
    </w:p>
    <w:p>
      <w:pPr>
        <w:pStyle w:val="RecordBase"/>
      </w:pPr>
      <w:r>
        <w:rPr>
          <w:b/>
        </w:rPr>
        <w:t xml:space="preserve">SB179 (BR1572)</w:t>
      </w:r>
      <w:r>
        <w:rPr>
          <w:b/>
        </w:rPr>
        <w:t xml:space="preserve"/>
      </w:r>
      <w:r>
        <w:t xml:space="preserve"> - D. Carroll</w:t>
        <w:br/>
      </w:r>
    </w:p>
    <w:p>
      <w:pPr>
        <w:pStyle w:val="RecordBase"/>
      </w:pPr>
      <w:r>
        <w:t xml:space="preserve">	AN ACT relating to nuclear energy development, making an appropriation therefor, and declaring an emergency.</w:t>
      </w:r>
    </w:p>
    <w:p>
      <w:pPr>
        <w:pStyle w:val="RecordBase"/>
      </w:pPr>
      <w:r>
        <w:t xml:space="preserve">	Create a new section of KRS Chapter 164 to establish the Nuclear Energy Development Grant Program to be administered by the Kentucky Nuclear Energy Development Authority; establish the nuclear energy development grant administration subcommittee and provide for its duties; limit individual grant awards from the Nuclear Energy Development Grant Program to $2,000,000 per grant; amend KRS 164.2802 to require the director of the Kentucky Nuclear Energy Development Authority to publicize and encourage application to the Nuclear Energy Development Grant Program; require the evaluations and scores of grant applications and grant awards made from the program to be included in the annual report that the Kentucky Nuclear Energy Development Authority submits to the Legislative Research Commission; amend 2024 Kentucky Acts Chapter 173, Section 1, (207), at page 1766, to allow $10,000,000 of the amount appropriated to the University of Kentucky budget unit for the Center of Applied Energy Research's administration and support of the Kentucky Nuclear Energy Authority and the Energy Planning and Inventory Commission for fiscal year 2025-2026 to be used for the Nuclear Energy Development Grant Program; repeal KRS 154.12-340; APPROPRIATION; EMERGENCY.</w:t>
        <w:br/>
      </w:r>
    </w:p>
    <w:p>
      <w:pPr>
        <w:pStyle w:val="RecordBase"/>
      </w:pPr>
      <w:r>
        <w:t xml:space="preserve">	Feb 14, 2025 - </w:t>
      </w:r>
      <w:r>
        <w:t xml:space="preserve">introduced in Senate</w:t>
      </w:r>
      <w:r>
        <w:t xml:space="preserve">; </w:t>
      </w:r>
      <w:r>
        <w:t xml:space="preserve">to</w:t>
      </w:r>
      <w:r>
        <w:t xml:space="preserve"> Committee on Committees (S)</w:t>
        <w:br/>
      </w:r>
    </w:p>
    <w:p>
      <w:pPr>
        <w:pStyle w:val="RecordBase"/>
      </w:pPr>
      <w:r>
        <w:rPr>
          <w:b/>
        </w:rPr>
        <w:t xml:space="preserve">SB180 (BR1826)</w:t>
      </w:r>
      <w:r>
        <w:rPr>
          <w:b/>
        </w:rPr>
        <w:t xml:space="preserve"/>
      </w:r>
      <w:r>
        <w:t xml:space="preserve"> - L. Tichenor</w:t>
      </w:r>
      <w:r>
        <w:t xml:space="preserve">, S. West</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w:t>
        <w:br/>
      </w:r>
    </w:p>
    <w:p>
      <w:pPr>
        <w:pStyle w:val="RecordBase"/>
      </w:pPr>
      <w:r>
        <w:t xml:space="preserve">	Feb 14, 2025 - </w:t>
      </w:r>
      <w:r>
        <w:t xml:space="preserve">introduced in Senate</w:t>
      </w:r>
      <w:r>
        <w:t xml:space="preserve">; </w:t>
      </w:r>
      <w:r>
        <w:t xml:space="preserve">to</w:t>
      </w:r>
      <w:r>
        <w:t xml:space="preserve"> Committee on Committees (S)</w:t>
        <w:br/>
      </w:r>
    </w:p>
    <w:p>
      <w:pPr>
        <w:pStyle w:val="RecordBase"/>
      </w:pPr>
      <w:r>
        <w:rPr>
          <w:b/>
        </w:rPr>
        <w:t xml:space="preserve">SB181 (BR1477)</w:t>
      </w:r>
      <w:r>
        <w:rPr>
          <w:b/>
        </w:rPr>
        <w:t xml:space="preserve"/>
      </w:r>
      <w:r>
        <w:t xml:space="preserve"> - L. Tichenor</w:t>
        <w:br/>
      </w:r>
    </w:p>
    <w:p>
      <w:pPr>
        <w:pStyle w:val="RecordBase"/>
      </w:pPr>
      <w:r>
        <w:t xml:space="preserve">	AN ACT relating to school employee and volunteer misconduct.</w:t>
      </w:r>
    </w:p>
    <w:p>
      <w:pPr>
        <w:pStyle w:val="RecordBase"/>
      </w:pPr>
      <w:r>
        <w:t xml:space="preserve">	Create a new section of KRS Chapter 160 to define terms; direct each local board of education to designate on or more programs or applications as a traceable communication system that shall be the exclusive means for school district employees and volunteers to communicate electronically with students; provide that a parent may submit written consent for a designated school district employee or volunteer to communicate electronically with a student outside of the traceable communication system; exclude communications between a parent that is a school district employee or volunteer and his or her own children; establish a mandatory duty to report violations for school employees and volunteers; require principals, superintendents, and the commissioner of education to notify parents of allegations of unauthorized electronic communication involving their children; require principals, superintendents, and the commissioner of education to report alleged violations to the Educational Professional Standards Board (EPSB); require principals, superintendents, the commissioner of education, and EPSB to investigate designated allegations of unauthorized electronic communication; establish the methods of disciplinary action for a violation; amend KRS 161.120 to provide that the identity of complainants alleging unauthorized electronic communication, sexual contact, or other sexual misconduct that are dismissed and minors invovled in the complaint to remain confidential; provide that EPSB will have 120 days to conduct the initial review of complaints alleging unauthorized electronic communication, sexual contact, or other sexual misconduct.</w:t>
        <w:br/>
      </w:r>
    </w:p>
    <w:p>
      <w:pPr>
        <w:pStyle w:val="RecordBase"/>
      </w:pPr>
      <w:r>
        <w:t xml:space="preserve">	Feb 14, 2025 - </w:t>
      </w:r>
      <w:r>
        <w:t xml:space="preserve">introduced in Senate</w:t>
      </w:r>
      <w:r>
        <w:t xml:space="preserve">; </w:t>
      </w:r>
      <w:r>
        <w:t xml:space="preserve">to</w:t>
      </w:r>
      <w:r>
        <w:t xml:space="preserve"> Committee on Committees (S)</w:t>
        <w:br/>
      </w:r>
    </w:p>
    <w:p>
      <w:pPr>
        <w:pStyle w:val="RecordBase"/>
      </w:pPr>
      <w:r>
        <w:rPr>
          <w:b/>
        </w:rPr>
        <w:t xml:space="preserve">SB182 (BR917)</w:t>
      </w:r>
      <w:r>
        <w:rPr>
          <w:b/>
        </w:rPr>
        <w:t xml:space="preserve"/>
      </w:r>
      <w:r>
        <w:t xml:space="preserve"> - D. Yates</w:t>
      </w:r>
      <w:r>
        <w:t xml:space="preserve">, G. Neal</w:t>
      </w:r>
      <w:r>
        <w:t xml:space="preserve">, L. Tichenor</w:t>
        <w:br/>
      </w:r>
    </w:p>
    <w:p>
      <w:pPr>
        <w:pStyle w:val="RecordBase"/>
      </w:pPr>
      <w:r>
        <w:t xml:space="preserve">	AN ACT relating to liability for injury or damage caused by the underage consumption of intoxicating substances.</w:t>
      </w:r>
    </w:p>
    <w:p>
      <w:pPr>
        <w:pStyle w:val="RecordBase"/>
      </w:pPr>
      <w:r>
        <w:t xml:space="preserve">	Create a new section of KRS Chapter 411 to allow a person injured due to the negligence of an intoxicated minor to bring a civil action against a person who knew or should have known that the minor consumed alcohol or a controlled substance in the person's home or on property under the person's control, and against any person, other than the minor's parent, who provided the alcohol or controlled substance to the minor.</w:t>
        <w:br/>
      </w:r>
    </w:p>
    <w:p>
      <w:pPr>
        <w:pStyle w:val="RecordBase"/>
      </w:pPr>
      <w:r>
        <w:t xml:space="preserve">	Feb 14, 2025 - </w:t>
      </w:r>
      <w:r>
        <w:t xml:space="preserve">introduced in Senate</w:t>
      </w:r>
      <w:r>
        <w:t xml:space="preserve">; </w:t>
      </w:r>
      <w:r>
        <w:t xml:space="preserve">to</w:t>
      </w:r>
      <w:r>
        <w:t xml:space="preserve"> Committee on Committees (S)</w:t>
        <w:br/>
      </w:r>
    </w:p>
    <w:p>
      <w:pPr>
        <w:pStyle w:val="RecordBase"/>
      </w:pPr>
      <w:r>
        <w:rPr>
          <w:b/>
        </w:rPr>
        <w:t xml:space="preserve">SB183 (BR1546)</w:t>
      </w:r>
      <w:r>
        <w:rPr>
          <w:b/>
        </w:rPr>
        <w:t xml:space="preserve">/AA</w:t>
      </w:r>
      <w:r>
        <w:t xml:space="preserve"> - M. Nunn</w:t>
      </w:r>
      <w:r>
        <w:t xml:space="preserve">, S. Rawlings</w:t>
      </w:r>
      <w:r>
        <w:t xml:space="preserve">, S. Madon</w:t>
      </w:r>
      <w:r>
        <w:t xml:space="preserve">, R. Mills</w:t>
      </w:r>
      <w:r>
        <w:t xml:space="preserve">, C. Richardson</w:t>
      </w:r>
      <w:r>
        <w:t xml:space="preserve">, L. Tichenor</w:t>
      </w:r>
      <w:r>
        <w:t xml:space="preserve">, P. Wheeler</w:t>
        <w:br/>
      </w:r>
    </w:p>
    <w:p>
      <w:pPr>
        <w:pStyle w:val="RecordBase"/>
      </w:pPr>
      <w:r>
        <w:t xml:space="preserve">	AN ACT relating to the fiduciary duties owed to the state-administered retirement systems.</w:t>
      </w:r>
    </w:p>
    <w:p>
      <w:pPr>
        <w:pStyle w:val="RecordBase"/>
      </w:pPr>
      <w:r>
        <w:t xml:space="preserve">	Amend KRS 21.450, 61.650, 78.790, and 161.430 relating to the fiduciary duties owed to the state-administered retirement systems to define "shareholder-sponsored proposal" and "economic analysis"; require a proxy adviser under contract with a state-administered retirement system to conduct and document an economic analysis prior to voting on or recommending a vote on a shareholder-sponsored proposal that is inconsistent with the recommendation of the board of directors of the issuer of shares in order to demonstrate that a vote against management's recommendation is solely in the interest of the retirement plan members and beneficiaries; make technical corrections.</w:t>
        <w:br/>
      </w:r>
    </w:p>
    <w:p>
      <w:pPr>
        <w:pStyle w:val="RecordBase"/>
      </w:pPr>
      <w:r>
        <w:t xml:space="preserve">	Feb 14, 2025 - </w:t>
      </w:r>
      <w:r>
        <w:t xml:space="preserve">introduced in Senate</w:t>
      </w:r>
      <w:r>
        <w:t xml:space="preserve">; </w:t>
      </w:r>
      <w:r>
        <w:t xml:space="preserve">to</w:t>
      </w:r>
      <w:r>
        <w:t xml:space="preserve"> Committee on Committees (S)</w:t>
        <w:br/>
      </w:r>
    </w:p>
    <w:p>
      <w:pPr>
        <w:pStyle w:val="RecordBase"/>
      </w:pPr>
      <w:r>
        <w:rPr>
          <w:b/>
        </w:rPr>
        <w:t xml:space="preserve">SB185 (BR1176)</w:t>
      </w:r>
      <w:r>
        <w:rPr>
          <w:b/>
        </w:rPr>
        <w:t xml:space="preserve">/CI</w:t>
      </w:r>
      <w:r>
        <w:t xml:space="preserve"> - M. Nunn</w:t>
      </w:r>
      <w:r>
        <w:t xml:space="preserve">, J. Higdon</w:t>
        <w:br/>
      </w:r>
    </w:p>
    <w:p>
      <w:pPr>
        <w:pStyle w:val="RecordBase"/>
      </w:pPr>
      <w:r>
        <w:t xml:space="preserve">	AN ACT relating to automated license plate readers.</w:t>
      </w:r>
    </w:p>
    <w:p>
      <w:pPr>
        <w:pStyle w:val="RecordBase"/>
      </w:pPr>
      <w:r>
        <w:t xml:space="preserve">	Create a new section of KRS Chapter 189 to define terms; establish that automated license plate readers (ALPRs) shall only be used as set forth in this section; ALPRs may be deployed and maintained for the purposes of protecting public safety, conducting criminal investigations, ensuring compliance with law, regulating parking, controlling acess to secured areas, deterring crime and theft, and the Transportation Cabinet's toll collection activities; establish a 90-day data storage limit unless being used for criminal prosecutions or toll collection; prohibit the selling of data obtained by ALPRs and prohibit sharing of data except with law enforcement officers or agencies; require law enforcement agencies and neighborhood associations to adopt and publish a written policy for the use of ALPR systems; amend KRS 189.990 to add a penalty for improper use of an ALPR or captured license plate data.</w:t>
        <w:br/>
      </w:r>
    </w:p>
    <w:p>
      <w:pPr>
        <w:pStyle w:val="RecordBase"/>
      </w:pPr>
      <w:r>
        <w:t xml:space="preserve">	Feb 14, 2025 - </w:t>
      </w:r>
      <w:r>
        <w:t xml:space="preserve">introduced in Senate</w:t>
      </w:r>
      <w:r>
        <w:t xml:space="preserve">; </w:t>
      </w:r>
      <w:r>
        <w:t xml:space="preserve">to</w:t>
      </w:r>
      <w:r>
        <w:t xml:space="preserve"> Committee on Committees (S)</w:t>
        <w:br/>
      </w:r>
    </w:p>
    <w:p>
      <w:pPr>
        <w:pStyle w:val="RecordBase"/>
      </w:pPr>
      <w:r>
        <w:rPr>
          <w:b/>
        </w:rPr>
        <w:t xml:space="preserve">SB186 (BR1432)</w:t>
      </w:r>
      <w:r>
        <w:rPr>
          <w:b/>
        </w:rPr>
        <w:t xml:space="preserve"/>
      </w:r>
      <w:r>
        <w:t xml:space="preserve"> - G. Boswell</w:t>
        <w:br/>
      </w:r>
    </w:p>
    <w:p>
      <w:pPr>
        <w:pStyle w:val="RecordBase"/>
      </w:pPr>
      <w:r>
        <w:t xml:space="preserve">	AN ACT relating to the levy of an ad valorem tax rate.</w:t>
      </w:r>
    </w:p>
    <w:p>
      <w:pPr>
        <w:pStyle w:val="RecordBase"/>
      </w:pPr>
      <w:r>
        <w:t xml:space="preserve">	Repeal and reenact KRS 132.017 to require the portion of a property tax rate which will produce revenue from real property, exclusive of revenue from new property, more than four percent over the amount of revenue produced by the compensating tax rate to be subject to recall by the voters of the district; establish requirements for the ballot question, notifying the public, the election process, and recalling the rate; allow the cancellation of the election; disallow local, state, and federal tax dollars to be used to advocate for the rate; amend various statutes to conform; EFFECTIVE January 1, 2026.</w:t>
        <w:br/>
      </w:r>
    </w:p>
    <w:p>
      <w:pPr>
        <w:pStyle w:val="RecordBase"/>
      </w:pPr>
      <w:r>
        <w:t xml:space="preserve">	Feb 14, 2025 - </w:t>
      </w:r>
      <w:r>
        <w:t xml:space="preserve">introduced in Senate</w:t>
      </w:r>
      <w:r>
        <w:t xml:space="preserve">; </w:t>
      </w:r>
      <w:r>
        <w:t xml:space="preserve">to</w:t>
      </w:r>
      <w:r>
        <w:t xml:space="preserve"> Committee on Committees (S)</w:t>
        <w:br/>
      </w:r>
    </w:p>
    <w:p>
      <w:pPr>
        <w:pStyle w:val="RecordBase"/>
      </w:pPr>
      <w:r>
        <w:rPr>
          <w:b/>
        </w:rPr>
        <w:t xml:space="preserve">SB187 (BR1717)</w:t>
      </w:r>
      <w:r>
        <w:rPr>
          <w:b/>
        </w:rPr>
        <w:t xml:space="preserve"/>
      </w:r>
      <w:r>
        <w:t xml:space="preserve"> - M. Nemes</w:t>
        <w:br/>
      </w:r>
    </w:p>
    <w:p>
      <w:pPr>
        <w:pStyle w:val="RecordBase"/>
      </w:pPr>
      <w:r>
        <w:t xml:space="preserve">	AN ACT relating to retirement.</w:t>
      </w:r>
    </w:p>
    <w:p>
      <w:pPr>
        <w:pStyle w:val="RecordBase"/>
      </w:pPr>
      <w:r>
        <w:t xml:space="preserve">	Amend KRS 61.530 to insert gender-neutral language.</w:t>
        <w:br/>
      </w:r>
    </w:p>
    <w:p>
      <w:pPr>
        <w:pStyle w:val="RecordBase"/>
      </w:pPr>
      <w:r>
        <w:t xml:space="preserve">	Feb 14, 2025 - </w:t>
      </w:r>
      <w:r>
        <w:t xml:space="preserve">introduced in Senate</w:t>
      </w:r>
      <w:r>
        <w:t xml:space="preserve">; </w:t>
      </w:r>
      <w:r>
        <w:t xml:space="preserve">to</w:t>
      </w:r>
      <w:r>
        <w:t xml:space="preserve"> Committee on Committees (S)</w:t>
        <w:br/>
      </w:r>
    </w:p>
    <w:p>
      <w:pPr>
        <w:pStyle w:val="RecordBase"/>
      </w:pPr>
      <w:r>
        <w:rPr>
          <w:b/>
        </w:rPr>
        <w:t xml:space="preserve">SB188 (BR1825)</w:t>
      </w:r>
      <w:r>
        <w:rPr>
          <w:b/>
        </w:rPr>
        <w:t xml:space="preserve"/>
      </w:r>
      <w:r>
        <w:t xml:space="preserve"> - S. Meredith</w:t>
        <w:br/>
      </w:r>
    </w:p>
    <w:p>
      <w:pPr>
        <w:pStyle w:val="RecordBase"/>
      </w:pPr>
      <w:r>
        <w:t xml:space="preserve">	AN ACT relating to Medicaid.</w:t>
      </w:r>
    </w:p>
    <w:p>
      <w:pPr>
        <w:pStyle w:val="RecordBase"/>
      </w:pPr>
      <w:r>
        <w:t xml:space="preserve">	Amend KRS 205.557 to make a technical correction.</w:t>
        <w:br/>
      </w:r>
    </w:p>
    <w:p>
      <w:pPr>
        <w:pStyle w:val="RecordBase"/>
      </w:pPr>
      <w:r>
        <w:t xml:space="preserve">	Feb 14, 2025 - </w:t>
      </w:r>
      <w:r>
        <w:t xml:space="preserve">introduced in Senate</w:t>
      </w:r>
      <w:r>
        <w:t xml:space="preserve">; </w:t>
      </w:r>
      <w:r>
        <w:t xml:space="preserve">to</w:t>
      </w:r>
      <w:r>
        <w:t xml:space="preserve"> Committee on Committees (S)</w:t>
        <w:br/>
      </w:r>
    </w:p>
    <w:p>
      <w:pPr>
        <w:pStyle w:val="RecordBase"/>
      </w:pPr>
      <w:r>
        <w:rPr>
          <w:b/>
        </w:rPr>
        <w:t xml:space="preserve">SB189 (BR1824)</w:t>
      </w:r>
      <w:r>
        <w:rPr>
          <w:b/>
        </w:rPr>
        <w:t xml:space="preserve"/>
      </w:r>
      <w:r>
        <w:t xml:space="preserve"> - S. Meredith</w:t>
        <w:br/>
      </w:r>
    </w:p>
    <w:p>
      <w:pPr>
        <w:pStyle w:val="RecordBase"/>
      </w:pPr>
      <w:r>
        <w:t xml:space="preserve">	AN ACT relating to public health.</w:t>
      </w:r>
    </w:p>
    <w:p>
      <w:pPr>
        <w:pStyle w:val="RecordBase"/>
      </w:pPr>
      <w:r>
        <w:t xml:space="preserve">	Amend KRS 212.190 to make a technical correction.</w:t>
        <w:br/>
      </w:r>
    </w:p>
    <w:p>
      <w:pPr>
        <w:pStyle w:val="RecordBase"/>
      </w:pPr>
      <w:r>
        <w:t xml:space="preserve">	Feb 14, 2025 - </w:t>
      </w:r>
      <w:r>
        <w:t xml:space="preserve">introduced in Senate</w:t>
      </w:r>
      <w:r>
        <w:t xml:space="preserve">; </w:t>
      </w:r>
      <w:r>
        <w:t xml:space="preserve">to</w:t>
      </w:r>
      <w:r>
        <w:t xml:space="preserve"> Committee on Committees (S)</w:t>
        <w:br/>
      </w:r>
    </w:p>
    <w:p>
      <w:pPr>
        <w:pStyle w:val="RecordBase"/>
      </w:pPr>
      <w:r>
        <w:rPr>
          <w:b/>
        </w:rPr>
        <w:t xml:space="preserve">SB313 (BR1484)</w:t>
      </w:r>
      <w:r>
        <w:rPr>
          <w:b/>
        </w:rPr>
        <w:t xml:space="preserve"/>
      </w:r>
      <w:r>
        <w:t xml:space="preserve"> - P. Wheeler</w:t>
      </w:r>
      <w:r>
        <w:t xml:space="preserve">, C. Richardson</w:t>
        <w:br/>
      </w:r>
    </w:p>
    <w:p>
      <w:pPr>
        <w:pStyle w:val="RecordBase"/>
      </w:pPr>
      <w:r>
        <w:t xml:space="preserve">	AN ACT relating to dates of recognition.</w:t>
      </w:r>
    </w:p>
    <w:p>
      <w:pPr>
        <w:pStyle w:val="RecordBase"/>
      </w:pPr>
      <w:r>
        <w:t xml:space="preserve">	Amend KRS 2.112 to designate June of each year as "Kentucky History Month" in Kentucky.</w:t>
        <w:br/>
      </w:r>
    </w:p>
    <w:p>
      <w:pPr>
        <w:pStyle w:val="RecordBase"/>
      </w:pPr>
      <w:r>
        <w:t xml:space="preserve">	Feb 05, 2025 - </w:t>
      </w:r>
      <w:r>
        <w:t xml:space="preserve">introduced in Senate</w:t>
      </w:r>
      <w:r>
        <w:t xml:space="preserve">; </w:t>
      </w:r>
      <w:r>
        <w:t xml:space="preserve">to</w:t>
      </w:r>
      <w:r>
        <w:t xml:space="preserve"> Committee on Committees (S)</w:t>
      </w:r>
      <w:r>
        <w:t xml:space="preserve">; </w:t>
      </w:r>
      <w:r>
        <w:t xml:space="preserve">to</w:t>
      </w:r>
      <w:r>
        <w:t xml:space="preserve"> Economic Development, Tourism, &amp; Labor (S)</w:t>
      </w:r>
      <w:r>
        <w:t xml:space="preserve">;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Feb 06, 2025 - </w:t>
      </w:r>
      <w:r>
        <w:t xml:space="preserve">reported favorably, 2nd reading, to Rules</w:t>
      </w:r>
      <w:r>
        <w:t xml:space="preserve">; </w:t>
      </w:r>
      <w:r>
        <w:t xml:space="preserve">posted for passage in the Regular Orders of the Day for Friday, February 07, 2025</w:t>
      </w:r>
      <w:r>
        <w:t xml:space="preserve"> </w:t>
      </w:r>
    </w:p>
    <w:p>
      <w:pPr>
        <w:pStyle w:val="RecordBase"/>
      </w:pPr>
      <w:r>
        <w:t xml:space="preserve">	Feb 07, 2025 - </w:t>
      </w:r>
      <w:r>
        <w:t xml:space="preserve">passed over and retained in the Orders of the Day</w:t>
      </w:r>
      <w:r>
        <w:t xml:space="preserve"> </w:t>
      </w:r>
    </w:p>
    <w:p>
      <w:pPr>
        <w:pStyle w:val="RecordBase"/>
      </w:pPr>
      <w:r>
        <w:t xml:space="preserve">	Feb 11, 2025 - </w:t>
      </w:r>
      <w:r>
        <w:t xml:space="preserve">3rd reading, passed 38-0</w:t>
      </w:r>
      <w:r>
        <w:t xml:space="preserve"> </w:t>
      </w:r>
    </w:p>
    <w:p>
      <w:pPr>
        <w:pStyle w:val="RecordBase"/>
      </w:pPr>
      <w:r>
        <w:t xml:space="preserve">	Feb 12, 2025 - </w:t>
      </w:r>
      <w:r>
        <w:t xml:space="preserve">received in House</w:t>
      </w:r>
      <w:r>
        <w:t xml:space="preserve"> </w:t>
      </w:r>
      <w:r>
        <w:t xml:space="preserve">; </w:t>
      </w:r>
      <w:r>
        <w:t xml:space="preserve">to</w:t>
      </w:r>
      <w:r>
        <w:t xml:space="preserve"> Committee on Committees (H)</w:t>
        <w:br/>
      </w:r>
    </w:p>
    <w:p>
      <w:pPr>
        <w:pStyle w:val="RecordHeading1"/>
      </w:pPr>
      <w:r>
        <w:rPr>
          <w:b/>
        </w:rPr>
        <w:t xml:space="preserve">Senate Resolutions</w:t>
        <w:br/>
      </w:r>
    </w:p>
    <w:p>
      <w:pPr>
        <w:pStyle w:val="RecordBase"/>
      </w:pPr>
      <w:r>
        <w:rPr>
          <w:b/>
        </w:rPr>
        <w:t xml:space="preserve">SR1 (BR809)</w:t>
      </w:r>
      <w:r>
        <w:rPr>
          <w:b/>
        </w:rPr>
        <w:t xml:space="preserve"/>
      </w:r>
      <w:r>
        <w:t xml:space="preserve"> - M. Wise</w:t>
        <w:br/>
      </w:r>
    </w:p>
    <w:p>
      <w:pPr>
        <w:pStyle w:val="RecordBase"/>
      </w:pPr>
      <w:r>
        <w:t xml:space="preserve">	Establish the 2025 membership of the Kentucky State Senate.</w:t>
        <w:br/>
      </w:r>
    </w:p>
    <w:p>
      <w:pPr>
        <w:pStyle w:val="RecordBase"/>
      </w:pPr>
      <w:r>
        <w:t xml:space="preserve">	Jan 07,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SR2 (BR808)</w:t>
      </w:r>
      <w:r>
        <w:rPr>
          <w:b/>
        </w:rPr>
        <w:t xml:space="preserve"/>
      </w:r>
      <w:r>
        <w:t xml:space="preserve"> - M. Wise</w:t>
        <w:br/>
      </w:r>
    </w:p>
    <w:p>
      <w:pPr>
        <w:pStyle w:val="RecordBase"/>
      </w:pPr>
      <w:r>
        <w:t xml:space="preserve">	Adopt the Rules of Procedure for the 2025 Regular Session of the Senate.</w:t>
        <w:br/>
      </w:r>
    </w:p>
    <w:p>
      <w:pPr>
        <w:pStyle w:val="RecordBase"/>
      </w:pPr>
      <w:r>
        <w:t xml:space="preserve">	Jan 07,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SR3 (BR810)</w:t>
      </w:r>
      <w:r>
        <w:rPr>
          <w:b/>
        </w:rPr>
        <w:t xml:space="preserve"/>
      </w:r>
      <w:r>
        <w:t xml:space="preserve"> - M. Wise</w:t>
        <w:br/>
      </w:r>
    </w:p>
    <w:p>
      <w:pPr>
        <w:pStyle w:val="RecordBase"/>
      </w:pPr>
      <w:r>
        <w:t xml:space="preserve">	Extend an invitation to the pastors of Frankfort churches to open sessions of the 2025 Regular Session with prayer.</w:t>
        <w:br/>
      </w:r>
    </w:p>
    <w:p>
      <w:pPr>
        <w:pStyle w:val="RecordBase"/>
      </w:pPr>
      <w:r>
        <w:t xml:space="preserve">	Jan 07,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SR4 (BR811)</w:t>
      </w:r>
      <w:r>
        <w:rPr>
          <w:b/>
        </w:rPr>
        <w:t xml:space="preserve"/>
      </w:r>
      <w:r>
        <w:t xml:space="preserve"> - M. Wise</w:t>
        <w:br/>
      </w:r>
    </w:p>
    <w:p>
      <w:pPr>
        <w:pStyle w:val="RecordBase"/>
      </w:pPr>
      <w:r>
        <w:t xml:space="preserve">	Appoint a committee to wait upon the Governor.</w:t>
        <w:br/>
      </w:r>
    </w:p>
    <w:p>
      <w:pPr>
        <w:pStyle w:val="RecordBase"/>
      </w:pPr>
      <w:r>
        <w:t xml:space="preserve">	Jan 07,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SR6 (BR414)</w:t>
      </w:r>
      <w:r>
        <w:rPr>
          <w:b/>
        </w:rPr>
        <w:t xml:space="preserve"/>
      </w:r>
      <w:r>
        <w:t xml:space="preserve"> - M. Wise</w:t>
        <w:br/>
      </w:r>
    </w:p>
    <w:p>
      <w:pPr>
        <w:pStyle w:val="RecordBase"/>
      </w:pPr>
      <w:r>
        <w:t xml:space="preserve">	Honor Al Cross upon his retirement from the University of Kentucky.</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br/>
      </w:r>
    </w:p>
    <w:p>
      <w:pPr>
        <w:pStyle w:val="RecordBase"/>
      </w:pPr>
      <w:r>
        <w:rPr>
          <w:b/>
        </w:rPr>
        <w:t xml:space="preserve">SR7 (BR271)</w:t>
      </w:r>
      <w:r>
        <w:rPr>
          <w:b/>
        </w:rPr>
        <w:t xml:space="preserve"/>
      </w:r>
      <w:r>
        <w:t xml:space="preserve"> - M. Wise</w:t>
        <w:br/>
      </w:r>
    </w:p>
    <w:p>
      <w:pPr>
        <w:pStyle w:val="RecordBase"/>
      </w:pPr>
      <w:r>
        <w:t xml:space="preserve">	Adjourn the Senate in honor and loving memory of Brenda Gupton Allen.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br/>
      </w:r>
    </w:p>
    <w:p>
      <w:pPr>
        <w:pStyle w:val="RecordBase"/>
      </w:pPr>
      <w:r>
        <w:rPr>
          <w:b/>
        </w:rPr>
        <w:t xml:space="preserve">SR8 (BR865)</w:t>
      </w:r>
      <w:r>
        <w:rPr>
          <w:b/>
        </w:rPr>
        <w:t xml:space="preserve"/>
      </w:r>
      <w:r>
        <w:t xml:space="preserve"> - B. Storm</w:t>
      </w:r>
      <w:r>
        <w:t xml:space="preserve">, R. Stivers</w:t>
        <w:br/>
      </w:r>
    </w:p>
    <w:p>
      <w:pPr>
        <w:pStyle w:val="RecordBase"/>
      </w:pPr>
      <w:r>
        <w:t xml:space="preserve">	Adjourn the Senate in honor and loving memory of Senator Albert Robinson.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br/>
      </w:r>
    </w:p>
    <w:p>
      <w:pPr>
        <w:pStyle w:val="RecordBase"/>
      </w:pPr>
      <w:r>
        <w:rPr>
          <w:b/>
        </w:rPr>
        <w:t xml:space="preserve">SR9 (BR113)</w:t>
      </w:r>
      <w:r>
        <w:rPr>
          <w:b/>
        </w:rPr>
        <w:t xml:space="preserve"/>
      </w:r>
      <w:r>
        <w:t xml:space="preserve"> - R. Thomas</w:t>
        <w:br/>
      </w:r>
    </w:p>
    <w:p>
      <w:pPr>
        <w:pStyle w:val="RecordBase"/>
      </w:pPr>
      <w:r>
        <w:t xml:space="preserve">	Adjourn in honor and loving memory of Father Norman Anthony Fischer, Jr.</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br/>
      </w:r>
    </w:p>
    <w:p>
      <w:pPr>
        <w:pStyle w:val="RecordBase"/>
      </w:pPr>
      <w:r>
        <w:rPr>
          <w:b/>
        </w:rPr>
        <w:t xml:space="preserve">SR11 (BR86)</w:t>
      </w:r>
      <w:r>
        <w:rPr>
          <w:b/>
        </w:rPr>
        <w:t xml:space="preserve"/>
      </w:r>
      <w:r>
        <w:t xml:space="preserve"> - R. Thomas</w:t>
        <w:br/>
      </w:r>
    </w:p>
    <w:p>
      <w:pPr>
        <w:pStyle w:val="RecordBase"/>
      </w:pPr>
      <w:r>
        <w:t xml:space="preserve">	Honor Kenny McPeek for becoming the first trainer since 1952 to win the Kentucky Oaks and the Kentucky Derby in the same year.</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br/>
      </w:r>
    </w:p>
    <w:p>
      <w:pPr>
        <w:pStyle w:val="RecordBase"/>
      </w:pPr>
      <w:r>
        <w:rPr>
          <w:b/>
        </w:rPr>
        <w:t xml:space="preserve">SR12 (BR928)</w:t>
      </w:r>
      <w:r>
        <w:rPr>
          <w:b/>
        </w:rPr>
        <w:t xml:space="preserve"/>
      </w:r>
      <w:r>
        <w:t xml:space="preserve"> - R. Thomas</w:t>
        <w:br/>
      </w:r>
    </w:p>
    <w:p>
      <w:pPr>
        <w:pStyle w:val="RecordBase"/>
      </w:pPr>
      <w:r>
        <w:t xml:space="preserve">	Adjourn in honor and loving memory of Quaynell DuRon King.</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r>
    </w:p>
    <w:p>
      <w:pPr>
        <w:pStyle w:val="RecordBase"/>
      </w:pPr>
      <w:r>
        <w:t xml:space="preserve">	Feb 11, 2025 - </w:t>
      </w:r>
      <w:r>
        <w:t xml:space="preserve">adopted by voice vote</w:t>
      </w:r>
      <w:r>
        <w:t xml:space="preserve"> </w:t>
        <w:br/>
      </w:r>
    </w:p>
    <w:p>
      <w:pPr>
        <w:pStyle w:val="RecordBase"/>
      </w:pPr>
      <w:r>
        <w:rPr>
          <w:b/>
        </w:rPr>
        <w:t xml:space="preserve">SR13 (BR313)</w:t>
      </w:r>
      <w:r>
        <w:rPr>
          <w:b/>
        </w:rPr>
        <w:t xml:space="preserve"/>
      </w:r>
      <w:r>
        <w:t xml:space="preserve"> - R. Thomas</w:t>
        <w:br/>
      </w:r>
    </w:p>
    <w:p>
      <w:pPr>
        <w:pStyle w:val="RecordBase"/>
      </w:pPr>
      <w:r>
        <w:t xml:space="preserve">	Recognize Bill Bryant for 40 years of service with WKYT-TV.</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br/>
      </w:r>
    </w:p>
    <w:p>
      <w:pPr>
        <w:pStyle w:val="RecordBase"/>
      </w:pPr>
      <w:r>
        <w:rPr>
          <w:b/>
        </w:rPr>
        <w:t xml:space="preserve">SJR14 (BR182)</w:t>
      </w:r>
      <w:r>
        <w:rPr>
          <w:b/>
        </w:rPr>
        <w:t xml:space="preserve"/>
      </w:r>
      <w:r>
        <w:t xml:space="preserve"> - M. Deneen</w:t>
        <w:br/>
      </w:r>
    </w:p>
    <w:p>
      <w:pPr>
        <w:pStyle w:val="RecordBase"/>
      </w:pPr>
      <w:r>
        <w:t xml:space="preserve">	Direct the Transportation Cabinet to designate a portion of United States Route 31 West Bypass in Hardin County as the "Billy and Kathy Edwards Memorial Highway."</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Transportation (S)</w:t>
        <w:br/>
      </w:r>
    </w:p>
    <w:p>
      <w:pPr>
        <w:pStyle w:val="RecordBase"/>
      </w:pPr>
      <w:r>
        <w:rPr>
          <w:b/>
        </w:rPr>
        <w:t xml:space="preserve">SR16 (BR75)</w:t>
      </w:r>
      <w:r>
        <w:rPr>
          <w:b/>
        </w:rPr>
        <w:t xml:space="preserve"/>
      </w:r>
      <w:r>
        <w:t xml:space="preserve"> - S. West</w:t>
        <w:br/>
      </w:r>
    </w:p>
    <w:p>
      <w:pPr>
        <w:pStyle w:val="RecordBase"/>
      </w:pPr>
      <w:r>
        <w:t xml:space="preserve">	Observe and recognize the importance of the National Day of Prayer.</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br/>
      </w:r>
    </w:p>
    <w:p>
      <w:pPr>
        <w:pStyle w:val="RecordBase"/>
      </w:pPr>
      <w:r>
        <w:rPr>
          <w:b/>
        </w:rPr>
        <w:t xml:space="preserve">SR17 (BR76)</w:t>
      </w:r>
      <w:r>
        <w:rPr>
          <w:b/>
        </w:rPr>
        <w:t xml:space="preserve"/>
      </w:r>
      <w:r>
        <w:t xml:space="preserve"> - S. West</w:t>
        <w:br/>
      </w:r>
    </w:p>
    <w:p>
      <w:pPr>
        <w:pStyle w:val="RecordBase"/>
      </w:pPr>
      <w:r>
        <w:t xml:space="preserve">	Recognize May 2025 as Amyotrophic Lateral Sclerosis Awareness Month in Kentucky.</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br/>
      </w:r>
    </w:p>
    <w:p>
      <w:pPr>
        <w:pStyle w:val="RecordBase"/>
      </w:pPr>
      <w:r>
        <w:rPr>
          <w:b/>
        </w:rPr>
        <w:t xml:space="preserve">SR18 (BR485)</w:t>
      </w:r>
      <w:r>
        <w:rPr>
          <w:b/>
        </w:rPr>
        <w:t xml:space="preserve"/>
      </w:r>
      <w:r>
        <w:t xml:space="preserve"> - G. Neal</w:t>
        <w:br/>
      </w:r>
    </w:p>
    <w:p>
      <w:pPr>
        <w:pStyle w:val="RecordBase"/>
      </w:pPr>
      <w:r>
        <w:t xml:space="preserve">	Urge the Cabinet for Health and Family Services to explore and implement strategies to maximize the utilization of the Supplemental Nutrition Assistance Program Employment and Training program.</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Families &amp; Children (S)</w:t>
        <w:br/>
      </w:r>
    </w:p>
    <w:p>
      <w:pPr>
        <w:pStyle w:val="RecordBase"/>
      </w:pPr>
      <w:r>
        <w:rPr>
          <w:b/>
        </w:rPr>
        <w:t xml:space="preserve">SJR19 (BR183)</w:t>
      </w:r>
      <w:r>
        <w:rPr>
          <w:b/>
        </w:rPr>
        <w:t xml:space="preserve"/>
      </w:r>
      <w:r>
        <w:t xml:space="preserve"> - S. Rawlings</w:t>
      </w:r>
      <w:r>
        <w:t xml:space="preserve">, L. Tichenor</w:t>
        <w:br/>
      </w:r>
    </w:p>
    <w:p>
      <w:pPr>
        <w:pStyle w:val="RecordBase"/>
      </w:pPr>
      <w:r>
        <w:t xml:space="preserve">	Reaffirm the sovereignty of Kentucky; affirm the sovereign right of Kentucky to nullify unconstitutional acts of the federal government; direct the Attorney General to challenge all unconstitutional acts of the federal government that usurp or diminish the sovereignty of Kentucky; provide that the General Assembly may enact legislation nullifying unconstitutional acts that undermine Kentucky's sovereignty.</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Jan 10, 2025 - </w:t>
      </w:r>
      <w:r>
        <w:t xml:space="preserve">to</w:t>
      </w:r>
      <w:r>
        <w:t xml:space="preserve"> State &amp; Local Government (S)</w:t>
        <w:br/>
      </w:r>
    </w:p>
    <w:p>
      <w:pPr>
        <w:pStyle w:val="RecordBase"/>
      </w:pPr>
      <w:r>
        <w:rPr>
          <w:b/>
        </w:rPr>
        <w:t xml:space="preserve">SCR20 (BR1089)</w:t>
      </w:r>
      <w:r>
        <w:rPr>
          <w:b/>
        </w:rPr>
        <w:t xml:space="preserve"/>
      </w:r>
      <w:r>
        <w:t xml:space="preserve"> - M. Wise</w:t>
        <w:br/>
      </w:r>
    </w:p>
    <w:p>
      <w:pPr>
        <w:pStyle w:val="RecordBase"/>
      </w:pPr>
      <w:r>
        <w:t xml:space="preserve">	Provide that when the Senate and the House of Representatives adjourn the first part of the 2025 Regular Session, they adjourn until February 4, 2025, when the second part of the 2025 Regular Session shall convene.</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Jan 10, 2025 - </w:t>
      </w:r>
      <w:r>
        <w:t xml:space="preserve">adopted by voice vote</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SR21 (BR1134)</w:t>
      </w:r>
      <w:r>
        <w:rPr>
          <w:b/>
        </w:rPr>
        <w:t xml:space="preserve"/>
      </w:r>
      <w:r>
        <w:t xml:space="preserve"> - M. Wise</w:t>
      </w:r>
      <w:r>
        <w:t xml:space="preserve">, D. Givens</w:t>
      </w:r>
      <w:r>
        <w:t xml:space="preserve">, J. Higdon</w:t>
        <w:br/>
      </w:r>
    </w:p>
    <w:p>
      <w:pPr>
        <w:pStyle w:val="RecordBase"/>
      </w:pPr>
      <w:r>
        <w:t xml:space="preserve">	Adjourn in honor and loving memory of Barry Bertram.</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 Senate Floor</w:t>
      </w:r>
    </w:p>
    <w:p>
      <w:pPr>
        <w:pStyle w:val="RecordBase"/>
      </w:pPr>
      <w:r>
        <w:t xml:space="preserve">	Feb 07, 2025 - </w:t>
      </w:r>
      <w:r>
        <w:t xml:space="preserve">adopted by voice vote</w:t>
      </w:r>
      <w:r>
        <w:t xml:space="preserve"> </w:t>
        <w:br/>
      </w:r>
    </w:p>
    <w:p>
      <w:pPr>
        <w:pStyle w:val="RecordBase"/>
      </w:pPr>
      <w:r>
        <w:rPr>
          <w:b/>
        </w:rPr>
        <w:t xml:space="preserve">SR22 (BR1148)</w:t>
      </w:r>
      <w:r>
        <w:rPr>
          <w:b/>
        </w:rPr>
        <w:t xml:space="preserve"/>
      </w:r>
      <w:r>
        <w:t xml:space="preserve"> - G. Neal</w:t>
      </w:r>
      <w:r>
        <w:t xml:space="preserve">, J. Adams</w:t>
      </w:r>
      <w:r>
        <w:t xml:space="preserve">, K. Berg</w:t>
      </w:r>
      <w:r>
        <w:t xml:space="preserve">, G. Boswell</w:t>
      </w:r>
      <w:r>
        <w:t xml:space="preserve">, M. Deneen</w:t>
      </w:r>
      <w:r>
        <w:t xml:space="preserve">, D. Douglas</w:t>
      </w:r>
      <w:r>
        <w:t xml:space="preserve">, G. Elkins</w:t>
      </w:r>
      <w:r>
        <w:t xml:space="preserve">, R. Girdler</w:t>
      </w:r>
      <w:r>
        <w:t xml:space="preserve">, D. Givens</w:t>
      </w:r>
      <w:r>
        <w:t xml:space="preserve">, K. Herron</w:t>
      </w:r>
      <w:r>
        <w:t xml:space="preserve">, J. Higdon</w:t>
      </w:r>
      <w:r>
        <w:t xml:space="preserve">, J. Howell</w:t>
      </w:r>
      <w:r>
        <w:t xml:space="preserve">, S. Madon</w:t>
      </w:r>
      <w:r>
        <w:t xml:space="preserve">, A. Mays Bledsoe</w:t>
      </w:r>
      <w:r>
        <w:t xml:space="preserve">, C. McDaniel</w:t>
      </w:r>
      <w:r>
        <w:t xml:space="preserve">, S. Meredith</w:t>
      </w:r>
      <w:r>
        <w:t xml:space="preserve">, R. Mills</w:t>
      </w:r>
      <w:r>
        <w:t xml:space="preserve">, M. Nemes</w:t>
      </w:r>
      <w:r>
        <w:t xml:space="preserve">, M. Nunn</w:t>
      </w:r>
      <w:r>
        <w:t xml:space="preserve">, A. Reed</w:t>
      </w:r>
      <w:r>
        <w:t xml:space="preserve">, C. Richardson</w:t>
      </w:r>
      <w:r>
        <w:t xml:space="preserve">, B. Smith</w:t>
      </w:r>
      <w:r>
        <w:t xml:space="preserve">, R. Stivers</w:t>
      </w:r>
      <w:r>
        <w:t xml:space="preserve">, B. Storm</w:t>
      </w:r>
      <w:r>
        <w:t xml:space="preserve">, R. Thomas</w:t>
      </w:r>
      <w:r>
        <w:t xml:space="preserve">, R. Webb</w:t>
      </w:r>
      <w:r>
        <w:t xml:space="preserve">, S. West</w:t>
      </w:r>
      <w:r>
        <w:t xml:space="preserve">, P. Wheeler</w:t>
      </w:r>
      <w:r>
        <w:t xml:space="preserve">, G. Williams</w:t>
      </w:r>
      <w:r>
        <w:t xml:space="preserve">, M. Wilson</w:t>
      </w:r>
      <w:r>
        <w:t xml:space="preserve">, M. Wise</w:t>
      </w:r>
      <w:r>
        <w:t xml:space="preserve">, D. Yates</w:t>
        <w:br/>
      </w:r>
    </w:p>
    <w:p>
      <w:pPr>
        <w:pStyle w:val="RecordBase"/>
      </w:pPr>
      <w:r>
        <w:t xml:space="preserve">	Adjourn in honor and loving memory of former President Jimmy Carter.</w:t>
        <w:br/>
      </w:r>
    </w:p>
    <w:p>
      <w:pPr>
        <w:pStyle w:val="RecordBase"/>
      </w:pPr>
      <w:r>
        <w:t xml:space="preserve">	Jan 09,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SCR23 (BR906)</w:t>
      </w:r>
      <w:r>
        <w:rPr>
          <w:b/>
        </w:rPr>
        <w:t xml:space="preserve"/>
      </w:r>
      <w:r>
        <w:t xml:space="preserve"> - D. Yates</w:t>
      </w:r>
      <w:r>
        <w:t xml:space="preserve">, S. West</w:t>
        <w:br/>
      </w:r>
    </w:p>
    <w:p>
      <w:pPr>
        <w:pStyle w:val="RecordBase"/>
      </w:pPr>
      <w:r>
        <w:t xml:space="preserve">	Urge Kentucky's congressional delegation to support amending the Gun Control Act of 1968 to remove the firearms restrictions on users of medical cannabis.</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Veterans, Military Affairs, &amp; Public Protection (S)</w:t>
        <w:br/>
      </w:r>
    </w:p>
    <w:p>
      <w:pPr>
        <w:pStyle w:val="RecordBase"/>
      </w:pPr>
      <w:r>
        <w:rPr>
          <w:b/>
        </w:rPr>
        <w:t xml:space="preserve">SR24 (BR1352)</w:t>
      </w:r>
      <w:r>
        <w:rPr>
          <w:b/>
        </w:rPr>
        <w:t xml:space="preserve"/>
      </w:r>
      <w:r>
        <w:t xml:space="preserve"> - M. Wise</w:t>
      </w:r>
      <w:r>
        <w:t xml:space="preserve">, A. Mays Bledsoe</w:t>
        <w:br/>
      </w:r>
    </w:p>
    <w:p>
      <w:pPr>
        <w:pStyle w:val="RecordBase"/>
      </w:pPr>
      <w:r>
        <w:t xml:space="preserve">	Adjourn in honor and loving memory of Dr. John Stempel.</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br/>
      </w:r>
    </w:p>
    <w:p>
      <w:pPr>
        <w:pStyle w:val="RecordBase"/>
      </w:pPr>
      <w:r>
        <w:rPr>
          <w:b/>
        </w:rPr>
        <w:t xml:space="preserve">SJR25 (BR1175)</w:t>
      </w:r>
      <w:r>
        <w:rPr>
          <w:b/>
        </w:rPr>
        <w:t xml:space="preserve"/>
      </w:r>
      <w:r>
        <w:t xml:space="preserve"> - M. Deneen</w:t>
      </w:r>
      <w:r>
        <w:t xml:space="preserve">, G. Elkins</w:t>
      </w:r>
      <w:r>
        <w:t xml:space="preserve">, S. West</w:t>
        <w:br/>
      </w:r>
    </w:p>
    <w:p>
      <w:pPr>
        <w:pStyle w:val="RecordBase"/>
      </w:pPr>
      <w:r>
        <w:t xml:space="preserve">	Direct the Department of Revenue to evaluate and report on the cost of production of physical agricultural tax exemption cards; require the report be submitted to the Legislative Research Commission by December 1, 2025.</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Appropriations &amp; Revenue (S)</w:t>
        <w:br/>
      </w:r>
    </w:p>
    <w:p>
      <w:pPr>
        <w:pStyle w:val="RecordBase"/>
      </w:pPr>
      <w:r>
        <w:rPr>
          <w:b/>
        </w:rPr>
        <w:t xml:space="preserve">SJR26 (BR1291)</w:t>
      </w:r>
      <w:r>
        <w:rPr>
          <w:b/>
        </w:rPr>
        <w:t xml:space="preserve"/>
      </w:r>
      <w:r>
        <w:t xml:space="preserve"> - C. Richardson</w:t>
      </w:r>
      <w:r>
        <w:t xml:space="preserve">, R. Girdler</w:t>
      </w:r>
      <w:r>
        <w:t xml:space="preserve">, D. Givens</w:t>
      </w:r>
      <w:r>
        <w:t xml:space="preserve">, S. Rawlings</w:t>
      </w:r>
      <w:r>
        <w:t xml:space="preserve">, M. Wilson</w:t>
        <w:br/>
      </w:r>
    </w:p>
    <w:p>
      <w:pPr>
        <w:pStyle w:val="RecordBase"/>
      </w:pPr>
      <w:r>
        <w:t xml:space="preserve">	Direct the Department for Medicaid Services to provide the Legislative Research Commission with a report regarding pharmacist payment parity.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Health Services (S)</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r>
        <w:t xml:space="preserve">; </w:t>
      </w:r>
      <w:r>
        <w:t xml:space="preserve">posted for passage in the Regular Orders of the Day for Friday, February 14, 2025</w:t>
      </w:r>
      <w:r>
        <w:t xml:space="preserve"> </w:t>
      </w:r>
    </w:p>
    <w:p>
      <w:pPr>
        <w:pStyle w:val="RecordBase"/>
      </w:pPr>
      <w:r>
        <w:t xml:space="preserve">	Feb 14, 2025 - </w:t>
      </w:r>
      <w:r>
        <w:t xml:space="preserve">3rd reading, adopted 34-0</w:t>
      </w:r>
      <w:r>
        <w:t xml:space="preserve"> </w:t>
        <w:br/>
      </w:r>
    </w:p>
    <w:p>
      <w:pPr>
        <w:pStyle w:val="RecordBase"/>
      </w:pPr>
      <w:r>
        <w:rPr>
          <w:b/>
        </w:rPr>
        <w:t xml:space="preserve">SR27 (BR1174)</w:t>
      </w:r>
      <w:r>
        <w:rPr>
          <w:b/>
        </w:rPr>
        <w:t xml:space="preserve"/>
      </w:r>
      <w:r>
        <w:t xml:space="preserve"> - J. Adams</w:t>
        <w:br/>
      </w:r>
    </w:p>
    <w:p>
      <w:pPr>
        <w:pStyle w:val="RecordBase"/>
      </w:pPr>
      <w:r>
        <w:t xml:space="preserve">	Recognize and support the Kentucky Science &amp; Technology Corporation, the University of Kentucky, and the University of Louisville for their accepted preliminary proposals for funding from the National Science Foundation's Regional Innovation Engines program.</w:t>
        <w:br/>
      </w:r>
    </w:p>
    <w:p>
      <w:pPr>
        <w:pStyle w:val="RecordBase"/>
      </w:pPr>
      <w:r>
        <w:t xml:space="preserve">	Feb 04, 2025 - </w:t>
      </w:r>
      <w:r>
        <w:t xml:space="preserve">introduced in Senate</w:t>
      </w:r>
      <w:r>
        <w:t xml:space="preserve">; </w:t>
      </w:r>
      <w:r>
        <w:t xml:space="preserve">to Senate Floor</w:t>
      </w:r>
      <w:r>
        <w:t xml:space="preserve">; </w:t>
      </w:r>
      <w:r>
        <w:t xml:space="preserve">adopted by voice vote</w:t>
      </w:r>
      <w:r>
        <w:t xml:space="preserve"> </w:t>
        <w:br/>
      </w:r>
    </w:p>
    <w:p>
      <w:pPr>
        <w:pStyle w:val="RecordBase"/>
      </w:pPr>
      <w:r>
        <w:rPr>
          <w:b/>
        </w:rPr>
        <w:t xml:space="preserve">SJR28 (BR1267)</w:t>
      </w:r>
      <w:r>
        <w:rPr>
          <w:b/>
        </w:rPr>
        <w:t xml:space="preserve"/>
      </w:r>
      <w:r>
        <w:t xml:space="preserve"> - J. Adams</w:t>
        <w:br/>
      </w:r>
    </w:p>
    <w:p>
      <w:pPr>
        <w:pStyle w:val="RecordBase"/>
      </w:pPr>
      <w:r>
        <w:t xml:space="preserve">	Request the Governor petition the EPA to remove the reformulated gas requirement in Jefferson County and parts of Oldham and Bullitt Counties; direct the Energy and Environment Cabinet to adopt revisions to the state air quality implementation plan to remove the reformulated gas requirement for Jefferson County and applicable parts of Oldham and Bullitt Counties; specify required elements of the revisions; require the Energy and Environment Cabinet to report on the status of the revisions to the Interim Joint Committee on Natural Resources and Energy no later than October 31, 2025.</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Natural Resources &amp; Energy (S)</w:t>
        <w:br/>
      </w:r>
    </w:p>
    <w:p>
      <w:pPr>
        <w:pStyle w:val="RecordBase"/>
      </w:pPr>
      <w:r>
        <w:rPr>
          <w:b/>
        </w:rPr>
        <w:t xml:space="preserve">SR29 (BR1158)</w:t>
      </w:r>
      <w:r>
        <w:rPr>
          <w:b/>
        </w:rPr>
        <w:t xml:space="preserve"/>
      </w:r>
      <w:r>
        <w:t xml:space="preserve"> - C. Armstrong</w:t>
        <w:br/>
      </w:r>
    </w:p>
    <w:p>
      <w:pPr>
        <w:pStyle w:val="RecordBase"/>
      </w:pPr>
      <w:r>
        <w:t xml:space="preserve">	Commemorating Senator Keturah Herron on being the second African American woman to serve in the Kentucky Senate.</w:t>
        <w:br/>
      </w:r>
    </w:p>
    <w:p>
      <w:pPr>
        <w:pStyle w:val="RecordBase"/>
      </w:pPr>
      <w:r>
        <w:t xml:space="preserve">	Feb 04, 2025 - </w:t>
      </w:r>
      <w:r>
        <w:t xml:space="preserve">introduced in Senate</w:t>
      </w:r>
      <w:r>
        <w:t xml:space="preserve">; </w:t>
      </w:r>
      <w:r>
        <w:t xml:space="preserve">to</w:t>
      </w:r>
      <w:r>
        <w:t xml:space="preserve"> Committee on Committees (S)</w:t>
        <w:br/>
      </w:r>
    </w:p>
    <w:p>
      <w:pPr>
        <w:pStyle w:val="RecordBase"/>
      </w:pPr>
      <w:r>
        <w:rPr>
          <w:b/>
        </w:rPr>
        <w:t xml:space="preserve">SR30 (BR1456)</w:t>
      </w:r>
      <w:r>
        <w:rPr>
          <w:b/>
        </w:rPr>
        <w:t xml:space="preserve"/>
      </w:r>
      <w:r>
        <w:t xml:space="preserve"> - K. Herron</w:t>
        <w:br/>
      </w:r>
    </w:p>
    <w:p>
      <w:pPr>
        <w:pStyle w:val="RecordBase"/>
      </w:pPr>
      <w:r>
        <w:t xml:space="preserve">	Recognize February 5, 2025, as Recovery Advocacy Day in the Commonwealth.</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05, 2025 - </w:t>
      </w:r>
      <w:r>
        <w:t xml:space="preserve">adopted by voice vote</w:t>
      </w:r>
      <w:r>
        <w:t xml:space="preserve"> </w:t>
        <w:br/>
      </w:r>
    </w:p>
    <w:p>
      <w:pPr>
        <w:pStyle w:val="RecordBase"/>
      </w:pPr>
      <w:r>
        <w:rPr>
          <w:b/>
        </w:rPr>
        <w:t xml:space="preserve">SR31 (BR1289)</w:t>
      </w:r>
      <w:r>
        <w:rPr>
          <w:b/>
        </w:rPr>
        <w:t xml:space="preserve"/>
      </w:r>
      <w:r>
        <w:t xml:space="preserve"> - R. Stivers</w:t>
        <w:br/>
      </w:r>
    </w:p>
    <w:p>
      <w:pPr>
        <w:pStyle w:val="RecordBase"/>
      </w:pPr>
      <w:r>
        <w:t xml:space="preserve">	Honor and recognize Forcht Bank on the occasion of its 40th Anniversary.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13, 2025 - </w:t>
      </w:r>
      <w:r>
        <w:t xml:space="preserve">to Senate Floor</w:t>
        <w:br/>
      </w:r>
    </w:p>
    <w:p>
      <w:pPr>
        <w:pStyle w:val="RecordBase"/>
      </w:pPr>
      <w:r>
        <w:rPr>
          <w:b/>
        </w:rPr>
        <w:t xml:space="preserve">SR32 (BR1377)</w:t>
      </w:r>
      <w:r>
        <w:rPr>
          <w:b/>
        </w:rPr>
        <w:t xml:space="preserve"/>
      </w:r>
      <w:r>
        <w:t xml:space="preserve"> - R. Webb</w:t>
      </w:r>
      <w:r>
        <w:t xml:space="preserve">, J. Adams</w:t>
        <w:br/>
      </w:r>
    </w:p>
    <w:p>
      <w:pPr>
        <w:pStyle w:val="RecordBase"/>
      </w:pPr>
      <w:r>
        <w:t xml:space="preserve">	Support increased awareness of tick-borne diseases and illnesses in Kentucky.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br/>
      </w:r>
    </w:p>
    <w:p>
      <w:pPr>
        <w:pStyle w:val="RecordBase"/>
      </w:pPr>
      <w:r>
        <w:rPr>
          <w:b/>
        </w:rPr>
        <w:t xml:space="preserve">SR33 (BR1420)</w:t>
      </w:r>
      <w:r>
        <w:rPr>
          <w:b/>
        </w:rPr>
        <w:t xml:space="preserve"/>
      </w:r>
      <w:r>
        <w:t xml:space="preserve"> - A. Mays Bledsoe</w:t>
      </w:r>
      <w:r>
        <w:t xml:space="preserve">, R. Thomas</w:t>
        <w:br/>
      </w:r>
    </w:p>
    <w:p>
      <w:pPr>
        <w:pStyle w:val="RecordBase"/>
      </w:pPr>
      <w:r>
        <w:t xml:space="preserve">	Recognize and honor Kentucky American Water for its contributions to the prosperity of Kentucky upon its 140th anniversary.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br/>
      </w:r>
    </w:p>
    <w:p>
      <w:pPr>
        <w:pStyle w:val="RecordBase"/>
      </w:pPr>
      <w:r>
        <w:rPr>
          <w:b/>
        </w:rPr>
        <w:t xml:space="preserve">SCR34 (BR1161)</w:t>
      </w:r>
      <w:r>
        <w:rPr>
          <w:b/>
        </w:rPr>
        <w:t xml:space="preserve"/>
      </w:r>
      <w:r>
        <w:t xml:space="preserve"> - S. Funke Frommeyer</w:t>
      </w:r>
      <w:r>
        <w:t xml:space="preserve">, C. McDaniel</w:t>
      </w:r>
      <w:r>
        <w:t xml:space="preserve">, G. Neal</w:t>
      </w:r>
      <w:r>
        <w:t xml:space="preserve">, S. Rawlings</w:t>
      </w:r>
      <w:r>
        <w:t xml:space="preserve">, R. Stivers</w:t>
      </w:r>
      <w:r>
        <w:t xml:space="preserve">, G. Williams</w:t>
        <w:br/>
      </w:r>
    </w:p>
    <w:p>
      <w:pPr>
        <w:pStyle w:val="RecordBase"/>
      </w:pPr>
      <w:r>
        <w:t xml:space="preserve">	Adjourn in honor of Patrick "Pat" J. Crowley.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br/>
      </w:r>
    </w:p>
    <w:p>
      <w:pPr>
        <w:pStyle w:val="RecordBase"/>
      </w:pPr>
      <w:r>
        <w:rPr>
          <w:b/>
        </w:rPr>
        <w:t xml:space="preserve">SCR35 (BR347)</w:t>
      </w:r>
      <w:r>
        <w:rPr>
          <w:b/>
        </w:rPr>
        <w:t xml:space="preserve"/>
      </w:r>
      <w:r>
        <w:t xml:space="preserve"> - L. Tichenor</w:t>
        <w:br/>
      </w:r>
    </w:p>
    <w:p>
      <w:pPr>
        <w:pStyle w:val="RecordBase"/>
      </w:pPr>
      <w:r>
        <w:t xml:space="preserve">	Urge the United States Congress to oppose the United Nations Pact for the Future.</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State &amp; Local Government (S)</w:t>
        <w:br/>
      </w:r>
    </w:p>
    <w:p>
      <w:pPr>
        <w:pStyle w:val="RecordBase"/>
      </w:pPr>
      <w:r>
        <w:rPr>
          <w:b/>
        </w:rPr>
        <w:t xml:space="preserve">SR36 (BR1427)</w:t>
      </w:r>
      <w:r>
        <w:rPr>
          <w:b/>
        </w:rPr>
        <w:t xml:space="preserve"/>
      </w:r>
      <w:r>
        <w:t xml:space="preserve"> - L. Tichenor</w:t>
        <w:br/>
      </w:r>
    </w:p>
    <w:p>
      <w:pPr>
        <w:pStyle w:val="RecordBase"/>
      </w:pPr>
      <w:r>
        <w:t xml:space="preserve">	Proclaim February 6, 2025, as Kentucky Nurses Day and adjourn in honor of Kentucky nurses.</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r>
      <w:r>
        <w:t xml:space="preserve">; </w:t>
      </w:r>
      <w:r>
        <w:t xml:space="preserve">adopted by voice vote</w:t>
        <w:br/>
      </w:r>
    </w:p>
    <w:p>
      <w:pPr>
        <w:pStyle w:val="RecordBase"/>
      </w:pPr>
      <w:r>
        <w:rPr>
          <w:b/>
        </w:rPr>
        <w:t xml:space="preserve">SR37 (BR1325)</w:t>
      </w:r>
      <w:r>
        <w:rPr>
          <w:b/>
        </w:rPr>
        <w:t xml:space="preserve"/>
      </w:r>
      <w:r>
        <w:t xml:space="preserve"> - L. Tichenor</w:t>
        <w:br/>
      </w:r>
    </w:p>
    <w:p>
      <w:pPr>
        <w:pStyle w:val="RecordBase"/>
      </w:pPr>
      <w:r>
        <w:t xml:space="preserve">	Recognize January 27, 2025, as International Holocaust Remembrance Day.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br/>
      </w:r>
    </w:p>
    <w:p>
      <w:pPr>
        <w:pStyle w:val="RecordBase"/>
      </w:pPr>
      <w:r>
        <w:rPr>
          <w:b/>
        </w:rPr>
        <w:t xml:space="preserve">SR38 (BR1288)</w:t>
      </w:r>
      <w:r>
        <w:rPr>
          <w:b/>
        </w:rPr>
        <w:t xml:space="preserve"/>
      </w:r>
      <w:r>
        <w:t xml:space="preserve"> - A. Reed</w:t>
        <w:br/>
      </w:r>
    </w:p>
    <w:p>
      <w:pPr>
        <w:pStyle w:val="RecordBase"/>
      </w:pPr>
      <w:r>
        <w:t xml:space="preserve">	Honor the life and accomplishments of former Kentucky State Representative Thomas Martin Jones.</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r>
    </w:p>
    <w:p>
      <w:pPr>
        <w:pStyle w:val="RecordBase"/>
      </w:pPr>
      <w:r>
        <w:t xml:space="preserve">	Feb 07, 2025 - </w:t>
      </w:r>
      <w:r>
        <w:t xml:space="preserve">adopted by voice vote</w:t>
      </w:r>
      <w:r>
        <w:t xml:space="preserve"> </w:t>
        <w:br/>
      </w:r>
    </w:p>
    <w:p>
      <w:pPr>
        <w:pStyle w:val="RecordBase"/>
      </w:pPr>
      <w:r>
        <w:rPr>
          <w:b/>
        </w:rPr>
        <w:t xml:space="preserve">SR39 (BR1202)</w:t>
      </w:r>
      <w:r>
        <w:rPr>
          <w:b/>
        </w:rPr>
        <w:t xml:space="preserve"/>
      </w:r>
      <w:r>
        <w:t xml:space="preserve"> - D. Yates</w:t>
        <w:br/>
      </w:r>
    </w:p>
    <w:p>
      <w:pPr>
        <w:pStyle w:val="RecordBase"/>
      </w:pPr>
      <w:r>
        <w:t xml:space="preserve">	Recognize February 14, 2025, as Wear Green for Gastroparesis Day.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r>
    </w:p>
    <w:p>
      <w:pPr>
        <w:pStyle w:val="RecordBase"/>
      </w:pPr>
      <w:r>
        <w:t xml:space="preserve">	Feb 14, 2025 - </w:t>
      </w:r>
      <w:r>
        <w:t xml:space="preserve">adopted by voice vote</w:t>
      </w:r>
      <w:r>
        <w:t xml:space="preserve"> </w:t>
        <w:br/>
      </w:r>
    </w:p>
    <w:p>
      <w:pPr>
        <w:pStyle w:val="RecordBase"/>
      </w:pPr>
      <w:r>
        <w:rPr>
          <w:b/>
        </w:rPr>
        <w:t xml:space="preserve">SR40 (BR1503)</w:t>
      </w:r>
      <w:r>
        <w:rPr>
          <w:b/>
        </w:rPr>
        <w:t xml:space="preserve"/>
      </w:r>
      <w:r>
        <w:t xml:space="preserve"> - J. Adams</w:t>
        <w:br/>
      </w:r>
    </w:p>
    <w:p>
      <w:pPr>
        <w:pStyle w:val="RecordBase"/>
      </w:pPr>
      <w:r>
        <w:t xml:space="preserve">	Recognize February 5, 2025, as Advanced Practice Registered Nurse Day in the Commonwealth of Kentucky.</w:t>
        <w:br/>
      </w:r>
    </w:p>
    <w:p>
      <w:pPr>
        <w:pStyle w:val="RecordBase"/>
      </w:pPr>
      <w:r>
        <w:t xml:space="preserve">	Feb 05,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SR41 (BR440)</w:t>
      </w:r>
      <w:r>
        <w:rPr>
          <w:b/>
        </w:rPr>
        <w:t xml:space="preserve"/>
      </w:r>
      <w:r>
        <w:t xml:space="preserve"> - R. Stivers</w:t>
      </w:r>
      <w:r>
        <w:t xml:space="preserve">, A. Mays Bledsoe</w:t>
        <w:br/>
      </w:r>
    </w:p>
    <w:p>
      <w:pPr>
        <w:pStyle w:val="RecordBase"/>
      </w:pPr>
      <w:r>
        <w:t xml:space="preserve">	Adjourn in honor and loving memory of Reverend Dr. Danny Philpot.</w:t>
        <w:br/>
      </w:r>
    </w:p>
    <w:p>
      <w:pPr>
        <w:pStyle w:val="RecordBase"/>
      </w:pPr>
      <w:r>
        <w:t xml:space="preserve">	Feb 05, 2025 - </w:t>
      </w:r>
      <w:r>
        <w:t xml:space="preserve">introduced in Senate</w:t>
      </w:r>
      <w:r>
        <w:t xml:space="preserve">; </w:t>
      </w:r>
      <w:r>
        <w:t xml:space="preserve">to</w:t>
      </w:r>
      <w:r>
        <w:t xml:space="preserve"> Committee on Committees (S)</w:t>
        <w:br/>
      </w:r>
    </w:p>
    <w:p>
      <w:pPr>
        <w:pStyle w:val="RecordBase"/>
      </w:pPr>
      <w:r>
        <w:rPr>
          <w:b/>
        </w:rPr>
        <w:t xml:space="preserve">SR42 (BR1152)</w:t>
      </w:r>
      <w:r>
        <w:rPr>
          <w:b/>
        </w:rPr>
        <w:t xml:space="preserve"/>
      </w:r>
      <w:r>
        <w:t xml:space="preserve"> - K. Berg</w:t>
        <w:br/>
      </w:r>
    </w:p>
    <w:p>
      <w:pPr>
        <w:pStyle w:val="RecordBase"/>
      </w:pPr>
      <w:r>
        <w:t xml:space="preserve">	Honor the Louisville Academy of Music for winning the Governor's Award in the Arts for Education.</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 Senate Floor</w:t>
      </w:r>
    </w:p>
    <w:p>
      <w:pPr>
        <w:pStyle w:val="RecordBase"/>
      </w:pPr>
      <w:r>
        <w:t xml:space="preserve">	Feb 13, 2025 - </w:t>
      </w:r>
      <w:r>
        <w:t xml:space="preserve">adopted by voice vote</w:t>
      </w:r>
      <w:r>
        <w:t xml:space="preserve"> </w:t>
        <w:br/>
      </w:r>
    </w:p>
    <w:p>
      <w:pPr>
        <w:pStyle w:val="RecordBase"/>
      </w:pPr>
      <w:r>
        <w:rPr>
          <w:b/>
        </w:rPr>
        <w:t xml:space="preserve">SCR43 (BR1311)</w:t>
      </w:r>
      <w:r>
        <w:rPr>
          <w:b/>
        </w:rPr>
        <w:t xml:space="preserve">/FN</w:t>
      </w:r>
      <w:r>
        <w:t xml:space="preserve"> - S. West</w:t>
        <w:br/>
      </w:r>
    </w:p>
    <w:p>
      <w:pPr>
        <w:pStyle w:val="RecordBase"/>
      </w:pPr>
      <w:r>
        <w:t xml:space="preserve">	Express support for the Southern Regional Education Board's Crisis Recovery Support Network.</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Education (S)</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r>
        <w:t xml:space="preserve">; </w:t>
      </w:r>
      <w:r>
        <w:t xml:space="preserve">posted for passage in the Regular Orders of the Day for Wednesday, February 19, 2025</w:t>
      </w:r>
      <w:r>
        <w:t xml:space="preserve"> </w:t>
        <w:br/>
      </w:r>
    </w:p>
    <w:p>
      <w:pPr>
        <w:pStyle w:val="RecordBase"/>
      </w:pPr>
      <w:r>
        <w:rPr>
          <w:b/>
        </w:rPr>
        <w:t xml:space="preserve">SR44 (BR1363)</w:t>
      </w:r>
      <w:r>
        <w:rPr>
          <w:b/>
        </w:rPr>
        <w:t xml:space="preserve"/>
      </w:r>
      <w:r>
        <w:t xml:space="preserve"> - G. Neal</w:t>
        <w:br/>
      </w:r>
    </w:p>
    <w:p>
      <w:pPr>
        <w:pStyle w:val="RecordBase"/>
      </w:pPr>
      <w:r>
        <w:t xml:space="preserve">	Honor the 21st Black History Celebration and recognize that Black history is American history.</w:t>
        <w:br/>
      </w:r>
    </w:p>
    <w:p>
      <w:pPr>
        <w:pStyle w:val="RecordBase"/>
      </w:pPr>
      <w:r>
        <w:t xml:space="preserve">	Feb 06, 2025 - </w:t>
      </w:r>
      <w:r>
        <w:t xml:space="preserve">introduced in Senate</w:t>
      </w:r>
      <w:r>
        <w:t xml:space="preserve">; </w:t>
      </w:r>
      <w:r>
        <w:t xml:space="preserve">to Senate Floor</w:t>
      </w:r>
      <w:r>
        <w:t xml:space="preserve">; </w:t>
      </w:r>
      <w:r>
        <w:t xml:space="preserve">adopted by voice vote</w:t>
      </w:r>
      <w:r>
        <w:t xml:space="preserve"> </w:t>
        <w:br/>
      </w:r>
    </w:p>
    <w:p>
      <w:pPr>
        <w:pStyle w:val="RecordBase"/>
      </w:pPr>
      <w:r>
        <w:rPr>
          <w:b/>
        </w:rPr>
        <w:t xml:space="preserve">SR45 (BR1488)</w:t>
      </w:r>
      <w:r>
        <w:rPr>
          <w:b/>
        </w:rPr>
        <w:t xml:space="preserve"/>
      </w:r>
      <w:r>
        <w:t xml:space="preserve"> - G. Elkins</w:t>
        <w:br/>
      </w:r>
    </w:p>
    <w:p>
      <w:pPr>
        <w:pStyle w:val="RecordBase"/>
      </w:pPr>
      <w:r>
        <w:t xml:space="preserve">	Honor the George Rogers Clark High School JROTC for their victory at the 2024 United States Army Cadet Command Junior ROTC Raider Challenge.</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 Senate Floor</w:t>
        <w:br/>
      </w:r>
    </w:p>
    <w:p>
      <w:pPr>
        <w:pStyle w:val="RecordBase"/>
      </w:pPr>
      <w:r>
        <w:rPr>
          <w:b/>
        </w:rPr>
        <w:t xml:space="preserve">SR46 (BR1490)</w:t>
      </w:r>
      <w:r>
        <w:rPr>
          <w:b/>
        </w:rPr>
        <w:t xml:space="preserve"/>
      </w:r>
      <w:r>
        <w:t xml:space="preserve"> - D. Givens</w:t>
        <w:br/>
      </w:r>
    </w:p>
    <w:p>
      <w:pPr>
        <w:pStyle w:val="RecordBase"/>
      </w:pPr>
      <w:r>
        <w:t xml:space="preserve">	Honor Blueprint for Kentucky's Children and adjourn on March 5th, 2025, in honor of Children's Advocacy Day.</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 Senate Floor</w:t>
        <w:br/>
      </w:r>
    </w:p>
    <w:p>
      <w:pPr>
        <w:pStyle w:val="RecordBase"/>
      </w:pPr>
      <w:r>
        <w:rPr>
          <w:b/>
        </w:rPr>
        <w:t xml:space="preserve">SR47 (BR1360)</w:t>
      </w:r>
      <w:r>
        <w:rPr>
          <w:b/>
        </w:rPr>
        <w:t xml:space="preserve"/>
      </w:r>
      <w:r>
        <w:t xml:space="preserve"> - A. Mays Bledsoe</w:t>
      </w:r>
      <w:r>
        <w:t xml:space="preserve">, R. Thomas</w:t>
        <w:br/>
      </w:r>
    </w:p>
    <w:p>
      <w:pPr>
        <w:pStyle w:val="RecordBase"/>
      </w:pPr>
      <w:r>
        <w:t xml:space="preserve">	Adjourn in honor and loving memory of James Edward "Ted" Bassett III.</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 Senate Floor</w:t>
        <w:br/>
      </w:r>
    </w:p>
    <w:p>
      <w:pPr>
        <w:pStyle w:val="RecordBase"/>
      </w:pPr>
      <w:r>
        <w:rPr>
          <w:b/>
        </w:rPr>
        <w:t xml:space="preserve">SR48 (BR1541)</w:t>
      </w:r>
      <w:r>
        <w:rPr>
          <w:b/>
        </w:rPr>
        <w:t xml:space="preserve"/>
      </w:r>
      <w:r>
        <w:t xml:space="preserve"> - R. Girdler</w:t>
        <w:br/>
      </w:r>
    </w:p>
    <w:p>
      <w:pPr>
        <w:pStyle w:val="RecordBase"/>
      </w:pPr>
      <w:r>
        <w:t xml:space="preserve">	Recognize February 2025, as Career and Technical Education Month and February 11, 2025, as Career and Technical Education Student Leadership Day.</w:t>
        <w:br/>
      </w:r>
    </w:p>
    <w:p>
      <w:pPr>
        <w:pStyle w:val="RecordBase"/>
      </w:pPr>
      <w:r>
        <w:t xml:space="preserve">	Feb 11, 2025 - </w:t>
      </w:r>
      <w:r>
        <w:t xml:space="preserve">introduced in Senate</w:t>
      </w:r>
      <w:r>
        <w:t xml:space="preserve">; </w:t>
      </w:r>
      <w:r>
        <w:t xml:space="preserve">adopted by voice vote</w:t>
      </w:r>
      <w:r>
        <w:t xml:space="preserve"> </w:t>
        <w:br/>
      </w:r>
    </w:p>
    <w:p>
      <w:pPr>
        <w:pStyle w:val="RecordBase"/>
      </w:pPr>
      <w:r>
        <w:rPr>
          <w:b/>
        </w:rPr>
        <w:t xml:space="preserve">SR49 (BR1016)</w:t>
      </w:r>
      <w:r>
        <w:rPr>
          <w:b/>
        </w:rPr>
        <w:t xml:space="preserve"/>
      </w:r>
      <w:r>
        <w:t xml:space="preserve"> - J. Adams</w:t>
        <w:br/>
      </w:r>
    </w:p>
    <w:p>
      <w:pPr>
        <w:pStyle w:val="RecordBase"/>
      </w:pPr>
      <w:r>
        <w:t xml:space="preserve">	Honor Hosparus Health for its fourth overall ranking among the 50 largest hospices in the nation.</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12, 2025 - </w:t>
      </w:r>
      <w:r>
        <w:t xml:space="preserve">adopted by voice vote</w:t>
      </w:r>
      <w:r>
        <w:t xml:space="preserve"> </w:t>
        <w:br/>
      </w:r>
    </w:p>
    <w:p>
      <w:pPr>
        <w:pStyle w:val="RecordBase"/>
      </w:pPr>
      <w:r>
        <w:rPr>
          <w:b/>
        </w:rPr>
        <w:t xml:space="preserve">SCR51 (BR1565)</w:t>
      </w:r>
      <w:r>
        <w:rPr>
          <w:b/>
        </w:rPr>
        <w:t xml:space="preserve"/>
      </w:r>
      <w:r>
        <w:t xml:space="preserve"> - R. Webb</w:t>
        <w:br/>
      </w:r>
    </w:p>
    <w:p>
      <w:pPr>
        <w:pStyle w:val="RecordBase"/>
      </w:pPr>
      <w:r>
        <w:t xml:space="preserve">	Commemorate the 75th anniversary of the Sport Fish Restoration Program as part of the American system of conservation funding.</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Natural Resources &amp; Energy (S)</w:t>
        <w:br/>
      </w:r>
    </w:p>
    <w:p>
      <w:pPr>
        <w:pStyle w:val="RecordBase"/>
      </w:pPr>
      <w:r>
        <w:rPr>
          <w:b/>
        </w:rPr>
        <w:t xml:space="preserve">SR52 (BR1635)</w:t>
      </w:r>
      <w:r>
        <w:rPr>
          <w:b/>
        </w:rPr>
        <w:t xml:space="preserve"/>
      </w:r>
      <w:r>
        <w:t xml:space="preserve"> - L. Tichenor</w:t>
        <w:br/>
      </w:r>
    </w:p>
    <w:p>
      <w:pPr>
        <w:pStyle w:val="RecordBase"/>
      </w:pPr>
      <w:r>
        <w:t xml:space="preserve">	Adjourn in honor and loving memory of Larry "Smokey" Dodson.</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 Senate Floor</w:t>
        <w:br/>
      </w:r>
    </w:p>
    <w:p>
      <w:pPr>
        <w:pStyle w:val="RecordBase"/>
      </w:pPr>
      <w:r>
        <w:rPr>
          <w:b/>
        </w:rPr>
        <w:t xml:space="preserve">SR53 (BR1467)</w:t>
      </w:r>
      <w:r>
        <w:rPr>
          <w:b/>
        </w:rPr>
        <w:t xml:space="preserve"/>
      </w:r>
      <w:r>
        <w:t xml:space="preserve"> - G. Neal</w:t>
        <w:br/>
      </w:r>
    </w:p>
    <w:p>
      <w:pPr>
        <w:pStyle w:val="RecordBase"/>
      </w:pPr>
      <w:r>
        <w:t xml:space="preserve">	Honor the Tenth Street Cardinals, 2024 D1 Nation 10U national champions.</w:t>
        <w:br/>
      </w:r>
    </w:p>
    <w:p>
      <w:pPr>
        <w:pStyle w:val="RecordBase"/>
      </w:pPr>
      <w:r>
        <w:t xml:space="preserve">	Feb 12, 2025 - </w:t>
      </w:r>
      <w:r>
        <w:t xml:space="preserve">introduced in Senate</w:t>
      </w:r>
      <w:r>
        <w:t xml:space="preserve">; </w:t>
      </w:r>
      <w:r>
        <w:t xml:space="preserve">adopted by voice vote</w:t>
      </w:r>
      <w:r>
        <w:t xml:space="preserve"> </w:t>
        <w:br/>
      </w:r>
    </w:p>
    <w:p>
      <w:pPr>
        <w:pStyle w:val="RecordBase"/>
      </w:pPr>
      <w:r>
        <w:rPr>
          <w:b/>
        </w:rPr>
        <w:t xml:space="preserve">SR54 (BR1692)</w:t>
      </w:r>
      <w:r>
        <w:rPr>
          <w:b/>
        </w:rPr>
        <w:t xml:space="preserve"/>
      </w:r>
      <w:r>
        <w:t xml:space="preserve"> - A. Mays Bledsoe</w:t>
      </w:r>
      <w:r>
        <w:t xml:space="preserve">, P. Wheeler</w:t>
        <w:br/>
      </w:r>
    </w:p>
    <w:p>
      <w:pPr>
        <w:pStyle w:val="RecordBase"/>
      </w:pPr>
      <w:r>
        <w:t xml:space="preserve">	Recognize February 13, 2025, as Kentucky Arts Day.</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13, 2025 - </w:t>
      </w:r>
      <w:r>
        <w:t xml:space="preserve">adopted by voice vote</w:t>
      </w:r>
      <w:r>
        <w:t xml:space="preserve"> </w:t>
        <w:br/>
      </w:r>
    </w:p>
    <w:p>
      <w:pPr>
        <w:pStyle w:val="RecordBase"/>
      </w:pPr>
      <w:r>
        <w:rPr>
          <w:b/>
        </w:rPr>
        <w:t xml:space="preserve">SJR55 (BR934)</w:t>
      </w:r>
      <w:r>
        <w:rPr>
          <w:b/>
        </w:rPr>
        <w:t xml:space="preserve"/>
      </w:r>
      <w:r>
        <w:t xml:space="preserve"> - L. Tichenor</w:t>
      </w:r>
      <w:r>
        <w:t xml:space="preserve">, R. Mills</w:t>
        <w:br/>
      </w:r>
    </w:p>
    <w:p>
      <w:pPr>
        <w:pStyle w:val="RecordBase"/>
      </w:pPr>
      <w:r>
        <w:t xml:space="preserve">	Direct the governing board of public postsecondary education institutions to adopt policies to combat antisemitism and require implementation until June 30, 2028; establish the requirements for the policies; require each institution to report data collected through policies to the Council on Postsecondary Education; and require the Council on Postsecondary Education to compile and report data to the Legislative Research Commission.</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Education (S)</w:t>
        <w:br/>
      </w:r>
    </w:p>
    <w:p>
      <w:pPr>
        <w:pStyle w:val="RecordBase"/>
      </w:pPr>
      <w:r>
        <w:rPr>
          <w:b/>
        </w:rPr>
        <w:t xml:space="preserve">SR56 (BR1453)</w:t>
      </w:r>
      <w:r>
        <w:rPr>
          <w:b/>
        </w:rPr>
        <w:t xml:space="preserve"/>
      </w:r>
      <w:r>
        <w:t xml:space="preserve"> - D. Yates</w:t>
        <w:br/>
      </w:r>
    </w:p>
    <w:p>
      <w:pPr>
        <w:pStyle w:val="RecordBase"/>
      </w:pPr>
      <w:r>
        <w:t xml:space="preserve">	Recognize and honor Dung Tran for converting his business to a pop-up shelter during the winter storms.</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14, 2025 - </w:t>
      </w:r>
      <w:r>
        <w:t xml:space="preserve">to Senate Floor</w:t>
        <w:br/>
      </w:r>
    </w:p>
    <w:p>
      <w:pPr>
        <w:pStyle w:val="RecordBase"/>
      </w:pPr>
      <w:r>
        <w:rPr>
          <w:b/>
        </w:rPr>
        <w:t xml:space="preserve">SR57 (BR1650)</w:t>
      </w:r>
      <w:r>
        <w:rPr>
          <w:b/>
        </w:rPr>
        <w:t xml:space="preserve"/>
      </w:r>
      <w:r>
        <w:t xml:space="preserve"> - S. Meredith</w:t>
        <w:br/>
      </w:r>
    </w:p>
    <w:p>
      <w:pPr>
        <w:pStyle w:val="RecordBase"/>
      </w:pPr>
      <w:r>
        <w:t xml:space="preserve">	Honor 2025 Kentucky Superintendent of the Year, Dr. Nick Carter.</w:t>
        <w:br/>
      </w:r>
    </w:p>
    <w:p>
      <w:pPr>
        <w:pStyle w:val="RecordBase"/>
      </w:pPr>
      <w:r>
        <w:t xml:space="preserve">	Feb 13, 2025 - </w:t>
      </w:r>
      <w:r>
        <w:t xml:space="preserve">introduced in Senate</w:t>
      </w:r>
      <w:r>
        <w:t xml:space="preserve">; </w:t>
      </w:r>
      <w:r>
        <w:t xml:space="preserve">to</w:t>
      </w:r>
      <w:r>
        <w:t xml:space="preserve"> Committee on Committees (S)</w:t>
        <w:br/>
      </w:r>
    </w:p>
    <w:p>
      <w:pPr>
        <w:pStyle w:val="RecordBase"/>
      </w:pPr>
      <w:r>
        <w:rPr>
          <w:b/>
        </w:rPr>
        <w:t xml:space="preserve">SJR58 (BR1579)</w:t>
      </w:r>
      <w:r>
        <w:rPr>
          <w:b/>
        </w:rPr>
        <w:t xml:space="preserve"/>
      </w:r>
      <w:r>
        <w:t xml:space="preserve"> - P. Wheeler</w:t>
      </w:r>
      <w:r>
        <w:t xml:space="preserve">, R. Mills</w:t>
        <w:br/>
      </w:r>
    </w:p>
    <w:p>
      <w:pPr>
        <w:pStyle w:val="RecordBase"/>
      </w:pPr>
      <w:r>
        <w:t xml:space="preserve">	Apply to Congress under the provisions of Article V of the Constitution of the United States for the calling of a convention of the states limited to proposing amendments to the Constitution of the United States that impose fiscal restraint on the federal government, limit the powers and jurisdiction of the federal government, and limit the terms of office for its officials and members of Congress; direct the Secretary of State to send copies of the joint resolution to certain federal and state officials; state that the application should be continuing until the legislatures of at least two-thirds of the states have made applications on the subject.</w:t>
        <w:br/>
      </w:r>
    </w:p>
    <w:p>
      <w:pPr>
        <w:pStyle w:val="RecordBase"/>
      </w:pPr>
      <w:r>
        <w:t xml:space="preserve">	Feb 13, 2025 - </w:t>
      </w:r>
      <w:r>
        <w:t xml:space="preserve">introduced in Senate</w:t>
      </w:r>
      <w:r>
        <w:t xml:space="preserve">; </w:t>
      </w:r>
      <w:r>
        <w:t xml:space="preserve">to</w:t>
      </w:r>
      <w:r>
        <w:t xml:space="preserve"> Committee on Committees (S)</w:t>
        <w:br/>
      </w:r>
    </w:p>
    <w:p>
      <w:pPr>
        <w:pStyle w:val="RecordBase"/>
      </w:pPr>
      <w:r>
        <w:rPr>
          <w:b/>
        </w:rPr>
        <w:t xml:space="preserve">SJR59 (BR1537)</w:t>
      </w:r>
      <w:r>
        <w:rPr>
          <w:b/>
        </w:rPr>
        <w:t xml:space="preserve"/>
      </w:r>
      <w:r>
        <w:t xml:space="preserve"> - G. Williams</w:t>
        <w:br/>
      </w:r>
    </w:p>
    <w:p>
      <w:pPr>
        <w:pStyle w:val="RecordBase"/>
      </w:pPr>
      <w:r>
        <w:t xml:space="preserve">	Direct the Transportation Cabinet to designate the Kentucky National Guard Memorial Highway in Franklin County and erect appropriate signs.</w:t>
        <w:br/>
      </w:r>
    </w:p>
    <w:p>
      <w:pPr>
        <w:pStyle w:val="RecordBase"/>
      </w:pPr>
      <w:r>
        <w:t xml:space="preserve">	Feb 13, 2025 - </w:t>
      </w:r>
      <w:r>
        <w:t xml:space="preserve">introduced in Senate</w:t>
      </w:r>
      <w:r>
        <w:t xml:space="preserve">; </w:t>
      </w:r>
      <w:r>
        <w:t xml:space="preserve">to</w:t>
      </w:r>
      <w:r>
        <w:t xml:space="preserve"> Committee on Committees (S)</w:t>
        <w:br/>
      </w:r>
    </w:p>
    <w:p>
      <w:pPr>
        <w:pStyle w:val="RecordBase"/>
      </w:pPr>
      <w:r>
        <w:rPr>
          <w:b/>
        </w:rPr>
        <w:t xml:space="preserve">SR60 (BR1739)</w:t>
      </w:r>
      <w:r>
        <w:rPr>
          <w:b/>
        </w:rPr>
        <w:t xml:space="preserve"/>
      </w:r>
      <w:r>
        <w:t xml:space="preserve"> - J. Higdon</w:t>
        <w:br/>
      </w:r>
    </w:p>
    <w:p>
      <w:pPr>
        <w:pStyle w:val="RecordBase"/>
      </w:pPr>
      <w:r>
        <w:t xml:space="preserve">	Honor Dr. Leslie Cecil the 2024-2025 President of the Kentucky Optometric Association.</w:t>
        <w:br/>
      </w:r>
    </w:p>
    <w:p>
      <w:pPr>
        <w:pStyle w:val="RecordBase"/>
      </w:pPr>
      <w:r>
        <w:t xml:space="preserve">	Feb 14, 2025 - </w:t>
      </w:r>
      <w:r>
        <w:t xml:space="preserve">introduced in Senate</w:t>
      </w:r>
      <w:r>
        <w:t xml:space="preserve">; </w:t>
      </w:r>
      <w:r>
        <w:t xml:space="preserve">to</w:t>
      </w:r>
      <w:r>
        <w:t xml:space="preserve"> Committee on Committees (S)</w:t>
        <w:br/>
      </w:r>
    </w:p>
    <w:p>
      <w:pPr>
        <w:pStyle w:val="RecordBase"/>
      </w:pPr>
      <w:r>
        <w:rPr>
          <w:b/>
        </w:rPr>
        <w:t xml:space="preserve">SCR61 (BR1577)</w:t>
      </w:r>
      <w:r>
        <w:rPr>
          <w:b/>
        </w:rPr>
        <w:t xml:space="preserve"/>
      </w:r>
      <w:r>
        <w:t xml:space="preserve"> - S. Funke Frommeyer</w:t>
      </w:r>
      <w:r>
        <w:t xml:space="preserve">, R. Stivers</w:t>
      </w:r>
      <w:r>
        <w:t xml:space="preserve">, J. Adams</w:t>
      </w:r>
      <w:r>
        <w:t xml:space="preserve">, D. Carroll</w:t>
      </w:r>
      <w:r>
        <w:t xml:space="preserve">, D. Douglas</w:t>
      </w:r>
      <w:r>
        <w:t xml:space="preserve">, J. Higdon</w:t>
      </w:r>
      <w:r>
        <w:t xml:space="preserve">, S. Madon</w:t>
      </w:r>
      <w:r>
        <w:t xml:space="preserve">, A. Mays Bledsoe</w:t>
      </w:r>
      <w:r>
        <w:t xml:space="preserve">, S. Meredith</w:t>
      </w:r>
      <w:r>
        <w:t xml:space="preserve">, R. Mills</w:t>
      </w:r>
      <w:r>
        <w:t xml:space="preserve">, M. Nemes</w:t>
      </w:r>
      <w:r>
        <w:t xml:space="preserve">, M. Nunn</w:t>
      </w:r>
      <w:r>
        <w:t xml:space="preserve">, S. Rawlings</w:t>
      </w:r>
      <w:r>
        <w:t xml:space="preserve">, A. Reed</w:t>
      </w:r>
      <w:r>
        <w:t xml:space="preserve">, C. Richardson</w:t>
      </w:r>
      <w:r>
        <w:t xml:space="preserve">, L. Tichenor</w:t>
      </w:r>
      <w:r>
        <w:t xml:space="preserve">, S. West</w:t>
      </w:r>
      <w:r>
        <w:t xml:space="preserve">, P. Wheeler</w:t>
      </w:r>
      <w:r>
        <w:t xml:space="preserve">, G. Williams</w:t>
      </w:r>
      <w:r>
        <w:t xml:space="preserve">, M. Wilson</w:t>
        <w:br/>
      </w:r>
    </w:p>
    <w:p>
      <w:pPr>
        <w:pStyle w:val="RecordBase"/>
      </w:pPr>
      <w:r>
        <w:t xml:space="preserve">	State the General Assembly's support for the goals of the Make America Healthy Again movement; establish the  Make America Healthy Again Kentucky Task Force to integrate the principles of the Make America Healthy Again movement; establish task force membership; require the task force to submit a report with recommendations to the Governor and the Legislative Research Commission by December 1, 2025.</w:t>
        <w:br/>
      </w:r>
    </w:p>
    <w:p>
      <w:pPr>
        <w:pStyle w:val="RecordBase"/>
      </w:pPr>
      <w:r>
        <w:t xml:space="preserve">	Feb 14, 2025 - </w:t>
      </w:r>
      <w:r>
        <w:t xml:space="preserve">introduced in Senate</w:t>
      </w:r>
      <w:r>
        <w:t xml:space="preserve">; </w:t>
      </w:r>
      <w:r>
        <w:t xml:space="preserve">to</w:t>
      </w:r>
      <w:r>
        <w:t xml:space="preserve"> Committee on Committees (S)</w:t>
        <w:br/>
      </w:r>
    </w:p>
    <w:p>
      <w:pPr>
        <w:pStyle w:val="RecordHeading1"/>
      </w:pPr>
      <w:r>
        <w:rPr>
          <w:b/>
        </w:rPr>
        <w:t xml:space="preserve">House Bills</w:t>
        <w:br/>
      </w:r>
    </w:p>
    <w:p>
      <w:pPr>
        <w:pStyle w:val="RecordBase"/>
      </w:pPr>
      <w:r>
        <w:rPr>
          <w:b/>
        </w:rPr>
        <w:t xml:space="preserve">HB1 (BR195)</w:t>
      </w:r>
      <w:r>
        <w:rPr>
          <w:b/>
        </w:rPr>
        <w:t xml:space="preserve">/FN</w:t>
      </w:r>
      <w:r>
        <w:t xml:space="preserve"> - J. Petrie</w:t>
      </w:r>
      <w:r>
        <w:t xml:space="preserve">, S. Rudy</w:t>
      </w:r>
      <w:r>
        <w:t xml:space="preserve">, K. Banta</w:t>
      </w:r>
      <w:r>
        <w:t xml:space="preserve">, J. Bauman</w:t>
      </w:r>
      <w:r>
        <w:t xml:space="preserve">, A. Bowling</w:t>
      </w:r>
      <w:r>
        <w:t xml:space="preserve">, J. Branscum</w:t>
      </w:r>
      <w:r>
        <w:t xml:space="preserve">, J. Bray</w:t>
      </w:r>
      <w:r>
        <w:t xml:space="preserve">, R. Bridges</w:t>
      </w:r>
      <w:r>
        <w:t xml:space="preserve">, E. Callaway</w:t>
      </w:r>
      <w:r>
        <w:t xml:space="preserve">, M. Clines</w:t>
      </w:r>
      <w:r>
        <w:t xml:space="preserve">, S. Dietz</w:t>
      </w:r>
      <w:r>
        <w:t xml:space="preserve">, D. Elliott</w:t>
      </w:r>
      <w:r>
        <w:t xml:space="preserve">, P. Flannery</w:t>
      </w:r>
      <w:r>
        <w:t xml:space="preserve">, K. Fleming</w:t>
      </w:r>
      <w:r>
        <w:t xml:space="preserve">, C. Freeland</w:t>
      </w:r>
      <w:r>
        <w:t xml:space="preserve">, C. Fugate</w:t>
      </w:r>
      <w:r>
        <w:t xml:space="preserve">, D. Gordon</w:t>
      </w:r>
      <w:r>
        <w:t xml:space="preserve">, V. Grossl</w:t>
      </w:r>
      <w:r>
        <w:t xml:space="preserve">, D. Hale</w:t>
      </w:r>
      <w:r>
        <w:t xml:space="preserve">, T. Hampton</w:t>
      </w:r>
      <w:r>
        <w:t xml:space="preserve">, M. Hart</w:t>
      </w:r>
      <w:r>
        <w:t xml:space="preserve">, S. Heavrin</w:t>
      </w:r>
      <w:r>
        <w:t xml:space="preserve">, T. Huff</w:t>
      </w:r>
      <w:r>
        <w:t xml:space="preserve">, K. Jackson</w:t>
      </w:r>
      <w:r>
        <w:t xml:space="preserve">, DJ Johnson</w:t>
      </w:r>
      <w:r>
        <w:t xml:space="preserve">, K. King</w:t>
      </w:r>
      <w:r>
        <w:t xml:space="preserve">, M. Koch</w:t>
      </w:r>
      <w:r>
        <w:t xml:space="preserve">, W. Lawrence</w:t>
      </w:r>
      <w:r>
        <w:t xml:space="preserve">, C. Lewis</w:t>
      </w:r>
      <w:r>
        <w:t xml:space="preserve">, M. Lockett</w:t>
      </w:r>
      <w:r>
        <w:t xml:space="preserve">, B. McCool</w:t>
      </w:r>
      <w:r>
        <w:t xml:space="preserve">, S. McPherson</w:t>
      </w:r>
      <w:r>
        <w:t xml:space="preserve">, D. Meade </w:t>
      </w:r>
      <w:r>
        <w:t xml:space="preserve">, S. Miles</w:t>
      </w:r>
      <w:r>
        <w:t xml:space="preserve">, A. Neighbors</w:t>
      </w:r>
      <w:r>
        <w:t xml:space="preserve">, J. Nemes</w:t>
      </w:r>
      <w:r>
        <w:t xml:space="preserve">, D. Osborne</w:t>
      </w:r>
      <w:r>
        <w:t xml:space="preserve">, J. Payne</w:t>
      </w:r>
      <w:r>
        <w:t xml:space="preserve">, S. Riley</w:t>
      </w:r>
      <w:r>
        <w:t xml:space="preserve">, T. Roberts</w:t>
      </w:r>
      <w:r>
        <w:t xml:space="preserve">, T. Smith</w:t>
      </w:r>
      <w:r>
        <w:t xml:space="preserve">, W. Thomas</w:t>
      </w:r>
      <w:r>
        <w:t xml:space="preserve">, A. Thompson</w:t>
      </w:r>
      <w:r>
        <w:t xml:space="preserve">, T. Truett</w:t>
      </w:r>
      <w:r>
        <w:t xml:space="preserve">, K. Upchurch</w:t>
      </w:r>
      <w:r>
        <w:t xml:space="preserve">, M. Whitaker</w:t>
      </w:r>
      <w:r>
        <w:t xml:space="preserve">, W. Williams</w:t>
        <w:br/>
      </w:r>
    </w:p>
    <w:p>
      <w:pPr>
        <w:pStyle w:val="RecordBase"/>
      </w:pPr>
      <w:r>
        <w:t xml:space="preserve">	AN ACT relating to the individual income tax rate.</w:t>
      </w:r>
    </w:p>
    <w:p>
      <w:pPr>
        <w:pStyle w:val="RecordBase"/>
      </w:pPr>
      <w:r>
        <w:t xml:space="preserve">	Amend KRS 141.020 to reduce the individual income tax rate from 4% to 3.5% for taxable years beginning on or after January 1, 2026.</w:t>
        <w:br/>
      </w:r>
    </w:p>
    <w:p>
      <w:pPr>
        <w:pStyle w:val="RecordBaseCenter"/>
      </w:pPr>
      <w:r>
        <w:rPr>
          <w:b/>
        </w:rPr>
        <w:t xml:space="preserve">HB1 - AMENDMENTS</w:t>
      </w:r>
    </w:p>
    <w:p>
      <w:pPr>
        <w:pStyle w:val="RecordBase"/>
      </w:pPr>
      <w:r>
        <w:t xml:space="preserve">HFA1/FN</w:t>
      </w:r>
      <w:r>
        <w:t xml:space="preserve">(C. Aull)</w:t>
      </w:r>
      <w:r>
        <w:t xml:space="preserve"> - </w:t>
      </w:r>
      <w:r>
        <w:t xml:space="preserve">Retain original provisions; and create a new section of KRS Chapter 141 to allow a school employee qualified wage exclusion and establish a school employee tax credit for wages earned in excess of $100,000 per taxable year; amend KRS 141.019 to include the exemption; amend KRS 141.0205 to order the tax credit; amend KRS 131.190 to allow the Department of Revenue to report on the exemption and tax credit.</w:t>
      </w:r>
    </w:p>
    <w:p>
      <w:pPr>
        <w:pStyle w:val="RecordBase"/>
      </w:pPr>
      <w:r>
        <w:t xml:space="preserve">HFA2</w:t>
      </w:r>
      <w:r>
        <w:t xml:space="preserve">(C. Aull)</w:t>
      </w:r>
      <w:r>
        <w:t xml:space="preserve"> - </w:t>
      </w:r>
      <w:r>
        <w:t xml:space="preserve">Make title amendment.</w:t>
      </w:r>
    </w:p>
    <w:p>
      <w:pPr>
        <w:pStyle w:val="RecordBase"/>
      </w:pPr>
      <w:r>
        <w:t xml:space="preserve">HFA3/FN</w:t>
      </w:r>
      <w:r>
        <w:t xml:space="preserve">(E. Hancock)</w:t>
      </w:r>
      <w:r>
        <w:t xml:space="preserve"> - </w:t>
      </w:r>
      <w:r>
        <w:t xml:space="preserve">Retain original provisions; amend KRS 141.019 to exclude all income earned from all sources by a state service employee for taxable years beginning on or after January 1, 2026.</w:t>
      </w:r>
    </w:p>
    <w:p>
      <w:pPr>
        <w:pStyle w:val="RecordBase"/>
      </w:pPr>
      <w:r>
        <w:t xml:space="preserve">HFA4</w:t>
      </w:r>
      <w:r>
        <w:t xml:space="preserve">(E. Hancock)</w:t>
      </w:r>
      <w:r>
        <w:t xml:space="preserve"> - </w:t>
      </w:r>
      <w:r>
        <w:t xml:space="preserve">	Make title amendment.</w:t>
      </w:r>
    </w:p>
    <w:p>
      <w:pPr>
        <w:pStyle w:val="RecordBase"/>
      </w:pPr>
      <w:r>
        <w:t xml:space="preserve">HFA5</w:t>
      </w:r>
      <w:r>
        <w:t xml:space="preserve">(S. Doan)</w:t>
      </w:r>
      <w:r>
        <w:t xml:space="preserve"> - </w:t>
      </w:r>
      <w:r>
        <w:t xml:space="preserve">Amend KRS 141.020 to reduce the individual income tax rate by one percentage point for each taxable year, starting with a rate of 3% for taxable years beginning on or after January 1, 2025.</w:t>
      </w:r>
    </w:p>
    <w:p>
      <w:pPr>
        <w:pStyle w:val="RecordBase"/>
      </w:pPr>
      <w:r>
        <w:t xml:space="preserve">HFA6/FN</w:t>
      </w:r>
      <w:r>
        <w:t xml:space="preserve">(A. Moore)</w:t>
      </w:r>
      <w:r>
        <w:t xml:space="preserve"> - </w:t>
      </w:r>
      <w:r>
        <w:t xml:space="preserve">Retain original provisions; amend KRS 141.019 to exclude income earned by veterans.</w:t>
      </w:r>
    </w:p>
    <w:p>
      <w:pPr>
        <w:pStyle w:val="RecordBase"/>
      </w:pPr>
      <w:r>
        <w:t xml:space="preserve">HFA7</w:t>
      </w:r>
      <w:r>
        <w:t xml:space="preserve">(A. Moore)</w:t>
      </w:r>
      <w:r>
        <w:t xml:space="preserve"> - </w:t>
      </w:r>
      <w:r>
        <w:t xml:space="preserve">	Make title amendment.</w:t>
      </w:r>
    </w:p>
    <w:p>
      <w:pPr>
        <w:pStyle w:val="RecordBase"/>
      </w:pPr>
      <w:r>
        <w:t xml:space="preserve">HFA8/FN</w:t>
      </w:r>
      <w:r>
        <w:t xml:space="preserve">(A. Camuel)</w:t>
      </w:r>
      <w:r>
        <w:t xml:space="preserve"> - </w:t>
      </w:r>
      <w:r>
        <w:t xml:space="preserve">Amend KRS 141.020 to create graduated tax rates based on income for taxable years beginning on or after January 1, 2026.</w:t>
      </w:r>
    </w:p>
    <w:p>
      <w:pPr>
        <w:pStyle w:val="RecordBase"/>
      </w:pPr>
      <w:r>
        <w:t xml:space="preserve">HFA9/FN</w:t>
      </w:r>
      <w:r>
        <w:t xml:space="preserve">(R. Roarx)</w:t>
      </w:r>
      <w:r>
        <w:t xml:space="preserve"> - </w:t>
      </w:r>
      <w:r>
        <w:t xml:space="preserve">Retain original provisions; amend KRS 139.200 to remove certain services for which sales tax is imposed upon.</w:t>
      </w:r>
    </w:p>
    <w:p>
      <w:pPr>
        <w:pStyle w:val="RecordBase"/>
      </w:pPr>
      <w:r>
        <w:t xml:space="preserve">HFA10</w:t>
      </w:r>
      <w:r>
        <w:t xml:space="preserve">(R. Roarx)</w:t>
      </w:r>
      <w:r>
        <w:t xml:space="preserve"> - </w:t>
      </w:r>
      <w:r>
        <w:t xml:space="preserve">	Make title amendment.</w:t>
      </w:r>
    </w:p>
    <w:p>
      <w:pPr>
        <w:pStyle w:val="RecordBase"/>
      </w:pPr>
      <w:r>
        <w:t xml:space="preserve">HFA11/FN</w:t>
      </w:r>
      <w:r>
        <w:t xml:space="preserve">(A. Donworth)</w:t>
      </w:r>
      <w:r>
        <w:t xml:space="preserve"> - </w:t>
      </w:r>
      <w:r>
        <w:t xml:space="preserve">Delete original provisions; create a new section of KRS Chapter 141 to establish a refundable Kentucky child tax credit for taxpayers with qualifying children under the age of six; authorize a maximum credit of $1,000 per qualifying child for individuals with income below $50,000 for single taxpayers and $100,000 for married taxpayers filing jointly; authorize individuals with incomes above the specified thresholds to be eligible for a reduced child tax credit; amend KRS 141.0205 to order the tax credit; amend KRS 131.190 to allow the Department of Revenue to report on the tax credit.</w:t>
      </w:r>
    </w:p>
    <w:p>
      <w:pPr>
        <w:pStyle w:val="RecordBase"/>
      </w:pPr>
      <w:r>
        <w:t xml:space="preserve">SFA1/FN</w:t>
      </w:r>
      <w:r>
        <w:t xml:space="preserve">(G. Williams)</w:t>
      </w:r>
      <w:r>
        <w:t xml:space="preserve"> - </w:t>
      </w:r>
      <w:r>
        <w:t xml:space="preserve">Delete all original provisions; amend KRS 141.020 to establish individual income tax rate reductions starting with taxable years beginning on or after January 1, 2026, through January 1, 2030.</w:t>
      </w:r>
    </w:p>
    <w:p>
      <w:pPr>
        <w:pStyle w:val="RecordBase"/>
      </w:pPr>
      <w:r>
        <w:t xml:space="preserve">SFA2</w:t>
      </w:r>
      <w:r>
        <w:t xml:space="preserve">(G. Williams)</w:t>
      </w:r>
      <w:r>
        <w:t xml:space="preserve"> - </w:t>
      </w:r>
      <w:r>
        <w:t xml:space="preserve">Retain original provisions; insert additional percentages by which future individual income tax rates may be reduced.</w:t>
        <w:br/>
      </w:r>
    </w:p>
    <w:p>
      <w:pPr>
        <w:pStyle w:val="RecordBase"/>
      </w:pPr>
      <w:r>
        <w:t xml:space="preserve">	Jan 07, 2025 -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Jan 08, 2025 - </w:t>
      </w:r>
      <w:r>
        <w:t xml:space="preserve">reported favorably, 2nd reading, to Rules</w:t>
      </w:r>
      <w:r>
        <w:t xml:space="preserve">; </w:t>
      </w:r>
      <w:r>
        <w:t xml:space="preserve">floor amendments (1), (2-title), (3), (4-title), (5), (6), (7-title), (8), (9), (10-title) and (11) filed</w:t>
      </w:r>
      <w:r>
        <w:t xml:space="preserve">; </w:t>
      </w:r>
      <w:r>
        <w:t xml:space="preserve">posted for passage in the Regular Orders of the Day for Thursday, January 09, 2025</w:t>
      </w:r>
      <w:r>
        <w:t xml:space="preserve"> </w:t>
      </w:r>
    </w:p>
    <w:p>
      <w:pPr>
        <w:pStyle w:val="RecordBase"/>
      </w:pPr>
      <w:r>
        <w:t xml:space="preserve">	Jan 09, 2025 - </w:t>
      </w:r>
      <w:r>
        <w:t xml:space="preserve">3rd reading</w:t>
      </w:r>
      <w:r>
        <w:t xml:space="preserve"> </w:t>
      </w:r>
      <w:r>
        <w:t xml:space="preserve">; </w:t>
      </w:r>
      <w:r>
        <w:t xml:space="preserve">Floor Amendment (8) defeated</w:t>
      </w:r>
      <w:r>
        <w:t xml:space="preserve">; </w:t>
      </w:r>
      <w:r>
        <w:t xml:space="preserve">floor amendment (5) ruled out of order</w:t>
      </w:r>
      <w:r>
        <w:t xml:space="preserve">; </w:t>
      </w:r>
      <w:r>
        <w:t xml:space="preserve">floor amendment (11) ruled not germane</w:t>
      </w:r>
      <w:r>
        <w:t xml:space="preserve">; </w:t>
      </w:r>
      <w:r>
        <w:t xml:space="preserve">passed 90-7</w:t>
      </w:r>
      <w:r>
        <w:t xml:space="preserve"> </w:t>
      </w:r>
      <w:r>
        <w:t xml:space="preserve">; </w:t>
      </w:r>
      <w:r>
        <w:t xml:space="preserve">received in Senate</w:t>
      </w:r>
      <w:r>
        <w:t xml:space="preserve"> </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p>
    <w:p>
      <w:pPr>
        <w:pStyle w:val="RecordBase"/>
      </w:pPr>
      <w:r>
        <w:t xml:space="preserve">	Jan 10, 2025 - </w:t>
      </w:r>
      <w:r>
        <w:t xml:space="preserve">floor amendment (1) filed</w:t>
      </w:r>
      <w:r>
        <w:t xml:space="preserve">; </w:t>
      </w:r>
      <w:r>
        <w:t xml:space="preserve">taken from</w:t>
      </w:r>
      <w:r>
        <w:t xml:space="preserve"> Committee on Committees (S)</w:t>
      </w:r>
      <w:r>
        <w:t xml:space="preserve">; </w:t>
      </w:r>
      <w:r>
        <w:t xml:space="preserve">2nd reading</w:t>
      </w:r>
      <w:r>
        <w:t xml:space="preserve"> </w:t>
      </w:r>
      <w:r>
        <w:t xml:space="preserve">; </w:t>
      </w:r>
      <w:r>
        <w:t xml:space="preserve">returned to</w:t>
      </w:r>
      <w:r>
        <w:t xml:space="preserve"> Committee on Committees (S)</w:t>
      </w:r>
      <w:r>
        <w:t xml:space="preserve">; </w:t>
      </w:r>
      <w:r>
        <w:t xml:space="preserve">to</w:t>
      </w:r>
      <w:r>
        <w:t xml:space="preserve"> Appropriations &amp; Revenue (S)</w:t>
      </w:r>
    </w:p>
    <w:p>
      <w:pPr>
        <w:pStyle w:val="RecordBase"/>
      </w:pPr>
      <w:r>
        <w:t xml:space="preserve">	Feb 04, 2025 - </w:t>
      </w:r>
      <w:r>
        <w:t xml:space="preserve">reported favorably, to Rules</w:t>
      </w:r>
      <w:r>
        <w:t xml:space="preserve">; </w:t>
      </w:r>
      <w:r>
        <w:t xml:space="preserve">posted for passage in the Regular Orders of the Day for Tuesday, February 04, 2025</w:t>
      </w:r>
      <w:r>
        <w:t xml:space="preserve"> </w:t>
      </w:r>
      <w:r>
        <w:t xml:space="preserve">; </w:t>
      </w:r>
      <w:r>
        <w:t xml:space="preserve">floor amendment (2) filed</w:t>
      </w:r>
      <w:r>
        <w:t xml:space="preserve">; </w:t>
      </w:r>
      <w:r>
        <w:t xml:space="preserve">3rd reading</w:t>
      </w:r>
      <w:r>
        <w:t xml:space="preserve"> </w:t>
      </w:r>
      <w:r>
        <w:t xml:space="preserve">; </w:t>
      </w:r>
      <w:r>
        <w:t xml:space="preserve">floor amendment withdrawn Floor Amendment (1)</w:t>
      </w:r>
      <w:r>
        <w:t xml:space="preserve"> </w:t>
      </w:r>
      <w:r>
        <w:t xml:space="preserve">; </w:t>
      </w:r>
      <w:r>
        <w:t xml:space="preserve">passed 34-3</w:t>
      </w:r>
      <w:r>
        <w:t xml:space="preserve"> </w:t>
      </w:r>
      <w:r>
        <w:t xml:space="preserve">; </w:t>
      </w:r>
      <w:r>
        <w:t xml:space="preserve">received in House</w:t>
      </w:r>
      <w:r>
        <w:t xml:space="preserve"> </w:t>
      </w:r>
      <w:r>
        <w:t xml:space="preserve">; </w:t>
      </w:r>
      <w:r>
        <w:t xml:space="preserve">enrolled, signed by Speaker of the House</w:t>
      </w:r>
      <w:r>
        <w:t xml:space="preserve"> </w:t>
      </w:r>
    </w:p>
    <w:p>
      <w:pPr>
        <w:pStyle w:val="RecordBase"/>
      </w:pPr>
      <w:r>
        <w:t xml:space="preserve">	Feb 05, 2025 - </w:t>
      </w:r>
      <w:r>
        <w:t xml:space="preserve">enrolled, signed by President of the Senate</w:t>
      </w:r>
      <w:r>
        <w:t xml:space="preserve"> </w:t>
      </w:r>
      <w:r>
        <w:t xml:space="preserve">; </w:t>
      </w:r>
      <w:r>
        <w:t xml:space="preserve">delivered to Governor</w:t>
      </w:r>
      <w:r>
        <w:t xml:space="preserve"> </w:t>
      </w:r>
    </w:p>
    <w:p>
      <w:pPr>
        <w:pStyle w:val="RecordBase"/>
      </w:pPr>
      <w:r>
        <w:t xml:space="preserve">	Feb 06, 2025 - </w:t>
      </w:r>
      <w:r>
        <w:t xml:space="preserve">signed by Governor (Acts Ch. 1)</w:t>
        <w:br/>
      </w:r>
    </w:p>
    <w:p>
      <w:pPr>
        <w:pStyle w:val="RecordBase"/>
      </w:pPr>
      <w:r>
        <w:rPr>
          <w:b/>
        </w:rPr>
        <w:t xml:space="preserve">HB2 (BR1092)</w:t>
      </w:r>
      <w:r>
        <w:rPr>
          <w:b/>
        </w:rPr>
        <w:t xml:space="preserve"/>
      </w:r>
      <w:r>
        <w:t xml:space="preserve"> - T. Roberts</w:t>
      </w:r>
      <w:r>
        <w:t xml:space="preserve">, J. Petrie</w:t>
      </w:r>
      <w:r>
        <w:t xml:space="preserve">, A. Bowling</w:t>
      </w:r>
      <w:r>
        <w:t xml:space="preserve">, J. Branscum</w:t>
      </w:r>
      <w:r>
        <w:t xml:space="preserve">, S. Bratcher</w:t>
      </w:r>
      <w:r>
        <w:t xml:space="preserve">, J. Bray</w:t>
      </w:r>
      <w:r>
        <w:t xml:space="preserve">, J. Calloway</w:t>
      </w:r>
      <w:r>
        <w:t xml:space="preserve">, D. Elliott</w:t>
      </w:r>
      <w:r>
        <w:t xml:space="preserve">, C. Freeland</w:t>
      </w:r>
      <w:r>
        <w:t xml:space="preserve">, D. Gordon</w:t>
      </w:r>
      <w:r>
        <w:t xml:space="preserve">, P. Griffee</w:t>
      </w:r>
      <w:r>
        <w:t xml:space="preserve">, V. Grossl</w:t>
      </w:r>
      <w:r>
        <w:t xml:space="preserve">, D. Hale</w:t>
      </w:r>
      <w:r>
        <w:t xml:space="preserve">, J. Hodgson</w:t>
      </w:r>
      <w:r>
        <w:t xml:space="preserve">, D. Lewis</w:t>
      </w:r>
      <w:r>
        <w:t xml:space="preserve">, C. Massaroni</w:t>
      </w:r>
      <w:r>
        <w:t xml:space="preserve">, D. Meade </w:t>
      </w:r>
      <w:r>
        <w:t xml:space="preserve">, S. Miles</w:t>
      </w:r>
      <w:r>
        <w:t xml:space="preserve">, K. Moser</w:t>
      </w:r>
      <w:r>
        <w:t xml:space="preserve">, D. Osborne</w:t>
      </w:r>
      <w:r>
        <w:t xml:space="preserve">, M. Proctor</w:t>
      </w:r>
      <w:r>
        <w:t xml:space="preserve">, F. Rabourn</w:t>
      </w:r>
      <w:r>
        <w:t xml:space="preserve">, S. Rudy</w:t>
      </w:r>
      <w:r>
        <w:t xml:space="preserve">, W. Williams</w:t>
        <w:br/>
      </w:r>
    </w:p>
    <w:p>
      <w:pPr>
        <w:pStyle w:val="RecordBase"/>
      </w:pPr>
      <w:r>
        <w:t xml:space="preserve">	AN ACT relating to the taxation of currency and bullion currency and declaring an emergency.</w:t>
      </w:r>
    </w:p>
    <w:p>
      <w:pPr>
        <w:pStyle w:val="RecordBase"/>
      </w:pPr>
      <w:r>
        <w:t xml:space="preserve">	Create a new section of KRS Chapter 139 to create a violation when an official notice published by the secretary of the Finance and Administration Cabinet or the commissioner of the Department of Revenue improperly instructs that taxpayers should continue to collect and remit sales and use tax on currency or bullion currency, allow the taxpayer to file an action for refund in Circuit Court, and entitle the taxpayer to interest, injunctive relief, attorney's fees and costs, and liquidated damages of $1,000 for each day that the violation occurred; RETROACTIVE; EMERGENCY.</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HB3 (BR939)</w:t>
      </w:r>
      <w:r>
        <w:rPr>
          <w:b/>
        </w:rPr>
        <w:t xml:space="preserve"/>
      </w:r>
      <w:r>
        <w:t xml:space="preserve"> - A. Neighbors</w:t>
      </w:r>
      <w:r>
        <w:t xml:space="preserve">, S. Bratcher</w:t>
      </w:r>
      <w:r>
        <w:t xml:space="preserve">, B. Chester-Burton</w:t>
      </w:r>
      <w:r>
        <w:t xml:space="preserve">, S. Dietz</w:t>
      </w:r>
      <w:r>
        <w:t xml:space="preserve">, P. Flannery</w:t>
      </w:r>
      <w:r>
        <w:t xml:space="preserve">, C. Fugate</w:t>
      </w:r>
      <w:r>
        <w:t xml:space="preserve">, K. Jackson</w:t>
      </w:r>
      <w:r>
        <w:t xml:space="preserve">, DJ Johnson</w:t>
      </w:r>
      <w:r>
        <w:t xml:space="preserve">, D. Lewis</w:t>
      </w:r>
      <w:r>
        <w:t xml:space="preserve">, M. Meredith</w:t>
      </w:r>
      <w:r>
        <w:t xml:space="preserve">, K. Moser</w:t>
      </w:r>
      <w:r>
        <w:t xml:space="preserve">, M. Pollock</w:t>
      </w:r>
      <w:r>
        <w:t xml:space="preserve">, R. Raymer</w:t>
      </w:r>
      <w:r>
        <w:t xml:space="preserve">, S. Riley</w:t>
      </w:r>
      <w:r>
        <w:t xml:space="preserve">, S. Sharp</w:t>
      </w:r>
      <w:r>
        <w:t xml:space="preserve">, T. Smith</w:t>
      </w:r>
      <w:r>
        <w:t xml:space="preserve">, W. Williams</w:t>
        <w:br/>
      </w:r>
    </w:p>
    <w:p>
      <w:pPr>
        <w:pStyle w:val="RecordBase"/>
      </w:pPr>
      <w:r>
        <w:t xml:space="preserve">	AN ACT relating to reimbursement for pharmacist services.</w:t>
      </w:r>
    </w:p>
    <w:p>
      <w:pPr>
        <w:pStyle w:val="RecordBase"/>
      </w:pPr>
      <w:r>
        <w:t xml:space="preserve">	Amend KRS 205.522 and 205.6485 to require Medicaid and KCHIP to comply with pharmacy reimbursement requirements established in KRS 304.12-237; require the Cabinet for Health and Family Services or the department to seek federal approval if it is determined that such approval is necessary; and require the cabinet to comply with KRS 205.525.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Banking &amp; Insurance (H)</w:t>
        <w:br/>
      </w:r>
    </w:p>
    <w:p>
      <w:pPr>
        <w:pStyle w:val="RecordBase"/>
      </w:pPr>
      <w:r>
        <w:rPr>
          <w:b/>
        </w:rPr>
        <w:t xml:space="preserve">HB4 (BR193)</w:t>
      </w:r>
      <w:r>
        <w:rPr>
          <w:b/>
        </w:rPr>
        <w:t xml:space="preserve"/>
      </w:r>
      <w:r>
        <w:t xml:space="preserve"> - J. Decker</w:t>
      </w:r>
      <w:r>
        <w:t xml:space="preserve">, M. Lockett</w:t>
      </w:r>
      <w:r>
        <w:t xml:space="preserve">, S. Baker</w:t>
      </w:r>
      <w:r>
        <w:t xml:space="preserve">, E. Callaway</w:t>
      </w:r>
      <w:r>
        <w:t xml:space="preserve">, J. Calloway</w:t>
      </w:r>
      <w:r>
        <w:t xml:space="preserve">, D. Fister</w:t>
      </w:r>
      <w:r>
        <w:t xml:space="preserve">, D. Hale</w:t>
      </w:r>
      <w:r>
        <w:t xml:space="preserve">, J. Hodgson</w:t>
      </w:r>
      <w:r>
        <w:t xml:space="preserve">, M. Imes</w:t>
      </w:r>
      <w:r>
        <w:t xml:space="preserve">, K. King</w:t>
      </w:r>
      <w:r>
        <w:t xml:space="preserve">, C. Massaroni</w:t>
      </w:r>
      <w:r>
        <w:t xml:space="preserve">, S. McPherson</w:t>
      </w:r>
      <w:r>
        <w:t xml:space="preserve">, M. Proctor</w:t>
      </w:r>
      <w:r>
        <w:t xml:space="preserve">, T. Roberts</w:t>
      </w:r>
      <w:r>
        <w:t xml:space="preserve">, N. Tate</w:t>
      </w:r>
      <w:r>
        <w:t xml:space="preserve">, J. Tipton</w:t>
      </w:r>
      <w:r>
        <w:t xml:space="preserve">, T. Truett</w:t>
      </w:r>
      <w:r>
        <w:t xml:space="preserve">, M. Whitaker</w:t>
      </w:r>
      <w:r>
        <w:t xml:space="preserve">, R. White</w:t>
        <w:br/>
      </w:r>
    </w:p>
    <w:p>
      <w:pPr>
        <w:pStyle w:val="RecordBase"/>
      </w:pPr>
      <w:r>
        <w:t xml:space="preserve">	AN ACT relating to postsecondary institutions.</w:t>
      </w:r>
    </w:p>
    <w:p>
      <w:pPr>
        <w:pStyle w:val="RecordBase"/>
      </w:pPr>
      <w:r>
        <w:t xml:space="preserve">	Create new sections of KRS Chapter 164 to define terms; prohibit a public postsecondary education institution from providing differential treatment or benefits on the basis of an individual's religion, race, sex, color, or national origin; from influencing the composition of the student body or scholarship recipients on the basis of religion, race, sex, color, or national origin; from implementing a student housing assignment plan on the basis of religion, race, color, or national origin with designated exceptions; from expending any resources on diversity, equity, and inclusion, the promotion of discriminatory topics, or bias incident investigations; from soliciting statements on an applicant's experience with or views on religion, race, sex, color, or national origin; from requiring a course dedicated to discriminatory concepts; or disseminating or profiting from any research, work product, or material that promotes or justifies discriminatory concepts; prohibit a public postsecondary education institution from requiring any individual to endorse or condemn a specific ideology or viewpoint; prohibit the Council on Postsecondary Education from providing differential treatment or benefits on the basis of an individual's religion, race, sex, color, or national origin or from expending any resources on diversity, equity, and inclusion or discriminatory topics; establish exclusions for legal compliance; require each governing board of a public postsecondary education institution to ensure compliance with specific sections of this Act no later than June 30, 2025; authorize the Attorney General to bring an action for a writ of mandamus to compel the council or a public postsecondary education institution to comply; create a cause of action to permit a qualified individual to file a civil action against council or a public postsecondary education institution for injunctive relief and limited damages arising from a violation of certain sections of this Act; waive sovereign and governmental immunity for the limited purpose of bringing this claim; prohibit retaliation; require each public postsecondary education institution to submit and publish a certified annual report on governmentally mandated discrimination to the Legislative Research Commission by October 1 each year; provide that a public postsecondary education institution or the council cannot claim a federal, state, judicial, contractual, or accreditation mandate as a defense to a civil action filed under this Act unless the policy, practice, or procedure upon which the complaint is founded is listed and clearly and accurately described in the public institution's annual report filed in accordance with this Act; require each public postsecondary education institution to provide the Personnel Cabinet and State Treasurer the name, job title, duty station, and salary or wages of each employee each month beginning January 1, 2025, and to post its itemized annual budget; amend KRS 164.020 to prohibit the Council on Postsecondary Education from approving a degree, certificate, or diploma program that includes discriminatory concepts or diversity, equity, and inclusion iniatives; amend KRS 164.011, 164.131, 164.321, and 164.821 to conform; direct the Council on Postsecondary Education to consider certain enumerated conditions when considering the elimination of an existing program; direct each public postsecondary education institution and the Council on Postsecondary Education to discontinue designated programs and follow designated procedures when implementing this Act; provide specific instructions for public postsecondary education institutions and the Council on Postsecondary Education to follow in implementing this Act; direct public postsecondary education institutions and the council to submit a report on implementation of this Act.</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Postsecondary Education (H)</w:t>
        <w:br/>
      </w:r>
    </w:p>
    <w:p>
      <w:pPr>
        <w:pStyle w:val="RecordBase"/>
      </w:pPr>
      <w:r>
        <w:rPr>
          <w:b/>
        </w:rPr>
        <w:t xml:space="preserve">HB5 (BR424)</w:t>
      </w:r>
      <w:r>
        <w:rPr>
          <w:b/>
        </w:rPr>
        <w:t xml:space="preserve">/CI/LM</w:t>
      </w:r>
      <w:r>
        <w:t xml:space="preserve"> - K. Moser</w:t>
      </w:r>
      <w:r>
        <w:t xml:space="preserve">, D. Lewis</w:t>
      </w:r>
      <w:r>
        <w:t xml:space="preserve">, K. King</w:t>
      </w:r>
      <w:r>
        <w:t xml:space="preserve">, M. Lockett</w:t>
      </w:r>
      <w:r>
        <w:t xml:space="preserve">, S. Rudy</w:t>
        <w:br/>
      </w:r>
    </w:p>
    <w:p>
      <w:pPr>
        <w:pStyle w:val="RecordBase"/>
      </w:pPr>
      <w:r>
        <w:t xml:space="preserve">	AN ACT relating to correctional facilities.</w:t>
      </w:r>
    </w:p>
    <w:p>
      <w:pPr>
        <w:pStyle w:val="RecordBase"/>
      </w:pPr>
      <w:r>
        <w:t xml:space="preserve">	Create new sections of KRS Chapter 15A, relating to juvenile detention facilities, to direct that all incarcerated youth are subject to search at any time and to require separate bathrooms and sleeping quarters for males and females; create new sections of KRS Chapter 197, relating to penitentiaries, to direct that all prisoners are subject to search at any time, require separate bathrooms and sleeping quarters for males and females, and to prohibit the Department of Corrections from providing cosmetic procedures or initiating cross-sex hormones for a prisoner; create new sections of KRS Chapter 441, relating to jails, to direct that all jail inmates are subject to search at any time and to require separate bathrooms and sleeping quarters for males and females.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br/>
      </w:r>
    </w:p>
    <w:p>
      <w:pPr>
        <w:pStyle w:val="RecordBase"/>
      </w:pPr>
      <w:r>
        <w:rPr>
          <w:b/>
        </w:rPr>
        <w:t xml:space="preserve">HB6 (BR191)</w:t>
      </w:r>
      <w:r>
        <w:rPr>
          <w:b/>
        </w:rPr>
        <w:t xml:space="preserve"/>
      </w:r>
      <w:r>
        <w:t xml:space="preserve"> - W. Williams</w:t>
        <w:br/>
      </w:r>
    </w:p>
    <w:p>
      <w:pPr>
        <w:pStyle w:val="RecordBase"/>
      </w:pPr>
      <w:r>
        <w:t xml:space="preserve">	AN ACT relating to administrative regulations and declaring an emergency.</w:t>
      </w:r>
    </w:p>
    <w:p>
      <w:pPr>
        <w:pStyle w:val="RecordBase"/>
      </w:pPr>
      <w:r>
        <w:t xml:space="preserve">	Amend KRS 13A.010 to redefine "major economic impact"; create a new section of KRS Chapter 13A to establish limitations on the authority of an administrative body to promulgate administrative regulations; amend various sections of KRS Chapter 13A to conform; EMERGENCY; EFFECTIVE March 31, 2025.</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HB14 (BR277)</w:t>
      </w:r>
      <w:r>
        <w:rPr>
          <w:b/>
        </w:rPr>
        <w:t xml:space="preserve"/>
      </w:r>
      <w:r>
        <w:t xml:space="preserve"> - K. Jackson</w:t>
      </w:r>
      <w:r>
        <w:t xml:space="preserve">, J. Nemes</w:t>
      </w:r>
      <w:r>
        <w:t xml:space="preserve">, C. Aull</w:t>
      </w:r>
      <w:r>
        <w:t xml:space="preserve">, K. Banta</w:t>
      </w:r>
      <w:r>
        <w:t xml:space="preserve">, E. Callaway</w:t>
      </w:r>
      <w:r>
        <w:t xml:space="preserve">, R. Duvall</w:t>
      </w:r>
      <w:r>
        <w:t xml:space="preserve">, S. Lewis</w:t>
      </w:r>
      <w:r>
        <w:t xml:space="preserve">, S. McPherson</w:t>
      </w:r>
      <w:r>
        <w:t xml:space="preserve">, A. Neighbors</w:t>
      </w:r>
      <w:r>
        <w:t xml:space="preserve">, W. Williams</w:t>
      </w:r>
      <w:r>
        <w:t xml:space="preserve">, L. Willner</w:t>
        <w:br/>
      </w:r>
    </w:p>
    <w:p>
      <w:pPr>
        <w:pStyle w:val="RecordBase"/>
      </w:pPr>
      <w:r>
        <w:t xml:space="preserve">	AN ACT relating to school safety.</w:t>
      </w:r>
    </w:p>
    <w:p>
      <w:pPr>
        <w:pStyle w:val="RecordBase"/>
      </w:pPr>
      <w:r>
        <w:t xml:space="preserve">	Create a new section of KRS Chapter 158 to allow school districts to implement a wearable panic alert system; establish system criteria; require the Department of Education to provide a list of approved wearable panic alert systems; require the Center for School Safety to establish the Wearable Panic Alert Grant Program; amend KRS 158.446 to allow the Center for School Safety to distribute wearable panic alert grants using funds appropriated in the biennial budget to support school safety.</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Primary and Secondary Education (H)</w:t>
        <w:br/>
      </w:r>
    </w:p>
    <w:p>
      <w:pPr>
        <w:pStyle w:val="RecordBase"/>
      </w:pPr>
      <w:r>
        <w:rPr>
          <w:b/>
        </w:rPr>
        <w:t xml:space="preserve">HB15 (BR79)</w:t>
      </w:r>
      <w:r>
        <w:rPr>
          <w:b/>
        </w:rPr>
        <w:t xml:space="preserve"/>
      </w:r>
      <w:r>
        <w:t xml:space="preserve"> - S. Rudy</w:t>
      </w:r>
      <w:r>
        <w:t xml:space="preserve">, J. Petrie</w:t>
      </w:r>
      <w:r>
        <w:t xml:space="preserve">, R. Bivens</w:t>
      </w:r>
      <w:r>
        <w:t xml:space="preserve">, J. Blanton</w:t>
      </w:r>
      <w:r>
        <w:t xml:space="preserve">, J. Branscum</w:t>
      </w:r>
      <w:r>
        <w:t xml:space="preserve">, A. Donworth</w:t>
      </w:r>
      <w:r>
        <w:t xml:space="preserve">, M. Dossett</w:t>
      </w:r>
      <w:r>
        <w:t xml:space="preserve">, D. Fister</w:t>
      </w:r>
      <w:r>
        <w:t xml:space="preserve">, P. Flannery</w:t>
      </w:r>
      <w:r>
        <w:t xml:space="preserve">, C. Fugate</w:t>
      </w:r>
      <w:r>
        <w:t xml:space="preserve">, D. Gordon</w:t>
      </w:r>
      <w:r>
        <w:t xml:space="preserve">, E. Hancock</w:t>
      </w:r>
      <w:r>
        <w:t xml:space="preserve">, T. Huff</w:t>
      </w:r>
      <w:r>
        <w:t xml:space="preserve">, W. Lawrence</w:t>
      </w:r>
      <w:r>
        <w:t xml:space="preserve">, M. Lockett</w:t>
      </w:r>
      <w:r>
        <w:t xml:space="preserve">, C. Massaroni</w:t>
      </w:r>
      <w:r>
        <w:t xml:space="preserve">, D. Meade </w:t>
      </w:r>
      <w:r>
        <w:t xml:space="preserve">, S. Miles</w:t>
      </w:r>
      <w:r>
        <w:t xml:space="preserve">, A. Neighbors</w:t>
      </w:r>
      <w:r>
        <w:t xml:space="preserve">, J. Nemes</w:t>
      </w:r>
      <w:r>
        <w:t xml:space="preserve">, D. Osborne</w:t>
      </w:r>
      <w:r>
        <w:t xml:space="preserve">, J. Payne</w:t>
      </w:r>
      <w:r>
        <w:t xml:space="preserve">, M. Pollock</w:t>
      </w:r>
      <w:r>
        <w:t xml:space="preserve">, F. Rabourn</w:t>
      </w:r>
      <w:r>
        <w:t xml:space="preserve">, T. Roberts</w:t>
      </w:r>
      <w:r>
        <w:t xml:space="preserve">, S. Sharp</w:t>
      </w:r>
      <w:r>
        <w:t xml:space="preserve">, T. Smith</w:t>
      </w:r>
      <w:r>
        <w:t xml:space="preserve">, W. Thomas</w:t>
      </w:r>
      <w:r>
        <w:t xml:space="preserve">, J. Tipton</w:t>
      </w:r>
      <w:r>
        <w:t xml:space="preserve">, T. Truett</w:t>
      </w:r>
      <w:r>
        <w:t xml:space="preserve">, W. Williams</w:t>
        <w:br/>
      </w:r>
    </w:p>
    <w:p>
      <w:pPr>
        <w:pStyle w:val="RecordBase"/>
      </w:pPr>
      <w:r>
        <w:t xml:space="preserve">	AN ACT relating to instruction permits and declaring an emergency.</w:t>
      </w:r>
    </w:p>
    <w:p>
      <w:pPr>
        <w:pStyle w:val="RecordBase"/>
      </w:pPr>
      <w:r>
        <w:t xml:space="preserve">	Amend KRS 186.450 to allow persons who are at least 15 years of age to apply for a motor vehicle instruction permit; establish that an instruction permit is valid for four years; amend KRS 186.410, 186.452  and 159.051 to conform; EMERGENCY.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r>
    </w:p>
    <w:p>
      <w:pPr>
        <w:pStyle w:val="RecordBase"/>
      </w:pPr>
      <w:r>
        <w:t xml:space="preserve">	Feb 11, 2025 - </w:t>
      </w:r>
      <w:r>
        <w:t xml:space="preserve">reported favorably, 1st reading, to Calendar</w:t>
      </w:r>
    </w:p>
    <w:p>
      <w:pPr>
        <w:pStyle w:val="RecordBase"/>
      </w:pPr>
      <w:r>
        <w:t xml:space="preserve">	Feb 12, 2025 - </w:t>
      </w:r>
      <w:r>
        <w:t xml:space="preserve">2nd reading, to Rules</w:t>
      </w:r>
      <w:r>
        <w:t xml:space="preserve"> </w:t>
      </w:r>
      <w:r>
        <w:t xml:space="preserve">; </w:t>
      </w:r>
      <w:r>
        <w:t xml:space="preserve">posted for passage in the Regular Orders of the Day for Thursday, February 13, 2025</w:t>
      </w:r>
      <w:r>
        <w:t xml:space="preserve"> </w:t>
      </w:r>
    </w:p>
    <w:p>
      <w:pPr>
        <w:pStyle w:val="RecordBase"/>
      </w:pPr>
      <w:r>
        <w:t xml:space="preserve">	Feb 13, 2025 - </w:t>
      </w:r>
      <w:r>
        <w:t xml:space="preserve">3rd reading, passed 86-13</w:t>
      </w:r>
      <w:r>
        <w:t xml:space="preserve"> </w:t>
      </w:r>
    </w:p>
    <w:p>
      <w:pPr>
        <w:pStyle w:val="RecordBase"/>
      </w:pPr>
      <w:r>
        <w:t xml:space="preserve">	Feb 14,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HB16 (BR448)</w:t>
      </w:r>
      <w:r>
        <w:rPr>
          <w:b/>
        </w:rPr>
        <w:t xml:space="preserve"/>
      </w:r>
      <w:r>
        <w:t xml:space="preserve"> - M. Hart</w:t>
      </w:r>
      <w:r>
        <w:t xml:space="preserve">, D. Hale</w:t>
      </w:r>
      <w:r>
        <w:t xml:space="preserve">, S. Baker</w:t>
      </w:r>
      <w:r>
        <w:t xml:space="preserve">, J. Blanton</w:t>
      </w:r>
      <w:r>
        <w:t xml:space="preserve">, E. Callaway</w:t>
      </w:r>
      <w:r>
        <w:t xml:space="preserve">, J. Calloway</w:t>
      </w:r>
      <w:r>
        <w:t xml:space="preserve">, J. Decker</w:t>
      </w:r>
      <w:r>
        <w:t xml:space="preserve">, S. Doan</w:t>
      </w:r>
      <w:r>
        <w:t xml:space="preserve">, M. Dossett</w:t>
      </w:r>
      <w:r>
        <w:t xml:space="preserve">, R. Dotson</w:t>
      </w:r>
      <w:r>
        <w:t xml:space="preserve">, D. Fister</w:t>
      </w:r>
      <w:r>
        <w:t xml:space="preserve">, J. Hodgson</w:t>
      </w:r>
      <w:r>
        <w:t xml:space="preserve">, T. Huff</w:t>
      </w:r>
      <w:r>
        <w:t xml:space="preserve">, M. Imes</w:t>
      </w:r>
      <w:r>
        <w:t xml:space="preserve">, DJ Johnson</w:t>
      </w:r>
      <w:r>
        <w:t xml:space="preserve">, W. Lawrence</w:t>
      </w:r>
      <w:r>
        <w:t xml:space="preserve">, M. Lockett</w:t>
      </w:r>
      <w:r>
        <w:t xml:space="preserve">, S. Maddox</w:t>
      </w:r>
      <w:r>
        <w:t xml:space="preserve">, C. Massaroni</w:t>
      </w:r>
      <w:r>
        <w:t xml:space="preserve">, B. McCool</w:t>
      </w:r>
      <w:r>
        <w:t xml:space="preserve">, M. Proctor</w:t>
      </w:r>
      <w:r>
        <w:t xml:space="preserve">, F. Rabourn</w:t>
      </w:r>
      <w:r>
        <w:t xml:space="preserve">, R. Raymer</w:t>
      </w:r>
      <w:r>
        <w:t xml:space="preserve">, T. Roberts</w:t>
      </w:r>
      <w:r>
        <w:t xml:space="preserve">, N. Tate</w:t>
      </w:r>
      <w:r>
        <w:t xml:space="preserve">, J. Tipton</w:t>
      </w:r>
      <w:r>
        <w:t xml:space="preserve">, T. Truett</w:t>
      </w:r>
      <w:r>
        <w:t xml:space="preserve">, B. Wesley</w:t>
      </w:r>
      <w:r>
        <w:t xml:space="preserve">, R. White</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br/>
      </w:r>
    </w:p>
    <w:p>
      <w:pPr>
        <w:pStyle w:val="RecordBase"/>
      </w:pPr>
      <w:r>
        <w:rPr>
          <w:b/>
        </w:rPr>
        <w:t xml:space="preserve">HB17 (BR257)</w:t>
      </w:r>
      <w:r>
        <w:rPr>
          <w:b/>
        </w:rPr>
        <w:t xml:space="preserve">/FN/LM</w:t>
      </w:r>
      <w:r>
        <w:t xml:space="preserve"> - M. Hart</w:t>
      </w:r>
      <w:r>
        <w:t xml:space="preserve">, D. Hale</w:t>
      </w:r>
      <w:r>
        <w:t xml:space="preserve">, J. Hodgson</w:t>
        <w:br/>
      </w:r>
    </w:p>
    <w:p>
      <w:pPr>
        <w:pStyle w:val="RecordBase"/>
      </w:pPr>
      <w:r>
        <w:t xml:space="preserve">	AN ACT relating to peace officer certification and declaring an emergency.</w:t>
      </w:r>
    </w:p>
    <w:p>
      <w:pPr>
        <w:pStyle w:val="RecordBase"/>
      </w:pPr>
      <w:r>
        <w:t xml:space="preserve">	Amend KRS 15.382, relating to peace officer professional standards certification, to provide that a person who has previously been employed as a peace officer in the Commonwealth before December 1, 1998, shall not be required to pass a physical agility test unless required by the employing agency; make technical corrections; EMERGENCY.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Veterans, Military Affairs, &amp; Public Protection (H)</w:t>
        <w:br/>
      </w:r>
    </w:p>
    <w:p>
      <w:pPr>
        <w:pStyle w:val="RecordBase"/>
      </w:pPr>
      <w:r>
        <w:rPr>
          <w:b/>
        </w:rPr>
        <w:t xml:space="preserve">HB18 (BR297)</w:t>
      </w:r>
      <w:r>
        <w:rPr>
          <w:b/>
        </w:rPr>
        <w:t xml:space="preserve">/LM</w:t>
      </w:r>
      <w:r>
        <w:t xml:space="preserve"> - J. Hodgson</w:t>
        <w:br/>
      </w:r>
    </w:p>
    <w:p>
      <w:pPr>
        <w:pStyle w:val="RecordBase"/>
      </w:pPr>
      <w:r>
        <w:t xml:space="preserve">	AN ACT relating to planning and zoning.</w:t>
      </w:r>
    </w:p>
    <w:p>
      <w:pPr>
        <w:pStyle w:val="RecordBase"/>
      </w:pPr>
      <w:r>
        <w:t xml:space="preserve">	Create a new section of KRS Chapter 100 to require certain development projects in zones that have traditionally been reserved for single-family homes to be treated as amendments to a zoning map and to meet the procedural requirements for approval set out in KRS Chapter 100; create a new section of KRS Chapter 383 that prohibits property owner's from leasing accessory dwelling units or multi-family housing units in zones that have traditionally been reserved for single-family homes unless the property owner primarily resides on the lot.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HB19 (BR18)</w:t>
      </w:r>
      <w:r>
        <w:rPr>
          <w:b/>
        </w:rPr>
        <w:t xml:space="preserve"/>
      </w:r>
      <w:r>
        <w:t xml:space="preserve"> - J. Hodgson</w:t>
      </w:r>
      <w:r>
        <w:t xml:space="preserve">, S. Baker</w:t>
      </w:r>
      <w:r>
        <w:t xml:space="preserve">, K. Banta</w:t>
      </w:r>
      <w:r>
        <w:t xml:space="preserve">, J. Bauman</w:t>
      </w:r>
      <w:r>
        <w:t xml:space="preserve">, J. Blanton</w:t>
      </w:r>
      <w:r>
        <w:t xml:space="preserve">, E. Callaway</w:t>
      </w:r>
      <w:r>
        <w:t xml:space="preserve">, J. Decker</w:t>
      </w:r>
      <w:r>
        <w:t xml:space="preserve">, R. Dotson</w:t>
      </w:r>
      <w:r>
        <w:t xml:space="preserve">, J. Gooch Jr.</w:t>
      </w:r>
      <w:r>
        <w:t xml:space="preserve">, D. Grossberg</w:t>
      </w:r>
      <w:r>
        <w:t xml:space="preserve">, M. Hart</w:t>
      </w:r>
      <w:r>
        <w:t xml:space="preserve">, T. Huff</w:t>
      </w:r>
      <w:r>
        <w:t xml:space="preserve">, M. Imes</w:t>
      </w:r>
      <w:r>
        <w:t xml:space="preserve">, DJ Johnson</w:t>
      </w:r>
      <w:r>
        <w:t xml:space="preserve">, C. Lewis</w:t>
      </w:r>
      <w:r>
        <w:t xml:space="preserve">, M. Lockett</w:t>
      </w:r>
      <w:r>
        <w:t xml:space="preserve">, C. Massaroni</w:t>
      </w:r>
      <w:r>
        <w:t xml:space="preserve">, B. McCool</w:t>
      </w:r>
      <w:r>
        <w:t xml:space="preserve">, M. Proctor</w:t>
      </w:r>
      <w:r>
        <w:t xml:space="preserve">, R. Roarx</w:t>
      </w:r>
      <w:r>
        <w:t xml:space="preserve">, T. Smith</w:t>
      </w:r>
      <w:r>
        <w:t xml:space="preserve">, N. Tate</w:t>
      </w:r>
      <w:r>
        <w:t xml:space="preserve">, W. Thomas</w:t>
      </w:r>
      <w:r>
        <w:t xml:space="preserve">, K. Upchurch</w:t>
      </w:r>
      <w:r>
        <w:t xml:space="preserve">, S. Witten</w:t>
        <w:br/>
      </w:r>
    </w:p>
    <w:p>
      <w:pPr>
        <w:pStyle w:val="RecordBase"/>
      </w:pPr>
      <w:r>
        <w:t xml:space="preserve">	AN ACT relating to privacy protection.</w:t>
      </w:r>
    </w:p>
    <w:p>
      <w:pPr>
        <w:pStyle w:val="RecordBase"/>
      </w:pPr>
      <w:r>
        <w:t xml:space="preserve">	Amend KRS 500.130 to define terms; provide that the use of an unmanned aircraft system is not prohibited in the case of recreational or professional use if there is not intent to conduct surveillance on private property and there is no unauthorized use or publication of images of individuals or areas of private property, or in the case of an insurance company for purposes of underwriting a risk or investigating damage; create a new section of KRS Chapter 411 to establish a civil action; create a new section of KRS Chapter 413 to establish a statute of limitations for the civil action.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Small Business &amp; Information Technology (H)</w:t>
        <w:br/>
      </w:r>
    </w:p>
    <w:p>
      <w:pPr>
        <w:pStyle w:val="RecordBase"/>
      </w:pPr>
      <w:r>
        <w:rPr>
          <w:b/>
        </w:rPr>
        <w:t xml:space="preserve">HB20 (BR50)</w:t>
      </w:r>
      <w:r>
        <w:rPr>
          <w:b/>
        </w:rPr>
        <w:t xml:space="preserve"/>
      </w:r>
      <w:r>
        <w:t xml:space="preserve"> - J. Hodgson</w:t>
      </w:r>
      <w:r>
        <w:t xml:space="preserve">, E. Callaway</w:t>
      </w:r>
      <w:r>
        <w:t xml:space="preserve">, D. Grossberg</w:t>
        <w:br/>
      </w:r>
    </w:p>
    <w:p>
      <w:pPr>
        <w:pStyle w:val="RecordBase"/>
      </w:pPr>
      <w:r>
        <w:t xml:space="preserve">	AN ACT relating to privacy protection.</w:t>
      </w:r>
    </w:p>
    <w:p>
      <w:pPr>
        <w:pStyle w:val="RecordBase"/>
      </w:pPr>
      <w:r>
        <w:t xml:space="preserve">	Create a new section of KRS Chapter 189 to define terms related to automated license plate readers; establish limitations on use and sale of data captured by automated license plate readers; provide that captured license plate data may be retained longer than 60 days only if it is being used in a criminal or insurance investigation or has become subject to a preservation of evidence notification; provide that any recorded images or data captured by an ALPR may be made available to the National Insurance Crime Bureau or its successor organization; create a new section of KRS Chapter 411 to define terms and establish limitations on the introduction of identification devices on or within the human body; create a new section of KRS Chapter 413 to establish a statute of limitations for an action filed for introduction of an identification device; amend KRS 508.152, relating to the unlawful use of tracking devices, to include the installation of a tracking device on the person or property of another without their consent and exempt parental tracking of minors from the prohibition.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HB21 (BR51)</w:t>
      </w:r>
      <w:r>
        <w:rPr>
          <w:b/>
        </w:rPr>
        <w:t xml:space="preserve">/CI</w:t>
      </w:r>
      <w:r>
        <w:t xml:space="preserve"> - J. Hodgson</w:t>
      </w:r>
      <w:r>
        <w:t xml:space="preserve">, E. Callaway</w:t>
      </w:r>
      <w:r>
        <w:t xml:space="preserve">, D. Grossberg</w:t>
        <w:br/>
      </w:r>
    </w:p>
    <w:p>
      <w:pPr>
        <w:pStyle w:val="RecordBase"/>
      </w:pPr>
      <w:r>
        <w:t xml:space="preserve">	AN ACT relating to privacy protection.</w:t>
      </w:r>
    </w:p>
    <w:p>
      <w:pPr>
        <w:pStyle w:val="RecordBase"/>
      </w:pPr>
      <w:r>
        <w:t xml:space="preserve">	Create a new section of KRS Chapter 411 to define terms and establish limitations on "deep fakes"; create a new section of KRS Chapter 413 to establish a statute of limitations for an action filed for the unlawful dissemination of a deep fake; create a new section of KRS Chapter 519 to establish a criminal penalty for illegally disseminating a deep fake.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Small Business &amp; Information Technology (H)</w:t>
        <w:br/>
      </w:r>
    </w:p>
    <w:p>
      <w:pPr>
        <w:pStyle w:val="RecordBase"/>
      </w:pPr>
      <w:r>
        <w:rPr>
          <w:b/>
        </w:rPr>
        <w:t xml:space="preserve">HB22 (BR912)</w:t>
      </w:r>
      <w:r>
        <w:rPr>
          <w:b/>
        </w:rPr>
        <w:t xml:space="preserve">/CI</w:t>
      </w:r>
      <w:r>
        <w:t xml:space="preserve"> - J. Hodgson</w:t>
      </w:r>
      <w:r>
        <w:t xml:space="preserve">, E. Callaway</w:t>
      </w:r>
      <w:r>
        <w:t xml:space="preserve">, J. Calloway</w:t>
      </w:r>
      <w:r>
        <w:t xml:space="preserve">, M. Proctor</w:t>
      </w:r>
      <w:r>
        <w:t xml:space="preserve">, T. Roberts</w:t>
      </w:r>
      <w:r>
        <w:t xml:space="preserve">, N. Tate</w:t>
      </w:r>
      <w:r>
        <w:t xml:space="preserve">, W. Thomas</w:t>
      </w:r>
      <w:r>
        <w:t xml:space="preserve">, T. Truett</w:t>
      </w:r>
      <w:r>
        <w:t xml:space="preserve">, W. Williams</w:t>
        <w:br/>
      </w:r>
    </w:p>
    <w:p>
      <w:pPr>
        <w:pStyle w:val="RecordBase"/>
      </w:pPr>
      <w:r>
        <w:t xml:space="preserve">	AN ACT relating to geoengineering.</w:t>
      </w:r>
    </w:p>
    <w:p>
      <w:pPr>
        <w:pStyle w:val="RecordBase"/>
      </w:pPr>
      <w:r>
        <w:t xml:space="preserve">	Create new sections of KRS Chapter 512 to make findings and declarations regarding the dangers of atmospheric polluting activities and the Commonwealth's authority to prohibit geoengineering; define terms; make criminal atmospheric pollution a Class D felony; require that a person found guilty of criminal atmospheric pollution pay a civil penalty of not less than $500,000 in addition to all other penalties authorized by law; provide that each day that a person engages in criminal atmospheric pollution constitutes a separate offense; empower all peace officers of the Commonwealth to enforce the provisions of the section; require the arresting officer to issue a notice to the appropriate federal agency that those activities cannot be lawfully carried out in the Commonwealth.</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HB23 (BR66)</w:t>
      </w:r>
      <w:r>
        <w:rPr>
          <w:b/>
        </w:rPr>
        <w:t xml:space="preserve">/CI</w:t>
      </w:r>
      <w:r>
        <w:t xml:space="preserve"> - R. Dotson</w:t>
      </w:r>
      <w:r>
        <w:t xml:space="preserve">, J. Calloway</w:t>
      </w:r>
      <w:r>
        <w:t xml:space="preserve">, T. Roberts</w:t>
        <w:br/>
      </w:r>
    </w:p>
    <w:p>
      <w:pPr>
        <w:pStyle w:val="RecordBase"/>
      </w:pPr>
      <w:r>
        <w:t xml:space="preserve">	AN ACT relating to sex crimes.</w:t>
      </w:r>
    </w:p>
    <w:p>
      <w:pPr>
        <w:pStyle w:val="RecordBase"/>
      </w:pPr>
      <w:r>
        <w:t xml:space="preserve">	Create a new section of KRS Chapter 532 to provide that any person who has been convicted of, pled guilty to, or entered an Alford plea to a sex crime in which the victim was under the age of 12 shall undergo medroxyprogesterone acetate treatment; provide that treatment shall begin no later than one month before the person is released from custody; provide that treatment shall continue until the person is released from probation, parole, or postincarceration supervision; provide that the person shall be evaluated by a licensed physician prior to treatment to determine if the person is an appropriate candidate for treatment; provide that the Department of Corrections shall administer the treatment; authorize the Department of Corrections to promulgate administrative regulations to implement the requirements.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HB24 (BR820)</w:t>
      </w:r>
      <w:r>
        <w:rPr>
          <w:b/>
        </w:rPr>
        <w:t xml:space="preserve"/>
      </w:r>
      <w:r>
        <w:t xml:space="preserve"> - D. Fister</w:t>
      </w:r>
      <w:r>
        <w:t xml:space="preserve">, R. Bivens</w:t>
        <w:br/>
      </w:r>
    </w:p>
    <w:p>
      <w:pPr>
        <w:pStyle w:val="RecordBase"/>
      </w:pPr>
      <w:r>
        <w:t xml:space="preserve">	AN ACT relating to conservation district audits.</w:t>
      </w:r>
    </w:p>
    <w:p>
      <w:pPr>
        <w:pStyle w:val="RecordBase"/>
      </w:pPr>
      <w:r>
        <w:t xml:space="preserve">	Amend KRS 65A.010 to add specificity to the definition of "special purpose governmental entity" to include soil and water conservation services; amend KRS 262.097 to conform; amend KRS 262.280 to exempt a soil and water conservation district from the requirements set forth in KRS 65A.030; amend KRS 262.763 to exempt a watershed conservancy district from the requirements set forth in KRS 65A.030.</w:t>
        <w:br/>
      </w:r>
    </w:p>
    <w:p>
      <w:pPr>
        <w:pStyle w:val="RecordBaseCenter"/>
      </w:pPr>
      <w:r>
        <w:rPr>
          <w:b/>
        </w:rPr>
        <w:t xml:space="preserve">HB24 - AMENDMENTS</w:t>
      </w:r>
    </w:p>
    <w:p>
      <w:pPr>
        <w:pStyle w:val="RecordBase"/>
      </w:pPr>
      <w:r>
        <w:t xml:space="preserve">HFA1</w:t>
      </w:r>
      <w:r>
        <w:t xml:space="preserve">(S. Rudy)</w:t>
      </w:r>
      <w:r>
        <w:t xml:space="preserve"> - </w:t>
      </w:r>
      <w:r>
        <w:t xml:space="preserve">	Retain original provisions; amend KRS 262.210 and 262.240 to remove the age requirement for a supervisor of a soil and water conservation district.</w:t>
      </w:r>
    </w:p>
    <w:p>
      <w:pPr>
        <w:pStyle w:val="RecordBase"/>
      </w:pPr>
      <w:r>
        <w:t xml:space="preserve">HFA2</w:t>
      </w:r>
      <w:r>
        <w:t xml:space="preserve">(S. Rudy)</w:t>
      </w:r>
      <w:r>
        <w:t xml:space="preserve"> - </w:t>
      </w:r>
      <w:r>
        <w:t xml:space="preserve">Make title amendment.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Agriculture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r>
        <w:t xml:space="preserve">; </w:t>
      </w:r>
      <w:r>
        <w:t xml:space="preserve">floor amendment (1) filed</w:t>
      </w:r>
      <w:r>
        <w:t xml:space="preserve">; </w:t>
      </w:r>
      <w:r>
        <w:t xml:space="preserve">floor amendment (2-title) filed</w:t>
        <w:br/>
      </w:r>
    </w:p>
    <w:p>
      <w:pPr>
        <w:pStyle w:val="RecordBase"/>
      </w:pPr>
      <w:r>
        <w:rPr>
          <w:b/>
        </w:rPr>
        <w:t xml:space="preserve">HB25 (BR819)</w:t>
      </w:r>
      <w:r>
        <w:rPr>
          <w:b/>
        </w:rPr>
        <w:t xml:space="preserve"/>
      </w:r>
      <w:r>
        <w:t xml:space="preserve"> - D. Fister</w:t>
      </w:r>
      <w:r>
        <w:t xml:space="preserve">, J. Hodgson</w:t>
      </w:r>
      <w:r>
        <w:t xml:space="preserve">, T. Roberts</w:t>
      </w:r>
      <w:r>
        <w:t xml:space="preserve">, R. White</w:t>
        <w:br/>
      </w:r>
    </w:p>
    <w:p>
      <w:pPr>
        <w:pStyle w:val="RecordBase"/>
      </w:pPr>
      <w:r>
        <w:t xml:space="preserve">	AN ACT relating to moments of silence and reflection.</w:t>
      </w:r>
    </w:p>
    <w:p>
      <w:pPr>
        <w:pStyle w:val="RecordBase"/>
      </w:pPr>
      <w:r>
        <w:t xml:space="preserve">	Amend KRS 158.175 to require moments of silence or reflection at the start of each school day and establish guidelines.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HB26 (BR276)</w:t>
      </w:r>
      <w:r>
        <w:rPr>
          <w:b/>
        </w:rPr>
        <w:t xml:space="preserve"/>
      </w:r>
      <w:r>
        <w:t xml:space="preserve"> - P. Flannery</w:t>
      </w:r>
      <w:r>
        <w:t xml:space="preserve">, D. Gordon</w:t>
      </w:r>
      <w:r>
        <w:t xml:space="preserve">, P. Griffee</w:t>
      </w:r>
      <w:r>
        <w:t xml:space="preserve">, D. Grossberg</w:t>
      </w:r>
      <w:r>
        <w:t xml:space="preserve">, V. Grossl</w:t>
      </w:r>
      <w:r>
        <w:t xml:space="preserve">, J. Hodgson</w:t>
      </w:r>
      <w:r>
        <w:t xml:space="preserve">, T. Huff</w:t>
      </w:r>
      <w:r>
        <w:t xml:space="preserve">, C. Lewis</w:t>
      </w:r>
      <w:r>
        <w:t xml:space="preserve">, F. Rabourn</w:t>
      </w:r>
      <w:r>
        <w:t xml:space="preserve">, T. Roberts</w:t>
      </w:r>
      <w:r>
        <w:t xml:space="preserve">, M. Whitaker</w:t>
      </w:r>
      <w:r>
        <w:t xml:space="preserve">, R. White</w:t>
        <w:br/>
      </w:r>
    </w:p>
    <w:p>
      <w:pPr>
        <w:pStyle w:val="RecordBase"/>
      </w:pPr>
      <w:r>
        <w:t xml:space="preserve">	AN ACT relating to individual income tax exclusions.</w:t>
      </w:r>
    </w:p>
    <w:p>
      <w:pPr>
        <w:pStyle w:val="RecordBase"/>
      </w:pPr>
      <w:r>
        <w:t xml:space="preserve">	Amend KRS 141.010 to define "tips" and "overtime compensation"; amend KRS 141.019 to allow an exclusion from gross income for tax purposes for tips and overtime compensation; amend KRS 141.335 to include tips and overtime compensation amounts on employee withholding statement;  amend KRS 131.190 to allow the Department of Revenue to report on the exclusions.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HB27 (BR386)</w:t>
      </w:r>
      <w:r>
        <w:rPr>
          <w:b/>
        </w:rPr>
        <w:t xml:space="preserve"/>
      </w:r>
      <w:r>
        <w:t xml:space="preserve"> - D. Osborne</w:t>
      </w:r>
      <w:r>
        <w:t xml:space="preserve">, A. Gentry</w:t>
      </w:r>
      <w:r>
        <w:t xml:space="preserve">, C. Aull</w:t>
      </w:r>
      <w:r>
        <w:t xml:space="preserve">, B. Chester-Burton</w:t>
      </w:r>
      <w:r>
        <w:t xml:space="preserve">, J. Hodgson</w:t>
      </w:r>
      <w:r>
        <w:t xml:space="preserve">, DJ Johnson</w:t>
      </w:r>
      <w:r>
        <w:t xml:space="preserve">, M. Lockett</w:t>
      </w:r>
      <w:r>
        <w:t xml:space="preserve">, A. Moore</w:t>
      </w:r>
      <w:r>
        <w:t xml:space="preserve">, K. Moser</w:t>
      </w:r>
      <w:r>
        <w:t xml:space="preserve">, T. Roberts</w:t>
      </w:r>
      <w:r>
        <w:t xml:space="preserve">, T. Smith</w:t>
      </w:r>
      <w:r>
        <w:t xml:space="preserve">, W. Thomas</w:t>
        <w:br/>
      </w:r>
    </w:p>
    <w:p>
      <w:pPr>
        <w:pStyle w:val="RecordBase"/>
      </w:pPr>
      <w:r>
        <w:t xml:space="preserve">	AN ACT relating to planned communities.</w:t>
      </w:r>
    </w:p>
    <w:p>
      <w:pPr>
        <w:pStyle w:val="RecordBase"/>
      </w:pPr>
      <w:r>
        <w:t xml:space="preserve">	Amend KRS 381.800 to establish that the provisions apply to all planned communities and any provision in an existing document to the contrary is void.</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r>
    </w:p>
    <w:p>
      <w:pPr>
        <w:pStyle w:val="RecordBase"/>
      </w:pPr>
      <w:r>
        <w:t xml:space="preserve">	Feb 06, 2025 - </w:t>
      </w:r>
      <w:r>
        <w:t xml:space="preserve">reported favorably, 1st reading, to Calendar</w:t>
      </w:r>
    </w:p>
    <w:p>
      <w:pPr>
        <w:pStyle w:val="RecordBase"/>
      </w:pPr>
      <w:r>
        <w:t xml:space="preserve">	Feb 07, 2025 - </w:t>
      </w:r>
      <w:r>
        <w:t xml:space="preserve">2nd reading, to Rules</w:t>
      </w:r>
      <w:r>
        <w:t xml:space="preserve"> </w:t>
      </w:r>
      <w:r>
        <w:t xml:space="preserve">; </w:t>
      </w:r>
      <w:r>
        <w:t xml:space="preserve">posted for passage in the Regular Orders of the Day for Tuesday, February 11, 2025</w:t>
      </w:r>
      <w:r>
        <w:t xml:space="preserve"> </w:t>
        <w:br/>
      </w:r>
    </w:p>
    <w:p>
      <w:pPr>
        <w:pStyle w:val="RecordBase"/>
      </w:pPr>
      <w:r>
        <w:rPr>
          <w:b/>
        </w:rPr>
        <w:t xml:space="preserve">HB28 (BR420)</w:t>
      </w:r>
      <w:r>
        <w:t xml:space="preserve"> - D. Lewis</w:t>
      </w:r>
    </w:p>
    <w:p>
      <w:pPr>
        <w:pStyle w:val="RecordBase"/>
      </w:pPr>
      <w:r>
        <w:t xml:space="preserve">Feb 12-WITHDRAWN</w:t>
        <w:br/>
      </w:r>
    </w:p>
    <w:p>
      <w:pPr>
        <w:pStyle w:val="RecordBase"/>
      </w:pPr>
      <w:r>
        <w:rPr>
          <w:b/>
        </w:rPr>
        <w:t xml:space="preserve">HB29 (BR389)</w:t>
      </w:r>
      <w:r>
        <w:rPr>
          <w:b/>
        </w:rPr>
        <w:t xml:space="preserve"/>
      </w:r>
      <w:r>
        <w:t xml:space="preserve"> - D. Lewis</w:t>
        <w:br/>
      </w:r>
    </w:p>
    <w:p>
      <w:pPr>
        <w:pStyle w:val="RecordBase"/>
      </w:pPr>
      <w:r>
        <w:t xml:space="preserve">	AN ACT relating to state electrical standards for buildings.</w:t>
      </w:r>
    </w:p>
    <w:p>
      <w:pPr>
        <w:pStyle w:val="RecordBase"/>
      </w:pPr>
      <w:r>
        <w:t xml:space="preserve">	Amend KRS 227.480 to expand the group of entities whose model codes may be used as a source or basis for the standards required for electrical system construction, repair, and inspection as promulgated in the Uniform State Building Code; amend KRS 198B.050, 227.450, 227.489, 227.810, and 227A.010 to conform.</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HB30 (BR437)</w:t>
      </w:r>
      <w:r>
        <w:rPr>
          <w:b/>
        </w:rPr>
        <w:t xml:space="preserve">/AA/LM</w:t>
      </w:r>
      <w:r>
        <w:t xml:space="preserve"> - J. Blanton</w:t>
      </w:r>
      <w:r>
        <w:t xml:space="preserve">, C. Fugate</w:t>
      </w:r>
      <w:r>
        <w:t xml:space="preserve">, D. Hale</w:t>
      </w:r>
      <w:r>
        <w:t xml:space="preserve">, T. Smith</w:t>
      </w:r>
      <w:r>
        <w:t xml:space="preserve">, A. Tackett Laferty</w:t>
      </w:r>
      <w:r>
        <w:t xml:space="preserve">, W. Williams</w:t>
        <w:br/>
      </w:r>
    </w:p>
    <w:p>
      <w:pPr>
        <w:pStyle w:val="RecordBase"/>
      </w:pPr>
      <w:r>
        <w:t xml:space="preserve">	AN ACT relating to pension spiking in the Kentucky Public Pensions Authority.</w:t>
      </w:r>
    </w:p>
    <w:p>
      <w:pPr>
        <w:pStyle w:val="RecordBase"/>
      </w:pPr>
      <w:r>
        <w:t xml:space="preserve">	Amend KRS 61.598 to exempt from the pension spiking provisions any increases in rates of pay authorized or funded by the legislative or administrative body of an employer or mandated in a collective bargaining agreement approved by the legislative body of the employer that are provided to members of the Kentucky Employees Retirement System, County Employees Retirement System, or State Police Retirement System.</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br/>
      </w:r>
    </w:p>
    <w:p>
      <w:pPr>
        <w:pStyle w:val="RecordBase"/>
      </w:pPr>
      <w:r>
        <w:rPr>
          <w:b/>
        </w:rPr>
        <w:t xml:space="preserve">HB31 (BR32)</w:t>
      </w:r>
      <w:r>
        <w:rPr>
          <w:b/>
        </w:rPr>
        <w:t xml:space="preserve"/>
      </w:r>
      <w:r>
        <w:t xml:space="preserve"> - J. Hodgson</w:t>
        <w:br/>
      </w:r>
    </w:p>
    <w:p>
      <w:pPr>
        <w:pStyle w:val="RecordBase"/>
      </w:pPr>
      <w:r>
        <w:t xml:space="preserve">	AN ACT relating to weight limits on state roads.</w:t>
      </w:r>
    </w:p>
    <w:p>
      <w:pPr>
        <w:pStyle w:val="RecordBase"/>
      </w:pPr>
      <w:r>
        <w:t xml:space="preserve">	Amend KRS 189.2226, regarding overweight allowances for hauling of building materials for homes, to require any builder of 10 or more homes in a one mile radius to apply for a permit before the person may operate under the exemptions; require all persons applying for a permit issued under this section to enter into a cooperative agreement with the Transportation Cabinet; allow the Transportation Cabinet to require a bond as part of the cooperative agreement; require funds collected under a cooperative agreement to be used for maintanence of state roads covered under the cooperative agreement.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HB32 (BR862)</w:t>
      </w:r>
      <w:r>
        <w:rPr>
          <w:b/>
        </w:rPr>
        <w:t xml:space="preserve">/FN</w:t>
      </w:r>
      <w:r>
        <w:t xml:space="preserve"> - M. Whitaker</w:t>
      </w:r>
      <w:r>
        <w:t xml:space="preserve">, C. Aull</w:t>
      </w:r>
      <w:r>
        <w:t xml:space="preserve">, T. Bojanowski</w:t>
      </w:r>
      <w:r>
        <w:t xml:space="preserve">, B. Chester-Burton</w:t>
      </w:r>
      <w:r>
        <w:t xml:space="preserve">, A. Gentry</w:t>
      </w:r>
      <w:r>
        <w:t xml:space="preserve">, V. Grossl</w:t>
      </w:r>
      <w:r>
        <w:t xml:space="preserve">, M. Hart</w:t>
      </w:r>
      <w:r>
        <w:t xml:space="preserve">, A. Thompson</w:t>
        <w:br/>
      </w:r>
    </w:p>
    <w:p>
      <w:pPr>
        <w:pStyle w:val="RecordBase"/>
      </w:pPr>
      <w:r>
        <w:t xml:space="preserve">	AN ACT relating to outdoor recreation.</w:t>
      </w:r>
    </w:p>
    <w:p>
      <w:pPr>
        <w:pStyle w:val="RecordBase"/>
      </w:pPr>
      <w:r>
        <w:t xml:space="preserve">	Create a new section of subchapter 12 of KRS Chapter 154 to establish the Office of Outdoor Recreation Industry within the Cabinet for Economic Development; establish the office duties and responsiblities; amend KRS 12.020 to conform.</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Tourism &amp; Outdoor Recreation (H)</w:t>
        <w:br/>
      </w:r>
    </w:p>
    <w:p>
      <w:pPr>
        <w:pStyle w:val="RecordBase"/>
      </w:pPr>
      <w:r>
        <w:rPr>
          <w:b/>
        </w:rPr>
        <w:t xml:space="preserve">HB33 (BR67)</w:t>
      </w:r>
      <w:r>
        <w:rPr>
          <w:b/>
        </w:rPr>
        <w:t xml:space="preserve">/CI/LM</w:t>
      </w:r>
      <w:r>
        <w:t xml:space="preserve"> - T. Huff</w:t>
        <w:br/>
      </w:r>
    </w:p>
    <w:p>
      <w:pPr>
        <w:pStyle w:val="RecordBase"/>
      </w:pPr>
      <w:r>
        <w:t xml:space="preserve">	AN ACT relating to gaming activities.</w:t>
      </w:r>
    </w:p>
    <w:p>
      <w:pPr>
        <w:pStyle w:val="RecordBase"/>
      </w:pPr>
      <w:r>
        <w:t xml:space="preserve">	Amend KRS 230.210 to define terms; amend KRS 230.260 to allow the Kentucky Horse Racing and Gaming Corporation (corporation) to license and regulate casino gaming and fantasy contests; allow the corporation to inspect all premises where casino gaming is conducted and seize any equipment or records related to casino gaming for the purposes of examination and inspection; require the corporation to promulgate administrative regulations related to casino gaming; create new sections of KRS Chapter 230 to establish licensing requirements for full casino, limited casino, and riverboat casino gaming; establish local option election requirements for the purpose of approving casino gaming; permit the corporation to solicit bids for the purpose of licensing casino gaming in a county; allow a limited casino license for racing associations that meet certain requirements; prohibit the sale or lease of gaming unless a person possesses a manufacturer or supplier license; prohibit a person under 21 years of age from placing a wager at a casino or accessing areas of a casino in which games are operated; require a licensee to compile a list of persons who are to be excluded from any licensed casino if they pose a threat to the interests of this state or to licensed gaming; establish requirements for any person seeking to register as a fantasy contest operator; prohibit a fantasy contest operator from offering a fantasy contest without a valid registration issued by the corporation; require the corporation to promulgate administrative regulations for the operation of fantasy contests; create a new section of KRS Chapter 138 to define terms and impose an excise tax and an admissions tax on gaming operations at casinos; amend KRS 68.182, 91.202, 92.282, 230.215, 230.225, and 230.232 to conform; amend KRS 243.500, 525.090, 528.010, 528.020, 528.070, 528.080, and 528.100  to exempt casino gaming and fantasy contests; EFFECTIVE July 1, 2025.</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HB34 (BR884)</w:t>
      </w:r>
      <w:r>
        <w:rPr>
          <w:b/>
        </w:rPr>
        <w:t xml:space="preserve">/CI</w:t>
      </w:r>
      <w:r>
        <w:t xml:space="preserve"> - M. Whitaker</w:t>
        <w:br/>
      </w:r>
    </w:p>
    <w:p>
      <w:pPr>
        <w:pStyle w:val="RecordBase"/>
      </w:pPr>
      <w:r>
        <w:t xml:space="preserve">	AN ACT relating to driving under the influence of marijuana.</w:t>
      </w:r>
    </w:p>
    <w:p>
      <w:pPr>
        <w:pStyle w:val="RecordBase"/>
      </w:pPr>
      <w:r>
        <w:t xml:space="preserve">	Amend KRS 189A.010 to create a per se limit for a blood level of tetrahydrocannabinol signifying intoxication; amend various sections of the KRS to conform.</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HB35 (BR861)</w:t>
      </w:r>
      <w:r>
        <w:rPr>
          <w:b/>
        </w:rPr>
        <w:t xml:space="preserve">/CI/LM</w:t>
      </w:r>
      <w:r>
        <w:t xml:space="preserve"> - M. Whitaker</w:t>
        <w:br/>
      </w:r>
    </w:p>
    <w:p>
      <w:pPr>
        <w:pStyle w:val="RecordBase"/>
      </w:pPr>
      <w:r>
        <w:t xml:space="preserve">	AN ACT relating to jails.</w:t>
      </w:r>
    </w:p>
    <w:p>
      <w:pPr>
        <w:pStyle w:val="RecordBase"/>
      </w:pPr>
      <w:r>
        <w:t xml:space="preserve">	Create a new section of KRS Chapter 431 to require payment to the county of a fee and, if applicable, the fees set forth in KRS 532.100(7), for each day a prisoner is charged with a felony and lodged in the county with payment ceasing the day the prisoner is acquitted of the felony charges or has judgment rendered otherwise involving no felony; amend KRS 431.215 to provide that the state pays a fee to counties for lodging prisoners judged guilty of death or confinement to the penitentiary beginning on the date the prisoner is first lodged in the county facility and ending on the day the prisoner is delivered to the penitentiary.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HB36 (BR20)</w:t>
      </w:r>
      <w:r>
        <w:rPr>
          <w:b/>
        </w:rPr>
        <w:t xml:space="preserve"/>
      </w:r>
      <w:r>
        <w:t xml:space="preserve"> - J. Tipton</w:t>
        <w:br/>
      </w:r>
    </w:p>
    <w:p>
      <w:pPr>
        <w:pStyle w:val="RecordBase"/>
      </w:pPr>
      <w:r>
        <w:t xml:space="preserve">	AN ACT relating to misconduct in schools and school-sponsored activities.</w:t>
      </w:r>
    </w:p>
    <w:p>
      <w:pPr>
        <w:pStyle w:val="RecordBase"/>
      </w:pPr>
      <w:r>
        <w:t xml:space="preserve">	Create a new section of KRS Chapter 160 to prohibit a public school district or public charter school from entering into a nondisclosure agreement relating to misconduct involving a minor or student; amend KRS 160.380 to define "abusive conduct"; require school district applicants to disclose being the subject of any investigations or disciplinary actions in the previous 12 months relating to abusive conduct and consent to a reference check; require school districts to conduct reference checks; require nonpublic schools and public school districts to disclose any investigations or disciplinary actions related to abusive conduct of applicants; provide immunity for disclosures made about school employee conduct; require school districts to request all related information from public and nonpublic schools and the Education Professional Standards Board (ESPB); require schools and EPSB to provide the records; require requests for information to be satisfied in 10 working days; require EPSB to create and implement procedures for information requests; require all school district applicants to list all schools of previous and current employment on the application; require a school district to internally report and investigate to completion all allegations of abusive conduct; require all records relating to an allegation of abusive conduct to be retained in an employee's personnel file unless the allegation is proven false; provide that that certain requirements apply to public charter schools; amend KRS 156.160 to direct the Kentucky Board of Education to include employment standards in the voluntary certification standards for private schools; make technical corrections; amend KRS 160.151 to define "certified nonpublic school"; require employees of certified nonpublic schools to submit to a national and state criminal background check and a CA/N check; require certified nonpublic school personnel to have a state criminal background check every five years; prohibit a certified nonpublic school from hiring a violent or felony sex crime offender; require a certified nonpublic school to conduct reference checks on all applicants; prohibit a certified nonpublic school from entering into a nondisclosure agreement related to misconduct involving a minor or student; make technical corrections; amend KRS 156.095 to require the Kentucky Department of Education to develop a training related to sexual misconduct and inappropriate relationships for employees to undergo every five years; make technical corrections; amend KRS 161.151 to conform; require that an allegation of abusive conduct be reported pursuant to KRS 620.030; amend KRS 158.4431 and 156.492 to make conforming changes.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HB37 (BR21)</w:t>
      </w:r>
      <w:r>
        <w:rPr>
          <w:b/>
        </w:rPr>
        <w:t xml:space="preserve">/FN</w:t>
      </w:r>
      <w:r>
        <w:t xml:space="preserve"> - J. Tipton</w:t>
      </w:r>
      <w:r>
        <w:t xml:space="preserve">, J. Decker</w:t>
      </w:r>
      <w:r>
        <w:t xml:space="preserve">, S. Baker</w:t>
      </w:r>
      <w:r>
        <w:t xml:space="preserve">, K. Banta</w:t>
      </w:r>
      <w:r>
        <w:t xml:space="preserve">, E. Callaway</w:t>
      </w:r>
      <w:r>
        <w:t xml:space="preserve">, J. Calloway</w:t>
      </w:r>
      <w:r>
        <w:t xml:space="preserve">, S. Doan</w:t>
      </w:r>
      <w:r>
        <w:t xml:space="preserve">, R. Dotson</w:t>
      </w:r>
      <w:r>
        <w:t xml:space="preserve">, C. Fugate</w:t>
      </w:r>
      <w:r>
        <w:t xml:space="preserve">, D. Gordon</w:t>
      </w:r>
      <w:r>
        <w:t xml:space="preserve">, P. Griffee</w:t>
      </w:r>
      <w:r>
        <w:t xml:space="preserve">, D. Hale</w:t>
      </w:r>
      <w:r>
        <w:t xml:space="preserve">, M. Hart</w:t>
      </w:r>
      <w:r>
        <w:t xml:space="preserve">, J. Hodgson</w:t>
      </w:r>
      <w:r>
        <w:t xml:space="preserve">, K. Holloway</w:t>
      </w:r>
      <w:r>
        <w:t xml:space="preserve">, T. Huff</w:t>
      </w:r>
      <w:r>
        <w:t xml:space="preserve">, K. King</w:t>
      </w:r>
      <w:r>
        <w:t xml:space="preserve">, S. Maddox</w:t>
      </w:r>
      <w:r>
        <w:t xml:space="preserve">, C. Massaroni</w:t>
      </w:r>
      <w:r>
        <w:t xml:space="preserve">, M. Proctor</w:t>
      </w:r>
      <w:r>
        <w:t xml:space="preserve">, F. Rabourn</w:t>
      </w:r>
      <w:r>
        <w:t xml:space="preserve">, T. Roberts</w:t>
      </w:r>
      <w:r>
        <w:t xml:space="preserve">, N. Tate</w:t>
      </w:r>
      <w:r>
        <w:t xml:space="preserve">, T. Truett</w:t>
      </w:r>
      <w:r>
        <w:t xml:space="preserve">, B. Wesley</w:t>
        <w:br/>
      </w:r>
    </w:p>
    <w:p>
      <w:pPr>
        <w:pStyle w:val="RecordBase"/>
      </w:pPr>
      <w:r>
        <w:t xml:space="preserve">	AN ACT relating to an exemption from sales and use tax for certain nonprofit institutions.</w:t>
      </w:r>
    </w:p>
    <w:p>
      <w:pPr>
        <w:pStyle w:val="RecordBase"/>
      </w:pPr>
      <w:r>
        <w:t xml:space="preserve">	Amend KRS 139.495 to exempt purchases and  sales of tangible personal property, digital property, or services made by qualifying resident nonprofit educational, charitable, or religious institutions from state sales and use taxes.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HB38 (BR58)</w:t>
      </w:r>
      <w:r>
        <w:rPr>
          <w:b/>
        </w:rPr>
        <w:t xml:space="preserve">/CI/LM</w:t>
      </w:r>
      <w:r>
        <w:t xml:space="preserve"> - J. Tipton</w:t>
        <w:br/>
      </w:r>
    </w:p>
    <w:p>
      <w:pPr>
        <w:pStyle w:val="RecordBase"/>
      </w:pPr>
      <w:r>
        <w:t xml:space="preserve">	AN ACT relating to orders of protection.</w:t>
      </w:r>
    </w:p>
    <w:p>
      <w:pPr>
        <w:pStyle w:val="RecordBase"/>
      </w:pPr>
      <w:r>
        <w:t xml:space="preserve">	Amend KRS 403.763 and 456.180 to enhance criminal penalties for repeated violations of an order of protection; establish what constitutes a repeated violation.</w:t>
        <w:br/>
      </w:r>
    </w:p>
    <w:p>
      <w:pPr>
        <w:pStyle w:val="RecordBaseCenter"/>
      </w:pPr>
      <w:r>
        <w:rPr>
          <w:b/>
        </w:rPr>
        <w:t xml:space="preserve">HB38 - AMENDMENTS</w:t>
      </w:r>
    </w:p>
    <w:p>
      <w:pPr>
        <w:pStyle w:val="RecordBase"/>
      </w:pPr>
      <w:r>
        <w:t xml:space="preserve">HCS1/CI/LM</w:t>
      </w:r>
      <w:r>
        <w:t xml:space="preserve"> - </w:t>
      </w:r>
      <w:r>
        <w:t xml:space="preserve">Retain original provisions, require that the third or subsequent conviction of a violation of an order of protection under KRS 403.763 or 456.180 to be a Class D felony only if the third or subsequent violation involves the use or attempted use of physical force or threat of physical harm, and the victim of each offense is the same person.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r>
    </w:p>
    <w:p>
      <w:pPr>
        <w:pStyle w:val="RecordBase"/>
      </w:pPr>
      <w:r>
        <w:t xml:space="preserve">	Feb 12, 2025 - </w:t>
      </w:r>
      <w:r>
        <w:t xml:space="preserve">reported favorably, 1st reading, to Calendar with Committee Substitute (1)</w:t>
      </w:r>
    </w:p>
    <w:p>
      <w:pPr>
        <w:pStyle w:val="RecordBase"/>
      </w:pPr>
      <w:r>
        <w:t xml:space="preserve">	Feb 13, 2025 - </w:t>
      </w:r>
      <w:r>
        <w:t xml:space="preserve">2nd reading, to Rules</w:t>
      </w:r>
      <w:r>
        <w:t xml:space="preserve"> </w:t>
      </w:r>
    </w:p>
    <w:p>
      <w:pPr>
        <w:pStyle w:val="RecordBase"/>
      </w:pPr>
      <w:r>
        <w:t xml:space="preserve">	Feb 14, 2025 - </w:t>
      </w:r>
      <w:r>
        <w:t xml:space="preserve">posted for passage in the Regular Orders of the Day for Tuesday, February 18, 2025</w:t>
      </w:r>
      <w:r>
        <w:t xml:space="preserve"> </w:t>
        <w:br/>
      </w:r>
    </w:p>
    <w:p>
      <w:pPr>
        <w:pStyle w:val="RecordBase"/>
      </w:pPr>
      <w:r>
        <w:rPr>
          <w:b/>
        </w:rPr>
        <w:t xml:space="preserve">HB39 (BR436)</w:t>
      </w:r>
      <w:r>
        <w:rPr>
          <w:b/>
        </w:rPr>
        <w:t xml:space="preserve"/>
      </w:r>
      <w:r>
        <w:t xml:space="preserve"> - A. Neighbors</w:t>
      </w:r>
      <w:r>
        <w:t xml:space="preserve">, D. Lewis</w:t>
        <w:br/>
      </w:r>
    </w:p>
    <w:p>
      <w:pPr>
        <w:pStyle w:val="RecordBase"/>
      </w:pPr>
      <w:r>
        <w:t xml:space="preserve">	AN ACT relating to interpreters.</w:t>
      </w:r>
    </w:p>
    <w:p>
      <w:pPr>
        <w:pStyle w:val="RecordBase"/>
      </w:pPr>
      <w:r>
        <w:t xml:space="preserve">	Amend KRS 309.312 to allow an interpreter in a K-12 classroom setting with a score of 4.0 or above on the Educational Interpreter Performance Assessment (EIPA) and passage of the EIPA written test to meet certification requirements.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HB40 (BR481)</w:t>
      </w:r>
      <w:r>
        <w:rPr>
          <w:b/>
        </w:rPr>
        <w:t xml:space="preserve"/>
      </w:r>
      <w:r>
        <w:t xml:space="preserve"> - A. Neighbors</w:t>
        <w:br/>
      </w:r>
    </w:p>
    <w:p>
      <w:pPr>
        <w:pStyle w:val="RecordBase"/>
      </w:pPr>
      <w:r>
        <w:t xml:space="preserve">	AN ACT relating to the regulation of medical imaging and radiation therapy.</w:t>
      </w:r>
    </w:p>
    <w:p>
      <w:pPr>
        <w:pStyle w:val="RecordBase"/>
      </w:pPr>
      <w:r>
        <w:t xml:space="preserve">	Amend KRS 311B.020 to add and amend definitions; amend KRS 311B.030 to add magnetic resonance imaging technologists, diagnostic medical sonographers, and student medical imaging technologists to the Kentucky Board of Medical Imaging and Radiation Therapy; amend KRS 311B.050 to add authority to recognize and enforce nationally recognized professional organizations and certifying bodies and issue advisory opinions; amend KRS 311B.090 to add non-ionizing and exempt ultrasounds for therapeutic, non-medical or keepsake ultrasounds from requirements;  amend KRS 311B.100 to add individuals utilizing ionizing or non-ionizing, radiation add magnetic resonance imaging technologists, diagnostic medical sonographers, and student medical imaging technologists to licensure requirements; require the board to promulgate administrative regulations to permit licensure of magnetic resonance imaging technologists and diagnostic medical sonographers who are not credentialed by a national organization recognized by the board prior to January 1, 2027; amend KRS 311B.110 to add magnetic resonance imaging technologists, diagnostic medical sonographers, and student medical imagining technologists to application for licensure requirements; amend KRS 311B.120 to add magnetic resonance imaging technologists and diagnostic medical sonographers to fees and penalty requirements; delete reference to duplicate licenses and home study courses; amend KRS 311B.150 to add non-ionizing radiation; add magnetic resonance imaging technologists, diagnostic medical sonographers, and student medical imaging technologists to legal conditions; amend KRS 311B.160 to add violations and penalties for practicing without a license and other violations; amend KRS 311.727 to make technical corrections; repeal KRS 311B.080, 311B.180, and 311B.190 as the provisions of these statutes were incorporated in other statutes.  </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HB41 (BR897)</w:t>
      </w:r>
      <w:r>
        <w:rPr>
          <w:b/>
        </w:rPr>
        <w:t xml:space="preserve">/LM</w:t>
      </w:r>
      <w:r>
        <w:t xml:space="preserve"> - J. Hodgson</w:t>
      </w:r>
      <w:r>
        <w:t xml:space="preserve">, S. Baker</w:t>
      </w:r>
      <w:r>
        <w:t xml:space="preserve">, K. Banta</w:t>
      </w:r>
      <w:r>
        <w:t xml:space="preserve">, R. Bivens</w:t>
      </w:r>
      <w:r>
        <w:t xml:space="preserve">, J. Blanton</w:t>
      </w:r>
      <w:r>
        <w:t xml:space="preserve">, J. Branscum</w:t>
      </w:r>
      <w:r>
        <w:t xml:space="preserve">, D. Elliott</w:t>
      </w:r>
      <w:r>
        <w:t xml:space="preserve">, D. Fister</w:t>
      </w:r>
      <w:r>
        <w:t xml:space="preserve">, P. Flannery</w:t>
      </w:r>
      <w:r>
        <w:t xml:space="preserve">, D. Gordon</w:t>
      </w:r>
      <w:r>
        <w:t xml:space="preserve">, P. Griffee</w:t>
      </w:r>
      <w:r>
        <w:t xml:space="preserve">, V. Grossl</w:t>
      </w:r>
      <w:r>
        <w:t xml:space="preserve">, D. Hale</w:t>
      </w:r>
      <w:r>
        <w:t xml:space="preserve">, M. Hart</w:t>
      </w:r>
      <w:r>
        <w:t xml:space="preserve">, DJ Johnson</w:t>
      </w:r>
      <w:r>
        <w:t xml:space="preserve">, W. Lawrence</w:t>
      </w:r>
      <w:r>
        <w:t xml:space="preserve">, D. Lewis</w:t>
      </w:r>
      <w:r>
        <w:t xml:space="preserve">, M. Lockett</w:t>
      </w:r>
      <w:r>
        <w:t xml:space="preserve">, C. Massaroni</w:t>
      </w:r>
      <w:r>
        <w:t xml:space="preserve">, M. Pollock</w:t>
      </w:r>
      <w:r>
        <w:t xml:space="preserve">, M. Proctor</w:t>
      </w:r>
      <w:r>
        <w:t xml:space="preserve">, T. Roberts</w:t>
      </w:r>
      <w:r>
        <w:t xml:space="preserve">, S. Sharp</w:t>
      </w:r>
      <w:r>
        <w:t xml:space="preserve">, T. Smith</w:t>
      </w:r>
      <w:r>
        <w:t xml:space="preserve">, N. Tate</w:t>
      </w:r>
      <w:r>
        <w:t xml:space="preserve">, W. Thomas</w:t>
      </w:r>
      <w:r>
        <w:t xml:space="preserve">, T. Truett</w:t>
      </w:r>
      <w:r>
        <w:t xml:space="preserve">, B. Wesley</w:t>
      </w:r>
      <w:r>
        <w:t xml:space="preserve">, R. White</w:t>
      </w:r>
      <w:r>
        <w:t xml:space="preserve">, S. Witten</w:t>
        <w:br/>
      </w:r>
    </w:p>
    <w:p>
      <w:pPr>
        <w:pStyle w:val="RecordBase"/>
      </w:pPr>
      <w:r>
        <w:t xml:space="preserve">	AN ACT relating to the Kentucky Emergency Volunteer Corps.</w:t>
      </w:r>
    </w:p>
    <w:p>
      <w:pPr>
        <w:pStyle w:val="RecordBase"/>
      </w:pPr>
      <w:r>
        <w:t xml:space="preserve">	Amend KRS 37.170 to create the Kentucky Emergency Volunteer Corps (KEV Corps) within the Kentucky State Defense Force; create a new section of KRS Chapter 37 to detail KEV Corps eligibility, supervision, training requirements, uniform details, and prohibitions and to create the KEV Corps fund; amend KRS 39B.030 to permit the local emergency management director to use the KEV Corps during a local disaster or emergency; amend KRS 39B.050 to include the KEV Corps as a part of the local disaster and emergency services organization; amend KRS 39B.070 to permit each city, urban-county government, or charter county government the use of the KEV Corps.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Veterans, Military Affairs, &amp; Public Protection (H)</w:t>
        <w:br/>
      </w:r>
    </w:p>
    <w:p>
      <w:pPr>
        <w:pStyle w:val="RecordBase"/>
      </w:pPr>
      <w:r>
        <w:rPr>
          <w:b/>
        </w:rPr>
        <w:t xml:space="preserve">HB42 (BR315)</w:t>
      </w:r>
      <w:r>
        <w:rPr>
          <w:b/>
        </w:rPr>
        <w:t xml:space="preserve">/CI/LM</w:t>
      </w:r>
      <w:r>
        <w:t xml:space="preserve"> - C. Aull</w:t>
      </w:r>
      <w:r>
        <w:t xml:space="preserve">, G. Brown Jr.</w:t>
      </w:r>
      <w:r>
        <w:t xml:space="preserve">, A. Camuel</w:t>
      </w:r>
      <w:r>
        <w:t xml:space="preserve">, B. Chester-Burton</w:t>
      </w:r>
      <w:r>
        <w:t xml:space="preserve">, T. Roberts</w:t>
        <w:br/>
      </w:r>
    </w:p>
    <w:p>
      <w:pPr>
        <w:pStyle w:val="RecordBase"/>
      </w:pPr>
      <w:r>
        <w:t xml:space="preserve">	AN ACT relating to sex offenders.</w:t>
      </w:r>
    </w:p>
    <w:p>
      <w:pPr>
        <w:pStyle w:val="RecordBase"/>
      </w:pPr>
      <w:r>
        <w:t xml:space="preserve">	Create a new section of KRS 17.500 to 17.580, relating to the sex offender registry, to define "costume" and "Halloween-related activity"; prohibit sex offenders who have committed a criminal offense against a victim who is a minor from participating in any Halloween-related activity; establish penalties.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HB43 (BR457)</w:t>
      </w:r>
      <w:r>
        <w:rPr>
          <w:b/>
        </w:rPr>
        <w:t xml:space="preserve"/>
      </w:r>
      <w:r>
        <w:t xml:space="preserve"> - B. Chester-Burton</w:t>
      </w:r>
      <w:r>
        <w:t xml:space="preserve">, G. Brown Jr.</w:t>
      </w:r>
      <w:r>
        <w:t xml:space="preserve">, D. Grossberg</w:t>
        <w:br/>
      </w:r>
    </w:p>
    <w:p>
      <w:pPr>
        <w:pStyle w:val="RecordBase"/>
      </w:pPr>
      <w:r>
        <w:t xml:space="preserve">	AN ACT relating to maternal health disparities in perinatal care.</w:t>
      </w:r>
    </w:p>
    <w:p>
      <w:pPr>
        <w:pStyle w:val="RecordBase"/>
      </w:pPr>
      <w:r>
        <w:t xml:space="preserve">	Amend KRS 211.680 to expand the scope of the legislative intent and findings; create new sections of KRS Chapter 211 to define terms; require licensed health facilities under KRS Chapter 216B to provide each patient with written information regarding the patient's rights and implement an evidence-based maternal health disparities program for all health providers involved in the perinatal care of patients within those facilities; require the Department for Public Health to track data on pregnancy-related and severe morbidity.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Families &amp; Children (H)</w:t>
        <w:br/>
      </w:r>
    </w:p>
    <w:p>
      <w:pPr>
        <w:pStyle w:val="RecordBase"/>
      </w:pPr>
      <w:r>
        <w:rPr>
          <w:b/>
        </w:rPr>
        <w:t xml:space="preserve">HB44 (BR133)</w:t>
      </w:r>
      <w:r>
        <w:rPr>
          <w:b/>
        </w:rPr>
        <w:t xml:space="preserve"/>
      </w:r>
      <w:r>
        <w:t xml:space="preserve"> - C. Massaroni</w:t>
      </w:r>
      <w:r>
        <w:t xml:space="preserve">, B. Chester-Burton</w:t>
      </w:r>
      <w:r>
        <w:t xml:space="preserve">, D. Grossberg</w:t>
      </w:r>
      <w:r>
        <w:t xml:space="preserve">, J. Hodgson</w:t>
      </w:r>
      <w:r>
        <w:t xml:space="preserve">, A. Moore</w:t>
      </w:r>
      <w:r>
        <w:t xml:space="preserve">, L. Willner</w:t>
        <w:br/>
      </w:r>
    </w:p>
    <w:p>
      <w:pPr>
        <w:pStyle w:val="RecordBase"/>
      </w:pPr>
      <w:r>
        <w:t xml:space="preserve">	AN ACT relating to choking prevention in schools.</w:t>
      </w:r>
    </w:p>
    <w:p>
      <w:pPr>
        <w:pStyle w:val="RecordBase"/>
      </w:pPr>
      <w:r>
        <w:t xml:space="preserve">	Create a new section of KRS Chapter 158 to define "anti-choking device"; require school cafeteria personnel and other expected users of the device to be trained if a school obtains an anti-choking device; provide immunity from civil liability for rendering emergency care or treatment with an anti-choking device or the Heimlich maneuver at a public or private school; provide that the Act may be cited as Landon's Law.</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r>
    </w:p>
    <w:p>
      <w:pPr>
        <w:pStyle w:val="RecordBase"/>
      </w:pPr>
      <w:r>
        <w:t xml:space="preserve">	Feb 05, 2025 - </w:t>
      </w:r>
      <w:r>
        <w:t xml:space="preserve">reported favorably, 1st reading, to Calendar</w:t>
      </w:r>
    </w:p>
    <w:p>
      <w:pPr>
        <w:pStyle w:val="RecordBase"/>
      </w:pPr>
      <w:r>
        <w:t xml:space="preserve">	Feb 06, 2025 - </w:t>
      </w:r>
      <w:r>
        <w:t xml:space="preserve">2nd reading, to Rules</w:t>
      </w:r>
      <w:r>
        <w:t xml:space="preserve"> </w:t>
      </w:r>
    </w:p>
    <w:p>
      <w:pPr>
        <w:pStyle w:val="RecordBase"/>
      </w:pPr>
      <w:r>
        <w:t xml:space="preserve">	Feb 07, 2025 - </w:t>
      </w:r>
      <w:r>
        <w:t xml:space="preserve">posted for passage in the Regular Orders of the Day for Tuesday, February 11, 2025</w:t>
      </w:r>
      <w:r>
        <w:t xml:space="preserve"> </w:t>
      </w:r>
    </w:p>
    <w:p>
      <w:pPr>
        <w:pStyle w:val="RecordBase"/>
      </w:pPr>
      <w:r>
        <w:t xml:space="preserve">	Feb 12, 2025 - </w:t>
      </w:r>
      <w:r>
        <w:t xml:space="preserve">3rd reading, passed 92-5</w:t>
      </w:r>
      <w:r>
        <w:t xml:space="preserve"> </w:t>
      </w:r>
    </w:p>
    <w:p>
      <w:pPr>
        <w:pStyle w:val="RecordBase"/>
      </w:pPr>
      <w:r>
        <w:t xml:space="preserve">	Feb 13,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HB45 (BR445)</w:t>
      </w:r>
      <w:r>
        <w:rPr>
          <w:b/>
        </w:rPr>
        <w:t xml:space="preserve">/CI</w:t>
      </w:r>
      <w:r>
        <w:t xml:space="preserve"> - J. Hodgson</w:t>
      </w:r>
      <w:r>
        <w:t xml:space="preserve">, K. Banta</w:t>
      </w:r>
      <w:r>
        <w:t xml:space="preserve">, J. Branscum</w:t>
      </w:r>
      <w:r>
        <w:t xml:space="preserve">, D. Elliott</w:t>
      </w:r>
      <w:r>
        <w:t xml:space="preserve">, P. Griffee</w:t>
      </w:r>
      <w:r>
        <w:t xml:space="preserve">, D. Grossberg</w:t>
      </w:r>
      <w:r>
        <w:t xml:space="preserve">, D. Lewis</w:t>
      </w:r>
      <w:r>
        <w:t xml:space="preserve">, P. Stevenson</w:t>
      </w:r>
      <w:r>
        <w:t xml:space="preserve">, W. Thomas</w:t>
      </w:r>
      <w:r>
        <w:t xml:space="preserve">, W. Williams</w:t>
        <w:br/>
      </w:r>
    </w:p>
    <w:p>
      <w:pPr>
        <w:pStyle w:val="RecordBase"/>
      </w:pPr>
      <w:r>
        <w:t xml:space="preserve">	AN ACT relating to campaign finance.</w:t>
      </w:r>
    </w:p>
    <w:p>
      <w:pPr>
        <w:pStyle w:val="RecordBase"/>
      </w:pPr>
      <w:r>
        <w:t xml:space="preserve">	Amend KRS 121.015, relating to campaign finance, to define terms; create new sections of KRS Chapter 121 to establish reporting and record retention requirements for political issues committees and persons making independent expenditures; prohibit political issues committees from knowingly and willfully soliciting or accepting contributions from prohibited sources; establish certification requirements for treasurers of political issues committees and donors making contributions and independent expenditures; define activity that creates a presumption of a violation; prohibit foreign nationals from making a donation, contribution, or expenditure, soliciting another person to make a donation, contribution, or expenditure, or participating in another person's decision to influence a ballot measure; establish a cause of action for accepting or soliciting contributions from prohibited sources and failing to certify, report, or retain records; establish a right of privacy in donations to tax-exempt organizations; establish a penalty for a state or local governmental entity, court, or officer of the court that violates the right of privacy; amend KRS 121.190 to require a "paid for by" disclosure for advertisements advocating or opposing a ballot measure.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r>
    </w:p>
    <w:p>
      <w:pPr>
        <w:pStyle w:val="RecordBase"/>
      </w:pPr>
      <w:r>
        <w:t xml:space="preserve">	Feb 06, 2025 - </w:t>
      </w:r>
      <w:r>
        <w:t xml:space="preserve">reported favorably, 1st reading, to Calendar</w:t>
      </w:r>
    </w:p>
    <w:p>
      <w:pPr>
        <w:pStyle w:val="RecordBase"/>
      </w:pPr>
      <w:r>
        <w:t xml:space="preserve">	Feb 07, 2025 - </w:t>
      </w:r>
      <w:r>
        <w:t xml:space="preserve">2nd reading, to Rules</w:t>
      </w:r>
      <w:r>
        <w:t xml:space="preserve"> </w:t>
      </w:r>
      <w:r>
        <w:t xml:space="preserve">; </w:t>
      </w:r>
      <w:r>
        <w:t xml:space="preserve">posted for passage in the Regular Orders of the Day for Tuesday, February 11, 2025</w:t>
      </w:r>
      <w:r>
        <w:t xml:space="preserve"> </w:t>
      </w:r>
    </w:p>
    <w:p>
      <w:pPr>
        <w:pStyle w:val="RecordBase"/>
      </w:pPr>
      <w:r>
        <w:t xml:space="preserve">	Feb 12, 2025 - </w:t>
      </w:r>
      <w:r>
        <w:t xml:space="preserve">3rd reading, passed 85-12</w:t>
      </w:r>
      <w:r>
        <w:t xml:space="preserve"> </w:t>
      </w:r>
    </w:p>
    <w:p>
      <w:pPr>
        <w:pStyle w:val="RecordBase"/>
      </w:pPr>
      <w:r>
        <w:t xml:space="preserve">	Feb 13,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HB46 (BR312)</w:t>
      </w:r>
      <w:r>
        <w:rPr>
          <w:b/>
        </w:rPr>
        <w:t xml:space="preserve"/>
      </w:r>
      <w:r>
        <w:t xml:space="preserve"> - K. Banta</w:t>
        <w:br/>
      </w:r>
    </w:p>
    <w:p>
      <w:pPr>
        <w:pStyle w:val="RecordBase"/>
      </w:pPr>
      <w:r>
        <w:t xml:space="preserve">	AN ACT relating to the identification of lottery winners.</w:t>
      </w:r>
    </w:p>
    <w:p>
      <w:pPr>
        <w:pStyle w:val="RecordBase"/>
      </w:pPr>
      <w:r>
        <w:t xml:space="preserve">	Create a new section of KRS Chapter 154A to allow the winner of a lottery prize with a gross value that exceeds $1,000,000 to elect to have his or her identifying information withheld from public record for one year; amend KRS 154A.040 to conform; amend KRS 61.878 to exempt the identifying information of the winner of a lottery prize with a gross value that exceeds $1,000,000 from the Open Records Act for one year unless confidentiality has been waived.</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br/>
      </w:r>
    </w:p>
    <w:p>
      <w:pPr>
        <w:pStyle w:val="RecordBase"/>
      </w:pPr>
      <w:r>
        <w:rPr>
          <w:b/>
        </w:rPr>
        <w:t xml:space="preserve">HB47 (BR8)</w:t>
      </w:r>
      <w:r>
        <w:rPr>
          <w:b/>
        </w:rPr>
        <w:t xml:space="preserve">/CI/LM</w:t>
      </w:r>
      <w:r>
        <w:t xml:space="preserve"> - S. Baker</w:t>
      </w:r>
      <w:r>
        <w:t xml:space="preserve">, C. Aull</w:t>
      </w:r>
      <w:r>
        <w:t xml:space="preserve">, J. Calloway</w:t>
      </w:r>
      <w:r>
        <w:t xml:space="preserve">, R. Dotson</w:t>
      </w:r>
      <w:r>
        <w:t xml:space="preserve">, D. Grossberg</w:t>
      </w:r>
      <w:r>
        <w:t xml:space="preserve">, J. Hodgson</w:t>
      </w:r>
      <w:r>
        <w:t xml:space="preserve">, M. Lockett</w:t>
        <w:br/>
      </w:r>
    </w:p>
    <w:p>
      <w:pPr>
        <w:pStyle w:val="RecordBase"/>
      </w:pPr>
      <w:r>
        <w:t xml:space="preserve">	AN ACT relating to sexual extortion.</w:t>
      </w:r>
    </w:p>
    <w:p>
      <w:pPr>
        <w:pStyle w:val="RecordBase"/>
      </w:pPr>
      <w:r>
        <w:t xml:space="preserve">	Create a new section of KRS Chapter 531 to establish the crime of sexual extortion as a felony; provide for enhancements to penalties; create a new section of KRS Chapter 411 to establish a civil cause of action for sexual extortion; amend KRS 17.500 to include sexual extortion in the definition of "sex crime"; create new sections of KRS Chapter 158 to require superintendents of local school districts to notify students in grades six and above and parents and guardians of all students of the crime of sexual extortion; require local school boards to display posters with the definition of sexual extortion and contact information for entities offering assistance to victims in secondary schools; amend KRS 164.2518 to require postsecondary institutions to display posters with the definition of sexual extortion and contact information for entities offering assistance to victims in residential facilities and buildings containing instructional spaces, student services, and academic support services.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HB48 (BR24)</w:t>
      </w:r>
      <w:r>
        <w:rPr>
          <w:b/>
        </w:rPr>
        <w:t xml:space="preserve"/>
      </w:r>
      <w:r>
        <w:t xml:space="preserve"> - S. Baker</w:t>
      </w:r>
      <w:r>
        <w:t xml:space="preserve">, T. Truett</w:t>
      </w:r>
      <w:r>
        <w:t xml:space="preserve">, J. Bauman</w:t>
      </w:r>
      <w:r>
        <w:t xml:space="preserve">, J. Decker</w:t>
      </w:r>
      <w:r>
        <w:t xml:space="preserve">, D. Grossberg</w:t>
      </w:r>
      <w:r>
        <w:t xml:space="preserve">, V. Grossl</w:t>
      </w:r>
      <w:r>
        <w:t xml:space="preserve">, K. Jackson</w:t>
      </w:r>
      <w:r>
        <w:t xml:space="preserve">, DJ Johnson</w:t>
      </w:r>
      <w:r>
        <w:t xml:space="preserve">, S. McPherson</w:t>
      </w:r>
      <w:r>
        <w:t xml:space="preserve">, S. Riley</w:t>
      </w:r>
      <w:r>
        <w:t xml:space="preserve">, A. Thompson</w:t>
      </w:r>
      <w:r>
        <w:t xml:space="preserve">, J. Tipton</w:t>
      </w:r>
      <w:r>
        <w:t xml:space="preserve">, W. Williams</w:t>
      </w:r>
      <w:r>
        <w:t xml:space="preserve">, L. Willner</w:t>
        <w:br/>
      </w:r>
    </w:p>
    <w:p>
      <w:pPr>
        <w:pStyle w:val="RecordBase"/>
      </w:pPr>
      <w:r>
        <w:t xml:space="preserve">	AN ACT relating to education.</w:t>
      </w:r>
    </w:p>
    <w:p>
      <w:pPr>
        <w:pStyle w:val="RecordBase"/>
      </w:pPr>
      <w:r>
        <w:t xml:space="preserve">	Amend KRS 156.557 to increase the time period between mandatory summative evaluations for tenured certified school staff from once every three years to once every five years; provide that additional summative evaluations may be performed at the discretion of the individual's immediate supervisor but shall not be imposed as a uniform requirement across the system; amend KRS 158.060 to provide teachers access to their employment contract upon request; amend KRS 156.095 to require the Department of Education to create and local school districts to implement a four year recurring professional development training schedule that includes all required professional development trainings; provide that all certified school employees shall complete designated trainings within 12 months of initial hire and at least once every four years thereafter; consolidate state-required certified school personnel trainings; create new sections of KRS Chapter 158 to relocate language currently contained in KRS 158.060 related to the display of designated hotline information and the publication of and school lessons on evidence-based suicide prevention awareness information; amend KRS 158.070 to remove language regarding professional development trainings consolidated elsewhere; amend KRS 160.346 to prohibit the Department of Education from requiring comprehensive school improvement plans and comprehensive district improvement plans not expressly required by federal law; amend KRS 156.492, 157.360, and 158.4416 to conform; amend KRS 161.031 to remove the mandate for an induction program for new teachers; require a report identifying school districts that do not implement an induction program for new teachers; require the Department of Education to conduct a review of the reporting requirements imposed upon public schools and public school districts; eliminate all reporting requirements not expressly required by state statute or federal law; submit a report on the remaining reporting requirements; provide that the Act may be cited as the Red Tape Reduction Act.</w:t>
        <w:br/>
      </w:r>
    </w:p>
    <w:p>
      <w:pPr>
        <w:pStyle w:val="RecordBaseCenter"/>
      </w:pPr>
      <w:r>
        <w:rPr>
          <w:b/>
        </w:rPr>
        <w:t xml:space="preserve">HB48 - AMENDMENTS</w:t>
      </w:r>
    </w:p>
    <w:p>
      <w:pPr>
        <w:pStyle w:val="RecordBase"/>
      </w:pPr>
      <w:r>
        <w:t xml:space="preserve">HCS1</w:t>
      </w:r>
      <w:r>
        <w:t xml:space="preserve"> - </w:t>
      </w:r>
      <w:r>
        <w:t xml:space="preserve">Retain all original provisions, except restore language that identifies comprehensive support and improvement schools once every three years; permit the department to require schools that met the criteria for identification of comprehensive support and improvement, or targeted support and improvement, but that were not identified because of the identification schedule to create and maintain a comprehensive school improvement plan.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r>
    </w:p>
    <w:p>
      <w:pPr>
        <w:pStyle w:val="RecordBase"/>
      </w:pPr>
      <w:r>
        <w:t xml:space="preserve">	Feb 05, 2025 - </w:t>
      </w:r>
      <w:r>
        <w:t xml:space="preserve">reported favorably, 1st reading, to Calendar with Committee Substitute (1)</w:t>
      </w:r>
    </w:p>
    <w:p>
      <w:pPr>
        <w:pStyle w:val="RecordBase"/>
      </w:pPr>
      <w:r>
        <w:t xml:space="preserve">	Feb 06, 2025 - </w:t>
      </w:r>
      <w:r>
        <w:t xml:space="preserve">2nd reading, to Rules</w:t>
      </w:r>
      <w:r>
        <w:t xml:space="preserve"> </w:t>
      </w:r>
    </w:p>
    <w:p>
      <w:pPr>
        <w:pStyle w:val="RecordBase"/>
      </w:pPr>
      <w:r>
        <w:t xml:space="preserve">	Feb 13, 2025 - </w:t>
      </w:r>
      <w:r>
        <w:t xml:space="preserve">recommitted to</w:t>
      </w:r>
      <w:r>
        <w:t xml:space="preserve"> Primary and Secondary Education (H)</w:t>
        <w:br/>
      </w:r>
    </w:p>
    <w:p>
      <w:pPr>
        <w:pStyle w:val="RecordBase"/>
      </w:pPr>
      <w:r>
        <w:rPr>
          <w:b/>
        </w:rPr>
        <w:t xml:space="preserve">HB49 (BR68)</w:t>
      </w:r>
      <w:r>
        <w:rPr>
          <w:b/>
        </w:rPr>
        <w:t xml:space="preserve"/>
      </w:r>
      <w:r>
        <w:t xml:space="preserve"> - K. Banta</w:t>
      </w:r>
      <w:r>
        <w:t xml:space="preserve">, K. Fleming</w:t>
        <w:br/>
      </w:r>
    </w:p>
    <w:p>
      <w:pPr>
        <w:pStyle w:val="RecordBase"/>
      </w:pPr>
      <w:r>
        <w:t xml:space="preserve">	AN ACT relating to marriage and family therapists.</w:t>
      </w:r>
    </w:p>
    <w:p>
      <w:pPr>
        <w:pStyle w:val="RecordBase"/>
      </w:pPr>
      <w:r>
        <w:t xml:space="preserve">	Amend KRS 335.330 to require the board to review and approve applications within the specified time frames and to issue licenses within two weeks of application completion date; amend KRS 335.332 to allow an approved acting supervisor to assume responsibility for an associate practitioner receiving qualifying experience; amend KRS 335.340 to require the board to issue renewal license within two weeks of request receipt; create a new section of KRS 335.300 to 335.399 to mandate reciprocal licensure of a practitioner licensed in another state when specified criteria are met.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HB50 (BR11)</w:t>
      </w:r>
      <w:r>
        <w:rPr>
          <w:b/>
        </w:rPr>
        <w:t xml:space="preserve">/CI/LM</w:t>
      </w:r>
      <w:r>
        <w:t xml:space="preserve"> - K. Banta</w:t>
      </w:r>
      <w:r>
        <w:t xml:space="preserve">, B. Chester-Burton</w:t>
      </w:r>
      <w:r>
        <w:t xml:space="preserve">, DJ Johnson</w:t>
        <w:br/>
      </w:r>
    </w:p>
    <w:p>
      <w:pPr>
        <w:pStyle w:val="RecordBase"/>
      </w:pPr>
      <w:r>
        <w:t xml:space="preserve">	AN ACT relating to sex offenders.</w:t>
      </w:r>
    </w:p>
    <w:p>
      <w:pPr>
        <w:pStyle w:val="RecordBase"/>
      </w:pPr>
      <w:r>
        <w:t xml:space="preserve">	Amend KRS 17.545 to prohibit a registrant from residing within 3,000 feet of a high school, middle school, elementary school, preschool, publicly owned or leased playground, or licensed daycare facility; provide that the 3,000 feet restriction applies to any person who becomes a registrant after the effective date of the Act.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HB51 (BR9)</w:t>
      </w:r>
      <w:r>
        <w:rPr>
          <w:b/>
        </w:rPr>
        <w:t xml:space="preserve">/CI/LM</w:t>
      </w:r>
      <w:r>
        <w:t xml:space="preserve"> - K. Banta</w:t>
        <w:br/>
      </w:r>
    </w:p>
    <w:p>
      <w:pPr>
        <w:pStyle w:val="RecordBase"/>
      </w:pPr>
      <w:r>
        <w:t xml:space="preserve">	AN ACT relating to postincarceration supervision.</w:t>
      </w:r>
    </w:p>
    <w:p>
      <w:pPr>
        <w:pStyle w:val="RecordBase"/>
      </w:pPr>
      <w:r>
        <w:t xml:space="preserve">	Amend KRS 532.043 to provide that a person convicted of felony attempt to commit a felony offense under KRS Chapter 510, KRS 529.100, 529.110, or a felony offense under KRS 531.310 to 531.370 relating to the sexual exploitation of minors, shall be subject to postincarceration supervision; amend KRS 532.060 to provide that a person convicted of felony attempt to commit a felony offense specified in KRS Chapter 510 or KRS 531.310 to 531.370 shall be subject to postincarceration supervision.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HB52 (BR37)</w:t>
      </w:r>
      <w:r>
        <w:rPr>
          <w:b/>
        </w:rPr>
        <w:t xml:space="preserve"/>
      </w:r>
      <w:r>
        <w:t xml:space="preserve"> - K. Banta</w:t>
      </w:r>
      <w:r>
        <w:t xml:space="preserve">, B. Chester-Burton</w:t>
      </w:r>
      <w:r>
        <w:t xml:space="preserve">, J. Watkins</w:t>
        <w:br/>
      </w:r>
    </w:p>
    <w:p>
      <w:pPr>
        <w:pStyle w:val="RecordBase"/>
      </w:pPr>
      <w:r>
        <w:t xml:space="preserve">	AN ACT relating to the property tax homestead exemption.</w:t>
      </w:r>
    </w:p>
    <w:p>
      <w:pPr>
        <w:pStyle w:val="RecordBase"/>
      </w:pPr>
      <w:r>
        <w:t xml:space="preserve">	Amend KRS 132.810 to increase the frequency of the property tax homestead exemption cost of living adjustment to annually instead of biennially.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HB53 (BR871)</w:t>
      </w:r>
      <w:r>
        <w:rPr>
          <w:b/>
        </w:rPr>
        <w:t xml:space="preserve">/CI</w:t>
      </w:r>
      <w:r>
        <w:t xml:space="preserve"> - K. Banta</w:t>
        <w:br/>
      </w:r>
    </w:p>
    <w:p>
      <w:pPr>
        <w:pStyle w:val="RecordBase"/>
      </w:pPr>
      <w:r>
        <w:t xml:space="preserve">	AN ACT relating to balloons.</w:t>
      </w:r>
    </w:p>
    <w:p>
      <w:pPr>
        <w:pStyle w:val="RecordBase"/>
      </w:pPr>
      <w:r>
        <w:t xml:space="preserve">	Create a new section of KRS Chapter 512 to create the offense of unlawful release of balloons.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HB54 (BR886)</w:t>
      </w:r>
      <w:r>
        <w:rPr>
          <w:b/>
        </w:rPr>
        <w:t xml:space="preserve"/>
      </w:r>
      <w:r>
        <w:t xml:space="preserve"> - K. Banta</w:t>
      </w:r>
      <w:r>
        <w:t xml:space="preserve">, J. Watkins</w:t>
        <w:br/>
      </w:r>
    </w:p>
    <w:p>
      <w:pPr>
        <w:pStyle w:val="RecordBase"/>
      </w:pPr>
      <w:r>
        <w:t xml:space="preserve">	AN ACT relating to building trade professions.</w:t>
      </w:r>
    </w:p>
    <w:p>
      <w:pPr>
        <w:pStyle w:val="RecordBase"/>
      </w:pPr>
      <w:r>
        <w:t xml:space="preserve">	Create a new section of KRS Chapter 198B to allow on-the-job training equivalencies of internship and cooperative placement hours to count toward those hours needed to obtain licensure; require that the Department of Housing, Buildings and Construction recognize and honor the agreements toward licensure in the professions regulated by the department, including electricians, plumbers, and heating, ventilation, and air conditioning.</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14, 2025 - </w:t>
      </w:r>
      <w:r>
        <w:t xml:space="preserve">posted for passage in the Regular Orders of the Day for Tuesday, February 18, 2025</w:t>
      </w:r>
      <w:r>
        <w:t xml:space="preserve"> </w:t>
        <w:br/>
      </w:r>
    </w:p>
    <w:p>
      <w:pPr>
        <w:pStyle w:val="RecordBase"/>
      </w:pPr>
      <w:r>
        <w:rPr>
          <w:b/>
        </w:rPr>
        <w:t xml:space="preserve">HB55 (BR285)</w:t>
      </w:r>
      <w:r>
        <w:rPr>
          <w:b/>
        </w:rPr>
        <w:t xml:space="preserve"/>
      </w:r>
      <w:r>
        <w:t xml:space="preserve"> - K. Banta</w:t>
      </w:r>
      <w:r>
        <w:t xml:space="preserve">, T. Bojanowski</w:t>
      </w:r>
      <w:r>
        <w:t xml:space="preserve">, C. Aull</w:t>
      </w:r>
      <w:r>
        <w:t xml:space="preserve">, B. Chester-Burton</w:t>
      </w:r>
      <w:r>
        <w:t xml:space="preserve">, A. Donworth</w:t>
      </w:r>
      <w:r>
        <w:t xml:space="preserve">, A. Moore</w:t>
        <w:br/>
      </w:r>
    </w:p>
    <w:p>
      <w:pPr>
        <w:pStyle w:val="RecordBase"/>
      </w:pPr>
      <w:r>
        <w:t xml:space="preserve">	AN ACT relating to civil liability of a parent or guardian.</w:t>
      </w:r>
    </w:p>
    <w:p>
      <w:pPr>
        <w:pStyle w:val="RecordBase"/>
      </w:pPr>
      <w:r>
        <w:t xml:space="preserve">	Create a new section of KRS Chapter 411 to establish civil liability against a parent, guardian, or other person legally responsible for a minor if the minor causes the injury or death of another by the use of a destructive device, explosive, firearm, or other deadly weapon; provide limited exemptions; amend KRS 411.155 to conform.</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HB56 (BR404)</w:t>
      </w:r>
      <w:r>
        <w:rPr>
          <w:b/>
        </w:rPr>
        <w:t xml:space="preserve"/>
      </w:r>
      <w:r>
        <w:t xml:space="preserve"> - D. Meade </w:t>
      </w:r>
      <w:r>
        <w:t xml:space="preserve">, D. Gordon</w:t>
      </w:r>
      <w:r>
        <w:t xml:space="preserve">, K. Banta</w:t>
      </w:r>
      <w:r>
        <w:t xml:space="preserve">, J. Branscum</w:t>
      </w:r>
      <w:r>
        <w:t xml:space="preserve">, S. Bratcher</w:t>
      </w:r>
      <w:r>
        <w:t xml:space="preserve">, J. Bray</w:t>
      </w:r>
      <w:r>
        <w:t xml:space="preserve">, G. Brown Jr.</w:t>
      </w:r>
      <w:r>
        <w:t xml:space="preserve">, E. Callaway</w:t>
      </w:r>
      <w:r>
        <w:t xml:space="preserve">, B. Chester-Burton</w:t>
      </w:r>
      <w:r>
        <w:t xml:space="preserve">, J. Decker</w:t>
      </w:r>
      <w:r>
        <w:t xml:space="preserve">, S. Doan</w:t>
      </w:r>
      <w:r>
        <w:t xml:space="preserve">, M. Dossett</w:t>
      </w:r>
      <w:r>
        <w:t xml:space="preserve">, R. Dotson</w:t>
      </w:r>
      <w:r>
        <w:t xml:space="preserve">, D. Elliott</w:t>
      </w:r>
      <w:r>
        <w:t xml:space="preserve">, D. Fister</w:t>
      </w:r>
      <w:r>
        <w:t xml:space="preserve">, C. Fugate</w:t>
      </w:r>
      <w:r>
        <w:t xml:space="preserve">, V. Grossl</w:t>
      </w:r>
      <w:r>
        <w:t xml:space="preserve">, D. Hale</w:t>
      </w:r>
      <w:r>
        <w:t xml:space="preserve">, T. Hampton</w:t>
      </w:r>
      <w:r>
        <w:t xml:space="preserve">, K. Holloway</w:t>
      </w:r>
      <w:r>
        <w:t xml:space="preserve">, M. Imes</w:t>
      </w:r>
      <w:r>
        <w:t xml:space="preserve">, K. King</w:t>
      </w:r>
      <w:r>
        <w:t xml:space="preserve">, D. Lewis</w:t>
      </w:r>
      <w:r>
        <w:t xml:space="preserve">, M. Lockett</w:t>
      </w:r>
      <w:r>
        <w:t xml:space="preserve">, B. McCool</w:t>
      </w:r>
      <w:r>
        <w:t xml:space="preserve">, A. Moore</w:t>
      </w:r>
      <w:r>
        <w:t xml:space="preserve">, T. Roberts</w:t>
      </w:r>
      <w:r>
        <w:t xml:space="preserve">, S. Rudy</w:t>
      </w:r>
      <w:r>
        <w:t xml:space="preserve">, T. Truett</w:t>
      </w:r>
      <w:r>
        <w:t xml:space="preserve">, K. Upchurch</w:t>
      </w:r>
      <w:r>
        <w:t xml:space="preserve">, B. Wesley</w:t>
      </w:r>
      <w:r>
        <w:t xml:space="preserve">, R. White</w:t>
      </w:r>
      <w:r>
        <w:t xml:space="preserve">, W. Williams</w:t>
      </w:r>
      <w:r>
        <w:t xml:space="preserve">, L. Willner</w:t>
        <w:br/>
      </w:r>
    </w:p>
    <w:p>
      <w:pPr>
        <w:pStyle w:val="RecordBase"/>
      </w:pPr>
      <w:r>
        <w:t xml:space="preserve">	AN ACT relating to comprehensive universities.</w:t>
      </w:r>
    </w:p>
    <w:p>
      <w:pPr>
        <w:pStyle w:val="RecordBase"/>
      </w:pPr>
      <w:r>
        <w:t xml:space="preserve">	Amend KRS 164.295 to permit Eastern Kentucky University to offer doctor of osteopathic medicine degrees required for professional practice and licensure in osteopathic medicine.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HB57 (BR306)</w:t>
      </w:r>
      <w:r>
        <w:rPr>
          <w:b/>
        </w:rPr>
        <w:t xml:space="preserve"/>
      </w:r>
      <w:r>
        <w:t xml:space="preserve"> - L. Willner</w:t>
      </w:r>
      <w:r>
        <w:t xml:space="preserve">, G. Brown Jr.</w:t>
      </w:r>
      <w:r>
        <w:t xml:space="preserve">, A. Camuel</w:t>
        <w:br/>
      </w:r>
    </w:p>
    <w:p>
      <w:pPr>
        <w:pStyle w:val="RecordBase"/>
      </w:pPr>
      <w:r>
        <w:t xml:space="preserve">	AN ACT relating to employment advertising.</w:t>
      </w:r>
    </w:p>
    <w:p>
      <w:pPr>
        <w:pStyle w:val="RecordBase"/>
      </w:pPr>
      <w:r>
        <w:t xml:space="preserve">	Create a new section of KRS Chapter 337 to prohibit employers from publishing job postings for ghost jobs; amend KRS 337.990 to establish a penalty for violations.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HB58 (BR236)</w:t>
      </w:r>
      <w:r>
        <w:rPr>
          <w:b/>
        </w:rPr>
        <w:t xml:space="preserve"/>
      </w:r>
      <w:r>
        <w:t xml:space="preserve"> - L. Willner</w:t>
      </w:r>
      <w:r>
        <w:t xml:space="preserve">, G. Brown Jr.</w:t>
      </w:r>
      <w:r>
        <w:t xml:space="preserve">, B. Chester-Burton</w:t>
        <w:br/>
      </w:r>
    </w:p>
    <w:p>
      <w:pPr>
        <w:pStyle w:val="RecordBase"/>
      </w:pPr>
      <w:r>
        <w:t xml:space="preserve">	AN ACT relating to termination of residential leases.</w:t>
      </w:r>
    </w:p>
    <w:p>
      <w:pPr>
        <w:pStyle w:val="RecordBase"/>
      </w:pPr>
      <w:r>
        <w:t xml:space="preserve">	Create a new section of KRS Chapter 383 to permit a tenant to terminate a lease or rental agreement if he or she is seeking relocation due to a recent mental or physical health emergency; require the tenant to pay any rent due prorated to the effective date of termination; relieve the tenant from liability for any other rent or fees resulting from the termination.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HB59 (BR887)</w:t>
      </w:r>
      <w:r>
        <w:rPr>
          <w:b/>
        </w:rPr>
        <w:t xml:space="preserve"/>
      </w:r>
      <w:r>
        <w:t xml:space="preserve"> - K. Fleming</w:t>
      </w:r>
      <w:r>
        <w:t xml:space="preserve">, L. Willner</w:t>
        <w:br/>
      </w:r>
    </w:p>
    <w:p>
      <w:pPr>
        <w:pStyle w:val="RecordBase"/>
      </w:pPr>
      <w:r>
        <w:t xml:space="preserve">	AN ACT relating to psychologists.</w:t>
      </w:r>
    </w:p>
    <w:p>
      <w:pPr>
        <w:pStyle w:val="RecordBase"/>
      </w:pPr>
      <w:r>
        <w:t xml:space="preserve">	Amend KRS 319.020 to expand the Kentucky Board of Examiners of Psychology from nine members to 11 members; make one of the new members a doctoral-level psychologist and the other a masters-level psychologist; amend KRS 319.030 to require the board to submit its annual report to the Legislative Research Commission and post the report on its website; include both the average and modal time it takes the board to issue or deny a license and to complete the disciplinary process; amend KRS 319.050 to require an applicant to pass examinations related to mental health law and psychology practice; direct the board to schedule an examination within 30 to 60 days of accepting the examination application; allow an examinee to delay the examination for accident, illness, or injury, if approved by the board chair or the chair's designee; allow the board to suspend the applicant's temporary license for any unapproved examination delay.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HB60 (BR1005)</w:t>
      </w:r>
      <w:r>
        <w:rPr>
          <w:b/>
        </w:rPr>
        <w:t xml:space="preserve">/LM</w:t>
      </w:r>
      <w:r>
        <w:t xml:space="preserve"> - S. Maddox</w:t>
      </w:r>
      <w:r>
        <w:t xml:space="preserve">, S. Doan</w:t>
      </w:r>
      <w:r>
        <w:t xml:space="preserve">, J. Calloway</w:t>
      </w:r>
      <w:r>
        <w:t xml:space="preserve">, M. Hart</w:t>
      </w:r>
      <w:r>
        <w:t xml:space="preserve">, W. Lawrence</w:t>
      </w:r>
      <w:r>
        <w:t xml:space="preserve">, M. Proctor</w:t>
      </w:r>
      <w:r>
        <w:t xml:space="preserve">, F. Rabourn</w:t>
      </w:r>
      <w:r>
        <w:t xml:space="preserve">, T. Roberts</w:t>
        <w:br/>
      </w:r>
    </w:p>
    <w:p>
      <w:pPr>
        <w:pStyle w:val="RecordBase"/>
      </w:pPr>
      <w:r>
        <w:t xml:space="preserve">	AN ACT relating to an ad valorem tax exemption for motor vehicles.</w:t>
      </w:r>
    </w:p>
    <w:p>
      <w:pPr>
        <w:pStyle w:val="RecordBase"/>
      </w:pPr>
      <w:r>
        <w:t xml:space="preserve">	Amend KRS 132.4851 to exempt motor vehicles assessed under KRS 132.485 from state property taxes; amend KRS 132.020 to conform.</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HB61 (BR131)</w:t>
      </w:r>
      <w:r>
        <w:rPr>
          <w:b/>
        </w:rPr>
        <w:t xml:space="preserve">/FN</w:t>
      </w:r>
      <w:r>
        <w:t xml:space="preserve"> - S. Bratcher</w:t>
      </w:r>
      <w:r>
        <w:t xml:space="preserve">, A. Neighbors</w:t>
      </w:r>
      <w:r>
        <w:t xml:space="preserve">, C. Aull</w:t>
      </w:r>
      <w:r>
        <w:t xml:space="preserve">, B. Chester-Burton</w:t>
      </w:r>
      <w:r>
        <w:t xml:space="preserve">, R. White</w:t>
      </w:r>
      <w:r>
        <w:t xml:space="preserve">, W. Williams</w:t>
        <w:br/>
      </w:r>
    </w:p>
    <w:p>
      <w:pPr>
        <w:pStyle w:val="RecordBase"/>
      </w:pPr>
      <w:r>
        <w:t xml:space="preserve">	AN ACT relating to Medicaid-covered nonemergency medical transportation.</w:t>
      </w:r>
    </w:p>
    <w:p>
      <w:pPr>
        <w:pStyle w:val="RecordBase"/>
      </w:pPr>
      <w:r>
        <w:t xml:space="preserve">	Create a new section of KRS Chapter 205 to establish the Cabinet for Health and Family Services' responsibilities with regard to the administration of nonemergency medical transportation services for Medicaid beneficiaries; require the Cabinet or the Department for Medicaid Services to seek federal approval if it is determined that such approval is necessary; require the cabinet to comply with KRS 205.525.</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br/>
      </w:r>
    </w:p>
    <w:p>
      <w:pPr>
        <w:pStyle w:val="RecordBase"/>
      </w:pPr>
      <w:r>
        <w:rPr>
          <w:b/>
        </w:rPr>
        <w:t xml:space="preserve">HB62 (BR913)</w:t>
      </w:r>
      <w:r>
        <w:rPr>
          <w:b/>
        </w:rPr>
        <w:t xml:space="preserve"/>
      </w:r>
      <w:r>
        <w:t xml:space="preserve"> - S. Maddox</w:t>
      </w:r>
      <w:r>
        <w:t xml:space="preserve">, F. Rabourn</w:t>
      </w:r>
      <w:r>
        <w:t xml:space="preserve">, J. Calloway</w:t>
      </w:r>
      <w:r>
        <w:t xml:space="preserve">, T. Huff</w:t>
      </w:r>
      <w:r>
        <w:t xml:space="preserve">, W. Lawrence</w:t>
      </w:r>
      <w:r>
        <w:t xml:space="preserve">, C. Massaroni</w:t>
      </w:r>
      <w:r>
        <w:t xml:space="preserve">, M. Proctor</w:t>
      </w:r>
      <w:r>
        <w:t xml:space="preserve">, T. Roberts</w:t>
        <w:br/>
      </w:r>
    </w:p>
    <w:p>
      <w:pPr>
        <w:pStyle w:val="RecordBase"/>
      </w:pPr>
      <w:r>
        <w:t xml:space="preserve">	AN ACT relating to the regulation of nicotine products and declaring an emergency.</w:t>
      </w:r>
    </w:p>
    <w:p>
      <w:pPr>
        <w:pStyle w:val="RecordBase"/>
      </w:pPr>
      <w:r>
        <w:t xml:space="preserve">	Suspend 2024 Ky. Acts ch. 111, House Bill 11 of the 2024 Regular Session, unless and until the Supreme Court of the United States has rendered a decision in Food and Drug Administration v. Wages and White Lion Investments, L.L.C., dba Triton Distribution, et al., No. 23-1038, overruling the Fifth Circuit Court of Appeals; RETROACTIVE to January 1, 2025; EMERGENCY.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HB63 (BR1015)</w:t>
      </w:r>
      <w:r>
        <w:rPr>
          <w:b/>
        </w:rPr>
        <w:t xml:space="preserve"/>
      </w:r>
      <w:r>
        <w:t xml:space="preserve"> - S. Maddox</w:t>
      </w:r>
      <w:r>
        <w:t xml:space="preserve">, F. Rabourn</w:t>
      </w:r>
      <w:r>
        <w:t xml:space="preserve">, J. Calloway</w:t>
      </w:r>
      <w:r>
        <w:t xml:space="preserve">, C. Massaroni</w:t>
      </w:r>
      <w:r>
        <w:t xml:space="preserve">, T. Roberts</w:t>
      </w:r>
      <w:r>
        <w:t xml:space="preserve">, R. White</w:t>
        <w:br/>
      </w:r>
    </w:p>
    <w:p>
      <w:pPr>
        <w:pStyle w:val="RecordBase"/>
      </w:pPr>
      <w:r>
        <w:t xml:space="preserve">	AN ACT relating to the regulation of nicotine products.</w:t>
      </w:r>
    </w:p>
    <w:p>
      <w:pPr>
        <w:pStyle w:val="RecordBase"/>
      </w:pPr>
      <w:r>
        <w:t xml:space="preserve">	Amend KRS 438.305 to remove various definitions; amend KRS 241.060, 438.310, and 438.313 to conform; repeal KRS 438.306, 438.307, 438.308, 438.309, 438.312, 438.316, and 438.331, relating to vapor products.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HB64 (BR394)</w:t>
      </w:r>
      <w:r>
        <w:rPr>
          <w:b/>
        </w:rPr>
        <w:t xml:space="preserve"/>
      </w:r>
      <w:r>
        <w:t xml:space="preserve"> - J. Calloway</w:t>
      </w:r>
      <w:r>
        <w:t xml:space="preserve">, C. Massaroni</w:t>
      </w:r>
      <w:r>
        <w:t xml:space="preserve">, E. Callaway</w:t>
      </w:r>
      <w:r>
        <w:t xml:space="preserve">, J. Hodgson</w:t>
      </w:r>
      <w:r>
        <w:t xml:space="preserve">, S. Maddox</w:t>
      </w:r>
      <w:r>
        <w:t xml:space="preserve">, M. Proctor</w:t>
      </w:r>
      <w:r>
        <w:t xml:space="preserve">, F. Rabourn</w:t>
      </w:r>
      <w:r>
        <w:t xml:space="preserve">, T. Roberts</w:t>
      </w:r>
      <w:r>
        <w:t xml:space="preserve">, N. Tate</w:t>
      </w:r>
      <w:r>
        <w:t xml:space="preserve">, R. White</w:t>
        <w:br/>
      </w:r>
    </w:p>
    <w:p>
      <w:pPr>
        <w:pStyle w:val="RecordBase"/>
      </w:pPr>
      <w:r>
        <w:t xml:space="preserve">	AN ACT relating to executive orders and declaring an emergency.</w:t>
      </w:r>
    </w:p>
    <w:p>
      <w:pPr>
        <w:pStyle w:val="RecordBase"/>
      </w:pPr>
      <w:r>
        <w:t xml:space="preserve">	Invalidate Executive Order 2024-632 relating to the prohibition of state and federal funds being used for the practice of conversion therapy; EMERGENCY.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HB65 (BR78)</w:t>
      </w:r>
      <w:r>
        <w:rPr>
          <w:b/>
        </w:rPr>
        <w:t xml:space="preserve"/>
      </w:r>
      <w:r>
        <w:t xml:space="preserve"> - J. Calloway</w:t>
      </w:r>
      <w:r>
        <w:t xml:space="preserve">, C. Massaroni</w:t>
      </w:r>
      <w:r>
        <w:t xml:space="preserve">, S. Baker</w:t>
      </w:r>
      <w:r>
        <w:t xml:space="preserve">, E. Callaway</w:t>
      </w:r>
      <w:r>
        <w:t xml:space="preserve">, C. Fugate</w:t>
      </w:r>
      <w:r>
        <w:t xml:space="preserve">, J. Hodgson</w:t>
      </w:r>
      <w:r>
        <w:t xml:space="preserve">, S. Maddox</w:t>
      </w:r>
      <w:r>
        <w:t xml:space="preserve">, K. Moser</w:t>
      </w:r>
      <w:r>
        <w:t xml:space="preserve">, M. Proctor</w:t>
      </w:r>
      <w:r>
        <w:t xml:space="preserve">, F. Rabourn</w:t>
      </w:r>
      <w:r>
        <w:t xml:space="preserve">, T. Roberts</w:t>
      </w:r>
      <w:r>
        <w:t xml:space="preserve">, N. Tate</w:t>
      </w:r>
      <w:r>
        <w:t xml:space="preserve">, W. Thomas</w:t>
      </w:r>
      <w:r>
        <w:t xml:space="preserve">, T. Truett</w:t>
      </w:r>
      <w:r>
        <w:t xml:space="preserve">, R. White</w:t>
        <w:br/>
      </w:r>
    </w:p>
    <w:p>
      <w:pPr>
        <w:pStyle w:val="RecordBase"/>
      </w:pPr>
      <w:r>
        <w:t xml:space="preserve">	AN ACT relating to the display of the Ten Commandments in schools.</w:t>
      </w:r>
    </w:p>
    <w:p>
      <w:pPr>
        <w:pStyle w:val="RecordBase"/>
      </w:pPr>
      <w:r>
        <w:t xml:space="preserve">	Repeal and reenact KRS 158.178, relating to the display of the Ten Commandments in public schools.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HB66 (BR231)</w:t>
      </w:r>
      <w:r>
        <w:rPr>
          <w:b/>
        </w:rPr>
        <w:t xml:space="preserve"/>
      </w:r>
      <w:r>
        <w:t xml:space="preserve"> - J. Calloway</w:t>
      </w:r>
      <w:r>
        <w:t xml:space="preserve">, T. Roberts</w:t>
        <w:br/>
      </w:r>
    </w:p>
    <w:p>
      <w:pPr>
        <w:pStyle w:val="RecordBase"/>
      </w:pPr>
      <w:r>
        <w:t xml:space="preserve">	AN ACT relating to the Council on Postsecondary Education.</w:t>
      </w:r>
    </w:p>
    <w:p>
      <w:pPr>
        <w:pStyle w:val="RecordBase"/>
      </w:pPr>
      <w:r>
        <w:t xml:space="preserve">	Amend KRS 164.020 to remove the provision requiring the Council on Postsecondary Education to postpone approval of new programs at state postsecondary institutions that have not met equal educational opportunity goals; amend various sections of KRS Chapter 164 to conform and remove outdated language pertaining to staggering of initial terms.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HB67 (BR1054)</w:t>
      </w:r>
      <w:r>
        <w:rPr>
          <w:b/>
        </w:rPr>
        <w:t xml:space="preserve">/LM</w:t>
      </w:r>
      <w:r>
        <w:t xml:space="preserve"> - D. Grossberg</w:t>
      </w:r>
      <w:r>
        <w:t xml:space="preserve">, G. Brown Jr.</w:t>
      </w:r>
      <w:r>
        <w:t xml:space="preserve">, B. Chester-Burton</w:t>
        <w:br/>
      </w:r>
    </w:p>
    <w:p>
      <w:pPr>
        <w:pStyle w:val="RecordBase"/>
      </w:pPr>
      <w:r>
        <w:t xml:space="preserve">	AN ACT relating to wages.</w:t>
      </w:r>
    </w:p>
    <w:p>
      <w:pPr>
        <w:pStyle w:val="RecordBase"/>
      </w:pPr>
      <w:r>
        <w:t xml:space="preserve">	Amend KRS 337.275 to raise minimum wage for employers to $9.50 an hour on the effective date of this Act and incrementally thereafter to $15 an hour on July 1, 2029; raise the state minimum wage for tipped employees to five dollars an hour on the effective date of this Act.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HB68 (BR1065)</w:t>
      </w:r>
      <w:r>
        <w:rPr>
          <w:b/>
        </w:rPr>
        <w:t xml:space="preserve">/CI/LM</w:t>
      </w:r>
      <w:r>
        <w:t xml:space="preserve"> - D. Grossberg</w:t>
      </w:r>
      <w:r>
        <w:t xml:space="preserve">, G. Brown Jr.</w:t>
        <w:br/>
      </w:r>
    </w:p>
    <w:p>
      <w:pPr>
        <w:pStyle w:val="RecordBase"/>
      </w:pPr>
      <w:r>
        <w:t xml:space="preserve">	AN ACT relating to hate crimes.</w:t>
      </w:r>
    </w:p>
    <w:p>
      <w:pPr>
        <w:pStyle w:val="RecordBase"/>
      </w:pPr>
      <w:r>
        <w:t xml:space="preserve">	Create a new section of KRS Chapter 532 to provide an enhanced term of imprisonment for any defendant convicted of certain crimes when the defendant intentionally committed the offense because of a person's actual or perceived race, color, ethnicity, national origin, religion, mental or physical disability, gender identity or expression, or sexual orientation; amend KRS 15.334 and 17.1523 to conform; create a new section of KRS Chapter 508 to create the offense of using hate symbols to intimidate; repeal KRS 49.320 and 532.031.</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HB69 (BR1059)</w:t>
      </w:r>
      <w:r>
        <w:rPr>
          <w:b/>
        </w:rPr>
        <w:t xml:space="preserve"/>
      </w:r>
      <w:r>
        <w:t xml:space="preserve"> - D. Grossberg</w:t>
        <w:br/>
      </w:r>
    </w:p>
    <w:p>
      <w:pPr>
        <w:pStyle w:val="RecordBase"/>
      </w:pPr>
      <w:r>
        <w:t xml:space="preserve">	AN ACT relating to rabies vaccinations.</w:t>
      </w:r>
    </w:p>
    <w:p>
      <w:pPr>
        <w:pStyle w:val="RecordBase"/>
      </w:pPr>
      <w:r>
        <w:t xml:space="preserve">	Amend KRS 258.005 to define "veterinarian" and "veterinary technician"; amend KRS 258.015 to require that a Kentucky-licensed veterinary technician authorized to vaccinate a dog, cat, or ferret against rabies be under the direct supervision of a veterinarian that is located on the premises of the facility.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Agriculture (H)</w:t>
        <w:br/>
      </w:r>
    </w:p>
    <w:p>
      <w:pPr>
        <w:pStyle w:val="RecordBase"/>
      </w:pPr>
      <w:r>
        <w:rPr>
          <w:b/>
        </w:rPr>
        <w:t xml:space="preserve">HB70 (BR142)</w:t>
      </w:r>
      <w:r>
        <w:rPr>
          <w:b/>
        </w:rPr>
        <w:t xml:space="preserve"/>
      </w:r>
      <w:r>
        <w:t xml:space="preserve"> - V. Grossl</w:t>
      </w:r>
      <w:r>
        <w:t xml:space="preserve">, J. Tipton</w:t>
      </w:r>
      <w:r>
        <w:t xml:space="preserve">, D. Fister</w:t>
      </w:r>
      <w:r>
        <w:t xml:space="preserve">, D. Gordon</w:t>
      </w:r>
      <w:r>
        <w:t xml:space="preserve">, T. Roberts</w:t>
        <w:br/>
      </w:r>
    </w:p>
    <w:p>
      <w:pPr>
        <w:pStyle w:val="RecordBase"/>
      </w:pPr>
      <w:r>
        <w:t xml:space="preserve">	AN ACT relating to dietitians.</w:t>
      </w:r>
    </w:p>
    <w:p>
      <w:pPr>
        <w:pStyle w:val="RecordBase"/>
      </w:pPr>
      <w:r>
        <w:t xml:space="preserve">	Create a new section of KRS Chapter 310 to enact and enter into the Dietitian Licensure Compact with all other jurisdictions that legally join in the compact; declare the purpose of the compact; define terms; establish participation requirements for states that wish to participate in the compact; recognize a licensure privilege and establish requirements; set requirements for transferring a home state license; designate home state licensure for active members of the military; establish penalties and adverse actions against a licensee; establish a joint government agency, create membership rules, establish voting requirements, and permit the government agency to establish rules and perform duties; require the compact commission to create a data system and outline the requirements; permit the executive and judicial branches within each state to enforce the compact; establish dispute resolution and outline termination procedures.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HB71 (BR17)</w:t>
      </w:r>
      <w:r>
        <w:rPr>
          <w:b/>
        </w:rPr>
        <w:t xml:space="preserve">/AA</w:t>
      </w:r>
      <w:r>
        <w:t xml:space="preserve"> - R. Duvall</w:t>
      </w:r>
      <w:r>
        <w:t xml:space="preserve">, DJ Johnson</w:t>
        <w:br/>
      </w:r>
    </w:p>
    <w:p>
      <w:pPr>
        <w:pStyle w:val="RecordBase"/>
      </w:pPr>
      <w:r>
        <w:t xml:space="preserve">	AN ACT relating to the Kentucky Public Pensions Authority.</w:t>
      </w:r>
    </w:p>
    <w:p>
      <w:pPr>
        <w:pStyle w:val="RecordBase"/>
      </w:pPr>
      <w:r>
        <w:t xml:space="preserve">	Amend KRS 61.505 to establish the Office of Financial Management within the Kentucky Public Pensions Authority; amend KRS 12.020 to conform; EFFECTIVE July 1, 2025.</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br/>
      </w:r>
    </w:p>
    <w:p>
      <w:pPr>
        <w:pStyle w:val="RecordBase"/>
      </w:pPr>
      <w:r>
        <w:rPr>
          <w:b/>
        </w:rPr>
        <w:t xml:space="preserve">HB72 (BR122)</w:t>
      </w:r>
      <w:r>
        <w:rPr>
          <w:b/>
        </w:rPr>
        <w:t xml:space="preserve"/>
      </w:r>
      <w:r>
        <w:t xml:space="preserve"> - DJ Johnson</w:t>
        <w:br/>
      </w:r>
    </w:p>
    <w:p>
      <w:pPr>
        <w:pStyle w:val="RecordBase"/>
      </w:pPr>
      <w:r>
        <w:t xml:space="preserve">	AN ACT relating to limited X-ray machine operators.</w:t>
      </w:r>
    </w:p>
    <w:p>
      <w:pPr>
        <w:pStyle w:val="RecordBase"/>
      </w:pPr>
      <w:r>
        <w:t xml:space="preserve">	Amend KRS 311B.020 to redefine "limited X-ray machine operator" and "medical imaging technologist"; allow a limited X-ray machine operator to only perform limited diagnostic radiography.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HB73 (BR804)</w:t>
      </w:r>
      <w:r>
        <w:rPr>
          <w:b/>
        </w:rPr>
        <w:t xml:space="preserve"/>
      </w:r>
      <w:r>
        <w:t xml:space="preserve"> - DJ Johnson</w:t>
        <w:br/>
      </w:r>
    </w:p>
    <w:p>
      <w:pPr>
        <w:pStyle w:val="RecordBase"/>
      </w:pPr>
      <w:r>
        <w:t xml:space="preserve">	AN ACT relating to employers of the Teachers' Retirement System.</w:t>
      </w:r>
    </w:p>
    <w:p>
      <w:pPr>
        <w:pStyle w:val="RecordBase"/>
      </w:pPr>
      <w:r>
        <w:t xml:space="preserve">	Amend KRS 161.220 to add WeLeadCS, a virtual computer science career academy for Kentucky high school students, to the list of participating employers of the Teachers' Retirement System (TRS).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HB74 (BR1006)</w:t>
      </w:r>
      <w:r>
        <w:rPr>
          <w:b/>
        </w:rPr>
        <w:t xml:space="preserve"/>
      </w:r>
      <w:r>
        <w:t xml:space="preserve"> - M. Lehman</w:t>
      </w:r>
      <w:r>
        <w:t xml:space="preserve">, G. Brown Jr.</w:t>
      </w:r>
      <w:r>
        <w:t xml:space="preserve">, A. Camuel</w:t>
      </w:r>
      <w:r>
        <w:t xml:space="preserve">, E. Hancock</w:t>
        <w:br/>
      </w:r>
    </w:p>
    <w:p>
      <w:pPr>
        <w:pStyle w:val="RecordBase"/>
      </w:pPr>
      <w:r>
        <w:t xml:space="preserve">	AN ACT relating to providing free feminine hygiene products for elementary and secondary students.</w:t>
      </w:r>
    </w:p>
    <w:p>
      <w:pPr>
        <w:pStyle w:val="RecordBase"/>
      </w:pPr>
      <w:r>
        <w:t xml:space="preserve">	Create a new section of KRS Chapter 158 to define "feminine hygiene product"; require each public school that includes any of grades four through 12 to provide free feminine hygiene products to female students; require each local board of education to adopt policies for the distribution of free feminine hygiene products.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HB75 (BR1004)</w:t>
      </w:r>
      <w:r>
        <w:rPr>
          <w:b/>
        </w:rPr>
        <w:t xml:space="preserve"/>
      </w:r>
      <w:r>
        <w:t xml:space="preserve"> - M. Lehman</w:t>
      </w:r>
      <w:r>
        <w:t xml:space="preserve">, A. Camuel</w:t>
      </w:r>
      <w:r>
        <w:t xml:space="preserve">, E. Hancock</w:t>
      </w:r>
      <w:r>
        <w:t xml:space="preserve">, A. Moore</w:t>
        <w:br/>
      </w:r>
    </w:p>
    <w:p>
      <w:pPr>
        <w:pStyle w:val="RecordBase"/>
      </w:pPr>
      <w:r>
        <w:t xml:space="preserve">	AN ACT relating to undesignated glucagon.</w:t>
      </w:r>
    </w:p>
    <w:p>
      <w:pPr>
        <w:pStyle w:val="RecordBase"/>
      </w:pPr>
      <w:r>
        <w:t xml:space="preserve">	Create new sections of KRS Chapter 217 to define terms; permit health care practitioners to prescribe and dispense undesignated glucagon in the name of a school or to a trained individual; permit trained individuals to receive, possess, and administer undesignated glucagon during diabetic medical emergencies; permit schools to stock undesignated glucagon; provide for immunity from civil liability for any personal injury resulting from good faith actions to use undesignated glucagon to treat diabetic medical emergencies.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br/>
      </w:r>
    </w:p>
    <w:p>
      <w:pPr>
        <w:pStyle w:val="RecordBase"/>
      </w:pPr>
      <w:r>
        <w:rPr>
          <w:b/>
        </w:rPr>
        <w:t xml:space="preserve">HB76 (BR1007)</w:t>
      </w:r>
      <w:r>
        <w:rPr>
          <w:b/>
        </w:rPr>
        <w:t xml:space="preserve">/AA</w:t>
      </w:r>
      <w:r>
        <w:t xml:space="preserve"> - M. Lehman</w:t>
      </w:r>
      <w:r>
        <w:t xml:space="preserve">, C. Aull</w:t>
      </w:r>
      <w:r>
        <w:t xml:space="preserve">, K. Banta</w:t>
      </w:r>
      <w:r>
        <w:t xml:space="preserve">, G. Brown Jr.</w:t>
      </w:r>
      <w:r>
        <w:t xml:space="preserve">, A. Camuel</w:t>
      </w:r>
      <w:r>
        <w:t xml:space="preserve">, M. Clines</w:t>
      </w:r>
      <w:r>
        <w:t xml:space="preserve">, A. Gentry</w:t>
      </w:r>
      <w:r>
        <w:t xml:space="preserve">, E. Hancock</w:t>
      </w:r>
      <w:r>
        <w:t xml:space="preserve">, A. Moore</w:t>
        <w:br/>
      </w:r>
    </w:p>
    <w:p>
      <w:pPr>
        <w:pStyle w:val="RecordBase"/>
      </w:pPr>
      <w:r>
        <w:t xml:space="preserve">	AN ACT relating to retirement benefits for state and county employees in hazardous positions.</w:t>
      </w:r>
    </w:p>
    <w:p>
      <w:pPr>
        <w:pStyle w:val="RecordBase"/>
      </w:pPr>
      <w:r>
        <w:t xml:space="preserve">	Create a new section of KRS 16.505 to 16.652 to change the retirement benefits for members participating in the State Police Retirement System (SPRS) or in a hazardous position in either the Kentucky Employees Retirement System (KERS) or County Employees Retirement System (CERS) who are hired after January 1, 2014, but before January 1, 2026, so that, in lieu of continued participation in the hybrid cash balance plan (Tier 3 benefits), these members receive the benefits provided to members in a hazardous position who began participating immediately prior to January 1, 2014 (Tier 2 benefits); for those eligible hazardous employees, create a presumption that service credit in a hazardous position earned after January 1, 2014, is service credit earned immediately prior to January 1, 2014; for eligible hazardous members transitioning to Tier 2, require that accumulated contributions in the hybrid cash balance plan remain in the member’s account, but any employer credit be transferred to the retirement allowance account; allow a member in a hazardous position subject to a change from Tier 3 to Tier 2 benefits to make a one-time election to opt out of the change of benefits within 30 days; establish exclusions; amend KRS 16.576, 16.577, 16.578, 16.582, 61.546, 61.552, 61.597, 61.615, 78.5512, 78.5514, 78.5524, 78.5528, and 78.616 to grant to members in a hazardous position who begin participating after January 1, 2026, or whose participation is presumed under Section1of this Act to begin immediately prior to January 1, 2014, the same benefits provided to members whose participation began immediately prior to January 1, 2014 (Tier 2 benefits), including death and disability benefits, benefit factors and service credit that includes service credit for unused sick leave, and eligibility for early retirement and service purchases; make technical corrections; amend KRS 16.583 and 78.5516 to limit the hybrid cash balance plan (Tier 3 benefits) only to members participating in SPRS or in hazardous positions in KERS or CERS who make an election to opt out of Tier 2 benefits under Section 1 of this Act or who make an election, prior to the effective date of the Act, under KRS 61.5955; amend KRS 61.5955 to provide that only a member in a nonhazardous position who began participating in KERS or CERS as a Tier 2 member may elect to receive Tier 3 benefits in the hybrid cash balance plan in lieu of Tier 2 benefits; amend KRS 16.505, 61.510, and 78.510 to amend definitions of various terms to conform and make technical changes; amend KRS 16.560, 61.575, and 78.640 to allow interest credited on the accounts of members participating in SPRS or in a hazardous position in KERS or CERS to be adjusted to conform; amend KRS 61.592 and 78.5520 to exempt only hazardous members who opt out of receiving Tier 2 benefits from eligibility for an employer payment to convert nonhazardous service to hazardous service; amend KRS 61.680 to require that a member who is eligible under Section 1 of this Act and who has nonhazardous service credit as a Tier 3 member of either KERS or CERS to have his or her nonhazardous and hazardous service consolidated to determine eligibility and benefits; amend KRS 78.545 to add Section 1 of this Act as one of the provisions that shall be administered for the CERS in the same manner as for the KERS.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HB77 (BR5)</w:t>
      </w:r>
      <w:r>
        <w:rPr>
          <w:b/>
        </w:rPr>
        <w:t xml:space="preserve"/>
      </w:r>
      <w:r>
        <w:t xml:space="preserve"> - L. Burke</w:t>
      </w:r>
      <w:r>
        <w:t xml:space="preserve">, A. Camuel</w:t>
        <w:br/>
      </w:r>
    </w:p>
    <w:p>
      <w:pPr>
        <w:pStyle w:val="RecordBase"/>
      </w:pPr>
      <w:r>
        <w:t xml:space="preserve">	AN ACT relating to criminal procedure.</w:t>
      </w:r>
    </w:p>
    <w:p>
      <w:pPr>
        <w:pStyle w:val="RecordBase"/>
      </w:pPr>
      <w:r>
        <w:t xml:space="preserve">	Amend KRS 431.073 and 431.078 to provide for expungement of offenses which were charged but later dismissed or amended; make technical corrections; amend KRS 532.080 to state that the enhancement of a sentence as a persistent felony offender does not alter the felony classification of offenses.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HB78 (BR950)</w:t>
      </w:r>
      <w:r>
        <w:rPr>
          <w:b/>
        </w:rPr>
        <w:t xml:space="preserve">/HM/LM</w:t>
      </w:r>
      <w:r>
        <w:t xml:space="preserve"> - K. Moser</w:t>
        <w:br/>
      </w:r>
    </w:p>
    <w:p>
      <w:pPr>
        <w:pStyle w:val="RecordBase"/>
      </w:pPr>
      <w:r>
        <w:t xml:space="preserve">	AN ACT relating to the psychiatric collaborative care model.</w:t>
      </w:r>
    </w:p>
    <w:p>
      <w:pPr>
        <w:pStyle w:val="RecordBase"/>
      </w:pPr>
      <w:r>
        <w:t xml:space="preserve">	Amend KRS 304.17A-660 to define "psychiatric collaborative care model"; create a new section of KRS 304.17A-660 to 304.17A-669 to require all insurers that issue, deliver, or renew any health benefit plan that provides coverage for treatment of a mental health condition to provide reimbursement for such benefits that are delivered through the psychiatric collaborative care model; apply requirement to health benefit plans issued, delivered, or renewed on or after January 1, 2026.</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Banking &amp; Insurance (H)</w:t>
        <w:br/>
      </w:r>
    </w:p>
    <w:p>
      <w:pPr>
        <w:pStyle w:val="RecordBase"/>
      </w:pPr>
      <w:r>
        <w:rPr>
          <w:b/>
        </w:rPr>
        <w:t xml:space="preserve">HB79 (BR491)</w:t>
      </w:r>
      <w:r>
        <w:rPr>
          <w:b/>
        </w:rPr>
        <w:t xml:space="preserve"/>
      </w:r>
      <w:r>
        <w:t xml:space="preserve"> - K. Moser</w:t>
        <w:br/>
      </w:r>
    </w:p>
    <w:p>
      <w:pPr>
        <w:pStyle w:val="RecordBase"/>
      </w:pPr>
      <w:r>
        <w:t xml:space="preserve">	AN ACT relating to licensed occupations.</w:t>
      </w:r>
    </w:p>
    <w:p>
      <w:pPr>
        <w:pStyle w:val="RecordBase"/>
      </w:pPr>
      <w:r>
        <w:t xml:space="preserve">	Create a new section of KRS Chapter 335B to require the licensing authorities of healthcare occupations to collect workforce participation data during the annual, biennial, or triennial licensure renewal process; prohibit the collection of a licensee's Social Security number; allow licensees to decline the data collection of personal information; require licensing authorities to report collected data to the Cabinet for Health and Family Services; create a new section of KRS 335.300 to 335.399 to authorize the board to grant licensure to an applicant who holds an active license from another state to practice as an independent marriage and family therapist; EFFECTIVE, in part, January 1, 2027.</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HB80 (BR993)</w:t>
      </w:r>
      <w:r>
        <w:rPr>
          <w:b/>
        </w:rPr>
        <w:t xml:space="preserve"/>
      </w:r>
      <w:r>
        <w:t xml:space="preserve"> - R. Roarx</w:t>
      </w:r>
      <w:r>
        <w:t xml:space="preserve">, A. Camuel</w:t>
      </w:r>
      <w:r>
        <w:t xml:space="preserve">, J. Watkins</w:t>
        <w:br/>
      </w:r>
    </w:p>
    <w:p>
      <w:pPr>
        <w:pStyle w:val="RecordBase"/>
      </w:pPr>
      <w:r>
        <w:t xml:space="preserve">	AN ACT relating to the presession filing of bills.</w:t>
      </w:r>
    </w:p>
    <w:p>
      <w:pPr>
        <w:pStyle w:val="RecordBase"/>
      </w:pPr>
      <w:r>
        <w:t xml:space="preserve">	Create a new section of KRS Chapter 6 to allow members and members-elect of the General Assembly to prefile bills and resolutions for introduction at the next succeeding regular legislative session; require the prefiled bills and resolutions to be published on the Legislative Research Commission's website.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HB81 (BR1091)</w:t>
      </w:r>
      <w:r>
        <w:rPr>
          <w:b/>
        </w:rPr>
        <w:t xml:space="preserve"/>
      </w:r>
      <w:r>
        <w:t xml:space="preserve"> - T. Roberts</w:t>
      </w:r>
      <w:r>
        <w:t xml:space="preserve">, J. Hodgson</w:t>
        <w:br/>
      </w:r>
    </w:p>
    <w:p>
      <w:pPr>
        <w:pStyle w:val="RecordBase"/>
      </w:pPr>
      <w:r>
        <w:t xml:space="preserve">	AN ACT relating to governmental accountability and declaring an emergency.</w:t>
      </w:r>
    </w:p>
    <w:p>
      <w:pPr>
        <w:pStyle w:val="RecordBase"/>
      </w:pPr>
      <w:r>
        <w:t xml:space="preserve">	Create a new section of KRS Chapter 13B to reinstate a person's credential or benefit if it was lost or denied due to noncompliance with an executive order or administrative regulation relating to pandemic restrictions; amend KRS 13A.190, 13A.310, 13A.315, 13A.330, 13A.335, and 13A.336 to grant the Attorney General authority over some aspects of the administrative regulation process; amend KRS 13B.120 to enable the Attorney General to accept, reject, or modify an agency head's changes that create a more adverse final order; amend KRS 13B.150 to direct a Circuit Court reviewing a final order to determine if the agency committed misconduct by violating appropriation restrictions placed upon the agency by the General Assembly; remove a noncompliant agency head or administrative official from office for willfully violating an appropriation restriction; prohibit a removed official from holding office for 10 years after the finding; RETROACTIVE; EMERGENCY.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HB82 (BR1038)</w:t>
      </w:r>
      <w:r>
        <w:rPr>
          <w:b/>
        </w:rPr>
        <w:t xml:space="preserve">/CI/LM</w:t>
      </w:r>
      <w:r>
        <w:t xml:space="preserve"> - T. Roberts</w:t>
      </w:r>
      <w:r>
        <w:t xml:space="preserve">, J. Bray</w:t>
      </w:r>
      <w:r>
        <w:t xml:space="preserve">, J. Calloway</w:t>
      </w:r>
      <w:r>
        <w:t xml:space="preserve">, F. Rabourn</w:t>
        <w:br/>
      </w:r>
    </w:p>
    <w:p>
      <w:pPr>
        <w:pStyle w:val="RecordBase"/>
      </w:pPr>
      <w:r>
        <w:t xml:space="preserve">	AN ACT relating to prohibiting the enforcement of a federal ban or regulation of firearms.</w:t>
      </w:r>
    </w:p>
    <w:p>
      <w:pPr>
        <w:pStyle w:val="RecordBase"/>
      </w:pPr>
      <w:r>
        <w:t xml:space="preserve">	Amend KRS 237.105, relating to state and local enforcement of federal bans on firearms on or after January 1, 2021, to change the definition of "federal ban" to mean a federal law, executive order, rule or regulation that is enacted, adopted, or becomes effective on or after December 15, 1791.</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HB83 (BR1037)</w:t>
      </w:r>
      <w:r>
        <w:rPr>
          <w:b/>
        </w:rPr>
        <w:t xml:space="preserve"/>
      </w:r>
      <w:r>
        <w:t xml:space="preserve"> - T. Roberts</w:t>
      </w:r>
      <w:r>
        <w:t xml:space="preserve">, J. Calloway</w:t>
      </w:r>
      <w:r>
        <w:t xml:space="preserve">, F. Rabourn</w:t>
        <w:br/>
      </w:r>
    </w:p>
    <w:p>
      <w:pPr>
        <w:pStyle w:val="RecordBase"/>
      </w:pPr>
      <w:r>
        <w:t xml:space="preserve">	AN ACT relating to firearms.</w:t>
      </w:r>
    </w:p>
    <w:p>
      <w:pPr>
        <w:pStyle w:val="RecordBase"/>
      </w:pPr>
      <w:r>
        <w:t xml:space="preserve">	Create a new section of KRS Chapter 237, relating to firearms, to define "red flag law"; prohibit police department and judicial enforcement of red flag laws.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HB84 (BR1029)</w:t>
      </w:r>
      <w:r>
        <w:rPr>
          <w:b/>
        </w:rPr>
        <w:t xml:space="preserve">/CI</w:t>
      </w:r>
      <w:r>
        <w:t xml:space="preserve"> - T. Roberts</w:t>
      </w:r>
      <w:r>
        <w:t xml:space="preserve">, J. Calloway</w:t>
      </w:r>
      <w:r>
        <w:t xml:space="preserve">, J. Hodgson</w:t>
        <w:br/>
      </w:r>
    </w:p>
    <w:p>
      <w:pPr>
        <w:pStyle w:val="RecordBase"/>
      </w:pPr>
      <w:r>
        <w:t xml:space="preserve">	AN ACT relating to public health.</w:t>
      </w:r>
    </w:p>
    <w:p>
      <w:pPr>
        <w:pStyle w:val="RecordBase"/>
      </w:pPr>
      <w:r>
        <w:t xml:space="preserve">	Create a new section of KRS Chapter 211 to provide that the Cabinet for Health and Family Services shall not promulgate any administrative regulation that implements or enforces any directives from the World Health Organization; amend KRS 211.990 to establish that any violation shall be a Class D felony.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HB85 (BR1096)</w:t>
      </w:r>
      <w:r>
        <w:rPr>
          <w:b/>
        </w:rPr>
        <w:t xml:space="preserve"/>
      </w:r>
      <w:r>
        <w:t xml:space="preserve"> - T. Roberts</w:t>
      </w:r>
      <w:r>
        <w:t xml:space="preserve">, J. Hodgson</w:t>
        <w:br/>
      </w:r>
    </w:p>
    <w:p>
      <w:pPr>
        <w:pStyle w:val="RecordBase"/>
      </w:pPr>
      <w:r>
        <w:t xml:space="preserve">	AN ACT relating to sanitation districts.</w:t>
      </w:r>
    </w:p>
    <w:p>
      <w:pPr>
        <w:pStyle w:val="RecordBase"/>
      </w:pPr>
      <w:r>
        <w:t xml:space="preserve">	Amend KRS 220.510 to establish controls for sanitation districts when charging fees, taxes, or other charges to property owners or to other persons for the provision of services; provide that the Act may be cited as the Ensuring Fair Sewer Charges Act.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HB86 (BR1035)</w:t>
      </w:r>
      <w:r>
        <w:rPr>
          <w:b/>
        </w:rPr>
        <w:t xml:space="preserve"/>
      </w:r>
      <w:r>
        <w:t xml:space="preserve"> - T. Roberts</w:t>
      </w:r>
      <w:r>
        <w:t xml:space="preserve">, J. Calloway</w:t>
      </w:r>
      <w:r>
        <w:t xml:space="preserve">, P. Flannery</w:t>
      </w:r>
      <w:r>
        <w:t xml:space="preserve">, F. Rabourn</w:t>
        <w:br/>
      </w:r>
    </w:p>
    <w:p>
      <w:pPr>
        <w:pStyle w:val="RecordBase"/>
      </w:pPr>
      <w:r>
        <w:t xml:space="preserve">	AN ACT relating to unpasteurized milk.</w:t>
      </w:r>
    </w:p>
    <w:p>
      <w:pPr>
        <w:pStyle w:val="RecordBase"/>
      </w:pPr>
      <w:r>
        <w:t xml:space="preserve">	Amend KRS 217C.040 to allow the sale of unpasteurized milk to a consumer; amend KRS 217C.010 and 217C.020 to conform; repeal KRS 217C.090, relating to the sale of unpasteurized goat milk.</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Agriculture (H)</w:t>
        <w:br/>
      </w:r>
    </w:p>
    <w:p>
      <w:pPr>
        <w:pStyle w:val="RecordBase"/>
      </w:pPr>
      <w:r>
        <w:rPr>
          <w:b/>
        </w:rPr>
        <w:t xml:space="preserve">HB87 (BR29)</w:t>
      </w:r>
      <w:r>
        <w:rPr>
          <w:b/>
        </w:rPr>
        <w:t xml:space="preserve"/>
      </w:r>
      <w:r>
        <w:t xml:space="preserve"> - E. Callaway</w:t>
      </w:r>
      <w:r>
        <w:t xml:space="preserve">, J. Decker</w:t>
      </w:r>
      <w:r>
        <w:t xml:space="preserve">, S. Doan</w:t>
      </w:r>
      <w:r>
        <w:t xml:space="preserve">, M. Hart</w:t>
      </w:r>
      <w:r>
        <w:t xml:space="preserve">, J. Hodgson</w:t>
      </w:r>
      <w:r>
        <w:t xml:space="preserve">, S. Sharp</w:t>
        <w:br/>
      </w:r>
    </w:p>
    <w:p>
      <w:pPr>
        <w:pStyle w:val="RecordBase"/>
      </w:pPr>
      <w:r>
        <w:t xml:space="preserve">	AN ACT relating to employment.</w:t>
      </w:r>
    </w:p>
    <w:p>
      <w:pPr>
        <w:pStyle w:val="RecordBase"/>
      </w:pPr>
      <w:r>
        <w:t xml:space="preserve">	Create new sections of KRS Chapter 335B.010 to 335B.070 to require hiring or licensing authorities to establish an application process that gives persons convicted of a crime an opportunity to obtain a determination about whether the crime will disqualify the individual from a position of public employment or occupational license before pursuing training; require hiring or licensing authorities to formulate policies and procedures for the application process by promulgating regulations no later than January 1, 2026; and provide an annual report to the Legislative Research Commission by November 1, 2026; amend KRS 335B.020 to add criteria for hiring and licensing authorities to consider when determining if a conviction directly relates to the position of public employment or occupational license sought; amend KRS 335B.030 to require hiring or licensing authorities to request information; allow an applicant a hearing before making a determination of hiring for a position of public employment or granting an occupational license; and provide written findings of fact to the applicant upon determination.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HB88 (BR45)</w:t>
      </w:r>
      <w:r>
        <w:rPr>
          <w:b/>
        </w:rPr>
        <w:t xml:space="preserve"/>
      </w:r>
      <w:r>
        <w:t xml:space="preserve"> - E. Callaway</w:t>
      </w:r>
      <w:r>
        <w:t xml:space="preserve">, J. Hodgson</w:t>
        <w:br/>
      </w:r>
    </w:p>
    <w:p>
      <w:pPr>
        <w:pStyle w:val="RecordBase"/>
      </w:pPr>
      <w:r>
        <w:t xml:space="preserve">	AN ACT relating to waste management districts.</w:t>
      </w:r>
    </w:p>
    <w:p>
      <w:pPr>
        <w:pStyle w:val="RecordBase"/>
      </w:pPr>
      <w:r>
        <w:t xml:space="preserve">	Amend KRS 109.115 to allow a member serving on a waste management district board in a county containing a consolidated local government to serve until his or her successor is appointed, not to exceed 60 days after the expiration of his or her term; require that the board director's position be vacated after the 60-day period; provide that on the effective date of the Act, any current director on a waste management district board in a county containing a consolidated local government who has exceeded 60 days on the board after expiration of his or her term shall immediately vacate his or her seat; EFFECTIVE January 6, 2026; RETROACTIVE.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Natural Resources &amp; Energy (H)</w:t>
        <w:br/>
      </w:r>
    </w:p>
    <w:p>
      <w:pPr>
        <w:pStyle w:val="RecordBase"/>
      </w:pPr>
      <w:r>
        <w:rPr>
          <w:b/>
        </w:rPr>
        <w:t xml:space="preserve">HB89 (BR33)</w:t>
      </w:r>
      <w:r>
        <w:rPr>
          <w:b/>
        </w:rPr>
        <w:t xml:space="preserve"/>
      </w:r>
      <w:r>
        <w:t xml:space="preserve"> - E. Callaway</w:t>
      </w:r>
      <w:r>
        <w:t xml:space="preserve">, S. Riley</w:t>
        <w:br/>
      </w:r>
    </w:p>
    <w:p>
      <w:pPr>
        <w:pStyle w:val="RecordBase"/>
      </w:pPr>
      <w:r>
        <w:t xml:space="preserve">	AN ACT relating to home-based food processors.</w:t>
      </w:r>
    </w:p>
    <w:p>
      <w:pPr>
        <w:pStyle w:val="RecordBase"/>
      </w:pPr>
      <w:r>
        <w:t xml:space="preserve">	Amend KRS 217.015 to expand the definition of "home-based processor" to include roasted coffee beans in the list of foods a home-based processor may produce.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br/>
      </w:r>
    </w:p>
    <w:p>
      <w:pPr>
        <w:pStyle w:val="RecordBase"/>
      </w:pPr>
      <w:r>
        <w:rPr>
          <w:b/>
        </w:rPr>
        <w:t xml:space="preserve">HB90 (BR30)</w:t>
      </w:r>
      <w:r>
        <w:rPr>
          <w:b/>
        </w:rPr>
        <w:t xml:space="preserve"/>
      </w:r>
      <w:r>
        <w:t xml:space="preserve"> - J. Nemes</w:t>
      </w:r>
      <w:r>
        <w:t xml:space="preserve">, K. Holloway</w:t>
      </w:r>
      <w:r>
        <w:t xml:space="preserve">, K. Banta</w:t>
      </w:r>
      <w:r>
        <w:t xml:space="preserve">, M. Hart</w:t>
      </w:r>
      <w:r>
        <w:t xml:space="preserve">, M. Lockett</w:t>
      </w:r>
      <w:r>
        <w:t xml:space="preserve">, C. Massaroni</w:t>
      </w:r>
      <w:r>
        <w:t xml:space="preserve">, M. Proctor</w:t>
        <w:br/>
      </w:r>
    </w:p>
    <w:p>
      <w:pPr>
        <w:pStyle w:val="RecordBase"/>
      </w:pPr>
      <w:r>
        <w:t xml:space="preserve">	AN ACT relating to freestanding birthing centers.</w:t>
      </w:r>
    </w:p>
    <w:p>
      <w:pPr>
        <w:pStyle w:val="RecordBase"/>
      </w:pPr>
      <w:r>
        <w:t xml:space="preserve">	Create a new section of KRS Chapter 216B to define "freestanding birthing center"; require the Cabinet for Health and Family Services to promulgate administrative regulations to establish licensure standards for freestanding birthing centers; establish criteria for a medical director; establish requirements for obtaining written informed consent; require a written patient transfer agreement with a hospital that provides obstetric services; require a written patient transfer agreement with an emergency medical transportation service; exempt a center with no more than four beds from certificate-of-need requirements for establishing and licensing a freestanding birthing center; state intent not to limit or expand liability of a center or health care provider or facility; require medical malpractice insurance for freestanding birthing centers; prohibit abortions in freestanding birthing centers; amend KRS 216B.015 to include freestanding birthing centers in the definition of "health facility"; amend KRS 216B.020, 196.173, 211.122, 211.647, 211.660, 213.046, 214.155, 214.565, 214.567, 214.569, 216.2920, 216.2921, 216.2923, 216.2925, 216.2927, and 216.2970 to conform; require the cabinet to promulgate updated administrative regulations by December 1, 2025; provide that the Act may be cited as the Mary Carol Akers Birth Centers Act.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HB91 (BR480)</w:t>
      </w:r>
      <w:r>
        <w:rPr>
          <w:b/>
        </w:rPr>
        <w:t xml:space="preserve"/>
      </w:r>
      <w:r>
        <w:t xml:space="preserve"> - F. Rabourn</w:t>
        <w:br/>
      </w:r>
    </w:p>
    <w:p>
      <w:pPr>
        <w:pStyle w:val="RecordBase"/>
      </w:pPr>
      <w:r>
        <w:t xml:space="preserve">	AN ACT relating to education.</w:t>
      </w:r>
    </w:p>
    <w:p>
      <w:pPr>
        <w:pStyle w:val="RecordBase"/>
      </w:pPr>
      <w:r>
        <w:t xml:space="preserve">	Amend KRS 161.030 to specify authority of the Education Professional Standards Board over educators hired by public schools only; amend KRS 199.894 to define "learning pod" and exclude them from the definition of "child-care center" and "family child-care home"; amend KRS 194A.381 to exclude learning pods from certain youth camp requirements.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HB92 (BR496)</w:t>
      </w:r>
      <w:r>
        <w:rPr>
          <w:b/>
        </w:rPr>
        <w:t xml:space="preserve">/CI/LM</w:t>
      </w:r>
      <w:r>
        <w:t xml:space="preserve"> - DJ Johnson</w:t>
      </w:r>
      <w:r>
        <w:t xml:space="preserve">, K. Banta</w:t>
      </w:r>
      <w:r>
        <w:t xml:space="preserve">, E. Callaway</w:t>
      </w:r>
      <w:r>
        <w:t xml:space="preserve">, K. King</w:t>
      </w:r>
      <w:r>
        <w:t xml:space="preserve">, N. Tate</w:t>
        <w:br/>
      </w:r>
    </w:p>
    <w:p>
      <w:pPr>
        <w:pStyle w:val="RecordBase"/>
      </w:pPr>
      <w:r>
        <w:t xml:space="preserve">	AN ACT relating to possession or viewing of matter portraying a sexual performance by a minor.</w:t>
      </w:r>
    </w:p>
    <w:p>
      <w:pPr>
        <w:pStyle w:val="RecordBase"/>
      </w:pPr>
      <w:r>
        <w:t xml:space="preserve">	Amend KRS 531.335, relating to possession or viewing of matter portraying a sexual performance by a minor, to provide that the sexual performance may be by a computer-generated image of a minor; provide that any person convicted of possession or viewing of matter portraying a sexual performance by a minor shall not be released on probation or parole without serving 85 percent of the sentence imposed.</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HB93 (BR189)</w:t>
      </w:r>
      <w:r>
        <w:rPr>
          <w:b/>
        </w:rPr>
        <w:t xml:space="preserve">/CI/LM</w:t>
      </w:r>
      <w:r>
        <w:t xml:space="preserve"> - W. Williams</w:t>
      </w:r>
      <w:r>
        <w:t xml:space="preserve">, D. Grossberg</w:t>
      </w:r>
      <w:r>
        <w:t xml:space="preserve">, A. Moore</w:t>
        <w:br/>
      </w:r>
    </w:p>
    <w:p>
      <w:pPr>
        <w:pStyle w:val="RecordBase"/>
      </w:pPr>
      <w:r>
        <w:t xml:space="preserve">	AN ACT relating to target shooting.</w:t>
      </w:r>
    </w:p>
    <w:p>
      <w:pPr>
        <w:pStyle w:val="RecordBase"/>
      </w:pPr>
      <w:r>
        <w:t xml:space="preserve">	Create a new section of KRS Chapter 237 to define terms; provide that a person shall not target shoot carelessly, recklessly, or without regard for the safety of any person, or in a manner that endangers or is likely to endanger any person, pet, livestock, wildlife, or property; provide exceptions for target shooting at a recreation facility or in an area with an earthen backstop; establish a violation as a Class A misdemeanor.</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HB94 (BR393)</w:t>
      </w:r>
      <w:r>
        <w:rPr>
          <w:b/>
        </w:rPr>
        <w:t xml:space="preserve">/LM</w:t>
      </w:r>
      <w:r>
        <w:t xml:space="preserve"> - W. Williams</w:t>
      </w:r>
      <w:r>
        <w:t xml:space="preserve">, J. Calloway</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for homeowners who are 65 years of age or older any increase in the valuation of their permanent residence that is assessed after the later of the year the homeowner turned 65 or the year the homeowner purchased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HB95 (BR119)</w:t>
      </w:r>
      <w:r>
        <w:t xml:space="preserve"> - W. Williams</w:t>
      </w:r>
    </w:p>
    <w:p>
      <w:pPr>
        <w:pStyle w:val="RecordBase"/>
      </w:pPr>
      <w:r>
        <w:t xml:space="preserve">Feb 04-WITHDRAWN</w:t>
        <w:br/>
      </w:r>
    </w:p>
    <w:p>
      <w:pPr>
        <w:pStyle w:val="RecordBase"/>
      </w:pPr>
      <w:r>
        <w:rPr>
          <w:b/>
        </w:rPr>
        <w:t xml:space="preserve">HB96 (BR15)</w:t>
      </w:r>
      <w:r>
        <w:rPr>
          <w:b/>
        </w:rPr>
        <w:t xml:space="preserve">/CI/LM</w:t>
      </w:r>
      <w:r>
        <w:t xml:space="preserve"> - S. Dietz</w:t>
      </w:r>
      <w:r>
        <w:t xml:space="preserve">, C. Aull</w:t>
      </w:r>
      <w:r>
        <w:t xml:space="preserve">, K. Banta</w:t>
      </w:r>
      <w:r>
        <w:t xml:space="preserve">, A. Camuel</w:t>
      </w:r>
      <w:r>
        <w:t xml:space="preserve">, R. Dotson</w:t>
      </w:r>
      <w:r>
        <w:t xml:space="preserve">, C. Freeland</w:t>
      </w:r>
      <w:r>
        <w:t xml:space="preserve">, V. Grossl</w:t>
      </w:r>
      <w:r>
        <w:t xml:space="preserve">, S. Lewis</w:t>
      </w:r>
      <w:r>
        <w:t xml:space="preserve">, M. Lockett</w:t>
      </w:r>
      <w:r>
        <w:t xml:space="preserve">, K. Moser</w:t>
      </w:r>
      <w:r>
        <w:t xml:space="preserve">, R. Roarx</w:t>
      </w:r>
      <w:r>
        <w:t xml:space="preserve">, R. White</w:t>
      </w:r>
      <w:r>
        <w:t xml:space="preserve">, N. Wilson</w:t>
        <w:br/>
      </w:r>
    </w:p>
    <w:p>
      <w:pPr>
        <w:pStyle w:val="RecordBase"/>
      </w:pPr>
      <w:r>
        <w:t xml:space="preserve">	AN ACT relating to coercive control.</w:t>
      </w:r>
    </w:p>
    <w:p>
      <w:pPr>
        <w:pStyle w:val="RecordBase"/>
      </w:pPr>
      <w:r>
        <w:t xml:space="preserve">	Amend KRS 403.720, relating to orders of protection, to define "coercive control" and "stalking"; amend the definition of "domestic violence and abuse" to include coercive control of a family member or member of an unmarried couple; amend KRS 456.010 to define "coercive control"; amend the definition of "dating violence and abuse" to include coercive control of a person with whom the perpetrator is or has been in a dating relationship; amend KRS 209A.122 to require the Administrative Office of the Courts to provide information on petitions for orders of protection where the basis of the petition is coercive control and whether parties to a petition for an order of protection were represented by a legal representative.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HB97 (BR399)</w:t>
      </w:r>
      <w:r>
        <w:rPr>
          <w:b/>
        </w:rPr>
        <w:t xml:space="preserve">/CI/LM</w:t>
      </w:r>
      <w:r>
        <w:t xml:space="preserve"> - S. Dietz</w:t>
      </w:r>
      <w:r>
        <w:t xml:space="preserve">, K. Banta</w:t>
        <w:br/>
      </w:r>
    </w:p>
    <w:p>
      <w:pPr>
        <w:pStyle w:val="RecordBase"/>
      </w:pPr>
      <w:r>
        <w:t xml:space="preserve">	AN ACT relating to sex crimes.</w:t>
      </w:r>
    </w:p>
    <w:p>
      <w:pPr>
        <w:pStyle w:val="RecordBase"/>
      </w:pPr>
      <w:r>
        <w:t xml:space="preserve">	Create a new section of KRS Chapter 510 to establish the offense of traveling into the Commonwealth to commit a sexual offense; provide that no person shall be convicted of this offense and any offense specified in KRS 506.010, 506.030, 506.040, or 506.080 for a single course of conduct; provide that this section is intended to be a separate offense and shall be punished in addition to violations of sex crimes; provide that traveling into the Commonwealth to commit a sexual offense shall be punished at the same felony classification level as the underlying offense.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HB98 (BR397)</w:t>
      </w:r>
      <w:r>
        <w:rPr>
          <w:b/>
        </w:rPr>
        <w:t xml:space="preserve">/CI/LM</w:t>
      </w:r>
      <w:r>
        <w:t xml:space="preserve"> - S. Dietz</w:t>
      </w:r>
      <w:r>
        <w:t xml:space="preserve">, K. Banta</w:t>
        <w:br/>
      </w:r>
    </w:p>
    <w:p>
      <w:pPr>
        <w:pStyle w:val="RecordBase"/>
      </w:pPr>
      <w:r>
        <w:t xml:space="preserve">	AN ACT relating to violent offenders.</w:t>
      </w:r>
    </w:p>
    <w:p>
      <w:pPr>
        <w:pStyle w:val="RecordBase"/>
      </w:pPr>
      <w:r>
        <w:t xml:space="preserve">	Amend KRS 439.3401 to include kidnapping in the definition of "violent offender."</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HB99 (BR398)</w:t>
      </w:r>
      <w:r>
        <w:rPr>
          <w:b/>
        </w:rPr>
        <w:t xml:space="preserve">/CI/LM</w:t>
      </w:r>
      <w:r>
        <w:t xml:space="preserve"> - S. Dietz</w:t>
        <w:br/>
      </w:r>
    </w:p>
    <w:p>
      <w:pPr>
        <w:pStyle w:val="RecordBase"/>
      </w:pPr>
      <w:r>
        <w:t xml:space="preserve">	AN ACT relating to sex crimes.</w:t>
      </w:r>
    </w:p>
    <w:p>
      <w:pPr>
        <w:pStyle w:val="RecordBase"/>
      </w:pPr>
      <w:r>
        <w:t xml:space="preserve">	Amend KRS 510.060, relating to rape in the third degree, to prohibit a person from engaging in sexual intercourse with another person who is incarcerated by the Department of Corrections, Department of Juvenile Justice, or a detention facility; to prohibit a Commonwealth's attorney, assistant Commonwealth's attorney, county attorney, or assistant county attorney from engaging in sexual intercourse with another person who the attorney is prosecuting unless a prior sexual relationship exists; to prohibit an attorney for a criminal defendant from engaging in sexual intercourse with the criminal defendant unless a prior sexual relationship exists; amend KRS 510.090, relating to sodomy in the third degree, to prohibit a person from engaging in deviate sexual intercourse with another person who is incarcerated by the Department of Corrections, Department of Juvenile Justice, or a detention facility; to prohibit a Commonwealth's attorney, assistant Commonwealth's attorney, county attorney, or assistant county attorney from engaging in deviate sexual intercourse with another person who the attorney is prosecuting unless a prior sexual relationship exists; to prohibit an attorney for a criminal defendant from engaging in deviate sexual intercourse with the criminal defendant unless a prior sexual relationship exists; amend KRS 510.120, relating to sexual abuse in the second degree, to prohibit a person from subjecting another person who is incarcerated by the Department of Corrections, Department of Juvenile Justice, or a detention facility to sexual contact; to prohibit a Commonwealth's attorney, assistant Commonwealth's attorney, county attorney, or assistant county attorney from subjecting another person who the attorney is prosecuting to sexual contact, unless a prior sexual relationship exists; to prohibit an attorney for a criminal defendant from subjecting the criminal defendant to sexual contact, unless a prior sexual relationship exists.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HB100 (BR402)</w:t>
      </w:r>
      <w:r>
        <w:rPr>
          <w:b/>
        </w:rPr>
        <w:t xml:space="preserve"/>
      </w:r>
      <w:r>
        <w:t xml:space="preserve"> - S. Dietz</w:t>
        <w:br/>
      </w:r>
    </w:p>
    <w:p>
      <w:pPr>
        <w:pStyle w:val="RecordBase"/>
      </w:pPr>
      <w:r>
        <w:t xml:space="preserve">	AN ACT relating to jury service.</w:t>
      </w:r>
    </w:p>
    <w:p>
      <w:pPr>
        <w:pStyle w:val="RecordBase"/>
      </w:pPr>
      <w:r>
        <w:t xml:space="preserve">	Create a new section of KRS Chapter 29A to require the Administrative Office of the Courts, in cooperation with the Cabinet for Health and Family Services, to develop a brochure, pamphlet, or other brief document that contains information for jurors regarding how to obtain mental health treatment; require a judge to provide each juror with the brochure, pamphlet, or other brief document at the conclusion of a jury trial involving an offense that would classify a person as a violent offender under KRS 439.3401; allow a judge to provide the brochure, pamphlet, or other brief document at the conclusion of any trial if the judge believes the jurors may have been traumatized by his or her service.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HB101 (BR400)</w:t>
      </w:r>
      <w:r>
        <w:rPr>
          <w:b/>
        </w:rPr>
        <w:t xml:space="preserve">/CI/LM</w:t>
      </w:r>
      <w:r>
        <w:t xml:space="preserve"> - S. Dietz</w:t>
      </w:r>
      <w:r>
        <w:t xml:space="preserve">, W. Williams</w:t>
        <w:br/>
      </w:r>
    </w:p>
    <w:p>
      <w:pPr>
        <w:pStyle w:val="RecordBase"/>
      </w:pPr>
      <w:r>
        <w:t xml:space="preserve">	AN ACT relating to assault in the third degree.</w:t>
      </w:r>
    </w:p>
    <w:p>
      <w:pPr>
        <w:pStyle w:val="RecordBase"/>
      </w:pPr>
      <w:r>
        <w:t xml:space="preserve">	Amend KRS 508.025, relating to assault in the third degree, to enhance the punishment to a Class D felony if a person intentionally causes a peace officer to come into contact with bodily fluids; enhance assault in the third degree to a Class C felony if the person who causes a peace officer to come into contact with bodily fluids has a serious communicable disease and the contact is likely to cause transmission of the disease; enhance assault in the third degree to a Class C felony for a second or subsequent offense.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HB102 (BR363)</w:t>
      </w:r>
      <w:r>
        <w:rPr>
          <w:b/>
        </w:rPr>
        <w:t xml:space="preserve">/LM</w:t>
      </w:r>
      <w:r>
        <w:t xml:space="preserve"> - N. Kulkarni</w:t>
      </w:r>
      <w:r>
        <w:t xml:space="preserve">, M. Marzian</w:t>
        <w:br/>
      </w:r>
    </w:p>
    <w:p>
      <w:pPr>
        <w:pStyle w:val="RecordBase"/>
      </w:pPr>
      <w:r>
        <w:t xml:space="preserve">	AN ACT relating to perfluoroalkyl and polyfluoroalkyl substances.</w:t>
      </w:r>
    </w:p>
    <w:p>
      <w:pPr>
        <w:pStyle w:val="RecordBase"/>
      </w:pPr>
      <w:r>
        <w:t xml:space="preserve">	Create a new section of KRS Chapter 211 to establish a PFAS Working Group, create new sections of Subchapter 10 of KRS Chapter 224 to define terms; establish a reporting requirement for manufacturers that intentionally include PFAS in products manufactured for sale or distribution in the Commonwealth; establish a reporting requirement for PFAS release in the Commonwealth by manufacturers that intentionally include PFAS in manufactured products; amend KRS 224.99-030 to establish penalty for noncompliance with reporting requirements.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Natural Resources &amp; Energy (H)</w:t>
        <w:br/>
      </w:r>
    </w:p>
    <w:p>
      <w:pPr>
        <w:pStyle w:val="RecordBase"/>
      </w:pPr>
      <w:r>
        <w:rPr>
          <w:b/>
        </w:rPr>
        <w:t xml:space="preserve">HB103 (BR921)</w:t>
      </w:r>
      <w:r>
        <w:rPr>
          <w:b/>
        </w:rPr>
        <w:t xml:space="preserve">/LM</w:t>
      </w:r>
      <w:r>
        <w:t xml:space="preserve"> - N. Kulkarni</w:t>
      </w:r>
      <w:r>
        <w:t xml:space="preserve">, G. Brown Jr.</w:t>
        <w:br/>
      </w:r>
    </w:p>
    <w:p>
      <w:pPr>
        <w:pStyle w:val="RecordBase"/>
      </w:pPr>
      <w:r>
        <w:t xml:space="preserve">	AN ACT relating to professions and occupations.</w:t>
      </w:r>
    </w:p>
    <w:p>
      <w:pPr>
        <w:pStyle w:val="RecordBase"/>
      </w:pPr>
      <w:r>
        <w:t xml:space="preserve">	Amend KRS 335B.010 to define terms related to licensing and public employment qualifications; amend KRS 335B.020 to narrow the class of offenses to which the chapter applies, prohibit disqualifying individuals from pursing a professional license solely due to a finding that the applicant lacks good character, add consideration of the age of the person at the time the crime was committed, the evidence relevant to the circumstances of the crime, and evidence of rehabilitation in making licensure decisions; amend KRS 335B.030 to require that before a hiring or licensing authority denies an individual a professional license due to a prior conviction of a crime to notify the individual in writing of the specific offense that is the basis of the denial, the reasons the offense was determined to directly relate to the duties and responsibilities of the occupation and pose a reasonable threat to public safety, and that the applicant has a right to submit additional information within 30 days which the licensing authority is required to consider; require that upon a hiring or liensing authority denying an individual a profesional license due to a prior conviction of a crime to notify the individual in writing of the specific offense that is the basis of the denial and the reasons the offense was determined to directly relate to the duties and responsibilities of the occupation and pose a reasonable threat to public safety; create new sections of KRS Chapter 335B to allow a person with a prior conviction of a crime to request an initial determination regarding whether a prior conviction of crime would disqualify the individual from licensure and require that this initial determination is binding on the hiring or licensing authority; require each hiring or licensing authority to publish information on its website pertaining to applicants with a prior conviction of a crime; require each hiring or licensing authority that is authorized to consider the criminal conviction of an applicant to provide an annual report to the Legislative Research Commission; amend various sections of KRS Chapters 309, 317A, and 327 to conform; EFFECTIVE January 1, 2026.</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HB104 (BR927)</w:t>
      </w:r>
      <w:r>
        <w:rPr>
          <w:b/>
        </w:rPr>
        <w:t xml:space="preserve">/CI/LM</w:t>
      </w:r>
      <w:r>
        <w:t xml:space="preserve"> - N. Kulkarni</w:t>
      </w:r>
      <w:r>
        <w:t xml:space="preserve">, G. Brown Jr.</w:t>
      </w:r>
      <w:r>
        <w:t xml:space="preserve">, B. Chester-Burton</w:t>
        <w:br/>
      </w:r>
    </w:p>
    <w:p>
      <w:pPr>
        <w:pStyle w:val="RecordBase"/>
      </w:pPr>
      <w:r>
        <w:t xml:space="preserve">	AN ACT relating to pretrial release.</w:t>
      </w:r>
    </w:p>
    <w:p>
      <w:pPr>
        <w:pStyle w:val="RecordBase"/>
      </w:pPr>
      <w:r>
        <w:t xml:space="preserve">	Amend KRS 431.066 to limit the use of money bail to certain high-risk defendants and create a preventive detention process for defendants of select risk levels and charge types; create a new section of KRS Chapter 431 to establish a preventive detention hearing process and define the limited circumstances in which money bail can be imposed; amend various statutes to conform; repeal KRS 431.021, relating to guaranteed arrest bond certificates.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HB105 (BR923)</w:t>
      </w:r>
      <w:r>
        <w:rPr>
          <w:b/>
        </w:rPr>
        <w:t xml:space="preserve">/CI/LM</w:t>
      </w:r>
      <w:r>
        <w:t xml:space="preserve"> - N. Kulkarni</w:t>
      </w:r>
      <w:r>
        <w:t xml:space="preserve">, G. Brown Jr.</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Constitution of Kentucky to guarantee the right of an individual 21 years of age or older to possess, use, buy, or sell one ounce or less of cannabis and to cultivate, harvest, and store up to five cannabis plants for personal use; grant the General Assembly control over the production, processing, and sale of cannabis and cannabis-derived products; designate the ballot question; direct the Secretary of State to publish the proposed amendment in a newspaper of general circulation; direct the Secretary of State to certify the proposed amendment to the county clerk of each county.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HB106 (BR920)</w:t>
      </w:r>
      <w:r>
        <w:rPr>
          <w:b/>
        </w:rPr>
        <w:t xml:space="preserve">/CI/LM</w:t>
      </w:r>
      <w:r>
        <w:t xml:space="preserve"> - N. Kulkarni</w:t>
      </w:r>
      <w:r>
        <w:t xml:space="preserve">, G. Brown Jr.</w:t>
      </w:r>
      <w:r>
        <w:t xml:space="preserve">, B. Chester-Burton</w:t>
        <w:br/>
      </w:r>
    </w:p>
    <w:p>
      <w:pPr>
        <w:pStyle w:val="RecordBase"/>
      </w:pPr>
      <w:r>
        <w:t xml:space="preserve">	AN ACT relating to cannabis.</w:t>
      </w:r>
    </w:p>
    <w:p>
      <w:pPr>
        <w:pStyle w:val="RecordBase"/>
      </w:pPr>
      <w:r>
        <w:t xml:space="preserve">	Create a new section of KRS Chapter 218A to make possession of a personal use quantity of cannabis exempt from civil or criminal penalty; amend KRS 218A.010 to define "cannabis," "personal use quantity of cannabis," and "cannabis accessory"; amend KRS 218A.1422, regarding cannabis possession, to conform; amend KRS 218A.1423, regarding cannabis cultivation, to conform; amend KRS 218A.500, regarding drug paraphernalia, to exempt personal use cannabis accessories; amend KRS 218A.1421, regarding cannabis trafficking, to exempt personal use quantities; amend KRS 138.872 to exclude personal use quantities from the cannabis stamp tax; amend KRS 218A.410 and 533.030 to conform; create a new section of KRS Chapter 431 to allow expungement of certain convictions relating to cannabis and to apply expungement retroactively; RETROACTIVE, in part.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HB107 (BR378)</w:t>
      </w:r>
      <w:r>
        <w:rPr>
          <w:b/>
        </w:rPr>
        <w:t xml:space="preserve">/LM</w:t>
      </w:r>
      <w:r>
        <w:t xml:space="preserve"> - N. Kulkarni</w:t>
      </w:r>
      <w:r>
        <w:t xml:space="preserve">, S. Heavrin</w:t>
      </w:r>
      <w:r>
        <w:t xml:space="preserve">, L. Willner</w:t>
        <w:br/>
      </w:r>
    </w:p>
    <w:p>
      <w:pPr>
        <w:pStyle w:val="RecordBase"/>
      </w:pPr>
      <w:r>
        <w:t xml:space="preserve">	AN ACT relating to unemployment insurance.</w:t>
      </w:r>
    </w:p>
    <w:p>
      <w:pPr>
        <w:pStyle w:val="RecordBase"/>
      </w:pPr>
      <w:r>
        <w:t xml:space="preserve">	Amend KRS 341.370 to prohibit disqualification from benefits for workers unemployed as a result of domestic violence and abuse, dating violence and abuse, sexual assault, or stalking; create a new section of KRS Chapter 341 to direct the secretary of the Education and Labor Cabinet to promulgate administrative regulations; amend KRS 341.125 to require the secretary to provide training to personnel who process claims related to domestic or dating violence and abuse, sexual assault, or stalking and to report to the Legislative Research Commission annually the number of claims paid involving domestic or dating violence and abuse, sexual assault, or stalking; amend KRS 341.360 to conform; amend KRS 341.530 to charge benefits to pooled account for workers displaced from employment through domestic or dating violence and abuse, sexual assault, or stalking; amend KRS 341.550 to prevent benefit payments from pooled account from impacting an employer's experience rating.</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HB108 (BR214)</w:t>
      </w:r>
      <w:r>
        <w:rPr>
          <w:b/>
        </w:rPr>
        <w:t xml:space="preserve">/LM</w:t>
      </w:r>
      <w:r>
        <w:t xml:space="preserve"> - M. Clines</w:t>
      </w:r>
      <w:r>
        <w:t xml:space="preserve">, P. Flannery</w:t>
        <w:br/>
      </w:r>
    </w:p>
    <w:p>
      <w:pPr>
        <w:pStyle w:val="RecordBase"/>
      </w:pPr>
      <w:r>
        <w:t xml:space="preserve">	AN ACT relating to an ad valorem tax exemption for motor vehicles.</w:t>
      </w:r>
    </w:p>
    <w:p>
      <w:pPr>
        <w:pStyle w:val="RecordBase"/>
      </w:pPr>
      <w:r>
        <w:t xml:space="preserve">	Amend KRS 132.4851 to establish a state property tax rate reduction and exemption for motor vehicles assessed under KRS 132.485; amend KRS 132.020 to conform.</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HB109 (BR922)</w:t>
      </w:r>
      <w:r>
        <w:rPr>
          <w:b/>
        </w:rPr>
        <w:t xml:space="preserve"/>
      </w:r>
      <w:r>
        <w:t xml:space="preserve"> - N. Kulkarni</w:t>
      </w:r>
      <w:r>
        <w:t xml:space="preserve">, B. Chester-Burton</w:t>
        <w:br/>
      </w:r>
    </w:p>
    <w:p>
      <w:pPr>
        <w:pStyle w:val="RecordBase"/>
      </w:pPr>
      <w:r>
        <w:t xml:space="preserve">	AN ACT relating to abandoned property.</w:t>
      </w:r>
    </w:p>
    <w:p>
      <w:pPr>
        <w:pStyle w:val="RecordBase"/>
      </w:pPr>
      <w:r>
        <w:t xml:space="preserve">	Amend KRS 383.020 to specify duties of landlord with respect to abandoned personal property.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HB110 (BR926)</w:t>
      </w:r>
      <w:r>
        <w:rPr>
          <w:b/>
        </w:rPr>
        <w:t xml:space="preserve">/LM</w:t>
      </w:r>
      <w:r>
        <w:t xml:space="preserve"> - N. Kulkarni</w:t>
        <w:br/>
      </w:r>
    </w:p>
    <w:p>
      <w:pPr>
        <w:pStyle w:val="RecordBase"/>
      </w:pPr>
      <w:r>
        <w:t xml:space="preserve">	AN ACT relating to peace officers.</w:t>
      </w:r>
    </w:p>
    <w:p>
      <w:pPr>
        <w:pStyle w:val="RecordBase"/>
      </w:pPr>
      <w:r>
        <w:t xml:space="preserve">	Create a new section of KRS Chapter 15 to define terms; impose a duty on peace officers to intervene to prevent or stop another officer from using physical force that will cause unlawful serious physical injury, death, or deprivation of civil rights; impose a duty to provide or obtain emergency medical assistance; require reporting of intervention; provide administrative and legal protections; amend KRS 15.330 to require the Kentucky Law Enforcement Council to prescribe minimum standards for use of force by officer, an officer's duty to intervene, and reporting of police officer misconduct; amend KRS 413.115 to require that an action for retaliatory personnel actions to be commenced within three years.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Veterans, Military Affairs, &amp; Public Protection (H)</w:t>
        <w:br/>
      </w:r>
    </w:p>
    <w:p>
      <w:pPr>
        <w:pStyle w:val="RecordBase"/>
      </w:pPr>
      <w:r>
        <w:rPr>
          <w:b/>
        </w:rPr>
        <w:t xml:space="preserve">HB111 (BR375)</w:t>
      </w:r>
      <w:r>
        <w:rPr>
          <w:b/>
        </w:rPr>
        <w:t xml:space="preserve"/>
      </w:r>
      <w:r>
        <w:t xml:space="preserve"> - N. Kulkarni</w:t>
        <w:br/>
      </w:r>
    </w:p>
    <w:p>
      <w:pPr>
        <w:pStyle w:val="RecordBase"/>
      </w:pPr>
      <w:r>
        <w:t xml:space="preserve">	AN ACT relating to soil conservation.</w:t>
      </w:r>
    </w:p>
    <w:p>
      <w:pPr>
        <w:pStyle w:val="RecordBase"/>
      </w:pPr>
      <w:r>
        <w:t xml:space="preserve">	Create new sections of KRS Chapter 262 to establish a Healthy Soils Program and a Healthy Soils Program fund in the Department for Natural Resources, Division of Conservation; require the department to provide technical advice and assistance and to assist with soil health assessments and soil health plans; require the commissioner to approve applications for grants and other types of financial assistance under the Healthy Soils Program; authorize the department to promulgate administrative regulations to implement the Healthy Soils Program and the Healthy Soils Program fund; amend KRS 146.100 to require the director of the Division of Conservation to have experience in healthy soil practices; amend KRS 224.71-110 to require the Agriculture Water Quality Authority to promote soil restoration and include an organic agriculture organization among appointments to the authority and add healthy soil practices as a committee; amend KRS 262.010 to define "healthy soil practices," "soil health," "soil health assessment," and "watershed health"; amend KRS 262.020 to add restoration, biological diversity, watershed health, and healthy soil practices to the purpose of soil and water conservation districts; amend KRS 262.748 and 262.778 to conform.</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Agriculture (H)</w:t>
        <w:br/>
      </w:r>
    </w:p>
    <w:p>
      <w:pPr>
        <w:pStyle w:val="RecordBase"/>
      </w:pPr>
      <w:r>
        <w:rPr>
          <w:b/>
        </w:rPr>
        <w:t xml:space="preserve">HB112 (BR187)</w:t>
      </w:r>
      <w:r>
        <w:rPr>
          <w:b/>
        </w:rPr>
        <w:t xml:space="preserve">/FN</w:t>
      </w:r>
      <w:r>
        <w:t xml:space="preserve"> - P. Griffee</w:t>
      </w:r>
      <w:r>
        <w:t xml:space="preserve">, T. Huff</w:t>
        <w:br/>
      </w:r>
    </w:p>
    <w:p>
      <w:pPr>
        <w:pStyle w:val="RecordBase"/>
      </w:pPr>
      <w:r>
        <w:t xml:space="preserve">	AN ACT relating to welcome centers and rest areas.</w:t>
      </w:r>
    </w:p>
    <w:p>
      <w:pPr>
        <w:pStyle w:val="RecordBase"/>
      </w:pPr>
      <w:r>
        <w:t xml:space="preserve">	Create a new section of KRS Chapter 177 to define "acknowledgment sign" and "sponsorship agreement"; allow the Transportation Cabinet to enter into sponsorship agreements with private entities to sponsor welcome centers and rest areas on the interstate and state highway system; direct that all contributions shall be used on maintenance and upkeep of the welcome center or rest area; require the Transportation Cabinet to promulgate administrative regulations to establish a sponsorship policy and process to enter into sponsorship agreements.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HB113 (BR56)</w:t>
      </w:r>
      <w:r>
        <w:rPr>
          <w:b/>
        </w:rPr>
        <w:t xml:space="preserve">/FN/LM</w:t>
      </w:r>
      <w:r>
        <w:t xml:space="preserve"> - P. Griffee</w:t>
      </w:r>
      <w:r>
        <w:t xml:space="preserve">, T. Huff</w:t>
        <w:br/>
      </w:r>
    </w:p>
    <w:p>
      <w:pPr>
        <w:pStyle w:val="RecordBase"/>
      </w:pPr>
      <w:r>
        <w:t xml:space="preserve">	AN ACT relating to motor vehicle usage tax.</w:t>
      </w:r>
    </w:p>
    <w:p>
      <w:pPr>
        <w:pStyle w:val="RecordBase"/>
      </w:pPr>
      <w:r>
        <w:t xml:space="preserve">	Amend KRS 138.470 to exempt from motor vehicle usage tax any vehicle purchase outside the state by a veteran or member of the United States Armed Forces while that person was on active duty.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HB114 (BR439)</w:t>
      </w:r>
      <w:r>
        <w:rPr>
          <w:b/>
        </w:rPr>
        <w:t xml:space="preserve"/>
      </w:r>
      <w:r>
        <w:t xml:space="preserve"> - T. Truett</w:t>
      </w:r>
      <w:r>
        <w:t xml:space="preserve">, C. Aull</w:t>
        <w:br/>
      </w:r>
    </w:p>
    <w:p>
      <w:pPr>
        <w:pStyle w:val="RecordBase"/>
      </w:pPr>
      <w:r>
        <w:t xml:space="preserve">	AN ACT relating to landowner liability for recreational use permission.</w:t>
      </w:r>
    </w:p>
    <w:p>
      <w:pPr>
        <w:pStyle w:val="RecordBase"/>
      </w:pPr>
      <w:r>
        <w:t xml:space="preserve">	Amend KRS 150.645, relating to landowner liability, to provide that an owner, lessee, or occupant of premises who gives permission to another person to rock climb, boulder, or rappel on the premises shall not be liable for any injury to any person or property caused by the negligent acts of any person to whom permission is granted except for willful and malicious failure on behalf of the owner, lessee, or occupant; amend KRS 411.190, relating to obligations of owner to persons using land for recreation, to include rocks, boulders, and cliffs in the definition of "land" and rock climbing, bouldering, and rappelling in the definition of "recreational purpose."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Tourism &amp; Outdoor Recreation (H)</w:t>
        <w:br/>
      </w:r>
    </w:p>
    <w:p>
      <w:pPr>
        <w:pStyle w:val="RecordBase"/>
      </w:pPr>
      <w:r>
        <w:rPr>
          <w:b/>
        </w:rPr>
        <w:t xml:space="preserve">HB115 (BR360)</w:t>
      </w:r>
      <w:r>
        <w:rPr>
          <w:b/>
        </w:rPr>
        <w:t xml:space="preserve"/>
      </w:r>
      <w:r>
        <w:t xml:space="preserve"> - R. White</w:t>
      </w:r>
      <w:r>
        <w:t xml:space="preserve">, J. Calloway</w:t>
      </w:r>
      <w:r>
        <w:t xml:space="preserve">, P. Flannery</w:t>
      </w:r>
      <w:r>
        <w:t xml:space="preserve">, D. Hale</w:t>
        <w:br/>
      </w:r>
    </w:p>
    <w:p>
      <w:pPr>
        <w:pStyle w:val="RecordBase"/>
      </w:pPr>
      <w:r>
        <w:t xml:space="preserve">	AN ACT relating to vehicle lights.</w:t>
      </w:r>
    </w:p>
    <w:p>
      <w:pPr>
        <w:pStyle w:val="RecordBase"/>
      </w:pPr>
      <w:r>
        <w:t xml:space="preserve">	Amend KRS 189.920, to allow wreckers to be equipped with a flashing, rotating, or oscillating blue light, to be used only when removing a vehicle or debris from the highway; prohibit a wrecker from using a blue light when towing a vehicle.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HB116 (BR116)</w:t>
      </w:r>
      <w:r>
        <w:rPr>
          <w:b/>
        </w:rPr>
        <w:t xml:space="preserve"/>
      </w:r>
      <w:r>
        <w:t xml:space="preserve"> - R. White</w:t>
      </w:r>
      <w:r>
        <w:t xml:space="preserve">, S. Baker</w:t>
      </w:r>
      <w:r>
        <w:t xml:space="preserve">, J. Bauman</w:t>
      </w:r>
      <w:r>
        <w:t xml:space="preserve">, J. Calloway</w:t>
      </w:r>
      <w:r>
        <w:t xml:space="preserve">, C. Fugate</w:t>
      </w:r>
      <w:r>
        <w:t xml:space="preserve">, D. Hale</w:t>
      </w:r>
      <w:r>
        <w:t xml:space="preserve">, S. Maddox</w:t>
      </w:r>
      <w:r>
        <w:t xml:space="preserve">, D. Meade </w:t>
      </w:r>
      <w:r>
        <w:t xml:space="preserve">, K. Moser</w:t>
      </w:r>
      <w:r>
        <w:t xml:space="preserve">, N. Tate</w:t>
      </w:r>
      <w:r>
        <w:t xml:space="preserve">, W. Thomas</w:t>
      </w:r>
      <w:r>
        <w:t xml:space="preserve">, T. Truett</w:t>
      </w:r>
      <w:r>
        <w:t xml:space="preserve">, B. Wesley</w:t>
        <w:br/>
      </w:r>
    </w:p>
    <w:p>
      <w:pPr>
        <w:pStyle w:val="RecordBase"/>
      </w:pPr>
      <w:r>
        <w:t xml:space="preserve">	AN ACT relating to the Ten Commandments in public schools.</w:t>
      </w:r>
    </w:p>
    <w:p>
      <w:pPr>
        <w:pStyle w:val="RecordBase"/>
      </w:pPr>
      <w:r>
        <w:t xml:space="preserve">	Amend KRS 158.195 to allow the reading or posting of the Ten Commandments in a public school building, classroom, or event.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HB117 (BR388)</w:t>
      </w:r>
      <w:r>
        <w:t xml:space="preserve"> - A. Neighbors</w:t>
      </w:r>
    </w:p>
    <w:p>
      <w:pPr>
        <w:pStyle w:val="RecordBase"/>
      </w:pPr>
      <w:r>
        <w:t xml:space="preserve">Feb 04-WITHDRAWN</w:t>
        <w:br/>
      </w:r>
    </w:p>
    <w:p>
      <w:pPr>
        <w:pStyle w:val="RecordBase"/>
      </w:pPr>
      <w:r>
        <w:rPr>
          <w:b/>
        </w:rPr>
        <w:t xml:space="preserve">HB118 (BR338)</w:t>
      </w:r>
      <w:r>
        <w:rPr>
          <w:b/>
        </w:rPr>
        <w:t xml:space="preserve"/>
      </w:r>
      <w:r>
        <w:t xml:space="preserve"> - M. Meredith</w:t>
      </w:r>
      <w:r>
        <w:t xml:space="preserve">, K. Jackson</w:t>
      </w:r>
      <w:r>
        <w:t xml:space="preserve">, C. Aull</w:t>
      </w:r>
      <w:r>
        <w:t xml:space="preserve">, G. Brown Jr.</w:t>
      </w:r>
      <w:r>
        <w:t xml:space="preserve">, R. Duvall</w:t>
      </w:r>
      <w:r>
        <w:t xml:space="preserve">, S. Heavrin</w:t>
      </w:r>
      <w:r>
        <w:t xml:space="preserve">, DJ Johnson</w:t>
      </w:r>
      <w:r>
        <w:t xml:space="preserve">, S. Lewis</w:t>
      </w:r>
      <w:r>
        <w:t xml:space="preserve">, S. McPherson</w:t>
      </w:r>
      <w:r>
        <w:t xml:space="preserve">, A. Neighbors</w:t>
      </w:r>
      <w:r>
        <w:t xml:space="preserve">, J. Nemes</w:t>
      </w:r>
      <w:r>
        <w:t xml:space="preserve">, J. Petrie</w:t>
      </w:r>
      <w:r>
        <w:t xml:space="preserve">, R. Raymer</w:t>
      </w:r>
      <w:r>
        <w:t xml:space="preserve">, S. Riley</w:t>
        <w:br/>
      </w:r>
    </w:p>
    <w:p>
      <w:pPr>
        <w:pStyle w:val="RecordBase"/>
      </w:pPr>
      <w:r>
        <w:t xml:space="preserve">	AN ACT relating to research doctoral programs at Western Kentucky University.</w:t>
      </w:r>
    </w:p>
    <w:p>
      <w:pPr>
        <w:pStyle w:val="RecordBase"/>
      </w:pPr>
      <w:r>
        <w:t xml:space="preserve">	Amend KRS 164.295 to permit Western Kentucky University to offer up to five research doctoral degree programs.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HB119 (BR469)</w:t>
      </w:r>
      <w:r>
        <w:rPr>
          <w:b/>
        </w:rPr>
        <w:t xml:space="preserve"/>
      </w:r>
      <w:r>
        <w:t xml:space="preserve"> - G. Brown Jr.</w:t>
      </w:r>
      <w:r>
        <w:t xml:space="preserve">, B. Chester-Burton</w:t>
        <w:br/>
      </w:r>
    </w:p>
    <w:p>
      <w:pPr>
        <w:pStyle w:val="RecordBase"/>
      </w:pPr>
      <w:r>
        <w:t xml:space="preserve">	AN ACT relating to historical instruction.</w:t>
      </w:r>
    </w:p>
    <w:p>
      <w:pPr>
        <w:pStyle w:val="RecordBase"/>
      </w:pPr>
      <w:r>
        <w:t xml:space="preserve">	Create a new section of KRS Chapter 158 to require African history instruction in certain middle and high school world history and civilization courses; require Native American history instruction in certain middle and high school United States history courses; require the Kentucky Board of Education to promulgate administrative regulations establishing academic standards for the required historical instructions; require superintendents to adopt curricula for required instruction; require the Department of Education to collaborate with the Kentucky Center for African-American Heritage and the Kentucky Native American Heritage Commission to develop recommended curricula and instruction guidelines for the required historical instruction, elective high school course offerings in African history and Native American history, and relevant professional development materials.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HB120 (BR291)</w:t>
      </w:r>
      <w:r>
        <w:rPr>
          <w:b/>
        </w:rPr>
        <w:t xml:space="preserve">/CI/LM</w:t>
      </w:r>
      <w:r>
        <w:t xml:space="preserve"> - G. Brown Jr.</w:t>
      </w:r>
      <w:r>
        <w:t xml:space="preserve">, B. Chester-Burton</w:t>
        <w:br/>
      </w:r>
    </w:p>
    <w:p>
      <w:pPr>
        <w:pStyle w:val="RecordBase"/>
      </w:pPr>
      <w:r>
        <w:t xml:space="preserve">	AN ACT relating to gun safety for children.</w:t>
      </w:r>
    </w:p>
    <w:p>
      <w:pPr>
        <w:pStyle w:val="RecordBase"/>
      </w:pPr>
      <w:r>
        <w:t xml:space="preserve">	Amend KRS 527.010 to define "securely locked container" and make technical corrections; create a new section of KRS Chapter 527 to prohibit unlawful storage of a firearm; establish elements of the crime as recklessly allowing access to an unsecured firearm by a minor; establish the crime as a Class B misdemeanor unless a physical injury or death results, in which case it is a Class A misdemeanor; provide that an affirmative defense exists if a minor obtained the firearm through the minor's unlawful entry; provide that the Act may be cited as the Baby Dre Gun Safety Act.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HB121 (BR197)</w:t>
      </w:r>
      <w:r>
        <w:rPr>
          <w:b/>
        </w:rPr>
        <w:t xml:space="preserve">/LM</w:t>
      </w:r>
      <w:r>
        <w:t xml:space="preserve"> - G. Brown Jr.</w:t>
      </w:r>
      <w:r>
        <w:t xml:space="preserve">, C. Aull</w:t>
      </w:r>
      <w:r>
        <w:t xml:space="preserve">, K. Banta</w:t>
      </w:r>
      <w:r>
        <w:t xml:space="preserve">, A. Camuel</w:t>
      </w:r>
      <w:r>
        <w:t xml:space="preserve">, B. Chester-Burton</w:t>
      </w:r>
      <w:r>
        <w:t xml:space="preserve">, A. Donworth</w:t>
      </w:r>
      <w:r>
        <w:t xml:space="preserve">, D. Grossberg</w:t>
      </w:r>
      <w:r>
        <w:t xml:space="preserve">, N. Kulkarni</w:t>
      </w:r>
      <w:r>
        <w:t xml:space="preserve">, A. Moore</w:t>
      </w:r>
      <w:r>
        <w:t xml:space="preserve">, L. Willner</w:t>
        <w:br/>
      </w:r>
    </w:p>
    <w:p>
      <w:pPr>
        <w:pStyle w:val="RecordBase"/>
      </w:pPr>
      <w:r>
        <w:t xml:space="preserve">	AN ACT proposing an amendment to Section 25 of the Constitution of Kentucky relating to slavery and involuntary servitude as a punishment for crime.</w:t>
      </w:r>
    </w:p>
    <w:p>
      <w:pPr>
        <w:pStyle w:val="RecordBase"/>
      </w:pPr>
      <w:r>
        <w:t xml:space="preserve">	Propose to amend Section 25 of the Constitution of Kentucky to prohibit slavery and involuntary servitude in all circumstances, including as punishment for a crime; provide ballot language; submit to voters for ratification or rejection.</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HB122 (BR465)</w:t>
      </w:r>
      <w:r>
        <w:rPr>
          <w:b/>
        </w:rPr>
        <w:t xml:space="preserve"/>
      </w:r>
      <w:r>
        <w:t xml:space="preserve"> - G. Brown Jr.</w:t>
      </w:r>
      <w:r>
        <w:t xml:space="preserve">, B. Chester-Burton</w:t>
        <w:br/>
      </w:r>
    </w:p>
    <w:p>
      <w:pPr>
        <w:pStyle w:val="RecordBase"/>
      </w:pPr>
      <w:r>
        <w:t xml:space="preserve">	AN ACT relating to sales and use tax exemptions for baby and personal care products.</w:t>
      </w:r>
    </w:p>
    <w:p>
      <w:pPr>
        <w:pStyle w:val="RecordBase"/>
      </w:pPr>
      <w:r>
        <w:t xml:space="preserve">	Amend KRS 139.010, relating to the sales and use taxes, to define terms; amend KRS 139.480 to exempt from sales and use tax the sale or purchase of baby bottles, baby wipes, breast pumps, breast pump collection and storage supplies, breast pump kits, diapers, menstrual discharge collection devices, and incontinence products; apply to sales or purchases made on or after July 1, 2025, but before July 1, 2029; require the Department of Revenue to report annually to the Interim Joint Committee on Appropriations and Revenue the total exemptions claimed for the previous fiscal year;  amend KRS 131.190 to allow the Department of Revenue to report to the Legislative Research Commission.</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HB123 (BR463)</w:t>
      </w:r>
      <w:r>
        <w:rPr>
          <w:b/>
        </w:rPr>
        <w:t xml:space="preserve"/>
      </w:r>
      <w:r>
        <w:t xml:space="preserve"> - G. Brown Jr.</w:t>
      </w:r>
      <w:r>
        <w:t xml:space="preserve">, B. Chester-Burton</w:t>
        <w:br/>
      </w:r>
    </w:p>
    <w:p>
      <w:pPr>
        <w:pStyle w:val="RecordBase"/>
      </w:pPr>
      <w:r>
        <w:t xml:space="preserve">	AN ACT relating to sales and use tax exemptions for menstrual discharge collection devices.</w:t>
      </w:r>
    </w:p>
    <w:p>
      <w:pPr>
        <w:pStyle w:val="RecordBase"/>
      </w:pPr>
      <w:r>
        <w:t xml:space="preserve">	Amend KRS 139.010, relating to the sales and use taxes, to define "menstrual discharge collection devices"; amend KRS 139.480 to exempt from sales and use tax the sale or purchase of menstrual discharge collection devices; apply to sales or purchases made on or after July 1, 2025, but before July 1, 2029; require the Department of Revenue to report annually to the Interim Joint Committee on Appropriations and Revenue the total exemptions claimed for the previous fiscal year; amend KRS 131.190 to allow the Department of Revenue to report to the Legislative Research Commission.</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HB124 (BR467)</w:t>
      </w:r>
      <w:r>
        <w:rPr>
          <w:b/>
        </w:rPr>
        <w:t xml:space="preserve">/CI/LM</w:t>
      </w:r>
      <w:r>
        <w:t xml:space="preserve"> - G. Brown Jr.</w:t>
      </w:r>
      <w:r>
        <w:t xml:space="preserve">, B. Chester-Burton</w:t>
        <w:br/>
      </w:r>
    </w:p>
    <w:p>
      <w:pPr>
        <w:pStyle w:val="RecordBase"/>
      </w:pPr>
      <w:r>
        <w:t xml:space="preserve">	AN ACT relating to firearms and declaring an emergency.</w:t>
      </w:r>
    </w:p>
    <w:p>
      <w:pPr>
        <w:pStyle w:val="RecordBase"/>
      </w:pPr>
      <w:r>
        <w:t xml:space="preserve">	Create new sections of KRS Chapter 237 to define "assault weapon," "large capacity ammunition feeding device," and "seller of ammunition"; require background checks for private firearms sales; require reporting to law enforcement of firearm and ammunition thefts and losses; require the safe storage of firearms; require the Department of Kentucky State Police to promulgate administrative regulations relating to the licensing of persons to possess handguns and assault weapons, the registration of handguns and assault weapons, and the logging of firearms and ammunition sales effective January 1, 2026; amend KRS 237.990 to establish penalties; create a new section of KRS Chapter 527 to create the offense of criminal purchase or disposal of a weapon; amend KRS 395.250 to require an estate's inventory to list each firearm; amend KRS 403.735 to require judges, when issuing an order of protection, to consider whether a person against whom the order is entered should be prohibited from possessing an firearm; amend KRS 504.030 to require judges in criminal cases where a person is found not guilty by reason of insanity to demand the surrender of the defendant's firearms; amend KRS 506.080 to add that the offense of facilitation includes assistance in providing firearms; amend KRS 508.020 to include physical injury to a minor by virtue of the intentional discharge of a firearm within the offense of assault in the second degree; amend KRS 527.040 to require that the sentence for a felon in possession of a firearm be served consecutively to any other felony sentence; amend KRS 527.070 to include postsecondary education facilities within the existing ban on firearms in schools; amend KRS 532.030 to require the judge pronouncing a defendant guilty but mentally ill to demand the surrender of the person's firearms; amend KRS 65.1591, 237.104, 237.115, and 532.025 to conform; repeal KRS 65.870, relating to the prohibition of local firearm control ordinances; EFFECTIVE, in part, January 1, 2026; EMERGENCY.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HB125 (BR453)</w:t>
      </w:r>
      <w:r>
        <w:rPr>
          <w:b/>
        </w:rPr>
        <w:t xml:space="preserve"/>
      </w:r>
      <w:r>
        <w:t xml:space="preserve"> - G. Brown Jr.</w:t>
      </w:r>
      <w:r>
        <w:t xml:space="preserve">, B. Chester-Burton</w:t>
        <w:br/>
      </w:r>
    </w:p>
    <w:p>
      <w:pPr>
        <w:pStyle w:val="RecordBase"/>
      </w:pPr>
      <w:r>
        <w:t xml:space="preserve">	AN ACT relating to discriminatory practices against a person.</w:t>
      </w:r>
    </w:p>
    <w:p>
      <w:pPr>
        <w:pStyle w:val="RecordBase"/>
      </w:pPr>
      <w:r>
        <w:t xml:space="preserve">	Amend KRS 344.010 to provide definitions of "protective hairstyle" and "race" that include traits historically associated with race; amend KRS 158.148 to provide that school disciplinary codes shall prohibit discrimination on the basis of race; provide that the Act may be cited as the C.R.O.W.N. Act.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HB126 (BR454)</w:t>
      </w:r>
      <w:r>
        <w:rPr>
          <w:b/>
        </w:rPr>
        <w:t xml:space="preserve"/>
      </w:r>
      <w:r>
        <w:t xml:space="preserve"> - G. Brown Jr.</w:t>
      </w:r>
      <w:r>
        <w:t xml:space="preserve">, B. Chester-Burton</w:t>
        <w:br/>
      </w:r>
    </w:p>
    <w:p>
      <w:pPr>
        <w:pStyle w:val="RecordBase"/>
      </w:pPr>
      <w:r>
        <w:t xml:space="preserve">	AN ACT relating to state holidays.</w:t>
      </w:r>
    </w:p>
    <w:p>
      <w:pPr>
        <w:pStyle w:val="RecordBase"/>
      </w:pPr>
      <w:r>
        <w:t xml:space="preserve">	Amend KRS 2.110 to add the nineteenth day of June as a state holiday commemorating Juneteenth National Freedom Day.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HB127 (BR455)</w:t>
      </w:r>
      <w:r>
        <w:rPr>
          <w:b/>
        </w:rPr>
        <w:t xml:space="preserve"/>
      </w:r>
      <w:r>
        <w:t xml:space="preserve"> - G. Brown Jr.</w:t>
      </w:r>
      <w:r>
        <w:t xml:space="preserve">, B. Chester-Burton</w:t>
        <w:br/>
      </w:r>
    </w:p>
    <w:p>
      <w:pPr>
        <w:pStyle w:val="RecordBase"/>
      </w:pPr>
      <w:r>
        <w:t xml:space="preserve">	AN ACT relating to Black History Season.</w:t>
      </w:r>
    </w:p>
    <w:p>
      <w:pPr>
        <w:pStyle w:val="RecordBase"/>
      </w:pPr>
      <w:r>
        <w:t xml:space="preserve">	Create a new section of KRS Chapter 2 to designate January 15 to April 4 of each year as Black History Season; require the Governor to proclaim Black History Season and to encourage Kentuckians to acknowledge its significance.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HB128 (BR458)</w:t>
      </w:r>
      <w:r>
        <w:rPr>
          <w:b/>
        </w:rPr>
        <w:t xml:space="preserve"/>
      </w:r>
      <w:r>
        <w:t xml:space="preserve"> - G. Brown Jr.</w:t>
      </w:r>
      <w:r>
        <w:t xml:space="preserve">, B. Chester-Burton</w:t>
        <w:br/>
      </w:r>
    </w:p>
    <w:p>
      <w:pPr>
        <w:pStyle w:val="RecordBase"/>
      </w:pPr>
      <w:r>
        <w:t xml:space="preserve">	AN ACT relating to criminal histories of job applicants. </w:t>
      </w:r>
    </w:p>
    <w:p>
      <w:pPr>
        <w:pStyle w:val="RecordBase"/>
      </w:pPr>
      <w:r>
        <w:t xml:space="preserve">	Create a new section of KRS Chapter 344 to prohibit employers from considering or requiring disclosure of prior criminal history as part of the initial job application; provide that the Act may be cited as the Ban the Box - The Criminal Record Employment Discrimination Act.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HB129 (BR459)</w:t>
      </w:r>
      <w:r>
        <w:rPr>
          <w:b/>
        </w:rPr>
        <w:t xml:space="preserve">/LM</w:t>
      </w:r>
      <w:r>
        <w:t xml:space="preserve"> - G. Brown Jr.</w:t>
      </w:r>
      <w:r>
        <w:t xml:space="preserve">, B. Chester-Burton</w:t>
        <w:br/>
      </w:r>
    </w:p>
    <w:p>
      <w:pPr>
        <w:pStyle w:val="RecordBase"/>
      </w:pPr>
      <w:r>
        <w:t xml:space="preserve">	AN ACT relating to a living wage.</w:t>
      </w:r>
    </w:p>
    <w:p>
      <w:pPr>
        <w:pStyle w:val="RecordBase"/>
      </w:pPr>
      <w:r>
        <w:t xml:space="preserve">	Create a new section of KRS Chapter 337 to require any employer doing business in Kentucky that receives governmental incentives or subsidies to pay its employees a living wage.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HB130 (BR456)</w:t>
      </w:r>
      <w:r>
        <w:rPr>
          <w:b/>
        </w:rPr>
        <w:t xml:space="preserve"/>
      </w:r>
      <w:r>
        <w:t xml:space="preserve"> - G. Brown Jr.</w:t>
      </w:r>
      <w:r>
        <w:t xml:space="preserve">, B. Chester-Burton</w:t>
        <w:br/>
      </w:r>
    </w:p>
    <w:p>
      <w:pPr>
        <w:pStyle w:val="RecordBase"/>
      </w:pPr>
      <w:r>
        <w:t xml:space="preserve">	AN ACT relating to cosmetology.</w:t>
      </w:r>
    </w:p>
    <w:p>
      <w:pPr>
        <w:pStyle w:val="RecordBase"/>
      </w:pPr>
      <w:r>
        <w:t xml:space="preserve">	Amend KRS 317A.010 to allow fixed or mobile beauty salons, esthetic salons, nail salons, and limited beauty salons; amend KRS 317A.020 and 317A.145 to consider any type of mobile salon a "facility" and a "premises"; amend KRS 317A.060 to require the cosmetology board to set the standards for mobile and fixed salons and establish inspection schedules; direct any administrative regulations to balance licensee and public interests; amend KRS 317A.050 and 317A.155 to conform.</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HB131 (BR429)</w:t>
      </w:r>
      <w:r>
        <w:rPr>
          <w:b/>
        </w:rPr>
        <w:t xml:space="preserve"/>
      </w:r>
      <w:r>
        <w:t xml:space="preserve"> - M. Meredith</w:t>
      </w:r>
      <w:r>
        <w:t xml:space="preserve">, K. Jackson</w:t>
      </w:r>
      <w:r>
        <w:t xml:space="preserve">, C. Aull</w:t>
      </w:r>
      <w:r>
        <w:t xml:space="preserve">, A. Camuel</w:t>
      </w:r>
      <w:r>
        <w:t xml:space="preserve">, R. Duvall</w:t>
        <w:br/>
      </w:r>
    </w:p>
    <w:p>
      <w:pPr>
        <w:pStyle w:val="RecordBase"/>
      </w:pPr>
      <w:r>
        <w:t xml:space="preserve">	AN ACT relating to firefighters' work schedules.</w:t>
      </w:r>
    </w:p>
    <w:p>
      <w:pPr>
        <w:pStyle w:val="RecordBase"/>
      </w:pPr>
      <w:r>
        <w:t xml:space="preserve">	Amend KRS 95.500 to allow, absent a collective bargaining agreement, specified fire personnel to have schedules consisting of 48 hours on duty followed by 96 hours of off duty time; specify that collective bargaining agreements maintained by a city or urban-county government may control work hours in lieu of the specified schedules.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HB132 (BR1116)</w:t>
      </w:r>
      <w:r>
        <w:rPr>
          <w:b/>
        </w:rPr>
        <w:t xml:space="preserve"/>
      </w:r>
      <w:r>
        <w:t xml:space="preserve"> - N. Wilson</w:t>
      </w:r>
      <w:r>
        <w:t xml:space="preserve">, B. Chester-Burton</w:t>
      </w:r>
      <w:r>
        <w:t xml:space="preserve">, T. Truett</w:t>
        <w:br/>
      </w:r>
    </w:p>
    <w:p>
      <w:pPr>
        <w:pStyle w:val="RecordBase"/>
      </w:pPr>
      <w:r>
        <w:t xml:space="preserve">	AN ACT relating to home and hospital instruction.</w:t>
      </w:r>
    </w:p>
    <w:p>
      <w:pPr>
        <w:pStyle w:val="RecordBase"/>
      </w:pPr>
      <w:r>
        <w:t xml:space="preserve">	Amend KRS 158.033 to allow a student admitted to an inpatient facility to receive home and hospital services effective on the day of admittance.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br/>
      </w:r>
    </w:p>
    <w:p>
      <w:pPr>
        <w:pStyle w:val="RecordBase"/>
      </w:pPr>
      <w:r>
        <w:rPr>
          <w:b/>
        </w:rPr>
        <w:t xml:space="preserve">HB133 (BR1118)</w:t>
      </w:r>
      <w:r>
        <w:rPr>
          <w:b/>
        </w:rPr>
        <w:t xml:space="preserve"/>
      </w:r>
      <w:r>
        <w:t xml:space="preserve"> - S. Doan</w:t>
      </w:r>
      <w:r>
        <w:t xml:space="preserve">, T. Roberts</w:t>
        <w:br/>
      </w:r>
    </w:p>
    <w:p>
      <w:pPr>
        <w:pStyle w:val="RecordBase"/>
      </w:pPr>
      <w:r>
        <w:t xml:space="preserve">	AN ACT relating to universal recognition of occupational licenses.</w:t>
      </w:r>
    </w:p>
    <w:p>
      <w:pPr>
        <w:pStyle w:val="RecordBase"/>
      </w:pPr>
      <w:r>
        <w:t xml:space="preserve">	Create new sections of KRS Chapter 335B to allow universal recognition of occupational licenses and government certifications; include work experience as a basis for licensure or certification; explicity include military personnel and their spouses; provide that the Act may be cited as the Universal Recognition of Occupational Licenses Act.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HB134 (BR857)</w:t>
      </w:r>
      <w:r>
        <w:rPr>
          <w:b/>
        </w:rPr>
        <w:t xml:space="preserve">/LM</w:t>
      </w:r>
      <w:r>
        <w:t xml:space="preserve"> - J. Bauman</w:t>
      </w:r>
      <w:r>
        <w:t xml:space="preserve">, P. Griffee</w:t>
      </w:r>
      <w:r>
        <w:t xml:space="preserve">, T. Huff</w:t>
      </w:r>
      <w:r>
        <w:t xml:space="preserve">, C. Lewis</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for homeowners who are 65 years of age or older any increase in the valuation of their permanent residence that is assessed after the later of the year the homeowner turned 65 or the year the homeowner purchased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HB135 (BR991)</w:t>
      </w:r>
      <w:r>
        <w:rPr>
          <w:b/>
        </w:rPr>
        <w:t xml:space="preserve">/CI/LM</w:t>
      </w:r>
      <w:r>
        <w:t xml:space="preserve"> - J. Bauman</w:t>
      </w:r>
      <w:r>
        <w:t xml:space="preserve">, C. Lewis</w:t>
        <w:br/>
      </w:r>
    </w:p>
    <w:p>
      <w:pPr>
        <w:pStyle w:val="RecordBase"/>
      </w:pPr>
      <w:r>
        <w:t xml:space="preserve">	AN ACT relating to workplace violence against drivers of public transportation.</w:t>
      </w:r>
    </w:p>
    <w:p>
      <w:pPr>
        <w:pStyle w:val="RecordBase"/>
      </w:pPr>
      <w:r>
        <w:t xml:space="preserve">	Amend KRS 508.025 to expand assault in the third degree to include causing or attempting to cause physical injury to a driver of any form of public transportation acting in the course and scope of the driver's employment.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HB136 (BR224)</w:t>
      </w:r>
      <w:r>
        <w:rPr>
          <w:b/>
        </w:rPr>
        <w:t xml:space="preserve"/>
      </w:r>
      <w:r>
        <w:t xml:space="preserve"> - J. Bauman</w:t>
      </w:r>
      <w:r>
        <w:t xml:space="preserve">, J. Hodgson</w:t>
      </w:r>
      <w:r>
        <w:t xml:space="preserve">, C. Lewis</w:t>
        <w:br/>
      </w:r>
    </w:p>
    <w:p>
      <w:pPr>
        <w:pStyle w:val="RecordBase"/>
      </w:pPr>
      <w:r>
        <w:t xml:space="preserve">	AN ACT relating to corrections data reporting.</w:t>
      </w:r>
    </w:p>
    <w:p>
      <w:pPr>
        <w:pStyle w:val="RecordBase"/>
      </w:pPr>
      <w:r>
        <w:t xml:space="preserve">	Amend KRS 439.3103 to require the Department of Corrections to include in its report certain data on time served by persons released from a correctional institution and on persons released from a correctional institution on parole; EFFECTIVE January 1, 2026.</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HB137 (BR992)</w:t>
      </w:r>
      <w:r>
        <w:rPr>
          <w:b/>
        </w:rPr>
        <w:t xml:space="preserve">/LM</w:t>
      </w:r>
      <w:r>
        <w:t xml:space="preserve"> - J. Gooch Jr.</w:t>
      </w:r>
      <w:r>
        <w:t xml:space="preserve">, DJ Johnson</w:t>
      </w:r>
      <w:r>
        <w:t xml:space="preserve">, W. Williams</w:t>
        <w:br/>
      </w:r>
    </w:p>
    <w:p>
      <w:pPr>
        <w:pStyle w:val="RecordBase"/>
      </w:pPr>
      <w:r>
        <w:t xml:space="preserve">	AN ACT relating to air quality monitoring.</w:t>
      </w:r>
    </w:p>
    <w:p>
      <w:pPr>
        <w:pStyle w:val="RecordBase"/>
      </w:pPr>
      <w:r>
        <w:t xml:space="preserve">	Amend KRS 77.155 and 224.20-110 to require that for purposes of determining compliance with the requirements established by an air pollution control board, the Energy and Environment Cabinet, or the federal Clean Air Act, only the most current data collection methods approved or promulgated by the United States Environmental Protection Agency shall be used; provide that data collected using a method that does not meet those requirements shall not be admissible or considered in an enforcement proceeding initiated by the air pollution control board, an air pollution control officer, the cabinet, or a private citizen; amend KRS 77.160 to conform.</w:t>
        <w:br/>
      </w:r>
    </w:p>
    <w:p>
      <w:pPr>
        <w:pStyle w:val="RecordBaseCenter"/>
      </w:pPr>
      <w:r>
        <w:rPr>
          <w:b/>
        </w:rPr>
        <w:t xml:space="preserve">HB137 - AMENDMENTS</w:t>
      </w:r>
    </w:p>
    <w:p>
      <w:pPr>
        <w:pStyle w:val="RecordBase"/>
      </w:pPr>
      <w:r>
        <w:t xml:space="preserve">HCS1</w:t>
      </w:r>
      <w:r>
        <w:t xml:space="preserve"> - </w:t>
      </w:r>
      <w:r>
        <w:t xml:space="preserve">Retain original provisions; allow an air pollution control board and the Energy and Environment Cabinet to use a method or test that produces defensible, quality-assured data that is accepted by the United States Environmental Protection Agency when enforcing compliance with the requirements of KRS Chapter 77 or 224 or the federal Clean Air Act.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Natural Resources &amp; Energy (H)</w:t>
      </w:r>
    </w:p>
    <w:p>
      <w:pPr>
        <w:pStyle w:val="RecordBase"/>
      </w:pPr>
      <w:r>
        <w:t xml:space="preserve">	Feb 13, 2025 - </w:t>
      </w:r>
      <w:r>
        <w:t xml:space="preserve">reported favorably, 1st reading, to Calendar with Committee Substitute (1)</w:t>
      </w:r>
    </w:p>
    <w:p>
      <w:pPr>
        <w:pStyle w:val="RecordBase"/>
      </w:pPr>
      <w:r>
        <w:t xml:space="preserve">	Feb 14, 2025 - </w:t>
      </w:r>
      <w:r>
        <w:t xml:space="preserve">2nd reading, to Rules</w:t>
      </w:r>
      <w:r>
        <w:t xml:space="preserve"> </w:t>
        <w:br/>
      </w:r>
    </w:p>
    <w:p>
      <w:pPr>
        <w:pStyle w:val="RecordBase"/>
      </w:pPr>
      <w:r>
        <w:rPr>
          <w:b/>
        </w:rPr>
        <w:t xml:space="preserve">HB138 (BR1077)</w:t>
      </w:r>
      <w:r>
        <w:rPr>
          <w:b/>
        </w:rPr>
        <w:t xml:space="preserve">/LM</w:t>
      </w:r>
      <w:r>
        <w:t xml:space="preserve"> - B. Chester-Burton</w:t>
      </w:r>
      <w:r>
        <w:t xml:space="preserve">, G. Brown Jr.</w:t>
      </w:r>
      <w:r>
        <w:t xml:space="preserve">, D. Grossberg</w:t>
        <w:br/>
      </w:r>
    </w:p>
    <w:p>
      <w:pPr>
        <w:pStyle w:val="RecordBase"/>
      </w:pPr>
      <w:r>
        <w:t xml:space="preserve">	AN ACT relating to earned paid sick leave.</w:t>
      </w:r>
    </w:p>
    <w:p>
      <w:pPr>
        <w:pStyle w:val="RecordBase"/>
      </w:pPr>
      <w:r>
        <w:t xml:space="preserve">	Create a new section of KRS Chapter 337 to require employers to provide earned paid sick leave to employees; provide that employees earn paid sick leave upon the date of hire and can use the leave after being employed for 90 days; set forth allowable uses of accrued earned paid sick leave; designate how notice of need to use earned paid sick leave is provided by employees; amend KRS 337.990 to establish the penalty for employers that fail to follow earned paid sick leave requirements.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HB139 (BR1082)</w:t>
      </w:r>
      <w:r>
        <w:rPr>
          <w:b/>
        </w:rPr>
        <w:t xml:space="preserve">/CI/LM</w:t>
      </w:r>
      <w:r>
        <w:t xml:space="preserve"> - S. Maddox</w:t>
      </w:r>
      <w:r>
        <w:t xml:space="preserve">, S. Rudy</w:t>
      </w:r>
      <w:r>
        <w:t xml:space="preserve">, J. Calloway</w:t>
      </w:r>
      <w:r>
        <w:t xml:space="preserve">, F. Rabourn</w:t>
      </w:r>
      <w:r>
        <w:t xml:space="preserve">, T. Roberts</w:t>
      </w:r>
      <w:r>
        <w:t xml:space="preserve">, M. Whitaker</w:t>
        <w:br/>
      </w:r>
    </w:p>
    <w:p>
      <w:pPr>
        <w:pStyle w:val="RecordBase"/>
      </w:pPr>
      <w:r>
        <w:t xml:space="preserve">	AN ACT relating to concealed deadly weapons.</w:t>
      </w:r>
    </w:p>
    <w:p>
      <w:pPr>
        <w:pStyle w:val="RecordBase"/>
      </w:pPr>
      <w:r>
        <w:t xml:space="preserve">	Amend KRS 237.109 to lower the age requirement for carrying a concealed and deadly weapon from 21 to 18; amend KRS 237.110 to conform; make technical corrections.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HB140 (BR816)</w:t>
      </w:r>
      <w:r>
        <w:t xml:space="preserve"> - C. Massaroni</w:t>
      </w:r>
    </w:p>
    <w:p>
      <w:pPr>
        <w:pStyle w:val="RecordBase"/>
      </w:pPr>
      <w:r>
        <w:t xml:space="preserve">Feb 12-WITHDRAWN</w:t>
        <w:br/>
      </w:r>
    </w:p>
    <w:p>
      <w:pPr>
        <w:pStyle w:val="RecordBase"/>
      </w:pPr>
      <w:r>
        <w:rPr>
          <w:b/>
        </w:rPr>
        <w:t xml:space="preserve">HB141 (BR1114)</w:t>
      </w:r>
      <w:r>
        <w:rPr>
          <w:b/>
        </w:rPr>
        <w:t xml:space="preserve"/>
      </w:r>
      <w:r>
        <w:t xml:space="preserve"> - C. Massaroni</w:t>
      </w:r>
      <w:r>
        <w:t xml:space="preserve">, T. Roberts</w:t>
      </w:r>
      <w:r>
        <w:t xml:space="preserve">, J. Calloway</w:t>
      </w:r>
      <w:r>
        <w:t xml:space="preserve">, M. Proctor</w:t>
      </w:r>
      <w:r>
        <w:t xml:space="preserve">, F. Rabourn</w:t>
        <w:br/>
      </w:r>
    </w:p>
    <w:p>
      <w:pPr>
        <w:pStyle w:val="RecordBase"/>
      </w:pPr>
      <w:r>
        <w:t xml:space="preserve">	AN ACT relating to the Kentucky National Guard.</w:t>
      </w:r>
    </w:p>
    <w:p>
      <w:pPr>
        <w:pStyle w:val="RecordBase"/>
      </w:pPr>
      <w:r>
        <w:t xml:space="preserve">	Create a new section of KRS Chapter 38 to restrict the use of the Kentucky National Guard outside of state active duty unless Congress officially declares war or has taken official action pursuant to the Constitution of the United States and has satisfied any outstanding balance to the Kentucky National Guard; allow the Governor to deploy the National Guard under Title 32 of the United States Code to assist in border protection, for not more than 30 days, when the governor of a state or territory has declared an invasion; provide that the Act may be cited as the Defend the Guard Act.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Veterans, Military Affairs, &amp; Public Protection (H)</w:t>
        <w:br/>
      </w:r>
    </w:p>
    <w:p>
      <w:pPr>
        <w:pStyle w:val="RecordBase"/>
      </w:pPr>
      <w:r>
        <w:rPr>
          <w:b/>
        </w:rPr>
        <w:t xml:space="preserve">HB142 (BR111)</w:t>
      </w:r>
      <w:r>
        <w:rPr>
          <w:b/>
        </w:rPr>
        <w:t xml:space="preserve">/CI/LM</w:t>
      </w:r>
      <w:r>
        <w:t xml:space="preserve"> - M. Proctor</w:t>
      </w:r>
      <w:r>
        <w:t xml:space="preserve">, T. Roberts</w:t>
      </w:r>
      <w:r>
        <w:t xml:space="preserve">, K. Banta</w:t>
      </w:r>
      <w:r>
        <w:t xml:space="preserve">, J. Calloway</w:t>
      </w:r>
      <w:r>
        <w:t xml:space="preserve">, S. Dietz</w:t>
      </w:r>
      <w:r>
        <w:t xml:space="preserve">, S. Doan</w:t>
      </w:r>
      <w:r>
        <w:t xml:space="preserve">, M. Hart</w:t>
      </w:r>
      <w:r>
        <w:t xml:space="preserve">, J. Hodgson</w:t>
      </w:r>
      <w:r>
        <w:t xml:space="preserve">, M. Lockett</w:t>
      </w:r>
      <w:r>
        <w:t xml:space="preserve">, S. Maddox</w:t>
      </w:r>
      <w:r>
        <w:t xml:space="preserve">, C. Massaroni</w:t>
      </w:r>
      <w:r>
        <w:t xml:space="preserve">, K. Moser</w:t>
        <w:br/>
      </w:r>
    </w:p>
    <w:p>
      <w:pPr>
        <w:pStyle w:val="RecordBase"/>
      </w:pPr>
      <w:r>
        <w:t xml:space="preserve">	AN ACT relating to real property rights.</w:t>
      </w:r>
    </w:p>
    <w:p>
      <w:pPr>
        <w:pStyle w:val="RecordBase"/>
      </w:pPr>
      <w:r>
        <w:t xml:space="preserve">	Amend KRS 511.010 and 512.010 to define "squatter"; amend KRS 511.090 to allow a property owner or his or her authorized agent to request a peace officer to immediately remove any squatter occupying a dwelling or commercial building under certain circumstances; provide criminal and civil immunity to peace officers acting in good faith; amend KRS 512.020 and 512.030 to specifically include damage to residential or commercial property caused by squatters in the offense of criminal mischief; create a new section of KRS Chapter 514 to establish the offense of fraudulent sale or lease of real property.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HB143 (BR1095)</w:t>
      </w:r>
      <w:r>
        <w:rPr>
          <w:b/>
        </w:rPr>
        <w:t xml:space="preserve">/LM</w:t>
      </w:r>
      <w:r>
        <w:t xml:space="preserve"> - T. Roberts</w:t>
      </w:r>
      <w:r>
        <w:t xml:space="preserve">, J. Nemes</w:t>
      </w:r>
      <w:r>
        <w:t xml:space="preserve">, J. Calloway</w:t>
      </w:r>
      <w:r>
        <w:t xml:space="preserve">, J. Hodgson</w:t>
        <w:br/>
      </w:r>
    </w:p>
    <w:p>
      <w:pPr>
        <w:pStyle w:val="RecordBase"/>
      </w:pPr>
      <w:r>
        <w:t xml:space="preserve">	AN ACT relating to legal liability for local governments.</w:t>
      </w:r>
    </w:p>
    <w:p>
      <w:pPr>
        <w:pStyle w:val="RecordBase"/>
      </w:pPr>
      <w:r>
        <w:t xml:space="preserve">	Amend KRS 411.100, relating to a city's liability for damage done during the course of a riot, to provide that any form of local government shall be liable for damage done during the course of a riot if they could have prevented the damage; amend KRS 411.110, relating to a city's liability for any injury that results from any defect of any bridge, street, sidewalk, or other public thoroughfare, to provide that any form of local government shall be liable for any injury that results from any defect of any bridge, street, sidewalk, or other public thoroughfare.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HB144 (BR1109)</w:t>
      </w:r>
      <w:r>
        <w:rPr>
          <w:b/>
        </w:rPr>
        <w:t xml:space="preserve"/>
      </w:r>
      <w:r>
        <w:t xml:space="preserve"> - S. Maddox</w:t>
      </w:r>
      <w:r>
        <w:t xml:space="preserve">, J. Calloway</w:t>
      </w:r>
      <w:r>
        <w:t xml:space="preserve">, F. Rabourn</w:t>
      </w:r>
      <w:r>
        <w:t xml:space="preserve">, T. Roberts</w:t>
      </w:r>
      <w:r>
        <w:t xml:space="preserve">, M. Whitaker</w:t>
        <w:br/>
      </w:r>
    </w:p>
    <w:p>
      <w:pPr>
        <w:pStyle w:val="RecordBase"/>
      </w:pPr>
      <w:r>
        <w:t xml:space="preserve">	AN ACT relating to poultry.</w:t>
      </w:r>
    </w:p>
    <w:p>
      <w:pPr>
        <w:pStyle w:val="RecordBase"/>
      </w:pPr>
      <w:r>
        <w:t xml:space="preserve">	Create a new section of KRS 217.005 to 217.215 to allow certain USDA-exempted poultry processors to sell to end consumers on a farm, at a farmers market, or at a roadside stand.</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Agriculture (H)</w:t>
        <w:br/>
      </w:r>
    </w:p>
    <w:p>
      <w:pPr>
        <w:pStyle w:val="RecordBase"/>
      </w:pPr>
      <w:r>
        <w:rPr>
          <w:b/>
        </w:rPr>
        <w:t xml:space="preserve">HB145 (BR153)</w:t>
      </w:r>
      <w:r>
        <w:t xml:space="preserve"> - M. Pollock</w:t>
      </w:r>
    </w:p>
    <w:p>
      <w:pPr>
        <w:pStyle w:val="RecordBase"/>
      </w:pPr>
      <w:r>
        <w:t xml:space="preserve">Feb 12-WITHDRAWN</w:t>
        <w:br/>
      </w:r>
    </w:p>
    <w:p>
      <w:pPr>
        <w:pStyle w:val="RecordBase"/>
      </w:pPr>
      <w:r>
        <w:rPr>
          <w:b/>
        </w:rPr>
        <w:t xml:space="preserve">HB146 (BR822)</w:t>
      </w:r>
      <w:r>
        <w:rPr>
          <w:b/>
        </w:rPr>
        <w:t xml:space="preserve"/>
      </w:r>
      <w:r>
        <w:t xml:space="preserve"> - A. Tackett Laferty</w:t>
      </w:r>
      <w:r>
        <w:t xml:space="preserve">, E. Hancock</w:t>
      </w:r>
      <w:r>
        <w:t xml:space="preserve">, G. Brown Jr.</w:t>
      </w:r>
      <w:r>
        <w:t xml:space="preserve">, A. Camuel</w:t>
      </w:r>
      <w:r>
        <w:t xml:space="preserve">, M. Hart</w:t>
      </w:r>
      <w:r>
        <w:t xml:space="preserve">, K. Holloway</w:t>
      </w:r>
      <w:r>
        <w:t xml:space="preserve">, M. Lockett</w:t>
      </w:r>
      <w:r>
        <w:t xml:space="preserve">, A. Moore</w:t>
      </w:r>
      <w:r>
        <w:t xml:space="preserve">, R. White</w:t>
        <w:br/>
      </w:r>
    </w:p>
    <w:p>
      <w:pPr>
        <w:pStyle w:val="RecordBase"/>
      </w:pPr>
      <w:r>
        <w:t xml:space="preserve">	AN ACT relating to the taxation of retirement distributions.</w:t>
      </w:r>
    </w:p>
    <w:p>
      <w:pPr>
        <w:pStyle w:val="RecordBase"/>
      </w:pPr>
      <w:r>
        <w:t xml:space="preserve">	Amend KRS 141.019 to increase the retirement distribution exclusion from $31,110 to $41,110 for taxable years beginning on or after January 1, 2026.</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HB147 (BR826)</w:t>
      </w:r>
      <w:r>
        <w:rPr>
          <w:b/>
        </w:rPr>
        <w:t xml:space="preserve"/>
      </w:r>
      <w:r>
        <w:t xml:space="preserve"> - A. Tackett Laferty</w:t>
      </w:r>
      <w:r>
        <w:t xml:space="preserve">, G. Brown Jr.</w:t>
      </w:r>
      <w:r>
        <w:t xml:space="preserve">, A. Camuel</w:t>
        <w:br/>
      </w:r>
    </w:p>
    <w:p>
      <w:pPr>
        <w:pStyle w:val="RecordBase"/>
      </w:pPr>
      <w:r>
        <w:t xml:space="preserve">	AN ACT relating to railroad operations.</w:t>
      </w:r>
    </w:p>
    <w:p>
      <w:pPr>
        <w:pStyle w:val="RecordBase"/>
      </w:pPr>
      <w:r>
        <w:t xml:space="preserve">	Create a new section of KRS Chapter 277 to require a crew of at least two persons during operation of a train or light engine; amend KRS 277.990 to include penalties for crews of less than two persons.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HB148 (BR830)</w:t>
      </w:r>
      <w:r>
        <w:rPr>
          <w:b/>
        </w:rPr>
        <w:t xml:space="preserve"/>
      </w:r>
      <w:r>
        <w:t xml:space="preserve"> - A. Tackett Laferty</w:t>
      </w:r>
      <w:r>
        <w:t xml:space="preserve">, G. Brown Jr.</w:t>
      </w:r>
      <w:r>
        <w:t xml:space="preserve">, A. Camuel</w:t>
        <w:br/>
      </w:r>
    </w:p>
    <w:p>
      <w:pPr>
        <w:pStyle w:val="RecordBase"/>
      </w:pPr>
      <w:r>
        <w:t xml:space="preserve">	AN ACT relating to the Child Care Assistance Program.</w:t>
      </w:r>
    </w:p>
    <w:p>
      <w:pPr>
        <w:pStyle w:val="RecordBase"/>
      </w:pPr>
      <w:r>
        <w:t xml:space="preserve">	Amend KRS 199.894 to define "Child Care and Development Fund" and "Child Care Assistance Program"; create a new section of KRS 199.892 to 199.896 to establish income eligibility requirements for the Child Care Assistance Program.</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Families &amp; Children (H)</w:t>
        <w:br/>
      </w:r>
    </w:p>
    <w:p>
      <w:pPr>
        <w:pStyle w:val="RecordBase"/>
      </w:pPr>
      <w:r>
        <w:rPr>
          <w:b/>
        </w:rPr>
        <w:t xml:space="preserve">HB149 (BR823)</w:t>
      </w:r>
      <w:r>
        <w:rPr>
          <w:b/>
        </w:rPr>
        <w:t xml:space="preserve"/>
      </w:r>
      <w:r>
        <w:t xml:space="preserve"> - A. Tackett Laferty</w:t>
      </w:r>
      <w:r>
        <w:t xml:space="preserve">, G. Brown Jr.</w:t>
        <w:br/>
      </w:r>
    </w:p>
    <w:p>
      <w:pPr>
        <w:pStyle w:val="RecordBase"/>
      </w:pPr>
      <w:r>
        <w:t xml:space="preserve">	AN ACT relating to paramedic education.</w:t>
      </w:r>
    </w:p>
    <w:p>
      <w:pPr>
        <w:pStyle w:val="RecordBase"/>
      </w:pPr>
      <w:r>
        <w:t xml:space="preserve">	Create a new section of KRS 164.740 to 164.7891 to establish a coal-county paramedic scholarship to be administered by the Kentucky Higher Education Assistance Authority (KHEAA); define terms; establish a fund in the State Treasury to be administered by KHEAA for providing coal county paramedic scholarships.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HB150 (BR828)</w:t>
      </w:r>
      <w:r>
        <w:rPr>
          <w:b/>
        </w:rPr>
        <w:t xml:space="preserve">/LM</w:t>
      </w:r>
      <w:r>
        <w:t xml:space="preserve"> - A. Tackett Laferty</w:t>
      </w:r>
      <w:r>
        <w:t xml:space="preserve">, D. Gordon</w:t>
      </w:r>
      <w:r>
        <w:t xml:space="preserve">, C. Aull</w:t>
      </w:r>
      <w:r>
        <w:t xml:space="preserve">, G. Brown Jr.</w:t>
      </w:r>
      <w:r>
        <w:t xml:space="preserve">, A. Camuel</w:t>
      </w:r>
      <w:r>
        <w:t xml:space="preserve">, A. Gentry</w:t>
      </w:r>
      <w:r>
        <w:t xml:space="preserve">, K. King</w:t>
      </w:r>
      <w:r>
        <w:t xml:space="preserve">, A. Moore</w:t>
        <w:br/>
      </w:r>
    </w:p>
    <w:p>
      <w:pPr>
        <w:pStyle w:val="RecordBase"/>
      </w:pPr>
      <w:r>
        <w:t xml:space="preserve">	AN ACT relating to the establishment of a grant database.</w:t>
      </w:r>
    </w:p>
    <w:p>
      <w:pPr>
        <w:pStyle w:val="RecordBase"/>
      </w:pPr>
      <w:r>
        <w:t xml:space="preserve">	Create a new section of KRS Chapter 14 to define terms; require the Secretary of State to create a grant database that will be a central repository for information on all available state or local government grants; require state and local agencies to report grant opportunities to the Finance and Administration Cabinet for inclusion in the grant database.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HB151 (BR821)</w:t>
      </w:r>
      <w:r>
        <w:rPr>
          <w:b/>
        </w:rPr>
        <w:t xml:space="preserve"/>
      </w:r>
      <w:r>
        <w:t xml:space="preserve"> - A. Tackett Laferty</w:t>
      </w:r>
      <w:r>
        <w:t xml:space="preserve">, G. Brown Jr.</w:t>
      </w:r>
      <w:r>
        <w:t xml:space="preserve">, A. Camuel</w:t>
      </w:r>
      <w:r>
        <w:t xml:space="preserve">, P. Flannery</w:t>
        <w:br/>
      </w:r>
    </w:p>
    <w:p>
      <w:pPr>
        <w:pStyle w:val="RecordBase"/>
      </w:pPr>
      <w:r>
        <w:t xml:space="preserve">	AN ACT relating to a tax credit for volunteer firefighters.</w:t>
      </w:r>
    </w:p>
    <w:p>
      <w:pPr>
        <w:pStyle w:val="RecordBase"/>
      </w:pPr>
      <w:r>
        <w:t xml:space="preserve">	Create a new section of KRS Chapter 141 to establish a refundable income tax credit for certain volunteer firefighters; declare the purpose of the credit; require annual reporting to the Legislative Research Commission and the Interim Joint Committee on Appropriations and Revenue to evaluate the impact of the credit; amend KRS 141.0205 to provide the ordering of the credit; amend KRS 131.190 to allow confidential tax return information to be shared with the Legislative Research Commission and Interim Joint Committee on Appropriations and Revenue.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HB152 (BR330)</w:t>
      </w:r>
      <w:r>
        <w:rPr>
          <w:b/>
        </w:rPr>
        <w:t xml:space="preserve"/>
      </w:r>
      <w:r>
        <w:t xml:space="preserve"> - M. Meredith</w:t>
      </w:r>
      <w:r>
        <w:t xml:space="preserve">, J. Bauman</w:t>
      </w:r>
      <w:r>
        <w:t xml:space="preserve">, K. Fleming</w:t>
      </w:r>
      <w:r>
        <w:t xml:space="preserve">, C. Freeland</w:t>
      </w:r>
      <w:r>
        <w:t xml:space="preserve">, A. Gentry</w:t>
      </w:r>
      <w:r>
        <w:t xml:space="preserve">, D. Grossberg</w:t>
        <w:br/>
      </w:r>
    </w:p>
    <w:p>
      <w:pPr>
        <w:pStyle w:val="RecordBase"/>
      </w:pPr>
      <w:r>
        <w:t xml:space="preserve">	AN ACT relating to a Medicaid supplemental payment program for public ground ambulance providers.</w:t>
      </w:r>
    </w:p>
    <w:p>
      <w:pPr>
        <w:pStyle w:val="RecordBase"/>
      </w:pPr>
      <w:r>
        <w:t xml:space="preserve">	Create a new section of KRS Chapter 205 to require the Department for Medicaid Services to submit a Medicaid preprint to establish a supplemental payment program for public ground ambulance providers.</w:t>
        <w:br/>
      </w:r>
    </w:p>
    <w:p>
      <w:pPr>
        <w:pStyle w:val="RecordBaseCenter"/>
      </w:pPr>
      <w:r>
        <w:rPr>
          <w:b/>
        </w:rPr>
        <w:t xml:space="preserve">HB152 - AMENDMENTS</w:t>
      </w:r>
    </w:p>
    <w:p>
      <w:pPr>
        <w:pStyle w:val="RecordBase"/>
      </w:pPr>
      <w:r>
        <w:t xml:space="preserve">HCS1</w:t>
      </w:r>
      <w:r>
        <w:t xml:space="preserve"> - </w:t>
      </w:r>
      <w:r>
        <w:t xml:space="preserve">Retain original provisions; require that state match funds which are required to support the supplemental payment program for public ground ambulance providers, be from participating public ground ambulance providers; authorize the Department for Medicaid Services to retain a total of $200,000 annually to offset administrative costs associated with the supplemental payment program.</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Veterans, Military Affairs, &amp; Public Protection (H)</w:t>
      </w:r>
    </w:p>
    <w:p>
      <w:pPr>
        <w:pStyle w:val="RecordBase"/>
      </w:pPr>
      <w:r>
        <w:t xml:space="preserve">	Feb 11, 2025 - </w:t>
      </w:r>
      <w:r>
        <w:t xml:space="preserve">reported favorably, 1st reading, to Calendar with Committee Substitute (1)</w:t>
      </w:r>
    </w:p>
    <w:p>
      <w:pPr>
        <w:pStyle w:val="RecordBase"/>
      </w:pPr>
      <w:r>
        <w:t xml:space="preserve">	Feb 12, 2025 - </w:t>
      </w:r>
      <w:r>
        <w:t xml:space="preserve">2nd reading, to Rules</w:t>
      </w:r>
      <w:r>
        <w:t xml:space="preserve"> </w:t>
      </w:r>
      <w:r>
        <w:t xml:space="preserve">; </w:t>
      </w:r>
      <w:r>
        <w:t xml:space="preserve">recommitted to</w:t>
      </w:r>
      <w:r>
        <w:t xml:space="preserve"> Appropriations &amp; Revenue (H)</w:t>
        <w:br/>
      </w:r>
    </w:p>
    <w:p>
      <w:pPr>
        <w:pStyle w:val="RecordBase"/>
      </w:pPr>
      <w:r>
        <w:rPr>
          <w:b/>
        </w:rPr>
        <w:t xml:space="preserve">HB153 (BR232)</w:t>
      </w:r>
      <w:r>
        <w:rPr>
          <w:b/>
        </w:rPr>
        <w:t xml:space="preserve"/>
      </w:r>
      <w:r>
        <w:t xml:space="preserve"> - M. Imes</w:t>
      </w:r>
      <w:r>
        <w:t xml:space="preserve">, S. Rudy</w:t>
      </w:r>
      <w:r>
        <w:t xml:space="preserve">, R. Bivens</w:t>
      </w:r>
      <w:r>
        <w:t xml:space="preserve">, R. Bridges</w:t>
      </w:r>
      <w:r>
        <w:t xml:space="preserve">, J. Calloway</w:t>
      </w:r>
      <w:r>
        <w:t xml:space="preserve">, J. Decker</w:t>
      </w:r>
      <w:r>
        <w:t xml:space="preserve">, S. Doan</w:t>
      </w:r>
      <w:r>
        <w:t xml:space="preserve">, M. Dossett</w:t>
      </w:r>
      <w:r>
        <w:t xml:space="preserve">, D. Fister</w:t>
      </w:r>
      <w:r>
        <w:t xml:space="preserve">, C. Freeland</w:t>
      </w:r>
      <w:r>
        <w:t xml:space="preserve">, C. Fugate</w:t>
      </w:r>
      <w:r>
        <w:t xml:space="preserve">, J. Gooch Jr.</w:t>
      </w:r>
      <w:r>
        <w:t xml:space="preserve">, P. Griffee</w:t>
      </w:r>
      <w:r>
        <w:t xml:space="preserve">, V. Grossl</w:t>
      </w:r>
      <w:r>
        <w:t xml:space="preserve">, K. Holloway</w:t>
      </w:r>
      <w:r>
        <w:t xml:space="preserve">, DJ Johnson</w:t>
      </w:r>
      <w:r>
        <w:t xml:space="preserve">, K. King</w:t>
      </w:r>
      <w:r>
        <w:t xml:space="preserve">, M. Lockett</w:t>
      </w:r>
      <w:r>
        <w:t xml:space="preserve">, B. McCool</w:t>
      </w:r>
      <w:r>
        <w:t xml:space="preserve">, D. Meade </w:t>
      </w:r>
      <w:r>
        <w:t xml:space="preserve">, A. Moore</w:t>
      </w:r>
      <w:r>
        <w:t xml:space="preserve">, A. Neighbors</w:t>
      </w:r>
      <w:r>
        <w:t xml:space="preserve">, J. Nemes</w:t>
      </w:r>
      <w:r>
        <w:t xml:space="preserve">, J. Payne</w:t>
      </w:r>
      <w:r>
        <w:t xml:space="preserve">, M. Pollock</w:t>
      </w:r>
      <w:r>
        <w:t xml:space="preserve">, T. Roberts</w:t>
      </w:r>
      <w:r>
        <w:t xml:space="preserve">, N. Tate</w:t>
      </w:r>
      <w:r>
        <w:t xml:space="preserve">, W. Thomas</w:t>
      </w:r>
      <w:r>
        <w:t xml:space="preserve">, A. Thompson</w:t>
      </w:r>
      <w:r>
        <w:t xml:space="preserve">, K. Upchurch</w:t>
      </w:r>
      <w:r>
        <w:t xml:space="preserve">, R. White</w:t>
      </w:r>
      <w:r>
        <w:t xml:space="preserve">, W. Williams</w:t>
        <w:br/>
      </w:r>
    </w:p>
    <w:p>
      <w:pPr>
        <w:pStyle w:val="RecordBase"/>
      </w:pPr>
      <w:r>
        <w:t xml:space="preserve">	AN ACT relating to a veterinary medicine program at Murray State University.</w:t>
      </w:r>
    </w:p>
    <w:p>
      <w:pPr>
        <w:pStyle w:val="RecordBase"/>
      </w:pPr>
      <w:r>
        <w:t xml:space="preserve">	Amend KRS 164.295 to permit Murray State University to offer doctor's degrees required for professional practice and licensure in veterinary medicine.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HB154 (BR87)</w:t>
      </w:r>
      <w:r>
        <w:rPr>
          <w:b/>
        </w:rPr>
        <w:t xml:space="preserve">/LM</w:t>
      </w:r>
      <w:r>
        <w:t xml:space="preserve"> - J. Calloway</w:t>
      </w:r>
      <w:r>
        <w:t xml:space="preserve">, T. Huff</w:t>
      </w:r>
      <w:r>
        <w:t xml:space="preserve">, S. Maddox</w:t>
      </w:r>
      <w:r>
        <w:t xml:space="preserve">, C. Massaroni</w:t>
      </w:r>
      <w:r>
        <w:t xml:space="preserve">, M. Proctor</w:t>
        <w:br/>
      </w:r>
    </w:p>
    <w:p>
      <w:pPr>
        <w:pStyle w:val="RecordBase"/>
      </w:pPr>
      <w:r>
        <w:t xml:space="preserve">	AN ACT relating to gender transition services.</w:t>
      </w:r>
    </w:p>
    <w:p>
      <w:pPr>
        <w:pStyle w:val="RecordBase"/>
      </w:pPr>
      <w:r>
        <w:t xml:space="preserve">	Create a new section of KRS Chapter 311 to define terms;prohibit health care providers from accepting payment or reimbursement for gender transition services from a state or local government or Medicare, except when specific conditions exist; require licensing or certifying agencies to revoke a health care provider's license for a violation; create new sections of KRS Chapter 205 and Subtitle 17A of KRS Chapter 304, and amend KRS 18A.225, 164.2871, and 304.17C-125 to require Medicaid, the Kentucky Children's Health Insurance Program (KCHIP), state or local government health plans and limited health service benefit plans, health plans and limited health service benefit plans that provide Medicare benefits that are publicly funded or subsidized, the state employee health plan, and state postsecondary education institution self-insured health plans to comply with the prohibition on payment or coverage for gender transition services; state findings of the General Assembly relating to the purpose of the Act; apply certain provisions to health plans issued or renewed on or after the effective date of Act.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br/>
      </w:r>
    </w:p>
    <w:p>
      <w:pPr>
        <w:pStyle w:val="RecordBase"/>
      </w:pPr>
      <w:r>
        <w:rPr>
          <w:b/>
        </w:rPr>
        <w:t xml:space="preserve">HB155 (BR885)</w:t>
      </w:r>
      <w:r>
        <w:rPr>
          <w:b/>
        </w:rPr>
        <w:t xml:space="preserve"/>
      </w:r>
      <w:r>
        <w:t xml:space="preserve"> - J. Calloway</w:t>
      </w:r>
      <w:r>
        <w:t xml:space="preserve">, C. Massaroni</w:t>
      </w:r>
      <w:r>
        <w:t xml:space="preserve">, J. Hodgson</w:t>
        <w:br/>
      </w:r>
    </w:p>
    <w:p>
      <w:pPr>
        <w:pStyle w:val="RecordBase"/>
      </w:pPr>
      <w:r>
        <w:t xml:space="preserve">	AN ACT relating to blood donations.</w:t>
      </w:r>
    </w:p>
    <w:p>
      <w:pPr>
        <w:pStyle w:val="RecordBase"/>
      </w:pPr>
      <w:r>
        <w:t xml:space="preserve">	Amend KRS 214.456 to require a health facility that facilitates autologous or directed blood donations to comply with a health care provider's order prescribing an autologous or directed blood donation; allow health facilities to provide an autologous or directed blood donation ordered by a health care provider for a medical procedure.</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br/>
      </w:r>
    </w:p>
    <w:p>
      <w:pPr>
        <w:pStyle w:val="RecordBase"/>
      </w:pPr>
      <w:r>
        <w:rPr>
          <w:b/>
        </w:rPr>
        <w:t xml:space="preserve">HB156 (BR348)</w:t>
      </w:r>
      <w:r>
        <w:rPr>
          <w:b/>
        </w:rPr>
        <w:t xml:space="preserve"/>
      </w:r>
      <w:r>
        <w:t xml:space="preserve"> - T. Truett</w:t>
        <w:br/>
      </w:r>
    </w:p>
    <w:p>
      <w:pPr>
        <w:pStyle w:val="RecordBase"/>
      </w:pPr>
      <w:r>
        <w:t xml:space="preserve">	AN ACT relating to public school curriculum.</w:t>
      </w:r>
    </w:p>
    <w:p>
      <w:pPr>
        <w:pStyle w:val="RecordBase"/>
      </w:pPr>
      <w:r>
        <w:t xml:space="preserve">	Create a new section of KRS Chapter 156 to require the Kentucky Department of Education to develop a guide for instructional materials collections adopted by the State Instructional Materials Commission that details the academic standards addressed by the materials, how the instructional materials are connected to specific learning targets aligned to the standards, sample questions, skills, and products students should be able to answer or demonstrate to meet the academic standards, and a curriculum guide for using the educational materials; amend KRS 156.395 to define "instructional material collection"; amend KRS 156.405 to reestablish the State Textbook Commission as the State Instructional Materials Commission and establish the scope of the commission's duties and membership; amend KRS 156.415 to reestablish fees for filing instructional materials collections for consideration and to conform; amend KRS 156.433 to delete reference to the state textbook fund and to conform; amend KRS 156.474 to apply to all educational funds and to conform; amend KRS 156.407, 156.410, 156.420, 156.425, 156.435, 156.437, 156.438, 156.440, 156.445, 156.460, 156.465, 156.470, 156.474, and 156.476 to conform.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HB157 (BR892)</w:t>
      </w:r>
      <w:r>
        <w:rPr>
          <w:b/>
        </w:rPr>
        <w:t xml:space="preserve"/>
      </w:r>
      <w:r>
        <w:t xml:space="preserve"> - K. Upchurch</w:t>
      </w:r>
      <w:r>
        <w:t xml:space="preserve">, M. Whitaker</w:t>
        <w:br/>
      </w:r>
    </w:p>
    <w:p>
      <w:pPr>
        <w:pStyle w:val="RecordBase"/>
      </w:pPr>
      <w:r>
        <w:t xml:space="preserve">	AN ACT relating to special license plates.</w:t>
      </w:r>
    </w:p>
    <w:p>
      <w:pPr>
        <w:pStyle w:val="RecordBase"/>
      </w:pPr>
      <w:r>
        <w:t xml:space="preserve">	Amend KRS 186.162, relating to special motor vehicle license plates, to establish a friends of Kentucky agriculture special license plate, for which a portion of the initial and renewal fee is dedicated to the agricultural program trust fund established under KRS 246.247; amend KRS 186.166 to require perpetual production of the plate.</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HB158 (BR114)</w:t>
      </w:r>
      <w:r>
        <w:rPr>
          <w:b/>
        </w:rPr>
        <w:t xml:space="preserve">/LM</w:t>
      </w:r>
      <w:r>
        <w:t xml:space="preserve"> - R. White</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from taxation a portion of the assessed value of real property maintained as the permanent residence of an owner who is a veteran or first responder; require an owner's disability status to meet the same disability requirements under Section 170 of the Constitution of Kentucky; allow real property maintained as the permanent residence of the surviving spouse of a veteran or first responder to receive an exemption based on the qualifiers of the veteran or first responder prior to his or her death; allow the General Assembly to set qualification requirements by law; prohibit a property from receiving more than one exemption under this new section of the Constitution of Kentucky; allow the exemption to be in addition to the exemption provided in Section 170 of the Constitution of Kentucky; provide that the exemptions supersede contrary provisions of Sections 171, 172, and 174 of the Constitution of Kentucky; apply the exemptions to property assessed on or after January 1, 2027; provide ballot language; submit to voters for ratification or rejection.</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HB159 (BR1045)</w:t>
      </w:r>
      <w:r>
        <w:rPr>
          <w:b/>
        </w:rPr>
        <w:t xml:space="preserve"/>
      </w:r>
      <w:r>
        <w:t xml:space="preserve"> - M. Imes</w:t>
        <w:br/>
      </w:r>
    </w:p>
    <w:p>
      <w:pPr>
        <w:pStyle w:val="RecordBase"/>
      </w:pPr>
      <w:r>
        <w:t xml:space="preserve">	AN ACT relating to the collection of delinquent tax bills.</w:t>
      </w:r>
    </w:p>
    <w:p>
      <w:pPr>
        <w:pStyle w:val="RecordBase"/>
      </w:pPr>
      <w:r>
        <w:t xml:space="preserve">	Amend KRS 134.504 to require the allowance of a mass foreclosure procedure in the terms of a contract between the Department of Revenue and a county attorney; amend the fees a county attorney may receive in the process of litigation for the collection of a certificate of delinquency; create new sections of KRS Chapter 68 to establish a mass foreclosure process for counties to use in the collection of delinquent tax bills.</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HB160 (BR909)</w:t>
      </w:r>
      <w:r>
        <w:rPr>
          <w:b/>
        </w:rPr>
        <w:t xml:space="preserve">/LM</w:t>
      </w:r>
      <w:r>
        <w:t xml:space="preserve"> - S. Witten</w:t>
      </w:r>
      <w:r>
        <w:t xml:space="preserve">, C. Aull</w:t>
      </w:r>
      <w:r>
        <w:t xml:space="preserve">, M. Clines</w:t>
      </w:r>
      <w:r>
        <w:t xml:space="preserve">, D. Fister</w:t>
      </w:r>
      <w:r>
        <w:t xml:space="preserve">, P. Flannery</w:t>
      </w:r>
      <w:r>
        <w:t xml:space="preserve">, A. Gentry</w:t>
      </w:r>
      <w:r>
        <w:t xml:space="preserve">, D. Grossberg</w:t>
      </w:r>
      <w:r>
        <w:t xml:space="preserve">, J. Hodgson</w:t>
      </w:r>
      <w:r>
        <w:t xml:space="preserve">, DJ Johnson</w:t>
      </w:r>
      <w:r>
        <w:t xml:space="preserve">, J. Nemes</w:t>
      </w:r>
      <w:r>
        <w:t xml:space="preserve">, T. Roberts</w:t>
      </w:r>
      <w:r>
        <w:t xml:space="preserve">, T. Smith</w:t>
      </w:r>
      <w:r>
        <w:t xml:space="preserve">, K. Upchurch</w:t>
      </w:r>
      <w:r>
        <w:t xml:space="preserve">, J. Watkins</w:t>
        <w:br/>
      </w:r>
    </w:p>
    <w:p>
      <w:pPr>
        <w:pStyle w:val="RecordBase"/>
      </w:pPr>
      <w:r>
        <w:t xml:space="preserve">	AN ACT relating to manufactured housing.</w:t>
      </w:r>
    </w:p>
    <w:p>
      <w:pPr>
        <w:pStyle w:val="RecordBase"/>
      </w:pPr>
      <w:r>
        <w:t xml:space="preserve">	Amend KRS 100.348 to prohibit a local government from adopting or enforcing zoning regulations that treat manufactured homes differently from single-family homes; allow only regulation of certain architectural features of manufactured homes and require that those same standards be applied to single family homes; permit placement of manufactured home with smaller dimensions if a larger manufactured home could not be situated on the lot; remove language regarding legislative purpose of statue; add noncodified statement of the intent of the General Assembly.</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r>
    </w:p>
    <w:p>
      <w:pPr>
        <w:pStyle w:val="RecordBase"/>
      </w:pPr>
      <w:r>
        <w:t xml:space="preserve">	Feb 11, 2025 - </w:t>
      </w:r>
      <w:r>
        <w:t xml:space="preserve">reported favorably, 1st reading, to Calendar</w:t>
      </w:r>
    </w:p>
    <w:p>
      <w:pPr>
        <w:pStyle w:val="RecordBase"/>
      </w:pPr>
      <w:r>
        <w:t xml:space="preserve">	Feb 12, 2025 - </w:t>
      </w:r>
      <w:r>
        <w:t xml:space="preserve">2nd reading, to Rules</w:t>
      </w:r>
      <w:r>
        <w:t xml:space="preserve"> </w:t>
        <w:br/>
      </w:r>
    </w:p>
    <w:p>
      <w:pPr>
        <w:pStyle w:val="RecordBase"/>
      </w:pPr>
      <w:r>
        <w:rPr>
          <w:b/>
        </w:rPr>
        <w:t xml:space="preserve">HB161 (BR434)</w:t>
      </w:r>
      <w:r>
        <w:rPr>
          <w:b/>
        </w:rPr>
        <w:t xml:space="preserve"/>
      </w:r>
      <w:r>
        <w:t xml:space="preserve"> - K. Jackson</w:t>
      </w:r>
      <w:r>
        <w:t xml:space="preserve">, D. Fister</w:t>
      </w:r>
      <w:r>
        <w:t xml:space="preserve">, C. Fugate</w:t>
      </w:r>
      <w:r>
        <w:t xml:space="preserve">, D. Hale</w:t>
      </w:r>
      <w:r>
        <w:t xml:space="preserve">, J. Hodgson</w:t>
      </w:r>
      <w:r>
        <w:t xml:space="preserve">, S. Lewis</w:t>
      </w:r>
      <w:r>
        <w:t xml:space="preserve">, S. McPherson</w:t>
      </w:r>
      <w:r>
        <w:t xml:space="preserve">, A. Neighbors</w:t>
      </w:r>
      <w:r>
        <w:t xml:space="preserve">, S. Riley</w:t>
      </w:r>
      <w:r>
        <w:t xml:space="preserve">, T. Smith</w:t>
      </w:r>
      <w:r>
        <w:t xml:space="preserve">, W. Thomas</w:t>
      </w:r>
      <w:r>
        <w:t xml:space="preserve">, J. Tipton</w:t>
      </w:r>
      <w:r>
        <w:t xml:space="preserve">, K. Upchurch</w:t>
      </w:r>
      <w:r>
        <w:t xml:space="preserve">, S. Witten</w:t>
        <w:br/>
      </w:r>
    </w:p>
    <w:p>
      <w:pPr>
        <w:pStyle w:val="RecordBase"/>
      </w:pPr>
      <w:r>
        <w:t xml:space="preserve">	AN ACT relating to identity documents.</w:t>
      </w:r>
    </w:p>
    <w:p>
      <w:pPr>
        <w:pStyle w:val="RecordBase"/>
      </w:pPr>
      <w:r>
        <w:t xml:space="preserve">	Create a new section of KRS 186.400 to 186.640 to define "identity document" and "third-party entity"; require the Transportation Cabinet to promulgate administrative regulations to establish procedures to allow third-party entities to apply to the Transportation Cabinet to be approved to accept applications for certain identity documents; set forth minimum standards for third-party issuance; and allow third-party entities to charge a fee for services provided.</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r>
    </w:p>
    <w:p>
      <w:pPr>
        <w:pStyle w:val="RecordBase"/>
      </w:pPr>
      <w:r>
        <w:t xml:space="preserve">	Feb 11, 2025 - </w:t>
      </w:r>
      <w:r>
        <w:t xml:space="preserve">reported favorably, 1st reading, to Calendar</w:t>
      </w:r>
    </w:p>
    <w:p>
      <w:pPr>
        <w:pStyle w:val="RecordBase"/>
      </w:pPr>
      <w:r>
        <w:t xml:space="preserve">	Feb 12, 2025 - </w:t>
      </w:r>
      <w:r>
        <w:t xml:space="preserve">2nd reading, to Rules</w:t>
      </w:r>
      <w:r>
        <w:t xml:space="preserve"> </w:t>
        <w:br/>
      </w:r>
    </w:p>
    <w:p>
      <w:pPr>
        <w:pStyle w:val="RecordBase"/>
      </w:pPr>
      <w:r>
        <w:rPr>
          <w:b/>
        </w:rPr>
        <w:t xml:space="preserve">HB162 (BR464)</w:t>
      </w:r>
      <w:r>
        <w:rPr>
          <w:b/>
        </w:rPr>
        <w:t xml:space="preserve"/>
      </w:r>
      <w:r>
        <w:t xml:space="preserve"> - J. Tipton</w:t>
        <w:br/>
      </w:r>
    </w:p>
    <w:p>
      <w:pPr>
        <w:pStyle w:val="RecordBase"/>
      </w:pPr>
      <w:r>
        <w:t xml:space="preserve">	AN ACT relating to independent school districts.</w:t>
      </w:r>
    </w:p>
    <w:p>
      <w:pPr>
        <w:pStyle w:val="RecordBase"/>
      </w:pPr>
      <w:r>
        <w:t xml:space="preserve">	Create new sections of KRS Chapter 160 to establish a process for the creation of new independent school districts; define terms; establish a petition process for voters of a qualifying city to place the question of creating a new independent district and local board of education on the ballot; specify the requirements for the question and the board of education provisional election; establish the initial terms of office for the interim board of education; establish the transition of authorities from the originating district board of education to the boards of both the altered originating district and the new independent district; require the Kentucky Department of Education to calculate assets and liabilities of the originating district for division to the altered originating district and the new independent district; authorize the altered originating district to maintain control and use of assets until the scheduled transfer to the new independent district and authorize the continued payments of debts; establish a negotiation process between the altered originating district and the new independent district to resolve the division of the originating district's assets and liabilities; establish a deadline for the negotiation to conclude; provide a process for resolution of disagreements; establish a deadline for the transfer of all assets and debts; authorize the altered originating district to continue to assess and collect taxes for both districts until the close of the tax year in which the new independent district is fully operational; provide for the distribution of collected taxes during the transition period; require the mayor of the city to call the newly elected interim board of new independent district to meet; allow the interim board to request assistance from the Kentucky Department of Education; establish the transition process for the new independent district to become fully functional; allow the interim board to submit a waiver request for a statute or administrative regulation to the Kentucky Board of Education; authorize the interim board to enter into service contracts with another school district during the transition; establish a process for the interim board to vote to terminate the establishment of the new independent district due to financial nonviability during the transition; establish the transition from an interim board to a fully functional board of the new independent district; require the continued collection of taxes restricted to the payment of debt or interest; waive the requirement for school-based decision making for the first year of operations of the new independent district; require the interim board of the new independent district to develop a transition plan and establish the requirements of the plan; create a new section of KRS Chapter 157, relating to state formula funding calculations, to establish a projection model for the first year of full operations of the new independent district and the altered originating district.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HB163 (BR23)</w:t>
      </w:r>
      <w:r>
        <w:rPr>
          <w:b/>
        </w:rPr>
        <w:t xml:space="preserve"/>
      </w:r>
      <w:r>
        <w:t xml:space="preserve"> - M. Lockett</w:t>
        <w:br/>
      </w:r>
    </w:p>
    <w:p>
      <w:pPr>
        <w:pStyle w:val="RecordBase"/>
      </w:pPr>
      <w:r>
        <w:t xml:space="preserve">	AN ACT relating to public school facilities.</w:t>
      </w:r>
    </w:p>
    <w:p>
      <w:pPr>
        <w:pStyle w:val="RecordBase"/>
      </w:pPr>
      <w:r>
        <w:t xml:space="preserve">	Create a new section of KRS Chapter 162 to define terms; require at least 95% of restroom facilities in a specified school building be designated for a specific biological sex; amend KRS 156.160 to conform.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HB164 (BR385)</w:t>
      </w:r>
      <w:r>
        <w:rPr>
          <w:b/>
        </w:rPr>
        <w:t xml:space="preserve"/>
      </w:r>
      <w:r>
        <w:t xml:space="preserve"> - B. Wesley</w:t>
        <w:br/>
      </w:r>
    </w:p>
    <w:p>
      <w:pPr>
        <w:pStyle w:val="RecordBase"/>
      </w:pPr>
      <w:r>
        <w:t xml:space="preserve">	AN ACT relating to adoption.</w:t>
      </w:r>
    </w:p>
    <w:p>
      <w:pPr>
        <w:pStyle w:val="RecordBase"/>
      </w:pPr>
      <w:r>
        <w:t xml:space="preserve">	Create a new section of KRS Chapter 199 to authorize posthumous adoption; provide that the Act may be cited as Braylon's Law.</w:t>
        <w:br/>
      </w:r>
    </w:p>
    <w:p>
      <w:pPr>
        <w:pStyle w:val="RecordBaseCenter"/>
      </w:pPr>
      <w:r>
        <w:rPr>
          <w:b/>
        </w:rPr>
        <w:t xml:space="preserve">HB164 - AMENDMENTS</w:t>
      </w:r>
    </w:p>
    <w:p>
      <w:pPr>
        <w:pStyle w:val="RecordBase"/>
      </w:pPr>
      <w:r>
        <w:t xml:space="preserve">HCS1</w:t>
      </w:r>
      <w:r>
        <w:t xml:space="preserve"> - </w:t>
      </w:r>
      <w:r>
        <w:t xml:space="preserve">Retain original provisions; prohibit receipt of inheritance or other financial benefit due to the establishment of the legal relationship with the adopted child.</w:t>
      </w:r>
    </w:p>
    <w:p>
      <w:pPr>
        <w:pStyle w:val="RecordBase"/>
      </w:pPr>
      <w:r>
        <w:t xml:space="preserve">HFA1</w:t>
      </w:r>
      <w:r>
        <w:t xml:space="preserve">(S. Dietz)</w:t>
      </w:r>
      <w:r>
        <w:t xml:space="preserve"> - </w:t>
      </w:r>
      <w:r>
        <w:t xml:space="preserve">	Establish that the required guardian ad litem report be submitted to the court prior to the hearing.</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Families &amp; Children (H)</w:t>
      </w:r>
    </w:p>
    <w:p>
      <w:pPr>
        <w:pStyle w:val="RecordBase"/>
      </w:pPr>
      <w:r>
        <w:t xml:space="preserve">	Feb 13, 2025 - </w:t>
      </w:r>
      <w:r>
        <w:t xml:space="preserve">reported favorably, 1st reading, to Calendar with Committee Substitute (1)</w:t>
      </w:r>
    </w:p>
    <w:p>
      <w:pPr>
        <w:pStyle w:val="RecordBase"/>
      </w:pPr>
      <w:r>
        <w:t xml:space="preserve">	Feb 14, 2025 - </w:t>
      </w:r>
      <w:r>
        <w:t xml:space="preserve">2nd reading, to Rules</w:t>
      </w:r>
      <w:r>
        <w:t xml:space="preserve"> </w:t>
      </w:r>
      <w:r>
        <w:t xml:space="preserve">; </w:t>
      </w:r>
      <w:r>
        <w:t xml:space="preserve">floor amendment (1) filed to Committee Substitute </w:t>
        <w:br/>
      </w:r>
    </w:p>
    <w:p>
      <w:pPr>
        <w:pStyle w:val="RecordBase"/>
      </w:pPr>
      <w:r>
        <w:rPr>
          <w:b/>
        </w:rPr>
        <w:t xml:space="preserve">HB165 (BR824)</w:t>
      </w:r>
      <w:r>
        <w:rPr>
          <w:b/>
        </w:rPr>
        <w:t xml:space="preserve"/>
      </w:r>
      <w:r>
        <w:t xml:space="preserve"> - A. Tackett Laferty</w:t>
      </w:r>
      <w:r>
        <w:t xml:space="preserve">, G. Brown Jr.</w:t>
        <w:br/>
      </w:r>
    </w:p>
    <w:p>
      <w:pPr>
        <w:pStyle w:val="RecordBase"/>
      </w:pPr>
      <w:r>
        <w:t xml:space="preserve">	AN ACT relating to occupational disease claims.</w:t>
      </w:r>
    </w:p>
    <w:p>
      <w:pPr>
        <w:pStyle w:val="RecordBase"/>
      </w:pPr>
      <w:r>
        <w:t xml:space="preserve">	Amend KRS 342.125 to remove the requirement that an affected employee previously diagnosed with occupational pneumoconiosis resulting from exposure to coal dust must have an additional two years of employment in the Commonwealth wherein the employee was continuously exposed to the hazards of the disease in order to reopen a claim.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HB166 (BR825)</w:t>
      </w:r>
      <w:r>
        <w:rPr>
          <w:b/>
        </w:rPr>
        <w:t xml:space="preserve"/>
      </w:r>
      <w:r>
        <w:t xml:space="preserve"> - A. Tackett Laferty</w:t>
      </w:r>
      <w:r>
        <w:t xml:space="preserve">, G. Brown Jr.</w:t>
        <w:br/>
      </w:r>
    </w:p>
    <w:p>
      <w:pPr>
        <w:pStyle w:val="RecordBase"/>
      </w:pPr>
      <w:r>
        <w:t xml:space="preserve">	AN ACT relating to workers' compensation.</w:t>
      </w:r>
    </w:p>
    <w:p>
      <w:pPr>
        <w:pStyle w:val="RecordBase"/>
      </w:pPr>
      <w:r>
        <w:t xml:space="preserve">	Amend KRS 342.315 to eliminate the requirement that physicians contracting with the commissioner of the Department of Workers' Claims to perform evaluations in occupational disease claims be "B" readers who are licensed in Kentucky and are board-certified pulmonary specialists; amend KRS 342.316 to allow the commissioner to select a physician or medical facility for referral in occupational disease claims and eliminate the requirement that such physicians be "B" readers who are licensed in Kentucky and are board-certified pulmonary specialists; amend KRS 342.794 to delete the definition of "board-certified pulmonary specialist" and eliminate the requirement that physicians on the list of qualified "B" readers maintained by the commissioner include only those licensed in Kentucky and board-certified pulmonary specialists.</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HB167 (BR829)</w:t>
      </w:r>
      <w:r>
        <w:rPr>
          <w:b/>
        </w:rPr>
        <w:t xml:space="preserve"/>
      </w:r>
      <w:r>
        <w:t xml:space="preserve"> - A. Tackett Laferty</w:t>
      </w:r>
      <w:r>
        <w:t xml:space="preserve">, G. Brown Jr.</w:t>
        <w:br/>
      </w:r>
    </w:p>
    <w:p>
      <w:pPr>
        <w:pStyle w:val="RecordBase"/>
      </w:pPr>
      <w:r>
        <w:t xml:space="preserve">	AN ACT relating to school lunches.</w:t>
      </w:r>
    </w:p>
    <w:p>
      <w:pPr>
        <w:pStyle w:val="RecordBase"/>
      </w:pPr>
      <w:r>
        <w:t xml:space="preserve">	Amend KRS 160.345 to require a school council to adopt a policy requiring students to be assigned a lunch period of at least 30 minutes in length; amend KRS 158.153 to conform.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HB168 (BR1166)</w:t>
      </w:r>
      <w:r>
        <w:t xml:space="preserve"> - T. Bojanowski</w:t>
      </w:r>
    </w:p>
    <w:p>
      <w:pPr>
        <w:pStyle w:val="RecordBase"/>
      </w:pPr>
      <w:r>
        <w:t xml:space="preserve">Feb 12-WITHDRAWN</w:t>
        <w:br/>
      </w:r>
    </w:p>
    <w:p>
      <w:pPr>
        <w:pStyle w:val="RecordBase"/>
      </w:pPr>
      <w:r>
        <w:rPr>
          <w:b/>
        </w:rPr>
        <w:t xml:space="preserve">HB169 (BR1032)</w:t>
      </w:r>
      <w:r>
        <w:rPr>
          <w:b/>
        </w:rPr>
        <w:t xml:space="preserve">/LM</w:t>
      </w:r>
      <w:r>
        <w:t xml:space="preserve"> - T. Roberts</w:t>
      </w:r>
      <w:r>
        <w:t xml:space="preserve">, J. Hodgson</w:t>
        <w:br/>
      </w:r>
    </w:p>
    <w:p>
      <w:pPr>
        <w:pStyle w:val="RecordBase"/>
      </w:pPr>
      <w:r>
        <w:t xml:space="preserve">	AN ACT relating to school board elections.</w:t>
      </w:r>
    </w:p>
    <w:p>
      <w:pPr>
        <w:pStyle w:val="RecordBase"/>
      </w:pPr>
      <w:r>
        <w:t xml:space="preserve">	Amend KRS 160.200 to require the offices of boards of education to have a partisan primary or partisan election; amend KRS 160.210 to require school board candidates to have emblems of political party affiliation presented on the ballot; amend various KRS sections to conform; and repeal KRS 160.250 and 160.260, relating to election of local board of education members.</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HB170 (BR140)</w:t>
      </w:r>
      <w:r>
        <w:rPr>
          <w:b/>
        </w:rPr>
        <w:t xml:space="preserve"/>
      </w:r>
      <w:r>
        <w:t xml:space="preserve"> - W. Thomas</w:t>
        <w:br/>
      </w:r>
    </w:p>
    <w:p>
      <w:pPr>
        <w:pStyle w:val="RecordBase"/>
      </w:pPr>
      <w:r>
        <w:t xml:space="preserve">	AN ACT relating to Option 9 alternative teacher certification programs.</w:t>
      </w:r>
    </w:p>
    <w:p>
      <w:pPr>
        <w:pStyle w:val="RecordBase"/>
      </w:pPr>
      <w:r>
        <w:t xml:space="preserve">	Amend KRS 161.048 to allow employment in substitute teaching to qualify as part of the required residency or paraprofessional component of an Option 9 alternative teacher certification program.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HB171 (BR284)</w:t>
      </w:r>
      <w:r>
        <w:rPr>
          <w:b/>
        </w:rPr>
        <w:t xml:space="preserve"/>
      </w:r>
      <w:r>
        <w:t xml:space="preserve"> - W. Thomas</w:t>
        <w:br/>
      </w:r>
    </w:p>
    <w:p>
      <w:pPr>
        <w:pStyle w:val="RecordBase"/>
      </w:pPr>
      <w:r>
        <w:t xml:space="preserve">	AN ACT relating to special purpose governmental entities.</w:t>
      </w:r>
    </w:p>
    <w:p>
      <w:pPr>
        <w:pStyle w:val="RecordBase"/>
      </w:pPr>
      <w:r>
        <w:t xml:space="preserve">	Amend KRS 65A.030, relating to special purpose governmental entities, to increase the audit and financial statement responsibility thresholds; amend KRS 65A.010 and 95A.055 to raise the fire department audit and financial statement responsibility thresholds; EFFECTIVE July 1, 2026.</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HB172 (BR283)</w:t>
      </w:r>
      <w:r>
        <w:rPr>
          <w:b/>
        </w:rPr>
        <w:t xml:space="preserve"/>
      </w:r>
      <w:r>
        <w:t xml:space="preserve"> - W. Thomas</w:t>
        <w:br/>
      </w:r>
    </w:p>
    <w:p>
      <w:pPr>
        <w:pStyle w:val="RecordBase"/>
      </w:pPr>
      <w:r>
        <w:t xml:space="preserve">	AN ACT relating to vehicle wheels.</w:t>
      </w:r>
    </w:p>
    <w:p>
      <w:pPr>
        <w:pStyle w:val="RecordBase"/>
      </w:pPr>
      <w:r>
        <w:t xml:space="preserve">	Create a new section of KRS Chapter 189 to require vehicles operating on a highway with an iron, steel, or wooden wheel to be equipped with a rubberized strip on the portion of the wheel that is in contact with the  highway; provide exceptions; amend KRS 189.990 to set penalty for violation at $20 to $100 for each offense.</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HB173 (BR65)</w:t>
      </w:r>
      <w:r>
        <w:rPr>
          <w:b/>
        </w:rPr>
        <w:t xml:space="preserve">/LM</w:t>
      </w:r>
      <w:r>
        <w:t xml:space="preserve"> - R. Dotson</w:t>
      </w:r>
      <w:r>
        <w:t xml:space="preserve">, J. Calloway</w:t>
      </w:r>
      <w:r>
        <w:t xml:space="preserve">, D. Lewis</w:t>
      </w:r>
      <w:r>
        <w:t xml:space="preserve">, T. Roberts</w:t>
      </w:r>
      <w:r>
        <w:t xml:space="preserve">, R. White</w:t>
        <w:br/>
      </w:r>
    </w:p>
    <w:p>
      <w:pPr>
        <w:pStyle w:val="RecordBase"/>
      </w:pPr>
      <w:r>
        <w:t xml:space="preserve">	AN ACT relating to rental properties.</w:t>
      </w:r>
    </w:p>
    <w:p>
      <w:pPr>
        <w:pStyle w:val="RecordBase"/>
      </w:pPr>
      <w:r>
        <w:t xml:space="preserve">	Create a new section of KRS Chapter 65 preempting local governments from adopting or enforcing ordinances that create a registry of rental properties for enumerated reasons.</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HB174 (BR936)</w:t>
      </w:r>
      <w:r>
        <w:rPr>
          <w:b/>
        </w:rPr>
        <w:t xml:space="preserve"/>
      </w:r>
      <w:r>
        <w:t xml:space="preserve"> - N. Tate</w:t>
        <w:br/>
      </w:r>
    </w:p>
    <w:p>
      <w:pPr>
        <w:pStyle w:val="RecordBase"/>
      </w:pPr>
      <w:r>
        <w:t xml:space="preserve">	AN ACT relating to undesignated glucagon.</w:t>
      </w:r>
    </w:p>
    <w:p>
      <w:pPr>
        <w:pStyle w:val="RecordBase"/>
      </w:pPr>
      <w:r>
        <w:t xml:space="preserve">	Create new sections of KRS Chapter 217 to define terms; permit health care practitioners to prescribe and dispense undesignated glucagon in the name of a school or to a trained individual; permit trained individuals to receive, possess, and administer undesignated glucagon during diabetic medical emergencies; permit schools to stock undesignated glucagon; provide for immunity from civil liability for any personal injury resulting from good faith actions to use undesignated glucagon to treat diabetic medical emergencies.</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br/>
      </w:r>
    </w:p>
    <w:p>
      <w:pPr>
        <w:pStyle w:val="RecordBase"/>
      </w:pPr>
      <w:r>
        <w:rPr>
          <w:b/>
        </w:rPr>
        <w:t xml:space="preserve">HB175 (BR1033)</w:t>
      </w:r>
      <w:r>
        <w:rPr>
          <w:b/>
        </w:rPr>
        <w:t xml:space="preserve"/>
      </w:r>
      <w:r>
        <w:t xml:space="preserve"> - T. Roberts</w:t>
      </w:r>
      <w:r>
        <w:t xml:space="preserve">, J. Hodgson</w:t>
        <w:br/>
      </w:r>
    </w:p>
    <w:p>
      <w:pPr>
        <w:pStyle w:val="RecordBase"/>
      </w:pPr>
      <w:r>
        <w:t xml:space="preserve">	AN ACT relating to signage on state-maintained highways.</w:t>
      </w:r>
    </w:p>
    <w:p>
      <w:pPr>
        <w:pStyle w:val="RecordBase"/>
      </w:pPr>
      <w:r>
        <w:t xml:space="preserve">	Create a new section of KRS Chapter 177 to require that border signs on state-maintained highways not display the name of the Governor or Lieutenant Governor; require the Transportation Cabinet to update existing signage within 30 days of the effective date of the Act.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HB176 (BR1028)</w:t>
      </w:r>
      <w:r>
        <w:rPr>
          <w:b/>
        </w:rPr>
        <w:t xml:space="preserve"/>
      </w:r>
      <w:r>
        <w:t xml:space="preserve"> - T. Roberts</w:t>
      </w:r>
      <w:r>
        <w:t xml:space="preserve">, J. Calloway</w:t>
        <w:br/>
      </w:r>
    </w:p>
    <w:p>
      <w:pPr>
        <w:pStyle w:val="RecordBase"/>
      </w:pPr>
      <w:r>
        <w:t xml:space="preserve">	AN ACT relating to an income tax credit.</w:t>
      </w:r>
    </w:p>
    <w:p>
      <w:pPr>
        <w:pStyle w:val="RecordBase"/>
      </w:pPr>
      <w:r>
        <w:t xml:space="preserve">	Create a new section of KRS Chapter 141 to allow a refundable income tax credit for the firearm making tax, firearm special occupational tax, or firearm transfer tax for taxable years beginning on or after January 1, 2026, but before January 1, 2030; amend KRS 141.0205 and 131.190 to order the credit.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HB177 (BR1093)</w:t>
      </w:r>
      <w:r>
        <w:rPr>
          <w:b/>
        </w:rPr>
        <w:t xml:space="preserve"/>
      </w:r>
      <w:r>
        <w:t xml:space="preserve"> - T. Roberts</w:t>
      </w:r>
      <w:r>
        <w:t xml:space="preserve">, J. Hodgson</w:t>
      </w:r>
      <w:r>
        <w:t xml:space="preserve">, J. Calloway</w:t>
      </w:r>
      <w:r>
        <w:t xml:space="preserve">, S. Doan</w:t>
      </w:r>
      <w:r>
        <w:t xml:space="preserve">, V. Grossl</w:t>
      </w:r>
      <w:r>
        <w:t xml:space="preserve">, M. Hart</w:t>
      </w:r>
      <w:r>
        <w:t xml:space="preserve">, S. Maddox</w:t>
      </w:r>
      <w:r>
        <w:t xml:space="preserve">, M. Proctor</w:t>
        <w:br/>
      </w:r>
    </w:p>
    <w:p>
      <w:pPr>
        <w:pStyle w:val="RecordBase"/>
      </w:pPr>
      <w:r>
        <w:t xml:space="preserve">	AN ACT relating to restoring religious liberty. </w:t>
      </w:r>
    </w:p>
    <w:p>
      <w:pPr>
        <w:pStyle w:val="RecordBase"/>
      </w:pPr>
      <w:r>
        <w:t xml:space="preserve">	Amend KRS 446.350 to define "government" and "substantially burden"; outline procedures and relief that may be sought if statute is violated; outline procedures and relief for any inmate who alleges a violation of this statute; establish duties and authority of the Attorney General; apply to laws adopted before or after the effective date of this statute; include severability clause; waive sovereign, judicial, and governmental immunity; waive qualified immunity under specified circumstances.</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HB178 (BR1080)</w:t>
      </w:r>
      <w:r>
        <w:rPr>
          <w:b/>
        </w:rPr>
        <w:t xml:space="preserve"/>
      </w:r>
      <w:r>
        <w:t xml:space="preserve"> - S. Maddox</w:t>
      </w:r>
      <w:r>
        <w:t xml:space="preserve">, J. Calloway</w:t>
      </w:r>
      <w:r>
        <w:t xml:space="preserve">, F. Rabourn</w:t>
        <w:br/>
      </w:r>
    </w:p>
    <w:p>
      <w:pPr>
        <w:pStyle w:val="RecordBase"/>
      </w:pPr>
      <w:r>
        <w:t xml:space="preserve">	AN ACT relating to fiscal statements. </w:t>
      </w:r>
    </w:p>
    <w:p>
      <w:pPr>
        <w:pStyle w:val="RecordBase"/>
      </w:pPr>
      <w:r>
        <w:t xml:space="preserve">	Create a new section of KRS Chapter 6 to define "Fiscal note"; require fiscal notes to be filed with the clerk in the chamber of the General Assembly for each bill or resolution that is filed; establish requirements related to fiscal notes for the director of the Legislative Research Commission; require fiscal notes to contain specific information; amend KRS 6.950, 6.955, 6.960, 6.965, and 6.970 to rename fiscal note to local government mandate statement; amend KRS 13A.190, 13A.230, 13A.250, and 13A.280 to rename fiscal note to fiscal note on state and local government.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HB179 (BR1119)</w:t>
      </w:r>
      <w:r>
        <w:rPr>
          <w:b/>
        </w:rPr>
        <w:t xml:space="preserve"/>
      </w:r>
      <w:r>
        <w:t xml:space="preserve"> - S. Doan</w:t>
      </w:r>
      <w:r>
        <w:t xml:space="preserve">, F. Rabourn</w:t>
        <w:br/>
      </w:r>
    </w:p>
    <w:p>
      <w:pPr>
        <w:pStyle w:val="RecordBase"/>
      </w:pPr>
      <w:r>
        <w:t xml:space="preserve">	AN ACT relating to sales and use tax exemptions for bullion and currency.</w:t>
      </w:r>
    </w:p>
    <w:p>
      <w:pPr>
        <w:pStyle w:val="RecordBase"/>
      </w:pPr>
      <w:r>
        <w:t xml:space="preserve">	Repeal, reenact, and amend KRS 139.480 to exempt currency and bullion from sales and use tax as of August 1, 2024.</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HB180 (BR1140)</w:t>
      </w:r>
      <w:r>
        <w:rPr>
          <w:b/>
        </w:rPr>
        <w:t xml:space="preserve"/>
      </w:r>
      <w:r>
        <w:t xml:space="preserve"> - C. Massaroni</w:t>
      </w:r>
      <w:r>
        <w:t xml:space="preserve">, J. Hodgson</w:t>
        <w:br/>
      </w:r>
    </w:p>
    <w:p>
      <w:pPr>
        <w:pStyle w:val="RecordBase"/>
      </w:pPr>
      <w:r>
        <w:t xml:space="preserve">	AN ACT relating to elections.</w:t>
      </w:r>
    </w:p>
    <w:p>
      <w:pPr>
        <w:pStyle w:val="RecordBase"/>
      </w:pPr>
      <w:r>
        <w:t xml:space="preserve">	Amend KRS 117.228 to remove a credit or debit card as a secondary form of identification to confirm a voter's identity.</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HB181 (BR1141)</w:t>
      </w:r>
      <w:r>
        <w:rPr>
          <w:b/>
        </w:rPr>
        <w:t xml:space="preserve"/>
      </w:r>
      <w:r>
        <w:t xml:space="preserve"> - C. Massaroni</w:t>
        <w:br/>
      </w:r>
    </w:p>
    <w:p>
      <w:pPr>
        <w:pStyle w:val="RecordBase"/>
      </w:pPr>
      <w:r>
        <w:t xml:space="preserve">	AN ACT relating to teacher scholarships.</w:t>
      </w:r>
    </w:p>
    <w:p>
      <w:pPr>
        <w:pStyle w:val="RecordBase"/>
      </w:pPr>
      <w:r>
        <w:t xml:space="preserve">	Amend KRS 164.769 to remove expected family income from the selection criteria for the teacher scholarship; amend KRS 164.7889 to conform.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HB182 (BR303)</w:t>
      </w:r>
      <w:r>
        <w:rPr>
          <w:b/>
        </w:rPr>
        <w:t xml:space="preserve">/LM</w:t>
      </w:r>
      <w:r>
        <w:t xml:space="preserve"> - D. Gordon</w:t>
        <w:br/>
      </w:r>
    </w:p>
    <w:p>
      <w:pPr>
        <w:pStyle w:val="RecordBase"/>
      </w:pPr>
      <w:r>
        <w:t xml:space="preserve">	AN ACT relating to government services.</w:t>
      </w:r>
    </w:p>
    <w:p>
      <w:pPr>
        <w:pStyle w:val="RecordBase"/>
      </w:pPr>
      <w:r>
        <w:t xml:space="preserve">	Create a new section of KRS Chapter 61 to define "state or local government"; prohibit a state or local government from using the word "free" in a description of a benefit, product, or service financed with public funds.</w:t>
        <w:br/>
      </w:r>
    </w:p>
    <w:p>
      <w:pPr>
        <w:pStyle w:val="RecordBaseCenter"/>
      </w:pPr>
      <w:r>
        <w:rPr>
          <w:b/>
        </w:rPr>
        <w:t xml:space="preserve">HB182 - AMENDMENTS</w:t>
      </w:r>
    </w:p>
    <w:p>
      <w:pPr>
        <w:pStyle w:val="RecordBase"/>
      </w:pPr>
      <w:r>
        <w:t xml:space="preserve">HFA1</w:t>
      </w:r>
      <w:r>
        <w:t xml:space="preserve">(A. Donworth)</w:t>
      </w:r>
      <w:r>
        <w:t xml:space="preserve"> - </w:t>
      </w:r>
      <w:r>
        <w:t xml:space="preserve">Retain original provisions, except require a state or local government to recognize the taxpayers who funded a given benefit, product, or service.</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r>
        <w:t xml:space="preserve">; </w:t>
      </w:r>
      <w:r>
        <w:t xml:space="preserve">floor amendment (1) filed</w:t>
        <w:br/>
      </w:r>
    </w:p>
    <w:p>
      <w:pPr>
        <w:pStyle w:val="RecordBase"/>
      </w:pPr>
      <w:r>
        <w:rPr>
          <w:b/>
        </w:rPr>
        <w:t xml:space="preserve">HB183 (BR1066)</w:t>
      </w:r>
      <w:r>
        <w:rPr>
          <w:b/>
        </w:rPr>
        <w:t xml:space="preserve"/>
      </w:r>
      <w:r>
        <w:t xml:space="preserve"> - D. Grossberg</w:t>
        <w:br/>
      </w:r>
    </w:p>
    <w:p>
      <w:pPr>
        <w:pStyle w:val="RecordBase"/>
      </w:pPr>
      <w:r>
        <w:t xml:space="preserve">	AN ACT relating to jurisdiction of contractor disputes involving real property.</w:t>
      </w:r>
    </w:p>
    <w:p>
      <w:pPr>
        <w:pStyle w:val="RecordBase"/>
      </w:pPr>
      <w:r>
        <w:t xml:space="preserve">	Create a new section of KRS Chapter 411 to establish exclusive jurisdiction for contractor dispute actions involving real property located in this state.</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HB184 (BR1186)</w:t>
      </w:r>
      <w:r>
        <w:rPr>
          <w:b/>
        </w:rPr>
        <w:t xml:space="preserve"/>
      </w:r>
      <w:r>
        <w:t xml:space="preserve"> - M. Clines</w:t>
        <w:br/>
      </w:r>
    </w:p>
    <w:p>
      <w:pPr>
        <w:pStyle w:val="RecordBase"/>
      </w:pPr>
      <w:r>
        <w:t xml:space="preserve">	AN ACT relating to the insurance regulatory sandbox.</w:t>
      </w:r>
    </w:p>
    <w:p>
      <w:pPr>
        <w:pStyle w:val="RecordBase"/>
      </w:pPr>
      <w:r>
        <w:t xml:space="preserve">	Amend KRS 304.3-705 to extend the insurance regulatory sandbox program until December 31, 2030; amend KRS 304.3-735 to extend the commissioner's reporting requirement.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Banking &amp; Insurance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14, 2025 - </w:t>
      </w:r>
      <w:r>
        <w:t xml:space="preserve">posted for passage in the Regular Orders of the Day for Tuesday, February 18, 2025</w:t>
      </w:r>
      <w:r>
        <w:t xml:space="preserve"> </w:t>
        <w:br/>
      </w:r>
    </w:p>
    <w:p>
      <w:pPr>
        <w:pStyle w:val="RecordBase"/>
      </w:pPr>
      <w:r>
        <w:rPr>
          <w:b/>
        </w:rPr>
        <w:t xml:space="preserve">HB185 (BR488)</w:t>
      </w:r>
      <w:r>
        <w:rPr>
          <w:b/>
        </w:rPr>
        <w:t xml:space="preserve">/AA</w:t>
      </w:r>
      <w:r>
        <w:t xml:space="preserve"> - C. Fugate</w:t>
        <w:br/>
      </w:r>
    </w:p>
    <w:p>
      <w:pPr>
        <w:pStyle w:val="RecordBase"/>
      </w:pPr>
      <w:r>
        <w:t xml:space="preserve">	AN ACT relating to eligibility for benefits in the systems administered by the Kentucky Public Pensions Authority.</w:t>
      </w:r>
    </w:p>
    <w:p>
      <w:pPr>
        <w:pStyle w:val="RecordBase"/>
      </w:pPr>
      <w:r>
        <w:t xml:space="preserve">	Amend KRS 61.595 to allow full-time employment for services to Kentucky River Community Care to be used for determining retirement eligibility in the Kentucky Employees Retirement System (KERS) but not the amount of benefits; amend KRS 61.552 to allow full-time employment for services to Kentucky River Community Care to be used towards meeting the 20 year service eligibility requirement for nonqualified service purchases made at less than 20 years of service.</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HB186 (BR494)</w:t>
      </w:r>
      <w:r>
        <w:rPr>
          <w:b/>
        </w:rPr>
        <w:t xml:space="preserve"/>
      </w:r>
      <w:r>
        <w:t xml:space="preserve"> - R. Duvall</w:t>
      </w:r>
      <w:r>
        <w:t xml:space="preserve">, K. Moser</w:t>
      </w:r>
      <w:r>
        <w:t xml:space="preserve">, K. Banta</w:t>
      </w:r>
      <w:r>
        <w:t xml:space="preserve">, J. Bray</w:t>
      </w:r>
      <w:r>
        <w:t xml:space="preserve">, J. Calloway</w:t>
      </w:r>
      <w:r>
        <w:t xml:space="preserve">, K. Fleming</w:t>
      </w:r>
      <w:r>
        <w:t xml:space="preserve">, D. Gordon</w:t>
      </w:r>
      <w:r>
        <w:t xml:space="preserve">, V. Grossl</w:t>
      </w:r>
      <w:r>
        <w:t xml:space="preserve">, D. Hale</w:t>
      </w:r>
      <w:r>
        <w:t xml:space="preserve">, M. Hart</w:t>
      </w:r>
      <w:r>
        <w:t xml:space="preserve">, D. Osborne</w:t>
      </w:r>
      <w:r>
        <w:t xml:space="preserve">, J. Payne</w:t>
      </w:r>
      <w:r>
        <w:t xml:space="preserve">, T. Roberts</w:t>
      </w:r>
      <w:r>
        <w:t xml:space="preserve">, S. Sharp</w:t>
        <w:br/>
      </w:r>
    </w:p>
    <w:p>
      <w:pPr>
        <w:pStyle w:val="RecordBase"/>
      </w:pPr>
      <w:r>
        <w:t xml:space="preserve">	AN ACT relating to the donation of food.</w:t>
      </w:r>
    </w:p>
    <w:p>
      <w:pPr>
        <w:pStyle w:val="RecordBase"/>
      </w:pPr>
      <w:r>
        <w:t xml:space="preserve">	Amend KRS 217.127 to define " charitable food donor" as a nonprofit or religious organization that is recognized as tax exempt under Section 501(c)(3) of the Internal Revenue Code or home-based processor, which produces food for distribution to a homeless shelter or to individuals displaced due to a declared natural disaster; exempt a charitable food donor from the licensing requirements of KRS 217.005 to 217.215 and application of State Plumbing Code requirements; amend KRS 217.218 to conform; amend KRS 411.241 to exempt a nonprofit or religious organization that is recognized as tax exempt under Section 501(c)(3) of the Internal Revenue Code or a home-based processor from civil or criminal liability arising from the production or donation of food to a homeless shelter or to individuals displaced due to a declared natural disaster.</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Agriculture (H)</w:t>
        <w:br/>
      </w:r>
    </w:p>
    <w:p>
      <w:pPr>
        <w:pStyle w:val="RecordBase"/>
      </w:pPr>
      <w:r>
        <w:rPr>
          <w:b/>
        </w:rPr>
        <w:t xml:space="preserve">HB187 (BR867)</w:t>
      </w:r>
      <w:r>
        <w:rPr>
          <w:b/>
        </w:rPr>
        <w:t xml:space="preserve"/>
      </w:r>
      <w:r>
        <w:t xml:space="preserve"> - R. Duvall</w:t>
      </w:r>
      <w:r>
        <w:t xml:space="preserve">, D. Fister</w:t>
      </w:r>
      <w:r>
        <w:t xml:space="preserve">, M. Hart</w:t>
      </w:r>
      <w:r>
        <w:t xml:space="preserve">, K. King</w:t>
      </w:r>
      <w:r>
        <w:t xml:space="preserve">, W. Thomas</w:t>
        <w:br/>
      </w:r>
    </w:p>
    <w:p>
      <w:pPr>
        <w:pStyle w:val="RecordBase"/>
      </w:pPr>
      <w:r>
        <w:t xml:space="preserve">	AN ACT relating to investment in youth vaping prevention.</w:t>
      </w:r>
    </w:p>
    <w:p>
      <w:pPr>
        <w:pStyle w:val="RecordBase"/>
      </w:pPr>
      <w:r>
        <w:t xml:space="preserve">	Create a new section of KRS Chapter 15 to create the vaping settlement trust fund to be administered by the Office of the Attorney General; direct the deposit of certain litigation proceeds into the fund; direct the allowable use of fund moneys for certain youth vaping prevention and cessation efforts.</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HB188 (BR136)</w:t>
      </w:r>
      <w:r>
        <w:rPr>
          <w:b/>
        </w:rPr>
        <w:t xml:space="preserve">/LM</w:t>
      </w:r>
      <w:r>
        <w:t xml:space="preserve"> - R. Duvall</w:t>
        <w:br/>
      </w:r>
    </w:p>
    <w:p>
      <w:pPr>
        <w:pStyle w:val="RecordBase"/>
      </w:pPr>
      <w:r>
        <w:t xml:space="preserve">	AN ACT relating to motor vehicle driveaway plates.</w:t>
      </w:r>
    </w:p>
    <w:p>
      <w:pPr>
        <w:pStyle w:val="RecordBase"/>
      </w:pPr>
      <w:r>
        <w:t xml:space="preserve">	Create a new section of KRS Chapter 281, relating to motor vehicle carriers, to establish a driveaway plate as a new type of license plate to be issued by county clerks and the Transportation Cabinet; specify associated fees and restrictions; amend KRS 281.631 to conform.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HB189 (BR353)</w:t>
      </w:r>
      <w:r>
        <w:rPr>
          <w:b/>
        </w:rPr>
        <w:t xml:space="preserve"/>
      </w:r>
      <w:r>
        <w:t xml:space="preserve"> - R. Duvall</w:t>
        <w:br/>
      </w:r>
    </w:p>
    <w:p>
      <w:pPr>
        <w:pStyle w:val="RecordBase"/>
      </w:pPr>
      <w:r>
        <w:t xml:space="preserve">	AN ACT relating to contributions made to a Kentucky qualified expense program. </w:t>
      </w:r>
    </w:p>
    <w:p>
      <w:pPr>
        <w:pStyle w:val="RecordBase"/>
      </w:pPr>
      <w:r>
        <w:t xml:space="preserve">	Create a new section to KRS Chapter 141 to provide employers a tax credit for contributions to an employee's Kentucky Educational Savings Plan Trust account or STABLE Kentucky account; amend KRS 141.0205 to specify ordering of the credit; amend KRS 131.190 to allow the Department of Revenue to report on the credit.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HB190 (BR1017)</w:t>
      </w:r>
      <w:r>
        <w:rPr>
          <w:b/>
        </w:rPr>
        <w:t xml:space="preserve"/>
      </w:r>
      <w:r>
        <w:t xml:space="preserve"> - R. Duvall</w:t>
      </w:r>
      <w:r>
        <w:t xml:space="preserve">, V. Grossl</w:t>
        <w:br/>
      </w:r>
    </w:p>
    <w:p>
      <w:pPr>
        <w:pStyle w:val="RecordBase"/>
      </w:pPr>
      <w:r>
        <w:t xml:space="preserve">	AN ACT relating to advanced educational opportunities.</w:t>
      </w:r>
    </w:p>
    <w:p>
      <w:pPr>
        <w:pStyle w:val="RecordBase"/>
      </w:pPr>
      <w:r>
        <w:t xml:space="preserve">	Amend KRS 158.6453 to define "advanced coursework"; require each local board of education develop an accelerated learning plan for students with identified strengths; direct local board of education to adopt policies for advanced coursework in designated subject areas; establish a reporting requirement for the Kentucky Department of Education related to the number of accelerated learning courses offered, the demographics of eligible students, the number of students placed in those courses, and the number of students not placed in those courses; amend KRS 160.348 to direct school-based decision making councils to adopt designated policies relating to advanced courses; provide that students who meet certain criteria shall be granted automatic enrollment in advanced coursework; provide that a student shall not be withdrawn or excluded from advanced coursework without written parental consent.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HB191 (BR72)</w:t>
      </w:r>
      <w:r>
        <w:rPr>
          <w:b/>
        </w:rPr>
        <w:t xml:space="preserve"/>
      </w:r>
      <w:r>
        <w:t xml:space="preserve"> - A. Thompson</w:t>
      </w:r>
      <w:r>
        <w:t xml:space="preserve">, B. Wesley</w:t>
      </w:r>
      <w:r>
        <w:t xml:space="preserve">, C. Aull</w:t>
      </w:r>
      <w:r>
        <w:t xml:space="preserve">, S. Bratcher</w:t>
      </w:r>
      <w:r>
        <w:t xml:space="preserve">, D. Grossberg</w:t>
      </w:r>
      <w:r>
        <w:t xml:space="preserve">, D. Hale</w:t>
      </w:r>
      <w:r>
        <w:t xml:space="preserve">, M. Hart</w:t>
      </w:r>
      <w:r>
        <w:t xml:space="preserve">, A. Moore</w:t>
        <w:br/>
      </w:r>
    </w:p>
    <w:p>
      <w:pPr>
        <w:pStyle w:val="RecordBase"/>
      </w:pPr>
      <w:r>
        <w:t xml:space="preserve">	AN ACT relating to interment at state veterans' cemeteries.</w:t>
      </w:r>
    </w:p>
    <w:p>
      <w:pPr>
        <w:pStyle w:val="RecordBase"/>
      </w:pPr>
      <w:r>
        <w:t xml:space="preserve">	Amend KRS 40.315 to expand interment eligibility in Kentucky state veterans' cemeteries to include eligible National Guard and Reserve service members and their families; EMERGENCY.</w:t>
        <w:br/>
      </w:r>
    </w:p>
    <w:p>
      <w:pPr>
        <w:pStyle w:val="RecordBaseCenter"/>
      </w:pPr>
      <w:r>
        <w:rPr>
          <w:b/>
        </w:rPr>
        <w:t xml:space="preserve">HB191 - AMENDMENTS</w:t>
      </w:r>
    </w:p>
    <w:p>
      <w:pPr>
        <w:pStyle w:val="RecordBase"/>
      </w:pPr>
      <w:r>
        <w:t xml:space="preserve">HCS1</w:t>
      </w:r>
      <w:r>
        <w:t xml:space="preserve"> - </w:t>
      </w:r>
      <w:r>
        <w:t xml:space="preserve">Retain original provisions; remove emergency and replace with delayed effective date of January 1, 2026.</w:t>
      </w:r>
    </w:p>
    <w:p>
      <w:pPr>
        <w:pStyle w:val="RecordBase"/>
      </w:pPr>
      <w:r>
        <w:t xml:space="preserve">HCA1</w:t>
      </w:r>
      <w:r>
        <w:t xml:space="preserve">(B. McCool)</w:t>
      </w:r>
      <w:r>
        <w:t xml:space="preserve"> - </w:t>
      </w:r>
      <w:r>
        <w:t xml:space="preserve">Make title amendment.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Veterans, Military Affairs, &amp; Public Protection (H)</w:t>
      </w:r>
    </w:p>
    <w:p>
      <w:pPr>
        <w:pStyle w:val="RecordBase"/>
      </w:pPr>
      <w:r>
        <w:t xml:space="preserve">	Feb 11, 2025 - </w:t>
      </w:r>
      <w:r>
        <w:t xml:space="preserve">reported favorably, 1st reading, to Calendar with Committee Substitute (1) and Committee Amendment (1-title)</w:t>
      </w:r>
    </w:p>
    <w:p>
      <w:pPr>
        <w:pStyle w:val="RecordBase"/>
      </w:pPr>
      <w:r>
        <w:t xml:space="preserve">	Feb 12, 2025 - </w:t>
      </w:r>
      <w:r>
        <w:t xml:space="preserve">2nd reading, to Rules</w:t>
      </w:r>
      <w:r>
        <w:t xml:space="preserve"> </w:t>
      </w:r>
      <w:r>
        <w:t xml:space="preserve">; </w:t>
      </w:r>
      <w:r>
        <w:t xml:space="preserve">posted for passage in the Regular Orders of the Day for Thursday, February 13, 2025</w:t>
      </w:r>
      <w:r>
        <w:t xml:space="preserve"> </w:t>
      </w:r>
    </w:p>
    <w:p>
      <w:pPr>
        <w:pStyle w:val="RecordBase"/>
      </w:pPr>
      <w:r>
        <w:t xml:space="preserve">	Feb 14, 2025 - </w:t>
      </w:r>
      <w:r>
        <w:t xml:space="preserve">3rd reading, passed 93-0 with Committee Substitute (1) and  Committee Amendment (1-title)</w:t>
      </w:r>
      <w:r>
        <w:t xml:space="preserve"> </w:t>
        <w:br/>
      </w:r>
    </w:p>
    <w:p>
      <w:pPr>
        <w:pStyle w:val="RecordBase"/>
      </w:pPr>
      <w:r>
        <w:rPr>
          <w:b/>
        </w:rPr>
        <w:t xml:space="preserve">HB192 (BR282)</w:t>
      </w:r>
      <w:r>
        <w:rPr>
          <w:b/>
        </w:rPr>
        <w:t xml:space="preserve"/>
      </w:r>
      <w:r>
        <w:t xml:space="preserve"> - S. McPherson</w:t>
      </w:r>
      <w:r>
        <w:t xml:space="preserve">, W. Thomas</w:t>
      </w:r>
      <w:r>
        <w:t xml:space="preserve">, C. Aull</w:t>
      </w:r>
      <w:r>
        <w:t xml:space="preserve">, E. Callaway</w:t>
      </w:r>
      <w:r>
        <w:t xml:space="preserve">, D. Fister</w:t>
      </w:r>
      <w:r>
        <w:t xml:space="preserve">, D. Hale</w:t>
      </w:r>
      <w:r>
        <w:t xml:space="preserve">, K. Jackson</w:t>
      </w:r>
      <w:r>
        <w:t xml:space="preserve">, K. King</w:t>
      </w:r>
      <w:r>
        <w:t xml:space="preserve">, A. Moore</w:t>
      </w:r>
      <w:r>
        <w:t xml:space="preserve">, S. Riley</w:t>
        <w:br/>
      </w:r>
    </w:p>
    <w:p>
      <w:pPr>
        <w:pStyle w:val="RecordBase"/>
      </w:pPr>
      <w:r>
        <w:t xml:space="preserve">	AN ACT relating to income taxation of military pensions.</w:t>
      </w:r>
    </w:p>
    <w:p>
      <w:pPr>
        <w:pStyle w:val="RecordBase"/>
      </w:pPr>
      <w:r>
        <w:t xml:space="preserve">	Amend KRS 141.019 to exclude all distributions from military pension plans received by retired members of the United States military and National Guard and their surviving spouse or former spouse under a survivor benefit plan from income taxation for taxable years beginning on or after January 1, 2026, but before January 1, 2030; require reporting by the Department of Revenue; amend KRS 131.190 to conform.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HB193 (BR827)</w:t>
      </w:r>
      <w:r>
        <w:rPr>
          <w:b/>
        </w:rPr>
        <w:t xml:space="preserve"/>
      </w:r>
      <w:r>
        <w:t xml:space="preserve"> - J. Payne</w:t>
      </w:r>
      <w:r>
        <w:t xml:space="preserve">, J. Tipton</w:t>
      </w:r>
      <w:r>
        <w:t xml:space="preserve">, K. King</w:t>
        <w:br/>
      </w:r>
    </w:p>
    <w:p>
      <w:pPr>
        <w:pStyle w:val="RecordBase"/>
      </w:pPr>
      <w:r>
        <w:t xml:space="preserve">	AN ACT relating to dual credit scholarships.</w:t>
      </w:r>
    </w:p>
    <w:p>
      <w:pPr>
        <w:pStyle w:val="RecordBase"/>
      </w:pPr>
      <w:r>
        <w:t xml:space="preserve">	Amend KRS 164.786 to add eligibility for high school freshmen and sophomores, require an "approved dual credit course" to be in the statewide general education core; provide that scholarships shall be awarded in order of application date; revise scholarship to allow two career and technical dual credit courses in each academic year of high school and two general education dual credit courses in the 11th and 12th grades; amend KRS 164.787 to conform.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14, 2025 - </w:t>
      </w:r>
      <w:r>
        <w:t xml:space="preserve">posted for passage in the Regular Orders of the Day for Tuesday, February 18, 2025</w:t>
      </w:r>
      <w:r>
        <w:t xml:space="preserve"> </w:t>
        <w:br/>
      </w:r>
    </w:p>
    <w:p>
      <w:pPr>
        <w:pStyle w:val="RecordBase"/>
      </w:pPr>
      <w:r>
        <w:rPr>
          <w:b/>
        </w:rPr>
        <w:t xml:space="preserve">HB194 (BR1187)</w:t>
      </w:r>
      <w:r>
        <w:rPr>
          <w:b/>
        </w:rPr>
        <w:t xml:space="preserve">/LM</w:t>
      </w:r>
      <w:r>
        <w:t xml:space="preserve"> - S. Witten</w:t>
        <w:br/>
      </w:r>
    </w:p>
    <w:p>
      <w:pPr>
        <w:pStyle w:val="RecordBase"/>
      </w:pPr>
      <w:r>
        <w:t xml:space="preserve">	AN ACT relating to animal control officers.</w:t>
      </w:r>
    </w:p>
    <w:p>
      <w:pPr>
        <w:pStyle w:val="RecordBase"/>
      </w:pPr>
      <w:r>
        <w:t xml:space="preserve">	Create a new section of KRS 258.095 to 258.500 to require animal control officers to receive training on recognizing child abuse; amend KRS 620.030 to add animal control officers to the list of people with a duty to report dependency, neglect, or abuse of a child; provide that the Act may be cited as Kyan's Law.</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HB195 (BR1196)</w:t>
      </w:r>
      <w:r>
        <w:rPr>
          <w:b/>
        </w:rPr>
        <w:t xml:space="preserve"/>
      </w:r>
      <w:r>
        <w:t xml:space="preserve"> - S. Witten</w:t>
      </w:r>
      <w:r>
        <w:t xml:space="preserve">, K. Banta</w:t>
      </w:r>
      <w:r>
        <w:t xml:space="preserve">, T. Bojanowski</w:t>
      </w:r>
      <w:r>
        <w:t xml:space="preserve">, K. Fleming</w:t>
      </w:r>
      <w:r>
        <w:t xml:space="preserve">, A. Gentry</w:t>
      </w:r>
      <w:r>
        <w:t xml:space="preserve">, D. Grossberg</w:t>
      </w:r>
      <w:r>
        <w:t xml:space="preserve">, S. Heavrin</w:t>
      </w:r>
      <w:r>
        <w:t xml:space="preserve">, K. Jackson</w:t>
      </w:r>
      <w:r>
        <w:t xml:space="preserve">, K. King</w:t>
      </w:r>
      <w:r>
        <w:t xml:space="preserve">, C. Lewis</w:t>
      </w:r>
      <w:r>
        <w:t xml:space="preserve">, D. Lewis</w:t>
      </w:r>
      <w:r>
        <w:t xml:space="preserve">, S. Lewis</w:t>
      </w:r>
      <w:r>
        <w:t xml:space="preserve">, J. Nemes</w:t>
      </w:r>
      <w:r>
        <w:t xml:space="preserve">, J. Payne</w:t>
      </w:r>
      <w:r>
        <w:t xml:space="preserve">, M. Pollock</w:t>
      </w:r>
      <w:r>
        <w:t xml:space="preserve">, S. Riley</w:t>
      </w:r>
      <w:r>
        <w:t xml:space="preserve">, R. Roarx</w:t>
      </w:r>
      <w:r>
        <w:t xml:space="preserve">, T. Smith</w:t>
      </w:r>
      <w:r>
        <w:t xml:space="preserve">, W. Thomas</w:t>
      </w:r>
      <w:r>
        <w:t xml:space="preserve">, J. Watkins</w:t>
        <w:br/>
      </w:r>
    </w:p>
    <w:p>
      <w:pPr>
        <w:pStyle w:val="RecordBase"/>
      </w:pPr>
      <w:r>
        <w:t xml:space="preserve">	AN ACT relating to tax incentives for first-time home buyers.</w:t>
      </w:r>
    </w:p>
    <w:p>
      <w:pPr>
        <w:pStyle w:val="RecordBase"/>
      </w:pPr>
      <w:r>
        <w:t xml:space="preserve">	Create a new section of KRS Chapter 141 to define terms; establish a tax deduction for contributions made to an eligible savings account by a first-time home buyer and allow an exclusion from income for any interest earned from an eligible savings account of a first-time home buyer effective for taxable years beginning on or after January 1, 2026, but before January 1, 2036; require the Department of Revenue to report to the Legislative Research Commission and the Interim Joint Committee on Appropriations and Revenue; amend KRS 141.019 and 131.190 to conform.</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HB196 (BR1153)</w:t>
      </w:r>
      <w:r>
        <w:rPr>
          <w:b/>
        </w:rPr>
        <w:t xml:space="preserve"/>
      </w:r>
      <w:r>
        <w:t xml:space="preserve"> - J. Blanton</w:t>
        <w:br/>
      </w:r>
    </w:p>
    <w:p>
      <w:pPr>
        <w:pStyle w:val="RecordBase"/>
      </w:pPr>
      <w:r>
        <w:t xml:space="preserve">	AN ACT relating to coal mining.</w:t>
      </w:r>
    </w:p>
    <w:p>
      <w:pPr>
        <w:pStyle w:val="RecordBase"/>
      </w:pPr>
      <w:r>
        <w:t xml:space="preserve">	Amend KRS 351.127 to reduce the number of emergency medical or mine emergency technicians required to be on shift at every active coal mine from two to one, if the number of employees on the shift is 10 or fewer.</w:t>
        <w:br/>
      </w:r>
    </w:p>
    <w:p>
      <w:pPr>
        <w:pStyle w:val="RecordBaseCenter"/>
      </w:pPr>
      <w:r>
        <w:rPr>
          <w:b/>
        </w:rPr>
        <w:t xml:space="preserve">HB196 - AMENDMENTS</w:t>
      </w:r>
    </w:p>
    <w:p>
      <w:pPr>
        <w:pStyle w:val="RecordBase"/>
      </w:pPr>
      <w:r>
        <w:t xml:space="preserve">HCS1</w:t>
      </w:r>
      <w:r>
        <w:t xml:space="preserve"> - </w:t>
      </w:r>
      <w:r>
        <w:t xml:space="preserve">Retain original provisions; establish tiers for the number of emergency medical or mine emergency technicians required based on the number of miners working on the production shift; amend KRS 351.010 to define "emergency medical technician" and "mine emergency technician."</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Natural Resources &amp; Energy (H)</w:t>
      </w:r>
    </w:p>
    <w:p>
      <w:pPr>
        <w:pStyle w:val="RecordBase"/>
      </w:pPr>
      <w:r>
        <w:t xml:space="preserve">	Feb 13, 2025 - </w:t>
      </w:r>
      <w:r>
        <w:t xml:space="preserve">reported favorably, 1st reading, to Calendar with Committee Substitute (1)</w:t>
      </w:r>
    </w:p>
    <w:p>
      <w:pPr>
        <w:pStyle w:val="RecordBase"/>
      </w:pPr>
      <w:r>
        <w:t xml:space="preserve">	Feb 14, 2025 - </w:t>
      </w:r>
      <w:r>
        <w:t xml:space="preserve">2nd reading, to Rules</w:t>
      </w:r>
      <w:r>
        <w:t xml:space="preserve"> </w:t>
        <w:br/>
      </w:r>
    </w:p>
    <w:p>
      <w:pPr>
        <w:pStyle w:val="RecordBase"/>
      </w:pPr>
      <w:r>
        <w:rPr>
          <w:b/>
        </w:rPr>
        <w:t xml:space="preserve">HB197 (BR1121)</w:t>
      </w:r>
      <w:r>
        <w:rPr>
          <w:b/>
        </w:rPr>
        <w:t xml:space="preserve"/>
      </w:r>
      <w:r>
        <w:t xml:space="preserve"> - S. Doan</w:t>
      </w:r>
      <w:r>
        <w:t xml:space="preserve">, J. Calloway</w:t>
        <w:br/>
      </w:r>
    </w:p>
    <w:p>
      <w:pPr>
        <w:pStyle w:val="RecordBase"/>
      </w:pPr>
      <w:r>
        <w:t xml:space="preserve">	AN ACT relating to higher education.</w:t>
      </w:r>
    </w:p>
    <w:p>
      <w:pPr>
        <w:pStyle w:val="RecordBase"/>
      </w:pPr>
      <w:r>
        <w:t xml:space="preserve">	Amend KRS 164.020 to abolish the Council on Postsecondary Education and transfer authorities and duties to the Kentucky Higher Education Assistance Authority; amend KRS 164.746 to add three student members to the board of the Kentucky Higher Education Assistance Authority; amend various sections of KRS Chapters 164, 164A, 165, 165A, 168, 171, 183, 200, 210, 214, 309, 367, 11A, 12, 18A, 42,  56, 61, 63, 64, 138, 151B, 154, 156, 157,158, 160, and 161 to conform; repeal KRS 164.011, which created and established the Council on Postsecondary Education; dissolve the Council on Postsecondary Education and transfer personnel, records, files, equipment, and funds to the Kentucky Higher Education Assistance Authority; make technical corrections.</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HB198 (BR1142)</w:t>
      </w:r>
      <w:r>
        <w:rPr>
          <w:b/>
        </w:rPr>
        <w:t xml:space="preserve"/>
      </w:r>
      <w:r>
        <w:t xml:space="preserve"> - C. Massaroni</w:t>
      </w:r>
      <w:r>
        <w:t xml:space="preserve">, J. Calloway</w:t>
        <w:br/>
      </w:r>
    </w:p>
    <w:p>
      <w:pPr>
        <w:pStyle w:val="RecordBase"/>
      </w:pPr>
      <w:r>
        <w:t xml:space="preserve">	AN ACT proposing an amendment to Section 170 of the Constitution of Kentucky relating to taxation.</w:t>
      </w:r>
    </w:p>
    <w:p>
      <w:pPr>
        <w:pStyle w:val="RecordBase"/>
      </w:pPr>
      <w:r>
        <w:t xml:space="preserve">	Propose to amend Section 170 of the Constitution of Kentucky to provide the General Assembly the authority to exempt all or a portion of any class of property from taxation or eliminate all or a portion of any tax and the related provisions of that tax; provide ballot language; submit to voters for ratification or rejection.</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HB199 (BR1139)</w:t>
      </w:r>
      <w:r>
        <w:rPr>
          <w:b/>
        </w:rPr>
        <w:t xml:space="preserve">/CI</w:t>
      </w:r>
      <w:r>
        <w:t xml:space="preserve"> - C. Massaroni</w:t>
      </w:r>
      <w:r>
        <w:t xml:space="preserve">, T. Roberts</w:t>
      </w:r>
      <w:r>
        <w:t xml:space="preserve">, J. Calloway</w:t>
      </w:r>
      <w:r>
        <w:t xml:space="preserve">, J. Hodgson</w:t>
        <w:br/>
      </w:r>
    </w:p>
    <w:p>
      <w:pPr>
        <w:pStyle w:val="RecordBase"/>
      </w:pPr>
      <w:r>
        <w:t xml:space="preserve">	AN ACT relating to sexual offenses against children.</w:t>
      </w:r>
    </w:p>
    <w:p>
      <w:pPr>
        <w:pStyle w:val="RecordBase"/>
      </w:pPr>
      <w:r>
        <w:t xml:space="preserve">	Amend KRS 510.040, 510.070, and 510.110 to provide that rape in the first degree, sodomy in the first degree, and sexual abuse in the first degree shall be capital offenses when the victim is under 12 years old; amend KRS 532.025 to conform.</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HB200 (BR390)</w:t>
      </w:r>
      <w:r>
        <w:rPr>
          <w:b/>
        </w:rPr>
        <w:t xml:space="preserve"/>
      </w:r>
      <w:r>
        <w:t xml:space="preserve"> - J. Calloway</w:t>
        <w:br/>
      </w:r>
    </w:p>
    <w:p>
      <w:pPr>
        <w:pStyle w:val="RecordBase"/>
      </w:pPr>
      <w:r>
        <w:t xml:space="preserve">	AN ACT relating to building code violations.</w:t>
      </w:r>
    </w:p>
    <w:p>
      <w:pPr>
        <w:pStyle w:val="RecordBase"/>
      </w:pPr>
      <w:r>
        <w:t xml:space="preserve">	Amend KRS 198B.130 to establish criteria for a violation for deviation from the Uniform State Building Code.</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HB201 (BR1195)</w:t>
      </w:r>
      <w:r>
        <w:rPr>
          <w:b/>
        </w:rPr>
        <w:t xml:space="preserve">/CI/LM</w:t>
      </w:r>
      <w:r>
        <w:t xml:space="preserve"> - M. Lockett</w:t>
      </w:r>
      <w:r>
        <w:t xml:space="preserve">, S. Rudy</w:t>
      </w:r>
      <w:r>
        <w:t xml:space="preserve">, J. Decker</w:t>
        <w:br/>
      </w:r>
    </w:p>
    <w:p>
      <w:pPr>
        <w:pStyle w:val="RecordBase"/>
      </w:pPr>
      <w:r>
        <w:t xml:space="preserve">	AN ACT relating to theft of services.</w:t>
      </w:r>
    </w:p>
    <w:p>
      <w:pPr>
        <w:pStyle w:val="RecordBase"/>
      </w:pPr>
      <w:r>
        <w:t xml:space="preserve">	Amend KRS 514.060, relating to theft of services, to include the conduct of a person holding the property of another under a rental agreement longer than the period agreed upon and depriving the owner of its use for future rentals.</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HB202 (BR1201)</w:t>
      </w:r>
      <w:r>
        <w:rPr>
          <w:b/>
        </w:rPr>
        <w:t xml:space="preserve"/>
      </w:r>
      <w:r>
        <w:t xml:space="preserve"> - D. Grossberg</w:t>
        <w:br/>
      </w:r>
    </w:p>
    <w:p>
      <w:pPr>
        <w:pStyle w:val="RecordBase"/>
      </w:pPr>
      <w:r>
        <w:t xml:space="preserve">	AN ACT relating to deferred deposit transactions.</w:t>
      </w:r>
    </w:p>
    <w:p>
      <w:pPr>
        <w:pStyle w:val="RecordBase"/>
      </w:pPr>
      <w:r>
        <w:t xml:space="preserve">	Amend KRS 286.9-100 to limit interest on deferred deposit transactions to an annual percentage rate of 36 percent; apply to transactions entered on or after the effective date of the Act.</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Banking &amp; Insurance (H)</w:t>
        <w:br/>
      </w:r>
    </w:p>
    <w:p>
      <w:pPr>
        <w:pStyle w:val="RecordBase"/>
      </w:pPr>
      <w:r>
        <w:rPr>
          <w:b/>
        </w:rPr>
        <w:t xml:space="preserve">HB203 (BR421)</w:t>
      </w:r>
      <w:r>
        <w:rPr>
          <w:b/>
        </w:rPr>
        <w:t xml:space="preserve">/CI</w:t>
      </w:r>
      <w:r>
        <w:t xml:space="preserve"> - K. Fleming</w:t>
      </w:r>
      <w:r>
        <w:t xml:space="preserve">, J. Gooch Jr.</w:t>
      </w:r>
      <w:r>
        <w:t xml:space="preserve">, V. Grossl</w:t>
        <w:br/>
      </w:r>
    </w:p>
    <w:p>
      <w:pPr>
        <w:pStyle w:val="RecordBase"/>
      </w:pPr>
      <w:r>
        <w:t xml:space="preserve">	AN ACT relating to abortion.</w:t>
      </w:r>
    </w:p>
    <w:p>
      <w:pPr>
        <w:pStyle w:val="RecordBase"/>
      </w:pPr>
      <w:r>
        <w:t xml:space="preserve">	Amend KRS 311.720, 311.7701, and 311.781 to define terms; amend KRS 311.723, 311.725, 311.727, 311.732, 311.7706, 311.772, 311.780, and 311.782 to allow an abortion when the unborn child has a lethal fetal anomaly and delineate additional medical circumstances for the performance of an abortion; allow an abortion when the pregnancy is the result of rape or incest and the abortion occurs no later than six weeks after the first day of the woman's last menstrual period; amend KRS 311.800 to provide for an abortion in a publicly owned hospital under certain circumstances; amend KRS 213.101 to add rape or incest to the reporting requirement; amend KRS 311.760 to conform.</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HB204 (BR1083)</w:t>
      </w:r>
      <w:r>
        <w:rPr>
          <w:b/>
        </w:rPr>
        <w:t xml:space="preserve">/CI/LM</w:t>
      </w:r>
      <w:r>
        <w:t xml:space="preserve"> - S. Maddox</w:t>
      </w:r>
      <w:r>
        <w:t xml:space="preserve">, T. Roberts</w:t>
      </w:r>
      <w:r>
        <w:t xml:space="preserve">, J. Calloway</w:t>
        <w:br/>
      </w:r>
    </w:p>
    <w:p>
      <w:pPr>
        <w:pStyle w:val="RecordBase"/>
      </w:pPr>
      <w:r>
        <w:t xml:space="preserve">	AN ACT relating to concealed deadly weapons.</w:t>
      </w:r>
    </w:p>
    <w:p>
      <w:pPr>
        <w:pStyle w:val="RecordBase"/>
      </w:pPr>
      <w:r>
        <w:t xml:space="preserve">	Repeal KRS 237.115, which interprets the application of the license to carry concealed deadly weapon statute as permitting postsecondary facilities, local governments, and units of state government to limit concealed carry in governmental buildings; amend KRS 150.172, 237.110, and 527.020 to conform; amend KRS 237.110 to no longer prohibit the carrying of concealed deadly weapons in schools and specify that the prohibition of carrying concealed deadly weapons in airports is limited to areas controlled by the Transportation Security Administration; make technical corrections; amend KRS 527.070 to add persons with valid licenses to carry concealed deadly weapons to the list of those permitted to possess weapons in schools.</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HB205 (BR470)</w:t>
      </w:r>
      <w:r>
        <w:rPr>
          <w:b/>
        </w:rPr>
        <w:t xml:space="preserve"/>
      </w:r>
      <w:r>
        <w:t xml:space="preserve"> - B. Chester-Burton</w:t>
      </w:r>
      <w:r>
        <w:t xml:space="preserve">, G. Brown Jr.</w:t>
        <w:br/>
      </w:r>
    </w:p>
    <w:p>
      <w:pPr>
        <w:pStyle w:val="RecordBase"/>
      </w:pPr>
      <w:r>
        <w:t xml:space="preserve">	AN ACT relating to teachers.</w:t>
      </w:r>
    </w:p>
    <w:p>
      <w:pPr>
        <w:pStyle w:val="RecordBase"/>
      </w:pPr>
      <w:r>
        <w:t xml:space="preserve">	Amend KRS 161.030 to remove the authority of the Education Professional Standards Board to require successful completion of assessments prior to teacher certification; amend KRS 161.048 and 161.053 to conform.</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HB206 (BR59)</w:t>
      </w:r>
      <w:r>
        <w:rPr>
          <w:b/>
        </w:rPr>
        <w:t xml:space="preserve"/>
      </w:r>
      <w:r>
        <w:t xml:space="preserve"> - J. Nemes</w:t>
      </w:r>
      <w:r>
        <w:t xml:space="preserve">, J. Bauman</w:t>
      </w:r>
      <w:r>
        <w:t xml:space="preserve">, J. Blanton</w:t>
      </w:r>
      <w:r>
        <w:t xml:space="preserve">, J. Decker</w:t>
      </w:r>
      <w:r>
        <w:t xml:space="preserve">, D. Elliott</w:t>
      </w:r>
      <w:r>
        <w:t xml:space="preserve">, P. Griffee</w:t>
      </w:r>
      <w:r>
        <w:t xml:space="preserve">, S. Maddox</w:t>
      </w:r>
      <w:r>
        <w:t xml:space="preserve">, K. Moser</w:t>
      </w:r>
      <w:r>
        <w:t xml:space="preserve">, T. Roberts</w:t>
      </w:r>
      <w:r>
        <w:t xml:space="preserve">, M. Whitaker</w:t>
        <w:br/>
      </w:r>
    </w:p>
    <w:p>
      <w:pPr>
        <w:pStyle w:val="RecordBase"/>
      </w:pPr>
      <w:r>
        <w:t xml:space="preserve">	AN ACT relating to wrongful conviction compensation.</w:t>
      </w:r>
    </w:p>
    <w:p>
      <w:pPr>
        <w:pStyle w:val="RecordBase"/>
      </w:pPr>
      <w:r>
        <w:t xml:space="preserve">	Create new sections of KRS Chapter 411 to establish a cause of action for a person who was wrongfully convicted of a felony in the Commonwealth; specify amounts of damages that may be awarded to claimants; establish the wrongful conviction compensation fund.</w:t>
        <w:br/>
      </w:r>
    </w:p>
    <w:p>
      <w:pPr>
        <w:pStyle w:val="RecordBaseCenter"/>
      </w:pPr>
      <w:r>
        <w:rPr>
          <w:b/>
        </w:rPr>
        <w:t xml:space="preserve">HB206 - AMENDMENTS</w:t>
      </w:r>
    </w:p>
    <w:p>
      <w:pPr>
        <w:pStyle w:val="RecordBase"/>
      </w:pPr>
      <w:r>
        <w:t xml:space="preserve">HCS1/CI</w:t>
      </w:r>
      <w:r>
        <w:t xml:space="preserve"> - </w:t>
      </w:r>
      <w:r>
        <w:t xml:space="preserve">Retain original provisions, except remove the requirement that the claimant be incarcerated in the Commonwealth; require a claimant to receive compensation for any period of time that the claimant was concurrently registered as a sex offender under KRS 17.510 for a conviction for another felony crime that the claimant committed; provide that any award of attorney's fees over $25,000 not exceed the public contract hourly rate for attorney's fees; remove compensation for any reintegrative services and health care costs; remove reimbursement for housing costs incurred by the claimant for the time period between his or her release from incarceration and entry of judgment under this Act; remove an award of other nonmonetary relief, including personal financial literacy assistance; remove the requirement for the court to issue a certificate of innocence upon finding the claimant is entitled to a judgment under this Act; make technical corrections; EFFECTIVE July 1, 2026.</w:t>
      </w:r>
    </w:p>
    <w:p>
      <w:pPr>
        <w:pStyle w:val="RecordBase"/>
      </w:pPr>
      <w:r>
        <w:t xml:space="preserve">HFA1</w:t>
      </w:r>
      <w:r>
        <w:t xml:space="preserve">(J. Nemes)</w:t>
      </w:r>
      <w:r>
        <w:t xml:space="preserve"> - </w:t>
      </w:r>
      <w:r>
        <w:t xml:space="preserve">Retain original provisions; make technical corrections.</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r>
    </w:p>
    <w:p>
      <w:pPr>
        <w:pStyle w:val="RecordBase"/>
      </w:pPr>
      <w:r>
        <w:t xml:space="preserve">	Feb 12, 2025 - </w:t>
      </w:r>
      <w:r>
        <w:t xml:space="preserve">reported favorably, 1st reading, to Calendar with Committee Substitute (1)</w:t>
      </w:r>
    </w:p>
    <w:p>
      <w:pPr>
        <w:pStyle w:val="RecordBase"/>
      </w:pPr>
      <w:r>
        <w:t xml:space="preserve">	Feb 13, 2025 - </w:t>
      </w:r>
      <w:r>
        <w:t xml:space="preserve">2nd reading, to Rules</w:t>
      </w:r>
      <w:r>
        <w:t xml:space="preserve"> </w:t>
      </w:r>
      <w:r>
        <w:t xml:space="preserve">; </w:t>
      </w:r>
      <w:r>
        <w:t xml:space="preserve">floor amendment (1) filed to Committee Substitute </w:t>
        <w:br/>
      </w:r>
    </w:p>
    <w:p>
      <w:pPr>
        <w:pStyle w:val="RecordBase"/>
      </w:pPr>
      <w:r>
        <w:rPr>
          <w:b/>
        </w:rPr>
        <w:t xml:space="preserve">HB207 (BR1204)</w:t>
      </w:r>
      <w:r>
        <w:rPr>
          <w:b/>
        </w:rPr>
        <w:t xml:space="preserve"/>
      </w:r>
      <w:r>
        <w:t xml:space="preserve"> - J. Calloway</w:t>
      </w:r>
      <w:r>
        <w:t xml:space="preserve">, C. Massaroni</w:t>
      </w:r>
      <w:r>
        <w:t xml:space="preserve">, M. Proctor</w:t>
        <w:br/>
      </w:r>
    </w:p>
    <w:p>
      <w:pPr>
        <w:pStyle w:val="RecordBase"/>
      </w:pPr>
      <w:r>
        <w:t xml:space="preserve">	AN ACT relating to materials, programs, or events alleged to be harmful to minors.</w:t>
      </w:r>
    </w:p>
    <w:p>
      <w:pPr>
        <w:pStyle w:val="RecordBase"/>
      </w:pPr>
      <w:r>
        <w:t xml:space="preserve">	Amend KRS 158.192 to require the local board of education to allow parents and guardians an opportunity to orally recite passages from materials, programs, or events subject to appeal; require immediate removal of the material, program, or event if the board denies a parent or guardian the opportunity to orally recite passages.</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HB208 (BR120)</w:t>
      </w:r>
      <w:r>
        <w:rPr>
          <w:b/>
        </w:rPr>
        <w:t xml:space="preserve"/>
      </w:r>
      <w:r>
        <w:t xml:space="preserve"> - J. Bray</w:t>
      </w:r>
      <w:r>
        <w:t xml:space="preserve">, J. Tipton</w:t>
      </w:r>
      <w:r>
        <w:t xml:space="preserve">, C. Fugate</w:t>
      </w:r>
      <w:r>
        <w:t xml:space="preserve">, K. Jackson</w:t>
      </w:r>
      <w:r>
        <w:t xml:space="preserve">, K. Moser</w:t>
      </w:r>
      <w:r>
        <w:t xml:space="preserve">, S. Riley</w:t>
        <w:br/>
      </w:r>
    </w:p>
    <w:p>
      <w:pPr>
        <w:pStyle w:val="RecordBase"/>
      </w:pPr>
      <w:r>
        <w:t xml:space="preserve">	AN ACT relating to technology in public schools.</w:t>
      </w:r>
    </w:p>
    <w:p>
      <w:pPr>
        <w:pStyle w:val="RecordBase"/>
      </w:pPr>
      <w:r>
        <w:t xml:space="preserve">	Amend KRS 158.165 to require local boards of education to adopt a policy to, at a minimum, prohibit student use of a personal telecommunications device during the school day with specific exceptions; amend KRS 156.675  to include social media in prohibited material to be made inaccessible through school technology and provide the scope of social media to be prohibited.</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HB209 (BR22)</w:t>
      </w:r>
      <w:r>
        <w:rPr>
          <w:b/>
        </w:rPr>
        <w:t xml:space="preserve">/CI</w:t>
      </w:r>
      <w:r>
        <w:t xml:space="preserve"> - J. Tipton</w:t>
      </w:r>
      <w:r>
        <w:t xml:space="preserve">, N. Tate</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relating to authorized dispositions for felony offenses, to remove the death penalty; amend KRS 533.010, relating to probation, to prohibit probation for a person sentenced to life without parole or life without parole for 25 years; amend KRS 640.010 to define terms; amend KRS 640.040, relating to penalties for juveniles convicted of felony offenses, to prohibit life imprisonment without benefit of parole for a capital offense; amend KRS 422.285, 532.050, and 532.100 to conform; repeal KRS 431.213, 431.2135, 431.218, 431.220, 431.223, 431.224, 431.240, 431.250, 431.260, 431.270, 507A.060, 532.025, 532.075, 532.130, 532.135, 532.140, 532.300, 532.305, and 532.309.</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HB210 (BR1013)</w:t>
      </w:r>
      <w:r>
        <w:rPr>
          <w:b/>
        </w:rPr>
        <w:t xml:space="preserve">/LM</w:t>
      </w:r>
      <w:r>
        <w:t xml:space="preserve"> - M. Pollock</w:t>
      </w:r>
      <w:r>
        <w:t xml:space="preserve">, D. Lewis</w:t>
      </w:r>
      <w:r>
        <w:t xml:space="preserve">, R. Duvall</w:t>
      </w:r>
      <w:r>
        <w:t xml:space="preserve">, C. Freeland</w:t>
      </w:r>
      <w:r>
        <w:t xml:space="preserve">, S. Riley</w:t>
        <w:br/>
      </w:r>
    </w:p>
    <w:p>
      <w:pPr>
        <w:pStyle w:val="RecordBase"/>
      </w:pPr>
      <w:r>
        <w:t xml:space="preserve">	AN ACT relating to dental benefit plans.</w:t>
      </w:r>
    </w:p>
    <w:p>
      <w:pPr>
        <w:pStyle w:val="RecordBase"/>
      </w:pPr>
      <w:r>
        <w:t xml:space="preserve">	Create a new section of KRS 304.17C-130 to 304.17C-138 to establish requirements for insurers of dental benefit plans relating to assignment of benefits; require providers to comply with assignment provisions; amend KRS 304.14-250, 304.17-130, and 304.18-090 to conform; direct that provisions apply to policies, plans, and contracts issued or renewed on or after the effective date of the Act.</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Banking &amp; Insurance (H)</w:t>
        <w:br/>
      </w:r>
    </w:p>
    <w:p>
      <w:pPr>
        <w:pStyle w:val="RecordBase"/>
      </w:pPr>
      <w:r>
        <w:rPr>
          <w:b/>
        </w:rPr>
        <w:t xml:space="preserve">HB211 (BR492)</w:t>
      </w:r>
      <w:r>
        <w:rPr>
          <w:b/>
        </w:rPr>
        <w:t xml:space="preserve">/LM</w:t>
      </w:r>
      <w:r>
        <w:t xml:space="preserve"> - C. Lewis</w:t>
      </w:r>
      <w:r>
        <w:t xml:space="preserve">, J. Bauman</w:t>
      </w:r>
      <w:r>
        <w:t xml:space="preserve">, E. Callaway</w:t>
      </w:r>
      <w:r>
        <w:t xml:space="preserve">, B. Chester-Burton</w:t>
      </w:r>
      <w:r>
        <w:t xml:space="preserve">, J. Gooch Jr.</w:t>
      </w:r>
      <w:r>
        <w:t xml:space="preserve">, P. Griffee</w:t>
      </w:r>
      <w:r>
        <w:t xml:space="preserve">, D. Grossberg</w:t>
      </w:r>
      <w:r>
        <w:t xml:space="preserve">, M. Meredith</w:t>
      </w:r>
      <w:r>
        <w:t xml:space="preserve">, J. Nemes</w:t>
        <w:br/>
      </w:r>
    </w:p>
    <w:p>
      <w:pPr>
        <w:pStyle w:val="RecordBase"/>
      </w:pPr>
      <w:r>
        <w:t xml:space="preserve">	AN ACT relating to cigar bars.</w:t>
      </w:r>
    </w:p>
    <w:p>
      <w:pPr>
        <w:pStyle w:val="RecordBase"/>
      </w:pPr>
      <w:r>
        <w:t xml:space="preserve">	Create a new section of KRS Chapter 65 to define terms; provide that local government restrictions on smoking shall not apply to cigar bars; require cigar bars to provide certain smoke-free spaces.</w:t>
        <w:br/>
      </w:r>
    </w:p>
    <w:p>
      <w:pPr>
        <w:pStyle w:val="RecordBaseCenter"/>
      </w:pPr>
      <w:r>
        <w:rPr>
          <w:b/>
        </w:rPr>
        <w:t xml:space="preserve">HB211 - AMENDMENTS</w:t>
      </w:r>
    </w:p>
    <w:p>
      <w:pPr>
        <w:pStyle w:val="RecordBase"/>
      </w:pPr>
      <w:r>
        <w:t xml:space="preserve">HCS1/LM</w:t>
      </w:r>
      <w:r>
        <w:t xml:space="preserve"> - </w:t>
      </w:r>
      <w:r>
        <w:t xml:space="preserve">Retain original provisions; specify that the license for on-premises consumption of alcoholic beverages is a quota retail drink license; authorize the cigar bar to also sell pipe tobacco; require that the cigar bar generate at least 15% of its annual income from the sale of cigars, rental of humidors, the sale of pipe tobacco, the sale of paraphernalia and accessories related to the consumption of cigars and pipe tobacco, or a combination thereof; amend provisions relating to the validity of ordinances to the contrary; provide that cigar bars and the smoking of cigars and pipe tobacco on the premises allowed within the Commonwealth and are subject to laws not in conflict with this section; allow local governments to require permits and set parameters for the permits; require notice to be posted at entrances to indicate that smoke is present inside and that smoking of products other than cigars and pipe tobacco is prohibited.</w:t>
      </w:r>
    </w:p>
    <w:p>
      <w:pPr>
        <w:pStyle w:val="RecordBase"/>
      </w:pPr>
      <w:r>
        <w:t xml:space="preserve">HFA1</w:t>
      </w:r>
      <w:r>
        <w:t xml:space="preserve">(S. Doan)</w:t>
      </w:r>
      <w:r>
        <w:t xml:space="preserve"> - </w:t>
      </w:r>
      <w:r>
        <w:t xml:space="preserve">Amend Section 1 to allow a local government to permit cigar bars without the requirement of a liquor license.</w:t>
      </w:r>
    </w:p>
    <w:p>
      <w:pPr>
        <w:pStyle w:val="RecordBase"/>
      </w:pPr>
      <w:r>
        <w:t xml:space="preserve">HFA2</w:t>
      </w:r>
      <w:r>
        <w:t xml:space="preserve">(C. Lewis)</w:t>
      </w:r>
      <w:r>
        <w:t xml:space="preserve"> - </w:t>
      </w:r>
      <w:r>
        <w:t xml:space="preserve">Amend Section 1 of the bill to make a technical correction and exclude cigar bars from providing a smoke free delivery space if in operation as of the effective date of this act.</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r>
    </w:p>
    <w:p>
      <w:pPr>
        <w:pStyle w:val="RecordBase"/>
      </w:pPr>
      <w:r>
        <w:t xml:space="preserve">	Feb 11, 2025 - </w:t>
      </w:r>
      <w:r>
        <w:t xml:space="preserve">reported favorably, 1st reading, to Calendar with Committee Substitute (1)</w:t>
      </w:r>
    </w:p>
    <w:p>
      <w:pPr>
        <w:pStyle w:val="RecordBase"/>
      </w:pPr>
      <w:r>
        <w:t xml:space="preserve">	Feb 12, 2025 - </w:t>
      </w:r>
      <w:r>
        <w:t xml:space="preserve">2nd reading, to Rules</w:t>
      </w:r>
      <w:r>
        <w:t xml:space="preserve"> </w:t>
      </w:r>
      <w:r>
        <w:t xml:space="preserve">; </w:t>
      </w:r>
      <w:r>
        <w:t xml:space="preserve">posted for passage in the Regular Orders of the Day for Thursday, February 13, 2025</w:t>
      </w:r>
      <w:r>
        <w:t xml:space="preserve"> </w:t>
      </w:r>
      <w:r>
        <w:t xml:space="preserve">; </w:t>
      </w:r>
      <w:r>
        <w:t xml:space="preserve">floor amendment (1) filed to Committee Substitute </w:t>
      </w:r>
    </w:p>
    <w:p>
      <w:pPr>
        <w:pStyle w:val="RecordBase"/>
      </w:pPr>
      <w:r>
        <w:t xml:space="preserve">	Feb 13, 2025 - </w:t>
      </w:r>
      <w:r>
        <w:t xml:space="preserve">floor amendment (2) filed to Committee Substitute </w:t>
        <w:br/>
      </w:r>
    </w:p>
    <w:p>
      <w:pPr>
        <w:pStyle w:val="RecordBase"/>
      </w:pPr>
      <w:r>
        <w:rPr>
          <w:b/>
        </w:rPr>
        <w:t xml:space="preserve">HB212 (BR1078)</w:t>
      </w:r>
      <w:r>
        <w:rPr>
          <w:b/>
        </w:rPr>
        <w:t xml:space="preserve">/AA</w:t>
      </w:r>
      <w:r>
        <w:t xml:space="preserve"> - B. Chester-Burton</w:t>
      </w:r>
      <w:r>
        <w:t xml:space="preserve">, G. Brown Jr.</w:t>
        <w:br/>
      </w:r>
    </w:p>
    <w:p>
      <w:pPr>
        <w:pStyle w:val="RecordBase"/>
      </w:pPr>
      <w:r>
        <w:t xml:space="preserve">	AN ACT relating to the Teachers' Retirement System and declaring an emergency.</w:t>
      </w:r>
    </w:p>
    <w:p>
      <w:pPr>
        <w:pStyle w:val="RecordBase"/>
      </w:pPr>
      <w:r>
        <w:t xml:space="preserve">	Amend various sections of KRS Chapter 161 to remove provisions of HB 258 enacted during the 2021 Regular Session that created and adjusted benefits for individuals who become members of the Teachers' Retirement System on or after January 1, 2022; repeal KRS 161.633, 161.634, 161.635, and 161.636, relating to university and nonuniversity members; provide that these members shall be eligible for the benefits applicable to members who entered the system immediately prior to January 1, 2022; EMERGENCY.</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HB213 (BR1026)</w:t>
      </w:r>
      <w:r>
        <w:rPr>
          <w:b/>
        </w:rPr>
        <w:t xml:space="preserve">/LM</w:t>
      </w:r>
      <w:r>
        <w:t xml:space="preserve"> - T. Roberts</w:t>
      </w:r>
      <w:r>
        <w:t xml:space="preserve">, S. Doan</w:t>
      </w:r>
      <w:r>
        <w:t xml:space="preserve">, J. Calloway</w:t>
      </w:r>
      <w:r>
        <w:t xml:space="preserve">, J. Hodgson</w:t>
      </w:r>
      <w:r>
        <w:t xml:space="preserve">, T. Huff</w:t>
        <w:br/>
      </w:r>
    </w:p>
    <w:p>
      <w:pPr>
        <w:pStyle w:val="RecordBase"/>
      </w:pPr>
      <w:r>
        <w:t xml:space="preserve">	AN ACT relating to sanctuary policies.</w:t>
      </w:r>
    </w:p>
    <w:p>
      <w:pPr>
        <w:pStyle w:val="RecordBase"/>
      </w:pPr>
      <w:r>
        <w:t xml:space="preserve">	Create a new section of KRS Chapter 61 to define terms; prohibit local governments and local government personnel from enacting, adopting, or otherwise enforcing any sanctuary policy; allow civil actions against local governments or local law enforcement agencies for damages, costs, and attorney's fees if a person subject to a detainer is released from custody as a result of a sanctuary policy of the local government or local law enforcement agency and commits a violent crime; withdraw immunities afforded local governments and local law enforcement agencies.</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HB214 (BR800)</w:t>
      </w:r>
      <w:r>
        <w:rPr>
          <w:b/>
        </w:rPr>
        <w:t xml:space="preserve"/>
      </w:r>
      <w:r>
        <w:t xml:space="preserve"> - A. Moore</w:t>
      </w:r>
      <w:r>
        <w:t xml:space="preserve">, A. Camuel</w:t>
      </w:r>
      <w:r>
        <w:t xml:space="preserve">, W. Lawrence</w:t>
      </w:r>
      <w:r>
        <w:t xml:space="preserve">, S. Maddox</w:t>
      </w:r>
      <w:r>
        <w:t xml:space="preserve">, T. Roberts</w:t>
        <w:br/>
      </w:r>
    </w:p>
    <w:p>
      <w:pPr>
        <w:pStyle w:val="RecordBase"/>
      </w:pPr>
      <w:r>
        <w:t xml:space="preserve">	AN ACT relating to a firearm safety course credit.</w:t>
      </w:r>
    </w:p>
    <w:p>
      <w:pPr>
        <w:pStyle w:val="RecordBase"/>
      </w:pPr>
      <w:r>
        <w:t xml:space="preserve">	Create a new section of KRS Chapter 141 to define terms; establish a refundable credit for taxable years beginning on or after January 1, 2026, but before January 1, 2030, for individuals who enroll in a firearm safety course during the taxable year; amend KRS 141.0205 to provide for the ordering of the credit; amend KRS 131.190 to allow the Department of Revenue to report on the credit.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HB215 (BR801)</w:t>
      </w:r>
      <w:r>
        <w:rPr>
          <w:b/>
        </w:rPr>
        <w:t xml:space="preserve"/>
      </w:r>
      <w:r>
        <w:t xml:space="preserve"> - A. Moore</w:t>
      </w:r>
      <w:r>
        <w:t xml:space="preserve">, A. Gentry</w:t>
        <w:br/>
      </w:r>
    </w:p>
    <w:p>
      <w:pPr>
        <w:pStyle w:val="RecordBase"/>
      </w:pPr>
      <w:r>
        <w:t xml:space="preserve">	AN ACT relating to local regulatory actions.</w:t>
      </w:r>
    </w:p>
    <w:p>
      <w:pPr>
        <w:pStyle w:val="RecordBase"/>
      </w:pPr>
      <w:r>
        <w:t xml:space="preserve">	Create a new section of KRS Chapter 82 to define "city," "project labor agreement," and "public construction project"; permit a city to establish a mandatory preference for awarding public construction project contracts to unions through a negotiated project labor agreement; permit cities to negotiate wages that are higher than the state or federal minimum wage as a condition of the project labor agreement; create a new section of KRS Chapter 337 to define "city," "prevailing wage," "prevailing wage rate," and "public works project"; permit  a city to enact prevailing wage ordinances; amend KRS 65.016 to grant local governments the authority to adopt and enforce ordinances that require employers in their jurisdiction to provide leave to employees and set a higher minimum wage than state and federal rates; amend KRS 383.210 and 383.215, relating to forcible entry and detainer, to allow a local government to set an alternative time period from the date of the service of the warrant and the date of the hearing to more than the minimum of three days; require the local government to notify the sheriff, the court of jurisdiction, and the administrative office of the courts of that action; and amend KRS 65.1591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HB216 (BR395)</w:t>
      </w:r>
      <w:r>
        <w:rPr>
          <w:b/>
        </w:rPr>
        <w:t xml:space="preserve"/>
      </w:r>
      <w:r>
        <w:t xml:space="preserve"> - M. Dossett</w:t>
      </w:r>
      <w:r>
        <w:t xml:space="preserve">, R. Bivens</w:t>
      </w:r>
      <w:r>
        <w:t xml:space="preserve">, K. King</w:t>
        <w:br/>
      </w:r>
    </w:p>
    <w:p>
      <w:pPr>
        <w:pStyle w:val="RecordBase"/>
      </w:pPr>
      <w:r>
        <w:t xml:space="preserve">	AN ACT relating to the Kentucky Office of Agricultural Policy and declaring an emergency.</w:t>
      </w:r>
    </w:p>
    <w:p>
      <w:pPr>
        <w:pStyle w:val="RecordBase"/>
      </w:pPr>
      <w:r>
        <w:t xml:space="preserve">	Create a new section of KRS Chapter 246 to allow employees of the Department of Agriculture, except those employed within the Kentucky Office of Agricultural Policy, to participate in, apply for, or receive funds, awards, or contracts administered by the department's Kentucky Office of Agricultural Policy; amend KRS 11A.040 to conform; RETROACTIVE; EMERGENCY.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Agriculture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14, 2025 - </w:t>
      </w:r>
      <w:r>
        <w:t xml:space="preserve">posted for passage in the Regular Orders of the Day for Tuesday, February 18, 2025</w:t>
      </w:r>
      <w:r>
        <w:t xml:space="preserve"> </w:t>
        <w:br/>
      </w:r>
    </w:p>
    <w:p>
      <w:pPr>
        <w:pStyle w:val="RecordBase"/>
      </w:pPr>
      <w:r>
        <w:rPr>
          <w:b/>
        </w:rPr>
        <w:t xml:space="preserve">HB217 (BR832)</w:t>
      </w:r>
      <w:r>
        <w:t xml:space="preserve"> - R. Raymer</w:t>
      </w:r>
    </w:p>
    <w:p>
      <w:pPr>
        <w:pStyle w:val="RecordBase"/>
      </w:pPr>
      <w:r>
        <w:t xml:space="preserve">Feb 06-WITHDRAWN</w:t>
        <w:br/>
      </w:r>
    </w:p>
    <w:p>
      <w:pPr>
        <w:pStyle w:val="RecordBase"/>
      </w:pPr>
      <w:r>
        <w:rPr>
          <w:b/>
        </w:rPr>
        <w:t xml:space="preserve">HB218 (BR834)</w:t>
      </w:r>
      <w:r>
        <w:rPr>
          <w:b/>
        </w:rPr>
        <w:t xml:space="preserve"/>
      </w:r>
      <w:r>
        <w:t xml:space="preserve"> - R. Raymer</w:t>
        <w:br/>
      </w:r>
    </w:p>
    <w:p>
      <w:pPr>
        <w:pStyle w:val="RecordBase"/>
      </w:pPr>
      <w:r>
        <w:t xml:space="preserve">	AN ACT relating to the vaping settlement trust fund.</w:t>
      </w:r>
    </w:p>
    <w:p>
      <w:pPr>
        <w:pStyle w:val="RecordBase"/>
      </w:pPr>
      <w:r>
        <w:t xml:space="preserve">	Create a new section of KRS Chapter 15 to create the vaping settlement trust fund to be administered by the Office of the Attorney General; direct the deposit of certain litigation proceeds into the fund; direct the allowable uses of fund moneys for certain vaping cessation and enforcement efforts.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HB219 (BR1170)</w:t>
      </w:r>
      <w:r>
        <w:rPr>
          <w:b/>
        </w:rPr>
        <w:t xml:space="preserve"/>
      </w:r>
      <w:r>
        <w:t xml:space="preserve"> - R. Raymer</w:t>
      </w:r>
      <w:r>
        <w:t xml:space="preserve">, E. Callaway</w:t>
        <w:br/>
      </w:r>
    </w:p>
    <w:p>
      <w:pPr>
        <w:pStyle w:val="RecordBase"/>
      </w:pPr>
      <w:r>
        <w:t xml:space="preserve">	AN ACT relating to sexual assault emergency response training.</w:t>
      </w:r>
    </w:p>
    <w:p>
      <w:pPr>
        <w:pStyle w:val="RecordBase"/>
      </w:pPr>
      <w:r>
        <w:t xml:space="preserve">	Amend KRS 216B.400 to require hospitals that offer emergency services to develop and provide training for emergency department staff on sexual assault emergency response requirements, protocols, and resources; amend KRS 314.011 and 403.707 to conform.</w:t>
        <w:br/>
      </w:r>
    </w:p>
    <w:p>
      <w:pPr>
        <w:pStyle w:val="RecordBaseCenter"/>
      </w:pPr>
      <w:r>
        <w:rPr>
          <w:b/>
        </w:rPr>
        <w:t xml:space="preserve">HB219 - AMENDMENTS</w:t>
      </w:r>
    </w:p>
    <w:p>
      <w:pPr>
        <w:pStyle w:val="RecordBase"/>
      </w:pPr>
      <w:r>
        <w:t xml:space="preserve">HCS1</w:t>
      </w:r>
      <w:r>
        <w:t xml:space="preserve"> - </w:t>
      </w:r>
      <w:r>
        <w:t xml:space="preserve">Retain original provisions; add a board-certified child abuse pediatrician or designee and a children's advocacy center to required instruction.</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r>
    </w:p>
    <w:p>
      <w:pPr>
        <w:pStyle w:val="RecordBase"/>
      </w:pPr>
      <w:r>
        <w:t xml:space="preserve">	Feb 13, 2025 - </w:t>
      </w:r>
      <w:r>
        <w:t xml:space="preserve">reported favorably, 1st reading, to Calendar with Committee Substitute (1)</w:t>
      </w:r>
    </w:p>
    <w:p>
      <w:pPr>
        <w:pStyle w:val="RecordBase"/>
      </w:pPr>
      <w:r>
        <w:t xml:space="preserve">	Feb 14, 2025 - </w:t>
      </w:r>
      <w:r>
        <w:t xml:space="preserve">2nd reading, to Rules</w:t>
      </w:r>
      <w:r>
        <w:t xml:space="preserve"> </w:t>
        <w:br/>
      </w:r>
    </w:p>
    <w:p>
      <w:pPr>
        <w:pStyle w:val="RecordBase"/>
      </w:pPr>
      <w:r>
        <w:rPr>
          <w:b/>
        </w:rPr>
        <w:t xml:space="preserve">HB220 (BR833)</w:t>
      </w:r>
      <w:r>
        <w:rPr>
          <w:b/>
        </w:rPr>
        <w:t xml:space="preserve">/CI/LM</w:t>
      </w:r>
      <w:r>
        <w:t xml:space="preserve"> - R. Raymer</w:t>
      </w:r>
      <w:r>
        <w:t xml:space="preserve">, J. Decker</w:t>
      </w:r>
      <w:r>
        <w:t xml:space="preserve">, C. Aull</w:t>
      </w:r>
      <w:r>
        <w:t xml:space="preserve">, P. Griffee</w:t>
      </w:r>
      <w:r>
        <w:t xml:space="preserve">, K. King</w:t>
      </w:r>
      <w:r>
        <w:t xml:space="preserve">, M. Whitaker</w:t>
        <w:br/>
      </w:r>
    </w:p>
    <w:p>
      <w:pPr>
        <w:pStyle w:val="RecordBase"/>
      </w:pPr>
      <w:r>
        <w:t xml:space="preserve">	AN ACT relating to driving under the influence.</w:t>
      </w:r>
    </w:p>
    <w:p>
      <w:pPr>
        <w:pStyle w:val="RecordBase"/>
      </w:pPr>
      <w:r>
        <w:t xml:space="preserve">	Amend KRS 189A.010, relating to driving under the influence, to provide that a third or subsequent offense of driving under the influence within a 10-year period is a Class D felony; provide that if a person is convicted of a third or subsequent offense of driving under the influence the minimum term of imprisonment shall be 120 days; amend KRS 189A.040, 189A.200, 189A.240, and 281A.2102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HB221 (BR914)</w:t>
      </w:r>
      <w:r>
        <w:rPr>
          <w:b/>
        </w:rPr>
        <w:t xml:space="preserve"/>
      </w:r>
      <w:r>
        <w:t xml:space="preserve"> - DJ Johnson</w:t>
        <w:br/>
      </w:r>
    </w:p>
    <w:p>
      <w:pPr>
        <w:pStyle w:val="RecordBase"/>
      </w:pPr>
      <w:r>
        <w:t xml:space="preserve">	AN ACT relating to licensed child-care centers.</w:t>
      </w:r>
    </w:p>
    <w:p>
      <w:pPr>
        <w:pStyle w:val="RecordBase"/>
      </w:pPr>
      <w:r>
        <w:t xml:space="preserve">	Amend KRS 199.896 to establish square footage requirements for child-care centers.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Families &amp; Children (H)</w:t>
        <w:br/>
      </w:r>
    </w:p>
    <w:p>
      <w:pPr>
        <w:pStyle w:val="RecordBase"/>
      </w:pPr>
      <w:r>
        <w:rPr>
          <w:b/>
        </w:rPr>
        <w:t xml:space="preserve">HB222 (BR1237)</w:t>
      </w:r>
      <w:r>
        <w:rPr>
          <w:b/>
        </w:rPr>
        <w:t xml:space="preserve"/>
      </w:r>
      <w:r>
        <w:t xml:space="preserve"> - M. Lockett</w:t>
        <w:br/>
      </w:r>
    </w:p>
    <w:p>
      <w:pPr>
        <w:pStyle w:val="RecordBase"/>
      </w:pPr>
      <w:r>
        <w:t xml:space="preserve">	AN ACT relating to planned communities.</w:t>
      </w:r>
    </w:p>
    <w:p>
      <w:pPr>
        <w:pStyle w:val="RecordBase"/>
      </w:pPr>
      <w:r>
        <w:t xml:space="preserve">	Amend KRS 381.800 to establish that the provisions apply to all planned communities and any provision in an existing document to the contrary is void; make technical correction.</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Elections, Const. Amendments &amp; Intergovernmental Affairs (H)</w:t>
        <w:br/>
      </w:r>
    </w:p>
    <w:p>
      <w:pPr>
        <w:pStyle w:val="RecordBase"/>
      </w:pPr>
      <w:r>
        <w:rPr>
          <w:b/>
        </w:rPr>
        <w:t xml:space="preserve">HB223 (BR1014)</w:t>
      </w:r>
      <w:r>
        <w:rPr>
          <w:b/>
        </w:rPr>
        <w:t xml:space="preserve"/>
      </w:r>
      <w:r>
        <w:t xml:space="preserve"> - D. Lewis</w:t>
        <w:br/>
      </w:r>
    </w:p>
    <w:p>
      <w:pPr>
        <w:pStyle w:val="RecordBase"/>
      </w:pPr>
      <w:r>
        <w:t xml:space="preserve">	AN ACT relating to licensed dental hygienists.</w:t>
      </w:r>
    </w:p>
    <w:p>
      <w:pPr>
        <w:pStyle w:val="RecordBase"/>
      </w:pPr>
      <w:r>
        <w:t xml:space="preserve">	Amend KRS 313.040 to expand the locations where a licensed dental hygienist may practice as a public health hygienist and provide dental hygiene services to include federally qualified health centers.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br/>
      </w:r>
    </w:p>
    <w:p>
      <w:pPr>
        <w:pStyle w:val="RecordBase"/>
      </w:pPr>
      <w:r>
        <w:rPr>
          <w:b/>
        </w:rPr>
        <w:t xml:space="preserve">HB224 (BR97)</w:t>
      </w:r>
      <w:r>
        <w:rPr>
          <w:b/>
        </w:rPr>
        <w:t xml:space="preserve"/>
      </w:r>
      <w:r>
        <w:t xml:space="preserve"> - A. Camuel</w:t>
      </w:r>
      <w:r>
        <w:t xml:space="preserve">, C. Aull</w:t>
      </w:r>
      <w:r>
        <w:t xml:space="preserve">, G. Brown Jr.</w:t>
      </w:r>
      <w:r>
        <w:t xml:space="preserve">, S. Stalker</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redefine "labor organization" and delete definitions of "candidate," "committee," "contributing organization," "contribution," "election," "electioneering communications," "employer," "fundraiser," "independent expenditure," "political activities," "public employee," "slate of candidates," and "testimonial affair"; amend KRS 336.990 to conform; amend KRS 67A.6904 to allow urban-county governments to make an agreement with a labor organization to require membership in the organization as a condition of employment; amend KRS 67C.406 to allow consolidated local governments to make an agreement with a labor organization to require membership in the organization as a condition of employment; amend KRS 70.262, 78.470, and 78.480 to remove exceptions; amend KRS 345.050 to allow public employers to make an agreement with a labor organization to require membership in the organization as a condition of employment; amend KRS 336.1341 and 336.135 to conform; repeal KRS 65.016, 336.132, and 336.134.</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br/>
      </w:r>
    </w:p>
    <w:p>
      <w:pPr>
        <w:pStyle w:val="RecordBase"/>
      </w:pPr>
      <w:r>
        <w:rPr>
          <w:b/>
        </w:rPr>
        <w:t xml:space="preserve">HB225 (BR101)</w:t>
      </w:r>
      <w:r>
        <w:rPr>
          <w:b/>
        </w:rPr>
        <w:t xml:space="preserve"/>
      </w:r>
      <w:r>
        <w:t xml:space="preserve"> - A. Camuel</w:t>
      </w:r>
      <w:r>
        <w:t xml:space="preserve">, C. Aull</w:t>
      </w:r>
      <w:r>
        <w:t xml:space="preserve">, G. Brown Jr.</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redefine "labor organization" and delete all other definitions; amend KRS 336.990 to conform; amend KRS 67A.6904 to allow urban-county governments to make an agreement with a labor organization to require membership in the organization as a condition of employment; amend KRS 67C.406 to allow consolidated local governments to make an agreement with a labor organization to require membership in the organization as a condition of employment; amend KRS 70.262, 78.470, and 78.480 to remove exceptions; amend KRS 345.050 to allow public employers to make an agreement with a labor organization to require membership in the organization as a condition of employment; repeal KRS 65.016 and 336.132.</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Economic Development &amp; Workforce Investment (H)</w:t>
        <w:br/>
      </w:r>
    </w:p>
    <w:p>
      <w:pPr>
        <w:pStyle w:val="RecordBase"/>
      </w:pPr>
      <w:r>
        <w:rPr>
          <w:b/>
        </w:rPr>
        <w:t xml:space="preserve">HB226 (BR102)</w:t>
      </w:r>
      <w:r>
        <w:rPr>
          <w:b/>
        </w:rPr>
        <w:t xml:space="preserve"/>
      </w:r>
      <w:r>
        <w:t xml:space="preserve"> - A. Camuel</w:t>
      </w:r>
      <w:r>
        <w:t xml:space="preserve">, C. Aull</w:t>
      </w:r>
      <w:r>
        <w:t xml:space="preserve">, B. Chester-Burton</w:t>
        <w:br/>
      </w:r>
    </w:p>
    <w:p>
      <w:pPr>
        <w:pStyle w:val="RecordBase"/>
      </w:pPr>
      <w:r>
        <w:t xml:space="preserve">	AN ACT relating to an eligible caregiver tax credit.</w:t>
      </w:r>
    </w:p>
    <w:p>
      <w:pPr>
        <w:pStyle w:val="RecordBase"/>
      </w:pPr>
      <w:r>
        <w:t xml:space="preserve">	Create a new section of KRS Chapter 141 to establish an eligible caregiver tax credit against the tax imposed in KRS 141.020; amend KRS 141.0205 to order the credit; amend KRS 131.190 to allow the Department of Revenue to report on the credit.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HB227 (BR106)</w:t>
      </w:r>
      <w:r>
        <w:rPr>
          <w:b/>
        </w:rPr>
        <w:t xml:space="preserve">/CI</w:t>
      </w:r>
      <w:r>
        <w:t xml:space="preserve"> - A. Camuel</w:t>
        <w:br/>
      </w:r>
    </w:p>
    <w:p>
      <w:pPr>
        <w:pStyle w:val="RecordBase"/>
      </w:pPr>
      <w:r>
        <w:t xml:space="preserve">	AN ACT relating to sodomy.</w:t>
      </w:r>
    </w:p>
    <w:p>
      <w:pPr>
        <w:pStyle w:val="RecordBase"/>
      </w:pPr>
      <w:r>
        <w:t xml:space="preserve">	Repeal KRS 510.100, relating to sodomy in the fourth degree; amend KRS 194A.380 and 532.031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HB228 (BR240)</w:t>
      </w:r>
      <w:r>
        <w:rPr>
          <w:b/>
        </w:rPr>
        <w:t xml:space="preserve"/>
      </w:r>
      <w:r>
        <w:t xml:space="preserve"> - L. Willner</w:t>
      </w:r>
      <w:r>
        <w:t xml:space="preserve">, A. Camuel</w:t>
      </w:r>
      <w:r>
        <w:t xml:space="preserve">, C. Aull</w:t>
      </w:r>
      <w:r>
        <w:t xml:space="preserve">, T. Bojanowski</w:t>
      </w:r>
      <w:r>
        <w:t xml:space="preserve">, G. Brown Jr.</w:t>
      </w:r>
      <w:r>
        <w:t xml:space="preserve">, L. Burke</w:t>
      </w:r>
      <w:r>
        <w:t xml:space="preserve">, B. Chester-Burton</w:t>
      </w:r>
      <w:r>
        <w:t xml:space="preserve">, A. Donworth</w:t>
      </w:r>
      <w:r>
        <w:t xml:space="preserve">, K. Fleming</w:t>
      </w:r>
      <w:r>
        <w:t xml:space="preserve">, E. Hancock</w:t>
      </w:r>
      <w:r>
        <w:t xml:space="preserve">, K. Jackson</w:t>
      </w:r>
      <w:r>
        <w:t xml:space="preserve">, N. Kulkarni</w:t>
      </w:r>
      <w:r>
        <w:t xml:space="preserve">, S. McPherson</w:t>
      </w:r>
      <w:r>
        <w:t xml:space="preserve">, A. Moore</w:t>
      </w:r>
      <w:r>
        <w:t xml:space="preserve">, J. Nemes</w:t>
      </w:r>
      <w:r>
        <w:t xml:space="preserve">, S. Riley</w:t>
      </w:r>
      <w:r>
        <w:t xml:space="preserve">, R. Roarx</w:t>
      </w:r>
      <w:r>
        <w:t xml:space="preserve">, S. Stalker</w:t>
      </w:r>
      <w:r>
        <w:t xml:space="preserve">, J. Watkins</w:t>
        <w:br/>
      </w:r>
    </w:p>
    <w:p>
      <w:pPr>
        <w:pStyle w:val="RecordBase"/>
      </w:pPr>
      <w:r>
        <w:t xml:space="preserve">	AN ACT relating to the rights of incarcerated children.</w:t>
      </w:r>
    </w:p>
    <w:p>
      <w:pPr>
        <w:pStyle w:val="RecordBase"/>
      </w:pPr>
      <w:r>
        <w:t xml:space="preserve">	Create a new section of KRS Chapter 600 to enumerate the rights of incarcerated children; provide that the Act may be cited as the Incarcerated Children's Bill of Rights.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Families &amp; Children (H)</w:t>
        <w:br/>
      </w:r>
    </w:p>
    <w:p>
      <w:pPr>
        <w:pStyle w:val="RecordBase"/>
      </w:pPr>
      <w:r>
        <w:rPr>
          <w:b/>
        </w:rPr>
        <w:t xml:space="preserve">HB229 (BR994)</w:t>
      </w:r>
      <w:r>
        <w:rPr>
          <w:b/>
        </w:rPr>
        <w:t xml:space="preserve"/>
      </w:r>
      <w:r>
        <w:t xml:space="preserve"> - L. Willner</w:t>
        <w:br/>
      </w:r>
    </w:p>
    <w:p>
      <w:pPr>
        <w:pStyle w:val="RecordBase"/>
      </w:pPr>
      <w:r>
        <w:t xml:space="preserve">	AN ACT relating to labor standards.</w:t>
      </w:r>
    </w:p>
    <w:p>
      <w:pPr>
        <w:pStyle w:val="RecordBase"/>
      </w:pPr>
      <w:r>
        <w:t xml:space="preserve">	Create a new section of KRS Chapter 337 to require every employer to establish a workplace policy that provides employees the right to disconnect from communications from the employer during nonworking hours; amend KRS 337.990 to provide a penalty for violation of the lunch period requirements in KRS 337.355 and for violation by an employer of a right to disconnect workplace policy.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Economic Development &amp; Workforce Investment (H)</w:t>
        <w:br/>
      </w:r>
    </w:p>
    <w:p>
      <w:pPr>
        <w:pStyle w:val="RecordBase"/>
      </w:pPr>
      <w:r>
        <w:rPr>
          <w:b/>
        </w:rPr>
        <w:t xml:space="preserve">HB230 (BR241)</w:t>
      </w:r>
      <w:r>
        <w:rPr>
          <w:b/>
        </w:rPr>
        <w:t xml:space="preserve"/>
      </w:r>
      <w:r>
        <w:t xml:space="preserve"> - L. Willner</w:t>
        <w:br/>
      </w:r>
    </w:p>
    <w:p>
      <w:pPr>
        <w:pStyle w:val="RecordBase"/>
      </w:pPr>
      <w:r>
        <w:t xml:space="preserve">	AN ACT relating to teacher professional development.</w:t>
      </w:r>
    </w:p>
    <w:p>
      <w:pPr>
        <w:pStyle w:val="RecordBase"/>
      </w:pPr>
      <w:r>
        <w:t xml:space="preserve">	Amend KRS 156.095 to require the Kentucky Department of Education to create a professional development training schedule for certified personnel; require each local district to implement the schedule; require an additional day to be added to the school calendar if required training cannot be completed in a single calendar day; require school districts to submit a report to the department on the status of professional development training.</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HB231 (BR233)</w:t>
      </w:r>
      <w:r>
        <w:rPr>
          <w:b/>
        </w:rPr>
        <w:t xml:space="preserve"/>
      </w:r>
      <w:r>
        <w:t xml:space="preserve"> - L. Willner</w:t>
      </w:r>
      <w:r>
        <w:t xml:space="preserve">, M. Lehman</w:t>
        <w:br/>
      </w:r>
    </w:p>
    <w:p>
      <w:pPr>
        <w:pStyle w:val="RecordBase"/>
      </w:pPr>
      <w:r>
        <w:t xml:space="preserve">	AN ACT relating to menstrual discharge collection devices and making an appropriation therefor.</w:t>
      </w:r>
    </w:p>
    <w:p>
      <w:pPr>
        <w:pStyle w:val="RecordBase"/>
      </w:pPr>
      <w:r>
        <w:t xml:space="preserve">	Create a new section of KRS Chapter 158 to require each public school that includes any of grades six through 12 to provide free menstrual discharge collection devices to students; require each local board of education to adopt policies for the distribution of free menstrual discharge collection devices; define "menstrual discharge collection devices"; amend KRS 139.010 to define "menstrual discharge collection devices"; amend KRS 139.480 to exempt from sales and use tax the sale or purchase of menstrual discharge collection devices; APPROPRIATION; EFFECTIVE July 1, 2025.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HB232 (BR237)</w:t>
      </w:r>
      <w:r>
        <w:rPr>
          <w:b/>
        </w:rPr>
        <w:t xml:space="preserve"/>
      </w:r>
      <w:r>
        <w:t xml:space="preserve"> - L. Willner</w:t>
        <w:br/>
      </w:r>
    </w:p>
    <w:p>
      <w:pPr>
        <w:pStyle w:val="RecordBase"/>
      </w:pPr>
      <w:r>
        <w:t xml:space="preserve">	AN ACT relating to childhood sexual assault or abuse.</w:t>
      </w:r>
    </w:p>
    <w:p>
      <w:pPr>
        <w:pStyle w:val="RecordBase"/>
      </w:pPr>
      <w:r>
        <w:t xml:space="preserve">	Amend KRS 413.249 to remove the statute of limitations for civil actions arising from childhood sexual assault or abuse.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HB233 (BR1448)</w:t>
      </w:r>
      <w:r>
        <w:rPr>
          <w:b/>
        </w:rPr>
        <w:t xml:space="preserve"/>
      </w:r>
      <w:r>
        <w:t xml:space="preserve"> - W. Williams</w:t>
      </w:r>
      <w:r>
        <w:t xml:space="preserve">, D. Grossberg</w:t>
      </w:r>
      <w:r>
        <w:t xml:space="preserve">, S. McPherson</w:t>
        <w:br/>
      </w:r>
    </w:p>
    <w:p>
      <w:pPr>
        <w:pStyle w:val="RecordBase"/>
      </w:pPr>
      <w:r>
        <w:t xml:space="preserve">	AN ACT relating to the prevention of harmful practices associated with property and casualty insurance.</w:t>
      </w:r>
    </w:p>
    <w:p>
      <w:pPr>
        <w:pStyle w:val="RecordBase"/>
      </w:pPr>
      <w:r>
        <w:t xml:space="preserve">	Amend KRS 367.620 to define terms; amend KRS 367.622 to establish right to cancel a real estate goods or services contract within five business days after an insurer's notice of noncoverage; amend KRS 367.624 to establish notice requirements for real estate goods or services contracts; amend KRS 367.626 to establish cancellation and other requirements for real estate goods or services contracts; amend KRS 367.627 and 367.628 to establish penalties and requirements relating to real estate goods or services trade practices associated with property and casualty insurance; provide that the Act applies to contracts entered on or after the effective date of the Act.</w:t>
        <w:br/>
      </w:r>
    </w:p>
    <w:p>
      <w:pPr>
        <w:pStyle w:val="RecordBaseCenter"/>
      </w:pPr>
      <w:r>
        <w:rPr>
          <w:b/>
        </w:rPr>
        <w:t xml:space="preserve">HB233 - AMENDMENTS</w:t>
      </w:r>
    </w:p>
    <w:p>
      <w:pPr>
        <w:pStyle w:val="RecordBase"/>
      </w:pPr>
      <w:r>
        <w:t xml:space="preserve">HCS1</w:t>
      </w:r>
      <w:r>
        <w:t xml:space="preserve"> - </w:t>
      </w:r>
      <w:r>
        <w:t xml:space="preserve">Retain original provisions; create a new section of KRS 367.620 to 367.628 to provide a construction clause; amend KRS 371.160 and KRS 371.425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06, 2025 - </w:t>
      </w:r>
      <w:r>
        <w:t xml:space="preserve">to</w:t>
      </w:r>
      <w:r>
        <w:t xml:space="preserve"> Banking &amp; Insurance (H)</w:t>
      </w:r>
    </w:p>
    <w:p>
      <w:pPr>
        <w:pStyle w:val="RecordBase"/>
      </w:pPr>
      <w:r>
        <w:t xml:space="preserve">	Feb 12, 2025 - </w:t>
      </w:r>
      <w:r>
        <w:t xml:space="preserve">reported favorably, 1st reading, to Calendar with Committee Substitute (1)</w:t>
      </w:r>
    </w:p>
    <w:p>
      <w:pPr>
        <w:pStyle w:val="RecordBase"/>
      </w:pPr>
      <w:r>
        <w:t xml:space="preserve">	Feb 13, 2025 - </w:t>
      </w:r>
      <w:r>
        <w:t xml:space="preserve">2nd reading, to Rules</w:t>
      </w:r>
      <w:r>
        <w:t xml:space="preserve"> </w:t>
      </w:r>
    </w:p>
    <w:p>
      <w:pPr>
        <w:pStyle w:val="RecordBase"/>
      </w:pPr>
      <w:r>
        <w:t xml:space="preserve">	Feb 14, 2025 - </w:t>
      </w:r>
      <w:r>
        <w:t xml:space="preserve">posted for passage in the Regular Orders of the Day for Tuesday, February 18, 2025</w:t>
      </w:r>
      <w:r>
        <w:t xml:space="preserve"> </w:t>
        <w:br/>
      </w:r>
    </w:p>
    <w:p>
      <w:pPr>
        <w:pStyle w:val="RecordBase"/>
      </w:pPr>
      <w:r>
        <w:rPr>
          <w:b/>
        </w:rPr>
        <w:t xml:space="preserve">HB234 (BR1342)</w:t>
      </w:r>
      <w:r>
        <w:rPr>
          <w:b/>
        </w:rPr>
        <w:t xml:space="preserve"/>
      </w:r>
      <w:r>
        <w:t xml:space="preserve"> - W. Williams</w:t>
      </w:r>
      <w:r>
        <w:t xml:space="preserve">, K. King</w:t>
        <w:br/>
      </w:r>
    </w:p>
    <w:p>
      <w:pPr>
        <w:pStyle w:val="RecordBase"/>
      </w:pPr>
      <w:r>
        <w:t xml:space="preserve">	AN ACT relating to airport police.</w:t>
      </w:r>
    </w:p>
    <w:p>
      <w:pPr>
        <w:pStyle w:val="RecordBase"/>
      </w:pPr>
      <w:r>
        <w:t xml:space="preserve">	Amend KRS 16.220, relating to confiscated firearms sold at public auction, to add airport safety and security department to the list of agencies that are eligible to receive grant funds from the Kentucky Office of Homeland Security for purchasing body armor and other necessary equipment.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Veterans, Military Affairs, &amp; Public Protection (H)</w:t>
        <w:br/>
      </w:r>
    </w:p>
    <w:p>
      <w:pPr>
        <w:pStyle w:val="RecordBase"/>
      </w:pPr>
      <w:r>
        <w:rPr>
          <w:b/>
        </w:rPr>
        <w:t xml:space="preserve">HB235 (BR1397)</w:t>
      </w:r>
      <w:r>
        <w:rPr>
          <w:b/>
        </w:rPr>
        <w:t xml:space="preserve">/LM</w:t>
      </w:r>
      <w:r>
        <w:t xml:space="preserve"> - M. Marzian</w:t>
      </w:r>
      <w:r>
        <w:t xml:space="preserve">, B. Chester-Burton</w:t>
      </w:r>
      <w:r>
        <w:t xml:space="preserve">, R. Roarx</w:t>
        <w:br/>
      </w:r>
    </w:p>
    <w:p>
      <w:pPr>
        <w:pStyle w:val="RecordBase"/>
      </w:pPr>
      <w:r>
        <w:t xml:space="preserve">	AN ACT relating to civil rights.</w:t>
      </w:r>
    </w:p>
    <w:p>
      <w:pPr>
        <w:pStyle w:val="RecordBase"/>
      </w:pPr>
      <w:r>
        <w:t xml:space="preserve">	Repeal and reenact KRS 344.010 to define terms; amend KRS 344.020, relating to the purpose of the Kentucky's civil rights chapter, to prohibit discrimination on the basis of sexual orientation or gender identity; amend KRS 344.025, 344.040, 344.050, 344.060, 344.070, and 344.080, relating to prohibited discrimination in various labor and employment practices, to include discrimination on the basis of sexual orientation or gender identity; amend KRS 210.033, 344.030, 344.100 and 344.110 to conform; amend KRS 344.120 and 342.140, relating to prohibited discrimination in places of public accommodation and advertisements therefor, to include discrimination on the basis of sexual orientation or gender identity; amend KRS 344.170, 344.180, 344.190, 344.300, and 344.310, relating to the state and local human rights commissions, to include prohibition of discrimination on the basis of sexual orientation or gender identity in the scope of their powers and duties; amend KRS 344.360, 344.370, 344.380, and 344.680, relating to prohibited discrimination in certain housing, real estate, and other financial transactions, to include discrimination on the basis of sexual orientation or gender identity; amend KRS 344.367, relating to prohibited discrimination in certain insurance sales, to include discrimination on the basis of sexual orientation or gender identity; amend KRS 344.400, relating to prohibited discrimination in certain credit transactions, to include discrimination on the basis of sexual orientation or gender identity; amend KRS 18A.095 to conform; make technical corrections.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HB236 (BR499)</w:t>
      </w:r>
      <w:r>
        <w:rPr>
          <w:b/>
        </w:rPr>
        <w:t xml:space="preserve">/AA/HM/LM/SP</w:t>
      </w:r>
      <w:r>
        <w:t xml:space="preserve"> - A. Moore</w:t>
      </w:r>
      <w:r>
        <w:t xml:space="preserve">, E. Hancock</w:t>
      </w:r>
      <w:r>
        <w:t xml:space="preserve">, C. Aull</w:t>
      </w:r>
      <w:r>
        <w:t xml:space="preserve">, A. Camuel</w:t>
      </w:r>
      <w:r>
        <w:t xml:space="preserve">, A. Donworth</w:t>
      </w:r>
      <w:r>
        <w:t xml:space="preserve">, J. Watkins</w:t>
      </w:r>
      <w:r>
        <w:t xml:space="preserve">, L. Willner</w:t>
        <w:br/>
      </w:r>
    </w:p>
    <w:p>
      <w:pPr>
        <w:pStyle w:val="RecordBase"/>
      </w:pPr>
      <w:r>
        <w:t xml:space="preserve">	AN ACT relating to coverage for epinephrine devices.</w:t>
      </w:r>
    </w:p>
    <w:p>
      <w:pPr>
        <w:pStyle w:val="RecordBase"/>
      </w:pPr>
      <w:r>
        <w:t xml:space="preserve">	Create a new section of Subtitle 17A of KRS Chapter 304 to require health benefit plans to cover epinephrine devices for covered persons; limit a covered person's cost-sharing amount to $100 annually; amend KRS 304.17A-099 to exempt the epinephrine device coverage requirement from being suspended under state law due to the triggering of federal cost defrayment requirements; amend KRS 205.522, 205.6485,164.2871, and 18A.225 to require Medicaid, KCHIP, self-insured employer group health plans offered by the governing board of a state postsecondary education institution, and the state employee health plan to comply with the epinephrine device coverage requirement; provide that various sections apply to health benefit plans issued or renewed on or after January 1, 2026; require the Department of Insurance to determine whether the epinephrine devices coverage requirement would be in addition to essential health benefits required under federal law; require the Department of Insurance to obtain federal approval, if necessary; require the Cabinet for Health and Family Services or the Department for Medicaid Services to obtain federal approval, if necessary, and comply with notice requirements; EFFECTIVE, in part, January 1, 2026.</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Banking &amp; Insurance (H)</w:t>
        <w:br/>
      </w:r>
    </w:p>
    <w:p>
      <w:pPr>
        <w:pStyle w:val="RecordBase"/>
      </w:pPr>
      <w:r>
        <w:rPr>
          <w:b/>
        </w:rPr>
        <w:t xml:space="preserve">HB237 (BR103)</w:t>
      </w:r>
      <w:r>
        <w:rPr>
          <w:b/>
        </w:rPr>
        <w:t xml:space="preserve"/>
      </w:r>
      <w:r>
        <w:t xml:space="preserve"> - A. Moore</w:t>
      </w:r>
      <w:r>
        <w:t xml:space="preserve">, A. Camuel</w:t>
        <w:br/>
      </w:r>
    </w:p>
    <w:p>
      <w:pPr>
        <w:pStyle w:val="RecordBase"/>
      </w:pPr>
      <w:r>
        <w:t xml:space="preserve">	AN ACT relating to the purchase of single-family homes.</w:t>
      </w:r>
    </w:p>
    <w:p>
      <w:pPr>
        <w:pStyle w:val="RecordBase"/>
      </w:pPr>
      <w:r>
        <w:t xml:space="preserve">	Create new sections of KRS Chapter 367 to define terms; prohibit persons who own 50 or more single-family rental homes in qualifying counties from purchasing additional single-family homes in qualifying counties except for use by the person as a residence; limit the purchase restriction to single-family homes that have been advertised for sale for less than 90 days or less than 30 days if the purchaser qualifies as a small business; provide that a violation is also a violation of KRS 367.170; provide for joinder of certain parties with joint and several liability in enforcement actions.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HB238 (BR1197)</w:t>
      </w:r>
      <w:r>
        <w:rPr>
          <w:b/>
        </w:rPr>
        <w:t xml:space="preserve"/>
      </w:r>
      <w:r>
        <w:t xml:space="preserve"> - R. White</w:t>
      </w:r>
      <w:r>
        <w:t xml:space="preserve">, J. Calloway</w:t>
      </w:r>
      <w:r>
        <w:t xml:space="preserve">, S. Doan</w:t>
      </w:r>
      <w:r>
        <w:t xml:space="preserve">, D. Gordon</w:t>
      </w:r>
      <w:r>
        <w:t xml:space="preserve">, D. Hale</w:t>
      </w:r>
      <w:r>
        <w:t xml:space="preserve">, S. Maddox</w:t>
      </w:r>
      <w:r>
        <w:t xml:space="preserve">, T. Roberts</w:t>
        <w:br/>
      </w:r>
    </w:p>
    <w:p>
      <w:pPr>
        <w:pStyle w:val="RecordBase"/>
      </w:pPr>
      <w:r>
        <w:t xml:space="preserve">	AN ACT relating to postsecondary funding.</w:t>
      </w:r>
    </w:p>
    <w:p>
      <w:pPr>
        <w:pStyle w:val="RecordBase"/>
      </w:pPr>
      <w:r>
        <w:t xml:space="preserve">	Amend KRS 164.092 to remove the definition of "equilibrium" and all references to equilibrium; require that university resources shall be allocated without weighting; require the postsecondary working group to meet every odd year; make technical amendments.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Postsecondary Education (H)</w:t>
        <w:br/>
      </w:r>
    </w:p>
    <w:p>
      <w:pPr>
        <w:pStyle w:val="RecordBase"/>
      </w:pPr>
      <w:r>
        <w:rPr>
          <w:b/>
        </w:rPr>
        <w:t xml:space="preserve">HB239 (BR223)</w:t>
      </w:r>
      <w:r>
        <w:rPr>
          <w:b/>
        </w:rPr>
        <w:t xml:space="preserve"/>
      </w:r>
      <w:r>
        <w:t xml:space="preserve"> - R. White</w:t>
      </w:r>
      <w:r>
        <w:t xml:space="preserve">, N. Tate</w:t>
        <w:br/>
      </w:r>
    </w:p>
    <w:p>
      <w:pPr>
        <w:pStyle w:val="RecordBase"/>
      </w:pPr>
      <w:r>
        <w:t xml:space="preserve">	AN ACT relating to high school graduation requirements.</w:t>
      </w:r>
    </w:p>
    <w:p>
      <w:pPr>
        <w:pStyle w:val="RecordBase"/>
      </w:pPr>
      <w:r>
        <w:t xml:space="preserve">	Amend KRS 156.160 to require any course meeting the health requirement for high school graduation to include information on the organ donation program.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HB240 (BR1211)</w:t>
      </w:r>
      <w:r>
        <w:rPr>
          <w:b/>
        </w:rPr>
        <w:t xml:space="preserve"/>
      </w:r>
      <w:r>
        <w:t xml:space="preserve"> - T. Truett</w:t>
      </w:r>
      <w:r>
        <w:t xml:space="preserve">, S. Lewis</w:t>
      </w:r>
      <w:r>
        <w:t xml:space="preserve">, C. Aull</w:t>
      </w:r>
      <w:r>
        <w:t xml:space="preserve">, T. Bojanowski</w:t>
      </w:r>
      <w:r>
        <w:t xml:space="preserve">, C. Fugate</w:t>
      </w:r>
      <w:r>
        <w:t xml:space="preserve">, S. Heavrin</w:t>
      </w:r>
      <w:r>
        <w:t xml:space="preserve">, K. Jackson</w:t>
      </w:r>
      <w:r>
        <w:t xml:space="preserve">, B. McCool</w:t>
      </w:r>
      <w:r>
        <w:t xml:space="preserve">, J. Tipton</w:t>
        <w:br/>
      </w:r>
    </w:p>
    <w:p>
      <w:pPr>
        <w:pStyle w:val="RecordBase"/>
      </w:pPr>
      <w:r>
        <w:t xml:space="preserve">	AN ACT relating to primary school.</w:t>
      </w:r>
    </w:p>
    <w:p>
      <w:pPr>
        <w:pStyle w:val="RecordBase"/>
      </w:pPr>
      <w:r>
        <w:t xml:space="preserve">	Amend KRS 158.305 to require kindergarten students to be given a universal screener within the final 10 instructional days of the school year; require beginning with the 2025-2026 school year require that a student remain in kindergarten for an additional year if they did not make adequate progress in kindergarten; prohibit a school from requiring a student who turns seven by August 1 to remain in kindergarten; require the school to reevaluate the reading improvement plan of any student remaining in kindergarten; allow a student provided an additional year in kindergarten to advance through the primary program when it is determined to be in the student's best interest.</w:t>
        <w:br/>
      </w:r>
    </w:p>
    <w:p>
      <w:pPr>
        <w:pStyle w:val="RecordBaseCenter"/>
      </w:pPr>
      <w:r>
        <w:rPr>
          <w:b/>
        </w:rPr>
        <w:t xml:space="preserve">HB240 - AMENDMENTS</w:t>
      </w:r>
    </w:p>
    <w:p>
      <w:pPr>
        <w:pStyle w:val="RecordBase"/>
      </w:pPr>
      <w:r>
        <w:t xml:space="preserve">HCS1</w:t>
      </w:r>
      <w:r>
        <w:t xml:space="preserve"> - </w:t>
      </w:r>
      <w:r>
        <w:t xml:space="preserve">Retain original provisions, except require the universal screener be given to kindergarten students within the final 14 instructional days rather than the final 10 instructional days; change the conditions required for retention of a kindergarten student; limit placement authority of a student eligible for special education and related services to the admissions and release committee.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r>
    </w:p>
    <w:p>
      <w:pPr>
        <w:pStyle w:val="RecordBase"/>
      </w:pPr>
      <w:r>
        <w:t xml:space="preserve">	Feb 12, 2025 - </w:t>
      </w:r>
      <w:r>
        <w:t xml:space="preserve">reported favorably, 1st reading, to Calendar with Committee Substitute (1)</w:t>
      </w:r>
    </w:p>
    <w:p>
      <w:pPr>
        <w:pStyle w:val="RecordBase"/>
      </w:pPr>
      <w:r>
        <w:t xml:space="preserve">	Feb 13, 2025 - </w:t>
      </w:r>
      <w:r>
        <w:t xml:space="preserve">2nd reading, to Rules</w:t>
      </w:r>
      <w:r>
        <w:t xml:space="preserve"> </w:t>
        <w:br/>
      </w:r>
    </w:p>
    <w:p>
      <w:pPr>
        <w:pStyle w:val="RecordBase"/>
      </w:pPr>
      <w:r>
        <w:rPr>
          <w:b/>
        </w:rPr>
        <w:t xml:space="preserve">HB241 (BR1379)</w:t>
      </w:r>
      <w:r>
        <w:rPr>
          <w:b/>
        </w:rPr>
        <w:t xml:space="preserve"/>
      </w:r>
      <w:r>
        <w:t xml:space="preserve"> - T. Truett</w:t>
      </w:r>
      <w:r>
        <w:t xml:space="preserve">, T. Smith</w:t>
      </w:r>
      <w:r>
        <w:t xml:space="preserve">, J. Blanton</w:t>
      </w:r>
      <w:r>
        <w:t xml:space="preserve">, D. Lewis</w:t>
      </w:r>
      <w:r>
        <w:t xml:space="preserve">, N. Wilson</w:t>
        <w:br/>
      </w:r>
    </w:p>
    <w:p>
      <w:pPr>
        <w:pStyle w:val="RecordBase"/>
      </w:pPr>
      <w:r>
        <w:t xml:space="preserve">	AN ACT relating to school district calendars and declaring an emergency.</w:t>
      </w:r>
    </w:p>
    <w:p>
      <w:pPr>
        <w:pStyle w:val="RecordBase"/>
      </w:pPr>
      <w:r>
        <w:t xml:space="preserve">	Allow local school districts to make up days missed by adding instructional time to student attendance days; notwithstand the requirement for the student instructional year to have 170 student attendance days; allow waiver of up to five student attendance days if a school district is unable to provide the required 1,062 hours of instruction by June 4, 2025; require local boards of education seeking to revise its calendar to submit a plan for approval to the Department of Education; allow instructional time made up and days waived to count as employee contracted days; EMERGENCY.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HB242 (BR1356)</w:t>
      </w:r>
      <w:r>
        <w:rPr>
          <w:b/>
        </w:rPr>
        <w:t xml:space="preserve"/>
      </w:r>
      <w:r>
        <w:t xml:space="preserve"> - S. Heavrin</w:t>
      </w:r>
      <w:r>
        <w:t xml:space="preserve">, T. Bojanowski</w:t>
        <w:br/>
      </w:r>
    </w:p>
    <w:p>
      <w:pPr>
        <w:pStyle w:val="RecordBase"/>
      </w:pPr>
      <w:r>
        <w:t xml:space="preserve">	AN ACT relating to child dependency, neglect, and abuse reports.</w:t>
      </w:r>
    </w:p>
    <w:p>
      <w:pPr>
        <w:pStyle w:val="RecordBase"/>
      </w:pPr>
      <w:r>
        <w:t xml:space="preserve">	Amend KRS 620.050 to allow identified persons or entities to have access to confidential information related to child dependency, neglect, and abuse reports for the purpose of a bona fide research, quality improvement, or evaluation project; establish criteria.</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Families &amp; Children (H)</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br/>
      </w:r>
    </w:p>
    <w:p>
      <w:pPr>
        <w:pStyle w:val="RecordBase"/>
      </w:pPr>
      <w:r>
        <w:rPr>
          <w:b/>
        </w:rPr>
        <w:t xml:space="preserve">HB243 (BR1268)</w:t>
      </w:r>
      <w:r>
        <w:rPr>
          <w:b/>
        </w:rPr>
        <w:t xml:space="preserve"/>
      </w:r>
      <w:r>
        <w:t xml:space="preserve"> - K. Fleming</w:t>
      </w:r>
      <w:r>
        <w:t xml:space="preserve">, J. Tipton</w:t>
        <w:br/>
      </w:r>
    </w:p>
    <w:p>
      <w:pPr>
        <w:pStyle w:val="RecordBase"/>
      </w:pPr>
      <w:r>
        <w:t xml:space="preserve">	AN ACT relating to review of financial incentives.</w:t>
      </w:r>
    </w:p>
    <w:p>
      <w:pPr>
        <w:pStyle w:val="RecordBase"/>
      </w:pPr>
      <w:r>
        <w:t xml:space="preserve">	Create new sections of KRS Chapter 7A to establish the Financial Incentive Review Committee; define terms; specify committee membership, authority, powers and duties; establish requirements for meetings; establish requirements for how the General Assembly shall enact new financial incentives; require agencies to assign a unique identification number for purposes of reporting financial incentives; amend KRS 11.068 to require the annual production of a detailed estimate of the revenue loss resulting from each tax expenditure from the general fund and road fund; amend KRS 131.020 to require the Department of Revenue to collect, report, and provide data to the committee; amend KRS 131.190 to allow the Department of Revenue to provide confidential data to the committee; amend KRS 148.522 to require the Tourism, Arts and Heritage Cabinet to collect, report, and provide data to the committee; amend KRS 154.12-210 to require the Cabinet for Economic Development to collect, report, coordinate, and provide data to the committee; amend KRS 246.030 to require the Department of Agriculture to collect, report, coordinate, and provide data to the committee.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HB244 (BR1380)</w:t>
      </w:r>
      <w:r>
        <w:rPr>
          <w:b/>
        </w:rPr>
        <w:t xml:space="preserve">/HM/LM/SP</w:t>
      </w:r>
      <w:r>
        <w:t xml:space="preserve"> - K. Fleming</w:t>
      </w:r>
      <w:r>
        <w:t xml:space="preserve">, J. Nemes</w:t>
      </w:r>
      <w:r>
        <w:t xml:space="preserve">, L. Willner</w:t>
        <w:br/>
      </w:r>
    </w:p>
    <w:p>
      <w:pPr>
        <w:pStyle w:val="RecordBase"/>
      </w:pPr>
      <w:r>
        <w:t xml:space="preserve">	AN ACT relating to coverage of feeding or eating disorders.</w:t>
      </w:r>
    </w:p>
    <w:p>
      <w:pPr>
        <w:pStyle w:val="RecordBase"/>
      </w:pPr>
      <w:r>
        <w:t xml:space="preserve">	Create new section of Subtitle 17A of KRS Chapter 304 to define terms; require health plans to provide coverage for eating or feeding disorder treatment; prohibit health plans from using certain standards, including body mass index, when determining medical necessity or the appropriate level of care for an individual diagnosed with a feeding or eating disorder; amend KRS 304.17C-125, 205.522, 205.6485, 164.2871, and 18A.225 to require limited health services benefit plans, Medicaid, KCHIP, self-insured employer group plans provided by the governing board of a state postsecondary education institution, and the state employee health plan to comply with the prohibition from using certain standards when determining medical necessity and the coverage requirement for eating or feeding disorder treatment; provide that various sections apply to health plans issued or renewed on or after January 1, 2026; require the Department for Medicaid Services or the Cabinet for Health and Family Services to obtain federal approval, if necessary, and comply with notice requirements; EFFECTIVE, in part, January 1, 2026.</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Banking &amp; Insurance (H)</w:t>
        <w:br/>
      </w:r>
    </w:p>
    <w:p>
      <w:pPr>
        <w:pStyle w:val="RecordBase"/>
      </w:pPr>
      <w:r>
        <w:rPr>
          <w:b/>
        </w:rPr>
        <w:t xml:space="preserve">HB245 (BR872)</w:t>
      </w:r>
      <w:r>
        <w:rPr>
          <w:b/>
        </w:rPr>
        <w:t xml:space="preserve">/AA/HM/LM/SP</w:t>
      </w:r>
      <w:r>
        <w:t xml:space="preserve"> - K. Fleming</w:t>
      </w:r>
      <w:r>
        <w:t xml:space="preserve">, W. Williams</w:t>
        <w:br/>
      </w:r>
    </w:p>
    <w:p>
      <w:pPr>
        <w:pStyle w:val="RecordBase"/>
      </w:pPr>
      <w:r>
        <w:t xml:space="preserve">	AN ACT relating to coverage for emergency ground ambulance services.</w:t>
      </w:r>
    </w:p>
    <w:p>
      <w:pPr>
        <w:pStyle w:val="RecordBase"/>
      </w:pPr>
      <w:r>
        <w:t xml:space="preserve">	Create a new section of Subtitle 17A of KRS Chapter 304 to require coverage for emergency ground ambulance services; establish minimum allowable reimbursement for out-of-network emergency ground ambulance services; establish requirements for reimbursement of out-of-network ground ambulance providers; prohibit balance billing by out-of-network ground ambulance providers; establish construction clause in the event of conflicts; amend KRS 304.17A-099 to exempt emergency ground ambulance coverage and payment requirements from the cost defrayal payment suspension requirement; amend KRS 18A.225 to require the state employee health plan to comply with emergency ground ambulance coverage and payment requirements; provide that Act applies to health benefit plans issued or renewed on or after January 1, 2026; EFFECTIVE January 1, 2026.</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Banking &amp; Insurance (H)</w:t>
        <w:br/>
      </w:r>
    </w:p>
    <w:p>
      <w:pPr>
        <w:pStyle w:val="RecordBase"/>
      </w:pPr>
      <w:r>
        <w:rPr>
          <w:b/>
        </w:rPr>
        <w:t xml:space="preserve">HB246 (BR1306)</w:t>
      </w:r>
      <w:r>
        <w:rPr>
          <w:b/>
        </w:rPr>
        <w:t xml:space="preserve">/LM</w:t>
      </w:r>
      <w:r>
        <w:t xml:space="preserve"> - K. Holloway</w:t>
        <w:br/>
      </w:r>
    </w:p>
    <w:p>
      <w:pPr>
        <w:pStyle w:val="RecordBase"/>
      </w:pPr>
      <w:r>
        <w:t xml:space="preserve">	AN ACT proposing to amend Section 145 of the Constitution of Kentucky relating to persons entitled to vote.</w:t>
      </w:r>
    </w:p>
    <w:p>
      <w:pPr>
        <w:pStyle w:val="RecordBase"/>
      </w:pPr>
      <w:r>
        <w:t xml:space="preserve">	Propose to amend Section 145 of the Constitution of Kentucky to prohibit persons adjudged mentally incompetent by a court from voting; provide ballot language; submit to voters for ratification or rejection.</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Elections, Const. Amendments &amp; Intergovernmental Affairs (H)</w:t>
        <w:br/>
      </w:r>
    </w:p>
    <w:p>
      <w:pPr>
        <w:pStyle w:val="RecordBase"/>
      </w:pPr>
      <w:r>
        <w:rPr>
          <w:b/>
        </w:rPr>
        <w:t xml:space="preserve">HB247 (BR1235)</w:t>
      </w:r>
      <w:r>
        <w:rPr>
          <w:b/>
        </w:rPr>
        <w:t xml:space="preserve"/>
      </w:r>
      <w:r>
        <w:t xml:space="preserve"> - K. Holloway</w:t>
      </w:r>
      <w:r>
        <w:t xml:space="preserve">, J. Calloway</w:t>
        <w:br/>
      </w:r>
    </w:p>
    <w:p>
      <w:pPr>
        <w:pStyle w:val="RecordBase"/>
      </w:pPr>
      <w:r>
        <w:t xml:space="preserve">	AN ACT relating to sales and use taxes.</w:t>
      </w:r>
    </w:p>
    <w:p>
      <w:pPr>
        <w:pStyle w:val="RecordBase"/>
      </w:pPr>
      <w:r>
        <w:t xml:space="preserve">	Amend KRS 139.200, relating to the imposition of sales and use taxes on various types of property and services, to remove leisure, recreational, and athletic instructional services and recreational camp tuition and fees; amend KRS 139.480 to exempt electricity used for specified agricultural purposes from sales and use taxes; amend various other sections to conform; EFFECTIVE July 1, 2025.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HB248 (BR474)</w:t>
      </w:r>
      <w:r>
        <w:rPr>
          <w:b/>
        </w:rPr>
        <w:t xml:space="preserve"/>
      </w:r>
      <w:r>
        <w:t xml:space="preserve"> - S. Baker</w:t>
      </w:r>
      <w:r>
        <w:t xml:space="preserve">, J. Hodgson</w:t>
      </w:r>
      <w:r>
        <w:t xml:space="preserve">, J. Nemes</w:t>
        <w:br/>
      </w:r>
    </w:p>
    <w:p>
      <w:pPr>
        <w:pStyle w:val="RecordBase"/>
      </w:pPr>
      <w:r>
        <w:t xml:space="preserve">	AN ACT relating to family impact statements.</w:t>
      </w:r>
    </w:p>
    <w:p>
      <w:pPr>
        <w:pStyle w:val="RecordBase"/>
      </w:pPr>
      <w:r>
        <w:t xml:space="preserve">	Create a new section of KRS Chapter 6 to require the Legislative Research Commission to prepare a family impact statement for every bill, concurrent resolution, joint resolution, amendment, or committee substitute introduced during a regular or extraordinary session of the Kentucky General Assembly; define terms; establish procedures.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br/>
      </w:r>
    </w:p>
    <w:p>
      <w:pPr>
        <w:pStyle w:val="RecordBase"/>
      </w:pPr>
      <w:r>
        <w:rPr>
          <w:b/>
        </w:rPr>
        <w:t xml:space="preserve">HB249 (BR880)</w:t>
      </w:r>
      <w:r>
        <w:rPr>
          <w:b/>
        </w:rPr>
        <w:t xml:space="preserve"/>
      </w:r>
      <w:r>
        <w:t xml:space="preserve"> - S. Baker</w:t>
      </w:r>
      <w:r>
        <w:t xml:space="preserve">, J. Tipton</w:t>
        <w:br/>
      </w:r>
    </w:p>
    <w:p>
      <w:pPr>
        <w:pStyle w:val="RecordBase"/>
      </w:pPr>
      <w:r>
        <w:t xml:space="preserve">	AN ACT relating to KEES scholarships for students attending noncertified schools.</w:t>
      </w:r>
    </w:p>
    <w:p>
      <w:pPr>
        <w:pStyle w:val="RecordBase"/>
      </w:pPr>
      <w:r>
        <w:t xml:space="preserve">	Amend KRS 164.7874, relating to KEES awards, to define terms; amend KRS 164.7879 to establish the use of a specified equivalent grade point average for eligible graduates of certain private, parochial, or church schools based on the Advanced Placement exam score, dual credit courses grade point average, or a combination of both; amend KRS 164.7881 and 164.7884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HB250 (BR44)</w:t>
      </w:r>
      <w:r>
        <w:rPr>
          <w:b/>
        </w:rPr>
        <w:t xml:space="preserve">/CI/LM</w:t>
      </w:r>
      <w:r>
        <w:t xml:space="preserve"> - E. Callaway</w:t>
      </w:r>
      <w:r>
        <w:t xml:space="preserve">, S. Bratcher</w:t>
      </w:r>
      <w:r>
        <w:t xml:space="preserve">, P. Griffee</w:t>
      </w:r>
      <w:r>
        <w:t xml:space="preserve">, J. Hodgson</w:t>
      </w:r>
      <w:r>
        <w:t xml:space="preserve">, K. Jackson</w:t>
      </w:r>
      <w:r>
        <w:t xml:space="preserve">, M. Lockett</w:t>
      </w:r>
      <w:r>
        <w:t xml:space="preserve">, S. Riley</w:t>
      </w:r>
      <w:r>
        <w:t xml:space="preserve">, S. Sharp</w:t>
        <w:br/>
      </w:r>
    </w:p>
    <w:p>
      <w:pPr>
        <w:pStyle w:val="RecordBase"/>
      </w:pPr>
      <w:r>
        <w:t xml:space="preserve">	AN ACT relating to property rights.</w:t>
      </w:r>
    </w:p>
    <w:p>
      <w:pPr>
        <w:pStyle w:val="RecordBase"/>
      </w:pPr>
      <w:r>
        <w:t xml:space="preserve">	Create a new section of KRS Chapter 383 to allow a property owner or his or her authorized agent to request a law enforcement officer to immediately remove a person unlawfully occupying a residential dwelling or other structure under certain circumstances; provide criminal and civil immunity to law enforcement officers and property owners acting in good faith; create a civil cause of action for wrongful removal; create a new section of KRS Chapter 523 to establish the offense of making a false statement to detain real property.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HB251 (BR879)</w:t>
      </w:r>
      <w:r>
        <w:rPr>
          <w:b/>
        </w:rPr>
        <w:t xml:space="preserve"/>
      </w:r>
      <w:r>
        <w:t xml:space="preserve"> - E. Callaway</w:t>
      </w:r>
      <w:r>
        <w:t xml:space="preserve">, J. Tipton</w:t>
        <w:br/>
      </w:r>
    </w:p>
    <w:p>
      <w:pPr>
        <w:pStyle w:val="RecordBase"/>
      </w:pPr>
      <w:r>
        <w:t xml:space="preserve">	AN ACT relating to the evaluation of educator preparation programs.</w:t>
      </w:r>
    </w:p>
    <w:p>
      <w:pPr>
        <w:pStyle w:val="RecordBase"/>
      </w:pPr>
      <w:r>
        <w:t xml:space="preserve">	Amend KRS 158.840 to require the Education Professional Standards Board, rather than the Council on Postsecondary Education, to ensure teacher education programs provide highly skilled teachers; require the board to report to the Legislative Research Commission every three years and regularly report program data to an external evaluator.</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06, 2025 - </w:t>
      </w:r>
      <w:r>
        <w:t xml:space="preserve">to</w:t>
      </w:r>
      <w:r>
        <w:t xml:space="preserve"> Postsecondary Education (H)</w:t>
      </w:r>
    </w:p>
    <w:p>
      <w:pPr>
        <w:pStyle w:val="RecordBase"/>
      </w:pPr>
      <w:r>
        <w:t xml:space="preserve">	Feb 11, 2025 - </w:t>
      </w:r>
      <w:r>
        <w:t xml:space="preserve">reported favorably, 1st reading, to Calendar</w:t>
      </w:r>
    </w:p>
    <w:p>
      <w:pPr>
        <w:pStyle w:val="RecordBase"/>
      </w:pPr>
      <w:r>
        <w:t xml:space="preserve">	Feb 12, 2025 - </w:t>
      </w:r>
      <w:r>
        <w:t xml:space="preserve">2nd reading, to Rules</w:t>
      </w:r>
      <w:r>
        <w:t xml:space="preserve"> </w:t>
      </w:r>
    </w:p>
    <w:p>
      <w:pPr>
        <w:pStyle w:val="RecordBase"/>
      </w:pPr>
      <w:r>
        <w:t xml:space="preserve">	Feb 14, 2025 - </w:t>
      </w:r>
      <w:r>
        <w:t xml:space="preserve">posted for passage in the Regular Orders of the Day for Tuesday, February 18, 2025</w:t>
      </w:r>
      <w:r>
        <w:t xml:space="preserve"> </w:t>
        <w:br/>
      </w:r>
    </w:p>
    <w:p>
      <w:pPr>
        <w:pStyle w:val="RecordBase"/>
      </w:pPr>
      <w:r>
        <w:rPr>
          <w:b/>
        </w:rPr>
        <w:t xml:space="preserve">HB252 (BR1285)</w:t>
      </w:r>
      <w:r>
        <w:rPr>
          <w:b/>
        </w:rPr>
        <w:t xml:space="preserve"/>
      </w:r>
      <w:r>
        <w:t xml:space="preserve"> - A. Tackett Laferty</w:t>
      </w:r>
      <w:r>
        <w:t xml:space="preserve">, C. Aull</w:t>
        <w:br/>
      </w:r>
    </w:p>
    <w:p>
      <w:pPr>
        <w:pStyle w:val="RecordBase"/>
      </w:pPr>
      <w:r>
        <w:t xml:space="preserve">	AN ACT relating to autonomous vehicles.</w:t>
      </w:r>
    </w:p>
    <w:p>
      <w:pPr>
        <w:pStyle w:val="RecordBase"/>
      </w:pPr>
      <w:r>
        <w:t xml:space="preserve">	Amend KRS 186.763 to prohibit school districts from operating fully autonomous vehicles for transporting students; prohibit the operation of fully autonomous vehicles if that vehicle requires an operator with a commercial driver's license; amend KRS 281.764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HB253 (BR301)</w:t>
      </w:r>
      <w:r>
        <w:rPr>
          <w:b/>
        </w:rPr>
        <w:t xml:space="preserve">/LM</w:t>
      </w:r>
      <w:r>
        <w:t xml:space="preserve"> - J. Bauman</w:t>
      </w:r>
      <w:r>
        <w:t xml:space="preserve">, D. Fister</w:t>
      </w:r>
      <w:r>
        <w:t xml:space="preserve">, C. Aull</w:t>
      </w:r>
      <w:r>
        <w:t xml:space="preserve">, D. Grossberg</w:t>
      </w:r>
      <w:r>
        <w:t xml:space="preserve">, R. Roarx</w:t>
        <w:br/>
      </w:r>
    </w:p>
    <w:p>
      <w:pPr>
        <w:pStyle w:val="RecordBase"/>
      </w:pPr>
      <w:r>
        <w:t xml:space="preserve">	AN ACT relating to the collection of local business taxes and fees.</w:t>
      </w:r>
    </w:p>
    <w:p>
      <w:pPr>
        <w:pStyle w:val="RecordBase"/>
      </w:pPr>
      <w:r>
        <w:t xml:space="preserve">	Create new sections of KRS Chapter 41 to define "occupational license fee" and "system"; require the Office of the State Treasurer to develop and maintain a web-based system for the centralized reporting, collection, and distribution of occupational license fees; establish requirements for the system; allow the State Treasurer to assess a fee on businesses using the system; establish requirements related to the web-based system for the State Treasurer and local taxing jurisdictions; create a working group to be chaired by the State Treasurer; require the working group to provide recommendations on creating a centralized system for modernizing the reporting, collection, and distribution of local business taxes and fees.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HB254 (BR1024)</w:t>
      </w:r>
      <w:r>
        <w:rPr>
          <w:b/>
        </w:rPr>
        <w:t xml:space="preserve"/>
      </w:r>
      <w:r>
        <w:t xml:space="preserve"> - F. Rabourn</w:t>
      </w:r>
      <w:r>
        <w:t xml:space="preserve">, T. Roberts</w:t>
      </w:r>
      <w:r>
        <w:t xml:space="preserve">, S. Baker</w:t>
      </w:r>
      <w:r>
        <w:t xml:space="preserve">, J. Calloway</w:t>
      </w:r>
      <w:r>
        <w:t xml:space="preserve">, S. Doan</w:t>
      </w:r>
      <w:r>
        <w:t xml:space="preserve">, M. Hart</w:t>
      </w:r>
      <w:r>
        <w:t xml:space="preserve">, T. Huff</w:t>
      </w:r>
      <w:r>
        <w:t xml:space="preserve">, S. Maddox</w:t>
      </w:r>
      <w:r>
        <w:t xml:space="preserve">, C. Massaroni</w:t>
      </w:r>
      <w:r>
        <w:t xml:space="preserve">, M. Proctor</w:t>
        <w:br/>
      </w:r>
    </w:p>
    <w:p>
      <w:pPr>
        <w:pStyle w:val="RecordBase"/>
      </w:pPr>
      <w:r>
        <w:t xml:space="preserve">	AN ACT relating to prohibited uses of tax dollars.</w:t>
      </w:r>
    </w:p>
    <w:p>
      <w:pPr>
        <w:pStyle w:val="RecordBase"/>
      </w:pPr>
      <w:r>
        <w:t xml:space="preserve">	Amend KRS 65.013 to create a cause of action for violations of the use of tax dollars to advocate for or against public questions on ballot or to lobby or participate in executive agency lobbying; establish time limitation to commence suit and appropriate venue; provide damages recoverable per violation; allow for a class action; prohibit holding a position of public trust or profit for 10 years for individuals held civilly liable; create a new section of KRS Chapter 65 to establish criminal penalty and a prohibition against holding a position of public trust or profit for 10 years for individuals found guilty for a violation.</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Elections, Const. Amendments &amp; Intergovernmental Affairs (H)</w:t>
        <w:br/>
      </w:r>
    </w:p>
    <w:p>
      <w:pPr>
        <w:pStyle w:val="RecordBase"/>
      </w:pPr>
      <w:r>
        <w:rPr>
          <w:b/>
        </w:rPr>
        <w:t xml:space="preserve">HB255 (BR1376)</w:t>
      </w:r>
      <w:r>
        <w:rPr>
          <w:b/>
        </w:rPr>
        <w:t xml:space="preserve"/>
      </w:r>
      <w:r>
        <w:t xml:space="preserve"> - A. Neighbors</w:t>
      </w:r>
      <w:r>
        <w:t xml:space="preserve">, B. Chester-Burton</w:t>
      </w:r>
      <w:r>
        <w:t xml:space="preserve">, M. Clines</w:t>
        <w:br/>
      </w:r>
    </w:p>
    <w:p>
      <w:pPr>
        <w:pStyle w:val="RecordBase"/>
      </w:pPr>
      <w:r>
        <w:t xml:space="preserve">	AN ACT relating to physical therapy.</w:t>
      </w:r>
    </w:p>
    <w:p>
      <w:pPr>
        <w:pStyle w:val="RecordBase"/>
      </w:pPr>
      <w:r>
        <w:t xml:space="preserve">	Amend various sections of KRS Chapter 327, relating to the practice and regulation of physical therapy, to state legislative findings; allow a physical therapist to refer a patient for tests or examination; require a practitioner or employer to report a physical therapist or physical therapist assistant who has been convicted of a misdemeanor; require potential board members to not have been under any disciplinary action in the past five years; permit the Board of Physical Therapy to purchase professional liability insurance; authorize the board to convene committees and task forces to review and advise the board on pertinent issues; authorize the board to promulgate administrative regulations to establish fee amounts, issue advisory opinions and declaratory rulings related to this chapter, and issue a license to a physical therapist assistant applicant; prohibit physical therapists and physical therapist assistants from engaging in sexual contact with any active patient of record or parent or legal guardian of the active patient of record; require the board to develop guidelines to follow upon receipt of an allegation of sexual misconduct by a physical therapist or physical therapist assistant; allow the board to receive periodic education on issues affecting the practice of physical therapy and public protection; allow the board to determine which disciplinary records may be expunged; authorize the board to establish the amounts, limits, or ranges for any fines imposed; repeal and reenact KRS 327.010 to define terms; repeal and reenact KRS 327.080 to deposit to the credit of a revolving fund for the use of the board; require all expenses of the board to be paid from the revolving fund.</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br/>
      </w:r>
    </w:p>
    <w:p>
      <w:pPr>
        <w:pStyle w:val="RecordBase"/>
      </w:pPr>
      <w:r>
        <w:rPr>
          <w:b/>
        </w:rPr>
        <w:t xml:space="preserve">HB256 (BR854)</w:t>
      </w:r>
      <w:r>
        <w:rPr>
          <w:b/>
        </w:rPr>
        <w:t xml:space="preserve">/LM</w:t>
      </w:r>
      <w:r>
        <w:t xml:space="preserve"> - P. Flannery</w:t>
        <w:br/>
      </w:r>
    </w:p>
    <w:p>
      <w:pPr>
        <w:pStyle w:val="RecordBase"/>
      </w:pPr>
      <w:r>
        <w:t xml:space="preserve">	AN ACT relating to marketable title.</w:t>
      </w:r>
    </w:p>
    <w:p>
      <w:pPr>
        <w:pStyle w:val="RecordBase"/>
      </w:pPr>
      <w:r>
        <w:t xml:space="preserve">	Create new sections of KRS Chapter 381 to define terms; establish what constitutes an unbroken chain of title; establish the interests and rights to which a marketable title is subject; include the procedure for preserving an interest in land; delineate protected interests; establish that the provisions are to be liberally construed.</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HB257 (BR1069)</w:t>
      </w:r>
      <w:r>
        <w:rPr>
          <w:b/>
        </w:rPr>
        <w:t xml:space="preserve"/>
      </w:r>
      <w:r>
        <w:t xml:space="preserve"> - D. Grossberg</w:t>
      </w:r>
      <w:r>
        <w:t xml:space="preserve">, B. Chester-Burton</w:t>
        <w:br/>
      </w:r>
    </w:p>
    <w:p>
      <w:pPr>
        <w:pStyle w:val="RecordBase"/>
      </w:pPr>
      <w:r>
        <w:t xml:space="preserve">	AN ACT relating to expungement.</w:t>
      </w:r>
    </w:p>
    <w:p>
      <w:pPr>
        <w:pStyle w:val="RecordBase"/>
      </w:pPr>
      <w:r>
        <w:t xml:space="preserve">	Create a new section of KRS Chapter 431 to create an automatic felony expungement process for eligible convictions.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HB258 (BR1072)</w:t>
      </w:r>
      <w:r>
        <w:rPr>
          <w:b/>
        </w:rPr>
        <w:t xml:space="preserve">/LM</w:t>
      </w:r>
      <w:r>
        <w:t xml:space="preserve"> - D. Grossberg</w:t>
      </w:r>
      <w:r>
        <w:t xml:space="preserve">, B. Chester-Burton</w:t>
        <w:br/>
      </w:r>
    </w:p>
    <w:p>
      <w:pPr>
        <w:pStyle w:val="RecordBase"/>
      </w:pPr>
      <w:r>
        <w:t xml:space="preserve">	AN ACT relating to school bus stops.</w:t>
      </w:r>
    </w:p>
    <w:p>
      <w:pPr>
        <w:pStyle w:val="RecordBase"/>
      </w:pPr>
      <w:r>
        <w:t xml:space="preserve">	Create a new section of KRS Chapter 189 to define "bus stop camera system," "school bus stop," and "qualifying school district"; require the installation of video cameras at each school bus stop in a qualifying school district; require the unit of government responsible for maintaining the road where the bus stop is located to install the cameras and retain the video images; specify the allowable uses of the video images and provide for retention timeframes; require school districts to notify the Transpiration Cabinet and all local governments that maintain roads in the district of the location of school bus stops.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Transportation (H)</w:t>
        <w:br/>
      </w:r>
    </w:p>
    <w:p>
      <w:pPr>
        <w:pStyle w:val="RecordBase"/>
      </w:pPr>
      <w:r>
        <w:rPr>
          <w:b/>
        </w:rPr>
        <w:t xml:space="preserve">HB259 (BR1047)</w:t>
      </w:r>
      <w:r>
        <w:rPr>
          <w:b/>
        </w:rPr>
        <w:t xml:space="preserve"/>
      </w:r>
      <w:r>
        <w:t xml:space="preserve"> - D. Grossberg</w:t>
      </w:r>
      <w:r>
        <w:t xml:space="preserve">, B. Chester-Burton</w:t>
        <w:br/>
      </w:r>
    </w:p>
    <w:p>
      <w:pPr>
        <w:pStyle w:val="RecordBase"/>
      </w:pPr>
      <w:r>
        <w:t xml:space="preserve">	AN ACT providing maternity leave for public school employees.</w:t>
      </w:r>
    </w:p>
    <w:p>
      <w:pPr>
        <w:pStyle w:val="RecordBase"/>
      </w:pPr>
      <w:r>
        <w:t xml:space="preserve">	Amend KRS 161.155 to provide 20 maternity days to district employees who give birth; establish the terms and conditions for use of maternity days.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HB260 (BR1052)</w:t>
      </w:r>
      <w:r>
        <w:rPr>
          <w:b/>
        </w:rPr>
        <w:t xml:space="preserve"/>
      </w:r>
      <w:r>
        <w:t xml:space="preserve"> - D. Grossberg</w:t>
        <w:br/>
      </w:r>
    </w:p>
    <w:p>
      <w:pPr>
        <w:pStyle w:val="RecordBase"/>
      </w:pPr>
      <w:r>
        <w:t xml:space="preserve">	AN ACT relating to affordable housing.</w:t>
      </w:r>
    </w:p>
    <w:p>
      <w:pPr>
        <w:pStyle w:val="RecordBase"/>
      </w:pPr>
      <w:r>
        <w:t xml:space="preserve">	Create a new section of KRS Chapter 198A to create the abandoned home pool fund to be administered by the Kentucky Housing Corporation to purchase and improve vacant and abandoned homes for rental to eligible individuals and families; specify application process and criteria.</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HB261 (BR1155)</w:t>
      </w:r>
      <w:r>
        <w:rPr>
          <w:b/>
        </w:rPr>
        <w:t xml:space="preserve"/>
      </w:r>
      <w:r>
        <w:t xml:space="preserve"> - D. Gordon</w:t>
        <w:br/>
      </w:r>
    </w:p>
    <w:p>
      <w:pPr>
        <w:pStyle w:val="RecordBase"/>
      </w:pPr>
      <w:r>
        <w:t xml:space="preserve">	AN ACT relating to retired certified public accountants.</w:t>
      </w:r>
    </w:p>
    <w:p>
      <w:pPr>
        <w:pStyle w:val="RecordBase"/>
      </w:pPr>
      <w:r>
        <w:t xml:space="preserve">	Amend KRS 325.290 to allow retired certified public accountant (CPAs) to offer certain uncompensated services to the public; require retired CPAs who wish to offer limited services to complete a continuing professional education waiver based on retirement before practicing; amend KRS 325.330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br/>
      </w:r>
    </w:p>
    <w:p>
      <w:pPr>
        <w:pStyle w:val="RecordBase"/>
      </w:pPr>
      <w:r>
        <w:rPr>
          <w:b/>
        </w:rPr>
        <w:t xml:space="preserve">HB262 (BR1156)</w:t>
      </w:r>
      <w:r>
        <w:rPr>
          <w:b/>
        </w:rPr>
        <w:t xml:space="preserve"/>
      </w:r>
      <w:r>
        <w:t xml:space="preserve"> - D. Gordon</w:t>
        <w:br/>
      </w:r>
    </w:p>
    <w:p>
      <w:pPr>
        <w:pStyle w:val="RecordBase"/>
      </w:pPr>
      <w:r>
        <w:t xml:space="preserve">	AN ACT relating to certified public accountant firms.</w:t>
      </w:r>
    </w:p>
    <w:p>
      <w:pPr>
        <w:pStyle w:val="RecordBase"/>
      </w:pPr>
      <w:r>
        <w:t xml:space="preserve">	Amend KRS 325.380 to eliminate limitations on the naming rights of small certified public accounting firms upon the death or retirement of an owner.</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br/>
      </w:r>
    </w:p>
    <w:p>
      <w:pPr>
        <w:pStyle w:val="RecordBase"/>
      </w:pPr>
      <w:r>
        <w:rPr>
          <w:b/>
        </w:rPr>
        <w:t xml:space="preserve">HB263 (BR835)</w:t>
      </w:r>
      <w:r>
        <w:rPr>
          <w:b/>
        </w:rPr>
        <w:t xml:space="preserve"/>
      </w:r>
      <w:r>
        <w:t xml:space="preserve"> - K. Banta</w:t>
      </w:r>
      <w:r>
        <w:t xml:space="preserve">, J. Petrie</w:t>
      </w:r>
      <w:r>
        <w:t xml:space="preserve">, C. Aull</w:t>
      </w:r>
      <w:r>
        <w:t xml:space="preserve">, T. Bojanowski</w:t>
      </w:r>
      <w:r>
        <w:t xml:space="preserve">, S. Bratcher</w:t>
      </w:r>
      <w:r>
        <w:t xml:space="preserve">, J. Bray</w:t>
      </w:r>
      <w:r>
        <w:t xml:space="preserve">, B. Chester-Burton</w:t>
      </w:r>
      <w:r>
        <w:t xml:space="preserve">, M. Clines</w:t>
      </w:r>
      <w:r>
        <w:t xml:space="preserve">, D. Grossberg</w:t>
      </w:r>
      <w:r>
        <w:t xml:space="preserve">, T. Smith</w:t>
        <w:br/>
      </w:r>
    </w:p>
    <w:p>
      <w:pPr>
        <w:pStyle w:val="RecordBase"/>
      </w:pPr>
      <w:r>
        <w:t xml:space="preserve">	AN ACT relating to teacher scholarships.</w:t>
      </w:r>
    </w:p>
    <w:p>
      <w:pPr>
        <w:pStyle w:val="RecordBase"/>
      </w:pPr>
      <w:r>
        <w:t xml:space="preserve">	Amend KRS 164.773, relating to the Student Teacher Stipend Program, to specify that an eligible student is a Kentucky resident as determined by the Kentucky Higher Education Assistance Authority (authority) and is student teaching at a Kentucky public school or certified nonpublic school; specify that the authority shall disburse stipend funds to eligible students directly or through the participating institution; allow the authority to establish criteria for an eligible student who is student teaching outside of Kentucky but is otherwise eligible.</w:t>
        <w:br/>
      </w:r>
    </w:p>
    <w:p>
      <w:pPr>
        <w:pStyle w:val="RecordBaseCenter"/>
      </w:pPr>
      <w:r>
        <w:rPr>
          <w:b/>
        </w:rPr>
        <w:t xml:space="preserve">HB263 - AMENDMENTS</w:t>
      </w:r>
    </w:p>
    <w:p>
      <w:pPr>
        <w:pStyle w:val="RecordBase"/>
      </w:pPr>
      <w:r>
        <w:t xml:space="preserve">HCS1</w:t>
      </w:r>
      <w:r>
        <w:t xml:space="preserve"> - </w:t>
      </w:r>
      <w:r>
        <w:t xml:space="preserve">Retain original provisions; amend KRS 164.769 to remove expected family income from the selection criteria for the teacher scholarship; amend KRS 164.7889 to conform.</w:t>
      </w:r>
    </w:p>
    <w:p>
      <w:pPr>
        <w:pStyle w:val="RecordBase"/>
      </w:pPr>
      <w:r>
        <w:t xml:space="preserve">HCA1</w:t>
      </w:r>
      <w:r>
        <w:t xml:space="preserve">(J. Tipton)</w:t>
      </w:r>
      <w:r>
        <w:t xml:space="preserve"> - </w:t>
      </w:r>
      <w:r>
        <w:t xml:space="preserve">Make title amendment.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06, 2025 - </w:t>
      </w:r>
      <w:r>
        <w:t xml:space="preserve">to</w:t>
      </w:r>
      <w:r>
        <w:t xml:space="preserve"> Postsecondary Education (H)</w:t>
      </w:r>
    </w:p>
    <w:p>
      <w:pPr>
        <w:pStyle w:val="RecordBase"/>
      </w:pPr>
      <w:r>
        <w:t xml:space="preserve">	Feb 11, 2025 - </w:t>
      </w:r>
      <w:r>
        <w:t xml:space="preserve">reported favorably, 1st reading, to Calendar with Committee Substitute (1) and Committee Amendment (1-title)</w:t>
      </w:r>
    </w:p>
    <w:p>
      <w:pPr>
        <w:pStyle w:val="RecordBase"/>
      </w:pPr>
      <w:r>
        <w:t xml:space="preserve">	Feb 12, 2025 - </w:t>
      </w:r>
      <w:r>
        <w:t xml:space="preserve">2nd reading, to Rules</w:t>
      </w:r>
      <w:r>
        <w:t xml:space="preserve"> </w:t>
      </w:r>
      <w:r>
        <w:t xml:space="preserve">; </w:t>
      </w:r>
      <w:r>
        <w:t xml:space="preserve">posted for passage in the Regular Orders of the Day for Thursday, February 13, 2025</w:t>
      </w:r>
      <w:r>
        <w:t xml:space="preserve"> </w:t>
      </w:r>
    </w:p>
    <w:p>
      <w:pPr>
        <w:pStyle w:val="RecordBase"/>
      </w:pPr>
      <w:r>
        <w:t xml:space="preserve">	Feb 14, 2025 - </w:t>
      </w:r>
      <w:r>
        <w:t xml:space="preserve">3rd reading, passed 93-0 with Committee Substitute (1) and  Committee Amendment (1-title)</w:t>
      </w:r>
      <w:r>
        <w:t xml:space="preserve"> </w:t>
        <w:br/>
      </w:r>
    </w:p>
    <w:p>
      <w:pPr>
        <w:pStyle w:val="RecordBase"/>
      </w:pPr>
      <w:r>
        <w:rPr>
          <w:b/>
        </w:rPr>
        <w:t xml:space="preserve">HB264 (BR1401)</w:t>
      </w:r>
      <w:r>
        <w:rPr>
          <w:b/>
        </w:rPr>
        <w:t xml:space="preserve"/>
      </w:r>
      <w:r>
        <w:t xml:space="preserve"> - V. Grossl</w:t>
        <w:br/>
      </w:r>
    </w:p>
    <w:p>
      <w:pPr>
        <w:pStyle w:val="RecordBase"/>
      </w:pPr>
      <w:r>
        <w:t xml:space="preserve">	AN ACT relating to inheritance tax.</w:t>
      </w:r>
    </w:p>
    <w:p>
      <w:pPr>
        <w:pStyle w:val="RecordBase"/>
      </w:pPr>
      <w:r>
        <w:t xml:space="preserve">	Amend KRS 140.070 and 140.080 to include a foster child as a Class A beneficiary and to delete language that only applies to deaths occurring prior to July 1, 1995, or between July 1, 1995, and June 30, 1998; apply to estates of decedents who die on or after July 1, 2025.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HB265 (BR1347)</w:t>
      </w:r>
      <w:r>
        <w:rPr>
          <w:b/>
        </w:rPr>
        <w:t xml:space="preserve"/>
      </w:r>
      <w:r>
        <w:t xml:space="preserve"> - V. Grossl</w:t>
        <w:br/>
      </w:r>
    </w:p>
    <w:p>
      <w:pPr>
        <w:pStyle w:val="RecordBase"/>
      </w:pPr>
      <w:r>
        <w:t xml:space="preserve">	AN ACT relating to swimming pools.</w:t>
      </w:r>
    </w:p>
    <w:p>
      <w:pPr>
        <w:pStyle w:val="RecordBase"/>
      </w:pPr>
      <w:r>
        <w:t xml:space="preserve">	Create a new section of KRS Chapter 198B to allow swimming pools to be constructed without a barrier if the swimming pool is equipped with an approved safety pool cover.</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HB266 (BR1364)</w:t>
      </w:r>
      <w:r>
        <w:rPr>
          <w:b/>
        </w:rPr>
        <w:t xml:space="preserve"/>
      </w:r>
      <w:r>
        <w:t xml:space="preserve"> - A. Camuel</w:t>
      </w:r>
      <w:r>
        <w:t xml:space="preserve">, C. Aull</w:t>
        <w:br/>
      </w:r>
    </w:p>
    <w:p>
      <w:pPr>
        <w:pStyle w:val="RecordBase"/>
      </w:pPr>
      <w:r>
        <w:t xml:space="preserve">	AN ACT relating to the Child Care Assistance Program.</w:t>
      </w:r>
    </w:p>
    <w:p>
      <w:pPr>
        <w:pStyle w:val="RecordBase"/>
      </w:pPr>
      <w:r>
        <w:t xml:space="preserve">	Create a new section of Subchapter 12 of KRS Chapter 154 to define "in-demand industry sector" and "in-demand occupation"; require the Cabinet for Economic Development to create annual lists of in-demand industry sectors and in-demand occupations and transmit the lists to the Cabinet for Health and Family Services for use in determining eligibility criteria for the Child Care Assistance Program; amend KRS 199.894 to define "Child Care and Development Fund" and "Child Care Assistance Program"; make technical corrections; create a new section of KRS 199.892 to 199.896 to exempt applicants whose occupation or industry sector has been designated as in-demand from the income guidelines and copayment requirements for the Child Care Assistance Program.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HB267 (BR1253)</w:t>
      </w:r>
      <w:r>
        <w:rPr>
          <w:b/>
        </w:rPr>
        <w:t xml:space="preserve">/LM</w:t>
      </w:r>
      <w:r>
        <w:t xml:space="preserve"> - A. Camuel</w:t>
      </w:r>
      <w:r>
        <w:t xml:space="preserve">, C. Aull</w:t>
      </w:r>
      <w:r>
        <w:t xml:space="preserve">, K. Holloway</w:t>
      </w:r>
      <w:r>
        <w:t xml:space="preserve">, A. Moore</w:t>
        <w:br/>
      </w:r>
    </w:p>
    <w:p>
      <w:pPr>
        <w:pStyle w:val="RecordBase"/>
      </w:pPr>
      <w:r>
        <w:t xml:space="preserve">	AN ACT proposing to create a new section of the Constitution of Kentucky relating to the exemption of state and local excise, sales, and use taxes from food and food ingredients, prescription drugs, and residential utilities.</w:t>
      </w:r>
    </w:p>
    <w:p>
      <w:pPr>
        <w:pStyle w:val="RecordBase"/>
      </w:pPr>
      <w:r>
        <w:t xml:space="preserve">	Propose to create a new section of the Constitution of Kentucky to exempt from state and local excise, sales, and use taxes food and food ingredients, prescription drugs, and residential utilities; provide ballot language; submit to voters for ratification or rejection.</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Elections, Const. Amendments &amp; Intergovernmental Affairs (H)</w:t>
        <w:br/>
      </w:r>
    </w:p>
    <w:p>
      <w:pPr>
        <w:pStyle w:val="RecordBase"/>
      </w:pPr>
      <w:r>
        <w:rPr>
          <w:b/>
        </w:rPr>
        <w:t xml:space="preserve">HB268 (BR104)</w:t>
      </w:r>
      <w:r>
        <w:rPr>
          <w:b/>
        </w:rPr>
        <w:t xml:space="preserve"/>
      </w:r>
      <w:r>
        <w:t xml:space="preserve"> - A. Camuel</w:t>
        <w:br/>
      </w:r>
    </w:p>
    <w:p>
      <w:pPr>
        <w:pStyle w:val="RecordBase"/>
      </w:pPr>
      <w:r>
        <w:t xml:space="preserve">	AN ACT relating to social studies curriculum.</w:t>
      </w:r>
    </w:p>
    <w:p>
      <w:pPr>
        <w:pStyle w:val="RecordBase"/>
      </w:pPr>
      <w:r>
        <w:t xml:space="preserve">	Amend KRS 158.196 to require social studies instruction, materials, and academic standards to include the roles and contributions of indigenous peoples, people of color, and people from other marginalized or non-European groups, as well as lesbian, gay, bisexual, and transgender (LGBT) people in the history of the United States and the Commonwealth.</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HB269 (BR105)</w:t>
      </w:r>
      <w:r>
        <w:rPr>
          <w:b/>
        </w:rPr>
        <w:t xml:space="preserve"/>
      </w:r>
      <w:r>
        <w:t xml:space="preserve"> - A. Camuel</w:t>
      </w:r>
      <w:r>
        <w:t xml:space="preserve">, A. Moore</w:t>
        <w:br/>
      </w:r>
    </w:p>
    <w:p>
      <w:pPr>
        <w:pStyle w:val="RecordBase"/>
      </w:pPr>
      <w:r>
        <w:t xml:space="preserve">	AN ACT relating to state contracts.</w:t>
      </w:r>
    </w:p>
    <w:p>
      <w:pPr>
        <w:pStyle w:val="RecordBase"/>
      </w:pPr>
      <w:r>
        <w:t xml:space="preserve">	Amend KRS 45A.110 to require the bidder or offeror to attest to not receiving two or more civil penalties under KRS Chapter 337, 338, 339, or 341 in order to be eligible to receive the written determination of responsibility.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br/>
      </w:r>
    </w:p>
    <w:p>
      <w:pPr>
        <w:pStyle w:val="RecordBase"/>
      </w:pPr>
      <w:r>
        <w:rPr>
          <w:b/>
        </w:rPr>
        <w:t xml:space="preserve">HB270 (BR135)</w:t>
      </w:r>
      <w:r>
        <w:rPr>
          <w:b/>
        </w:rPr>
        <w:t xml:space="preserve"/>
      </w:r>
      <w:r>
        <w:t xml:space="preserve"> - A. Camuel</w:t>
      </w:r>
      <w:r>
        <w:t xml:space="preserve">, B. Chester-Burton</w:t>
        <w:br/>
      </w:r>
    </w:p>
    <w:p>
      <w:pPr>
        <w:pStyle w:val="RecordBase"/>
      </w:pPr>
      <w:r>
        <w:t xml:space="preserve">	AN ACT relating to public school restroom facilities.</w:t>
      </w:r>
    </w:p>
    <w:p>
      <w:pPr>
        <w:pStyle w:val="RecordBase"/>
      </w:pPr>
      <w:r>
        <w:t xml:space="preserve">	Create a new section of KRS Chapter 162 to define "single-user toilet facility"; require the chief state school officer not approve plans for specific new school buildings or alterations to school buildings unless the plans provide sufficient single-user toilet facilities, with a minimum requirement of one; require the Kentucky Board of Education to promulgate administrative regulations regarding the required number of single-user toilet facilities in school buildings; create a new section of KRS Chapter 158 to require a school where more that 25 percent of the school's  restroom facilities are single-user restroom facilities to develop a plan to assist students needing additional privacy due to urgent medical or biological needs to use facilities that provide additional privacy and provide possible aspects of the plan.</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HB271 (BR1282)</w:t>
      </w:r>
      <w:r>
        <w:rPr>
          <w:b/>
        </w:rPr>
        <w:t xml:space="preserve"/>
      </w:r>
      <w:r>
        <w:t xml:space="preserve"> - A. Camuel</w:t>
      </w:r>
      <w:r>
        <w:t xml:space="preserve">, J. Watkins</w:t>
      </w:r>
      <w:r>
        <w:t xml:space="preserve">, C. Aull</w:t>
      </w:r>
      <w:r>
        <w:t xml:space="preserve">, A. Moore</w:t>
        <w:br/>
      </w:r>
    </w:p>
    <w:p>
      <w:pPr>
        <w:pStyle w:val="RecordBase"/>
      </w:pPr>
      <w:r>
        <w:t xml:space="preserve">	AN ACT relating to school district employees and making an appropriation therefor.</w:t>
      </w:r>
    </w:p>
    <w:p>
      <w:pPr>
        <w:pStyle w:val="RecordBase"/>
      </w:pPr>
      <w:r>
        <w:t xml:space="preserve">	Appropriate necessary funds for local school districts to provide a five percent salary increase to eligible employees in fiscal year 2025-2026; APPROPRIATION.</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HB272 (BR1215)</w:t>
      </w:r>
      <w:r>
        <w:rPr>
          <w:b/>
        </w:rPr>
        <w:t xml:space="preserve"/>
      </w:r>
      <w:r>
        <w:t xml:space="preserve"> - S. Heavrin</w:t>
      </w:r>
      <w:r>
        <w:t xml:space="preserve">, T. Bojanowski</w:t>
      </w:r>
      <w:r>
        <w:t xml:space="preserve">, C. Aull</w:t>
      </w:r>
      <w:r>
        <w:t xml:space="preserve">, D. Grossberg</w:t>
      </w:r>
      <w:r>
        <w:t xml:space="preserve">, S. Lewis</w:t>
      </w:r>
      <w:r>
        <w:t xml:space="preserve">, J. Tipton</w:t>
      </w:r>
      <w:r>
        <w:t xml:space="preserve">, T. Truett</w:t>
        <w:br/>
      </w:r>
    </w:p>
    <w:p>
      <w:pPr>
        <w:pStyle w:val="RecordBase"/>
      </w:pPr>
      <w:r>
        <w:t xml:space="preserve">	AN ACT relating to reading and writing in schools.</w:t>
      </w:r>
    </w:p>
    <w:p>
      <w:pPr>
        <w:pStyle w:val="RecordBase"/>
      </w:pPr>
      <w:r>
        <w:t xml:space="preserve">	Amend KRS 158.307 to define "dysgraphia"; require the Department of Education to annually review and update the dyslexia toolkit; expand dyslexia toolkit required guidance and include dysgraphia and other reading and writing difficulties; require rather than allow local boards of education to develop a policy on dyslexia; require rather than allow the policy to include certain items; require the department to compile and maintain data on dyslexia reported by local school districts; require the department to report dyslexia data to the appropriate Interim Joint Committee on Education; amend KRS 164.304 to require postsecondary institutions offering teacher preparation programs to include instruction on dyslexia by the 2026-2027 school year, rather than the instruction being contingent on availability of funding.</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14, 2025 - </w:t>
      </w:r>
      <w:r>
        <w:t xml:space="preserve">posted for passage in the Regular Orders of the Day for Tuesday, February 18, 2025</w:t>
      </w:r>
      <w:r>
        <w:t xml:space="preserve"> </w:t>
        <w:br/>
      </w:r>
    </w:p>
    <w:p>
      <w:pPr>
        <w:pStyle w:val="RecordBase"/>
      </w:pPr>
      <w:r>
        <w:rPr>
          <w:b/>
        </w:rPr>
        <w:t xml:space="preserve">HB273 (BR1299)</w:t>
      </w:r>
      <w:r>
        <w:t xml:space="preserve"> - S. Heavrin</w:t>
      </w:r>
    </w:p>
    <w:p>
      <w:pPr>
        <w:pStyle w:val="RecordBase"/>
      </w:pPr>
      <w:r>
        <w:t xml:space="preserve">Feb 05-WITHDRAWN</w:t>
        <w:br/>
      </w:r>
    </w:p>
    <w:p>
      <w:pPr>
        <w:pStyle w:val="RecordBase"/>
      </w:pPr>
      <w:r>
        <w:rPr>
          <w:b/>
        </w:rPr>
        <w:t xml:space="preserve">HB274 (BR1298)</w:t>
      </w:r>
      <w:r>
        <w:rPr>
          <w:b/>
        </w:rPr>
        <w:t xml:space="preserve"/>
      </w:r>
      <w:r>
        <w:t xml:space="preserve"> - S. Heavrin</w:t>
        <w:br/>
      </w:r>
    </w:p>
    <w:p>
      <w:pPr>
        <w:pStyle w:val="RecordBase"/>
      </w:pPr>
      <w:r>
        <w:t xml:space="preserve">	AN ACT relating to the Cabinet for Health and Family Services.</w:t>
      </w:r>
    </w:p>
    <w:p>
      <w:pPr>
        <w:pStyle w:val="RecordBase"/>
      </w:pPr>
      <w:r>
        <w:t xml:space="preserve">	Amend KRS 407.440 to add gender-neutral language and make technical change.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Families &amp; Children (H)</w:t>
        <w:br/>
      </w:r>
    </w:p>
    <w:p>
      <w:pPr>
        <w:pStyle w:val="RecordBase"/>
      </w:pPr>
      <w:r>
        <w:rPr>
          <w:b/>
        </w:rPr>
        <w:t xml:space="preserve">HB275 (BR1300)</w:t>
      </w:r>
      <w:r>
        <w:rPr>
          <w:b/>
        </w:rPr>
        <w:t xml:space="preserve"/>
      </w:r>
      <w:r>
        <w:t xml:space="preserve"> - S. Heavrin</w:t>
        <w:br/>
      </w:r>
    </w:p>
    <w:p>
      <w:pPr>
        <w:pStyle w:val="RecordBase"/>
      </w:pPr>
      <w:r>
        <w:t xml:space="preserve">	AN ACT relating to child custody.</w:t>
      </w:r>
    </w:p>
    <w:p>
      <w:pPr>
        <w:pStyle w:val="RecordBase"/>
      </w:pPr>
      <w:r>
        <w:t xml:space="preserve">	Amend KRS 610.050 to add gender-neutral language.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Families &amp; Children (H)</w:t>
        <w:br/>
      </w:r>
    </w:p>
    <w:p>
      <w:pPr>
        <w:pStyle w:val="RecordBase"/>
      </w:pPr>
      <w:r>
        <w:rPr>
          <w:b/>
        </w:rPr>
        <w:t xml:space="preserve">HB276 (BR1208)</w:t>
      </w:r>
      <w:r>
        <w:rPr>
          <w:b/>
        </w:rPr>
        <w:t xml:space="preserve"/>
      </w:r>
      <w:r>
        <w:t xml:space="preserve"> - J. Tipton</w:t>
        <w:br/>
      </w:r>
    </w:p>
    <w:p>
      <w:pPr>
        <w:pStyle w:val="RecordBase"/>
      </w:pPr>
      <w:r>
        <w:t xml:space="preserve">	AN ACT relating to the postsecondary education working group.</w:t>
      </w:r>
    </w:p>
    <w:p>
      <w:pPr>
        <w:pStyle w:val="RecordBase"/>
      </w:pPr>
      <w:r>
        <w:t xml:space="preserve">	Amend KRS 164.092 to change the membership of the postsecondary education working group and require the group to convene every odd-numbered year.</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Postsecondary Education (H)</w:t>
        <w:br/>
      </w:r>
    </w:p>
    <w:p>
      <w:pPr>
        <w:pStyle w:val="RecordBase"/>
      </w:pPr>
      <w:r>
        <w:rPr>
          <w:b/>
        </w:rPr>
        <w:t xml:space="preserve">HB277 (BR1271)</w:t>
      </w:r>
      <w:r>
        <w:rPr>
          <w:b/>
        </w:rPr>
        <w:t xml:space="preserve"/>
      </w:r>
      <w:r>
        <w:t xml:space="preserve"> - C. Freeland</w:t>
      </w:r>
      <w:r>
        <w:t xml:space="preserve">, B. Wesley</w:t>
      </w:r>
      <w:r>
        <w:t xml:space="preserve">, S. Baker</w:t>
      </w:r>
      <w:r>
        <w:t xml:space="preserve">, J. Blanton</w:t>
      </w:r>
      <w:r>
        <w:t xml:space="preserve">, T. Bojanowski</w:t>
      </w:r>
      <w:r>
        <w:t xml:space="preserve">, M. Dossett</w:t>
      </w:r>
      <w:r>
        <w:t xml:space="preserve">, R. Dotson</w:t>
      </w:r>
      <w:r>
        <w:t xml:space="preserve">, R. Duvall</w:t>
      </w:r>
      <w:r>
        <w:t xml:space="preserve">, P. Flannery</w:t>
      </w:r>
      <w:r>
        <w:t xml:space="preserve">, C. Fugate</w:t>
      </w:r>
      <w:r>
        <w:t xml:space="preserve">, D. Hale</w:t>
      </w:r>
      <w:r>
        <w:t xml:space="preserve">, M. Hart</w:t>
      </w:r>
      <w:r>
        <w:t xml:space="preserve">, T. Huff</w:t>
      </w:r>
      <w:r>
        <w:t xml:space="preserve">, S. Sharp</w:t>
      </w:r>
      <w:r>
        <w:t xml:space="preserve">, T. Smith</w:t>
      </w:r>
      <w:r>
        <w:t xml:space="preserve">, N. Tate</w:t>
      </w:r>
      <w:r>
        <w:t xml:space="preserve">, W. Thomas</w:t>
        <w:br/>
      </w:r>
    </w:p>
    <w:p>
      <w:pPr>
        <w:pStyle w:val="RecordBase"/>
      </w:pPr>
      <w:r>
        <w:t xml:space="preserve">	AN ACT relating to the mental health of first responders.</w:t>
      </w:r>
    </w:p>
    <w:p>
      <w:pPr>
        <w:pStyle w:val="RecordBase"/>
      </w:pPr>
      <w:r>
        <w:t xml:space="preserve">	Amend KRS 95A.292 to allow rescue squad members to participate in the Alan "Chip" Terry Professional Development and Wellness Program; create a new section of KRS Chapter 39F to direct the Division of Emergency Management and the Kentucky Fire Commission to enter into an agreement to ensure that rescue squad members have access to the program.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Veterans, Military Affairs, &amp; Public Protection (H)</w:t>
        <w:br/>
      </w:r>
    </w:p>
    <w:p>
      <w:pPr>
        <w:pStyle w:val="RecordBase"/>
      </w:pPr>
      <w:r>
        <w:rPr>
          <w:b/>
        </w:rPr>
        <w:t xml:space="preserve">HB278 (BR1322)</w:t>
      </w:r>
      <w:r>
        <w:rPr>
          <w:b/>
        </w:rPr>
        <w:t xml:space="preserve"/>
      </w:r>
      <w:r>
        <w:t xml:space="preserve"> - J. Bray</w:t>
      </w:r>
      <w:r>
        <w:t xml:space="preserve">, M. Whitaker</w:t>
        <w:br/>
      </w:r>
    </w:p>
    <w:p>
      <w:pPr>
        <w:pStyle w:val="RecordBase"/>
      </w:pPr>
      <w:r>
        <w:t xml:space="preserve">	AN ACT relating to poultry.</w:t>
      </w:r>
    </w:p>
    <w:p>
      <w:pPr>
        <w:pStyle w:val="RecordBase"/>
      </w:pPr>
      <w:r>
        <w:t xml:space="preserve">	Create a new section of KRS 217.005 to 217.215 to define "end consumer"; allow certain USDA-exempted poultry processors to sell to end consumers on a farm, at a farmers market, or at a roadside stand.</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Agriculture (H)</w:t>
        <w:br/>
      </w:r>
    </w:p>
    <w:p>
      <w:pPr>
        <w:pStyle w:val="RecordBase"/>
      </w:pPr>
      <w:r>
        <w:rPr>
          <w:b/>
        </w:rPr>
        <w:t xml:space="preserve">HB279 (BR1335)</w:t>
      </w:r>
      <w:r>
        <w:rPr>
          <w:b/>
        </w:rPr>
        <w:t xml:space="preserve"/>
      </w:r>
      <w:r>
        <w:t xml:space="preserve"> - M. Lockett</w:t>
      </w:r>
      <w:r>
        <w:t xml:space="preserve">, M. Proctor</w:t>
      </w:r>
      <w:r>
        <w:t xml:space="preserve">, E. Callaway</w:t>
      </w:r>
      <w:r>
        <w:t xml:space="preserve">, K. King</w:t>
        <w:br/>
      </w:r>
    </w:p>
    <w:p>
      <w:pPr>
        <w:pStyle w:val="RecordBase"/>
      </w:pPr>
      <w:r>
        <w:t xml:space="preserve">	AN ACT relating to enhancing nutrition in the Supplemental Nutrition Assistance Program.</w:t>
      </w:r>
    </w:p>
    <w:p>
      <w:pPr>
        <w:pStyle w:val="RecordBase"/>
      </w:pPr>
      <w:r>
        <w:t xml:space="preserve">	Create a new section of KRS Chapter 205 to define terms; require the secretary of the Cabinet for Health and Family Services to request a waiver from the United States Department of Agriculture to exclude certain foods from being purchased using Supplemental Nutrition Assistance Program benefits; require the request to be submitted annually until a waiver is granted if instructed by the General Assembly.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Families &amp; Children (H)</w:t>
        <w:br/>
      </w:r>
    </w:p>
    <w:p>
      <w:pPr>
        <w:pStyle w:val="RecordBase"/>
      </w:pPr>
      <w:r>
        <w:rPr>
          <w:b/>
        </w:rPr>
        <w:t xml:space="preserve">HB280 (BR355)</w:t>
      </w:r>
      <w:r>
        <w:rPr>
          <w:b/>
        </w:rPr>
        <w:t xml:space="preserve"/>
      </w:r>
      <w:r>
        <w:t xml:space="preserve"> - M. Lockett</w:t>
      </w:r>
      <w:r>
        <w:t xml:space="preserve">, J. Hodgson</w:t>
      </w:r>
      <w:r>
        <w:t xml:space="preserve">, C. Aull</w:t>
        <w:br/>
      </w:r>
    </w:p>
    <w:p>
      <w:pPr>
        <w:pStyle w:val="RecordBase"/>
      </w:pPr>
      <w:r>
        <w:t xml:space="preserve">	AN ACT relating to information technology systems and declaring an emergency.</w:t>
      </w:r>
    </w:p>
    <w:p>
      <w:pPr>
        <w:pStyle w:val="RecordBase"/>
      </w:pPr>
      <w:r>
        <w:t xml:space="preserve">	Amend KRS 7A.180 to rename the Investments in Information Technology Improvement and Modernization Projects Oversight Board to the Information Technology Oversight Committee; define "application," "cybersecurity system," and "legacy system"; amend KRS 7A.185 to conform; amend KRS 7A.190 to require state agencies to report on information technology systems or applications not later than July 15, 2025, and not later than April 15, 2027, and biennially thereafter; EMERGENCY.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Small Business &amp; Information Technology (H)</w:t>
        <w:br/>
      </w:r>
    </w:p>
    <w:p>
      <w:pPr>
        <w:pStyle w:val="RecordBase"/>
      </w:pPr>
      <w:r>
        <w:rPr>
          <w:b/>
        </w:rPr>
        <w:t xml:space="preserve">HB281 (BR1036)</w:t>
      </w:r>
      <w:r>
        <w:rPr>
          <w:b/>
        </w:rPr>
        <w:t xml:space="preserve"/>
      </w:r>
      <w:r>
        <w:t xml:space="preserve"> - T. Roberts</w:t>
      </w:r>
      <w:r>
        <w:t xml:space="preserve">, S. Maddox</w:t>
      </w:r>
      <w:r>
        <w:t xml:space="preserve">, J. Calloway</w:t>
      </w:r>
      <w:r>
        <w:t xml:space="preserve">, V. Grossl</w:t>
        <w:br/>
      </w:r>
    </w:p>
    <w:p>
      <w:pPr>
        <w:pStyle w:val="RecordBase"/>
      </w:pPr>
      <w:r>
        <w:t xml:space="preserve">	AN ACT relating to sales and use tax exemptions for firearm-related items.</w:t>
      </w:r>
    </w:p>
    <w:p>
      <w:pPr>
        <w:pStyle w:val="RecordBase"/>
      </w:pPr>
      <w:r>
        <w:t xml:space="preserve">	Amend KRS 139.010, relating to sales and use taxes, to define "ammunition," "antique firearm," "body armor," firearm," "firearm muffler or silencer," "firearm-related accessory," "firearm safety course," "firearm safety device," and "firearm storage device"; amend KRS 139.480 to exempt ammunition, antique firearms, body armor, firearms, firearm-related accessories, firearm safety courses, firearm safety devices, firearm storage devices, noise cancelling ear protection, and admissions or program fees related to certain firearm-related activities; EFFECTIVE July 1, 2025.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HB282 (BR1348)</w:t>
      </w:r>
      <w:r>
        <w:rPr>
          <w:b/>
        </w:rPr>
        <w:t xml:space="preserve"/>
      </w:r>
      <w:r>
        <w:t xml:space="preserve"> - T. Roberts</w:t>
      </w:r>
      <w:r>
        <w:t xml:space="preserve">, V. Grossl</w:t>
      </w:r>
      <w:r>
        <w:t xml:space="preserve">, C. Aull</w:t>
      </w:r>
      <w:r>
        <w:t xml:space="preserve">, J. Calloway</w:t>
        <w:br/>
      </w:r>
    </w:p>
    <w:p>
      <w:pPr>
        <w:pStyle w:val="RecordBase"/>
      </w:pPr>
      <w:r>
        <w:t xml:space="preserve">	AN ACT relating to a sales and use tax exemption for diapers.</w:t>
      </w:r>
    </w:p>
    <w:p>
      <w:pPr>
        <w:pStyle w:val="RecordBase"/>
      </w:pPr>
      <w:r>
        <w:t xml:space="preserve">	Amend KRS 139.010 to define "diaper"; amend KRS 139.480 to exempt all diapers from the sales and use tax; EFFECTIVE July 1, 2025.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HB283 (BR1294)</w:t>
      </w:r>
      <w:r>
        <w:rPr>
          <w:b/>
        </w:rPr>
        <w:t xml:space="preserve"/>
      </w:r>
      <w:r>
        <w:t xml:space="preserve"> - K. Moser</w:t>
        <w:br/>
      </w:r>
    </w:p>
    <w:p>
      <w:pPr>
        <w:pStyle w:val="RecordBase"/>
      </w:pPr>
      <w:r>
        <w:t xml:space="preserve">	AN ACT relating to health services.</w:t>
      </w:r>
    </w:p>
    <w:p>
      <w:pPr>
        <w:pStyle w:val="RecordBase"/>
      </w:pPr>
      <w:r>
        <w:t xml:space="preserve">	Amend KRS 216.313 to add gender-neutral language.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HB284 (BR1297)</w:t>
      </w:r>
      <w:r>
        <w:rPr>
          <w:b/>
        </w:rPr>
        <w:t xml:space="preserve"/>
      </w:r>
      <w:r>
        <w:t xml:space="preserve"> - K. Moser</w:t>
        <w:br/>
      </w:r>
    </w:p>
    <w:p>
      <w:pPr>
        <w:pStyle w:val="RecordBase"/>
      </w:pPr>
      <w:r>
        <w:t xml:space="preserve">	AN ACT relating to health and family services.</w:t>
      </w:r>
    </w:p>
    <w:p>
      <w:pPr>
        <w:pStyle w:val="RecordBase"/>
      </w:pPr>
      <w:r>
        <w:t xml:space="preserve">	Amend KRS 205.558 to add gender-neutral language.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HB285 (BR1296)</w:t>
      </w:r>
      <w:r>
        <w:rPr>
          <w:b/>
        </w:rPr>
        <w:t xml:space="preserve"/>
      </w:r>
      <w:r>
        <w:t xml:space="preserve"> - K. Moser</w:t>
        <w:br/>
      </w:r>
    </w:p>
    <w:p>
      <w:pPr>
        <w:pStyle w:val="RecordBase"/>
      </w:pPr>
      <w:r>
        <w:t xml:space="preserve">	AN ACT relating to medical assistance.</w:t>
      </w:r>
    </w:p>
    <w:p>
      <w:pPr>
        <w:pStyle w:val="RecordBase"/>
      </w:pPr>
      <w:r>
        <w:t xml:space="preserve">	Amend KRS 205.170 to make technical corrections.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HB286 (BR1295)</w:t>
      </w:r>
      <w:r>
        <w:rPr>
          <w:b/>
        </w:rPr>
        <w:t xml:space="preserve"/>
      </w:r>
      <w:r>
        <w:t xml:space="preserve"> - K. Moser</w:t>
        <w:br/>
      </w:r>
    </w:p>
    <w:p>
      <w:pPr>
        <w:pStyle w:val="RecordBase"/>
      </w:pPr>
      <w:r>
        <w:t xml:space="preserve">	AN ACT relating to health services.</w:t>
      </w:r>
    </w:p>
    <w:p>
      <w:pPr>
        <w:pStyle w:val="RecordBase"/>
      </w:pPr>
      <w:r>
        <w:t xml:space="preserve">	Amend KRS 216.315 to add gender-neutral language.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HB287 (BR984)</w:t>
      </w:r>
      <w:r>
        <w:rPr>
          <w:b/>
        </w:rPr>
        <w:t xml:space="preserve">/LM</w:t>
      </w:r>
      <w:r>
        <w:t xml:space="preserve"> - R. Roarx</w:t>
        <w:br/>
      </w:r>
    </w:p>
    <w:p>
      <w:pPr>
        <w:pStyle w:val="RecordBase"/>
      </w:pPr>
      <w:r>
        <w:t xml:space="preserve">	AN ACT relating to leave from employment.</w:t>
      </w:r>
    </w:p>
    <w:p>
      <w:pPr>
        <w:pStyle w:val="RecordBase"/>
      </w:pPr>
      <w:r>
        <w:t xml:space="preserve">	Amend KRS 337.415, relating to court-ordered appearances by employees, to define terms; prohibit employers from discharging or retaliating against an employee who is a crime victim when the employee takes leave to attend proceedings associated with a crime; require an employee to give an employer reasonable notice to take leave when practicable; provide guidelines for use of paid leave; require the employer to maintain confidentiality of records and communication with employee crime victim; create a private right of action for improper discharge, discrimination, retaliation, and failing to maintain confidentiality; amend KRS 337.990 to establish penalties for employer violations.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Economic Development &amp; Workforce Investment (H)</w:t>
        <w:br/>
      </w:r>
    </w:p>
    <w:p>
      <w:pPr>
        <w:pStyle w:val="RecordBase"/>
      </w:pPr>
      <w:r>
        <w:rPr>
          <w:b/>
        </w:rPr>
        <w:t xml:space="preserve">HB288 (BR980)</w:t>
      </w:r>
      <w:r>
        <w:rPr>
          <w:b/>
        </w:rPr>
        <w:t xml:space="preserve">/LM</w:t>
      </w:r>
      <w:r>
        <w:t xml:space="preserve"> - R. Roarx</w:t>
      </w:r>
      <w:r>
        <w:t xml:space="preserve">, B. Chester-Burton</w:t>
        <w:br/>
      </w:r>
    </w:p>
    <w:p>
      <w:pPr>
        <w:pStyle w:val="RecordBase"/>
      </w:pPr>
      <w:r>
        <w:t xml:space="preserve">	AN ACT relating to interest on medical debt.</w:t>
      </w:r>
    </w:p>
    <w:p>
      <w:pPr>
        <w:pStyle w:val="RecordBase"/>
      </w:pPr>
      <w:r>
        <w:t xml:space="preserve">	Create a new section of KRS Chapter 360 to establish a maximum interest rate of three percent on medical debt; amend KRS 360.020 to expand the civil penalty for excessive interest on medical debt; amend KRS 360.040 to establish a maximum interest rate of three percent on judgments rendered in an action to collect medical debt; make technical amendments; amend KRS 216B.250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Banking &amp; Insurance (H)</w:t>
        <w:br/>
      </w:r>
    </w:p>
    <w:p>
      <w:pPr>
        <w:pStyle w:val="RecordBase"/>
      </w:pPr>
      <w:r>
        <w:rPr>
          <w:b/>
        </w:rPr>
        <w:t xml:space="preserve">HB289 (BR983)</w:t>
      </w:r>
      <w:r>
        <w:rPr>
          <w:b/>
        </w:rPr>
        <w:t xml:space="preserve"/>
      </w:r>
      <w:r>
        <w:t xml:space="preserve"> - R. Roarx</w:t>
        <w:br/>
      </w:r>
    </w:p>
    <w:p>
      <w:pPr>
        <w:pStyle w:val="RecordBase"/>
      </w:pPr>
      <w:r>
        <w:t xml:space="preserve">	AN ACT relating to wages for employment.</w:t>
      </w:r>
    </w:p>
    <w:p>
      <w:pPr>
        <w:pStyle w:val="RecordBase"/>
      </w:pPr>
      <w:r>
        <w:t xml:space="preserve">	Create a new section of KRS Chapter 337 to make it a discriminatory employment action if an employer asks questions about previous salary or wages, relies on previous salary when setting a new salary, or refuses to hire if an applicant does not provide previous salary, except to allow a request for information voluntarily provided in response to an offer of employment; allow previous salary to be considered when required by law, for internal transfers, and for public employee positions; require notice to be posted for employees; amend KRS 337.990 to assess a civil penalty for a violation.</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Economic Development &amp; Workforce Investment (H)</w:t>
        <w:br/>
      </w:r>
    </w:p>
    <w:p>
      <w:pPr>
        <w:pStyle w:val="RecordBase"/>
      </w:pPr>
      <w:r>
        <w:rPr>
          <w:b/>
        </w:rPr>
        <w:t xml:space="preserve">HB290 (BR1354)</w:t>
      </w:r>
      <w:r>
        <w:rPr>
          <w:b/>
        </w:rPr>
        <w:t xml:space="preserve"/>
      </w:r>
      <w:r>
        <w:t xml:space="preserve"> - N. Wilson</w:t>
        <w:br/>
      </w:r>
    </w:p>
    <w:p>
      <w:pPr>
        <w:pStyle w:val="RecordBase"/>
      </w:pPr>
      <w:r>
        <w:t xml:space="preserve">	AN ACT relating to county law libraries.</w:t>
      </w:r>
    </w:p>
    <w:p>
      <w:pPr>
        <w:pStyle w:val="RecordBase"/>
      </w:pPr>
      <w:r>
        <w:t xml:space="preserve">	Amend KRS 172.100 and 172.200, relating to county law libraries, to ensure that law library funds can be expended for subscriptions to computer-assisted legal research, internet access, and computers and related equipment.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HB291 (BR1355)</w:t>
      </w:r>
      <w:r>
        <w:rPr>
          <w:b/>
        </w:rPr>
        <w:t xml:space="preserve">/CI/LM</w:t>
      </w:r>
      <w:r>
        <w:t xml:space="preserve"> - N. Wilson</w:t>
      </w:r>
      <w:r>
        <w:t xml:space="preserve">, J. Bauman</w:t>
      </w:r>
      <w:r>
        <w:t xml:space="preserve">, S. Dietz</w:t>
      </w:r>
      <w:r>
        <w:t xml:space="preserve">, K. Holloway</w:t>
      </w:r>
      <w:r>
        <w:t xml:space="preserve">, N. Kulkarni</w:t>
      </w:r>
      <w:r>
        <w:t xml:space="preserve">, C. Lewis</w:t>
      </w:r>
      <w:r>
        <w:t xml:space="preserve">, J. Nemes</w:t>
      </w:r>
      <w:r>
        <w:t xml:space="preserve">, D. Osborne</w:t>
      </w:r>
      <w:r>
        <w:t xml:space="preserve">, T. Roberts</w:t>
        <w:br/>
      </w:r>
    </w:p>
    <w:p>
      <w:pPr>
        <w:pStyle w:val="RecordBase"/>
      </w:pPr>
      <w:r>
        <w:t xml:space="preserve">	AN ACT relating to crimes and punishments.</w:t>
      </w:r>
    </w:p>
    <w:p>
      <w:pPr>
        <w:pStyle w:val="RecordBase"/>
      </w:pPr>
      <w:r>
        <w:t xml:space="preserve">	Create new sections of KRS Chapter 533 to define terms; require the court, upon conviction of the defendant, to consider the defendant's status as a primary caretaker of a dependent child unless the defendant is a violent offender, the victim is a child, or a statute prohibits an alternative sentence; require the court, upon a finding that the defendant is a primary caretaker of a dependent child, to consider an alternative sentence; provide that the defendant shall have the right to present an alternative sentencing plan and a family impact statement to the court; provide that in issuing an alternative sentence, the court may require the defendant to participate in programs and services that support the parent-child relationship; provide that the court may modify or revoke the alternative sentence and commit the defendant to an institution if the defendant fails to adhere to or complete the conditions of an alternative sentence; require the Administrative Office of the Court to report annually, beginning in 2026, to the Kentucky State Corrections Commission and to the Legislative Research Commission on the number, percentage, and demographics of parents and children impacted under this Act; provide that the Act may be cited as the Primary Caretaker Consideration Act.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Families &amp; Children (H)</w:t>
        <w:br/>
      </w:r>
    </w:p>
    <w:p>
      <w:pPr>
        <w:pStyle w:val="RecordBase"/>
      </w:pPr>
      <w:r>
        <w:rPr>
          <w:b/>
        </w:rPr>
        <w:t xml:space="preserve">HB292 (BR1012)</w:t>
      </w:r>
      <w:r>
        <w:rPr>
          <w:b/>
        </w:rPr>
        <w:t xml:space="preserve"/>
      </w:r>
      <w:r>
        <w:t xml:space="preserve"> - N. Wilson</w:t>
        <w:br/>
      </w:r>
    </w:p>
    <w:p>
      <w:pPr>
        <w:pStyle w:val="RecordBase"/>
      </w:pPr>
      <w:r>
        <w:t xml:space="preserve">	AN ACT relating to interscholastic athletics.</w:t>
      </w:r>
    </w:p>
    <w:p>
      <w:pPr>
        <w:pStyle w:val="RecordBase"/>
      </w:pPr>
      <w:r>
        <w:t xml:space="preserve">	Amend KRS 156.070 to establish an interscholastic varsity athletics eligibility rule for transfers between member schools.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HB293 (BR1011)</w:t>
      </w:r>
      <w:r>
        <w:rPr>
          <w:b/>
        </w:rPr>
        <w:t xml:space="preserve"/>
      </w:r>
      <w:r>
        <w:t xml:space="preserve"> - N. Wilson</w:t>
        <w:br/>
      </w:r>
    </w:p>
    <w:p>
      <w:pPr>
        <w:pStyle w:val="RecordBase"/>
      </w:pPr>
      <w:r>
        <w:t xml:space="preserve">	AN ACT relating to state parks.</w:t>
      </w:r>
    </w:p>
    <w:p>
      <w:pPr>
        <w:pStyle w:val="RecordBase"/>
      </w:pPr>
      <w:r>
        <w:t xml:space="preserve">	Amend KRS 148.021 to establish a discount at state park lodging resorts and golf courses for Kentucky residents; provide that the Act may be cited as the J.E. Jones Kentucky Fairways Act.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Tourism &amp; Outdoor Recreation (H)</w:t>
        <w:br/>
      </w:r>
    </w:p>
    <w:p>
      <w:pPr>
        <w:pStyle w:val="RecordBase"/>
      </w:pPr>
      <w:r>
        <w:rPr>
          <w:b/>
        </w:rPr>
        <w:t xml:space="preserve">HB294 (BR472)</w:t>
      </w:r>
      <w:r>
        <w:rPr>
          <w:b/>
        </w:rPr>
        <w:t xml:space="preserve"/>
      </w:r>
      <w:r>
        <w:t xml:space="preserve"> - S. Baker</w:t>
      </w:r>
      <w:r>
        <w:t xml:space="preserve">, J. Nemes</w:t>
        <w:br/>
      </w:r>
    </w:p>
    <w:p>
      <w:pPr>
        <w:pStyle w:val="RecordBase"/>
      </w:pPr>
      <w:r>
        <w:t xml:space="preserve">	AN ACT relating to school curriculum.</w:t>
      </w:r>
    </w:p>
    <w:p>
      <w:pPr>
        <w:pStyle w:val="RecordBase"/>
      </w:pPr>
      <w:r>
        <w:t xml:space="preserve">	Create a new section of KRS Chapter 158 to define "Success Sequence"; require all students to receive instruction on the Success Sequence during grades 7 and 10 beginning with the 2026-2027 school year; require the Kentucky Board of Education to promulgate administrative regulations to establish academic standards for instruction on the Success Sequence; require the Department of Education to develop guidelines for implementing Success Sequence instruction; permit superintendents to partner with Kentucky-based nonprofits to develop required curriculum.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HB295 (BR1396)</w:t>
      </w:r>
      <w:r>
        <w:rPr>
          <w:b/>
        </w:rPr>
        <w:t xml:space="preserve">/CI</w:t>
      </w:r>
      <w:r>
        <w:t xml:space="preserve"> - M. Marzian</w:t>
      </w:r>
      <w:r>
        <w:t xml:space="preserve">, B. Chester-Burton</w:t>
        <w:br/>
      </w:r>
    </w:p>
    <w:p>
      <w:pPr>
        <w:pStyle w:val="RecordBase"/>
      </w:pPr>
      <w:r>
        <w:t xml:space="preserve">	AN ACT relating to plastic waste.</w:t>
      </w:r>
    </w:p>
    <w:p>
      <w:pPr>
        <w:pStyle w:val="RecordBase"/>
      </w:pPr>
      <w:r>
        <w:t xml:space="preserve">	Amend KRS 224.50-585 to define terms; prohibit the intentional release of more than 25 plastic balloons; establish a ban on plastic, single-use carryout bags by July 1, 2030; establish a ban on the provision of single-use plastic straws and Styrofoam food and beverage containers by retail food and beverage establishments by July 1, 2028; establish civil penalty of $100 per day for violations.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Natural Resources &amp; Energy (H)</w:t>
        <w:br/>
      </w:r>
    </w:p>
    <w:p>
      <w:pPr>
        <w:pStyle w:val="RecordBase"/>
      </w:pPr>
      <w:r>
        <w:rPr>
          <w:b/>
        </w:rPr>
        <w:t xml:space="preserve">HB296 (BR344)</w:t>
      </w:r>
      <w:r>
        <w:rPr>
          <w:b/>
        </w:rPr>
        <w:t xml:space="preserve"/>
      </w:r>
      <w:r>
        <w:t xml:space="preserve"> - D. Meade </w:t>
        <w:br/>
      </w:r>
    </w:p>
    <w:p>
      <w:pPr>
        <w:pStyle w:val="RecordBase"/>
      </w:pPr>
      <w:r>
        <w:t xml:space="preserve">	AN ACT relating to a tax credit for alternative jet fuel.</w:t>
      </w:r>
    </w:p>
    <w:p>
      <w:pPr>
        <w:pStyle w:val="RecordBase"/>
      </w:pPr>
      <w:r>
        <w:t xml:space="preserve">	Create a new section of KRS Chapter 141 to establish a nonrefundable income tax credit for alternative jet fuel producers and consumers; amend KRS 141.0205 to order the credit; and amend 131.190 to allow the Department of Revenue to report on the credit.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HB297 (BR952)</w:t>
      </w:r>
      <w:r>
        <w:rPr>
          <w:b/>
        </w:rPr>
        <w:t xml:space="preserve">/LM</w:t>
      </w:r>
      <w:r>
        <w:t xml:space="preserve"> - J. Tipton</w:t>
        <w:br/>
      </w:r>
    </w:p>
    <w:p>
      <w:pPr>
        <w:pStyle w:val="RecordBase"/>
      </w:pPr>
      <w:r>
        <w:t xml:space="preserve">	AN ACT relating to school districts.</w:t>
      </w:r>
    </w:p>
    <w:p>
      <w:pPr>
        <w:pStyle w:val="RecordBase"/>
      </w:pPr>
      <w:r>
        <w:t xml:space="preserve">	Amend KRS 160.041 to provide a merger process for any contiguous school districts; require the Kentucky Board of Education to determine the terms of merger for an insolvent district if no agreement between the school districts can be reached, and to promulgate administrative regulations regarding mergers due to insolvency.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HB298 (BR461)</w:t>
      </w:r>
      <w:r>
        <w:rPr>
          <w:b/>
        </w:rPr>
        <w:t xml:space="preserve"/>
      </w:r>
      <w:r>
        <w:t xml:space="preserve"> - J. Tipton</w:t>
        <w:br/>
      </w:r>
    </w:p>
    <w:p>
      <w:pPr>
        <w:pStyle w:val="RecordBase"/>
      </w:pPr>
      <w:r>
        <w:t xml:space="preserve">	AN ACT relating to schools identified for comprehensive support and improvement in schools.</w:t>
      </w:r>
    </w:p>
    <w:p>
      <w:pPr>
        <w:pStyle w:val="RecordBase"/>
      </w:pPr>
      <w:r>
        <w:t xml:space="preserve">	Amend KRS 160.346 to require the Kentucky Department of Education to annually identify schools for comprehensive support and improvement (CSI); require the audit of a CSI school to include an assessment and recommendation regarding the principal's capacity to lead the turnaround effort; remove the required use of a turnaround vendor by a CSI school; require the department to establish professional learning for teachers in a CSI school; require the superintendent of the district in which the CSI school is located to adopt evidence-based curriculum and select high-quality instructional materials for the school.</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HB299 (BR1464)</w:t>
      </w:r>
      <w:r>
        <w:rPr>
          <w:b/>
        </w:rPr>
        <w:t xml:space="preserve">/LM</w:t>
      </w:r>
      <w:r>
        <w:t xml:space="preserve"> - B. Chester-Burton</w:t>
      </w:r>
      <w:r>
        <w:t xml:space="preserve">, G. Brown Jr.</w:t>
        <w:br/>
      </w:r>
    </w:p>
    <w:p>
      <w:pPr>
        <w:pStyle w:val="RecordBase"/>
      </w:pPr>
      <w:r>
        <w:t xml:space="preserve">	AN ACT relating to emergency shelters.</w:t>
      </w:r>
    </w:p>
    <w:p>
      <w:pPr>
        <w:pStyle w:val="RecordBase"/>
      </w:pPr>
      <w:r>
        <w:t xml:space="preserve">	Create a new section of KRS Chapter 67 to require county governments to operate at least one emergency shelter for persons experiencing homelessness or to otherwise contract with an operator of an emergency shelter; require an adequate number of beds in the emergency shelter; require the emergency shelter to conform to applicable federal and state law; require the Cabinet for Health and Family Services to promulgate administrative regulations to provide standards for emergency shelters.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HB300 (BR1475)</w:t>
      </w:r>
      <w:r>
        <w:rPr>
          <w:b/>
        </w:rPr>
        <w:t xml:space="preserve"/>
      </w:r>
      <w:r>
        <w:t xml:space="preserve"> - B. Chester-Burton</w:t>
      </w:r>
      <w:r>
        <w:t xml:space="preserve">, G. Brown Jr.</w:t>
        <w:br/>
      </w:r>
    </w:p>
    <w:p>
      <w:pPr>
        <w:pStyle w:val="RecordBase"/>
      </w:pPr>
      <w:r>
        <w:t xml:space="preserve">	AN ACT relating to preschool and kindergarten education.</w:t>
      </w:r>
    </w:p>
    <w:p>
      <w:pPr>
        <w:pStyle w:val="RecordBase"/>
      </w:pPr>
      <w:r>
        <w:t xml:space="preserve">	Amend KRS 157.3175 to require school districts provide a full-day preschool education program for eligible three and four-year-olds; establish eligibility for the program; require that preschool for three year old children continue to be funded through a grant process and preschool programs for four-year-old children be funded under KRS 157.310 to 157.440; require preschool programs to operate on the school district calendar; require transportation be provided; amend KRS 158.031 to include preschool education programs for four-year-old children in the primary school program; amend KRS 157.320 to remove the definition of "kindergarten full-time equivalent pupil in average daily attendance"; amend KRS 157.360 to remove a reference to the kindergarten full-time equivalent; amend KRS 158.030 to include a preschool education program for four-year-old children in the definition of "common school"; remove language allowing kindergarten to operate for less than six hours on a school day; amend KRS 158.060 and 160.1596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HB301 (BR323)</w:t>
      </w:r>
      <w:r>
        <w:rPr>
          <w:b/>
        </w:rPr>
        <w:t xml:space="preserve"/>
      </w:r>
      <w:r>
        <w:t xml:space="preserve"> - S. Bratcher</w:t>
        <w:br/>
      </w:r>
    </w:p>
    <w:p>
      <w:pPr>
        <w:pStyle w:val="RecordBase"/>
      </w:pPr>
      <w:r>
        <w:t xml:space="preserve">	AN ACT relating to high school graduation requirements.</w:t>
      </w:r>
    </w:p>
    <w:p>
      <w:pPr>
        <w:pStyle w:val="RecordBase"/>
      </w:pPr>
      <w:r>
        <w:t xml:space="preserve">	Amend KRS 156.160 to allow participation in physically demanding interscholastic athletics, or similar activities, as determined by a local board of education to satisfy physical education course graduation requirements; make technical corrections.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HB302 (BR869)</w:t>
      </w:r>
      <w:r>
        <w:rPr>
          <w:b/>
        </w:rPr>
        <w:t xml:space="preserve"/>
      </w:r>
      <w:r>
        <w:t xml:space="preserve"> - S. Bratcher</w:t>
      </w:r>
      <w:r>
        <w:t xml:space="preserve">, R. Duvall</w:t>
        <w:br/>
      </w:r>
    </w:p>
    <w:p>
      <w:pPr>
        <w:pStyle w:val="RecordBase"/>
      </w:pPr>
      <w:r>
        <w:t xml:space="preserve">	AN ACT establishing the Adult Workforce Diploma Pilot Program.</w:t>
      </w:r>
    </w:p>
    <w:p>
      <w:pPr>
        <w:pStyle w:val="RecordBase"/>
      </w:pPr>
      <w:r>
        <w:t xml:space="preserve">	Create a new section of KRS Chapter 156 to establish the Adult Workforce Diploma Pilot Program; define terms; establish eligibility criteria for the program; direct the Education and Labor Cabinet to administer the program; provide payments to program providers for students who complete specified milestones; require program result reporting to the Kentucky Board of Education, the Secretary of State, and the Legislative Research Commission; specify a program end date of July 1, 2028.</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Economic Development &amp; Workforce Investment (H)</w:t>
        <w:br/>
      </w:r>
    </w:p>
    <w:p>
      <w:pPr>
        <w:pStyle w:val="RecordBase"/>
      </w:pPr>
      <w:r>
        <w:rPr>
          <w:b/>
        </w:rPr>
        <w:t xml:space="preserve">HB303 (BR221)</w:t>
      </w:r>
      <w:r>
        <w:rPr>
          <w:b/>
        </w:rPr>
        <w:t xml:space="preserve"/>
      </w:r>
      <w:r>
        <w:t xml:space="preserve"> - S. Bratcher</w:t>
      </w:r>
      <w:r>
        <w:t xml:space="preserve">, K. Moser</w:t>
      </w:r>
      <w:r>
        <w:t xml:space="preserve">, P. Griffee</w:t>
        <w:br/>
      </w:r>
    </w:p>
    <w:p>
      <w:pPr>
        <w:pStyle w:val="RecordBase"/>
      </w:pPr>
      <w:r>
        <w:t xml:space="preserve">	AN ACT relating to military healthcare personnel.</w:t>
      </w:r>
    </w:p>
    <w:p>
      <w:pPr>
        <w:pStyle w:val="RecordBase"/>
      </w:pPr>
      <w:r>
        <w:t xml:space="preserve">	Create a new section of KRS Chapter 164 to direct the Kentucky Community and Technical College System to develop academic career pathways and integrated academic bridge programs to prepare military healthcare personnel for licensure in various healthcare-related fields.</w:t>
        <w:br/>
      </w:r>
    </w:p>
    <w:p>
      <w:pPr>
        <w:pStyle w:val="RecordBaseCenter"/>
      </w:pPr>
      <w:r>
        <w:rPr>
          <w:b/>
        </w:rPr>
        <w:t xml:space="preserve">HB303 - AMENDMENTS</w:t>
      </w:r>
    </w:p>
    <w:p>
      <w:pPr>
        <w:pStyle w:val="RecordBase"/>
      </w:pPr>
      <w:r>
        <w:t xml:space="preserve">HCS1</w:t>
      </w:r>
      <w:r>
        <w:t xml:space="preserve"> - </w:t>
      </w:r>
      <w:r>
        <w:t xml:space="preserve">Retain original provisions; expand participation availability to any college or university that is a  part of the postsecondary education system as defined in KRS 164.001 or a private accredited college or university.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r>
    </w:p>
    <w:p>
      <w:pPr>
        <w:pStyle w:val="RecordBase"/>
      </w:pPr>
      <w:r>
        <w:t xml:space="preserve">	Feb 13, 2025 - </w:t>
      </w:r>
      <w:r>
        <w:t xml:space="preserve">reported favorably, 1st reading, to Calendar with Committee Substitute (1)</w:t>
      </w:r>
    </w:p>
    <w:p>
      <w:pPr>
        <w:pStyle w:val="RecordBase"/>
      </w:pPr>
      <w:r>
        <w:t xml:space="preserve">	Feb 14, 2025 - </w:t>
      </w:r>
      <w:r>
        <w:t xml:space="preserve">2nd reading, to Rules</w:t>
      </w:r>
      <w:r>
        <w:t xml:space="preserve"> </w:t>
        <w:br/>
      </w:r>
    </w:p>
    <w:p>
      <w:pPr>
        <w:pStyle w:val="RecordBase"/>
      </w:pPr>
      <w:r>
        <w:rPr>
          <w:b/>
        </w:rPr>
        <w:t xml:space="preserve">HB304 (BR1471)</w:t>
      </w:r>
      <w:r>
        <w:rPr>
          <w:b/>
        </w:rPr>
        <w:t xml:space="preserve"/>
      </w:r>
      <w:r>
        <w:t xml:space="preserve"> - R. Bivens</w:t>
      </w:r>
      <w:r>
        <w:t xml:space="preserve">, D. Hale</w:t>
      </w:r>
      <w:r>
        <w:t xml:space="preserve">, J. Hodgson</w:t>
      </w:r>
      <w:r>
        <w:t xml:space="preserve">, J. Payne</w:t>
        <w:br/>
      </w:r>
    </w:p>
    <w:p>
      <w:pPr>
        <w:pStyle w:val="RecordBase"/>
      </w:pPr>
      <w:r>
        <w:t xml:space="preserve">	AN ACT relating to soybean assessments.</w:t>
      </w:r>
    </w:p>
    <w:p>
      <w:pPr>
        <w:pStyle w:val="RecordBase"/>
      </w:pPr>
      <w:r>
        <w:t xml:space="preserve">	Amend KRS 247.552 to increase the assessment on soybeans from one-fourth to one-half of one percent of the net market price per bushel.</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Agriculture (H)</w:t>
        <w:br/>
      </w:r>
    </w:p>
    <w:p>
      <w:pPr>
        <w:pStyle w:val="RecordBase"/>
      </w:pPr>
      <w:r>
        <w:rPr>
          <w:b/>
        </w:rPr>
        <w:t xml:space="preserve">HB305 (BR1424)</w:t>
      </w:r>
      <w:r>
        <w:rPr>
          <w:b/>
        </w:rPr>
        <w:t xml:space="preserve"/>
      </w:r>
      <w:r>
        <w:t xml:space="preserve"> - K. Fleming</w:t>
        <w:br/>
      </w:r>
    </w:p>
    <w:p>
      <w:pPr>
        <w:pStyle w:val="RecordBase"/>
      </w:pPr>
      <w:r>
        <w:t xml:space="preserve">	AN ACT relating to the health care workforce.</w:t>
      </w:r>
    </w:p>
    <w:p>
      <w:pPr>
        <w:pStyle w:val="RecordBase"/>
      </w:pPr>
      <w:r>
        <w:t xml:space="preserve">	Amend KRS 164.0401 to add physician assistant license, dietitian license, and nutitionist certificate to the definition of "eligible healthcare credential"; amend KRS 164.0403 to limit healthcare training scholarship awards to applicants enrolled in a state registered nursing aide training and competency evaluation program; prohibit employment restrictions in healthcare training scholarships awarded to applicants enrolled in a state registered nursing aide training and competency evaluation program.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Postsecondary Education (H)</w:t>
        <w:br/>
      </w:r>
    </w:p>
    <w:p>
      <w:pPr>
        <w:pStyle w:val="RecordBase"/>
      </w:pPr>
      <w:r>
        <w:rPr>
          <w:b/>
        </w:rPr>
        <w:t xml:space="preserve">HB306 (BR391)</w:t>
      </w:r>
      <w:r>
        <w:rPr>
          <w:b/>
        </w:rPr>
        <w:t xml:space="preserve"/>
      </w:r>
      <w:r>
        <w:t xml:space="preserve"> - M. Koch</w:t>
      </w:r>
      <w:r>
        <w:t xml:space="preserve">, D. Gordon</w:t>
      </w:r>
      <w:r>
        <w:t xml:space="preserve">, C. Aull</w:t>
      </w:r>
      <w:r>
        <w:t xml:space="preserve">, S. Bratcher</w:t>
      </w:r>
      <w:r>
        <w:t xml:space="preserve">, R. Dotson</w:t>
      </w:r>
      <w:r>
        <w:t xml:space="preserve">, D. Fister</w:t>
      </w:r>
      <w:r>
        <w:t xml:space="preserve">, V. Grossl</w:t>
      </w:r>
      <w:r>
        <w:t xml:space="preserve">, K. King</w:t>
      </w:r>
      <w:r>
        <w:t xml:space="preserve">, D. Lewis</w:t>
      </w:r>
      <w:r>
        <w:t xml:space="preserve">, D. Meade </w:t>
      </w:r>
      <w:r>
        <w:t xml:space="preserve">, T. Smith</w:t>
      </w:r>
      <w:r>
        <w:t xml:space="preserve">, T. Truett</w:t>
      </w:r>
      <w:r>
        <w:t xml:space="preserve">, K. Upchurch</w:t>
      </w:r>
      <w:r>
        <w:t xml:space="preserve">, R. White</w:t>
      </w:r>
      <w:r>
        <w:t xml:space="preserve">, L. Willner</w:t>
        <w:br/>
      </w:r>
    </w:p>
    <w:p>
      <w:pPr>
        <w:pStyle w:val="RecordBase"/>
      </w:pPr>
      <w:r>
        <w:t xml:space="preserve">	AN ACT relating to the licensing of professional engineers.</w:t>
      </w:r>
    </w:p>
    <w:p>
      <w:pPr>
        <w:pStyle w:val="RecordBase"/>
      </w:pPr>
      <w:r>
        <w:t xml:space="preserve">	Amend KRS 322.040 to allow an individual to qualify for licensure as a professional engineer if he or she has graduated from a fire protection engineering technology program of four years or more accredited by the Engineering Technology Accreditation Commission of the Accreditation Board for Engineering and Technology.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br/>
      </w:r>
    </w:p>
    <w:p>
      <w:pPr>
        <w:pStyle w:val="RecordBase"/>
      </w:pPr>
      <w:r>
        <w:rPr>
          <w:b/>
        </w:rPr>
        <w:t xml:space="preserve">HB307 (BR194)</w:t>
      </w:r>
      <w:r>
        <w:rPr>
          <w:b/>
        </w:rPr>
        <w:t xml:space="preserve"/>
      </w:r>
      <w:r>
        <w:t xml:space="preserve"> - S. Doan</w:t>
        <w:br/>
      </w:r>
    </w:p>
    <w:p>
      <w:pPr>
        <w:pStyle w:val="RecordBase"/>
      </w:pPr>
      <w:r>
        <w:t xml:space="preserve">	AN ACT relating to paternity in domestic violence actions.</w:t>
      </w:r>
    </w:p>
    <w:p>
      <w:pPr>
        <w:pStyle w:val="RecordBase"/>
      </w:pPr>
      <w:r>
        <w:t xml:space="preserve">	Amend KRS 403.725 to grant a court authority to make a determination of paternity when issuing orders of protection in domestic violence cases; amend KRS 403.740 to grant a court authority to include a determination of paternity when issuing domestic violence orders.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HB308 (BR1122)</w:t>
      </w:r>
      <w:r>
        <w:rPr>
          <w:b/>
        </w:rPr>
        <w:t xml:space="preserve"/>
      </w:r>
      <w:r>
        <w:t xml:space="preserve"> - S. Doan</w:t>
        <w:br/>
      </w:r>
    </w:p>
    <w:p>
      <w:pPr>
        <w:pStyle w:val="RecordBase"/>
      </w:pPr>
      <w:r>
        <w:t xml:space="preserve">	AN ACT relating to exempting the Commonwealth of Kentucky from the observance of daylight saving time.</w:t>
      </w:r>
    </w:p>
    <w:p>
      <w:pPr>
        <w:pStyle w:val="RecordBase"/>
      </w:pPr>
      <w:r>
        <w:t xml:space="preserve">	Create a new section of KRS Chapter 2 to exempt the Commonwealth of Kentucky from the advancement of time known as daylight saving time; require the Commonwealth of Kentucky and its political  subdivisions to at all time observe the standard time of the United States; EFFECTIVE October 31, 2025.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br/>
      </w:r>
    </w:p>
    <w:p>
      <w:pPr>
        <w:pStyle w:val="RecordBase"/>
      </w:pPr>
      <w:r>
        <w:rPr>
          <w:b/>
        </w:rPr>
        <w:t xml:space="preserve">HB309 (BR1120)</w:t>
      </w:r>
      <w:r>
        <w:rPr>
          <w:b/>
        </w:rPr>
        <w:t xml:space="preserve"/>
      </w:r>
      <w:r>
        <w:t xml:space="preserve"> - S. Doan</w:t>
      </w:r>
      <w:r>
        <w:t xml:space="preserve">, T. Roberts</w:t>
        <w:br/>
      </w:r>
    </w:p>
    <w:p>
      <w:pPr>
        <w:pStyle w:val="RecordBase"/>
      </w:pPr>
      <w:r>
        <w:t xml:space="preserve">	AN ACT relating to hospital price transparency.</w:t>
      </w:r>
    </w:p>
    <w:p>
      <w:pPr>
        <w:pStyle w:val="RecordBase"/>
      </w:pPr>
      <w:r>
        <w:t xml:space="preserve">	Create new sections of KRS Chapter 216B to define terms; require hospitals to disclose prices for certain items and services provided by hospitals; require hospitals to provide descriptions of different services and standard charges of those services; require the Cabinet for Health and Family Services to promulgate administrative regulations, monitor each facility's compliance, and provide administrative penalties; prohibit collective action of debt for noncompliant facilities.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HB310 (BR1412)</w:t>
      </w:r>
      <w:r>
        <w:rPr>
          <w:b/>
        </w:rPr>
        <w:t xml:space="preserve"/>
      </w:r>
      <w:r>
        <w:t xml:space="preserve"> - D. Fister</w:t>
        <w:br/>
      </w:r>
    </w:p>
    <w:p>
      <w:pPr>
        <w:pStyle w:val="RecordBase"/>
      </w:pPr>
      <w:r>
        <w:t xml:space="preserve">	AN ACT relating to a Doctor of Philosophy in Integrated Agroecology and Sustainable Agriculture program at Kentucky State University.</w:t>
      </w:r>
    </w:p>
    <w:p>
      <w:pPr>
        <w:pStyle w:val="RecordBase"/>
      </w:pPr>
      <w:r>
        <w:t xml:space="preserve">	Amend KRS 164.295 to permit Kentucky State University to offer a Doctor of Philosophy in Integrated Agroecology and Sustainable Agriculture.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Postsecondary Education (H)</w:t>
        <w:br/>
      </w:r>
    </w:p>
    <w:p>
      <w:pPr>
        <w:pStyle w:val="RecordBase"/>
      </w:pPr>
      <w:r>
        <w:rPr>
          <w:b/>
        </w:rPr>
        <w:t xml:space="preserve">HB311 (BR1210)</w:t>
      </w:r>
      <w:r>
        <w:rPr>
          <w:b/>
        </w:rPr>
        <w:t xml:space="preserve"/>
      </w:r>
      <w:r>
        <w:t xml:space="preserve"> - S. McPherson</w:t>
      </w:r>
      <w:r>
        <w:t xml:space="preserve">, C. Aull</w:t>
      </w:r>
      <w:r>
        <w:t xml:space="preserve">, D. Hale</w:t>
      </w:r>
      <w:r>
        <w:t xml:space="preserve">, J. Hodgson</w:t>
      </w:r>
      <w:r>
        <w:t xml:space="preserve">, K. King</w:t>
        <w:br/>
      </w:r>
    </w:p>
    <w:p>
      <w:pPr>
        <w:pStyle w:val="RecordBase"/>
      </w:pPr>
      <w:r>
        <w:t xml:space="preserve">	AN ACT relating to the promotion of organ and bone marrow donation.</w:t>
      </w:r>
    </w:p>
    <w:p>
      <w:pPr>
        <w:pStyle w:val="RecordBase"/>
      </w:pPr>
      <w:r>
        <w:t xml:space="preserve">	Create a new section of KRS Chapter 141 to establish the employers' organ and bone marrow donation tax credit; amend KRS 141.0205 to provide the ordering of the credit; amend KRS 131.190 to allow disclosure of certain information on the credit to the Legislative Research Commission; provide that Section 1 of this Act may be cited as the Living Organ and Bone Marrow Donor Assistance Act of 2025.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HB312 (BR1417)</w:t>
      </w:r>
      <w:r>
        <w:rPr>
          <w:b/>
        </w:rPr>
        <w:t xml:space="preserve">/CI/LM</w:t>
      </w:r>
      <w:r>
        <w:t xml:space="preserve"> - B. Chester-Burton</w:t>
        <w:br/>
      </w:r>
    </w:p>
    <w:p>
      <w:pPr>
        <w:pStyle w:val="RecordBase"/>
      </w:pPr>
      <w:r>
        <w:t xml:space="preserve">	AN ACT relating to motor vehicle racing.</w:t>
      </w:r>
    </w:p>
    <w:p>
      <w:pPr>
        <w:pStyle w:val="RecordBase"/>
      </w:pPr>
      <w:r>
        <w:t xml:space="preserve">	Amend KRS 189.993 to establish enhanced penalties for a violation of KRS 189.505, including vehicle impoundment and increased fines.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HB313 (BR1458)</w:t>
      </w:r>
      <w:r>
        <w:rPr>
          <w:b/>
        </w:rPr>
        <w:t xml:space="preserve"/>
      </w:r>
      <w:r>
        <w:t xml:space="preserve"> - K. King</w:t>
      </w:r>
      <w:r>
        <w:t xml:space="preserve">, D. Osborne</w:t>
      </w:r>
      <w:r>
        <w:t xml:space="preserve">, D. Meade </w:t>
      </w:r>
      <w:r>
        <w:t xml:space="preserve">, S. Miles</w:t>
      </w:r>
      <w:r>
        <w:t xml:space="preserve">, J. Nemes</w:t>
      </w:r>
      <w:r>
        <w:t xml:space="preserve">, S. Rudy</w:t>
        <w:br/>
      </w:r>
    </w:p>
    <w:p>
      <w:pPr>
        <w:pStyle w:val="RecordBase"/>
      </w:pPr>
      <w:r>
        <w:t xml:space="preserve">	AN ACT relating to dates of recognition.</w:t>
      </w:r>
    </w:p>
    <w:p>
      <w:pPr>
        <w:pStyle w:val="RecordBase"/>
      </w:pPr>
      <w:r>
        <w:t xml:space="preserve">	Amend KRS 2.112 to designate June of each year as "Kentucky History Month" in Kentucky.</w:t>
        <w:br/>
      </w:r>
    </w:p>
    <w:p>
      <w:pPr>
        <w:pStyle w:val="RecordBase"/>
      </w:pPr>
      <w:r>
        <w:t xml:space="preserve">	Feb 05, 2025 -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State Government (H)</w:t>
      </w:r>
    </w:p>
    <w:p>
      <w:pPr>
        <w:pStyle w:val="RecordBase"/>
      </w:pPr>
      <w:r>
        <w:t xml:space="preserve">	Feb 06, 2025 - </w:t>
      </w:r>
      <w:r>
        <w:t xml:space="preserve">taken from</w:t>
      </w:r>
      <w:r>
        <w:t xml:space="preserve"> State Government (H)</w:t>
      </w:r>
      <w:r>
        <w:t xml:space="preserve">; </w:t>
      </w:r>
      <w:r>
        <w:t xml:space="preserve">2nd reading</w:t>
      </w:r>
      <w:r>
        <w:t xml:space="preserve"> </w:t>
      </w:r>
      <w:r>
        <w:t xml:space="preserve">; </w:t>
      </w:r>
      <w:r>
        <w:t xml:space="preserve">returned to</w:t>
      </w:r>
      <w:r>
        <w:t xml:space="preserve"> State Government (H)</w:t>
      </w:r>
    </w:p>
    <w:p>
      <w:pPr>
        <w:pStyle w:val="RecordBase"/>
      </w:pPr>
      <w:r>
        <w:t xml:space="preserve">	Feb 07, 2025 - </w:t>
      </w:r>
      <w:r>
        <w:t xml:space="preserve">reported favorably, to Rules</w:t>
      </w:r>
      <w:r>
        <w:t xml:space="preserve">; </w:t>
      </w:r>
      <w:r>
        <w:t xml:space="preserve">posted for passage in the Regular Orders of the Day for Tuesday, February 11, 2025</w:t>
      </w:r>
      <w:r>
        <w:t xml:space="preserve"> </w:t>
      </w:r>
    </w:p>
    <w:p>
      <w:pPr>
        <w:pStyle w:val="RecordBase"/>
      </w:pPr>
      <w:r>
        <w:t xml:space="preserve">	Feb 11, 2025 - </w:t>
      </w:r>
      <w:r>
        <w:t xml:space="preserve">3rd reading, passed 93-0</w:t>
      </w:r>
      <w:r>
        <w:t xml:space="preserve"> </w:t>
      </w:r>
    </w:p>
    <w:p>
      <w:pPr>
        <w:pStyle w:val="RecordBase"/>
      </w:pPr>
      <w:r>
        <w:t xml:space="preserve">	Feb 12, 2025 - </w:t>
      </w:r>
      <w:r>
        <w:t xml:space="preserve">received in Senate</w:t>
      </w:r>
      <w:r>
        <w:t xml:space="preserve"> </w:t>
      </w:r>
      <w:r>
        <w:t xml:space="preserve">; </w:t>
      </w:r>
      <w:r>
        <w:t xml:space="preserve">to</w:t>
      </w:r>
      <w:r>
        <w:t xml:space="preserve"> Committee on Committees (S)</w:t>
      </w:r>
    </w:p>
    <w:p>
      <w:pPr>
        <w:pStyle w:val="RecordBase"/>
      </w:pPr>
      <w:r>
        <w:t xml:space="preserve">	Feb 14, 2025 - </w:t>
      </w:r>
      <w:r>
        <w:t xml:space="preserve">to</w:t>
      </w:r>
      <w:r>
        <w:t xml:space="preserve"> Economic Development, Tourism, &amp; Labor (S)</w:t>
        <w:br/>
      </w:r>
    </w:p>
    <w:p>
      <w:pPr>
        <w:pStyle w:val="RecordBase"/>
      </w:pPr>
      <w:r>
        <w:rPr>
          <w:b/>
        </w:rPr>
        <w:t xml:space="preserve">HB314 (BR371)</w:t>
      </w:r>
      <w:r>
        <w:rPr>
          <w:b/>
        </w:rPr>
        <w:t xml:space="preserve"/>
      </w:r>
      <w:r>
        <w:t xml:space="preserve"> - S. Sharp</w:t>
      </w:r>
      <w:r>
        <w:t xml:space="preserve">, E. Callaway</w:t>
      </w:r>
      <w:r>
        <w:t xml:space="preserve">, J. Hodgson</w:t>
      </w:r>
      <w:r>
        <w:t xml:space="preserve">, T. Roberts</w:t>
        <w:br/>
      </w:r>
    </w:p>
    <w:p>
      <w:pPr>
        <w:pStyle w:val="RecordBase"/>
      </w:pPr>
      <w:r>
        <w:t xml:space="preserve">	AN ACT relating to equality in access to financial services.</w:t>
      </w:r>
    </w:p>
    <w:p>
      <w:pPr>
        <w:pStyle w:val="RecordBase"/>
      </w:pPr>
      <w:r>
        <w:t xml:space="preserve">	Create a new section of KRS Chapter 367 to define terms; prohibit financial institutions from discriminating in, or agreeing, conspiring, or coordinating to discriminate in, the provision of financial services by utilizing a social credit score; establish notice requirements when a financial institution refuses to provide, restricts, or terminates financial services; make violation an unfair, false, misleading, or deceptive trade practice in violation of KRS 367.170; establish remedies; authorize enforcement by the Attorney General; require construction in favor of broad protection of conduct, opinions, and beliefs protected by certain laws.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Banking &amp; Insurance (H)</w:t>
        <w:br/>
      </w:r>
    </w:p>
    <w:p>
      <w:pPr>
        <w:pStyle w:val="RecordBase"/>
      </w:pPr>
      <w:r>
        <w:rPr>
          <w:b/>
        </w:rPr>
        <w:t xml:space="preserve">HB315 (BR370)</w:t>
      </w:r>
      <w:r>
        <w:rPr>
          <w:b/>
        </w:rPr>
        <w:t xml:space="preserve"/>
      </w:r>
      <w:r>
        <w:t xml:space="preserve"> - S. Sharp</w:t>
      </w:r>
      <w:r>
        <w:t xml:space="preserve">, E. Callaway</w:t>
      </w:r>
      <w:r>
        <w:t xml:space="preserve">, S. Doan</w:t>
      </w:r>
      <w:r>
        <w:t xml:space="preserve">, D. Hale</w:t>
      </w:r>
      <w:r>
        <w:t xml:space="preserve">, J. Hodgson</w:t>
      </w:r>
      <w:r>
        <w:t xml:space="preserve">, T. Roberts</w:t>
      </w:r>
      <w:r>
        <w:t xml:space="preserve">, W. Williams</w:t>
        <w:br/>
      </w:r>
    </w:p>
    <w:p>
      <w:pPr>
        <w:pStyle w:val="RecordBase"/>
      </w:pPr>
      <w:r>
        <w:t xml:space="preserve">	AN ACT relating to the acquisition of agricultural land.</w:t>
      </w:r>
    </w:p>
    <w:p>
      <w:pPr>
        <w:pStyle w:val="RecordBase"/>
      </w:pPr>
      <w:r>
        <w:t xml:space="preserve">	Create a new section of KRS Chapter 247 to define terms; prohibit a nonresident alien, foreign business, foreign agent, trustee, or fiduciary associated with the government of any proscribed country referenced in 22 C.F.R. sec. 126.1 from the purchase, lease, or acquisition of agricultural land in Kentucky or participation in programs administered by the Department of Agriculture, Agricultural Development Board, and Kentucky Agricultural Finance Corporation; allow a nonresident alien, foreign business, foreign agent, trustee, or fiduciary to own, purchase, hold, or develop agricultural land for nonagricultural use provided that the development is completed within five years of acquiring the land; require that a copy of the report required under the provisions of the Agricultural Foreign Investment Disclosure Act be filed with the Department of Agriculture; require the Department of Agriculture to report evidence of noncompliance to the Office of the Attorney General; require the Office of the Attorney General to investigate the evidence; allow the Office of the Attorney General to enforce provisions; require that agricultural land found in violation be escheated to the state and be subject to judicial foreclosure; set requirements for disbursement of proceeds of the sale.</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Agriculture (H)</w:t>
        <w:br/>
      </w:r>
    </w:p>
    <w:p>
      <w:pPr>
        <w:pStyle w:val="RecordBase"/>
      </w:pPr>
      <w:r>
        <w:rPr>
          <w:b/>
        </w:rPr>
        <w:t xml:space="preserve">HB316 (BR1097)</w:t>
      </w:r>
      <w:r>
        <w:rPr>
          <w:b/>
        </w:rPr>
        <w:t xml:space="preserve">/CI</w:t>
      </w:r>
      <w:r>
        <w:t xml:space="preserve"> - T. Roberts</w:t>
      </w:r>
      <w:r>
        <w:t xml:space="preserve">, J. Calloway</w:t>
      </w:r>
      <w:r>
        <w:t xml:space="preserve">, D. Fister</w:t>
      </w:r>
      <w:r>
        <w:t xml:space="preserve">, J. Hodgson</w:t>
        <w:br/>
      </w:r>
    </w:p>
    <w:p>
      <w:pPr>
        <w:pStyle w:val="RecordBase"/>
      </w:pPr>
      <w:r>
        <w:t xml:space="preserve">	AN ACT relating to the protection of unborn children.</w:t>
      </w:r>
    </w:p>
    <w:p>
      <w:pPr>
        <w:pStyle w:val="RecordBase"/>
      </w:pPr>
      <w:r>
        <w:t xml:space="preserve">	Amend KRS 311.772, relating to the intentional termination of life of an unborn human being, to define terms; establish criminal penalties and fines for a foreign sender who provides an abortifacient or abortion-inducing drug; establish a civil cause of action that is available to a woman who receives an abortifacient; establish available relief; amend KRS 218A.100 to include abortifacients and abortion-inducing drugs as Schedule IV controlled substance.</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HB317 (BR1367)</w:t>
      </w:r>
      <w:r>
        <w:rPr>
          <w:b/>
        </w:rPr>
        <w:t xml:space="preserve"/>
      </w:r>
      <w:r>
        <w:t xml:space="preserve"> - T. Roberts</w:t>
        <w:br/>
      </w:r>
    </w:p>
    <w:p>
      <w:pPr>
        <w:pStyle w:val="RecordBase"/>
      </w:pPr>
      <w:r>
        <w:t xml:space="preserve">	AN ACT relating to the use of tax dollars by the Governor for international travel.</w:t>
      </w:r>
    </w:p>
    <w:p>
      <w:pPr>
        <w:pStyle w:val="RecordBase"/>
      </w:pPr>
      <w:r>
        <w:t xml:space="preserve">	Create a new section of KRS Chapter 11 to require the Governor to request permission from the State Treasurer to use tax dollars for international travel; prohibit the use of tax dollars for international travel by the Governor without approval.</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br/>
      </w:r>
    </w:p>
    <w:p>
      <w:pPr>
        <w:pStyle w:val="RecordBase"/>
      </w:pPr>
      <w:r>
        <w:rPr>
          <w:b/>
        </w:rPr>
        <w:t xml:space="preserve">HB318 (BR1094)</w:t>
      </w:r>
      <w:r>
        <w:rPr>
          <w:b/>
        </w:rPr>
        <w:t xml:space="preserve"/>
      </w:r>
      <w:r>
        <w:t xml:space="preserve"> - T. Roberts</w:t>
        <w:br/>
      </w:r>
    </w:p>
    <w:p>
      <w:pPr>
        <w:pStyle w:val="RecordBase"/>
      </w:pPr>
      <w:r>
        <w:t xml:space="preserve">	AN ACT relating to open meetings.</w:t>
      </w:r>
    </w:p>
    <w:p>
      <w:pPr>
        <w:pStyle w:val="RecordBase"/>
      </w:pPr>
      <w:r>
        <w:t xml:space="preserve">	Amend KRS 61.848 to establish that any formal action of a public agency is voidable by a court if there was not substantial compliance with statutes regarding video teleconferencing of meetings, recording of  minutes, and conditions for attendance.</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br/>
      </w:r>
    </w:p>
    <w:p>
      <w:pPr>
        <w:pStyle w:val="RecordBase"/>
      </w:pPr>
      <w:r>
        <w:rPr>
          <w:b/>
        </w:rPr>
        <w:t xml:space="preserve">HB319 (BR1307)</w:t>
      </w:r>
      <w:r>
        <w:rPr>
          <w:b/>
        </w:rPr>
        <w:t xml:space="preserve">/LM</w:t>
      </w:r>
      <w:r>
        <w:t xml:space="preserve"> - K. Holloway</w:t>
        <w:br/>
      </w:r>
    </w:p>
    <w:p>
      <w:pPr>
        <w:pStyle w:val="RecordBase"/>
      </w:pPr>
      <w:r>
        <w:t xml:space="preserve">	AN ACT proposing an amendment to Section 25 of the Constitution of Kentucky relating to slavery and involuntary servitude as a punishment for crime.</w:t>
      </w:r>
    </w:p>
    <w:p>
      <w:pPr>
        <w:pStyle w:val="RecordBase"/>
      </w:pPr>
      <w:r>
        <w:t xml:space="preserve">	Propose to amend Section 25 of the Constitution of Kentucky to prohibit slavery and involuntary servitude in all circumstances, including as punishment for a crime; provide that nothing in this section shall be construed to prohibit a person convicted of a felony and sentenced to imprisonment from being employed as described in Section 253 of the Constitution of Kentucky or otherwise provided by law; provide ballot language; submit to voters for ratification or rejection.</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Elections, Const. Amendments &amp; Intergovernmental Affairs (H)</w:t>
        <w:br/>
      </w:r>
    </w:p>
    <w:p>
      <w:pPr>
        <w:pStyle w:val="RecordBase"/>
      </w:pPr>
      <w:r>
        <w:rPr>
          <w:b/>
        </w:rPr>
        <w:t xml:space="preserve">HB320 (BR868)</w:t>
      </w:r>
      <w:r>
        <w:rPr>
          <w:b/>
        </w:rPr>
        <w:t xml:space="preserve">/CI</w:t>
      </w:r>
      <w:r>
        <w:t xml:space="preserve"> - M. Clines</w:t>
        <w:br/>
      </w:r>
    </w:p>
    <w:p>
      <w:pPr>
        <w:pStyle w:val="RecordBase"/>
      </w:pPr>
      <w:r>
        <w:t xml:space="preserve">	AN ACT relating to controlled substances.</w:t>
      </w:r>
    </w:p>
    <w:p>
      <w:pPr>
        <w:pStyle w:val="RecordBase"/>
      </w:pPr>
      <w:r>
        <w:t xml:space="preserve">	Create new section of KRS Chapter 218A to create a criminal offense of trafficking a controlled substance on hospital property as a Class D felony unless a higher penalty applies; amend KRS 218A.1415 to establish possession of a controlled substance on hospital property is a Class D felony unless a higher penalty applies.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HB321 (BR1368)</w:t>
      </w:r>
      <w:r>
        <w:rPr>
          <w:b/>
        </w:rPr>
        <w:t xml:space="preserve">/LM</w:t>
      </w:r>
      <w:r>
        <w:t xml:space="preserve"> - DJ Johnson</w:t>
        <w:br/>
      </w:r>
    </w:p>
    <w:p>
      <w:pPr>
        <w:pStyle w:val="RecordBase"/>
      </w:pPr>
      <w:r>
        <w:t xml:space="preserve">	AN ACT relating to planning and zoning training.</w:t>
      </w:r>
    </w:p>
    <w:p>
      <w:pPr>
        <w:pStyle w:val="RecordBase"/>
      </w:pPr>
      <w:r>
        <w:t xml:space="preserve">	Repeal, reenact and amend KRS 147A.027 as a new section of KRS Chapter 100 to require the initial orientation training that planning commissioners and board of adjustment members take to occur between one year prior to appointment and one year following appointment and include at least one hour of training on the impact of planning and zoning policies and procedures on housing supply and accessibility; require planning professionals, zoning administrators, administrative officials, and each planning professional's deputies and assistants to take at least one hour of the same initial orientation training relating to housing; require all officials to report that orientation training within 30 days of completion; require planning commissioners, board of adjustment members and planning professionals, zoning administrators, administrative officials, and each planning professional's deputies and assistants to take one hour of continuing education each cycle relating to housing; require all officials to report that continuing education training within 30 days of completion.</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HB322 (BR487)</w:t>
      </w:r>
      <w:r>
        <w:rPr>
          <w:b/>
        </w:rPr>
        <w:t xml:space="preserve">/FN</w:t>
      </w:r>
      <w:r>
        <w:t xml:space="preserve"> - J. Branscum</w:t>
      </w:r>
      <w:r>
        <w:t xml:space="preserve">, K. King</w:t>
        <w:br/>
      </w:r>
    </w:p>
    <w:p>
      <w:pPr>
        <w:pStyle w:val="RecordBase"/>
      </w:pPr>
      <w:r>
        <w:t xml:space="preserve">	AN ACT relating to tuition benefits.</w:t>
      </w:r>
    </w:p>
    <w:p>
      <w:pPr>
        <w:pStyle w:val="RecordBase"/>
      </w:pPr>
      <w:r>
        <w:t xml:space="preserve">	Amend KRS 164.2841 to include tuition benefits for spouses and children of emergency medical services personnel who have died in the course of their duties on or after July 1, 2000; amend KRS 164.2842 to include tuition benefits for spouses and children of emergency medical services personnel who have been totally and permanently disabled in the course of their duties, specify that the beneficiary is eligible for up to a maximum of 128 credit hours of undergraduate instruction.</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Postsecondary Education (H)</w:t>
        <w:br/>
      </w:r>
    </w:p>
    <w:p>
      <w:pPr>
        <w:pStyle w:val="RecordBase"/>
      </w:pPr>
      <w:r>
        <w:rPr>
          <w:b/>
        </w:rPr>
        <w:t xml:space="preserve">HB323 (BR1512)</w:t>
      </w:r>
      <w:r>
        <w:rPr>
          <w:b/>
        </w:rPr>
        <w:t xml:space="preserve"/>
      </w:r>
      <w:r>
        <w:t xml:space="preserve"> - D. Gordon</w:t>
      </w:r>
      <w:r>
        <w:t xml:space="preserve">, M. Marzian</w:t>
      </w:r>
      <w:r>
        <w:t xml:space="preserve">, A. Moore</w:t>
        <w:br/>
      </w:r>
    </w:p>
    <w:p>
      <w:pPr>
        <w:pStyle w:val="RecordBase"/>
      </w:pPr>
      <w:r>
        <w:t xml:space="preserve">	AN ACT relating to death benefits.</w:t>
      </w:r>
    </w:p>
    <w:p>
      <w:pPr>
        <w:pStyle w:val="RecordBase"/>
      </w:pPr>
      <w:r>
        <w:t xml:space="preserve">	Amend KRS 61.315 to make a technical correction and include additional cancers which, when they are the cause of death of a firefighter, would make the firefighter eligible for death benefits.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HB324 (BR13)</w:t>
      </w:r>
      <w:r>
        <w:rPr>
          <w:b/>
        </w:rPr>
        <w:t xml:space="preserve"/>
      </w:r>
      <w:r>
        <w:t xml:space="preserve"> - K. Banta</w:t>
      </w:r>
      <w:r>
        <w:t xml:space="preserve">, M. Clines</w:t>
      </w:r>
      <w:r>
        <w:t xml:space="preserve">, W. Thomas</w:t>
        <w:br/>
      </w:r>
    </w:p>
    <w:p>
      <w:pPr>
        <w:pStyle w:val="RecordBase"/>
      </w:pPr>
      <w:r>
        <w:t xml:space="preserve">	AN ACT relating to educators.</w:t>
      </w:r>
    </w:p>
    <w:p>
      <w:pPr>
        <w:pStyle w:val="RecordBase"/>
      </w:pPr>
      <w:r>
        <w:t xml:space="preserve">	Amend KRS 160.160 to authorize a local board of education to establish minimum score requirements for certified positions within the district on specific assessments related to content knowledge, competency in educational practices, or both; require the district include minimum score information in any posts or notices for a related certified vacancy; amend KRS 161.030 to remove successful completion of assessments prior to receiving a teacher certification; amend KRS 161.048, 161.010, and 161.053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br/>
      </w:r>
    </w:p>
    <w:p>
      <w:pPr>
        <w:pStyle w:val="RecordBase"/>
      </w:pPr>
      <w:r>
        <w:rPr>
          <w:b/>
        </w:rPr>
        <w:t xml:space="preserve">HB325 (BR1495)</w:t>
      </w:r>
      <w:r>
        <w:rPr>
          <w:b/>
        </w:rPr>
        <w:t xml:space="preserve"/>
      </w:r>
      <w:r>
        <w:t xml:space="preserve"> - S. Heavrin</w:t>
        <w:br/>
      </w:r>
    </w:p>
    <w:p>
      <w:pPr>
        <w:pStyle w:val="RecordBase"/>
      </w:pPr>
      <w:r>
        <w:t xml:space="preserve">	AN ACT relating to children.</w:t>
      </w:r>
    </w:p>
    <w:p>
      <w:pPr>
        <w:pStyle w:val="RecordBase"/>
      </w:pPr>
      <w:r>
        <w:t xml:space="preserve">	Amend KRS 405.020 to add gender-neutral language.</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Families &amp; Children (H)</w:t>
        <w:br/>
      </w:r>
    </w:p>
    <w:p>
      <w:pPr>
        <w:pStyle w:val="RecordBase"/>
      </w:pPr>
      <w:r>
        <w:rPr>
          <w:b/>
        </w:rPr>
        <w:t xml:space="preserve">HB326 (BR234)</w:t>
      </w:r>
      <w:r>
        <w:rPr>
          <w:b/>
        </w:rPr>
        <w:t xml:space="preserve"/>
      </w:r>
      <w:r>
        <w:t xml:space="preserve"> - L. Willner</w:t>
      </w:r>
      <w:r>
        <w:t xml:space="preserve">, B. Chester-Burton</w:t>
        <w:br/>
      </w:r>
    </w:p>
    <w:p>
      <w:pPr>
        <w:pStyle w:val="RecordBase"/>
      </w:pPr>
      <w:r>
        <w:t xml:space="preserve">	AN ACT relating to utility disconnection protections.</w:t>
      </w:r>
    </w:p>
    <w:p>
      <w:pPr>
        <w:pStyle w:val="RecordBase"/>
      </w:pPr>
      <w:r>
        <w:t xml:space="preserve">	Create a new section of KRS Chapter 278 to create winter and summer temperature standards for disconnection of service by retail electric and gas utilities; allow resumption of disconnection only after a 72-hour period during which the temperature standard is exceeded; establish a certificate of need for persons who are at risk if utility service is disconnected that can be provided by a physician, physician assistant, community-based service organization, or faith-based service organization; prohibit disconnection of service on holidays and weekends, including Friday, and before 8 a.m. and after 5 p.m. Monday through Thursday; allow for reconnection of service for partial payment with a payment plan; require waiver of termination fees, reconnection fees, and late fees for customers having obtained a certificate of need; require utility to make reasonable effort towards reestablishing service for a customer terminated after having obtained a certificate of need but no more than 24 hours after repayment is commenced; require separate, written notice 14 days prior to a disconnection to residential household; require that notice be distinguishable from the regular billing notices; establish font size and typeset for material to be printed on the notice; require a hardship reconnection order for persons at risk who have had service terminated by the utility after meeting specific repayment requirements; require the Public Service  Commission to promulgate administrative regulations and issue an order setting forth any applicable rules and procedures.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Natural Resources &amp; Energy (H)</w:t>
        <w:br/>
      </w:r>
    </w:p>
    <w:p>
      <w:pPr>
        <w:pStyle w:val="RecordBase"/>
      </w:pPr>
      <w:r>
        <w:rPr>
          <w:b/>
        </w:rPr>
        <w:t xml:space="preserve">HB327 (BR242)</w:t>
      </w:r>
      <w:r>
        <w:rPr>
          <w:b/>
        </w:rPr>
        <w:t xml:space="preserve"/>
      </w:r>
      <w:r>
        <w:t xml:space="preserve"> - L. Willner</w:t>
      </w:r>
      <w:r>
        <w:t xml:space="preserve">, B. Chester-Burton</w:t>
        <w:br/>
      </w:r>
    </w:p>
    <w:p>
      <w:pPr>
        <w:pStyle w:val="RecordBase"/>
      </w:pPr>
      <w:r>
        <w:t xml:space="preserve">	AN ACT relating to utility service disconnection reports by retail electric suppliers.</w:t>
      </w:r>
    </w:p>
    <w:p>
      <w:pPr>
        <w:pStyle w:val="RecordBase"/>
      </w:pPr>
      <w:r>
        <w:t xml:space="preserve">	Create a new section of KRS Chapter 278 to require retail electric suppliers to file monthly disconnection reports with the Public Service Commission; identify the contents of the monthly disconnection reports; and make those reports available to the public on the Public Service Commission's website.</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Natural Resources &amp; Energy (H)</w:t>
        <w:br/>
      </w:r>
    </w:p>
    <w:p>
      <w:pPr>
        <w:pStyle w:val="RecordBase"/>
      </w:pPr>
      <w:r>
        <w:rPr>
          <w:b/>
        </w:rPr>
        <w:t xml:space="preserve">HB328 (BR1269)</w:t>
      </w:r>
      <w:r>
        <w:rPr>
          <w:b/>
        </w:rPr>
        <w:t xml:space="preserve">/CI/LM</w:t>
      </w:r>
      <w:r>
        <w:t xml:space="preserve"> - D. Elliott</w:t>
        <w:br/>
      </w:r>
    </w:p>
    <w:p>
      <w:pPr>
        <w:pStyle w:val="RecordBase"/>
      </w:pPr>
      <w:r>
        <w:t xml:space="preserve">	AN ACT relating to hunting on state historic battlefield sites.</w:t>
      </w:r>
    </w:p>
    <w:p>
      <w:pPr>
        <w:pStyle w:val="RecordBase"/>
      </w:pPr>
      <w:r>
        <w:t xml:space="preserve">	Create a new section of KRS Chapter 150 to define "state historic battlefield site" and to prohibit hunting on state historic battlefield sites unless approved by the Department of Parks and authorized by the Department of Fish and Wildlife Resources Commission in order to meet specific goals of a wildlife management plan for the area; amend KRS 150.990 to establish penalties.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Tourism &amp; Outdoor Recreation (H)</w:t>
        <w:br/>
      </w:r>
    </w:p>
    <w:p>
      <w:pPr>
        <w:pStyle w:val="RecordBase"/>
      </w:pPr>
      <w:r>
        <w:rPr>
          <w:b/>
        </w:rPr>
        <w:t xml:space="preserve">HB329 (BR925)</w:t>
      </w:r>
      <w:r>
        <w:rPr>
          <w:b/>
        </w:rPr>
        <w:t xml:space="preserve"/>
      </w:r>
      <w:r>
        <w:t xml:space="preserve"> - N. Kulkarni</w:t>
      </w:r>
      <w:r>
        <w:t xml:space="preserve">, G. Brown Jr.</w:t>
        <w:br/>
      </w:r>
    </w:p>
    <w:p>
      <w:pPr>
        <w:pStyle w:val="RecordBase"/>
      </w:pPr>
      <w:r>
        <w:t xml:space="preserve">	AN ACT relating to local firearms control ordinances.</w:t>
      </w:r>
    </w:p>
    <w:p>
      <w:pPr>
        <w:pStyle w:val="RecordBase"/>
      </w:pPr>
      <w:r>
        <w:t xml:space="preserve">	Amend KRS 65.870 to allow local governments to enact ordinances regulating firearms; amend KRS 65.1591 and 237.115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HB330 (BR1185)</w:t>
      </w:r>
      <w:r>
        <w:rPr>
          <w:b/>
        </w:rPr>
        <w:t xml:space="preserve">/CI/LM</w:t>
      </w:r>
      <w:r>
        <w:t xml:space="preserve"> - G. Brown Jr.</w:t>
      </w:r>
      <w:r>
        <w:t xml:space="preserve">, B. Chester-Burton</w:t>
        <w:br/>
      </w:r>
    </w:p>
    <w:p>
      <w:pPr>
        <w:pStyle w:val="RecordBase"/>
      </w:pPr>
      <w:r>
        <w:t xml:space="preserve">	AN ACT relating to firearms possession by domestic abusers.</w:t>
      </w:r>
    </w:p>
    <w:p>
      <w:pPr>
        <w:pStyle w:val="RecordBase"/>
      </w:pPr>
      <w:r>
        <w:t xml:space="preserve">	Amend KRS 527.010 to define "domestic abuse offense," "domestic violence protective order," and "physical force"; create new sections of KRS Chapter 527 to create the crimes of possession of a firearm by a convicted domestic abuser and possession of a firearm by the subject of a domestic violence protective order; require the surrender of firearm by individuals subject to protective orders or convicted of specified crimes; amend KRS 403.740 and 456.060 to require courts to inform the subject of a domestic violence order or an interpersonal protective order of the firearm possession prohibition.</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HB331 (BR1249)</w:t>
      </w:r>
      <w:r>
        <w:rPr>
          <w:b/>
        </w:rPr>
        <w:t xml:space="preserve">/CI/LM</w:t>
      </w:r>
      <w:r>
        <w:t xml:space="preserve"> - G. Brown Jr.</w:t>
      </w:r>
      <w:r>
        <w:t xml:space="preserve">, B. Chester-Burton</w:t>
        <w:br/>
      </w:r>
    </w:p>
    <w:p>
      <w:pPr>
        <w:pStyle w:val="RecordBase"/>
      </w:pPr>
      <w:r>
        <w:t xml:space="preserve">	AN ACT relating to background checks on the sale or transfer of firearms.</w:t>
      </w:r>
    </w:p>
    <w:p>
      <w:pPr>
        <w:pStyle w:val="RecordBase"/>
      </w:pPr>
      <w:r>
        <w:t xml:space="preserve">	Create a new section of KRS Chapter 237 to require background checks for private firearms sales and transfers; amend KRS 237.990 to establish a penalty for violations.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HB332 (BR1250)</w:t>
      </w:r>
      <w:r>
        <w:t xml:space="preserve"> - B. Chester-Burton</w:t>
      </w:r>
    </w:p>
    <w:p>
      <w:pPr>
        <w:pStyle w:val="RecordBase"/>
      </w:pPr>
      <w:r>
        <w:t xml:space="preserve">Feb 13-WITHDRAWN</w:t>
        <w:br/>
      </w:r>
    </w:p>
    <w:p>
      <w:pPr>
        <w:pStyle w:val="RecordBase"/>
      </w:pPr>
      <w:r>
        <w:rPr>
          <w:b/>
        </w:rPr>
        <w:t xml:space="preserve">HB333 (BR1251)</w:t>
      </w:r>
      <w:r>
        <w:rPr>
          <w:b/>
        </w:rPr>
        <w:t xml:space="preserve">/CI</w:t>
      </w:r>
      <w:r>
        <w:t xml:space="preserve"> - G. Brown Jr.</w:t>
      </w:r>
      <w:r>
        <w:t xml:space="preserve">, B. Chester-Burton</w:t>
        <w:br/>
      </w:r>
    </w:p>
    <w:p>
      <w:pPr>
        <w:pStyle w:val="RecordBase"/>
      </w:pPr>
      <w:r>
        <w:t xml:space="preserve">	AN ACT relating to offender reentry.</w:t>
      </w:r>
    </w:p>
    <w:p>
      <w:pPr>
        <w:pStyle w:val="RecordBase"/>
      </w:pPr>
      <w:r>
        <w:t xml:space="preserve">	Amend KRS 186.417 to require that felony offenders released from county jails and local correctional facilities be issued personal identification cards or operator's licenses under certain conditions.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HB334 (BR1183)</w:t>
      </w:r>
      <w:r>
        <w:rPr>
          <w:b/>
        </w:rPr>
        <w:t xml:space="preserve"/>
      </w:r>
      <w:r>
        <w:t xml:space="preserve"> - G. Brown Jr.</w:t>
      </w:r>
      <w:r>
        <w:t xml:space="preserve">, B. Chester-Burton</w:t>
        <w:br/>
      </w:r>
    </w:p>
    <w:p>
      <w:pPr>
        <w:pStyle w:val="RecordBase"/>
      </w:pPr>
      <w:r>
        <w:t xml:space="preserve">	AN ACT relating to the destruction of confiscated firearms.</w:t>
      </w:r>
    </w:p>
    <w:p>
      <w:pPr>
        <w:pStyle w:val="RecordBase"/>
      </w:pPr>
      <w:r>
        <w:t xml:space="preserve">	Amend KRS 16.220 to require the destruction of confiscated firearms; amend KRS 45.777, 147A.002, 500.090, and 500.093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HB335 (BR1365)</w:t>
      </w:r>
      <w:r>
        <w:rPr>
          <w:b/>
        </w:rPr>
        <w:t xml:space="preserve">/LM</w:t>
      </w:r>
      <w:r>
        <w:t xml:space="preserve"> - A. Camuel</w:t>
        <w:br/>
      </w:r>
    </w:p>
    <w:p>
      <w:pPr>
        <w:pStyle w:val="RecordBase"/>
      </w:pPr>
      <w:r>
        <w:t xml:space="preserve">	AN ACT proposing an amendment to Section 29 of the Constitution of Kentucky relating to citizen ballot initiatives.</w:t>
      </w:r>
    </w:p>
    <w:p>
      <w:pPr>
        <w:pStyle w:val="RecordBase"/>
      </w:pPr>
      <w:r>
        <w:t xml:space="preserve">	Propose to amend Section 29 of the Constitution of Kentucky to establish the initiative power of the people to propose laws and to enact or reject proposed initiatives at an election; establish procedures for initiatives, effect of adopted initiatives, and parameters for the subject of any initiative; provide ballot language; submit to voters for ratification or rejection.</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Elections, Const. Amendments &amp; Intergovernmental Affairs (H)</w:t>
        <w:br/>
      </w:r>
    </w:p>
    <w:p>
      <w:pPr>
        <w:pStyle w:val="RecordBase"/>
      </w:pPr>
      <w:r>
        <w:rPr>
          <w:b/>
        </w:rPr>
        <w:t xml:space="preserve">HB336 (BR1370)</w:t>
      </w:r>
      <w:r>
        <w:rPr>
          <w:b/>
        </w:rPr>
        <w:t xml:space="preserve">/AA</w:t>
      </w:r>
      <w:r>
        <w:t xml:space="preserve"> - E. Hancock</w:t>
      </w:r>
      <w:r>
        <w:t xml:space="preserve">, A. Tackett Laferty</w:t>
      </w:r>
      <w:r>
        <w:t xml:space="preserve">, B. Chester-Burton</w:t>
        <w:br/>
      </w:r>
    </w:p>
    <w:p>
      <w:pPr>
        <w:pStyle w:val="RecordBase"/>
      </w:pPr>
      <w:r>
        <w:t xml:space="preserve">	AN ACT relating to a cost-of-living increase to the retirement benefits for retired state employees, making an appropriation therefor, and declaring an emergency.</w:t>
      </w:r>
    </w:p>
    <w:p>
      <w:pPr>
        <w:pStyle w:val="RecordBase"/>
      </w:pPr>
      <w:r>
        <w:t xml:space="preserve">	Appropriate $224 million, $17 million, and $16 million in fiscal year 2025-2026 to the Kentucky Public Pensions Authority to fund a one-time two percent cost-of-living adjustment effective July 1, 2025, for Kentucky Employees Retirement System nonhazardous and hazardous duty recipients, and for State Police Retirement System recipients, respectively; APPROPRIATION; EMERGENCY.</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HB337 (BR1126)</w:t>
      </w:r>
      <w:r>
        <w:rPr>
          <w:b/>
        </w:rPr>
        <w:t xml:space="preserve">/AA</w:t>
      </w:r>
      <w:r>
        <w:t xml:space="preserve"> - E. Hancock</w:t>
      </w:r>
      <w:r>
        <w:t xml:space="preserve">, A. Tackett Laferty</w:t>
        <w:br/>
      </w:r>
    </w:p>
    <w:p>
      <w:pPr>
        <w:pStyle w:val="RecordBase"/>
      </w:pPr>
      <w:r>
        <w:t xml:space="preserve">	AN ACT relating to a supplemental payment for retired state employees, making an appropriation therefor, and declaring an emergency.</w:t>
      </w:r>
    </w:p>
    <w:p>
      <w:pPr>
        <w:pStyle w:val="RecordBase"/>
      </w:pPr>
      <w:r>
        <w:t xml:space="preserve">	Appropriate $95 million from the budget reserve trust fund in fiscal year 2024-2025 to the Kentucky Public Pension Authority to fund one-time supplemental payments on July 1, 2025, to recipients of a retirement allowance from the Kentucky Employees Retirement System (KERS) and the State Police Retirement System (SPRS); specify that the one-time supplemental payment shall be equal to the monthly payment received by the recipient in the month of June 2025; APPROPRIATION; EMERGENCY.</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HB338 (BR1372)</w:t>
      </w:r>
      <w:r>
        <w:rPr>
          <w:b/>
        </w:rPr>
        <w:t xml:space="preserve"/>
      </w:r>
      <w:r>
        <w:t xml:space="preserve"> - E. Hancock</w:t>
        <w:br/>
      </w:r>
    </w:p>
    <w:p>
      <w:pPr>
        <w:pStyle w:val="RecordBase"/>
      </w:pPr>
      <w:r>
        <w:t xml:space="preserve">	AN ACT relating to state service employee compensation.</w:t>
      </w:r>
    </w:p>
    <w:p>
      <w:pPr>
        <w:pStyle w:val="RecordBase"/>
      </w:pPr>
      <w:r>
        <w:t xml:space="preserve">	Amend KRS 141.019 to exclude all wages earned by a state service employee from individual income tax.</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HB339 (BR379)</w:t>
      </w:r>
      <w:r>
        <w:rPr>
          <w:b/>
        </w:rPr>
        <w:t xml:space="preserve">/LM</w:t>
      </w:r>
      <w:r>
        <w:t xml:space="preserve"> - N. Tate</w:t>
        <w:br/>
      </w:r>
    </w:p>
    <w:p>
      <w:pPr>
        <w:pStyle w:val="RecordBase"/>
      </w:pPr>
      <w:r>
        <w:t xml:space="preserve">	AN ACT relating to residential detectors.</w:t>
      </w:r>
    </w:p>
    <w:p>
      <w:pPr>
        <w:pStyle w:val="RecordBase"/>
      </w:pPr>
      <w:r>
        <w:t xml:space="preserve">	Create a new section of KRS Chapter 227 to require owner, seller, or lessor to have functional smoke, carbon monoxide, and gas detectors where applicable in all existing residential structures; require seller or lessor to verify in affidavit prior to transfer or tenancy of property; exempt KRS Chapter 324 licensees from liability.</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br/>
      </w:r>
    </w:p>
    <w:p>
      <w:pPr>
        <w:pStyle w:val="RecordBase"/>
      </w:pPr>
      <w:r>
        <w:rPr>
          <w:b/>
        </w:rPr>
        <w:t xml:space="preserve">HB340 (BR1337)</w:t>
      </w:r>
      <w:r>
        <w:rPr>
          <w:b/>
        </w:rPr>
        <w:t xml:space="preserve">/LM</w:t>
      </w:r>
      <w:r>
        <w:t xml:space="preserve"> - T. Hampton</w:t>
        <w:br/>
      </w:r>
    </w:p>
    <w:p>
      <w:pPr>
        <w:pStyle w:val="RecordBase"/>
      </w:pPr>
      <w:r>
        <w:t xml:space="preserve">	AN ACT relating to background checks.</w:t>
      </w:r>
    </w:p>
    <w:p>
      <w:pPr>
        <w:pStyle w:val="RecordBase"/>
      </w:pPr>
      <w:r>
        <w:t xml:space="preserve">	Create a new section of KRS Chapter 17 to define terms and require criminal justice agencies to provide criminal history records information to requesting agencies when they are conducting a basic suitability or fitness assessment for federal or contractor employees under 5 U.S.C. sec. 9101; authorize the agency to request a fee of $25 for reimbursement of expenses related to the check; amend KRS 610.340, relating to juvenile justice records,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Veterans, Military Affairs, &amp; Public Protection (H)</w:t>
        <w:br/>
      </w:r>
    </w:p>
    <w:p>
      <w:pPr>
        <w:pStyle w:val="RecordBase"/>
      </w:pPr>
      <w:r>
        <w:rPr>
          <w:b/>
        </w:rPr>
        <w:t xml:space="preserve">HB341 (BR1151)</w:t>
      </w:r>
      <w:r>
        <w:rPr>
          <w:b/>
        </w:rPr>
        <w:t xml:space="preserve"/>
      </w:r>
      <w:r>
        <w:t xml:space="preserve"> - K. Holloway</w:t>
      </w:r>
      <w:r>
        <w:t xml:space="preserve">, J. Calloway</w:t>
        <w:br/>
      </w:r>
    </w:p>
    <w:p>
      <w:pPr>
        <w:pStyle w:val="RecordBase"/>
      </w:pPr>
      <w:r>
        <w:t xml:space="preserve">	AN ACT relating to elections.</w:t>
      </w:r>
    </w:p>
    <w:p>
      <w:pPr>
        <w:pStyle w:val="RecordBase"/>
      </w:pPr>
      <w:r>
        <w:t xml:space="preserve">	Amend KRS 118.125 to require that the notification and declaration form prescribed by the State Board of Elections shall include four signature lines; require that candidates provide documentation verifying that the two voters signing the notification and declaration form are from the same party and district or jurisdiction as the candidate seeking nomination; amend KRS 118.165 to direct that the Secretary of State and the county clerk shall not certify any notification and declaration form that does not include proper registration documentation; amend KRS 118.176 to require that a person challenging a candidate's bona fides shall have the burden of showing that a candidate acted maliciously or with intent to defraud the court.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Elections, Const. Amendments &amp; Intergovernmental Affairs (H)</w:t>
        <w:br/>
      </w:r>
    </w:p>
    <w:p>
      <w:pPr>
        <w:pStyle w:val="RecordBase"/>
      </w:pPr>
      <w:r>
        <w:rPr>
          <w:b/>
        </w:rPr>
        <w:t xml:space="preserve">HB342 (BR179)</w:t>
      </w:r>
      <w:r>
        <w:rPr>
          <w:b/>
        </w:rPr>
        <w:t xml:space="preserve"/>
      </w:r>
      <w:r>
        <w:t xml:space="preserve"> - M. Meredith</w:t>
      </w:r>
      <w:r>
        <w:t xml:space="preserve">, S. Bratcher</w:t>
      </w:r>
      <w:r>
        <w:t xml:space="preserve">, K. Fleming</w:t>
        <w:br/>
      </w:r>
    </w:p>
    <w:p>
      <w:pPr>
        <w:pStyle w:val="RecordBase"/>
      </w:pPr>
      <w:r>
        <w:t xml:space="preserve">	AN ACT relating to financial literacy.</w:t>
      </w:r>
    </w:p>
    <w:p>
      <w:pPr>
        <w:pStyle w:val="RecordBase"/>
      </w:pPr>
      <w:r>
        <w:t xml:space="preserve">	Amend KRS 158.1411 to require one credit in financial literacy during the eleventh or twelfth grade for students entering grade nine during or after  the 2026-2027 school year; direct minimum topics to be covered in the course; direct that the financial literacy course be accepted as a math, social studies, or elective course graduation requirement; require the Department of Education, in collaboration with the Kentucky Financial Empowerment Commission, to determine which courses meet the financial literacy course requirement.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HB343 (BR1000)</w:t>
      </w:r>
      <w:r>
        <w:rPr>
          <w:b/>
        </w:rPr>
        <w:t xml:space="preserve">/AA/LM</w:t>
      </w:r>
      <w:r>
        <w:t xml:space="preserve"> - M. Hart</w:t>
      </w:r>
      <w:r>
        <w:t xml:space="preserve">, K. Fleming</w:t>
        <w:br/>
      </w:r>
    </w:p>
    <w:p>
      <w:pPr>
        <w:pStyle w:val="RecordBase"/>
      </w:pPr>
      <w:r>
        <w:t xml:space="preserve">	AN ACT relating to emergency medical services.</w:t>
      </w:r>
    </w:p>
    <w:p>
      <w:pPr>
        <w:pStyle w:val="RecordBase"/>
      </w:pPr>
      <w:r>
        <w:t xml:space="preserve">	Create new sections of KRS Chapter 311A to create the EMS Professionals Foundation Program fund; specify the ambulance services and EMS professionals that are eligible to share in the distribution of the fund; provide that the Board of Emergency Medical Services shall administer the fund and may promulgate administrative regulations to facilitate its administration; authorize reimbursement for an EMS professional's out-of-pocket costs for mental health treatment for a diagnosed post-traumatic stress injury or post-traumatic stress disorder; provide for annual supplements to ambulance providers for each EMS professional it employs; amend KRS 42.190 and 136.392 to include the EMS Professionals Foundation Program fund to the premium surcharge; amend KRS 61.315 to include eligibility for in the line of duty death benefits to specified ambulance service providers as defined in Section 1 of this Act.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Veterans, Military Affairs, &amp; Public Protection (H)</w:t>
        <w:br/>
      </w:r>
    </w:p>
    <w:p>
      <w:pPr>
        <w:pStyle w:val="RecordBase"/>
      </w:pPr>
      <w:r>
        <w:rPr>
          <w:b/>
        </w:rPr>
        <w:t xml:space="preserve">HB344 (BR875)</w:t>
      </w:r>
      <w:r>
        <w:rPr>
          <w:b/>
        </w:rPr>
        <w:t xml:space="preserve">/CI/LM</w:t>
      </w:r>
      <w:r>
        <w:t xml:space="preserve"> - J. Bauman</w:t>
      </w:r>
      <w:r>
        <w:t xml:space="preserve">, T. Roberts</w:t>
      </w:r>
      <w:r>
        <w:t xml:space="preserve">, J. Calloway</w:t>
      </w:r>
      <w:r>
        <w:t xml:space="preserve">, P. Griffee</w:t>
      </w:r>
      <w:r>
        <w:t xml:space="preserve">, C. Lewis</w:t>
      </w:r>
      <w:r>
        <w:t xml:space="preserve">, J. Nemes</w:t>
        <w:br/>
      </w:r>
    </w:p>
    <w:p>
      <w:pPr>
        <w:pStyle w:val="RecordBase"/>
      </w:pPr>
      <w:r>
        <w:t xml:space="preserve">	AN ACT relating to sanctuary policies.</w:t>
      </w:r>
    </w:p>
    <w:p>
      <w:pPr>
        <w:pStyle w:val="RecordBase"/>
      </w:pPr>
      <w:r>
        <w:t xml:space="preserve">	Create new sections of KRS Chapter 61 to define terms; prohibit state and local governmental entities from adopting sanctuary policies; require law enforcement agencies to use reasonable resources to support the enforcement of federal immigration law; prohibit policies which would restrict the sharing of information with federal immigration agencies; require compliance with federal requirements when a defendant subject to an immigration detainer has been sentenced in a criminal case; require correctional facilities to provide information regarding the date of discharge to federal immigration agencies and cooperate in the transfer of an inmate to federal custody; require completion of a sentence before an inmate may be transferred to federal custody in cases where the inmate is a violent offender; require a law enforcement agency to provide notice to a judge if a person in their custody is subject to an immigration detainer; require counties to endeavor to enter into agreements with federal immigration agencies regarding the housing of persons in county jails who are subject to immigration detainers; create a rebuttable presumption that a state or local officer who intentionally violates any of the provisions has committed malfeasance and neglect of duty and is subject to impeachment; allow the Attorney General to make findings that a local government has violated the Act; and to withhold road aid funding if the local government willfully violates the Act by refusing to cease a violation; create a private right of action against an official that has adopted a sanctuary policy; waive immunities when a person is injured by a person released as a result of a sanctuary policy; amend KRS 177.360 and 177.366 to require county road aid moneys be suspended upon notice by the Attorney General of willful violations by a local government and reinstated upon notice by the Attorney General of compliance; provide that the Act may be cited as the Lawful Immigration System Act of 2025.</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HB345 (BR1404)</w:t>
      </w:r>
      <w:r>
        <w:rPr>
          <w:b/>
        </w:rPr>
        <w:t xml:space="preserve">/LM</w:t>
      </w:r>
      <w:r>
        <w:t xml:space="preserve"> - P. Flannery</w:t>
      </w:r>
      <w:r>
        <w:t xml:space="preserve">, C. Aull</w:t>
      </w:r>
      <w:r>
        <w:t xml:space="preserve">, J. Blanton</w:t>
      </w:r>
      <w:r>
        <w:t xml:space="preserve">, E. Callaway</w:t>
      </w:r>
      <w:r>
        <w:t xml:space="preserve">, S. Sharp</w:t>
      </w:r>
      <w:r>
        <w:t xml:space="preserve">, A. Thompson</w:t>
      </w:r>
      <w:r>
        <w:t xml:space="preserve">, W. Williams</w:t>
        <w:br/>
      </w:r>
    </w:p>
    <w:p>
      <w:pPr>
        <w:pStyle w:val="RecordBase"/>
      </w:pPr>
      <w:r>
        <w:t xml:space="preserve">	AN ACT relating to public contracts.</w:t>
      </w:r>
    </w:p>
    <w:p>
      <w:pPr>
        <w:pStyle w:val="RecordBase"/>
      </w:pPr>
      <w:r>
        <w:t xml:space="preserve">	Create new sections of KRS Chapters 45A, 56, and 65 to require that state and local contracts contain a provision that any iron, steel, aluminum, or manufactured goods used in all state and local projects be manufactured in the United States unless a waiver is granted; amend KRS Chapters 45A.343, 45A.352, 65.027, 162.070, 164A.575, 176.070, 176.080, and 424.260 to conform; provide that Sections 1 to 3 of the Act may be cited as the Kentucky Buy American Act.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br/>
      </w:r>
    </w:p>
    <w:p>
      <w:pPr>
        <w:pStyle w:val="RecordBase"/>
      </w:pPr>
      <w:r>
        <w:rPr>
          <w:b/>
        </w:rPr>
        <w:t xml:space="preserve">HB346 (BR859)</w:t>
      </w:r>
      <w:r>
        <w:rPr>
          <w:b/>
        </w:rPr>
        <w:t xml:space="preserve">/LM</w:t>
      </w:r>
      <w:r>
        <w:t xml:space="preserve"> - D. Lewis</w:t>
        <w:br/>
      </w:r>
    </w:p>
    <w:p>
      <w:pPr>
        <w:pStyle w:val="RecordBase"/>
      </w:pPr>
      <w:r>
        <w:t xml:space="preserve">	AN ACT relating to air quality programs and declaring an emergency.</w:t>
      </w:r>
    </w:p>
    <w:p>
      <w:pPr>
        <w:pStyle w:val="RecordBase"/>
      </w:pPr>
      <w:r>
        <w:t xml:space="preserve">	Amend KRS 224.20-50 to define "emergency stationary internal combustion engine"; establish a standard for assessment of emissions fees by the Energy and Environment Cabinet and air pollution control districts; EMERGENCY.</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Natural Resources &amp; Energy (H)</w:t>
        <w:br/>
      </w:r>
    </w:p>
    <w:p>
      <w:pPr>
        <w:pStyle w:val="RecordBase"/>
      </w:pPr>
      <w:r>
        <w:rPr>
          <w:b/>
        </w:rPr>
        <w:t xml:space="preserve">HB347 (BR1063)</w:t>
      </w:r>
      <w:r>
        <w:rPr>
          <w:b/>
        </w:rPr>
        <w:t xml:space="preserve">/LM</w:t>
      </w:r>
      <w:r>
        <w:t xml:space="preserve"> - D. Grossberg</w:t>
        <w:br/>
      </w:r>
    </w:p>
    <w:p>
      <w:pPr>
        <w:pStyle w:val="RecordBase"/>
      </w:pPr>
      <w:r>
        <w:t xml:space="preserve">	AN ACT relating to real property purchased at a master commissioner's sale.</w:t>
      </w:r>
    </w:p>
    <w:p>
      <w:pPr>
        <w:pStyle w:val="RecordBase"/>
      </w:pPr>
      <w:r>
        <w:t xml:space="preserve">	Amend KRS 91.514 and create a new section of KRS Chapter 426 to establish that any residential property that is purchased at a master commissioner's sale or other court-ordered sale in a county that has a land bank authority and was occupied at any time within the two years prior to the sale must undergo renovations within six months of obtaining the title to the property and must be returned to a state of occupancy within specified time periods; define terms; establish a fine of $100 per day payable to the local government for noncompliance.</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HB348 (BR1049)</w:t>
      </w:r>
      <w:r>
        <w:rPr>
          <w:b/>
        </w:rPr>
        <w:t xml:space="preserve"/>
      </w:r>
      <w:r>
        <w:t xml:space="preserve"> - D. Grossberg</w:t>
        <w:br/>
      </w:r>
    </w:p>
    <w:p>
      <w:pPr>
        <w:pStyle w:val="RecordBase"/>
      </w:pPr>
      <w:r>
        <w:t xml:space="preserve">	AN ACT relating to reproduction.</w:t>
      </w:r>
    </w:p>
    <w:p>
      <w:pPr>
        <w:pStyle w:val="RecordBase"/>
      </w:pPr>
      <w:r>
        <w:t xml:space="preserve">	Create a new section of KRS Chapter 216 to protect access to assisted reproductive technology; create a new section of KRS Chapter 311 to declare that a fertilized human egg or human embryo that exists outside of the uterus of a human body shall not be considered an unborn child, a minor child, a natural person, or any other term that connotes a human being for any purpose under state law.</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HB349 (BR1062)</w:t>
      </w:r>
      <w:r>
        <w:rPr>
          <w:b/>
        </w:rPr>
        <w:t xml:space="preserve">/CI</w:t>
      </w:r>
      <w:r>
        <w:t xml:space="preserve"> - D. Grossberg</w:t>
        <w:br/>
      </w:r>
    </w:p>
    <w:p>
      <w:pPr>
        <w:pStyle w:val="RecordBase"/>
      </w:pPr>
      <w:r>
        <w:t xml:space="preserve">	AN ACT relating to hate crimes.</w:t>
      </w:r>
    </w:p>
    <w:p>
      <w:pPr>
        <w:pStyle w:val="RecordBase"/>
      </w:pPr>
      <w:r>
        <w:t xml:space="preserve">	Repeal and reenact KRS 532.031 to define "gender identity or expression"; list the actions that qualify as hate crimes; list the actual or perceived characteristics a person must have in order to qualify as a victim of a hate crime; outline penalties for a person guilty of a hate crime; set forth criteria for seeking an enhanced sentence; amend KRS 15.334 to add characteristics of a victim to be considered when determining the cause of a crime; add requirement that officers receive training on hate crimes; create a new section of KRS Chapter 411 to permit a civil action where the victim of a hate crime suffers damages regardless of the outcome of any criminal proceeding; establish recovery for the victim; amend KRS 17.1523 to add characteristics of a victim to be considered when determining the cause of a crime; amend KRS 15.440 to require that a unit of government shall possess a written policy and procedures manual related to hate crimes in order to receive funds from the Law Enforcement Foundation Program fund; repeal KRS 49.320, relating to victim of hate crime deemed victim of criminally injurious conduct.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HB350 (BR1067)</w:t>
      </w:r>
      <w:r>
        <w:rPr>
          <w:b/>
        </w:rPr>
        <w:t xml:space="preserve">/CI</w:t>
      </w:r>
      <w:r>
        <w:t xml:space="preserve"> - D. Grossberg</w:t>
        <w:br/>
      </w:r>
    </w:p>
    <w:p>
      <w:pPr>
        <w:pStyle w:val="RecordBase"/>
      </w:pPr>
      <w:r>
        <w:t xml:space="preserve">	AN ACT relating to roofing contractors.</w:t>
      </w:r>
    </w:p>
    <w:p>
      <w:pPr>
        <w:pStyle w:val="RecordBase"/>
      </w:pPr>
      <w:r>
        <w:t xml:space="preserve">	Create new sections of KRS Chapter 198B to define terms; establish licensing for roofing contractors under the Department of Housing, Buildings and Construction; prohibit any persons not licensed under the department from holding himself or herself out as a roofing contractor; allow the department to issue roofing contractor licenses, promulgate administrative regulations, and implement disciplinary actions; establish applicant requirements and fee limitations; establish a fine and potential misdemeanor incarceration for violations; create the roofing contractors fund; amend KRS 367.620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br/>
      </w:r>
    </w:p>
    <w:p>
      <w:pPr>
        <w:pStyle w:val="RecordBase"/>
      </w:pPr>
      <w:r>
        <w:rPr>
          <w:b/>
        </w:rPr>
        <w:t xml:space="preserve">HB351 (BR1284)</w:t>
      </w:r>
      <w:r>
        <w:rPr>
          <w:b/>
        </w:rPr>
        <w:t xml:space="preserve">/CI</w:t>
      </w:r>
      <w:r>
        <w:t xml:space="preserve"> - T. Roberts</w:t>
      </w:r>
      <w:r>
        <w:t xml:space="preserve">, J. Calloway</w:t>
      </w:r>
      <w:r>
        <w:t xml:space="preserve">, S. Doan</w:t>
      </w:r>
      <w:r>
        <w:t xml:space="preserve">, J. Hodgson</w:t>
        <w:br/>
      </w:r>
    </w:p>
    <w:p>
      <w:pPr>
        <w:pStyle w:val="RecordBase"/>
      </w:pPr>
      <w:r>
        <w:t xml:space="preserve">	AN ACT relating to smash and grab burglary.</w:t>
      </w:r>
    </w:p>
    <w:p>
      <w:pPr>
        <w:pStyle w:val="RecordBase"/>
      </w:pPr>
      <w:r>
        <w:t xml:space="preserve">	Create a new section of KRS Chapter 511 to create the offense of smash and grab burglary.</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HB352 (BR1025)</w:t>
      </w:r>
      <w:r>
        <w:rPr>
          <w:b/>
        </w:rPr>
        <w:t xml:space="preserve"/>
      </w:r>
      <w:r>
        <w:t xml:space="preserve"> - T. Roberts</w:t>
      </w:r>
      <w:r>
        <w:t xml:space="preserve">, J. Calloway</w:t>
      </w:r>
      <w:r>
        <w:t xml:space="preserve">, S. Doan</w:t>
      </w:r>
      <w:r>
        <w:t xml:space="preserve">, M. Hart</w:t>
      </w:r>
      <w:r>
        <w:t xml:space="preserve">, M. Lockett</w:t>
        <w:br/>
      </w:r>
    </w:p>
    <w:p>
      <w:pPr>
        <w:pStyle w:val="RecordBase"/>
      </w:pPr>
      <w:r>
        <w:t xml:space="preserve">	AN ACT relating to immigrants.</w:t>
      </w:r>
    </w:p>
    <w:p>
      <w:pPr>
        <w:pStyle w:val="RecordBase"/>
      </w:pPr>
      <w:r>
        <w:t xml:space="preserve">	Amend KRS 164.020 to provide that no alien illegally present in the United States shall be classified as having Kentucky residency for the purpose of public postsecondary education institution tuition; require the Council on Postsecondary Education to obtain and collect from each public postsecondary education institution immigration data on the institution's students and report the data to the United States Immigration and Customs Enforcement; create a new section of KRS Chapter 164 to define terms; prohibit public postsecondary education institutions from enacting, adopting, or otherwise enforcing any sanctuary policy; allow civil actions against public postsecondary education institutions for damages, costs, and attorney's fees if alien illegally present in the United States is negligently enrolled and subsequently commits a crime that is a violent offence; withdraw immunities afforded public postsecondary education institutions.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Postsecondary Education (H)</w:t>
        <w:br/>
      </w:r>
    </w:p>
    <w:p>
      <w:pPr>
        <w:pStyle w:val="RecordBase"/>
      </w:pPr>
      <w:r>
        <w:rPr>
          <w:b/>
        </w:rPr>
        <w:t xml:space="preserve">HB353 (BR1034)</w:t>
      </w:r>
      <w:r>
        <w:rPr>
          <w:b/>
        </w:rPr>
        <w:t xml:space="preserve"/>
      </w:r>
      <w:r>
        <w:t xml:space="preserve"> - T. Roberts</w:t>
      </w:r>
      <w:r>
        <w:t xml:space="preserve">, M. Hart</w:t>
      </w:r>
      <w:r>
        <w:t xml:space="preserve">, K. Banta</w:t>
      </w:r>
      <w:r>
        <w:t xml:space="preserve">, R. Bivens</w:t>
      </w:r>
      <w:r>
        <w:t xml:space="preserve">, J. Calloway</w:t>
      </w:r>
      <w:r>
        <w:t xml:space="preserve">, S. Doan</w:t>
      </w:r>
      <w:r>
        <w:t xml:space="preserve">, V. Grossl</w:t>
      </w:r>
      <w:r>
        <w:t xml:space="preserve">, S. Maddox</w:t>
      </w:r>
      <w:r>
        <w:t xml:space="preserve">, C. Massaroni</w:t>
      </w:r>
      <w:r>
        <w:t xml:space="preserve">, M. Proctor</w:t>
      </w:r>
      <w:r>
        <w:t xml:space="preserve">, F. Rabourn</w:t>
      </w:r>
      <w:r>
        <w:t xml:space="preserve">, R. White</w:t>
        <w:br/>
      </w:r>
    </w:p>
    <w:p>
      <w:pPr>
        <w:pStyle w:val="RecordBase"/>
      </w:pPr>
      <w:r>
        <w:t xml:space="preserve">	AN ACT relating to eminent domain.</w:t>
      </w:r>
    </w:p>
    <w:p>
      <w:pPr>
        <w:pStyle w:val="RecordBase"/>
      </w:pPr>
      <w:r>
        <w:t xml:space="preserve">	Create new sections of KRS 99.700 to 99.730 to allow a commission or alternative government entity to obtain an administrative warrant to inspect blighted or abandoned properties; require commissions and alternative government entities to exercise the power of eminent domain in accordance with KRS 99.700 to 99.730; amend KRS 99.705 to define "abandoned property"; redefine "blighted property"; amend KRS 99.720 to require two notices of local code violations prior to certification of a property as blighted or abandoned; amend KRS 99.725 to require local governments to hold public hearings regarding proposed takings of blighted or abandoned property prior to initiating eminent domain proceedings; require proceedings of the public hearings to be recorded and available to the public for review and comment; amend KRS 416.610 to require the petitioner in an eminent domain proceeding to prove necessity of the taking; amend KRS 416.675 to redefine "public use"; remove allowance of sale or lease of property to private entities occupying an incidental area within a public project or building; remove exemption for property financed by state road funds or federal highway funds from the requirements of KRS 416.675; amend KRS 65.355, 91.285, 92.305, 99.700, 99.710, 99.715, 99.727, 99.730, and 416.580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HB354 (BR62)</w:t>
      </w:r>
      <w:r>
        <w:rPr>
          <w:b/>
        </w:rPr>
        <w:t xml:space="preserve"/>
      </w:r>
      <w:r>
        <w:t xml:space="preserve"> - M. Proctor</w:t>
      </w:r>
      <w:r>
        <w:t xml:space="preserve">, J. Calloway</w:t>
      </w:r>
      <w:r>
        <w:t xml:space="preserve">, M. Hart</w:t>
      </w:r>
      <w:r>
        <w:t xml:space="preserve">, S. Maddox</w:t>
      </w:r>
      <w:r>
        <w:t xml:space="preserve">, J. Nemes</w:t>
      </w:r>
      <w:r>
        <w:t xml:space="preserve">, T. Roberts</w:t>
        <w:br/>
      </w:r>
    </w:p>
    <w:p>
      <w:pPr>
        <w:pStyle w:val="RecordBase"/>
      </w:pPr>
      <w:r>
        <w:t xml:space="preserve">	AN ACT relating to certificate of need.</w:t>
      </w:r>
    </w:p>
    <w:p>
      <w:pPr>
        <w:pStyle w:val="RecordBase"/>
      </w:pPr>
      <w:r>
        <w:t xml:space="preserve">	Amend KRS 216B.040 to require that the Cabinet for Health and Family Services conduct public hearings on certificate of need applications as requested by applicants for, or holders of, certificates of need and licenses; amend KRS 216B.062 to require that notice be given on the right of only applicants to request a hearing; amend KRS 216B.085 to require that only the applicant may request a public hearing within 15 days of a cabinet decision regarding an application; require that notice of the public hearing be given only to the applicant; require that only the applicant have the right to be represented by counsel at the public hearing; require that the cabinet notify only the applicant of the decision and that the decision is final unless a request for reconsideration is filed by only the applicant; amend KRS 216B.090 to permit only the applicant to request a hearing for purposes of reconsideration of the cabinet; amend KRS 216B.095 to delete notice of a cabinet decision regarding a request for a nonsubstantive review to any affected party; amend KRS 216B.115 to permit an appeal to the Franklin Circuit Court by the applicant of any final decision of the cabinet regarding an application to be made.</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HB355 (BR61)</w:t>
      </w:r>
      <w:r>
        <w:rPr>
          <w:b/>
        </w:rPr>
        <w:t xml:space="preserve"/>
      </w:r>
      <w:r>
        <w:t xml:space="preserve"> - M. Proctor</w:t>
      </w:r>
      <w:r>
        <w:t xml:space="preserve">, J. Calloway</w:t>
      </w:r>
      <w:r>
        <w:t xml:space="preserve">, M. Hart</w:t>
      </w:r>
      <w:r>
        <w:t xml:space="preserve">, S. Maddox</w:t>
      </w:r>
      <w:r>
        <w:t xml:space="preserve">, J. Nemes</w:t>
      </w:r>
      <w:r>
        <w:t xml:space="preserve">, T. Roberts</w:t>
        <w:br/>
      </w:r>
    </w:p>
    <w:p>
      <w:pPr>
        <w:pStyle w:val="RecordBase"/>
      </w:pPr>
      <w:r>
        <w:t xml:space="preserve">	AN ACT relating to certificate of need.</w:t>
      </w:r>
    </w:p>
    <w:p>
      <w:pPr>
        <w:pStyle w:val="RecordBase"/>
      </w:pPr>
      <w:r>
        <w:t xml:space="preserve">	Amend KRS 216B.020 to add various health facilities and services to the list of health facilities and services that are exempt from certificate of need requirements; amend KRS 216B.065 to exempt various health facilities and services from acquisition of facilities or major medical equipment notification and certificate of need requirements; amend KRS 216.380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HB356 (BR376)</w:t>
      </w:r>
      <w:r>
        <w:rPr>
          <w:b/>
        </w:rPr>
        <w:t xml:space="preserve"/>
      </w:r>
      <w:r>
        <w:t xml:space="preserve"> - N. Kulkarni</w:t>
        <w:br/>
      </w:r>
    </w:p>
    <w:p>
      <w:pPr>
        <w:pStyle w:val="RecordBase"/>
      </w:pPr>
      <w:r>
        <w:t xml:space="preserve">	AN ACT relating to urban youth agriculture education.</w:t>
      </w:r>
    </w:p>
    <w:p>
      <w:pPr>
        <w:pStyle w:val="RecordBase"/>
      </w:pPr>
      <w:r>
        <w:t xml:space="preserve">	Create a new section of KRS Chapter 247 to define terms; establish the Kentucky Urban Farming Youth Initiative to promote farming to youth in urban counties in at least one urban University of Kentucky Cooperative Extension Service office beginning August 1, 2025, and others by August 1, 2026; set each program term to one year in duration beginning in January; establish guidelines for participant eligibility.</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Agriculture (H)</w:t>
        <w:br/>
      </w:r>
    </w:p>
    <w:p>
      <w:pPr>
        <w:pStyle w:val="RecordBase"/>
      </w:pPr>
      <w:r>
        <w:rPr>
          <w:b/>
        </w:rPr>
        <w:t xml:space="preserve">HB357 (BR1246)</w:t>
      </w:r>
      <w:r>
        <w:rPr>
          <w:b/>
        </w:rPr>
        <w:t xml:space="preserve"/>
      </w:r>
      <w:r>
        <w:t xml:space="preserve"> - N. Kulkarni</w:t>
        <w:br/>
      </w:r>
    </w:p>
    <w:p>
      <w:pPr>
        <w:pStyle w:val="RecordBase"/>
      </w:pPr>
      <w:r>
        <w:t xml:space="preserve">	AN ACT relating to reproductive health care.</w:t>
      </w:r>
    </w:p>
    <w:p>
      <w:pPr>
        <w:pStyle w:val="RecordBase"/>
      </w:pPr>
      <w:r>
        <w:t xml:space="preserve">	Amend KRS 205.592 to expand Medicaid eligibility to include pregnant women and new mothers up to 12 months postpartum regardless of citizenship or national origin; create a new section of KRS Chapter 205 to define terms; direct the Cabinet for Health and Family Services to establish a family planning program to provide family planning services and family planning-related services to Medicaid-eligible individuals, including individuals who would otherwise be eligible for Medicaid except for their citizenship or national origin; require the Department for Medicaid Services to promulgate administrative regulations and collaborate with multiple divisions, agencies, and other parties to facilitate participation in the family planning program; require a waiver to be requested if it is determined a waiver is needed.</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HB358 (BR1079)</w:t>
      </w:r>
      <w:r>
        <w:rPr>
          <w:b/>
        </w:rPr>
        <w:t xml:space="preserve"/>
      </w:r>
      <w:r>
        <w:t xml:space="preserve"> - N. Kulkarni</w:t>
        <w:br/>
      </w:r>
    </w:p>
    <w:p>
      <w:pPr>
        <w:pStyle w:val="RecordBase"/>
      </w:pPr>
      <w:r>
        <w:t xml:space="preserve">	AN ACT relating to the use of algorithmic devices in setting the amount of rent to be charged to a residential tenant.</w:t>
      </w:r>
    </w:p>
    <w:p>
      <w:pPr>
        <w:pStyle w:val="RecordBase"/>
      </w:pPr>
      <w:r>
        <w:t xml:space="preserve">	Create a new section of KRS Chapter 383 to prohibit the use of algorithmic devices in setting the amount of rent to be charged to a residential tenant.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HB359 (BR377)</w:t>
      </w:r>
      <w:r>
        <w:rPr>
          <w:b/>
        </w:rPr>
        <w:t xml:space="preserve"/>
      </w:r>
      <w:r>
        <w:t xml:space="preserve"> - N. Kulkarni</w:t>
        <w:br/>
      </w:r>
    </w:p>
    <w:p>
      <w:pPr>
        <w:pStyle w:val="RecordBase"/>
      </w:pPr>
      <w:r>
        <w:t xml:space="preserve">	AN ACT relating to rights and obligations of landlords and tenants to a residential lease.</w:t>
      </w:r>
    </w:p>
    <w:p>
      <w:pPr>
        <w:pStyle w:val="RecordBase"/>
      </w:pPr>
      <w:r>
        <w:t xml:space="preserve">	Repeal and reenact various sections of KRS Chapter 383 to amend the Uniform Residential Landlord and Tenant Act; create new sections of KRS Chapter 383 to conform; amend KRS 383.715 to conform; repeal KRS 383.300, 303.302, 383.500, 383.505, 383.515, 383.525, 383.540, 383.580, 383.620, and 383.665; apply to a lease made on or after the effective date of the Act.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HB360 (BR1455)</w:t>
      </w:r>
      <w:r>
        <w:rPr>
          <w:b/>
        </w:rPr>
        <w:t xml:space="preserve">/AA/LM</w:t>
      </w:r>
      <w:r>
        <w:t xml:space="preserve"> - C. Lewis</w:t>
      </w:r>
      <w:r>
        <w:t xml:space="preserve">, J. Nemes</w:t>
      </w:r>
      <w:r>
        <w:t xml:space="preserve">, J. Bauman</w:t>
        <w:br/>
      </w:r>
    </w:p>
    <w:p>
      <w:pPr>
        <w:pStyle w:val="RecordBase"/>
      </w:pPr>
      <w:r>
        <w:t xml:space="preserve">	AN ACT relating to peace officers.</w:t>
      </w:r>
    </w:p>
    <w:p>
      <w:pPr>
        <w:pStyle w:val="RecordBase"/>
      </w:pPr>
      <w:r>
        <w:t xml:space="preserve">	Amend KRS 15.391, relating to revocation of peace officer certification, to establish requirements for the revocation of a peace officer's certification when the peace officer has been accused of professional malfeasance or professional nonfeasance; establish that a peace officer has a right to be present during any proceeding relating to revocation; require proceedings to proceed within 90 days; require the Kentucky Law Enforcement Council to find that an employing agency has complied with a peace officers rights under KRS 15.520, 67C.321, 67C.323, 67C.325, and 67C.326, or any applicable collective bargaining agreement; require that any proceeding relating to revocation be complete within 180 days; create a new section of KRS Chapter 411 to establish a cause of action for a peace officer who is the subject of a knowingly false report; amend KRS 413.155 to establish that an action against a person who filed a false report to the Kentucky Law Enforcement Council shall be filed with three years after the cause of action accrued; amend KRS 15.420, relating to the Kentucky Law Enforcement Foundation Program Fund, to include in the definition of "police officer" a Kentucky State Fair Board special police officer.</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Veterans, Military Affairs, &amp; Public Protection (H)</w:t>
        <w:br/>
      </w:r>
    </w:p>
    <w:p>
      <w:pPr>
        <w:pStyle w:val="RecordBase"/>
      </w:pPr>
      <w:r>
        <w:rPr>
          <w:b/>
        </w:rPr>
        <w:t xml:space="preserve">HB361 (BR1244)</w:t>
      </w:r>
      <w:r>
        <w:rPr>
          <w:b/>
        </w:rPr>
        <w:t xml:space="preserve"/>
      </w:r>
      <w:r>
        <w:t xml:space="preserve"> - N. Kulkarni</w:t>
        <w:br/>
      </w:r>
    </w:p>
    <w:p>
      <w:pPr>
        <w:pStyle w:val="RecordBase"/>
      </w:pPr>
      <w:r>
        <w:t xml:space="preserve">	AN ACT relating to the employer student loan repayment credit.</w:t>
      </w:r>
    </w:p>
    <w:p>
      <w:pPr>
        <w:pStyle w:val="RecordBase"/>
      </w:pPr>
      <w:r>
        <w:t xml:space="preserve">	Create a new section of KRS Chapter 141 to establish the employer student loan repayment credit, equal to 50 percent of the amount paid by an employer on an eligible student loan of a qualified employee effective for taxable years beginning January 1, 2025, but before January 1, 2029; amend KRS 141.0205 to order the credit; amend KRS 131.190 to allow the Department of Revenue to report on the credit.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HB362 (BR1242)</w:t>
      </w:r>
      <w:r>
        <w:rPr>
          <w:b/>
        </w:rPr>
        <w:t xml:space="preserve"/>
      </w:r>
      <w:r>
        <w:t xml:space="preserve"> - N. Kulkarni</w:t>
        <w:br/>
      </w:r>
    </w:p>
    <w:p>
      <w:pPr>
        <w:pStyle w:val="RecordBase"/>
      </w:pPr>
      <w:r>
        <w:t xml:space="preserve">	AN ACT relating to wage transparency.</w:t>
      </w:r>
    </w:p>
    <w:p>
      <w:pPr>
        <w:pStyle w:val="RecordBase"/>
      </w:pPr>
      <w:r>
        <w:t xml:space="preserve">	Amend KRS 337.010 to define "job posting" and "wage range"; create a new section of KRS Chapter 337 to require all employers to include the wages or wage range for the advertised position in any job posting; amend KRS 95A.250 and 337.020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Economic Development &amp; Workforce Investment (H)</w:t>
        <w:br/>
      </w:r>
    </w:p>
    <w:p>
      <w:pPr>
        <w:pStyle w:val="RecordBase"/>
      </w:pPr>
      <w:r>
        <w:rPr>
          <w:b/>
        </w:rPr>
        <w:t xml:space="preserve">HB363 (BR1257)</w:t>
      </w:r>
      <w:r>
        <w:rPr>
          <w:b/>
        </w:rPr>
        <w:t xml:space="preserve"/>
      </w:r>
      <w:r>
        <w:t xml:space="preserve"> - N. Kulkarni</w:t>
        <w:br/>
      </w:r>
    </w:p>
    <w:p>
      <w:pPr>
        <w:pStyle w:val="RecordBase"/>
      </w:pPr>
      <w:r>
        <w:t xml:space="preserve">	AN ACT relating to a deduction for union dues.</w:t>
      </w:r>
    </w:p>
    <w:p>
      <w:pPr>
        <w:pStyle w:val="RecordBase"/>
      </w:pPr>
      <w:r>
        <w:t xml:space="preserve">	Amend KRS 141.019, relating to income tax, to define terms; allow a deduction from gross income for union dues and professional membership dues paid for taxable years beginning on or after January 1, 2026, but before January 1, 2030; amend KRS 131.190 to allow the Department of Revenue to report on the exclusion; make technical changes.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HB364 (BR1245)</w:t>
      </w:r>
      <w:r>
        <w:rPr>
          <w:b/>
        </w:rPr>
        <w:t xml:space="preserve"/>
      </w:r>
      <w:r>
        <w:t xml:space="preserve"> - N. Kulkarni</w:t>
      </w:r>
      <w:r>
        <w:t xml:space="preserve">, J. Nemes</w:t>
        <w:br/>
      </w:r>
    </w:p>
    <w:p>
      <w:pPr>
        <w:pStyle w:val="RecordBase"/>
      </w:pPr>
      <w:r>
        <w:t xml:space="preserve">	AN ACT relating to the home installation credit.</w:t>
      </w:r>
    </w:p>
    <w:p>
      <w:pPr>
        <w:pStyle w:val="RecordBase"/>
      </w:pPr>
      <w:r>
        <w:t xml:space="preserve">	Create a new section of KRS Chapter 141 establishing the refundable home installation credit, not to exceed $7,500 annually, for qualifying home installations to increase the habitability or efficiency of the residence for individuals that are age 65 or older or have a physical or mental impairment; effective for taxable years beginning on or after January 1, 2026, but before January 1, 2030; amend KRS 141.0205 to establish ordering of the credit; amend KRS 131.190 to allow information to be provided to the Legislative Research Commission.</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HB365 (BR1521)</w:t>
      </w:r>
      <w:r>
        <w:rPr>
          <w:b/>
        </w:rPr>
        <w:t xml:space="preserve"/>
      </w:r>
      <w:r>
        <w:t xml:space="preserve"> - S. Maddox</w:t>
      </w:r>
      <w:r>
        <w:t xml:space="preserve">, J. Calloway</w:t>
      </w:r>
      <w:r>
        <w:t xml:space="preserve">, T. Roberts</w:t>
        <w:br/>
      </w:r>
    </w:p>
    <w:p>
      <w:pPr>
        <w:pStyle w:val="RecordBase"/>
      </w:pPr>
      <w:r>
        <w:t xml:space="preserve">	AN ACT relating to eggs.</w:t>
      </w:r>
    </w:p>
    <w:p>
      <w:pPr>
        <w:pStyle w:val="RecordBase"/>
      </w:pPr>
      <w:r>
        <w:t xml:space="preserve">	Amend KRS 260.550 to exempt producers who sell directly to consumers and do not exceed a sales limit of 240 dozen eggs per week from licensing requirements.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Agriculture (H)</w:t>
        <w:br/>
      </w:r>
    </w:p>
    <w:p>
      <w:pPr>
        <w:pStyle w:val="RecordBase"/>
      </w:pPr>
      <w:r>
        <w:rPr>
          <w:b/>
        </w:rPr>
        <w:t xml:space="preserve">HB366 (BR915)</w:t>
      </w:r>
      <w:r>
        <w:rPr>
          <w:b/>
        </w:rPr>
        <w:t xml:space="preserve">/CI</w:t>
      </w:r>
      <w:r>
        <w:t xml:space="preserve"> - S. Maddox</w:t>
      </w:r>
      <w:r>
        <w:t xml:space="preserve">, T. Roberts</w:t>
        <w:br/>
      </w:r>
    </w:p>
    <w:p>
      <w:pPr>
        <w:pStyle w:val="RecordBase"/>
      </w:pPr>
      <w:r>
        <w:t xml:space="preserve">	AN ACT relating to orders of protection.</w:t>
      </w:r>
    </w:p>
    <w:p>
      <w:pPr>
        <w:pStyle w:val="RecordBase"/>
      </w:pPr>
      <w:r>
        <w:t xml:space="preserve">	Create a new section of KRS Chapter 431 to define specified felony offenses that are a "qualifying offense"; allow lifetime orders of protection for victims of qualifying offenses; allow a court to vacate a lifetime order of protection if the conviction for the qualifying offense is expunged.</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HB367 (BR982)</w:t>
      </w:r>
      <w:r>
        <w:rPr>
          <w:b/>
        </w:rPr>
        <w:t xml:space="preserve">/AA/LM</w:t>
      </w:r>
      <w:r>
        <w:t xml:space="preserve"> - R. Roarx</w:t>
      </w:r>
      <w:r>
        <w:t xml:space="preserve">, A. Camuel</w:t>
      </w:r>
      <w:r>
        <w:t xml:space="preserve">, A. Gentry</w:t>
      </w:r>
      <w:r>
        <w:t xml:space="preserve">, J. Nemes</w:t>
      </w:r>
      <w:r>
        <w:t xml:space="preserve">, P. Stevenson</w:t>
        <w:br/>
      </w:r>
    </w:p>
    <w:p>
      <w:pPr>
        <w:pStyle w:val="RecordBase"/>
      </w:pPr>
      <w:r>
        <w:t xml:space="preserve">	AN ACT relating to hazardous duty retirement for code enforcement personnel of a consolidated local government.</w:t>
      </w:r>
    </w:p>
    <w:p>
      <w:pPr>
        <w:pStyle w:val="RecordBase"/>
      </w:pPr>
      <w:r>
        <w:t xml:space="preserve">	Amend KRS 78.5520 to redefine "hazardous position" to include code enforcement and zoning inspection personnel employed by a consolidated local government for the purposes of benefits of the County Employees Retirement System.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HB368 (BR1205)</w:t>
      </w:r>
      <w:r>
        <w:rPr>
          <w:b/>
        </w:rPr>
        <w:t xml:space="preserve"/>
      </w:r>
      <w:r>
        <w:t xml:space="preserve"> - J. Decker</w:t>
      </w:r>
      <w:r>
        <w:t xml:space="preserve">, E. Callaway</w:t>
      </w:r>
      <w:r>
        <w:t xml:space="preserve">, C. Freeland</w:t>
      </w:r>
      <w:r>
        <w:t xml:space="preserve">, J. Gooch Jr.</w:t>
      </w:r>
      <w:r>
        <w:t xml:space="preserve">, M. Imes</w:t>
      </w:r>
      <w:r>
        <w:t xml:space="preserve">, DJ Johnson</w:t>
      </w:r>
      <w:r>
        <w:t xml:space="preserve">, K. King</w:t>
      </w:r>
      <w:r>
        <w:t xml:space="preserve">, M. Lehman</w:t>
      </w:r>
      <w:r>
        <w:t xml:space="preserve">, M. Lockett</w:t>
        <w:br/>
      </w:r>
    </w:p>
    <w:p>
      <w:pPr>
        <w:pStyle w:val="RecordBase"/>
      </w:pPr>
      <w:r>
        <w:t xml:space="preserve">	AN ACT relating to publication.</w:t>
      </w:r>
    </w:p>
    <w:p>
      <w:pPr>
        <w:pStyle w:val="RecordBase"/>
      </w:pPr>
      <w:r>
        <w:t xml:space="preserve">	Amend KRS 424.145 to remove the population restriction and make the alternative publication procedure available to all local governments as defined; stipulate that the local government must submit the advertisement to the newspaper in a timely manner for publication within the prescribed limits; make technical corrections.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HB369 (BR1540)</w:t>
      </w:r>
      <w:r>
        <w:rPr>
          <w:b/>
        </w:rPr>
        <w:t xml:space="preserve"/>
      </w:r>
      <w:r>
        <w:t xml:space="preserve"> - M. Hart</w:t>
        <w:br/>
      </w:r>
    </w:p>
    <w:p>
      <w:pPr>
        <w:pStyle w:val="RecordBase"/>
      </w:pPr>
      <w:r>
        <w:t xml:space="preserve">	AN ACT relating to police department members.</w:t>
      </w:r>
    </w:p>
    <w:p>
      <w:pPr>
        <w:pStyle w:val="RecordBase"/>
      </w:pPr>
      <w:r>
        <w:t xml:space="preserve">	Amend KRS 95.495 to stipulate that the annual leave designated for police officers subject to the section may be accrued over a year's time as established in the personnel policy of the department.</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Veterans, Military Affairs, &amp; Public Protection (H)</w:t>
        <w:br/>
      </w:r>
    </w:p>
    <w:p>
      <w:pPr>
        <w:pStyle w:val="RecordBase"/>
      </w:pPr>
      <w:r>
        <w:rPr>
          <w:b/>
        </w:rPr>
        <w:t xml:space="preserve">HB370 (BR270)</w:t>
      </w:r>
      <w:r>
        <w:rPr>
          <w:b/>
        </w:rPr>
        <w:t xml:space="preserve"/>
      </w:r>
      <w:r>
        <w:t xml:space="preserve"> - J. Payne</w:t>
      </w:r>
      <w:r>
        <w:t xml:space="preserve">, M. Dossett</w:t>
      </w:r>
      <w:r>
        <w:t xml:space="preserve">, R. Bivens</w:t>
      </w:r>
      <w:r>
        <w:t xml:space="preserve">, K. King</w:t>
        <w:br/>
      </w:r>
    </w:p>
    <w:p>
      <w:pPr>
        <w:pStyle w:val="RecordBase"/>
      </w:pPr>
      <w:r>
        <w:t xml:space="preserve">	AN ACT relating to the Department of Agriculture and declaring an emergency.</w:t>
      </w:r>
    </w:p>
    <w:p>
      <w:pPr>
        <w:pStyle w:val="RecordBase"/>
      </w:pPr>
      <w:r>
        <w:t xml:space="preserve">	Amend KRS 246.030 to abolish the Department of Agriculture's Shows and Fairs Division and establish the Farm Safety and Rural Health Division and the Office of Agricultural Economic Development; amend KRS 247.220 to conform; EMERGENCY.</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Agriculture (H)</w:t>
        <w:br/>
      </w:r>
    </w:p>
    <w:p>
      <w:pPr>
        <w:pStyle w:val="RecordBase"/>
      </w:pPr>
      <w:r>
        <w:rPr>
          <w:b/>
        </w:rPr>
        <w:t xml:space="preserve">HB371 (BR1191)</w:t>
      </w:r>
      <w:r>
        <w:rPr>
          <w:b/>
        </w:rPr>
        <w:t xml:space="preserve">/LM</w:t>
      </w:r>
      <w:r>
        <w:t xml:space="preserve"> - R. Raymer</w:t>
        <w:br/>
      </w:r>
    </w:p>
    <w:p>
      <w:pPr>
        <w:pStyle w:val="RecordBase"/>
      </w:pPr>
      <w:r>
        <w:t xml:space="preserve">	AN ACT relating to solid waste management.</w:t>
      </w:r>
    </w:p>
    <w:p>
      <w:pPr>
        <w:pStyle w:val="RecordBase"/>
      </w:pPr>
      <w:r>
        <w:t xml:space="preserve">	Amend KRS 224.40-315 to exclude from the exemption in the definition of municipal solid waste disposal facility any waste site or facility that accepts industrial solid waste generated on or adjacent to property owned by the generator or by another facility owned by the generator or wholly-owned subsidiary; amend KRS 224.43-345 to require a description in the solid waste management plan of capacity expansions for residual waste sites or facilities, including amounts of wastes from areas outside of the solid waste management area.</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Natural Resources &amp; Energy (H)</w:t>
        <w:br/>
      </w:r>
    </w:p>
    <w:p>
      <w:pPr>
        <w:pStyle w:val="RecordBase"/>
      </w:pPr>
      <w:r>
        <w:rPr>
          <w:b/>
        </w:rPr>
        <w:t xml:space="preserve">HB372 (BR1524)</w:t>
      </w:r>
      <w:r>
        <w:rPr>
          <w:b/>
        </w:rPr>
        <w:t xml:space="preserve"/>
      </w:r>
      <w:r>
        <w:t xml:space="preserve"> - J. Branscum</w:t>
        <w:br/>
      </w:r>
    </w:p>
    <w:p>
      <w:pPr>
        <w:pStyle w:val="RecordBase"/>
      </w:pPr>
      <w:r>
        <w:t xml:space="preserve">	AN ACT relating to the New Markets Development Program tax credit. </w:t>
      </w:r>
    </w:p>
    <w:p>
      <w:pPr>
        <w:pStyle w:val="RecordBase"/>
      </w:pPr>
      <w:r>
        <w:t xml:space="preserve">	Amend KRS 141.433 to allow amounts received as repayment on a qualified low-income community investment and reinvested in another qualified low-income community investment during the same calendar year to be considered continuously held; amend KRS 141.434 to increase the cap on total New Markets Development Program tax credits from $10 million to $20 million in each fiscal year.</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Appropriations &amp; Revenue (H)</w:t>
        <w:br/>
      </w:r>
    </w:p>
    <w:p>
      <w:pPr>
        <w:pStyle w:val="RecordBase"/>
      </w:pPr>
      <w:r>
        <w:rPr>
          <w:b/>
        </w:rPr>
        <w:t xml:space="preserve">HB373 (BR1544)</w:t>
      </w:r>
      <w:r>
        <w:rPr>
          <w:b/>
        </w:rPr>
        <w:t xml:space="preserve"/>
      </w:r>
      <w:r>
        <w:t xml:space="preserve"> - W. Williams</w:t>
        <w:br/>
      </w:r>
    </w:p>
    <w:p>
      <w:pPr>
        <w:pStyle w:val="RecordBase"/>
      </w:pPr>
      <w:r>
        <w:t xml:space="preserve">	AN ACT relating to campaign finance.</w:t>
      </w:r>
    </w:p>
    <w:p>
      <w:pPr>
        <w:pStyle w:val="RecordBase"/>
      </w:pPr>
      <w:r>
        <w:t xml:space="preserve">	Amend KRS 121.175 to allow the use of campaign funds to pay for the reasonable costs of security measures for a state candidate, officeholder, his or her family, and employees of the candidate's campaign or the officeholder's office; define "security measure" and "usual and normal charge."</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Elections, Const. Amendments &amp; Intergovernmental Affairs (H)</w:t>
        <w:br/>
      </w:r>
    </w:p>
    <w:p>
      <w:pPr>
        <w:pStyle w:val="RecordBase"/>
      </w:pPr>
      <w:r>
        <w:rPr>
          <w:b/>
        </w:rPr>
        <w:t xml:space="preserve">HB374 (BR1494)</w:t>
      </w:r>
      <w:r>
        <w:rPr>
          <w:b/>
        </w:rPr>
        <w:t xml:space="preserve">/CI/LM</w:t>
      </w:r>
      <w:r>
        <w:t xml:space="preserve"> - R. Dotson</w:t>
        <w:br/>
      </w:r>
    </w:p>
    <w:p>
      <w:pPr>
        <w:pStyle w:val="RecordBase"/>
      </w:pPr>
      <w:r>
        <w:t xml:space="preserve">	AN ACT relating to cultured meat products.</w:t>
      </w:r>
    </w:p>
    <w:p>
      <w:pPr>
        <w:pStyle w:val="RecordBase"/>
      </w:pPr>
      <w:r>
        <w:t xml:space="preserve">	Amend KRS 217.035 to remove meat or a meat product containing cultured animal tissue from the list of foods deemed misbranded; amend KRS 217.175 to prohibit the manufacture, sale, or exchange of meat or a meat product containing cultured animal tissue.</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Agriculture (H)</w:t>
        <w:br/>
      </w:r>
    </w:p>
    <w:p>
      <w:pPr>
        <w:pStyle w:val="RecordBase"/>
      </w:pPr>
      <w:r>
        <w:rPr>
          <w:b/>
        </w:rPr>
        <w:t xml:space="preserve">HB375 (BR1492)</w:t>
      </w:r>
      <w:r>
        <w:rPr>
          <w:b/>
        </w:rPr>
        <w:t xml:space="preserve">/CI/LM</w:t>
      </w:r>
      <w:r>
        <w:t xml:space="preserve"> - B. Chester-Burton</w:t>
        <w:br/>
      </w:r>
    </w:p>
    <w:p>
      <w:pPr>
        <w:pStyle w:val="RecordBase"/>
      </w:pPr>
      <w:r>
        <w:t xml:space="preserve">	AN ACT relating to risk protection orders.</w:t>
      </w:r>
    </w:p>
    <w:p>
      <w:pPr>
        <w:pStyle w:val="RecordBase"/>
      </w:pPr>
      <w:r>
        <w:t xml:space="preserve">	Create a new section of KRS Chapter 237 to define terms; allow enumerated persons to petition a District Court to issue an order prohibiting a person from purchasing, possessing, or receiving a firearm if the person is or has been diagnosed with or treated for a mental condition that causes or is likely to cause impairment in judgment, perception, or impulse control to an extent that presents an unreasonable risk to public health, safety, or welfare if the person were in possession or control of a firearm; establish that a violation of an order is a Class A misdemeanor; amend KRS 237.104 to conform; provide that the Act may be cited as Diego's Law.</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Judiciary (H)</w:t>
        <w:br/>
      </w:r>
    </w:p>
    <w:p>
      <w:pPr>
        <w:pStyle w:val="RecordBase"/>
      </w:pPr>
      <w:r>
        <w:rPr>
          <w:b/>
        </w:rPr>
        <w:t xml:space="preserve">HB376 (BR1321)</w:t>
      </w:r>
      <w:r>
        <w:rPr>
          <w:b/>
        </w:rPr>
        <w:t xml:space="preserve"/>
      </w:r>
      <w:r>
        <w:t xml:space="preserve"> - T. Roberts</w:t>
        <w:br/>
      </w:r>
    </w:p>
    <w:p>
      <w:pPr>
        <w:pStyle w:val="RecordBase"/>
      </w:pPr>
      <w:r>
        <w:t xml:space="preserve">	AN ACT relating to state financial practices.</w:t>
      </w:r>
    </w:p>
    <w:p>
      <w:pPr>
        <w:pStyle w:val="RecordBase"/>
      </w:pPr>
      <w:r>
        <w:t xml:space="preserve">	Amend KRS 42.500 to authorize the State Investment Commission to make investments in certain digital assets and bullion; define terms; establish requirements for investments; prohibit investments in central bank digital currency; make technical corrections; amend KRS 42.525 to specify administrative regulation authority of commission regarding investment powers and requirements; create a new section of KRS Chapter 42 to authorize state retirement funds and state deferred compensation fund participants to invest in exchange traded products; amend KRS 45.345 to authorize state agencies to accept digital assets and bullion as a method of payment; prohibit acceptance of central bank digital currency as a method of payment; create a new section of KRS Chapter 131 to establish authorized payment methods for any tax bill issued by the Department of Revenue; require the Department of Revenue to accept digital assets and bullion as a method of payment; amend KRS 41.070 to require the State Treasurer to transfer certain digital asset deposits to the budget reserve trust fund; require the State Treasurer to convert receipts of other digital assets to United States currency; prohibit the State Treasurer from accepting central bank digital currency or converting receipts to central bank digital currency; amend KRS 48.705, 16.642, 18A.255, 21.550, 61.650, 78.790, and 161.430 to conform; provide that the Act may be cited as the Inflation Protection Act of 2025.</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Banking &amp; Insurance (H)</w:t>
        <w:br/>
      </w:r>
    </w:p>
    <w:p>
      <w:pPr>
        <w:pStyle w:val="RecordBase"/>
      </w:pPr>
      <w:r>
        <w:rPr>
          <w:b/>
        </w:rPr>
        <w:t xml:space="preserve">HB377 (BR1400)</w:t>
      </w:r>
      <w:r>
        <w:rPr>
          <w:b/>
        </w:rPr>
        <w:t xml:space="preserve"/>
      </w:r>
      <w:r>
        <w:t xml:space="preserve"> - T. Roberts</w:t>
        <w:br/>
      </w:r>
    </w:p>
    <w:p>
      <w:pPr>
        <w:pStyle w:val="RecordBase"/>
      </w:pPr>
      <w:r>
        <w:t xml:space="preserve">	AN ACT relating to digital assets.</w:t>
      </w:r>
    </w:p>
    <w:p>
      <w:pPr>
        <w:pStyle w:val="RecordBase"/>
      </w:pPr>
      <w:r>
        <w:t xml:space="preserve">	Amend KRS 41.070 and 45.345 and create a new section of KRS Chapter 65 to prohibit state and local governments from requiring use or payment of central bank digital currency; establish KRS Chapter 355A and create new sections thereof to define terms, establish property classifications for digital assets, and prohibit KRS Chapter 355A from applying to central bank digital currency; supplement and modify provisions of the Uniform Commercial Code, KRS Chapter 355, relating to the classification, perfection, and priority of digital assets; allow debtors located in Kentucky to file a financial statement with the Secretary of State to perfect a security interest in a digital asset; establish when a transferee takes a digital asset free of any security interest perfected by filing; for purposes of Article 9 of KRS Chapter 355, establish when digital assets are located in Kentucky; classify open blockchain tokens with certain characteristics as intangible personal property; require developers and sellers of certain open blockchain tokens to file a notice of intent with the Secretary of State, and pay a filing fee, prior to sale in this state; require the Secretary of State to promulgate forms and make the forms accessible to filers; require facilitators of certain open blockchain tokens in the resale market to comply with certain requirements; establish penalties for violation of the section; provide that the Secretary of State may make referrals to law enforcement agencies; provide that the section may be cited as the Kentucky Utility Token Act; create a new section of Subtitle 2 of KRS Chapter 286 to permit certain Kentucky financial institutions to elect to provide custodial services of customer currency and digital assets in accordance with the provisions of the section; establish internal control and customer contracting requirements for providing custodial services under the section; provide that digital assets held in custody under the section are not depository liabilities or assets of the financial institution; require the commissioner of the Department of Financial Institutions to establish a supervision fee; create a new section of Article 1 of KRS Chapter 355 to conform; amend KRS 369.103 to include transactions involving digital assets; amend KRS 355.1-102 to prohibit the Uniform Commercial Code from applying to central bank digital currency; provide that the Secretary of State and the commissioner of the Department of the Financial Institutions shall promulgate administrative regulations to implement the Kentucky Utility Token Act and optional custodial services requirements on or before October 1, 2025; EFFECTIVE, in part, October 1, 2025.</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Banking &amp; Insurance (H)</w:t>
        <w:br/>
      </w:r>
    </w:p>
    <w:p>
      <w:pPr>
        <w:pStyle w:val="RecordBase"/>
      </w:pPr>
      <w:r>
        <w:rPr>
          <w:b/>
        </w:rPr>
        <w:t xml:space="preserve">HB378 (BR88)</w:t>
      </w:r>
      <w:r>
        <w:rPr>
          <w:b/>
        </w:rPr>
        <w:t xml:space="preserve"/>
      </w:r>
      <w:r>
        <w:t xml:space="preserve"> - A. Camuel</w:t>
        <w:br/>
      </w:r>
    </w:p>
    <w:p>
      <w:pPr>
        <w:pStyle w:val="RecordBase"/>
      </w:pPr>
      <w:r>
        <w:t xml:space="preserve">	AN ACT relating to a tax credit for qualified home modifications.</w:t>
      </w:r>
    </w:p>
    <w:p>
      <w:pPr>
        <w:pStyle w:val="RecordBase"/>
      </w:pPr>
      <w:r>
        <w:t xml:space="preserve">	Create a new section of KRS Chapter 141 to establish the qualified home modification credit against the tax imposed in KRS 141.020; amend KRS 141.0205 to order the credit; amend KRS 131.190 to allow the Department of Revenue to report on the credit.</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Appropriations &amp; Revenue (H)</w:t>
        <w:br/>
      </w:r>
    </w:p>
    <w:p>
      <w:pPr>
        <w:pStyle w:val="RecordBase"/>
      </w:pPr>
      <w:r>
        <w:rPr>
          <w:b/>
        </w:rPr>
        <w:t xml:space="preserve">HB379 (BR89)</w:t>
      </w:r>
      <w:r>
        <w:rPr>
          <w:b/>
        </w:rPr>
        <w:t xml:space="preserve"/>
      </w:r>
      <w:r>
        <w:t xml:space="preserve"> - A. Camuel</w:t>
        <w:br/>
      </w:r>
    </w:p>
    <w:p>
      <w:pPr>
        <w:pStyle w:val="RecordBase"/>
      </w:pPr>
      <w:r>
        <w:t xml:space="preserve">	AN ACT relating to school district use of autonomous vehicles.</w:t>
      </w:r>
    </w:p>
    <w:p>
      <w:pPr>
        <w:pStyle w:val="RecordBase"/>
      </w:pPr>
      <w:r>
        <w:t xml:space="preserve">	Amend KRS 186.763 to prohibit school districts from operating fully autonomous vehicles for transporting students.</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Primary and Secondary Education (H)</w:t>
        <w:br/>
      </w:r>
    </w:p>
    <w:p>
      <w:pPr>
        <w:pStyle w:val="RecordBase"/>
      </w:pPr>
      <w:r>
        <w:rPr>
          <w:b/>
        </w:rPr>
        <w:t xml:space="preserve">HB380 (BR95)</w:t>
      </w:r>
      <w:r>
        <w:rPr>
          <w:b/>
        </w:rPr>
        <w:t xml:space="preserve"/>
      </w:r>
      <w:r>
        <w:t xml:space="preserve"> - A. Camuel</w:t>
        <w:br/>
      </w:r>
    </w:p>
    <w:p>
      <w:pPr>
        <w:pStyle w:val="RecordBase"/>
      </w:pPr>
      <w:r>
        <w:t xml:space="preserve">	AN ACT relating to human sexuality instruction in public schools.</w:t>
      </w:r>
    </w:p>
    <w:p>
      <w:pPr>
        <w:pStyle w:val="RecordBase"/>
      </w:pPr>
      <w:r>
        <w:t xml:space="preserve">	Amend KRS 158.1415 to exclude puberty instruction from the prohibition of human sexuality instruction for students in the fifth grade and below; make human sexuality instruction opt-out for parents instead of opt-in.</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Primary and Secondary Education (H)</w:t>
        <w:br/>
      </w:r>
    </w:p>
    <w:p>
      <w:pPr>
        <w:pStyle w:val="RecordBase"/>
      </w:pPr>
      <w:r>
        <w:rPr>
          <w:b/>
        </w:rPr>
        <w:t xml:space="preserve">HB381 (BR145)</w:t>
      </w:r>
      <w:r>
        <w:rPr>
          <w:b/>
        </w:rPr>
        <w:t xml:space="preserve"/>
      </w:r>
      <w:r>
        <w:t xml:space="preserve"> - A. Camuel</w:t>
        <w:br/>
      </w:r>
    </w:p>
    <w:p>
      <w:pPr>
        <w:pStyle w:val="RecordBase"/>
      </w:pPr>
      <w:r>
        <w:t xml:space="preserve">	AN ACT relating to special license plates.</w:t>
      </w:r>
    </w:p>
    <w:p>
      <w:pPr>
        <w:pStyle w:val="RecordBase"/>
      </w:pPr>
      <w:r>
        <w:t xml:space="preserve">	Amend KRS 186.162, relating to special motor vehicle license plates, to establish a Child Care Assistance Partnership special license plate, for which a portion of the initial and renewal fee is dedicated to the Child Care Assistance Partnership fund established in KRS 199.885; amend KRS 186.166 to require perpetual production of the plate.</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Transportation (H)</w:t>
        <w:br/>
      </w:r>
    </w:p>
    <w:p>
      <w:pPr>
        <w:pStyle w:val="RecordBase"/>
      </w:pPr>
      <w:r>
        <w:rPr>
          <w:b/>
        </w:rPr>
        <w:t xml:space="preserve">HB382 (BR192)</w:t>
      </w:r>
      <w:r>
        <w:rPr>
          <w:b/>
        </w:rPr>
        <w:t xml:space="preserve"/>
      </w:r>
      <w:r>
        <w:t xml:space="preserve"> - A. Camuel</w:t>
        <w:br/>
      </w:r>
    </w:p>
    <w:p>
      <w:pPr>
        <w:pStyle w:val="RecordBase"/>
      </w:pPr>
      <w:r>
        <w:t xml:space="preserve">	AN ACT relating to child sexual abuse instruction.</w:t>
      </w:r>
    </w:p>
    <w:p>
      <w:pPr>
        <w:pStyle w:val="RecordBase"/>
      </w:pPr>
      <w:r>
        <w:t xml:space="preserve">	Amend KRS 158.1415 to exclude age-appropriate child sexual abuse instruction from the prohibition of human sexuality instruction for students in the fifth grade or lower.</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Primary and Secondary Education (H)</w:t>
        <w:br/>
      </w:r>
    </w:p>
    <w:p>
      <w:pPr>
        <w:pStyle w:val="RecordBase"/>
      </w:pPr>
      <w:r>
        <w:rPr>
          <w:b/>
        </w:rPr>
        <w:t xml:space="preserve">HB383 (BR217)</w:t>
      </w:r>
      <w:r>
        <w:rPr>
          <w:b/>
        </w:rPr>
        <w:t xml:space="preserve"/>
      </w:r>
      <w:r>
        <w:t xml:space="preserve"> - A. Camuel</w:t>
        <w:br/>
      </w:r>
    </w:p>
    <w:p>
      <w:pPr>
        <w:pStyle w:val="RecordBase"/>
      </w:pPr>
      <w:r>
        <w:t xml:space="preserve">	AN ACT relating to an accessible home income tax credit.</w:t>
      </w:r>
    </w:p>
    <w:p>
      <w:pPr>
        <w:pStyle w:val="RecordBase"/>
      </w:pPr>
      <w:r>
        <w:t xml:space="preserve">	Create a new section of KRS Chapter 141 to establish the accessible housing income tax credit for taxable years beginning on or after January 1, 2026, but before January 1, 2030; amend KRS 141.0205 to order the credit; amend KRS 131.190 to allow the Department of Revenue to report on the credit.</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Appropriations &amp; Revenue (H)</w:t>
        <w:br/>
      </w:r>
    </w:p>
    <w:p>
      <w:pPr>
        <w:pStyle w:val="RecordBase"/>
      </w:pPr>
      <w:r>
        <w:rPr>
          <w:b/>
        </w:rPr>
        <w:t xml:space="preserve">HB384 (BR1334)</w:t>
      </w:r>
      <w:r>
        <w:rPr>
          <w:b/>
        </w:rPr>
        <w:t xml:space="preserve"/>
      </w:r>
      <w:r>
        <w:t xml:space="preserve"> - A. Camuel</w:t>
        <w:br/>
      </w:r>
    </w:p>
    <w:p>
      <w:pPr>
        <w:pStyle w:val="RecordBase"/>
      </w:pPr>
      <w:r>
        <w:t xml:space="preserve">	AN ACT relating to intranasal epinephrine.</w:t>
      </w:r>
    </w:p>
    <w:p>
      <w:pPr>
        <w:pStyle w:val="RecordBase"/>
      </w:pPr>
      <w:r>
        <w:t xml:space="preserve">	Amend KRS 158.832 to include intranasal epinephrine to list of medications used to treat anaphylaxis; amend KRS 158.836 to include intranasal epinephrine as permissible for schools to keep.</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Health Services (H)</w:t>
        <w:br/>
      </w:r>
    </w:p>
    <w:p>
      <w:pPr>
        <w:pStyle w:val="RecordBase"/>
      </w:pPr>
      <w:r>
        <w:rPr>
          <w:b/>
        </w:rPr>
        <w:t xml:space="preserve">HB385 (BR1371)</w:t>
      </w:r>
      <w:r>
        <w:rPr>
          <w:b/>
        </w:rPr>
        <w:t xml:space="preserve"/>
      </w:r>
      <w:r>
        <w:t xml:space="preserve"> - E. Hancock</w:t>
      </w:r>
      <w:r>
        <w:t xml:space="preserve">, A. Moore</w:t>
      </w:r>
      <w:r>
        <w:t xml:space="preserve">, D. Grossberg</w:t>
      </w:r>
      <w:r>
        <w:t xml:space="preserve">, S. Maddox</w:t>
      </w:r>
      <w:r>
        <w:t xml:space="preserve">, J. Watkins</w:t>
      </w:r>
      <w:r>
        <w:t xml:space="preserve">, S. Witten</w:t>
        <w:br/>
      </w:r>
    </w:p>
    <w:p>
      <w:pPr>
        <w:pStyle w:val="RecordBase"/>
      </w:pPr>
      <w:r>
        <w:t xml:space="preserve">	AN ACT relating to state symbols.</w:t>
      </w:r>
    </w:p>
    <w:p>
      <w:pPr>
        <w:pStyle w:val="RecordBase"/>
      </w:pPr>
      <w:r>
        <w:t xml:space="preserve">	Create a new section of KRS Chapter 2 to name and designate as the official pets of Kentucky domestic cats and dogs that reside in or have been adopted from Kentucky animal shelters or rescue organizations.</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State Government (H)</w:t>
        <w:br/>
      </w:r>
    </w:p>
    <w:p>
      <w:pPr>
        <w:pStyle w:val="RecordBase"/>
      </w:pPr>
      <w:r>
        <w:rPr>
          <w:b/>
        </w:rPr>
        <w:t xml:space="preserve">HB386 (BR1483)</w:t>
      </w:r>
      <w:r>
        <w:rPr>
          <w:b/>
        </w:rPr>
        <w:t xml:space="preserve"/>
      </w:r>
      <w:r>
        <w:t xml:space="preserve"> - M. Lehman</w:t>
      </w:r>
      <w:r>
        <w:t xml:space="preserve">, J. Decker</w:t>
        <w:br/>
      </w:r>
    </w:p>
    <w:p>
      <w:pPr>
        <w:pStyle w:val="RecordBase"/>
      </w:pPr>
      <w:r>
        <w:t xml:space="preserve">	AN ACT relating to public notices.</w:t>
      </w:r>
    </w:p>
    <w:p>
      <w:pPr>
        <w:pStyle w:val="RecordBase"/>
      </w:pPr>
      <w:r>
        <w:t xml:space="preserve">	Amend KRS 424.260 to make a technical correction and to increase the expenditure threshold for the advertising requirement from $40,000 to $60,000; exempt vehicles and installed vehicle equipment from the bidding requirement; allow an alternative publication procedure for the advertisement; amend KRS 424.145 to remove the population restriction and allow any city, special district, school district, or special purpose governmental entity to use the alternative publication procedures.</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Local Government (H)</w:t>
        <w:br/>
      </w:r>
    </w:p>
    <w:p>
      <w:pPr>
        <w:pStyle w:val="RecordBase"/>
      </w:pPr>
      <w:r>
        <w:rPr>
          <w:b/>
        </w:rPr>
        <w:t xml:space="preserve">HB387 (BR36)</w:t>
      </w:r>
      <w:r>
        <w:rPr>
          <w:b/>
        </w:rPr>
        <w:t xml:space="preserve"/>
      </w:r>
      <w:r>
        <w:t xml:space="preserve"> - J. Bauman</w:t>
      </w:r>
      <w:r>
        <w:t xml:space="preserve">, J. Hodgson</w:t>
      </w:r>
      <w:r>
        <w:t xml:space="preserve">, E. Callaway</w:t>
      </w:r>
      <w:r>
        <w:t xml:space="preserve">, B. Chester-Burton</w:t>
      </w:r>
      <w:r>
        <w:t xml:space="preserve">, K. Fleming</w:t>
      </w:r>
      <w:r>
        <w:t xml:space="preserve">, D. Grossberg</w:t>
      </w:r>
      <w:r>
        <w:t xml:space="preserve">, N. Kulkarni</w:t>
      </w:r>
      <w:r>
        <w:t xml:space="preserve">, C. Lewis</w:t>
      </w:r>
      <w:r>
        <w:t xml:space="preserve">, J. Nemes</w:t>
      </w:r>
      <w:r>
        <w:t xml:space="preserve">, S. Witten</w:t>
        <w:br/>
      </w:r>
    </w:p>
    <w:p>
      <w:pPr>
        <w:pStyle w:val="RecordBase"/>
      </w:pPr>
      <w:r>
        <w:t xml:space="preserve">	AN ACT relating to metropolitan sewer districts.</w:t>
      </w:r>
    </w:p>
    <w:p>
      <w:pPr>
        <w:pStyle w:val="RecordBase"/>
      </w:pPr>
      <w:r>
        <w:t xml:space="preserve">	Amend KRS 76.090 to define "CPI"; require that any time a metropolitan sewer district proposes any change to its rates, rentals, or charges that would in aggregate generate revenue in excess of the percent increase in the CPI over the two most recent calendar years, the legislative body of the city or consolidated local government containing the district must approve of the change before it can go into effect; prohibit the expenditure of metropolitan sewer district funds for certain purposes.</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Natural Resources &amp; Energy (H)</w:t>
        <w:br/>
      </w:r>
    </w:p>
    <w:p>
      <w:pPr>
        <w:pStyle w:val="RecordBase"/>
      </w:pPr>
      <w:r>
        <w:rPr>
          <w:b/>
        </w:rPr>
        <w:t xml:space="preserve">HB388 (BR1286)</w:t>
      </w:r>
      <w:r>
        <w:rPr>
          <w:b/>
        </w:rPr>
        <w:t xml:space="preserve"/>
      </w:r>
      <w:r>
        <w:t xml:space="preserve"> - T. Roberts</w:t>
      </w:r>
      <w:r>
        <w:t xml:space="preserve">, J. Decker</w:t>
      </w:r>
      <w:r>
        <w:t xml:space="preserve">, J. Hodgson</w:t>
        <w:br/>
      </w:r>
    </w:p>
    <w:p>
      <w:pPr>
        <w:pStyle w:val="RecordBase"/>
      </w:pPr>
      <w:r>
        <w:t xml:space="preserve">	AN ACT relating to business corporations.</w:t>
      </w:r>
    </w:p>
    <w:p>
      <w:pPr>
        <w:pStyle w:val="RecordBase"/>
      </w:pPr>
      <w:r>
        <w:t xml:space="preserve">	Amend KRS 271B.8-300 to define terms; provide that the business judgment rule shall not be an affirmative defense where the alleged damages suffered by the corporation are the result of diversity, equity, and inclusion (DEI) initiatives or environmental, social, and governance (ESG) investing; provide that a director shall not be considered to be acting in good faith if he or she takes any action to implement or maintain DEI initiatives or ESG investing; provide that actions taken as a director, or failure to take action as a director, regarding the implementation or maintenance of DEI initiatives or ESG investing may provide the basis for monetary damages or injunctive relief; amend KRS 271B.7-400 to require the court to award attorney's fees, costs, and expert witness fees and expenses to a plaintiff who prevails in a derivative action where the damages suffered by the corporation were the result of DEI initiatives or ESG investing; allow the court to award compensatory and punitive damages.</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Judiciary (H)</w:t>
        <w:br/>
      </w:r>
    </w:p>
    <w:p>
      <w:pPr>
        <w:pStyle w:val="RecordBase"/>
      </w:pPr>
      <w:r>
        <w:rPr>
          <w:b/>
        </w:rPr>
        <w:t xml:space="preserve">HB389 (BR948)</w:t>
      </w:r>
      <w:r>
        <w:rPr>
          <w:b/>
        </w:rPr>
        <w:t xml:space="preserve"/>
      </w:r>
      <w:r>
        <w:t xml:space="preserve"> - R. Duvall</w:t>
      </w:r>
      <w:r>
        <w:t xml:space="preserve">, K. Moser</w:t>
        <w:br/>
      </w:r>
    </w:p>
    <w:p>
      <w:pPr>
        <w:pStyle w:val="RecordBase"/>
      </w:pPr>
      <w:r>
        <w:t xml:space="preserve">	AN ACT relating to prescription drugs.</w:t>
      </w:r>
    </w:p>
    <w:p>
      <w:pPr>
        <w:pStyle w:val="RecordBase"/>
      </w:pPr>
      <w:r>
        <w:t xml:space="preserve">	Amend KRS 205.529, 218A.172, 218A.205, and 304.17A.165 to remove references to a Schedule III controlled substance containing hydrocodone; amend KRS 218A.010 to add optometrist and physician assistant to the definition of "practitioner" licensed in other states; amend KRS 218A.182 to exempt charitable health care practitioners from electronic prescription requirement; amend KRS 218A.202 to require an active account with the electronic monitoring system be maintained by practitioners or pharmacists prescribing or dispensing Schedule II, III, IV, or V controlled substances; amend KRS 218A.245 to permit the Cabinet for Health and Family Services to enter reciprocal agreements or contracts with any federal agency of the United States or its territories.</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Health Services (H)</w:t>
        <w:br/>
      </w:r>
    </w:p>
    <w:p>
      <w:pPr>
        <w:pStyle w:val="RecordBase"/>
      </w:pPr>
      <w:r>
        <w:rPr>
          <w:b/>
        </w:rPr>
        <w:t xml:space="preserve">HB390 (BR300)</w:t>
      </w:r>
      <w:r>
        <w:rPr>
          <w:b/>
        </w:rPr>
        <w:t xml:space="preserve">/LM</w:t>
      </w:r>
      <w:r>
        <w:t xml:space="preserve"> - M. Meredith</w:t>
      </w:r>
      <w:r>
        <w:t xml:space="preserve">, E. Hancock</w:t>
      </w:r>
      <w:r>
        <w:t xml:space="preserve">, M. Pollock</w:t>
        <w:br/>
      </w:r>
    </w:p>
    <w:p>
      <w:pPr>
        <w:pStyle w:val="RecordBase"/>
      </w:pPr>
      <w:r>
        <w:t xml:space="preserve">	AN ACT relating to motor vehicle insurance.</w:t>
      </w:r>
    </w:p>
    <w:p>
      <w:pPr>
        <w:pStyle w:val="RecordBase"/>
      </w:pPr>
      <w:r>
        <w:t xml:space="preserve">	Amend KRS 186A.040 to define terms; require the Department of Vehicle Regulation to establish an accessible online insurance verification system; establish requirements and timelines for making the system accessible and promulgating administrative regulations; establish requirements and guidelines for the department and the system; establish requirements for insurers to cooperate with the department and to submit insurance information relating to personal motor vehicles; provide option for insurers to submit insurance status information for commercial motor vehicles; create a technical advisory committee to make recommendations to department; establish duties and other requirements for the committee; require the department to submit certain drafts to the committee and to publish a final detailed guide; prohibit civil or administrative liability for insurers complying with information submission and access requirements; require the department to make certain notifications and to revoke an owner's motor vehicle registration if proof of insurance is not indicated; establish requirements for submitting proof of insurance to the department; amend confidentiality requirements for information obtained by the department; require the Commonwealth Office of Technology and the Department of Insurance to provide support and assistance to the department; amend KRS 186.040 to apply motor vehicle registration reinstatement fee to revocations by the department for failure to maintain insurance; direct reinstatement fee for failure to maintain insurance into an agency fund for accessible online insurance verification system; amend KRS 186.180 to make technical amendments and conform; provide that a revoked registration for failure to maintain insurance may be reinstated if the owner pays reinstatement fee and submits proof of insurance; amend KRS 304.39-117 to make technical amendments and conform; require insurance cards for commercial motor vehicles to clearly indicate commercial or fleet coverage; amend KRS 304.39-087 to conform; provide for expiration of existing reporting system for personal motor vehicles; amend KRS 186A.042, 186A.100, 186.021, 186.190, 186.990, and 304.39-085 to conform and make technical amendments; establish requirements for the Department of Insurance and the Department of Vehicle Regulation relating to technical advisory committee appointments and first meeting; EFFECTIVE, in part, January 1, 2027.</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Banking &amp; Insurance (H)</w:t>
        <w:br/>
      </w:r>
    </w:p>
    <w:p>
      <w:pPr>
        <w:pStyle w:val="RecordBase"/>
      </w:pPr>
      <w:r>
        <w:rPr>
          <w:b/>
        </w:rPr>
        <w:t xml:space="preserve">HB391 (BR477)</w:t>
      </w:r>
      <w:r>
        <w:rPr>
          <w:b/>
        </w:rPr>
        <w:t xml:space="preserve"/>
      </w:r>
      <w:r>
        <w:t xml:space="preserve"> - J. Nemes</w:t>
        <w:br/>
      </w:r>
    </w:p>
    <w:p>
      <w:pPr>
        <w:pStyle w:val="RecordBase"/>
      </w:pPr>
      <w:r>
        <w:t xml:space="preserve">	AN ACT relating to honey.</w:t>
      </w:r>
    </w:p>
    <w:p>
      <w:pPr>
        <w:pStyle w:val="RecordBase"/>
      </w:pPr>
      <w:r>
        <w:t xml:space="preserve">	Amend KRS 217.187 to increase the yearly yield of pure and unadultered Kentucky honey sold from 150 gallons to 500 gallons before requiring a person to process the honey in a certified honey house or seek a permit from the Cabinet for Health and Family Services.</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Agriculture (H)</w:t>
        <w:br/>
      </w:r>
    </w:p>
    <w:p>
      <w:pPr>
        <w:pStyle w:val="RecordBase"/>
      </w:pPr>
      <w:r>
        <w:rPr>
          <w:b/>
        </w:rPr>
        <w:t xml:space="preserve">HB392 (BR945)</w:t>
      </w:r>
      <w:r>
        <w:rPr>
          <w:b/>
        </w:rPr>
        <w:t xml:space="preserve"/>
      </w:r>
      <w:r>
        <w:t xml:space="preserve"> - M. Proctor</w:t>
      </w:r>
      <w:r>
        <w:t xml:space="preserve">, K. Moser</w:t>
        <w:br/>
      </w:r>
    </w:p>
    <w:p>
      <w:pPr>
        <w:pStyle w:val="RecordBase"/>
      </w:pPr>
      <w:r>
        <w:t xml:space="preserve">	AN ACT relating to state-operated mental health facilities.</w:t>
      </w:r>
    </w:p>
    <w:p>
      <w:pPr>
        <w:pStyle w:val="RecordBase"/>
      </w:pPr>
      <w:r>
        <w:t xml:space="preserve">	Amend KRS 210.040 to replace the term "institutions" with "facilities"; establish that the Cabinet for Health and Family Services is responsible to provide care that includes emergency and other medical care provided outside of a state facility for patients in state-operated mental health facilities.</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Health Services (H)</w:t>
        <w:br/>
      </w:r>
    </w:p>
    <w:p>
      <w:pPr>
        <w:pStyle w:val="RecordBase"/>
      </w:pPr>
      <w:r>
        <w:rPr>
          <w:b/>
        </w:rPr>
        <w:t xml:space="preserve">HB393 (BR180)</w:t>
      </w:r>
      <w:r>
        <w:rPr>
          <w:b/>
        </w:rPr>
        <w:t xml:space="preserve">/CI/LM</w:t>
      </w:r>
      <w:r>
        <w:t xml:space="preserve"> - B. Wesley</w:t>
        <w:br/>
      </w:r>
    </w:p>
    <w:p>
      <w:pPr>
        <w:pStyle w:val="RecordBase"/>
      </w:pPr>
      <w:r>
        <w:t xml:space="preserve">	AN ACT relating to the acquisition and ownership of real property by a foreign principal.</w:t>
      </w:r>
    </w:p>
    <w:p>
      <w:pPr>
        <w:pStyle w:val="RecordBase"/>
      </w:pPr>
      <w:r>
        <w:t xml:space="preserve">	Creates a new section of KRS Chapter 381, relating to real property, to define terms; prohibit foreign principals from owning real property in the Commonwealth of Kentucky; provide exceptions; require foreign principals to register any ownership interest acquired before the effective date of this Act with the Cabinet for Economic Development; allow persons to report evidence of noncompliance to the Office of the Attorney General; require the Office of the Attorney General to investigate the evidence; allow the Office of the Attorney General to enforce provisions; establish penalties for violations; amend KRS 381.320 to conform.</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Judiciary (H)</w:t>
        <w:br/>
      </w:r>
    </w:p>
    <w:p>
      <w:pPr>
        <w:pStyle w:val="RecordBase"/>
      </w:pPr>
      <w:r>
        <w:rPr>
          <w:b/>
        </w:rPr>
        <w:t xml:space="preserve">HB394 (BR1308)</w:t>
      </w:r>
      <w:r>
        <w:rPr>
          <w:b/>
        </w:rPr>
        <w:t xml:space="preserve">/LM</w:t>
      </w:r>
      <w:r>
        <w:t xml:space="preserve"> - M. Hart</w:t>
      </w:r>
      <w:r>
        <w:t xml:space="preserve">, R. Dotson</w:t>
      </w:r>
      <w:r>
        <w:t xml:space="preserve">, B. Wesley</w:t>
        <w:br/>
      </w:r>
    </w:p>
    <w:p>
      <w:pPr>
        <w:pStyle w:val="RecordBase"/>
      </w:pPr>
      <w:r>
        <w:t xml:space="preserve">	AN ACT proposing to amend Section 77 of the Constitution of Kentucky relating to limiting the Governor's ability to grant pardons.</w:t>
      </w:r>
    </w:p>
    <w:p>
      <w:pPr>
        <w:pStyle w:val="RecordBase"/>
      </w:pPr>
      <w:r>
        <w:t xml:space="preserve">	Propose to amend Section 77 of the Constitution of Kentucky to prohibit the Governor from pardoning persons that have not been convicted of a crime, unless the person is currently being investigated or prosecuted in connection to a crime; provide ballot language; submit to voters for ratification or rejection.</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Elections, Const. Amendments &amp; Intergovernmental Affairs (H)</w:t>
        <w:br/>
      </w:r>
    </w:p>
    <w:p>
      <w:pPr>
        <w:pStyle w:val="RecordBase"/>
      </w:pPr>
      <w:r>
        <w:rPr>
          <w:b/>
        </w:rPr>
        <w:t xml:space="preserve">HB395 (BR1402)</w:t>
      </w:r>
      <w:r>
        <w:rPr>
          <w:b/>
        </w:rPr>
        <w:t xml:space="preserve"/>
      </w:r>
      <w:r>
        <w:t xml:space="preserve"> - V. Grossl</w:t>
        <w:br/>
      </w:r>
    </w:p>
    <w:p>
      <w:pPr>
        <w:pStyle w:val="RecordBase"/>
      </w:pPr>
      <w:r>
        <w:t xml:space="preserve">	AN ACT relating to birth certificates.</w:t>
      </w:r>
    </w:p>
    <w:p>
      <w:pPr>
        <w:pStyle w:val="RecordBase"/>
      </w:pPr>
      <w:r>
        <w:t xml:space="preserve">	Amend KRS 199.570 to allow the names of adopted parents and deceased biological parents to appear on a new birth certificate issued upon adoption if it is requested by the court, adopted parents, or adopted child; direct the Cabinet for Health and Family Services to create a birth certificate form that complies with this section through the promulgation of administrative regulations.</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Families &amp; Children (H)</w:t>
        <w:br/>
      </w:r>
    </w:p>
    <w:p>
      <w:pPr>
        <w:pStyle w:val="RecordBase"/>
      </w:pPr>
      <w:r>
        <w:rPr>
          <w:b/>
        </w:rPr>
        <w:t xml:space="preserve">HB396 (BR1403)</w:t>
      </w:r>
      <w:r>
        <w:rPr>
          <w:b/>
        </w:rPr>
        <w:t xml:space="preserve"/>
      </w:r>
      <w:r>
        <w:t xml:space="preserve"> - V. Grossl</w:t>
      </w:r>
      <w:r>
        <w:t xml:space="preserve">, T. Roberts</w:t>
        <w:br/>
      </w:r>
    </w:p>
    <w:p>
      <w:pPr>
        <w:pStyle w:val="RecordBase"/>
      </w:pPr>
      <w:r>
        <w:t xml:space="preserve">	AN ACT relating to posthumous name changes.</w:t>
      </w:r>
    </w:p>
    <w:p>
      <w:pPr>
        <w:pStyle w:val="RecordBase"/>
      </w:pPr>
      <w:r>
        <w:t xml:space="preserve">	Amend KRS 401.010 to allow a family member of a deceased person to posthumously change the deceased person's name if the name is the result of marriage to a person arrested for or charged with committing an offense intentionally, knowingly, or wantonly, which resulted in the death of the deceased;  provide that the order of priority of family members is the same as in KRS 367.93117.</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Judiciary (H)</w:t>
        <w:br/>
      </w:r>
    </w:p>
    <w:p>
      <w:pPr>
        <w:pStyle w:val="RecordBase"/>
      </w:pPr>
      <w:r>
        <w:rPr>
          <w:b/>
        </w:rPr>
        <w:t xml:space="preserve">HB397 (BR1523)</w:t>
      </w:r>
      <w:r>
        <w:rPr>
          <w:b/>
        </w:rPr>
        <w:t xml:space="preserve"/>
      </w:r>
      <w:r>
        <w:t xml:space="preserve"> - N. Tate</w:t>
      </w:r>
      <w:r>
        <w:t xml:space="preserve">, S. Baker</w:t>
      </w:r>
      <w:r>
        <w:t xml:space="preserve">, J. Calloway</w:t>
      </w:r>
      <w:r>
        <w:t xml:space="preserve">, R. Dotson</w:t>
      </w:r>
      <w:r>
        <w:t xml:space="preserve">, D. Fister</w:t>
      </w:r>
      <w:r>
        <w:t xml:space="preserve">, C. Fugate</w:t>
      </w:r>
      <w:r>
        <w:t xml:space="preserve">, M. Hart</w:t>
      </w:r>
      <w:r>
        <w:t xml:space="preserve">, J. Hodgson</w:t>
      </w:r>
      <w:r>
        <w:t xml:space="preserve">, T. Huff</w:t>
      </w:r>
      <w:r>
        <w:t xml:space="preserve">, DJ Johnson</w:t>
      </w:r>
      <w:r>
        <w:t xml:space="preserve">, K. King</w:t>
      </w:r>
      <w:r>
        <w:t xml:space="preserve">, C. Massaroni</w:t>
      </w:r>
      <w:r>
        <w:t xml:space="preserve">, M. Proctor</w:t>
      </w:r>
      <w:r>
        <w:t xml:space="preserve">, S. Riley</w:t>
      </w:r>
      <w:r>
        <w:t xml:space="preserve">, W. Thomas</w:t>
      </w:r>
      <w:r>
        <w:t xml:space="preserve">, A. Thompson</w:t>
      </w:r>
      <w:r>
        <w:t xml:space="preserve">, J. Tipton</w:t>
      </w:r>
      <w:r>
        <w:t xml:space="preserve">, B. Wesley</w:t>
      </w:r>
      <w:r>
        <w:t xml:space="preserve">, R. White</w:t>
        <w:br/>
      </w:r>
    </w:p>
    <w:p>
      <w:pPr>
        <w:pStyle w:val="RecordBase"/>
      </w:pPr>
      <w:r>
        <w:t xml:space="preserve">	AN ACT relating to human growth and development instruction. </w:t>
      </w:r>
    </w:p>
    <w:p>
      <w:pPr>
        <w:pStyle w:val="RecordBase"/>
      </w:pPr>
      <w:r>
        <w:t xml:space="preserve">	Amend KRS 158.1415 to require a school district to adopt health curricula that includes human growth and development instruction that meets specific criteria; set restrictions for the instruction that grants parents an opportunity to review materials and opt their child out of instruction; provide that the Act may be cited as the Baby Olivia Act.</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Primary and Secondary Education (H)</w:t>
        <w:br/>
      </w:r>
    </w:p>
    <w:p>
      <w:pPr>
        <w:pStyle w:val="RecordBase"/>
      </w:pPr>
      <w:r>
        <w:rPr>
          <w:b/>
        </w:rPr>
        <w:t xml:space="preserve">HB398 (BR905)</w:t>
      </w:r>
      <w:r>
        <w:rPr>
          <w:b/>
        </w:rPr>
        <w:t xml:space="preserve"/>
      </w:r>
      <w:r>
        <w:t xml:space="preserve"> - W. Thomas</w:t>
      </w:r>
      <w:r>
        <w:t xml:space="preserve">, J. Calloway</w:t>
      </w:r>
      <w:r>
        <w:t xml:space="preserve">, W. Lawrence</w:t>
      </w:r>
      <w:r>
        <w:t xml:space="preserve">, W. Williams</w:t>
        <w:br/>
      </w:r>
    </w:p>
    <w:p>
      <w:pPr>
        <w:pStyle w:val="RecordBase"/>
      </w:pPr>
      <w:r>
        <w:t xml:space="preserve">	AN ACT relating to occupational safety and health.</w:t>
      </w:r>
    </w:p>
    <w:p>
      <w:pPr>
        <w:pStyle w:val="RecordBase"/>
      </w:pPr>
      <w:r>
        <w:t xml:space="preserve">	Amend KRS 338.015 to define "qualified representative"; amend KRS 338.062 to prohibit the Kentucky Occupational Safety and Health Standards Board or the secretary of the Education Labor Cabinet from enforcing any occupational safety and health administrative regulation that has not been promulgated by or that is more stringent than the corresponding federal provision; amend KRS 338.091 to allow the Franklin Circuit Court to award actual expenses against the Department of Workplace Standards; amend KRS 338.111 to allow an employee's representative be present during an inspection; to allow the commissioner's representative to consult with employees if there is no employee representative available; amend KRS 338.121 to allow only current employees or qualified representatives of current employees to request an inspection; require that the alleged violation date be included in the notice and the employee's representative be notified; create time limits for filing a complaint and issuing a citation; amend KRS 338.141 to require that each citation include reference to the provision of the rule or regulation violated; require a citation or notice for any de minimus violation be issued promptly after inspection; prohibit issuance of a citation more than six months after the violation; require the correction time period be tolled until conclusion of the action.</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Economic Development &amp; Workforce Investment (H)</w:t>
        <w:br/>
      </w:r>
    </w:p>
    <w:p>
      <w:pPr>
        <w:pStyle w:val="RecordBase"/>
      </w:pPr>
      <w:r>
        <w:rPr>
          <w:b/>
        </w:rPr>
        <w:t xml:space="preserve">HB399 (BR1517)</w:t>
      </w:r>
      <w:r>
        <w:rPr>
          <w:b/>
        </w:rPr>
        <w:t xml:space="preserve">/CI/LM</w:t>
      </w:r>
      <w:r>
        <w:t xml:space="preserve"> - J. Blanton</w:t>
        <w:br/>
      </w:r>
    </w:p>
    <w:p>
      <w:pPr>
        <w:pStyle w:val="RecordBase"/>
      </w:pPr>
      <w:r>
        <w:t xml:space="preserve">	AN ACT relating to interference with a legislative proceeding.</w:t>
      </w:r>
    </w:p>
    <w:p>
      <w:pPr>
        <w:pStyle w:val="RecordBase"/>
      </w:pPr>
      <w:r>
        <w:t xml:space="preserve">	Create new sections of KRS Chapter 519 to define terms; create the crime of interference with a legislative proceeding in the first degree; create the crime of interference with a legislative proceeding in the second degree; amend KRS 431.015 to require a peace officer to make an arrest for a violation of interference with a legislative proceeding in the first or second degree.</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Judiciary (H)</w:t>
        <w:br/>
      </w:r>
    </w:p>
    <w:p>
      <w:pPr>
        <w:pStyle w:val="RecordBase"/>
      </w:pPr>
      <w:r>
        <w:rPr>
          <w:b/>
        </w:rPr>
        <w:t xml:space="preserve">HB400 (BR1422)</w:t>
      </w:r>
      <w:r>
        <w:rPr>
          <w:b/>
        </w:rPr>
        <w:t xml:space="preserve">/CI</w:t>
      </w:r>
      <w:r>
        <w:t xml:space="preserve"> - J. Bauman</w:t>
        <w:br/>
      </w:r>
    </w:p>
    <w:p>
      <w:pPr>
        <w:pStyle w:val="RecordBase"/>
      </w:pPr>
      <w:r>
        <w:t xml:space="preserve">	AN ACT relating to tampering with a prisoner monitoring device.</w:t>
      </w:r>
    </w:p>
    <w:p>
      <w:pPr>
        <w:pStyle w:val="RecordBase"/>
      </w:pPr>
      <w:r>
        <w:t xml:space="preserve">	Amend KRS 519.070 to include tampering with video recording or video monitoring devices in a correctional facility.</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Judiciary (H)</w:t>
        <w:br/>
      </w:r>
    </w:p>
    <w:p>
      <w:pPr>
        <w:pStyle w:val="RecordBase"/>
      </w:pPr>
      <w:r>
        <w:rPr>
          <w:b/>
        </w:rPr>
        <w:t xml:space="preserve">HB401 (BR1087)</w:t>
      </w:r>
      <w:r>
        <w:rPr>
          <w:b/>
        </w:rPr>
        <w:t xml:space="preserve">/AA/LM/SP</w:t>
      </w:r>
      <w:r>
        <w:t xml:space="preserve"> - R. Raymer</w:t>
        <w:br/>
      </w:r>
    </w:p>
    <w:p>
      <w:pPr>
        <w:pStyle w:val="RecordBase"/>
      </w:pPr>
      <w:r>
        <w:t xml:space="preserve">	AN ACT relating to coverage for rapid whole genome sequencing.</w:t>
      </w:r>
    </w:p>
    <w:p>
      <w:pPr>
        <w:pStyle w:val="RecordBase"/>
      </w:pPr>
      <w:r>
        <w:t xml:space="preserve">	Create a new section of KRS Chapter 18A to define "rapid whole genome sequencing"; require any health plan offered to public employees provide coverage and reimbursement for rapid whole genome sequencing; establish conditions for coverage.</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Health Services (H)</w:t>
        <w:br/>
      </w:r>
    </w:p>
    <w:p>
      <w:pPr>
        <w:pStyle w:val="RecordBase"/>
      </w:pPr>
      <w:r>
        <w:rPr>
          <w:b/>
        </w:rPr>
        <w:t xml:space="preserve">HB402 (BR1535)</w:t>
      </w:r>
      <w:r>
        <w:rPr>
          <w:b/>
        </w:rPr>
        <w:t xml:space="preserve"/>
      </w:r>
      <w:r>
        <w:t xml:space="preserve"> - R. Raymer</w:t>
        <w:br/>
      </w:r>
    </w:p>
    <w:p>
      <w:pPr>
        <w:pStyle w:val="RecordBase"/>
      </w:pPr>
      <w:r>
        <w:t xml:space="preserve">	AN ACT relating to economic development.</w:t>
      </w:r>
    </w:p>
    <w:p>
      <w:pPr>
        <w:pStyle w:val="RecordBase"/>
      </w:pPr>
      <w:r>
        <w:t xml:space="preserve">	Amend KRS 154.12-223 to establish two positions in the Department for Business and Community Development within the Cabinet for Economic Development to be tasked with industry recruitment and job creation in the Eastern and Western Coal Field areas.</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Economic Development &amp; Workforce Investment (H)</w:t>
        <w:br/>
      </w:r>
    </w:p>
    <w:p>
      <w:pPr>
        <w:pStyle w:val="RecordBase"/>
      </w:pPr>
      <w:r>
        <w:rPr>
          <w:b/>
        </w:rPr>
        <w:t xml:space="preserve">HB403 (BR1522)</w:t>
      </w:r>
      <w:r>
        <w:rPr>
          <w:b/>
        </w:rPr>
        <w:t xml:space="preserve"/>
      </w:r>
      <w:r>
        <w:t xml:space="preserve"> - D. Gordon</w:t>
        <w:br/>
      </w:r>
    </w:p>
    <w:p>
      <w:pPr>
        <w:pStyle w:val="RecordBase"/>
      </w:pPr>
      <w:r>
        <w:t xml:space="preserve">	AN ACT relating to deputy coroner training.</w:t>
      </w:r>
    </w:p>
    <w:p>
      <w:pPr>
        <w:pStyle w:val="RecordBase"/>
      </w:pPr>
      <w:r>
        <w:t xml:space="preserve">	Amend KRS 72.415 to allow the commissioner of the Department of Criminal Justice Training or his or her designee, to grant an extension to a deputy coroner to complete the required training, specify when the extension begins to toll, specify consequences for failure to complete the training within the time period of the extension; delete existing provisions relating to reinstatement and pay modification of deputy coroners who fail to complete the required training.</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Local Government (H)</w:t>
        <w:br/>
      </w:r>
    </w:p>
    <w:p>
      <w:pPr>
        <w:pStyle w:val="RecordBase"/>
      </w:pPr>
      <w:r>
        <w:rPr>
          <w:b/>
        </w:rPr>
        <w:t xml:space="preserve">HB404 (BR1473)</w:t>
      </w:r>
      <w:r>
        <w:rPr>
          <w:b/>
        </w:rPr>
        <w:t xml:space="preserve"/>
      </w:r>
      <w:r>
        <w:t xml:space="preserve"> - J. Tipton</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Postsecondary Education (H)</w:t>
        <w:br/>
      </w:r>
    </w:p>
    <w:p>
      <w:pPr>
        <w:pStyle w:val="RecordBase"/>
      </w:pPr>
      <w:r>
        <w:rPr>
          <w:b/>
        </w:rPr>
        <w:t xml:space="preserve">HB405 (BR1009)</w:t>
      </w:r>
      <w:r>
        <w:rPr>
          <w:b/>
        </w:rPr>
        <w:t xml:space="preserve"/>
      </w:r>
      <w:r>
        <w:t xml:space="preserve"> - A. Moore</w:t>
      </w:r>
      <w:r>
        <w:t xml:space="preserve">, J. Watkins</w:t>
        <w:br/>
      </w:r>
    </w:p>
    <w:p>
      <w:pPr>
        <w:pStyle w:val="RecordBase"/>
      </w:pPr>
      <w:r>
        <w:t xml:space="preserve">	AN ACT relating to voters qualified for excused in-person absentee voting.</w:t>
      </w:r>
    </w:p>
    <w:p>
      <w:pPr>
        <w:pStyle w:val="RecordBase"/>
      </w:pPr>
      <w:r>
        <w:t xml:space="preserve">	Amend KRS 117.076 to allow caregivers of voters qualified to cast an excused in-person absentee ballot due to age, disability, or illness to cast an excused in-person absentee ballot.</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Elections, Const. Amendments &amp; Intergovernmental Affairs (H)</w:t>
        <w:br/>
      </w:r>
    </w:p>
    <w:p>
      <w:pPr>
        <w:pStyle w:val="RecordBase"/>
      </w:pPr>
      <w:r>
        <w:rPr>
          <w:b/>
        </w:rPr>
        <w:t xml:space="preserve">HB406 (BR873)</w:t>
      </w:r>
      <w:r>
        <w:rPr>
          <w:b/>
        </w:rPr>
        <w:t xml:space="preserve"/>
      </w:r>
      <w:r>
        <w:t xml:space="preserve"> - M. Hart</w:t>
      </w:r>
      <w:r>
        <w:t xml:space="preserve">, K. Fleming</w:t>
        <w:br/>
      </w:r>
    </w:p>
    <w:p>
      <w:pPr>
        <w:pStyle w:val="RecordBase"/>
      </w:pPr>
      <w:r>
        <w:t xml:space="preserve">	AN ACT relating to emergency medical services.</w:t>
      </w:r>
    </w:p>
    <w:p>
      <w:pPr>
        <w:pStyle w:val="RecordBase"/>
      </w:pPr>
      <w:r>
        <w:t xml:space="preserve">	Amend KRS 311A.155 to add training and education to uses of grant funds; change grant fund amounts that may be awarded; delete discretion for a county to hold unspent funds for two years; require all grants to be used during the fiscal year for authorized purposes; amend KRS 311A.055 to delete transfer of complaints regarding ambulance services to the Cabinet for Health and Family Services; repeal KRS 216B.106 relating to ambulance service investigations and hearings.</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Veterans, Military Affairs, &amp; Public Protection (H)</w:t>
        <w:br/>
      </w:r>
    </w:p>
    <w:p>
      <w:pPr>
        <w:pStyle w:val="RecordBase"/>
      </w:pPr>
      <w:r>
        <w:rPr>
          <w:b/>
        </w:rPr>
        <w:t xml:space="preserve">HB407 (BR227)</w:t>
      </w:r>
      <w:r>
        <w:rPr>
          <w:b/>
        </w:rPr>
        <w:t xml:space="preserve"/>
      </w:r>
      <w:r>
        <w:t xml:space="preserve"> - J. Calloway</w:t>
      </w:r>
      <w:r>
        <w:t xml:space="preserve">, N. Tate</w:t>
      </w:r>
      <w:r>
        <w:t xml:space="preserve">, S. Baker</w:t>
      </w:r>
      <w:r>
        <w:t xml:space="preserve">, C. Massaroni</w:t>
        <w:br/>
      </w:r>
    </w:p>
    <w:p>
      <w:pPr>
        <w:pStyle w:val="RecordBase"/>
      </w:pPr>
      <w:r>
        <w:t xml:space="preserve">	AN ACT relating to railroad crossings.</w:t>
      </w:r>
    </w:p>
    <w:p>
      <w:pPr>
        <w:pStyle w:val="RecordBase"/>
      </w:pPr>
      <w:r>
        <w:t xml:space="preserve">	Create a new section of KRS Chapter 277 to require that every railroad company destroy or remove obstructive vegetation at intersections with public roads or highways; direct the Transportation Cabinet or local government to remove obstructive vegetation if the railroad company fails to do so and establish procedures for reimbursement by the railroad company for the vegetation removal.</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Transportation (H)</w:t>
        <w:br/>
      </w:r>
    </w:p>
    <w:p>
      <w:pPr>
        <w:pStyle w:val="RecordBase"/>
      </w:pPr>
      <w:r>
        <w:rPr>
          <w:b/>
        </w:rPr>
        <w:t xml:space="preserve">HB408 (BR1539)</w:t>
      </w:r>
      <w:r>
        <w:rPr>
          <w:b/>
        </w:rPr>
        <w:t xml:space="preserve"/>
      </w:r>
      <w:r>
        <w:t xml:space="preserve"> - A. Camuel</w:t>
      </w:r>
      <w:r>
        <w:t xml:space="preserve">, E. Hancock</w:t>
        <w:br/>
      </w:r>
    </w:p>
    <w:p>
      <w:pPr>
        <w:pStyle w:val="RecordBase"/>
      </w:pPr>
      <w:r>
        <w:t xml:space="preserve">	AN ACT relating to patient-directed care at the end of life.</w:t>
      </w:r>
    </w:p>
    <w:p>
      <w:pPr>
        <w:pStyle w:val="RecordBase"/>
      </w:pPr>
      <w:r>
        <w:t xml:space="preserve">	Create new sections of KRS Chapter 311 to define terms; establish a qualified terminally ill patient's right to voluntarily request medication to self-administer to cause death; establish conditions required to make request; permit patient to rescind request at any time; permit an attending physician to provide medication; establish requirements for attending physician to inform patients and document request; require disposal of unused medications; establish residency requirements for qualified patients; require report by the Cabinet for Health and Family Services; establish provisions for contracts, insurance policies, and beneficiaries; prohibit applicability of provisions to ending a patient's life by lethal injection, mercy killing, or active euthanasia; establish that a health care provider is not required to provide medication to a qualified patient; permit health care providers to prohibit persons or entities from participating in a qualified patient's request during or on the premises of employment; prohibit reporting a health care provider to a licensing board for participating in a qualified patient's request; state that actions under this Act do not authorize lethal injection, mercy killing or active euthanasia; establish that actions under this Act do not constitute suicide or homicide; create a form for a qualified patient to make a request; create a form for an interpreter for a qualified patient making a request; create a new section of Subtitle 12 of KRS Chapter 304 to establish provisions for insurance policies and beneficiaries of qualified patients; amend KRS 507.020 and 507.030 to create an affirmative defense to a charge of murder and manslaughter in the first degree; provide that the Act may be cited as the Kentucky Death with Dignity Act.</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Health Services (H)</w:t>
        <w:br/>
      </w:r>
    </w:p>
    <w:p>
      <w:pPr>
        <w:pStyle w:val="RecordBase"/>
      </w:pPr>
      <w:r>
        <w:rPr>
          <w:b/>
        </w:rPr>
        <w:t xml:space="preserve">HB409 (BR1051)</w:t>
      </w:r>
      <w:r>
        <w:rPr>
          <w:b/>
        </w:rPr>
        <w:t xml:space="preserve">/CI/LM</w:t>
      </w:r>
      <w:r>
        <w:t xml:space="preserve"> - D. Grossberg</w:t>
        <w:br/>
      </w:r>
    </w:p>
    <w:p>
      <w:pPr>
        <w:pStyle w:val="RecordBase"/>
      </w:pPr>
      <w:r>
        <w:t xml:space="preserve">	AN ACT relating to waiting periods for sales of firearms.</w:t>
      </w:r>
    </w:p>
    <w:p>
      <w:pPr>
        <w:pStyle w:val="RecordBase"/>
      </w:pPr>
      <w:r>
        <w:t xml:space="preserve">	Create a new section of KRS Chapter 237 to require a waiting period of five business days between the sale and transfer of a firearm; amend KRS 237.990 to establish a penalty for a violation.</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Judiciary (H)</w:t>
        <w:br/>
      </w:r>
    </w:p>
    <w:p>
      <w:pPr>
        <w:pStyle w:val="RecordBase"/>
      </w:pPr>
      <w:r>
        <w:rPr>
          <w:b/>
        </w:rPr>
        <w:t xml:space="preserve">HB410 (BR1050)</w:t>
      </w:r>
      <w:r>
        <w:rPr>
          <w:b/>
        </w:rPr>
        <w:t xml:space="preserve">/CI/LM</w:t>
      </w:r>
      <w:r>
        <w:t xml:space="preserve"> - D. Grossberg</w:t>
        <w:br/>
      </w:r>
    </w:p>
    <w:p>
      <w:pPr>
        <w:pStyle w:val="RecordBase"/>
      </w:pPr>
      <w:r>
        <w:t xml:space="preserve">	AN ACT relating to prohibiting the possession and transfer of assault weapons and large capacity ammunition feeding devices.</w:t>
      </w:r>
    </w:p>
    <w:p>
      <w:pPr>
        <w:pStyle w:val="RecordBase"/>
      </w:pPr>
      <w:r>
        <w:t xml:space="preserve">	Amend KRS 527.010 to define "assault weapon" and "large capacity ammunition feeding device"; create new sections of KRS Chapter 527 to criminalize possession and transfer of large capacity ammunition feeding devices; criminalize the possession and transfer of assault weapons; provide exceptions for large capacity ammunition feeding devices and assault weapons lawfully owned prior to the effective date of this Act; amend KRS 237.104 to conform.</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Judiciary (H)</w:t>
        <w:br/>
      </w:r>
    </w:p>
    <w:p>
      <w:pPr>
        <w:pStyle w:val="RecordBase"/>
      </w:pPr>
      <w:r>
        <w:rPr>
          <w:b/>
        </w:rPr>
        <w:t xml:space="preserve">HB411 (BR1056)</w:t>
      </w:r>
      <w:r>
        <w:rPr>
          <w:b/>
        </w:rPr>
        <w:t xml:space="preserve">/CI</w:t>
      </w:r>
      <w:r>
        <w:t xml:space="preserve"> - D. Grossberg</w:t>
        <w:br/>
      </w:r>
    </w:p>
    <w:p>
      <w:pPr>
        <w:pStyle w:val="RecordBase"/>
      </w:pPr>
      <w:r>
        <w:t xml:space="preserve">	AN ACT relating to campaign finance.</w:t>
      </w:r>
    </w:p>
    <w:p>
      <w:pPr>
        <w:pStyle w:val="RecordBase"/>
      </w:pPr>
      <w:r>
        <w:t xml:space="preserve">	Amend KRS 121.015, relating to the Kentucky Registry of Election Finance, to define "campaign consultant"; create new sections of KRS Chapter 121 to establish the registration process for campaign consultants; set penalty for failure to register; require employers of campaign consultants to pay a registration fee.</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Elections, Const. Amendments &amp; Intergovernmental Affairs (H)</w:t>
        <w:br/>
      </w:r>
    </w:p>
    <w:p>
      <w:pPr>
        <w:pStyle w:val="RecordBase"/>
      </w:pPr>
      <w:r>
        <w:rPr>
          <w:b/>
        </w:rPr>
        <w:t xml:space="preserve">HB412 (BR1057)</w:t>
      </w:r>
      <w:r>
        <w:rPr>
          <w:b/>
        </w:rPr>
        <w:t xml:space="preserve"/>
      </w:r>
      <w:r>
        <w:t xml:space="preserve"> - D. Grossberg</w:t>
        <w:br/>
      </w:r>
    </w:p>
    <w:p>
      <w:pPr>
        <w:pStyle w:val="RecordBase"/>
      </w:pPr>
      <w:r>
        <w:t xml:space="preserve">	AN ACT relating to campaign finance.</w:t>
      </w:r>
    </w:p>
    <w:p>
      <w:pPr>
        <w:pStyle w:val="RecordBase"/>
      </w:pPr>
      <w:r>
        <w:t xml:space="preserve">	Amend KRS 121.015 to define "expenditure"; amend KRS 121.150 to prohibit candidates, slates of candidates, committees, contributing organizations, or anyone on their behalf from making an expenditure to an intermediary, including subcontractors, for the purpose of making a payment to another person; require that expenditures be made directly to the provider of goods or personal services.</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Elections, Const. Amendments &amp; Intergovernmental Affairs (H)</w:t>
        <w:br/>
      </w:r>
    </w:p>
    <w:p>
      <w:pPr>
        <w:pStyle w:val="RecordBase"/>
      </w:pPr>
      <w:r>
        <w:rPr>
          <w:b/>
        </w:rPr>
        <w:t xml:space="preserve">HB413 (BR870)</w:t>
      </w:r>
      <w:r>
        <w:rPr>
          <w:b/>
        </w:rPr>
        <w:t xml:space="preserve">/HM/LM/SP</w:t>
      </w:r>
      <w:r>
        <w:t xml:space="preserve"> - K. Moser</w:t>
      </w:r>
      <w:r>
        <w:t xml:space="preserve">, M. Lockett</w:t>
      </w:r>
      <w:r>
        <w:t xml:space="preserve">, R. Dotson</w:t>
      </w:r>
      <w:r>
        <w:t xml:space="preserve">, DJ Johnson</w:t>
      </w:r>
      <w:r>
        <w:t xml:space="preserve">, N. Tate</w:t>
        <w:br/>
      </w:r>
    </w:p>
    <w:p>
      <w:pPr>
        <w:pStyle w:val="RecordBase"/>
      </w:pPr>
      <w:r>
        <w:t xml:space="preserve">	AN ACT relating to prescription drugs.</w:t>
      </w:r>
    </w:p>
    <w:p>
      <w:pPr>
        <w:pStyle w:val="RecordBase"/>
      </w:pPr>
      <w:r>
        <w:t xml:space="preserve">	Amend KRS 304.17A-164 to establish cost-sharing requirements for prescription drugs; require rebates to be passed through; establish confidentiality requirements for the rebate information; create a new section of KRS 365.880 to 365.900 to provide that the actual amount of rebates received is a trade secret; provide that compliance with prescription drug cost-sharing and rebate requirements shall not be in violation of the Uniform Trade Secrets Act; amend KRS 304.17C-125, 304.38A-115, 18A.225, and 164.2871 to apply the cost-sharing and rebate requirements for prescription drugs to limited health service benefit plans, limited health service organizations, the state employee health plan, and self-insured employer group health plans provided by the governing board of a state postsecondary education institution; apply provisions to health plans issued or renewed on or after January 1, 2026; EFFECTIVE January 1, 2026.</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Banking &amp; Insurance (H)</w:t>
        <w:br/>
      </w:r>
    </w:p>
    <w:p>
      <w:pPr>
        <w:pStyle w:val="RecordBase"/>
      </w:pPr>
      <w:r>
        <w:rPr>
          <w:b/>
        </w:rPr>
        <w:t xml:space="preserve">HB414 (BR1496)</w:t>
      </w:r>
      <w:r>
        <w:rPr>
          <w:b/>
        </w:rPr>
        <w:t xml:space="preserve">/AA/HM/LM/SP</w:t>
      </w:r>
      <w:r>
        <w:t xml:space="preserve"> - N. Tate</w:t>
      </w:r>
      <w:r>
        <w:t xml:space="preserve">, J. Hodgson</w:t>
      </w:r>
      <w:r>
        <w:t xml:space="preserve">, W. Thomas</w:t>
        <w:br/>
      </w:r>
    </w:p>
    <w:p>
      <w:pPr>
        <w:pStyle w:val="RecordBase"/>
      </w:pPr>
      <w:r>
        <w:t xml:space="preserve">	AN ACT relating to perinatal palliative care.</w:t>
      </w:r>
    </w:p>
    <w:p>
      <w:pPr>
        <w:pStyle w:val="RecordBase"/>
      </w:pPr>
      <w:r>
        <w:t xml:space="preserve">	Create a new section of KRS Chapter 216 to require all hospitals offering obstetric services and alternative birthing centers to provide or make referrals for perinatal palliative care; create a new section of Subtitle 17A of KRS Chapter 304 to require health benefit plans to provide coverage for perinatal palliative care; amend KRS 164.2871, 205.522, 205.6485, and 18A.225 to require self-insured employer group health plans provided by the governing board of a state postsecondary institution to its employees, Medicaid, the Kentucky Children's Health Insurance Program, and the state employee health plan to comply with the new section on perinatal palliative care; make technical corrections; provide that the Act may be cited as the Love Them Both Act of 2025; direct that certain provisions apply to health benefit plans issued, renewed, effective, or delivered on or after January 1, 2026; require the Department of Insurance to obtain federal approval if necessary; require the Cabinet for Health and Family Services or the Department for Medicaid Services to obtain federal approval if necessary, and comply with notice requirements; EFFECTIVE, in part, January 1, 2026.</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Health Services (H)</w:t>
        <w:br/>
      </w:r>
    </w:p>
    <w:p>
      <w:pPr>
        <w:pStyle w:val="RecordBase"/>
      </w:pPr>
      <w:r>
        <w:rPr>
          <w:b/>
        </w:rPr>
        <w:t xml:space="preserve">HB415 (BR1592)</w:t>
      </w:r>
      <w:r>
        <w:rPr>
          <w:b/>
        </w:rPr>
        <w:t xml:space="preserve"/>
      </w:r>
      <w:r>
        <w:t xml:space="preserve"> - M. Pollock</w:t>
      </w:r>
      <w:r>
        <w:t xml:space="preserve">, C. Freeland</w:t>
        <w:br/>
      </w:r>
    </w:p>
    <w:p>
      <w:pPr>
        <w:pStyle w:val="RecordBase"/>
      </w:pPr>
      <w:r>
        <w:t xml:space="preserve">	AN ACT relating to the application of Subtitle 17A of KRS Chapter 304.</w:t>
      </w:r>
    </w:p>
    <w:p>
      <w:pPr>
        <w:pStyle w:val="RecordBase"/>
      </w:pPr>
      <w:r>
        <w:t xml:space="preserve">	Create a new section of Subtitle 17A of KRS Chapter 304 to establish application of the subtitle to types of insurance, coverages, and benefits; authorize the insurance commissioner to exempt other types of similar or limited insurance, coverage, or benefits from the subtitle.</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Banking &amp; Insurance (H)</w:t>
        <w:br/>
      </w:r>
    </w:p>
    <w:p>
      <w:pPr>
        <w:pStyle w:val="RecordBase"/>
      </w:pPr>
      <w:r>
        <w:rPr>
          <w:b/>
        </w:rPr>
        <w:t xml:space="preserve">HB416 (BR840)</w:t>
      </w:r>
      <w:r>
        <w:rPr>
          <w:b/>
        </w:rPr>
        <w:t xml:space="preserve">/LM</w:t>
      </w:r>
      <w:r>
        <w:t xml:space="preserve"> - J. Bray</w:t>
      </w:r>
      <w:r>
        <w:t xml:space="preserve">, M. Lockett</w:t>
        <w:br/>
      </w:r>
    </w:p>
    <w:p>
      <w:pPr>
        <w:pStyle w:val="RecordBase"/>
      </w:pPr>
      <w:r>
        <w:t xml:space="preserve">	AN ACT relating to basic and added reparation benefits.</w:t>
      </w:r>
    </w:p>
    <w:p>
      <w:pPr>
        <w:pStyle w:val="RecordBase"/>
      </w:pPr>
      <w:r>
        <w:t xml:space="preserve">	Amend KRS 304.39-020 to modify requirements for medical expenses submitted pursuant to the Motor Vehicle Reparations Act; amend KRS 304.39-210 to establish requirements for reparations obligors paying medical expenses and persons submitting and collecting on medical expenses.</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Banking &amp; Insurance (H)</w:t>
        <w:br/>
      </w:r>
    </w:p>
    <w:p>
      <w:pPr>
        <w:pStyle w:val="RecordBase"/>
      </w:pPr>
      <w:r>
        <w:rPr>
          <w:b/>
        </w:rPr>
        <w:t xml:space="preserve">HB417 (BR1020)</w:t>
      </w:r>
      <w:r>
        <w:rPr>
          <w:b/>
        </w:rPr>
        <w:t xml:space="preserve"/>
      </w:r>
      <w:r>
        <w:t xml:space="preserve"> - L. Burke</w:t>
      </w:r>
      <w:r>
        <w:t xml:space="preserve">, A. Camuel</w:t>
      </w:r>
      <w:r>
        <w:t xml:space="preserve">, A. Donworth</w:t>
      </w:r>
      <w:r>
        <w:t xml:space="preserve">, N. Kulkarni</w:t>
      </w:r>
      <w:r>
        <w:t xml:space="preserve">, M. Lehman</w:t>
      </w:r>
      <w:r>
        <w:t xml:space="preserve">, A. Moore</w:t>
      </w:r>
      <w:r>
        <w:t xml:space="preserve">, R. Roarx</w:t>
      </w:r>
      <w:r>
        <w:t xml:space="preserve">, L. Willner</w:t>
        <w:br/>
      </w:r>
    </w:p>
    <w:p>
      <w:pPr>
        <w:pStyle w:val="RecordBase"/>
      </w:pPr>
      <w:r>
        <w:t xml:space="preserve">	AN ACT relating to the Health Access Nurturing Development Services Program.</w:t>
      </w:r>
    </w:p>
    <w:p>
      <w:pPr>
        <w:pStyle w:val="RecordBase"/>
      </w:pPr>
      <w:r>
        <w:t xml:space="preserve">	Amend KRS 211.690 to require the Health Access Nurturing Development Services (HANDS) Program to provide educational information about maternal and postpartum depression; make technical corrections.</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Health Services (H)</w:t>
        <w:br/>
      </w:r>
    </w:p>
    <w:p>
      <w:pPr>
        <w:pStyle w:val="RecordBase"/>
      </w:pPr>
      <w:r>
        <w:rPr>
          <w:b/>
        </w:rPr>
        <w:t xml:space="preserve">HB418 (BR1019)</w:t>
      </w:r>
      <w:r>
        <w:rPr>
          <w:b/>
        </w:rPr>
        <w:t xml:space="preserve"/>
      </w:r>
      <w:r>
        <w:t xml:space="preserve"> - L. Burke</w:t>
      </w:r>
      <w:r>
        <w:t xml:space="preserve">, A. Moore</w:t>
      </w:r>
      <w:r>
        <w:t xml:space="preserve">, A. Camuel</w:t>
      </w:r>
      <w:r>
        <w:t xml:space="preserve">, A. Donworth</w:t>
      </w:r>
      <w:r>
        <w:t xml:space="preserve">, N. Kulkarni</w:t>
      </w:r>
      <w:r>
        <w:t xml:space="preserve">, M. Lehman</w:t>
      </w:r>
      <w:r>
        <w:t xml:space="preserve">, L. Willner</w:t>
        <w:br/>
      </w:r>
    </w:p>
    <w:p>
      <w:pPr>
        <w:pStyle w:val="RecordBase"/>
      </w:pPr>
      <w:r>
        <w:t xml:space="preserve">	AN ACT relating to reproductive health care.</w:t>
      </w:r>
    </w:p>
    <w:p>
      <w:pPr>
        <w:pStyle w:val="RecordBase"/>
      </w:pPr>
      <w:r>
        <w:t xml:space="preserve">	Create a new section of KRS 311.710 to 311.820 to define terms; establish privacy protections for a woman seeking reproductive health care outside of the Commonwealth; establish protections for any person or entity assisting a woman seeking reproductive health care out of the Commonwealth; establish a civil cause of action for violations; waive sovereign immunity protections of the Commonwealth.</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br/>
      </w:r>
    </w:p>
    <w:p>
      <w:pPr>
        <w:pStyle w:val="RecordBase"/>
      </w:pPr>
      <w:r>
        <w:rPr>
          <w:b/>
        </w:rPr>
        <w:t xml:space="preserve">HB419 (BR1018)</w:t>
      </w:r>
      <w:r>
        <w:rPr>
          <w:b/>
        </w:rPr>
        <w:t xml:space="preserve">/CI/LM</w:t>
      </w:r>
      <w:r>
        <w:t xml:space="preserve"> - L. Burke</w:t>
      </w:r>
      <w:r>
        <w:t xml:space="preserve">, A. Donworth</w:t>
      </w:r>
      <w:r>
        <w:t xml:space="preserve">, A. Camuel</w:t>
      </w:r>
      <w:r>
        <w:t xml:space="preserve">, N. Kulkarni</w:t>
      </w:r>
      <w:r>
        <w:t xml:space="preserve">, M. Lehman</w:t>
      </w:r>
      <w:r>
        <w:t xml:space="preserve">, L. Willner</w:t>
        <w:br/>
      </w:r>
    </w:p>
    <w:p>
      <w:pPr>
        <w:pStyle w:val="RecordBase"/>
      </w:pPr>
      <w:r>
        <w:t xml:space="preserve">	AN ACT relating to reproductive privacy.</w:t>
      </w:r>
    </w:p>
    <w:p>
      <w:pPr>
        <w:pStyle w:val="RecordBase"/>
      </w:pPr>
      <w:r>
        <w:t xml:space="preserve">	Create new sections of KRS Chapter 311 to establish reproductive rights and define terms; amend KRS 18A.225 to remove the prohibition of insurance coverage for abortion; amend KRS 39A.180 to allow the Governor to suspend statutes related to abortion during a declared emergency; amend KRS 156.496 to allow a school district to operate a family resource center that provides abortion counseling; amend KRS 205.010 to permit financial aid for an abortion; amend KRS 205.510 to include abortions or induced miscarriages as medical care; amend KRS 205.560 to allow medical aid payments for abortion; amend KRS 211.603 to allow money in the rape crisis trust fund to be used for abortion services or education; amend KRS 212.275 to allow health departments to dispense medication for an abortion; amend KRS 213.101 to remove various reporting requirements; amend various sections to remove penalties associated with performing abortions; amend various sections to conform; repeal, reenact, and amend or repeal and reenact KRS 311.783, 311.7710, 311.820, 311.990, 311.780, 311.810, 311.572, 311.591, 311.686, and 311.852 to conform; repeal KRS 15.241, 213.098, 213.172, 213.174, 213.176, 216B.0435, 216B.200, 216B.202, 216B.204, 216B.206, 216B.208, 216B.210, 304.5-160, 311.710, 311.715, 311.720, 311.723, 311.724, 311.725, 311.727, 311.728, 311.731, 311.732, 311.733, 311.735, 311.750, 311.760, 311.765, 311.770, 311.7701, 311.7702, 311.7703, 311.7704, 311.7705, 311.7706, 311.7707, 311.7708, 311.7709, 311.7711, 311.772, 311.7731, 311.7733, 311.7734, 311.7735, 311.7736, 311.7737, 311.7739, 311.774, 311.7741, 311.7743, 311.781, 311.7811, 311.782, 311.784, 311.7841, 311.785, 311.786, 311.787, 311.790, 311.800, 311.821, 311.822, 311.823, 311.824, 311.825, 311.826, 311.827, 311.830, 311.992, and 315.315; EFFECTIVE, in part, January 1, 2026.</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br/>
      </w:r>
    </w:p>
    <w:p>
      <w:pPr>
        <w:pStyle w:val="RecordBase"/>
      </w:pPr>
      <w:r>
        <w:rPr>
          <w:b/>
        </w:rPr>
        <w:t xml:space="preserve">HB420 (BR1228)</w:t>
      </w:r>
      <w:r>
        <w:rPr>
          <w:b/>
        </w:rPr>
        <w:t xml:space="preserve">/LM</w:t>
      </w:r>
      <w:r>
        <w:t xml:space="preserve"> - L. Burke</w:t>
      </w:r>
      <w:r>
        <w:t xml:space="preserve">, L. Willner</w:t>
      </w:r>
      <w:r>
        <w:t xml:space="preserve">, B. Chester-Burton</w:t>
      </w:r>
      <w:r>
        <w:t xml:space="preserve">, A. Donworth</w:t>
      </w:r>
      <w:r>
        <w:t xml:space="preserve">, N. Kulkarni</w:t>
      </w:r>
      <w:r>
        <w:t xml:space="preserve">, M. Lehman</w:t>
      </w:r>
      <w:r>
        <w:t xml:space="preserve">, A. Moore</w:t>
      </w:r>
      <w:r>
        <w:t xml:space="preserve">, R. Roarx</w:t>
        <w:br/>
      </w:r>
    </w:p>
    <w:p>
      <w:pPr>
        <w:pStyle w:val="RecordBase"/>
      </w:pPr>
      <w:r>
        <w:t xml:space="preserve">	AN ACT relating to workers' compensation for first responders.</w:t>
      </w:r>
    </w:p>
    <w:p>
      <w:pPr>
        <w:pStyle w:val="RecordBase"/>
      </w:pPr>
      <w:r>
        <w:t xml:space="preserve">	Amend KRS 342.0011, relating to workers' compensation, to expand the definition of "injury" to include psychological injuries for police officers, firefighters, emergency medical services personnel, front-line staff members, or members of the National Guard; create a new section of KRS Chapter 342 to establish when psychological injuries are valid workers' compensation claims when not a direct result of a physical injury.</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Economic Development &amp; Workforce Investment (H)</w:t>
        <w:br/>
      </w:r>
    </w:p>
    <w:p>
      <w:pPr>
        <w:pStyle w:val="RecordBase"/>
      </w:pPr>
      <w:r>
        <w:rPr>
          <w:b/>
        </w:rPr>
        <w:t xml:space="preserve">HB421 (BR1443)</w:t>
      </w:r>
      <w:r>
        <w:rPr>
          <w:b/>
        </w:rPr>
        <w:t xml:space="preserve">/HM/LM</w:t>
      </w:r>
      <w:r>
        <w:t xml:space="preserve"> - A. Neighbors</w:t>
        <w:br/>
      </w:r>
    </w:p>
    <w:p>
      <w:pPr>
        <w:pStyle w:val="RecordBase"/>
      </w:pPr>
      <w:r>
        <w:t xml:space="preserve">	AN ACT relating to colorectal cancer screenings.</w:t>
      </w:r>
    </w:p>
    <w:p>
      <w:pPr>
        <w:pStyle w:val="RecordBase"/>
      </w:pPr>
      <w:r>
        <w:t xml:space="preserve">	Amend KRS 304.17A-257 to require coverage for all colorectal cancer examinations and laboratory tests specified in the United States Multi-Society Task Force on Colorectal Cancer guidelines for certain covered persons; require coverage for all United States Food and Drug Administration-approved bowel preparation prescribed in connection with a colorectal cancer examination or test; prohibit prior authorization requirements for colorectal cancer examinations and laboratory tests; provide an exemption from the cost sharing prohibition for Health Savings Account-qualified High Deductible Health Plans under certain circumstances; provide that the colorectal cancer examination and laboratory test coverage section applies to health benefit plans issued or renewed on or after January 1, 2026; establish construction of certain provisions for purposes of federal law and require state officials to comply; require the Cabinet for Health and Family Services or the Department for Medicaid Services to obtain federal approval, if necessary and comply with notice requirements; EFFECTIVE, in part, January 1, 2026.</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Banking &amp; Insurance (H)</w:t>
        <w:br/>
      </w:r>
    </w:p>
    <w:p>
      <w:pPr>
        <w:pStyle w:val="RecordBase"/>
      </w:pPr>
      <w:r>
        <w:rPr>
          <w:b/>
        </w:rPr>
        <w:t xml:space="preserve">HB422 (BR1010)</w:t>
      </w:r>
      <w:r>
        <w:rPr>
          <w:b/>
        </w:rPr>
        <w:t xml:space="preserve"/>
      </w:r>
      <w:r>
        <w:t xml:space="preserve"> - D. Lewis</w:t>
        <w:br/>
      </w:r>
    </w:p>
    <w:p>
      <w:pPr>
        <w:pStyle w:val="RecordBase"/>
      </w:pPr>
      <w:r>
        <w:t xml:space="preserve">	AN ACT relating to administrative regulations.</w:t>
      </w:r>
    </w:p>
    <w:p>
      <w:pPr>
        <w:pStyle w:val="RecordBase"/>
      </w:pPr>
      <w:r>
        <w:t xml:space="preserve">	Amend KRS 13A.010 to define "signature"; amend KRS 13A.190, 13A.220, 13A.2251, 13A.2255, 13A.240, 13A.250, 13A.255, 13A.280, 13A.312, and 13A.320 to establish administrative regulation filing and notification requirements; amend KRS 13A.270 to direct the Commonwealth Office of Technology to administer a centralized state government website to inform the public about regulation filings; require promulgating agencies to join the registration website; amend KRS 13A.290 and 13A.300 to set out regulation deferral powers and requirements; amend KRS 13A.315 to no longer require the Governor to send regulation withdrawal decisions to the regulations compiler by telephone; amend KRS 13A.335 to make designated regulation deficiency procedures apply to all legislative committees; amend KRS 13A.040 to conform.</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Licensing, Occupations, &amp; Administrative Regulations (H)</w:t>
        <w:br/>
      </w:r>
    </w:p>
    <w:p>
      <w:pPr>
        <w:pStyle w:val="RecordBase"/>
      </w:pPr>
      <w:r>
        <w:rPr>
          <w:b/>
        </w:rPr>
        <w:t xml:space="preserve">HB423 (BR278)</w:t>
      </w:r>
      <w:r>
        <w:rPr>
          <w:b/>
        </w:rPr>
        <w:t xml:space="preserve">/AA/HM/LM/SP</w:t>
      </w:r>
      <w:r>
        <w:t xml:space="preserve"> - K. Moser</w:t>
      </w:r>
      <w:r>
        <w:t xml:space="preserve">, R. Duvall</w:t>
      </w:r>
      <w:r>
        <w:t xml:space="preserve">, M. Lockett</w:t>
        <w:br/>
      </w:r>
    </w:p>
    <w:p>
      <w:pPr>
        <w:pStyle w:val="RecordBase"/>
      </w:pPr>
      <w:r>
        <w:t xml:space="preserve">	AN ACT relating to prior authorization.</w:t>
      </w:r>
    </w:p>
    <w:p>
      <w:pPr>
        <w:pStyle w:val="RecordBase"/>
      </w:pPr>
      <w:r>
        <w:t xml:space="preserve">	Create new sections of KRS 304.17A-600 to 304.17A-633 to define terms; prohibit insurers of health benefit plans from requiring prior authorization for a health care service for which the provider has an exemption; require insurers of health benefit plans to establish a program under which participating providers may qualify for exemptions from prior authorization; establish mandatory and permitted provisions of an insurer's prior authorization exemption program; establish requirements for sending forms and notices; require the commissioner of the Department of Insurance to submit an annual report relating to prior authorization, provide a detailed briefing upon request, and promulgate administrative regulations; amend KRS 304.17A-605 to conform; amend KRS 304.17A-611 to prohibit conducting a retrospective review that is based solely on a participating provider having a prior authorization exemption; provide that certain utilization review timeframes do not apply to retrospective reviews conducted for the purposes of determining eligibility for a prior authorization exemption; create a new section of KRS Chapter 205 to require the commissioner of the Department for Medicaid Services to submit an annual report relating to prior authorization, provide a detailed briefing upon request, and promulgate administrative regulations; apply the provisions to contracts delivered, entered, renewed, extended, or amended on or after January 1, 2027; EFFECTIVE, in part, January 1, 2026, and January 1, 2027.</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Banking &amp; Insurance (H)</w:t>
        <w:br/>
      </w:r>
    </w:p>
    <w:p>
      <w:pPr>
        <w:pStyle w:val="RecordBase"/>
      </w:pPr>
      <w:r>
        <w:rPr>
          <w:b/>
        </w:rPr>
        <w:t xml:space="preserve">HB424 (BR878)</w:t>
      </w:r>
      <w:r>
        <w:rPr>
          <w:b/>
        </w:rPr>
        <w:t xml:space="preserve"/>
      </w:r>
      <w:r>
        <w:t xml:space="preserve"> - J. Tipton</w:t>
        <w:br/>
      </w:r>
    </w:p>
    <w:p>
      <w:pPr>
        <w:pStyle w:val="RecordBase"/>
      </w:pPr>
      <w:r>
        <w:t xml:space="preserve">	AN ACT relating to employment at public postsecondary education institutions.</w:t>
      </w:r>
    </w:p>
    <w:p>
      <w:pPr>
        <w:pStyle w:val="RecordBase"/>
      </w:pPr>
      <w:r>
        <w:t xml:space="preserve">	Amend KRS 164.360, 164.230, and 164.830 to require the boards of each state university and the Kentucky Community and Technical College System to approve a performance and productivity evaluation process for presidents and all faculty members by January 1, 2026; require faculty evaluations to be completed at least once every four years; permit removal of certain employees for failure to meet performance and productivity requirements regardless of status; permit a board to delegate appointment and removal of faculty to the college or university president; require that each board of regents of the six state comprehensive universities appoint a university president; specify employment contract duration limits for employees of comprehensive universities and the Kentucky Community and Technical College System.</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Postsecondary Education (H)</w:t>
        <w:br/>
      </w:r>
    </w:p>
    <w:p>
      <w:pPr>
        <w:pStyle w:val="RecordBase"/>
      </w:pPr>
      <w:r>
        <w:rPr>
          <w:b/>
        </w:rPr>
        <w:t xml:space="preserve">HB425 (BR244)</w:t>
      </w:r>
      <w:r>
        <w:rPr>
          <w:b/>
        </w:rPr>
        <w:t xml:space="preserve"/>
      </w:r>
      <w:r>
        <w:t xml:space="preserve"> - L. Willner</w:t>
      </w:r>
      <w:r>
        <w:t xml:space="preserve">, G. Brown Jr.</w:t>
      </w:r>
      <w:r>
        <w:t xml:space="preserve">, L. Burke</w:t>
      </w:r>
      <w:r>
        <w:t xml:space="preserve">, A. Camuel</w:t>
      </w:r>
      <w:r>
        <w:t xml:space="preserve">, D. Grossberg</w:t>
      </w:r>
      <w:r>
        <w:t xml:space="preserve">, N. Kulkarni</w:t>
      </w:r>
      <w:r>
        <w:t xml:space="preserve">, R. Roarx</w:t>
        <w:br/>
      </w:r>
    </w:p>
    <w:p>
      <w:pPr>
        <w:pStyle w:val="RecordBase"/>
      </w:pPr>
      <w:r>
        <w:t xml:space="preserve">	AN ACT relating to the individual income tax rate.</w:t>
      </w:r>
    </w:p>
    <w:p>
      <w:pPr>
        <w:pStyle w:val="RecordBase"/>
      </w:pPr>
      <w:r>
        <w:t xml:space="preserve">	Amend KRS 141.020 to change the individual income tax rates for taxable years beginning on or after January 1, 2026.</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Appropriations &amp; Revenue (H)</w:t>
        <w:br/>
      </w:r>
    </w:p>
    <w:p>
      <w:pPr>
        <w:pStyle w:val="RecordBase"/>
      </w:pPr>
      <w:r>
        <w:rPr>
          <w:b/>
        </w:rPr>
        <w:t xml:space="preserve">HB426 (BR238)</w:t>
      </w:r>
      <w:r>
        <w:rPr>
          <w:b/>
        </w:rPr>
        <w:t xml:space="preserve"/>
      </w:r>
      <w:r>
        <w:t xml:space="preserve"> - L. Willner</w:t>
      </w:r>
      <w:r>
        <w:t xml:space="preserve">, L. Burke</w:t>
      </w:r>
      <w:r>
        <w:t xml:space="preserve">, C. Aull</w:t>
      </w:r>
      <w:r>
        <w:t xml:space="preserve">, G. Brown Jr.</w:t>
      </w:r>
      <w:r>
        <w:t xml:space="preserve">, A. Camuel</w:t>
      </w:r>
      <w:r>
        <w:t xml:space="preserve">, N. Kulkarni</w:t>
      </w:r>
      <w:r>
        <w:t xml:space="preserve">, R. Roarx</w:t>
        <w:br/>
      </w:r>
    </w:p>
    <w:p>
      <w:pPr>
        <w:pStyle w:val="RecordBase"/>
      </w:pPr>
      <w:r>
        <w:t xml:space="preserve">	AN ACT relating to youth mental health protection and declaring an emergency.</w:t>
      </w:r>
    </w:p>
    <w:p>
      <w:pPr>
        <w:pStyle w:val="RecordBase"/>
      </w:pPr>
      <w:r>
        <w:t xml:space="preserve">	Create a new section of KRS Chapter 210 to define terms; prohibit mental health professionals from engaging in sexual orientation and gender identity change efforts with a person under 18 years of age, a person who is 18 years or older who is an adult as defined in KRS 209.020, or a ward as defined in KRS 387.510; require violations to be subject to board discipline; prohibit public funds from being used for sexual orientation and gender identity change efforts; create a new section of KRS Chapter 211 to require the Department for Public Health and the Department for Behavioral Health, Developmental and Intellectual Disabilities to develop, produce, and disseminate educational materials regarding sexual orientation and gender identity change efforts; permit the cabinet to contract for the educational materials; provide that the Act may be cited as the Youth Mental Health Protection Act; EMERGENCY.</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Health Services (H)</w:t>
        <w:br/>
      </w:r>
    </w:p>
    <w:p>
      <w:pPr>
        <w:pStyle w:val="RecordBase"/>
      </w:pPr>
      <w:r>
        <w:rPr>
          <w:b/>
        </w:rPr>
        <w:t xml:space="preserve">HB427 (BR837)</w:t>
      </w:r>
      <w:r>
        <w:rPr>
          <w:b/>
        </w:rPr>
        <w:t xml:space="preserve"/>
      </w:r>
      <w:r>
        <w:t xml:space="preserve"> - V. Grossl</w:t>
        <w:br/>
      </w:r>
    </w:p>
    <w:p>
      <w:pPr>
        <w:pStyle w:val="RecordBase"/>
      </w:pPr>
      <w:r>
        <w:t xml:space="preserve">	AN ACT relating to postsecondary education.</w:t>
      </w:r>
    </w:p>
    <w:p>
      <w:pPr>
        <w:pStyle w:val="RecordBase"/>
      </w:pPr>
      <w:r>
        <w:t xml:space="preserve">	Amend KRS 164.2951 to require the Council on Postsecondary Education to create statewide transfer pathways between the public postsecondary institutions in the high-demand baccalaureate programs; require the council to define, identify, and publish on its website a list of the high-demand baccalaureate programs and the available transfer pathways; require the council to maintain transfer pathways once created; require postsecondary institutions to accept transfer credit, earned or accepted at the prior institution within pathways as general education or program general education credit before applying credit as elective.</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Postsecondary Education (H)</w:t>
        <w:br/>
      </w:r>
    </w:p>
    <w:p>
      <w:pPr>
        <w:pStyle w:val="RecordBase"/>
      </w:pPr>
      <w:r>
        <w:rPr>
          <w:b/>
        </w:rPr>
        <w:t xml:space="preserve">HB428 (BR1438)</w:t>
      </w:r>
      <w:r>
        <w:rPr>
          <w:b/>
        </w:rPr>
        <w:t xml:space="preserve"/>
      </w:r>
      <w:r>
        <w:t xml:space="preserve"> - J. Decker</w:t>
      </w:r>
      <w:r>
        <w:t xml:space="preserve">, M. Lockett</w:t>
      </w:r>
      <w:r>
        <w:t xml:space="preserve">, J. Nemes</w:t>
      </w:r>
      <w:r>
        <w:t xml:space="preserve">, W. Williams</w:t>
        <w:br/>
      </w:r>
    </w:p>
    <w:p>
      <w:pPr>
        <w:pStyle w:val="RecordBase"/>
      </w:pPr>
      <w:r>
        <w:t xml:space="preserve">	AN ACT relating to highway access.</w:t>
      </w:r>
    </w:p>
    <w:p>
      <w:pPr>
        <w:pStyle w:val="RecordBase"/>
      </w:pPr>
      <w:r>
        <w:t xml:space="preserve">	Amend KRS 177.420 to prohibit the Transportation Cabinet or any county or city that maintains a limited access facility from requiring a property owner to pay compensation for any increase in property value attributable to the new access as a condition of allowing a property owner access.</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Transportation (H)</w:t>
        <w:br/>
      </w:r>
    </w:p>
    <w:p>
      <w:pPr>
        <w:pStyle w:val="RecordBase"/>
      </w:pPr>
      <w:r>
        <w:rPr>
          <w:b/>
        </w:rPr>
        <w:t xml:space="preserve">HB429 (BR1341)</w:t>
      </w:r>
      <w:r>
        <w:rPr>
          <w:b/>
        </w:rPr>
        <w:t xml:space="preserve"/>
      </w:r>
      <w:r>
        <w:t xml:space="preserve"> - A. Donworth</w:t>
      </w:r>
      <w:r>
        <w:t xml:space="preserve">, L. Burke</w:t>
      </w:r>
      <w:r>
        <w:t xml:space="preserve">, A. Camuel</w:t>
      </w:r>
      <w:r>
        <w:t xml:space="preserve">, B. Chester-Burton</w:t>
      </w:r>
      <w:r>
        <w:t xml:space="preserve">, A. Moore</w:t>
        <w:br/>
      </w:r>
    </w:p>
    <w:p>
      <w:pPr>
        <w:pStyle w:val="RecordBase"/>
      </w:pPr>
      <w:r>
        <w:t xml:space="preserve">	AN ACT relating to legislative ethics.</w:t>
      </w:r>
    </w:p>
    <w:p>
      <w:pPr>
        <w:pStyle w:val="RecordBase"/>
      </w:pPr>
      <w:r>
        <w:t xml:space="preserve">	Amend KRS 6.691 to allow Legislative Ethics Commission to increase the potential penalty imposed from $2,000 to $10,000.</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State Government (H)</w:t>
        <w:br/>
      </w:r>
    </w:p>
    <w:p>
      <w:pPr>
        <w:pStyle w:val="RecordBase"/>
      </w:pPr>
      <w:r>
        <w:rPr>
          <w:b/>
        </w:rPr>
        <w:t xml:space="preserve">HB430 (BR1349)</w:t>
      </w:r>
      <w:r>
        <w:rPr>
          <w:b/>
        </w:rPr>
        <w:t xml:space="preserve"/>
      </w:r>
      <w:r>
        <w:t xml:space="preserve"> - M. Clines</w:t>
      </w:r>
      <w:r>
        <w:t xml:space="preserve">, K. Banta</w:t>
      </w:r>
      <w:r>
        <w:t xml:space="preserve">, B. Chester-Burton</w:t>
        <w:br/>
      </w:r>
    </w:p>
    <w:p>
      <w:pPr>
        <w:pStyle w:val="RecordBase"/>
      </w:pPr>
      <w:r>
        <w:t xml:space="preserve">	AN ACT relating to school bus safety training.</w:t>
      </w:r>
    </w:p>
    <w:p>
      <w:pPr>
        <w:pStyle w:val="RecordBase"/>
      </w:pPr>
      <w:r>
        <w:t xml:space="preserve">	Amend KRS 189.540 to authorize the Kentucky Board of Education to promulgate administrative regulations to require regular instruction of pupils in school bus safety; allow school district to obtain an exemption from any school bus safety instruction requirement if the district transports forty-eight or fewer pupils in the district's gross average daily attendance of transported pupils; require exempted districts to develop and implement a school bus safety instruction policy.</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Primary and Secondary Education (H)</w:t>
        <w:br/>
      </w:r>
    </w:p>
    <w:p>
      <w:pPr>
        <w:pStyle w:val="RecordBase"/>
      </w:pPr>
      <w:r>
        <w:rPr>
          <w:b/>
        </w:rPr>
        <w:t xml:space="preserve">HB431 (BR1147)</w:t>
      </w:r>
      <w:r>
        <w:rPr>
          <w:b/>
        </w:rPr>
        <w:t xml:space="preserve"/>
      </w:r>
      <w:r>
        <w:t xml:space="preserve"> - C. Massaroni</w:t>
        <w:br/>
      </w:r>
    </w:p>
    <w:p>
      <w:pPr>
        <w:pStyle w:val="RecordBase"/>
      </w:pPr>
      <w:r>
        <w:t xml:space="preserve">	AN ACT relating to highway pavement markings.</w:t>
      </w:r>
    </w:p>
    <w:p>
      <w:pPr>
        <w:pStyle w:val="RecordBase"/>
      </w:pPr>
      <w:r>
        <w:t xml:space="preserve">	Create a new section of KRS Chapter 189 to require the Transportation Cabinet conduct a quality assurance test six months after each highway pavement marking or other highway paint application; require the Transportation Cabinet repair or reapply the highway pavement markings within 30 days of a failed quality assurance test.</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Transportation (H)</w:t>
        <w:br/>
      </w:r>
    </w:p>
    <w:p>
      <w:pPr>
        <w:pStyle w:val="RecordBase"/>
      </w:pPr>
      <w:r>
        <w:rPr>
          <w:b/>
        </w:rPr>
        <w:t xml:space="preserve">HB432 (BR1136)</w:t>
      </w:r>
      <w:r>
        <w:rPr>
          <w:b/>
        </w:rPr>
        <w:t xml:space="preserve"/>
      </w:r>
      <w:r>
        <w:t xml:space="preserve"> - C. Massaroni</w:t>
        <w:br/>
      </w:r>
    </w:p>
    <w:p>
      <w:pPr>
        <w:pStyle w:val="RecordBase"/>
      </w:pPr>
      <w:r>
        <w:t xml:space="preserve">	AN ACT relating to deceased persons.</w:t>
      </w:r>
    </w:p>
    <w:p>
      <w:pPr>
        <w:pStyle w:val="RecordBase"/>
      </w:pPr>
      <w:r>
        <w:t xml:space="preserve">	Amend KRS 72.425 to require the state medical examiner to perform an autopsy on a decedent when the death of the person is not a coroner's case if a request is made by written consent by the decedent's spouse, the next of kin, or the person who assumes the responsibility to dispose of the body, as applicable; amend KRS 72.460 to specify who pays for an autopsy.</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br/>
      </w:r>
    </w:p>
    <w:p>
      <w:pPr>
        <w:pStyle w:val="RecordBase"/>
      </w:pPr>
      <w:r>
        <w:rPr>
          <w:b/>
        </w:rPr>
        <w:t xml:space="preserve">HB433 (BR328)</w:t>
      </w:r>
      <w:r>
        <w:rPr>
          <w:b/>
        </w:rPr>
        <w:t xml:space="preserve"/>
      </w:r>
      <w:r>
        <w:t xml:space="preserve"> - D. Gordon</w:t>
        <w:br/>
      </w:r>
    </w:p>
    <w:p>
      <w:pPr>
        <w:pStyle w:val="RecordBase"/>
      </w:pPr>
      <w:r>
        <w:t xml:space="preserve">	AN ACT relating to school construction.</w:t>
      </w:r>
    </w:p>
    <w:p>
      <w:pPr>
        <w:pStyle w:val="RecordBase"/>
      </w:pPr>
      <w:r>
        <w:t xml:space="preserve">	Amend KRS 158.447 to require local school boards to consult with the Center for School Safety when constructing or renovating school buildings.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Primary and Secondary Education (H)</w:t>
        <w:br/>
      </w:r>
    </w:p>
    <w:p>
      <w:pPr>
        <w:pStyle w:val="RecordBase"/>
      </w:pPr>
      <w:r>
        <w:rPr>
          <w:b/>
        </w:rPr>
        <w:t xml:space="preserve">HB434 (BR895)</w:t>
      </w:r>
      <w:r>
        <w:rPr>
          <w:b/>
        </w:rPr>
        <w:t xml:space="preserve"/>
      </w:r>
      <w:r>
        <w:t xml:space="preserve"> - K. Banta</w:t>
        <w:br/>
      </w:r>
    </w:p>
    <w:p>
      <w:pPr>
        <w:pStyle w:val="RecordBase"/>
      </w:pPr>
      <w:r>
        <w:t xml:space="preserve">	AN ACT relating to public postsecondary education institutions.</w:t>
      </w:r>
    </w:p>
    <w:p>
      <w:pPr>
        <w:pStyle w:val="RecordBase"/>
      </w:pPr>
      <w:r>
        <w:t xml:space="preserve">	Amend KRS 164.020 to prohibit the Council on Postsecondary Education from raising tuition for a postsecondary education institution more than 5% a year for Kentucky resident students and 7% a year for non-Kentucky resident students; provide a 4-year tuition freeze for an enrolled Kentucky resident student; require an institution to notify a student before expiration of a tuition freeze; require any increase in tuition or fees to be approved before March 1; amend KRS 164.7874 to require a private postsecondary institution to have a voting student member on its governing board in order to be a participating institution for purposes of KEES eligibility; provide that the Act may be cited as the Kentucky Student Tuition Protection and Accountability Act; EFFECTIVE JULY 1, 2029.</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Postsecondary Education (H)</w:t>
        <w:br/>
      </w:r>
    </w:p>
    <w:p>
      <w:pPr>
        <w:pStyle w:val="RecordBase"/>
      </w:pPr>
      <w:r>
        <w:rPr>
          <w:b/>
        </w:rPr>
        <w:t xml:space="preserve">HB435 (BR1649)</w:t>
      </w:r>
      <w:r>
        <w:rPr>
          <w:b/>
        </w:rPr>
        <w:t xml:space="preserve"/>
      </w:r>
      <w:r>
        <w:t xml:space="preserve"> - T. Bojanowski</w:t>
      </w:r>
      <w:r>
        <w:t xml:space="preserve">, B. Chester-Burton</w:t>
        <w:br/>
      </w:r>
    </w:p>
    <w:p>
      <w:pPr>
        <w:pStyle w:val="RecordBase"/>
      </w:pPr>
      <w:r>
        <w:t xml:space="preserve">	AN ACT relating to teachers.</w:t>
      </w:r>
    </w:p>
    <w:p>
      <w:pPr>
        <w:pStyle w:val="RecordBase"/>
      </w:pPr>
      <w:r>
        <w:t xml:space="preserve">	Amend KRS 158.060 to require teachers to be compensated for noninstructional planning time within their school day during which they are required to supervise or instruct students.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Primary and Secondary Education (H)</w:t>
        <w:br/>
      </w:r>
    </w:p>
    <w:p>
      <w:pPr>
        <w:pStyle w:val="RecordBase"/>
      </w:pPr>
      <w:r>
        <w:rPr>
          <w:b/>
        </w:rPr>
        <w:t xml:space="preserve">HB436 (BR1564)</w:t>
      </w:r>
      <w:r>
        <w:rPr>
          <w:b/>
        </w:rPr>
        <w:t xml:space="preserve"/>
      </w:r>
      <w:r>
        <w:t xml:space="preserve"> - S. Miles</w:t>
      </w:r>
      <w:r>
        <w:t xml:space="preserve">, R. Bivens</w:t>
      </w:r>
      <w:r>
        <w:t xml:space="preserve">, S. Rudy</w:t>
        <w:br/>
      </w:r>
    </w:p>
    <w:p>
      <w:pPr>
        <w:pStyle w:val="RecordBase"/>
      </w:pPr>
      <w:r>
        <w:t xml:space="preserve">	AN ACT relating to commercial driver's licenses.</w:t>
      </w:r>
    </w:p>
    <w:p>
      <w:pPr>
        <w:pStyle w:val="RecordBase"/>
      </w:pPr>
      <w:r>
        <w:t xml:space="preserve">	Amend KRS 281A.170 to allow a holder of a CDL who is under the age of 21 to receive a hazardous materials endorsement to transport hazardous materials in intrastate commerce.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Transportation (H)</w:t>
        <w:br/>
      </w:r>
    </w:p>
    <w:p>
      <w:pPr>
        <w:pStyle w:val="RecordBase"/>
      </w:pPr>
      <w:r>
        <w:rPr>
          <w:b/>
        </w:rPr>
        <w:t xml:space="preserve">HB437 (BR1516)</w:t>
      </w:r>
      <w:r>
        <w:rPr>
          <w:b/>
        </w:rPr>
        <w:t xml:space="preserve"/>
      </w:r>
      <w:r>
        <w:t xml:space="preserve"> - T. Hampton</w:t>
        <w:br/>
      </w:r>
    </w:p>
    <w:p>
      <w:pPr>
        <w:pStyle w:val="RecordBase"/>
      </w:pPr>
      <w:r>
        <w:t xml:space="preserve">	AN ACT relating to alcoholic beverage control administrators and investigators.</w:t>
      </w:r>
    </w:p>
    <w:p>
      <w:pPr>
        <w:pStyle w:val="RecordBase"/>
      </w:pPr>
      <w:r>
        <w:t xml:space="preserve">	Amend KRS 241.090, relating to the police powers of state Alcoholic Beverage Control administrators and investigators, to provide that a state administrator shall not have the power to make arrests unless he or she is certified in accordance with KRS 15.380 to 15.404; amend KRS 241.110, relating to the appointment of county Alcoholic Beverage Control administrators and investigators, to provide that a county investigator shall not have the power to make arrests unless he or she is certified in accordance with KRS 15.380 to 15.404; amend KRS 241.170, relating to the appointment of city Alcoholic Beverage Control administrators and investigators, to provide that city administrators and investigators shall not have the power to make arrests unless he or she is certified in accordance with KRS 15.380 to 15.404; amend KRS 241.230, relating to the appointment of urban-county Alcoholic Beverage Control administrators and investigators, to provide that urban-county administrators and investigators shall not have the power to make arrests unless he or she is certified in accordance with KRS 15.380 to 15.404.</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Licensing, Occupations, &amp; Administrative Regulations (H)</w:t>
        <w:br/>
      </w:r>
    </w:p>
    <w:p>
      <w:pPr>
        <w:pStyle w:val="RecordBase"/>
      </w:pPr>
      <w:r>
        <w:rPr>
          <w:b/>
        </w:rPr>
        <w:t xml:space="preserve">HB438 (BR1428)</w:t>
      </w:r>
      <w:r>
        <w:rPr>
          <w:b/>
        </w:rPr>
        <w:t xml:space="preserve"/>
      </w:r>
      <w:r>
        <w:t xml:space="preserve"> - S. Witten</w:t>
        <w:br/>
      </w:r>
    </w:p>
    <w:p>
      <w:pPr>
        <w:pStyle w:val="RecordBase"/>
      </w:pPr>
      <w:r>
        <w:t xml:space="preserve">	AN ACT relating to transportation network company services.</w:t>
      </w:r>
    </w:p>
    <w:p>
      <w:pPr>
        <w:pStyle w:val="RecordBase"/>
      </w:pPr>
      <w:r>
        <w:t xml:space="preserve">	Create a new section of KRS Chapter 281 to establish procedures and requirements for providers of youth transportation network company services to children under the age of 14; allow school districts to contract with providers of youth transportation network company services for pupil transportation, subject to approval by the student's parent or legal guardian; amend KRS 281.010 to define "youth transportation network company services" or "youth TNC services."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Transportation (H)</w:t>
        <w:br/>
      </w:r>
    </w:p>
    <w:p>
      <w:pPr>
        <w:pStyle w:val="RecordBase"/>
      </w:pPr>
      <w:r>
        <w:rPr>
          <w:b/>
        </w:rPr>
        <w:t xml:space="preserve">HB439 (BR206)</w:t>
      </w:r>
      <w:r>
        <w:rPr>
          <w:b/>
        </w:rPr>
        <w:t xml:space="preserve"/>
      </w:r>
      <w:r>
        <w:t xml:space="preserve"> - S. Doan</w:t>
        <w:br/>
      </w:r>
    </w:p>
    <w:p>
      <w:pPr>
        <w:pStyle w:val="RecordBase"/>
      </w:pPr>
      <w:r>
        <w:t xml:space="preserve">	AN ACT relating to school nutrition.</w:t>
      </w:r>
    </w:p>
    <w:p>
      <w:pPr>
        <w:pStyle w:val="RecordBase"/>
      </w:pPr>
      <w:r>
        <w:t xml:space="preserve">	Amend KRS 158.850 to define terms; ban schools from selling or providing ultra-processed foods during the school day.</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Primary and Secondary Education (H)</w:t>
        <w:br/>
      </w:r>
    </w:p>
    <w:p>
      <w:pPr>
        <w:pStyle w:val="RecordBase"/>
      </w:pPr>
      <w:r>
        <w:rPr>
          <w:b/>
        </w:rPr>
        <w:t xml:space="preserve">HB440 (BR1491)</w:t>
      </w:r>
      <w:r>
        <w:rPr>
          <w:b/>
        </w:rPr>
        <w:t xml:space="preserve"/>
      </w:r>
      <w:r>
        <w:t xml:space="preserve"> - S. Doan</w:t>
        <w:br/>
      </w:r>
    </w:p>
    <w:p>
      <w:pPr>
        <w:pStyle w:val="RecordBase"/>
      </w:pPr>
      <w:r>
        <w:t xml:space="preserve">	AN ACT relating to students.</w:t>
      </w:r>
    </w:p>
    <w:p>
      <w:pPr>
        <w:pStyle w:val="RecordBase"/>
      </w:pPr>
      <w:r>
        <w:t xml:space="preserve">	Create a new section of KRS Chapter 159 to allow the enrollment of a child on a part-time basis in a school district; establish conditions for the part-time enrollment; amend KRS 158.120 to prohibit a district's nonresident pupil policy from discriminating against any pupil on the basis of residential address, abilities, disability, race, ethnicity, sex, or socioeconomic status; require the policy be posted on the district website; prohibit charging tuition to any child; require a board of education to establish policies for a calculation to determine enrollment capacity; establish requirements for a district's nonresident pupil policy; require districts to report to the Kentucky Department of Education numbers related to nonresident pupils and require the department to publish the reports on the department's website, authorize the department to promulgate administrative regulations for nonresident enrollment appeals processes and forms; amend KRS 157.350 and 156.070 to conform.</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Primary and Secondary Education (H)</w:t>
        <w:br/>
      </w:r>
    </w:p>
    <w:p>
      <w:pPr>
        <w:pStyle w:val="RecordBase"/>
      </w:pPr>
      <w:r>
        <w:rPr>
          <w:b/>
        </w:rPr>
        <w:t xml:space="preserve">HB441 (BR357)</w:t>
      </w:r>
      <w:r>
        <w:rPr>
          <w:b/>
        </w:rPr>
        <w:t xml:space="preserve">/AA</w:t>
      </w:r>
      <w:r>
        <w:t xml:space="preserve"> - J. Tipton</w:t>
        <w:br/>
      </w:r>
    </w:p>
    <w:p>
      <w:pPr>
        <w:pStyle w:val="RecordBase"/>
      </w:pPr>
      <w:r>
        <w:t xml:space="preserve">	AN ACT relating to reemployment after retirement in the Teachers' Retirement System.</w:t>
      </w:r>
    </w:p>
    <w:p>
      <w:pPr>
        <w:pStyle w:val="RecordBase"/>
      </w:pPr>
      <w:r>
        <w:t xml:space="preserve">	Amend KRS 161.605, relating to the Teachers' Retirement System, to remove language requiring superintendents to make every reasonable effort to hire qualified applicants for teaching and nonteaching positions, increase the percentage of retired members that an employer can employ full-time from three percent to 10 percent, increase the number of retired members that a local school district may employ under the critical shortage provision from one percent of total active members employed by the school district or two members to 10 percent or four members, remove Kentucky Virtual High School the list of schools the Department of Education operates, remove the pension waiver program, and make technical changes; amend KRS 156.106 to remove language requiring superintendents to make every reasonable effort to hire qualified applicants for critical shortage areas; direct that current participants in the pension waiver program may continue to participate.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State Government (H)</w:t>
        <w:br/>
      </w:r>
    </w:p>
    <w:p>
      <w:pPr>
        <w:pStyle w:val="RecordBase"/>
      </w:pPr>
      <w:r>
        <w:rPr>
          <w:b/>
        </w:rPr>
        <w:t xml:space="preserve">HB442 (BR1621)</w:t>
      </w:r>
      <w:r>
        <w:rPr>
          <w:b/>
        </w:rPr>
        <w:t xml:space="preserve">/CI</w:t>
      </w:r>
      <w:r>
        <w:t xml:space="preserve"> - S. Heavrin</w:t>
        <w:br/>
      </w:r>
    </w:p>
    <w:p>
      <w:pPr>
        <w:pStyle w:val="RecordBase"/>
      </w:pPr>
      <w:r>
        <w:t xml:space="preserve">	AN ACT relating to aggravating circumstances.</w:t>
      </w:r>
    </w:p>
    <w:p>
      <w:pPr>
        <w:pStyle w:val="RecordBase"/>
      </w:pPr>
      <w:r>
        <w:t xml:space="preserve">	Amend KRS 532.025 to include abuse of a corpse of the victim of kidnapping or murder by engaging in deviate sexual intercourse, sexual intercourse, or sexual contact as an aggravating circumstance; provide that the Act may be cited as Angela's Law.</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br/>
      </w:r>
    </w:p>
    <w:p>
      <w:pPr>
        <w:pStyle w:val="RecordBase"/>
      </w:pPr>
      <w:r>
        <w:rPr>
          <w:b/>
        </w:rPr>
        <w:t xml:space="preserve">HB443 (BR1571)</w:t>
      </w:r>
      <w:r>
        <w:rPr>
          <w:b/>
        </w:rPr>
        <w:t xml:space="preserve"/>
      </w:r>
      <w:r>
        <w:t xml:space="preserve"> - J. Blanton</w:t>
      </w:r>
      <w:r>
        <w:t xml:space="preserve">, T. Smith</w:t>
        <w:br/>
      </w:r>
    </w:p>
    <w:p>
      <w:pPr>
        <w:pStyle w:val="RecordBase"/>
      </w:pPr>
      <w:r>
        <w:t xml:space="preserve">	AN ACT relating to the Hal Rogers Parkway.</w:t>
      </w:r>
    </w:p>
    <w:p>
      <w:pPr>
        <w:pStyle w:val="RecordBase"/>
      </w:pPr>
      <w:r>
        <w:t xml:space="preserve">	Amend KRS 177.317 to direct the Transportation Cabinet to include Kentucky Route 80 in the counties of Perry, Knott, and Floyd as part of the Hal Rogers Parkway; establish timeline for updating maps and signage.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Transportation (H)</w:t>
        <w:br/>
      </w:r>
    </w:p>
    <w:p>
      <w:pPr>
        <w:pStyle w:val="RecordBase"/>
      </w:pPr>
      <w:r>
        <w:rPr>
          <w:b/>
        </w:rPr>
        <w:t xml:space="preserve">HB444 (BR1547)</w:t>
      </w:r>
      <w:r>
        <w:rPr>
          <w:b/>
        </w:rPr>
        <w:t xml:space="preserve"/>
      </w:r>
      <w:r>
        <w:t xml:space="preserve"> - J. Blanton</w:t>
        <w:br/>
      </w:r>
    </w:p>
    <w:p>
      <w:pPr>
        <w:pStyle w:val="RecordBase"/>
      </w:pPr>
      <w:r>
        <w:t xml:space="preserve">	AN ACT relating to Commercial driver's licenses.</w:t>
      </w:r>
    </w:p>
    <w:p>
      <w:pPr>
        <w:pStyle w:val="RecordBase"/>
      </w:pPr>
      <w:r>
        <w:t xml:space="preserve">	Amend KRS 281A.185, relating to commercial driver's licenses, to establish a reporting requirement for the court to the licensing agency when a conviction occurs to be recorded on the driver's record and to trigger any disqualifying action.</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Transportation (H)</w:t>
        <w:br/>
      </w:r>
    </w:p>
    <w:p>
      <w:pPr>
        <w:pStyle w:val="RecordBase"/>
      </w:pPr>
      <w:r>
        <w:rPr>
          <w:b/>
        </w:rPr>
        <w:t xml:space="preserve">HB445 (BR1646)</w:t>
      </w:r>
      <w:r>
        <w:rPr>
          <w:b/>
        </w:rPr>
        <w:t xml:space="preserve">/AA</w:t>
      </w:r>
      <w:r>
        <w:t xml:space="preserve"> - J. Blanton</w:t>
        <w:br/>
      </w:r>
    </w:p>
    <w:p>
      <w:pPr>
        <w:pStyle w:val="RecordBase"/>
      </w:pPr>
      <w:r>
        <w:t xml:space="preserve">	AN ACT relating to membership dates in the Kentucky Employees Retirement System.</w:t>
      </w:r>
    </w:p>
    <w:p>
      <w:pPr>
        <w:pStyle w:val="RecordBase"/>
      </w:pPr>
      <w:r>
        <w:t xml:space="preserve">	Amend KRS 61.510 to change the current definition of "membership date" in the Kentucky Employees Retirement System to remove date restrictions regarding educational contracts and allow any member who entered into an educational contract as a conditional employee of the state of Kentucky to have their system membership date for purposes of retirement benefits determination be based upon the earliest date of the contract.</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State Government (H)</w:t>
        <w:br/>
      </w:r>
    </w:p>
    <w:p>
      <w:pPr>
        <w:pStyle w:val="RecordBase"/>
      </w:pPr>
      <w:r>
        <w:rPr>
          <w:b/>
        </w:rPr>
        <w:t xml:space="preserve">HB446 (BR1614)</w:t>
      </w:r>
      <w:r>
        <w:rPr>
          <w:b/>
        </w:rPr>
        <w:t xml:space="preserve">/CI/LM</w:t>
      </w:r>
      <w:r>
        <w:t xml:space="preserve"> - K. Holloway</w:t>
        <w:br/>
      </w:r>
    </w:p>
    <w:p>
      <w:pPr>
        <w:pStyle w:val="RecordBase"/>
      </w:pPr>
      <w:r>
        <w:t xml:space="preserve">	AN ACT relating to assault in the third degree.</w:t>
      </w:r>
    </w:p>
    <w:p>
      <w:pPr>
        <w:pStyle w:val="RecordBase"/>
      </w:pPr>
      <w:r>
        <w:t xml:space="preserve">	Amend KRS 508.025 to expand assault in the third degree to include causing or attempting to cause physical injury to a justice or judge of the Court of Justice.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br/>
      </w:r>
    </w:p>
    <w:p>
      <w:pPr>
        <w:pStyle w:val="RecordBase"/>
      </w:pPr>
      <w:r>
        <w:rPr>
          <w:b/>
        </w:rPr>
        <w:t xml:space="preserve">HB447 (BR318)</w:t>
      </w:r>
      <w:r>
        <w:rPr>
          <w:b/>
        </w:rPr>
        <w:t xml:space="preserve"/>
      </w:r>
      <w:r>
        <w:t xml:space="preserve"> - C. Aull</w:t>
      </w:r>
      <w:r>
        <w:t xml:space="preserve">, G. Brown Jr.</w:t>
        <w:br/>
      </w:r>
    </w:p>
    <w:p>
      <w:pPr>
        <w:pStyle w:val="RecordBase"/>
      </w:pPr>
      <w:r>
        <w:t xml:space="preserve">	AN ACT relating to unfair claims settlement practices.</w:t>
      </w:r>
    </w:p>
    <w:p>
      <w:pPr>
        <w:pStyle w:val="RecordBase"/>
      </w:pPr>
      <w:r>
        <w:t xml:space="preserve">	Amend KRS 304.12-230 to establish an unfair claims settlement practice relating to the alteration of an independent adjuster's, staff adjuster's, or public adjuster's report in connection with a homeowner's insurance claim without providing certain documentation to the insured.</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Banking &amp; Insurance (H)</w:t>
        <w:br/>
      </w:r>
    </w:p>
    <w:p>
      <w:pPr>
        <w:pStyle w:val="RecordBase"/>
      </w:pPr>
      <w:r>
        <w:rPr>
          <w:b/>
        </w:rPr>
        <w:t xml:space="preserve">HB448 (BR25)</w:t>
      </w:r>
      <w:r>
        <w:rPr>
          <w:b/>
        </w:rPr>
        <w:t xml:space="preserve"/>
      </w:r>
      <w:r>
        <w:t xml:space="preserve"> - C. Aull</w:t>
        <w:br/>
      </w:r>
    </w:p>
    <w:p>
      <w:pPr>
        <w:pStyle w:val="RecordBase"/>
      </w:pPr>
      <w:r>
        <w:t xml:space="preserve">	AN ACT relating to teacher professional development.</w:t>
      </w:r>
    </w:p>
    <w:p>
      <w:pPr>
        <w:pStyle w:val="RecordBase"/>
      </w:pPr>
      <w:r>
        <w:t xml:space="preserve">	Amend KRS 158.070 to provide that certified school personnel shall be compensated for professional development activities required outside of the days scheduled in the school calendar or regularly scheduled hours in the school work day.</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Primary and Secondary Education (H)</w:t>
        <w:br/>
      </w:r>
    </w:p>
    <w:p>
      <w:pPr>
        <w:pStyle w:val="RecordBase"/>
      </w:pPr>
      <w:r>
        <w:rPr>
          <w:b/>
        </w:rPr>
        <w:t xml:space="preserve">HB449 (BR1108)</w:t>
      </w:r>
      <w:r>
        <w:rPr>
          <w:b/>
        </w:rPr>
        <w:t xml:space="preserve"/>
      </w:r>
      <w:r>
        <w:t xml:space="preserve"> - C. Freeland</w:t>
        <w:br/>
      </w:r>
    </w:p>
    <w:p>
      <w:pPr>
        <w:pStyle w:val="RecordBase"/>
      </w:pPr>
      <w:r>
        <w:t xml:space="preserve">	AN ACT relating to public health hygienists.</w:t>
      </w:r>
    </w:p>
    <w:p>
      <w:pPr>
        <w:pStyle w:val="RecordBase"/>
      </w:pPr>
      <w:r>
        <w:t xml:space="preserve">	Amend KRS 313.040 to allow dental hygienists associated with in-state colleges or universities to practice as a public health hygienist.</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Licensing, Occupations, &amp; Administrative Regulations (H)</w:t>
        <w:br/>
      </w:r>
    </w:p>
    <w:p>
      <w:pPr>
        <w:pStyle w:val="RecordBase"/>
      </w:pPr>
      <w:r>
        <w:rPr>
          <w:b/>
        </w:rPr>
        <w:t xml:space="preserve">HB450 (BR898)</w:t>
      </w:r>
      <w:r>
        <w:rPr>
          <w:b/>
        </w:rPr>
        <w:t xml:space="preserve"/>
      </w:r>
      <w:r>
        <w:t xml:space="preserve"> - R. Bridges</w:t>
        <w:br/>
      </w:r>
    </w:p>
    <w:p>
      <w:pPr>
        <w:pStyle w:val="RecordBase"/>
      </w:pPr>
      <w:r>
        <w:t xml:space="preserve">	AN ACT relating to local government.</w:t>
      </w:r>
    </w:p>
    <w:p>
      <w:pPr>
        <w:pStyle w:val="RecordBase"/>
      </w:pPr>
      <w:r>
        <w:t xml:space="preserve">	Amend KRS 132.380 to require the examination of candidates for the office of property valuation administrator to be offered by the Kentucky Community and Technical College System (KCTCS); require the Department of Revenue to provide KCTCS with examination questions and other relevant examination information; establish the examination period; require KCTCS to work with the department to promulgate administrative regulations for the examination registration and establishment of fees; require KCTCS to provide the Department of Revenue information from a candidate's examination for purposes of determining if the candidate passed the examination; establish a deadline for the Department of Revenue to issue a certificate of fitness and qualification to candidates who passed the examination; make technical corrections.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Appropriations &amp; Revenue (H)</w:t>
        <w:br/>
      </w:r>
    </w:p>
    <w:p>
      <w:pPr>
        <w:pStyle w:val="RecordBase"/>
      </w:pPr>
      <w:r>
        <w:rPr>
          <w:b/>
        </w:rPr>
        <w:t xml:space="preserve">HB451 (BR1073)</w:t>
      </w:r>
      <w:r>
        <w:rPr>
          <w:b/>
        </w:rPr>
        <w:t xml:space="preserve"/>
      </w:r>
      <w:r>
        <w:t xml:space="preserve"> - D. Grossberg</w:t>
        <w:br/>
      </w:r>
    </w:p>
    <w:p>
      <w:pPr>
        <w:pStyle w:val="RecordBase"/>
      </w:pPr>
      <w:r>
        <w:t xml:space="preserve">	AN ACT relating to teachers.</w:t>
      </w:r>
    </w:p>
    <w:p>
      <w:pPr>
        <w:pStyle w:val="RecordBase"/>
      </w:pPr>
      <w:r>
        <w:t xml:space="preserve">	Create a new section of KRS Chapter 164 to define terms; establish the prospective educator scholarship; define eligibility for the program; direct the Kentucky Higher Education Assistance Authority to administer the program; provide monetary awards for student loan repayment for eligible students who complete qualified teaching service; establish the prospective educator scholarship fund.</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Postsecondary Education (H)</w:t>
        <w:br/>
      </w:r>
    </w:p>
    <w:p>
      <w:pPr>
        <w:pStyle w:val="RecordBase"/>
      </w:pPr>
      <w:r>
        <w:rPr>
          <w:b/>
        </w:rPr>
        <w:t xml:space="preserve">HB452 (BR1053)</w:t>
      </w:r>
      <w:r>
        <w:rPr>
          <w:b/>
        </w:rPr>
        <w:t xml:space="preserve"/>
      </w:r>
      <w:r>
        <w:t xml:space="preserve"> - D. Grossberg</w:t>
        <w:br/>
      </w:r>
    </w:p>
    <w:p>
      <w:pPr>
        <w:pStyle w:val="RecordBase"/>
      </w:pPr>
      <w:r>
        <w:t xml:space="preserve">	AN ACT relating to landlords and tenants.</w:t>
      </w:r>
    </w:p>
    <w:p>
      <w:pPr>
        <w:pStyle w:val="RecordBase"/>
      </w:pPr>
      <w:r>
        <w:t xml:space="preserve">	Create a new section of KRS Chapter 383 to establish a civil cause of action for a tenant against a landlord who receives a citation for a violation of a local housing code and does not remedy the violation within 90 days; provide that if the cost of the repair exceeds 12 months' rent, the landlord may refund rent and obtain possession of the property within 30 days; establish procedure for determining cost of repair; specify recoverable damages; establish procedure for maintaining a forcible detainer action during the pendency of the tenant's civil action; require rent due during pendency of civil action to be paid into court; declare a waiver of rights to be unenforceable; provide that the Act may be cited as the Make Our Landlords Diligent (M.O.L.D) Act.</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br/>
      </w:r>
    </w:p>
    <w:p>
      <w:pPr>
        <w:pStyle w:val="RecordBase"/>
      </w:pPr>
      <w:r>
        <w:rPr>
          <w:b/>
        </w:rPr>
        <w:t xml:space="preserve">HB453 (BR1510)</w:t>
      </w:r>
      <w:r>
        <w:rPr>
          <w:b/>
        </w:rPr>
        <w:t xml:space="preserve"/>
      </w:r>
      <w:r>
        <w:t xml:space="preserve"> - B. Wesley</w:t>
      </w:r>
      <w:r>
        <w:t xml:space="preserve">, C. Fugate</w:t>
      </w:r>
      <w:r>
        <w:t xml:space="preserve">, D. Hale</w:t>
      </w:r>
      <w:r>
        <w:t xml:space="preserve">, K. King</w:t>
        <w:br/>
      </w:r>
    </w:p>
    <w:p>
      <w:pPr>
        <w:pStyle w:val="RecordBase"/>
      </w:pPr>
      <w:r>
        <w:t xml:space="preserve">	AN ACT relating to the exemption of churches from sales and use taxes.</w:t>
      </w:r>
    </w:p>
    <w:p>
      <w:pPr>
        <w:pStyle w:val="RecordBase"/>
      </w:pPr>
      <w:r>
        <w:t xml:space="preserve">	Create a new section of KRS Chapter 139 to exempt religious institutions from sales and use tax; amend KRS 139.200 and 139.495 to conform; EFFECTIVE July 1, 2025.</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Appropriations &amp; Revenue (H)</w:t>
        <w:br/>
      </w:r>
    </w:p>
    <w:p>
      <w:pPr>
        <w:pStyle w:val="RecordBase"/>
      </w:pPr>
      <w:r>
        <w:rPr>
          <w:b/>
        </w:rPr>
        <w:t xml:space="preserve">HB454 (BR1316)</w:t>
      </w:r>
      <w:r>
        <w:rPr>
          <w:b/>
        </w:rPr>
        <w:t xml:space="preserve"/>
      </w:r>
      <w:r>
        <w:t xml:space="preserve"> - B. Wesley</w:t>
        <w:br/>
      </w:r>
    </w:p>
    <w:p>
      <w:pPr>
        <w:pStyle w:val="RecordBase"/>
      </w:pPr>
      <w:r>
        <w:t xml:space="preserve">	AN ACT relating to chaplains in schools.</w:t>
      </w:r>
    </w:p>
    <w:p>
      <w:pPr>
        <w:pStyle w:val="RecordBase"/>
      </w:pPr>
      <w:r>
        <w:t xml:space="preserve">	Create a new section of KRS Chapter 161 to require school districts and public charter schools to employ a chaplain or accept a chaplain as a volunteer; set eligibility for employed and volunteer chaplains; require that employed and volunteer chaplains submit background checks; amend KRS 160.380 to include a volunteer chaplain as an adult who is required to have a background check; provide that the Act may be cited as the Teachers and School Chaplains Act.</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Primary and Secondary Education (H)</w:t>
        <w:br/>
      </w:r>
    </w:p>
    <w:p>
      <w:pPr>
        <w:pStyle w:val="RecordBase"/>
      </w:pPr>
      <w:r>
        <w:rPr>
          <w:b/>
        </w:rPr>
        <w:t xml:space="preserve">HB455 (BR1553)</w:t>
      </w:r>
      <w:r>
        <w:rPr>
          <w:b/>
        </w:rPr>
        <w:t xml:space="preserve"/>
      </w:r>
      <w:r>
        <w:t xml:space="preserve"> - P. Flannery</w:t>
        <w:br/>
      </w:r>
    </w:p>
    <w:p>
      <w:pPr>
        <w:pStyle w:val="RecordBase"/>
      </w:pPr>
      <w:r>
        <w:t xml:space="preserve">	AN ACT relating to elections.</w:t>
      </w:r>
    </w:p>
    <w:p>
      <w:pPr>
        <w:pStyle w:val="RecordBase"/>
      </w:pPr>
      <w:r>
        <w:t xml:space="preserve">	Create a new section of KRS Chapter 15 to establish the Office of Election Investigations and Security within the Office of the Attorney General; establish powers, duties, and procedures; require an annual report to the Legislative Research Commission.</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Elections, Const. Amendments &amp; Intergovernmental Affairs (H)</w:t>
        <w:br/>
      </w:r>
    </w:p>
    <w:p>
      <w:pPr>
        <w:pStyle w:val="RecordBase"/>
      </w:pPr>
      <w:r>
        <w:rPr>
          <w:b/>
        </w:rPr>
        <w:t xml:space="preserve">HB456 (BR444)</w:t>
      </w:r>
      <w:r>
        <w:rPr>
          <w:b/>
        </w:rPr>
        <w:t xml:space="preserve"/>
      </w:r>
      <w:r>
        <w:t xml:space="preserve"> - P. Flannery</w:t>
        <w:br/>
      </w:r>
    </w:p>
    <w:p>
      <w:pPr>
        <w:pStyle w:val="RecordBase"/>
      </w:pPr>
      <w:r>
        <w:t xml:space="preserve">	AN ACT relating to driving under the influence.</w:t>
      </w:r>
    </w:p>
    <w:p>
      <w:pPr>
        <w:pStyle w:val="RecordBase"/>
      </w:pPr>
      <w:r>
        <w:t xml:space="preserve">	Amend KRS 189A.010 to provide that operating a motor vehicle while the person's operator's license is suspended for a previous violation of driving under the influence or KRS 189A.090 is an aggravating circumstance; expand the list of controlled substances; amend KRS 189A.070 to extend the period of license suspension for a person who is issued an ignition interlock license for a first offense from four months to six months; require each person who is issued an ignition interlock license to comply with the consecutive day requirements in KRS 189A.340 within the last 90 or 120 days of the suspension period, and provide that if the person does not comply the period of suspension will continue until the consecutive day requirements are fulfilled; require that any period of license suspension be tolled during any sentence of imprisonment for a violation of KRS 189A.010; amend KRS 189A.340 to require a person whose license is suspended for a violation of KRS 189A.010(1)(a), (b), (e), or (f) to apply for an ignition interlock license; reduce the ignition interlock device installation fee to $100 and require installation to not exceed three hours.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br/>
      </w:r>
    </w:p>
    <w:p>
      <w:pPr>
        <w:pStyle w:val="RecordBase"/>
      </w:pPr>
      <w:r>
        <w:rPr>
          <w:b/>
        </w:rPr>
        <w:t xml:space="preserve">HB457 (BR1561)</w:t>
      </w:r>
      <w:r>
        <w:rPr>
          <w:b/>
        </w:rPr>
        <w:t xml:space="preserve"/>
      </w:r>
      <w:r>
        <w:t xml:space="preserve"> - T. Truett</w:t>
      </w:r>
      <w:r>
        <w:t xml:space="preserve">, E. Callaway</w:t>
        <w:br/>
      </w:r>
    </w:p>
    <w:p>
      <w:pPr>
        <w:pStyle w:val="RecordBase"/>
      </w:pPr>
      <w:r>
        <w:t xml:space="preserve">	AN ACT relating to the display of child labor laws in public schools.</w:t>
      </w:r>
    </w:p>
    <w:p>
      <w:pPr>
        <w:pStyle w:val="RecordBase"/>
      </w:pPr>
      <w:r>
        <w:t xml:space="preserve">	Amend KRS 158.195 to require each public school with students in grades six through 12 to display a printed abstract of certain child labor laws, including limited and prohibited occupations and work hour restrictions for minors; require the information to be posted on the school's website.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Primary and Secondary Education (H)</w:t>
        <w:br/>
      </w:r>
    </w:p>
    <w:p>
      <w:pPr>
        <w:pStyle w:val="RecordBase"/>
      </w:pPr>
      <w:r>
        <w:rPr>
          <w:b/>
        </w:rPr>
        <w:t xml:space="preserve">HB458 (BR1437)</w:t>
      </w:r>
      <w:r>
        <w:rPr>
          <w:b/>
        </w:rPr>
        <w:t xml:space="preserve"/>
      </w:r>
      <w:r>
        <w:t xml:space="preserve"> - A. Thompson</w:t>
        <w:br/>
      </w:r>
    </w:p>
    <w:p>
      <w:pPr>
        <w:pStyle w:val="RecordBase"/>
      </w:pPr>
      <w:r>
        <w:t xml:space="preserve">	AN ACT relating to ruffed grouse hunting.</w:t>
      </w:r>
    </w:p>
    <w:p>
      <w:pPr>
        <w:pStyle w:val="RecordBase"/>
      </w:pPr>
      <w:r>
        <w:t xml:space="preserve">	Create a new section of KRS Chapter 150 to define "ruffed grouse"; establish the annual ruffed grouse hunting season and bag limits; require a person who has taken a ruffed grouse to report information relating to the taking to the Department of Fish and Wildlife Resources through its electronic or telephonic reporting system; amend KRS 150.990 to establish penalties.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Tourism &amp; Outdoor Recreation (H)</w:t>
        <w:br/>
      </w:r>
    </w:p>
    <w:p>
      <w:pPr>
        <w:pStyle w:val="RecordBase"/>
      </w:pPr>
      <w:r>
        <w:rPr>
          <w:b/>
        </w:rPr>
        <w:t xml:space="preserve">HB459 (BR1552)</w:t>
      </w:r>
      <w:r>
        <w:t xml:space="preserve"> - S. Maddox</w:t>
      </w:r>
    </w:p>
    <w:p>
      <w:pPr>
        <w:pStyle w:val="RecordBase"/>
      </w:pPr>
      <w:r>
        <w:t xml:space="preserve">Feb 13-WITHDRAWN</w:t>
        <w:br/>
      </w:r>
    </w:p>
    <w:p>
      <w:pPr>
        <w:pStyle w:val="RecordBase"/>
      </w:pPr>
      <w:r>
        <w:rPr>
          <w:b/>
        </w:rPr>
        <w:t xml:space="preserve">HB460 (BR1450)</w:t>
      </w:r>
      <w:r>
        <w:rPr>
          <w:b/>
        </w:rPr>
        <w:t xml:space="preserve"/>
      </w:r>
      <w:r>
        <w:t xml:space="preserve"> - A. Donworth</w:t>
      </w:r>
      <w:r>
        <w:t xml:space="preserve">, A. Camuel</w:t>
      </w:r>
      <w:r>
        <w:t xml:space="preserve">, L. Burke</w:t>
      </w:r>
      <w:r>
        <w:t xml:space="preserve">, B. Chester-Burton</w:t>
      </w:r>
      <w:r>
        <w:t xml:space="preserve">, A. Moore</w:t>
      </w:r>
      <w:r>
        <w:t xml:space="preserve">, P. Stevenson</w:t>
        <w:br/>
      </w:r>
    </w:p>
    <w:p>
      <w:pPr>
        <w:pStyle w:val="RecordBase"/>
      </w:pPr>
      <w:r>
        <w:t xml:space="preserve">	AN ACT relating to preschool and kindergarten education.</w:t>
      </w:r>
    </w:p>
    <w:p>
      <w:pPr>
        <w:pStyle w:val="RecordBase"/>
      </w:pPr>
      <w:r>
        <w:t xml:space="preserve">	Amend KRS 157.3175 to require school districts provide a full-day preschool education program for eligible three and four-year-olds; establish eligibility for the program; require that preschool for three year old children continue to be funded through a grant process and preschool programs for four-year-old children be funded under KRS 157.310 to 157.440; require preschool programs to operate on the school district calendar; require transportation be provided; amend KRS 158.031 to include preschool education programs for four-year-old children in the primary school program; amend KRS 157.320 to remove the definition of "kindergarten full-time equivalent pupil in average daily attendance"; amend KRS 157.360 to remove a reference to the kindergarten full-time equivalent; amend KRS 158.030 to include a preschool education program for four-year-old children in the definition of "common school"; remove language allowing kindergarten to operate for less than six hours on a school day; amend KRS 158.060 and 160.1596 to conform.</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Primary and Secondary Education (H)</w:t>
        <w:br/>
      </w:r>
    </w:p>
    <w:p>
      <w:pPr>
        <w:pStyle w:val="RecordBase"/>
      </w:pPr>
      <w:r>
        <w:rPr>
          <w:b/>
        </w:rPr>
        <w:t xml:space="preserve">HB461 (BR1613)</w:t>
      </w:r>
      <w:r>
        <w:rPr>
          <w:b/>
        </w:rPr>
        <w:t xml:space="preserve"/>
      </w:r>
      <w:r>
        <w:t xml:space="preserve"> - D. Gordon</w:t>
        <w:br/>
      </w:r>
    </w:p>
    <w:p>
      <w:pPr>
        <w:pStyle w:val="RecordBase"/>
      </w:pPr>
      <w:r>
        <w:t xml:space="preserve">	AN ACT relating to Medicaid copayments for nonemergent emergency room visits.</w:t>
      </w:r>
    </w:p>
    <w:p>
      <w:pPr>
        <w:pStyle w:val="RecordBase"/>
      </w:pPr>
      <w:r>
        <w:t xml:space="preserve">	Amend KRS 205.6312 to require the Cabinet for Health and Family Services to impose a cost sharing requirement on Medicaid beneficiaries for nonemergent services provided in a hospital emergency department; require the Cabinet for Health and Family Services or the Department for Medicaid Services to seek federal approval if they determine that such approval is necessary and comply with KRS 205.525.</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Health Services (H)</w:t>
        <w:br/>
      </w:r>
    </w:p>
    <w:p>
      <w:pPr>
        <w:pStyle w:val="RecordBase"/>
      </w:pPr>
      <w:r>
        <w:rPr>
          <w:b/>
        </w:rPr>
        <w:t xml:space="preserve">HB462 (BR1003)</w:t>
      </w:r>
      <w:r>
        <w:rPr>
          <w:b/>
        </w:rPr>
        <w:t xml:space="preserve">/CI/LM</w:t>
      </w:r>
      <w:r>
        <w:t xml:space="preserve"> - S. Dietz</w:t>
        <w:br/>
      </w:r>
    </w:p>
    <w:p>
      <w:pPr>
        <w:pStyle w:val="RecordBase"/>
      </w:pPr>
      <w:r>
        <w:t xml:space="preserve">	AN ACT relating to the correction of marriage documents.</w:t>
      </w:r>
    </w:p>
    <w:p>
      <w:pPr>
        <w:pStyle w:val="RecordBase"/>
      </w:pPr>
      <w:r>
        <w:t xml:space="preserve">	Create a new section of KRS Chapter 402 to allow a county clerk to correct a marriage application or marriage license upon receipt of an affidavit executed by both parties to the marriage; provide examples of errors and omissions that a clerk may correct upon receipt of the affidavit; allow persons to obtain a corrected marriage license by court order if they choose; make a person who intentionally submits a material false statement subject to the penalties in KRS 523.030; amend KRS 209A.045 to permit any funds collected from amending marriage licenses to be remitted to the domestic violence shelter fund.</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State Government (H)</w:t>
        <w:br/>
      </w:r>
    </w:p>
    <w:p>
      <w:pPr>
        <w:pStyle w:val="RecordBase"/>
      </w:pPr>
      <w:r>
        <w:rPr>
          <w:b/>
        </w:rPr>
        <w:t xml:space="preserve">HB463 (BR1664)</w:t>
      </w:r>
      <w:r>
        <w:rPr>
          <w:b/>
        </w:rPr>
        <w:t xml:space="preserve"/>
      </w:r>
      <w:r>
        <w:t xml:space="preserve"> - B. McCool</w:t>
        <w:br/>
      </w:r>
    </w:p>
    <w:p>
      <w:pPr>
        <w:pStyle w:val="RecordBase"/>
      </w:pPr>
      <w:r>
        <w:t xml:space="preserve">	AN ACT relating to veterans.</w:t>
      </w:r>
    </w:p>
    <w:p>
      <w:pPr>
        <w:pStyle w:val="RecordBase"/>
      </w:pPr>
      <w:r>
        <w:t xml:space="preserve">	Amend KRS 40.050 to insert gender-neutral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Veterans, Military Affairs, &amp; Public Protection (H)</w:t>
        <w:br/>
      </w:r>
    </w:p>
    <w:p>
      <w:pPr>
        <w:pStyle w:val="RecordBase"/>
      </w:pPr>
      <w:r>
        <w:rPr>
          <w:b/>
        </w:rPr>
        <w:t xml:space="preserve">HB464 (BR1665)</w:t>
      </w:r>
      <w:r>
        <w:rPr>
          <w:b/>
        </w:rPr>
        <w:t xml:space="preserve"/>
      </w:r>
      <w:r>
        <w:t xml:space="preserve"> - B. McCool</w:t>
        <w:br/>
      </w:r>
    </w:p>
    <w:p>
      <w:pPr>
        <w:pStyle w:val="RecordBase"/>
      </w:pPr>
      <w:r>
        <w:t xml:space="preserve">	AN ACT relating to public protection.</w:t>
      </w:r>
    </w:p>
    <w:p>
      <w:pPr>
        <w:pStyle w:val="RecordBase"/>
      </w:pPr>
      <w:r>
        <w:t xml:space="preserve">	Amend KRS 75.160 , relating to fire chiefs, to include gender-neutral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Veterans, Military Affairs, &amp; Public Protection (H)</w:t>
        <w:br/>
      </w:r>
    </w:p>
    <w:p>
      <w:pPr>
        <w:pStyle w:val="RecordBase"/>
      </w:pPr>
      <w:r>
        <w:rPr>
          <w:b/>
        </w:rPr>
        <w:t xml:space="preserve">HB465 (BR1493)</w:t>
      </w:r>
      <w:r>
        <w:rPr>
          <w:b/>
        </w:rPr>
        <w:t xml:space="preserve">/CI/LM</w:t>
      </w:r>
      <w:r>
        <w:t xml:space="preserve"> - B. Chester-Burton</w:t>
      </w:r>
      <w:r>
        <w:t xml:space="preserve">, J. Nemes</w:t>
      </w:r>
      <w:r>
        <w:t xml:space="preserve">, K. Banta</w:t>
      </w:r>
      <w:r>
        <w:t xml:space="preserve">, G. Brown Jr.</w:t>
      </w:r>
      <w:r>
        <w:t xml:space="preserve">, M. Dossett</w:t>
      </w:r>
      <w:r>
        <w:t xml:space="preserve">, N. Kulkarni</w:t>
      </w:r>
      <w:r>
        <w:t xml:space="preserve">, C. Lewis</w:t>
        <w:br/>
      </w:r>
    </w:p>
    <w:p>
      <w:pPr>
        <w:pStyle w:val="RecordBase"/>
      </w:pPr>
      <w:r>
        <w:t xml:space="preserve">	AN ACT relating to motor vehicle racing.</w:t>
      </w:r>
    </w:p>
    <w:p>
      <w:pPr>
        <w:pStyle w:val="RecordBase"/>
      </w:pPr>
      <w:r>
        <w:t xml:space="preserve">	Amend KRS 189.993 to establish enhanced penalties for a violation of KRS 189.505, including increased fines, vehicle impoudment for up to six months for the first offense, and vehicle forfeiture for the second or subsequent offense.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br/>
      </w:r>
    </w:p>
    <w:p>
      <w:pPr>
        <w:pStyle w:val="RecordBase"/>
      </w:pPr>
      <w:r>
        <w:rPr>
          <w:b/>
        </w:rPr>
        <w:t xml:space="preserve">HB466 (BR460)</w:t>
      </w:r>
      <w:r>
        <w:rPr>
          <w:b/>
        </w:rPr>
        <w:t xml:space="preserve"/>
      </w:r>
      <w:r>
        <w:t xml:space="preserve"> - B. Chester-Burton</w:t>
      </w:r>
      <w:r>
        <w:t xml:space="preserve">, G. Brown Jr.</w:t>
        <w:br/>
      </w:r>
    </w:p>
    <w:p>
      <w:pPr>
        <w:pStyle w:val="RecordBase"/>
      </w:pPr>
      <w:r>
        <w:t xml:space="preserve">	AN ACT relating to occupational health and safety.</w:t>
      </w:r>
    </w:p>
    <w:p>
      <w:pPr>
        <w:pStyle w:val="RecordBase"/>
      </w:pPr>
      <w:r>
        <w:t xml:space="preserve">	Amend KRS 338.991 to increase the civil penalties for employers who have violated any provision of KRS Chapter 338, received a citation for a violation of the requirements of KRS Chapter 338, or failed to correct a violation for which a citation has been issued; require the secretary for the Education and Labor Cabinet to annually adjust the maximum civil penalties beginning in 2025 by the percentage increase, if any, in the United State Average Consumer Price Index for all Urban Customers (CPI-U); direct the secretary to begin a three year phase-in for penalty adjustments beginning August 1, 2025.</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Economic Development &amp; Workforce Investment (H)</w:t>
        <w:br/>
      </w:r>
    </w:p>
    <w:p>
      <w:pPr>
        <w:pStyle w:val="RecordBase"/>
      </w:pPr>
      <w:r>
        <w:rPr>
          <w:b/>
        </w:rPr>
        <w:t xml:space="preserve">HB467 (BR462)</w:t>
      </w:r>
      <w:r>
        <w:rPr>
          <w:b/>
        </w:rPr>
        <w:t xml:space="preserve">/LM</w:t>
      </w:r>
      <w:r>
        <w:t xml:space="preserve"> - B. Chester-Burton</w:t>
      </w:r>
      <w:r>
        <w:t xml:space="preserve">, G. Brown Jr.</w:t>
        <w:br/>
      </w:r>
    </w:p>
    <w:p>
      <w:pPr>
        <w:pStyle w:val="RecordBase"/>
      </w:pPr>
      <w:r>
        <w:t xml:space="preserve">	AN ACT relating to workers' compensation for educators.</w:t>
      </w:r>
    </w:p>
    <w:p>
      <w:pPr>
        <w:pStyle w:val="RecordBase"/>
      </w:pPr>
      <w:r>
        <w:t xml:space="preserve">	Create a new section of KRS Chapter 342, relating to workers' compensation, to define "educator;" set out when psychological injuries are valid workers' compensation claims for educators when no physical injury exists; amend KRS 342.0011 to modify definition of "injury" to include certain psychological injuries experienced by educators.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Economic Development &amp; Workforce Investment (H)</w:t>
        <w:br/>
      </w:r>
    </w:p>
    <w:p>
      <w:pPr>
        <w:pStyle w:val="RecordBase"/>
      </w:pPr>
      <w:r>
        <w:rPr>
          <w:b/>
        </w:rPr>
        <w:t xml:space="preserve">HB468 (BR147)</w:t>
      </w:r>
      <w:r>
        <w:rPr>
          <w:b/>
        </w:rPr>
        <w:t xml:space="preserve"/>
      </w:r>
      <w:r>
        <w:t xml:space="preserve"> - P. Griffee</w:t>
        <w:br/>
      </w:r>
    </w:p>
    <w:p>
      <w:pPr>
        <w:pStyle w:val="RecordBase"/>
      </w:pPr>
      <w:r>
        <w:t xml:space="preserve">	AN ACT relating to the Green Star flag.</w:t>
      </w:r>
    </w:p>
    <w:p>
      <w:pPr>
        <w:pStyle w:val="RecordBase"/>
      </w:pPr>
      <w:r>
        <w:t xml:space="preserve">	Create a new section of KRS Chapter 2 to adopt the Green Star flag as the Commonwealth's symbol of continued awareness of military service member and veteran suicide, commitment to recognize and resolve military service member and veteran suicide, and remembrance and honor for the service of those who have died by suicide and their families.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Veterans, Military Affairs, &amp; Public Protection (H)</w:t>
        <w:br/>
      </w:r>
    </w:p>
    <w:p>
      <w:pPr>
        <w:pStyle w:val="RecordBase"/>
      </w:pPr>
      <w:r>
        <w:rPr>
          <w:b/>
        </w:rPr>
        <w:t xml:space="preserve">HB469 (BR1582)</w:t>
      </w:r>
      <w:r>
        <w:rPr>
          <w:b/>
        </w:rPr>
        <w:t xml:space="preserve"/>
      </w:r>
      <w:r>
        <w:t xml:space="preserve"> - T. Roberts</w:t>
      </w:r>
      <w:r>
        <w:t xml:space="preserve">, E. Callaway</w:t>
      </w:r>
      <w:r>
        <w:t xml:space="preserve">, J. Calloway</w:t>
      </w:r>
      <w:r>
        <w:t xml:space="preserve">, S. Doan</w:t>
      </w:r>
      <w:r>
        <w:t xml:space="preserve">, M. Hart</w:t>
      </w:r>
      <w:r>
        <w:t xml:space="preserve">, K. Holloway</w:t>
      </w:r>
      <w:r>
        <w:t xml:space="preserve">, S. Maddox</w:t>
      </w:r>
      <w:r>
        <w:t xml:space="preserve">, C. Massaroni</w:t>
      </w:r>
      <w:r>
        <w:t xml:space="preserve">, M. Proctor</w:t>
      </w:r>
      <w:r>
        <w:t xml:space="preserve">, F. Rabourn</w:t>
        <w:br/>
      </w:r>
    </w:p>
    <w:p>
      <w:pPr>
        <w:pStyle w:val="RecordBase"/>
      </w:pPr>
      <w:r>
        <w:t xml:space="preserve">	AN ACT relating to human gene therapy products and declaring an emergency.</w:t>
      </w:r>
    </w:p>
    <w:p>
      <w:pPr>
        <w:pStyle w:val="RecordBase"/>
      </w:pPr>
      <w:r>
        <w:t xml:space="preserve">	Create a new section of KRS Chapter 214 to establish legislative intent; define terms; establish that a person in the Commonwealth shall not administer, by any route or modality, any human gene therapy product for any infectious disease indication, regardless of whether the administration is termed an immunization, vaccine, or any other term; exempt human gene therapy products used to treat cancer or genetic disorders; sunset the provisions on July 1, 2035, unless extended by the General Assembly; EMERGENCY.</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Health Services (H)</w:t>
        <w:br/>
      </w:r>
    </w:p>
    <w:p>
      <w:pPr>
        <w:pStyle w:val="RecordBase"/>
      </w:pPr>
      <w:r>
        <w:rPr>
          <w:b/>
        </w:rPr>
        <w:t xml:space="preserve">HB470 (BR1359)</w:t>
      </w:r>
      <w:r>
        <w:rPr>
          <w:b/>
        </w:rPr>
        <w:t xml:space="preserve">/LM</w:t>
      </w:r>
      <w:r>
        <w:t xml:space="preserve"> - S. Stalker</w:t>
      </w:r>
      <w:r>
        <w:t xml:space="preserve">, K. Banta</w:t>
        <w:br/>
      </w:r>
    </w:p>
    <w:p>
      <w:pPr>
        <w:pStyle w:val="RecordBase"/>
      </w:pPr>
      <w:r>
        <w:t xml:space="preserve">	AN ACT proposing to amend Section 1 of the Constitution of Kentucky relating to the environment.</w:t>
      </w:r>
    </w:p>
    <w:p>
      <w:pPr>
        <w:pStyle w:val="RecordBase"/>
      </w:pPr>
      <w:r>
        <w:t xml:space="preserve">	Propose to amend Section 1 of the Constitution of Kentucky to establish a right of the people to have a healthy environment, including a right to clean air, pure water, and ecologically healthy habitats; declare the Commonwealth's natural resources, among them its air, water, flora, fauna, climate, and public lands, the common property of all people, including generations yet to come; establish that as trustee of the environment and its natural resources, the Commonwealth shall conserve and maintain them for the benefit of all people; provide ballot language; submit to voters for ratification or rejection.</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Elections, Const. Amendments &amp; Intergovernmental Affairs (H)</w:t>
        <w:br/>
      </w:r>
    </w:p>
    <w:p>
      <w:pPr>
        <w:pStyle w:val="RecordBase"/>
      </w:pPr>
      <w:r>
        <w:rPr>
          <w:b/>
        </w:rPr>
        <w:t xml:space="preserve">HB471 (BR1528)</w:t>
      </w:r>
      <w:r>
        <w:rPr>
          <w:b/>
        </w:rPr>
        <w:t xml:space="preserve"/>
      </w:r>
      <w:r>
        <w:t xml:space="preserve"> - J. Calloway</w:t>
      </w:r>
      <w:r>
        <w:t xml:space="preserve">, T. Roberts</w:t>
        <w:br/>
      </w:r>
    </w:p>
    <w:p>
      <w:pPr>
        <w:pStyle w:val="RecordBase"/>
      </w:pPr>
      <w:r>
        <w:t xml:space="preserve">	AN ACT relating to the taxation of income received by a minor.</w:t>
      </w:r>
    </w:p>
    <w:p>
      <w:pPr>
        <w:pStyle w:val="RecordBase"/>
      </w:pPr>
      <w:r>
        <w:t xml:space="preserve">	Amend KRS 141.019 to define "minor"; allow an individual income tax exclusion of all income from all sources received by a minor.</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Appropriations &amp; Revenue (H)</w:t>
        <w:br/>
      </w:r>
    </w:p>
    <w:p>
      <w:pPr>
        <w:pStyle w:val="RecordBase"/>
      </w:pPr>
      <w:r>
        <w:rPr>
          <w:b/>
        </w:rPr>
        <w:t xml:space="preserve">HB472 (BR1203)</w:t>
      </w:r>
      <w:r>
        <w:rPr>
          <w:b/>
        </w:rPr>
        <w:t xml:space="preserve"/>
      </w:r>
      <w:r>
        <w:t xml:space="preserve"> - J. Calloway</w:t>
      </w:r>
      <w:r>
        <w:t xml:space="preserve">, T. Roberts</w:t>
        <w:br/>
      </w:r>
    </w:p>
    <w:p>
      <w:pPr>
        <w:pStyle w:val="RecordBase"/>
      </w:pPr>
      <w:r>
        <w:t xml:space="preserve">	AN ACT relating to elections.</w:t>
      </w:r>
    </w:p>
    <w:p>
      <w:pPr>
        <w:pStyle w:val="RecordBase"/>
      </w:pPr>
      <w:r>
        <w:t xml:space="preserve">	Amend KRS 118.125, relating to primary elections, to remove the requirement that two registered voters from a candidate's party and district or jurisdiction must sign the candidate's notification and declaration; amend KRS 118A.060 to remove the requirement that two registered voters from a judicial candidate's district or circuit must sign the candidate's petition for nomination; amend KRS 118A.100 to remove the requirement that two registered voters from a judicial candidate's district or circuit must sign the candidate's petition for nomination; amend KRS 118.155 to conform.</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Elections, Const. Amendments &amp; Intergovernmental Affairs (H)</w:t>
        <w:br/>
      </w:r>
    </w:p>
    <w:p>
      <w:pPr>
        <w:pStyle w:val="RecordBase"/>
      </w:pPr>
      <w:r>
        <w:rPr>
          <w:b/>
        </w:rPr>
        <w:t xml:space="preserve">HB473 (BR352)</w:t>
      </w:r>
      <w:r>
        <w:rPr>
          <w:b/>
        </w:rPr>
        <w:t xml:space="preserve"/>
      </w:r>
      <w:r>
        <w:t xml:space="preserve"> - J. Branscum</w:t>
        <w:br/>
      </w:r>
    </w:p>
    <w:p>
      <w:pPr>
        <w:pStyle w:val="RecordBase"/>
      </w:pPr>
      <w:r>
        <w:t xml:space="preserve">	AN ACT relating to consumer data privacy.</w:t>
      </w:r>
    </w:p>
    <w:p>
      <w:pPr>
        <w:pStyle w:val="RecordBase"/>
      </w:pPr>
      <w:r>
        <w:t xml:space="preserve">	Amend KRS 367.3613 to exempt information collected by a health care provider that maintains protected health information in accordance with HIPAA and information included in a limited data set as described in 45 C.F.R. sec.164.514(e); amend KRS 367.3621 to make a technical change to include a data protection impact assessment of processing of personal data for the purposes of profiling where the profiling presents a foreseeable risk of an unlawful disparate impact on consumers.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Small Business &amp; Information Technology (H)</w:t>
        <w:br/>
      </w:r>
    </w:p>
    <w:p>
      <w:pPr>
        <w:pStyle w:val="RecordBase"/>
      </w:pPr>
      <w:r>
        <w:rPr>
          <w:b/>
        </w:rPr>
        <w:t xml:space="preserve">HB474 (BR1481)</w:t>
      </w:r>
      <w:r>
        <w:rPr>
          <w:b/>
        </w:rPr>
        <w:t xml:space="preserve"/>
      </w:r>
      <w:r>
        <w:t xml:space="preserve"> - J. Branscum</w:t>
        <w:br/>
      </w:r>
    </w:p>
    <w:p>
      <w:pPr>
        <w:pStyle w:val="RecordBase"/>
      </w:pPr>
      <w:r>
        <w:t xml:space="preserve">	AN ACT relating to a tax credit for entities participating in the Metropolitan College.</w:t>
      </w:r>
    </w:p>
    <w:p>
      <w:pPr>
        <w:pStyle w:val="RecordBase"/>
      </w:pPr>
      <w:r>
        <w:t xml:space="preserve">	Amend KRS 141.381 to include a historically black college and university in the definition of "educational institution"; extend the sunset date of the income tax credit to April 15, 2037.</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Appropriations &amp; Revenue (H)</w:t>
        <w:br/>
      </w:r>
    </w:p>
    <w:p>
      <w:pPr>
        <w:pStyle w:val="RecordBase"/>
      </w:pPr>
      <w:r>
        <w:rPr>
          <w:b/>
        </w:rPr>
        <w:t xml:space="preserve">HB475 (BR1641)</w:t>
      </w:r>
      <w:r>
        <w:rPr>
          <w:b/>
        </w:rPr>
        <w:t xml:space="preserve"/>
      </w:r>
      <w:r>
        <w:t xml:space="preserve"> - J. Branscum</w:t>
        <w:br/>
      </w:r>
    </w:p>
    <w:p>
      <w:pPr>
        <w:pStyle w:val="RecordBase"/>
      </w:pPr>
      <w:r>
        <w:t xml:space="preserve">	AN ACT relating to workforce investment.</w:t>
      </w:r>
    </w:p>
    <w:p>
      <w:pPr>
        <w:pStyle w:val="RecordBase"/>
      </w:pPr>
      <w:r>
        <w:t xml:space="preserve">	Amend KRS 151B.190 to include gender-neutral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Economic Development &amp; Workforce Investment (H)</w:t>
        <w:br/>
      </w:r>
    </w:p>
    <w:p>
      <w:pPr>
        <w:pStyle w:val="RecordBase"/>
      </w:pPr>
      <w:r>
        <w:rPr>
          <w:b/>
        </w:rPr>
        <w:t xml:space="preserve">HB476 (BR1640)</w:t>
      </w:r>
      <w:r>
        <w:rPr>
          <w:b/>
        </w:rPr>
        <w:t xml:space="preserve"/>
      </w:r>
      <w:r>
        <w:t xml:space="preserve"> - J. Branscum</w:t>
        <w:br/>
      </w:r>
    </w:p>
    <w:p>
      <w:pPr>
        <w:pStyle w:val="RecordBase"/>
      </w:pPr>
      <w:r>
        <w:t xml:space="preserve">	AN ACT relating to economic development.</w:t>
      </w:r>
    </w:p>
    <w:p>
      <w:pPr>
        <w:pStyle w:val="RecordBase"/>
      </w:pPr>
      <w:r>
        <w:t xml:space="preserve">	Amend KRS 154.12-205 to include gender-neutral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Economic Development &amp; Workforce Investment (H)</w:t>
        <w:br/>
      </w:r>
    </w:p>
    <w:p>
      <w:pPr>
        <w:pStyle w:val="RecordBase"/>
      </w:pPr>
      <w:r>
        <w:rPr>
          <w:b/>
        </w:rPr>
        <w:t xml:space="preserve">HB477 (BR1639)</w:t>
      </w:r>
      <w:r>
        <w:rPr>
          <w:b/>
        </w:rPr>
        <w:t xml:space="preserve"/>
      </w:r>
      <w:r>
        <w:t xml:space="preserve"> - J. Branscum</w:t>
        <w:br/>
      </w:r>
    </w:p>
    <w:p>
      <w:pPr>
        <w:pStyle w:val="RecordBase"/>
      </w:pPr>
      <w:r>
        <w:t xml:space="preserve">	AN ACT relating to economic development.</w:t>
      </w:r>
    </w:p>
    <w:p>
      <w:pPr>
        <w:pStyle w:val="RecordBase"/>
      </w:pPr>
      <w:r>
        <w:t xml:space="preserve">	Amend KRS 154.50-323 to insert gender-neutral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Economic Development &amp; Workforce Investment (H)</w:t>
        <w:br/>
      </w:r>
    </w:p>
    <w:p>
      <w:pPr>
        <w:pStyle w:val="RecordBase"/>
      </w:pPr>
      <w:r>
        <w:rPr>
          <w:b/>
        </w:rPr>
        <w:t xml:space="preserve">HB478 (BR1648)</w:t>
      </w:r>
      <w:r>
        <w:rPr>
          <w:b/>
        </w:rPr>
        <w:t xml:space="preserve"/>
      </w:r>
      <w:r>
        <w:t xml:space="preserve"> - E. Callaway</w:t>
      </w:r>
      <w:r>
        <w:t xml:space="preserve">, J. Bauman</w:t>
      </w:r>
      <w:r>
        <w:t xml:space="preserve">, K. Fleming</w:t>
      </w:r>
      <w:r>
        <w:t xml:space="preserve">, J. Hodgson</w:t>
      </w:r>
      <w:r>
        <w:t xml:space="preserve">, C. Lewis</w:t>
      </w:r>
      <w:r>
        <w:t xml:space="preserve">, J. Nemes</w:t>
      </w:r>
      <w:r>
        <w:t xml:space="preserve">, S. Witten</w:t>
        <w:br/>
      </w:r>
    </w:p>
    <w:p>
      <w:pPr>
        <w:pStyle w:val="RecordBase"/>
      </w:pPr>
      <w:r>
        <w:t xml:space="preserve">	AN ACT relating to emergency response fees.</w:t>
      </w:r>
    </w:p>
    <w:p>
      <w:pPr>
        <w:pStyle w:val="RecordBase"/>
      </w:pPr>
      <w:r>
        <w:t xml:space="preserve">	Amend KRS 65.111 to prohibit collection of an emergency response fee from a landlord if the response was not the result of the landlord's failure to maintain the building; specify authority to collect from the responsible party.</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br/>
      </w:r>
    </w:p>
    <w:p>
      <w:pPr>
        <w:pStyle w:val="RecordBase"/>
      </w:pPr>
      <w:r>
        <w:rPr>
          <w:b/>
        </w:rPr>
        <w:t xml:space="preserve">HB479 (BR1655)</w:t>
      </w:r>
      <w:r>
        <w:rPr>
          <w:b/>
        </w:rPr>
        <w:t xml:space="preserve"/>
      </w:r>
      <w:r>
        <w:t xml:space="preserve"> - D. Lewis</w:t>
      </w:r>
      <w:r>
        <w:t xml:space="preserve">, A. Camuel</w:t>
        <w:br/>
      </w:r>
    </w:p>
    <w:p>
      <w:pPr>
        <w:pStyle w:val="RecordBase"/>
      </w:pPr>
      <w:r>
        <w:t xml:space="preserve">	AN ACT relating to dementia training.</w:t>
      </w:r>
    </w:p>
    <w:p>
      <w:pPr>
        <w:pStyle w:val="RecordBase"/>
      </w:pPr>
      <w:r>
        <w:t xml:space="preserve">	Amend KRS 194A.545 to require the Department for Community Based Services (DCBS) to require a one-hour dementia training and continuing education course using available training at no cost; require dementia training for DCBS supervisory, direct services, and adult protective services staff.</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Health Services (H)</w:t>
        <w:br/>
      </w:r>
    </w:p>
    <w:p>
      <w:pPr>
        <w:pStyle w:val="RecordBase"/>
      </w:pPr>
      <w:r>
        <w:rPr>
          <w:b/>
        </w:rPr>
        <w:t xml:space="preserve">HB480 (BR1610)</w:t>
      </w:r>
      <w:r>
        <w:rPr>
          <w:b/>
        </w:rPr>
        <w:t xml:space="preserve"/>
      </w:r>
      <w:r>
        <w:t xml:space="preserve"> - D. Lewis</w:t>
        <w:br/>
      </w:r>
    </w:p>
    <w:p>
      <w:pPr>
        <w:pStyle w:val="RecordBase"/>
      </w:pPr>
      <w:r>
        <w:t xml:space="preserve">	AN ACT relating to occupational licensing.</w:t>
      </w:r>
    </w:p>
    <w:p>
      <w:pPr>
        <w:pStyle w:val="RecordBase"/>
      </w:pPr>
      <w:r>
        <w:t xml:space="preserve">	Amend KRS 335.030 to add gender-neutral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Licensing, Occupations, &amp; Administrative Regulations (H)</w:t>
        <w:br/>
      </w:r>
    </w:p>
    <w:p>
      <w:pPr>
        <w:pStyle w:val="RecordBase"/>
      </w:pPr>
      <w:r>
        <w:rPr>
          <w:b/>
        </w:rPr>
        <w:t xml:space="preserve">HB481 (BR1423)</w:t>
      </w:r>
      <w:r>
        <w:rPr>
          <w:b/>
        </w:rPr>
        <w:t xml:space="preserve"/>
      </w:r>
      <w:r>
        <w:t xml:space="preserve"> - K. Moser</w:t>
        <w:br/>
      </w:r>
    </w:p>
    <w:p>
      <w:pPr>
        <w:pStyle w:val="RecordBase"/>
      </w:pPr>
      <w:r>
        <w:t xml:space="preserve">	AN ACT relating to kratom products.</w:t>
      </w:r>
    </w:p>
    <w:p>
      <w:pPr>
        <w:pStyle w:val="RecordBase"/>
      </w:pPr>
      <w:r>
        <w:t xml:space="preserve">	Amend KRS 217.2202 to eliminate the prohibition on kratom extracts and kratom products that contain greater than two percent 7-hydroxymitragynine; amend KRS 217.2203 to establish that products that contain greater than two percent 7-hydroxymitragynine shall comply with labeling requirements for kratom products but shall not be labeled or marketed as a kratom product; amend KRS 217.2205 to establish that that products that contain greater than two percent 7-hydroxymitragynine shall be subject to administrative regulations promulgated by the Department for Public Health, except the department shall not require those products to be labeled as a kratom product or as containing kratom extracts.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Health Services (H)</w:t>
        <w:br/>
      </w:r>
    </w:p>
    <w:p>
      <w:pPr>
        <w:pStyle w:val="RecordBase"/>
      </w:pPr>
      <w:r>
        <w:rPr>
          <w:b/>
        </w:rPr>
        <w:t xml:space="preserve">HB482 (BR1226)</w:t>
      </w:r>
      <w:r>
        <w:rPr>
          <w:b/>
        </w:rPr>
        <w:t xml:space="preserve"/>
      </w:r>
      <w:r>
        <w:t xml:space="preserve"> - T. Roberts</w:t>
        <w:br/>
      </w:r>
    </w:p>
    <w:p>
      <w:pPr>
        <w:pStyle w:val="RecordBase"/>
      </w:pPr>
      <w:r>
        <w:t xml:space="preserve">	AN ACT relating to the calculation of square footage for the purposes of postsecondary funding.</w:t>
      </w:r>
    </w:p>
    <w:p>
      <w:pPr>
        <w:pStyle w:val="RecordBase"/>
      </w:pPr>
      <w:r>
        <w:t xml:space="preserve">	Amend KRS 164.092 to exclude square feet leased for a commercial purpose or otherwise privatized from the square footage calculation contained in the comprehensive funding model for the public postsecondary education.</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Postsecondary Education (H)</w:t>
        <w:br/>
      </w:r>
    </w:p>
    <w:p>
      <w:pPr>
        <w:pStyle w:val="RecordBase"/>
      </w:pPr>
      <w:r>
        <w:rPr>
          <w:b/>
        </w:rPr>
        <w:t xml:space="preserve">HB483 (BR1030)</w:t>
      </w:r>
      <w:r>
        <w:rPr>
          <w:b/>
        </w:rPr>
        <w:t xml:space="preserve"/>
      </w:r>
      <w:r>
        <w:t xml:space="preserve"> - T. Roberts</w:t>
        <w:br/>
      </w:r>
    </w:p>
    <w:p>
      <w:pPr>
        <w:pStyle w:val="RecordBase"/>
      </w:pPr>
      <w:r>
        <w:t xml:space="preserve">	AN ACT relating to the waiver of qualified official immunity.</w:t>
      </w:r>
    </w:p>
    <w:p>
      <w:pPr>
        <w:pStyle w:val="RecordBase"/>
      </w:pPr>
      <w:r>
        <w:t xml:space="preserve">	Create a new section of KRS Chapter 164 to waive qualified official immunity as a defense for employees or agents of public postsecondary education institutions that are not law enforcement officers; amend KRS 164.6949 to conform.</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Postsecondary Education (H)</w:t>
        <w:br/>
      </w:r>
    </w:p>
    <w:p>
      <w:pPr>
        <w:pStyle w:val="RecordBase"/>
      </w:pPr>
      <w:r>
        <w:rPr>
          <w:b/>
        </w:rPr>
        <w:t xml:space="preserve">HB484 (BR1098)</w:t>
      </w:r>
      <w:r>
        <w:t xml:space="preserve"> - T. Roberts</w:t>
      </w:r>
    </w:p>
    <w:p>
      <w:pPr>
        <w:pStyle w:val="RecordBase"/>
      </w:pPr>
      <w:r>
        <w:t xml:space="preserve">Feb 13-WITHDRAWN</w:t>
        <w:br/>
      </w:r>
    </w:p>
    <w:p>
      <w:pPr>
        <w:pStyle w:val="RecordBase"/>
      </w:pPr>
      <w:r>
        <w:rPr>
          <w:b/>
        </w:rPr>
        <w:t xml:space="preserve">HB485 (BR1607)</w:t>
      </w:r>
      <w:r>
        <w:rPr>
          <w:b/>
        </w:rPr>
        <w:t xml:space="preserve"/>
      </w:r>
      <w:r>
        <w:t xml:space="preserve"> - K. King</w:t>
        <w:br/>
      </w:r>
    </w:p>
    <w:p>
      <w:pPr>
        <w:pStyle w:val="RecordBase"/>
      </w:pPr>
      <w:r>
        <w:t xml:space="preserve">	AN ACT relating to tourism.</w:t>
      </w:r>
    </w:p>
    <w:p>
      <w:pPr>
        <w:pStyle w:val="RecordBase"/>
      </w:pPr>
      <w:r>
        <w:t xml:space="preserve">	Amend KRS 148.056, relating to the Department of Parks, to add gender-neutral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Tourism &amp; Outdoor Recreation (H)</w:t>
        <w:br/>
      </w:r>
    </w:p>
    <w:p>
      <w:pPr>
        <w:pStyle w:val="RecordBase"/>
      </w:pPr>
      <w:r>
        <w:rPr>
          <w:b/>
        </w:rPr>
        <w:t xml:space="preserve">HB486 (BR1608)</w:t>
      </w:r>
      <w:r>
        <w:rPr>
          <w:b/>
        </w:rPr>
        <w:t xml:space="preserve"/>
      </w:r>
      <w:r>
        <w:t xml:space="preserve"> - K. King</w:t>
        <w:br/>
      </w:r>
    </w:p>
    <w:p>
      <w:pPr>
        <w:pStyle w:val="RecordBase"/>
      </w:pPr>
      <w:r>
        <w:t xml:space="preserve">	AN ACT relating to fish and wildlife.</w:t>
      </w:r>
    </w:p>
    <w:p>
      <w:pPr>
        <w:pStyle w:val="RecordBase"/>
      </w:pPr>
      <w:r>
        <w:t xml:space="preserve">	Amend KRS 150.023 to insert gender-neutral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Tourism &amp; Outdoor Recreation (H)</w:t>
        <w:br/>
      </w:r>
    </w:p>
    <w:p>
      <w:pPr>
        <w:pStyle w:val="RecordBase"/>
      </w:pPr>
      <w:r>
        <w:rPr>
          <w:b/>
        </w:rPr>
        <w:t xml:space="preserve">HB487 (BR1606)</w:t>
      </w:r>
      <w:r>
        <w:rPr>
          <w:b/>
        </w:rPr>
        <w:t xml:space="preserve"/>
      </w:r>
      <w:r>
        <w:t xml:space="preserve"> - M. Dossett</w:t>
        <w:br/>
      </w:r>
    </w:p>
    <w:p>
      <w:pPr>
        <w:pStyle w:val="RecordBase"/>
      </w:pPr>
      <w:r>
        <w:t xml:space="preserve">	AN ACT relating to soil and water conservation.</w:t>
      </w:r>
    </w:p>
    <w:p>
      <w:pPr>
        <w:pStyle w:val="RecordBase"/>
      </w:pPr>
      <w:r>
        <w:t xml:space="preserve">	Amend KRS 262.095 to add gender 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Agriculture (H)</w:t>
        <w:br/>
      </w:r>
    </w:p>
    <w:p>
      <w:pPr>
        <w:pStyle w:val="RecordBase"/>
      </w:pPr>
      <w:r>
        <w:rPr>
          <w:b/>
        </w:rPr>
        <w:t xml:space="preserve">HB488 (BR1605)</w:t>
      </w:r>
      <w:r>
        <w:rPr>
          <w:b/>
        </w:rPr>
        <w:t xml:space="preserve"/>
      </w:r>
      <w:r>
        <w:t xml:space="preserve"> - M. Dossett</w:t>
        <w:br/>
      </w:r>
    </w:p>
    <w:p>
      <w:pPr>
        <w:pStyle w:val="RecordBase"/>
      </w:pPr>
      <w:r>
        <w:t xml:space="preserve">	AN ACT relating to agriculture.</w:t>
      </w:r>
    </w:p>
    <w:p>
      <w:pPr>
        <w:pStyle w:val="RecordBase"/>
      </w:pPr>
      <w:r>
        <w:t xml:space="preserve">	Amend KRS 246.285, relating to the Commissioner of Agriculture, to add gender-neutral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Agriculture (H)</w:t>
        <w:br/>
      </w:r>
    </w:p>
    <w:p>
      <w:pPr>
        <w:pStyle w:val="RecordBase"/>
      </w:pPr>
      <w:r>
        <w:rPr>
          <w:b/>
        </w:rPr>
        <w:t xml:space="preserve">HB489 (BR1351)</w:t>
      </w:r>
      <w:r>
        <w:rPr>
          <w:b/>
        </w:rPr>
        <w:t xml:space="preserve"/>
      </w:r>
      <w:r>
        <w:t xml:space="preserve"> - J. Nemes</w:t>
        <w:br/>
      </w:r>
    </w:p>
    <w:p>
      <w:pPr>
        <w:pStyle w:val="RecordBase"/>
      </w:pPr>
      <w:r>
        <w:t xml:space="preserve">	AN ACT relating to the defense of employees of a local government.</w:t>
      </w:r>
    </w:p>
    <w:p>
      <w:pPr>
        <w:pStyle w:val="RecordBase"/>
      </w:pPr>
      <w:r>
        <w:t xml:space="preserve">	Amend KRS 65.2005 to establish that a local government is not required to provide a legal defense for an employee and may refuse to pay a settlement or judgment against an employee if the employee refuses to cooperate or has been convicted or pled guilty to a crime arising from an action that led to the claim being filed; establish that a local government may file a claim against the employee to recover the amount paid by the local government, including costs and attorneys' fees, under specified circumstances including lack of cooperation and entry of a guilty plea or conviction for an action that led to the claim against the employee; establish a statute of limitations for the initiation of a claim by the local government.</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br/>
      </w:r>
    </w:p>
    <w:p>
      <w:pPr>
        <w:pStyle w:val="RecordBase"/>
      </w:pPr>
      <w:r>
        <w:rPr>
          <w:b/>
        </w:rPr>
        <w:t xml:space="preserve">HB490 (BR1328)</w:t>
      </w:r>
      <w:r>
        <w:rPr>
          <w:b/>
        </w:rPr>
        <w:t xml:space="preserve">/LM</w:t>
      </w:r>
      <w:r>
        <w:t xml:space="preserve"> - P. Flannery</w:t>
        <w:br/>
      </w:r>
    </w:p>
    <w:p>
      <w:pPr>
        <w:pStyle w:val="RecordBase"/>
      </w:pPr>
      <w:r>
        <w:t xml:space="preserve">	AN ACT relating to local transient room taxes.</w:t>
      </w:r>
    </w:p>
    <w:p>
      <w:pPr>
        <w:pStyle w:val="RecordBase"/>
      </w:pPr>
      <w:r>
        <w:t xml:space="preserve">	Amend KRS 91A.390 to require a quarterly filing of local transient room taxes for a person that facilitates the rental of the accommodations by brokering, coordinating, or in any other way arranging for the rental; create new section of KRS Chapter 91A.345 to 91A.394 to require local governing bodies who assess various local transient room taxes to provide information to the Secretary of State regarding those taxes and require the Secretary of State to develop a standard return, methods for electronic filing and payment, and publish contact information for local taxing districts; amend KRS 91A.392, 153.440, and 153.450 to conform; EFFECTIVE July 1, 2025.</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Appropriations &amp; Revenue (H)</w:t>
        <w:br/>
      </w:r>
    </w:p>
    <w:p>
      <w:pPr>
        <w:pStyle w:val="RecordBase"/>
      </w:pPr>
      <w:r>
        <w:rPr>
          <w:b/>
        </w:rPr>
        <w:t xml:space="preserve">HB491 (BR1190)</w:t>
      </w:r>
      <w:r>
        <w:rPr>
          <w:b/>
        </w:rPr>
        <w:t xml:space="preserve">/AA</w:t>
      </w:r>
      <w:r>
        <w:t xml:space="preserve"> - S. Riley</w:t>
      </w:r>
      <w:r>
        <w:t xml:space="preserve">, K. Jackson</w:t>
      </w:r>
      <w:r>
        <w:t xml:space="preserve">, S. McPherson</w:t>
        <w:br/>
      </w:r>
    </w:p>
    <w:p>
      <w:pPr>
        <w:pStyle w:val="RecordBase"/>
      </w:pPr>
      <w:r>
        <w:t xml:space="preserve">	AN ACT relating to state government.</w:t>
      </w:r>
    </w:p>
    <w:p>
      <w:pPr>
        <w:pStyle w:val="RecordBase"/>
      </w:pPr>
      <w:r>
        <w:t xml:space="preserve">	Amend KRS 45.750 to redefine "equipment" to include electronic equipment that incorporates advanced computing, including smart medical, scientific, and research equipment; increase the threshold required for a lease of real property to qualify as a capital project from $200,000 annually to $500,000 annually; increase the threshold required for equipment to qualify as a capital project from $200,000 to $500,000; increase the threshold required for a lease of movable equipment to qualify as a capital project from $200,000 annually to $500,000 annually; increase the threshold for a new acquisition, upgrade, or replacement of an information technology system to qualify as a capital project from $1,000,000 to $5,000,000; amend KRS 164A.585 to permit employees of an institution or inviduals hired specifically for that project to perform work on capital construction projects costing up to $500,000; remove the requirement for a specific invoice form if a personal service contract invoice contains the information required by that form; amand KRS 45A.695 to make a technical correction; amend KRS 164.330 to remove the requirement that a public postsecondary board of regents meet within 30 days of each appointment of new members; amend KRS 61.661 to require the Kentucky Public Pensions Authority to release account information to the employer or other state or federal agency upon request; amend KRS 61.880 to establish a 60-day timeframe to appeal an agency's denial of a request to inspect a public record; amend KRS 164.952 to remove the limitations on the number of retired police officers a public postsecondary education institution may employ without paying into the retirement system.</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State Government (H)</w:t>
        <w:br/>
      </w:r>
    </w:p>
    <w:p>
      <w:pPr>
        <w:pStyle w:val="RecordBase"/>
      </w:pPr>
      <w:r>
        <w:rPr>
          <w:b/>
        </w:rPr>
        <w:t xml:space="preserve">HB492 (BR1703)</w:t>
      </w:r>
      <w:r>
        <w:rPr>
          <w:b/>
        </w:rPr>
        <w:t xml:space="preserve">/LM</w:t>
      </w:r>
      <w:r>
        <w:t xml:space="preserve"> - R. Raymer</w:t>
      </w:r>
      <w:r>
        <w:t xml:space="preserve">, R. Bivens</w:t>
      </w:r>
      <w:r>
        <w:t xml:space="preserve">, E. Callaway</w:t>
      </w:r>
      <w:r>
        <w:t xml:space="preserve">, M. Hart</w:t>
      </w:r>
      <w:r>
        <w:t xml:space="preserve">, K. King</w:t>
      </w:r>
      <w:r>
        <w:t xml:space="preserve">, M. Lockett</w:t>
      </w:r>
      <w:r>
        <w:t xml:space="preserve">, A. Neighbors</w:t>
      </w:r>
      <w:r>
        <w:t xml:space="preserve">, S. Rudy</w:t>
      </w:r>
      <w:r>
        <w:t xml:space="preserve">, W. Williams</w:t>
        <w:br/>
      </w:r>
    </w:p>
    <w:p>
      <w:pPr>
        <w:pStyle w:val="RecordBase"/>
      </w:pPr>
      <w:r>
        <w:t xml:space="preserve">	AN ACT relating to prohibited uses of state tax dollars.</w:t>
      </w:r>
    </w:p>
    <w:p>
      <w:pPr>
        <w:pStyle w:val="RecordBase"/>
      </w:pPr>
      <w:r>
        <w:t xml:space="preserve">	Create a new section of KRS Chapter 48 to define "illegal alien"; prohibit state tax dollars appropriated by the General Assembly from being used to compensate an illegal alien; direct the Kentucky Office of Homeland Security to assist in the implementation and enforcement of the Act.</w:t>
        <w:br/>
      </w:r>
    </w:p>
    <w:p>
      <w:pPr>
        <w:pStyle w:val="RecordBase"/>
      </w:pPr>
      <w:r>
        <w:t xml:space="preserve">	Feb 13, 2025 - </w:t>
      </w:r>
      <w:r>
        <w:t xml:space="preserve">introduced in House</w:t>
      </w:r>
      <w:r>
        <w:t xml:space="preserve">; </w:t>
      </w:r>
      <w:r>
        <w:t xml:space="preserve">to</w:t>
      </w:r>
      <w:r>
        <w:t xml:space="preserve"> Committee on Committees (H)</w:t>
        <w:br/>
      </w:r>
    </w:p>
    <w:p>
      <w:pPr>
        <w:pStyle w:val="RecordBase"/>
      </w:pPr>
      <w:r>
        <w:rPr>
          <w:b/>
        </w:rPr>
        <w:t xml:space="preserve">HB493 (BR1671)</w:t>
      </w:r>
      <w:r>
        <w:rPr>
          <w:b/>
        </w:rPr>
        <w:t xml:space="preserve">/CI</w:t>
      </w:r>
      <w:r>
        <w:t xml:space="preserve"> - M. Pollock</w:t>
        <w:br/>
      </w:r>
    </w:p>
    <w:p>
      <w:pPr>
        <w:pStyle w:val="RecordBase"/>
      </w:pPr>
      <w:r>
        <w:t xml:space="preserve">	AN ACT relating to the towing and storage of motor vehicles. </w:t>
      </w:r>
    </w:p>
    <w:p>
      <w:pPr>
        <w:pStyle w:val="RecordBase"/>
      </w:pPr>
      <w:r>
        <w:t xml:space="preserve">	Amend KRS 281.630 to establish a towing and storage facility certificate and require applicants for a towing and storage facility certificate to file a rate sheet with the application and renewal for the certificate; amend KRS 281.631 to set a fee of $10 for motor carrier plates for tow trucks; amend KRS 281.928 to require an entity requesting a vehicle in a storage facility to be held pending a civil or criminal investigation to notify the owner, lienholder, and insurer of a vehicle with 24 hours of a hold being initiated or released; amend KRS 281.930 to set limits on charges for storage on vehicles held for civil or criminal investigation; amend KRS 281.926 to require towing companies and storage facilities to have one rate sheet that is applicable to all customers and to establish that statements that misrepresent the scope of damages associated with a property, casualty, or property and casualty insurance claim are fraudulent insurance acts; make technical amendments; amend KRS 281.010 to define "towing and storage facility certificate"; amend KRS 281.990 to set penalties for violations of KRS 281.920 to 281.936.</w:t>
        <w:br/>
      </w:r>
    </w:p>
    <w:p>
      <w:pPr>
        <w:pStyle w:val="RecordBase"/>
      </w:pPr>
      <w:r>
        <w:t xml:space="preserve">	Feb 13, 2025 - </w:t>
      </w:r>
      <w:r>
        <w:t xml:space="preserve">introduced in House</w:t>
      </w:r>
      <w:r>
        <w:t xml:space="preserve">; </w:t>
      </w:r>
      <w:r>
        <w:t xml:space="preserve">to</w:t>
      </w:r>
      <w:r>
        <w:t xml:space="preserve"> Committee on Committees (H)</w:t>
        <w:br/>
      </w:r>
    </w:p>
    <w:p>
      <w:pPr>
        <w:pStyle w:val="RecordBase"/>
      </w:pPr>
      <w:r>
        <w:rPr>
          <w:b/>
        </w:rPr>
        <w:t xml:space="preserve">HB494 (BR1651)</w:t>
      </w:r>
      <w:r>
        <w:rPr>
          <w:b/>
        </w:rPr>
        <w:t xml:space="preserve"/>
      </w:r>
      <w:r>
        <w:t xml:space="preserve"> - S. Riley</w:t>
      </w:r>
      <w:r>
        <w:t xml:space="preserve">, R. Duvall</w:t>
      </w:r>
      <w:r>
        <w:t xml:space="preserve">, K. Jackson</w:t>
      </w:r>
      <w:r>
        <w:t xml:space="preserve">, S. Lewis</w:t>
      </w:r>
      <w:r>
        <w:t xml:space="preserve">, S. McPherson</w:t>
      </w:r>
      <w:r>
        <w:t xml:space="preserve">, M. Meredith</w:t>
        <w:br/>
      </w:r>
    </w:p>
    <w:p>
      <w:pPr>
        <w:pStyle w:val="RecordBase"/>
      </w:pPr>
      <w:r>
        <w:t xml:space="preserve">	AN ACT relating to support systems for English language learners in common schools.</w:t>
      </w:r>
    </w:p>
    <w:p>
      <w:pPr>
        <w:pStyle w:val="RecordBase"/>
      </w:pPr>
      <w:r>
        <w:t xml:space="preserve">	Create a new section of KRS Chapter 158 to define terms; establish the English learner enhanced support program under the Department of Education to help bring English learners with little or no formal education to grade-level proficiency within three years; require the department to set standards for program, contract with a provider meeting certain standards and with record of success with qualified English learners, identify eligible districts or schools, offer the program to as many students as funds permit, and report to the Legislative Research Commission regarding progress of program; permit KDE to promulgate administrative regulations to administer the program.</w:t>
        <w:br/>
      </w:r>
    </w:p>
    <w:p>
      <w:pPr>
        <w:pStyle w:val="RecordBase"/>
      </w:pPr>
      <w:r>
        <w:t xml:space="preserve">	Feb 13, 2025 - </w:t>
      </w:r>
      <w:r>
        <w:t xml:space="preserve">introduced in House</w:t>
      </w:r>
      <w:r>
        <w:t xml:space="preserve">; </w:t>
      </w:r>
      <w:r>
        <w:t xml:space="preserve">to</w:t>
      </w:r>
      <w:r>
        <w:t xml:space="preserve"> Committee on Committees (H)</w:t>
        <w:br/>
      </w:r>
    </w:p>
    <w:p>
      <w:pPr>
        <w:pStyle w:val="RecordBase"/>
      </w:pPr>
      <w:r>
        <w:rPr>
          <w:b/>
        </w:rPr>
        <w:t xml:space="preserve">HB495 (BR1601)</w:t>
      </w:r>
      <w:r>
        <w:rPr>
          <w:b/>
        </w:rPr>
        <w:t xml:space="preserve">/LM</w:t>
      </w:r>
      <w:r>
        <w:t xml:space="preserve"> - D. Hale</w:t>
      </w:r>
      <w:r>
        <w:t xml:space="preserve">, C. Fugate</w:t>
      </w:r>
      <w:r>
        <w:t xml:space="preserve">, K. King</w:t>
        <w:br/>
      </w:r>
    </w:p>
    <w:p>
      <w:pPr>
        <w:pStyle w:val="RecordBase"/>
      </w:pPr>
      <w:r>
        <w:t xml:space="preserve">	AN ACT relating to mental health counseling services and declaring an emergency.</w:t>
      </w:r>
    </w:p>
    <w:p>
      <w:pPr>
        <w:pStyle w:val="RecordBase"/>
      </w:pPr>
      <w:r>
        <w:t xml:space="preserve">	Create new sections of KRS Chapter 344 to define terms; prohibit discrimination against mental health care professionals, mental health care institutions, and ordained ministry for providing protected counseling services; prohibit discrimination against individuals for offering information, training, and referrals for protected counseling services; prohibit discrimination against parents and guardians who consent to their child receiving protected counseling services; prohibit reporting of a mental health care professional or mental health care institution to a hiring or licensing authority solely on the basis that it provides protected counseling services; prohibit a hiring or licensing authority from investigating a mental health care professional or mental health care institution solely on the basis that it provides protected counseling services; establish a civil cause of action for a person injured by a violation; provide that the Act may be cited as the Mental Health Counseling Protection Act; EMERGENCY.</w:t>
        <w:br/>
      </w:r>
    </w:p>
    <w:p>
      <w:pPr>
        <w:pStyle w:val="RecordBase"/>
      </w:pPr>
      <w:r>
        <w:t xml:space="preserve">	Feb 13, 2025 - </w:t>
      </w:r>
      <w:r>
        <w:t xml:space="preserve">introduced in House</w:t>
      </w:r>
      <w:r>
        <w:t xml:space="preserve">; </w:t>
      </w:r>
      <w:r>
        <w:t xml:space="preserve">to</w:t>
      </w:r>
      <w:r>
        <w:t xml:space="preserve"> Committee on Committees (H)</w:t>
        <w:br/>
      </w:r>
    </w:p>
    <w:p>
      <w:pPr>
        <w:pStyle w:val="RecordBase"/>
      </w:pPr>
      <w:r>
        <w:rPr>
          <w:b/>
        </w:rPr>
        <w:t xml:space="preserve">HB496 (BR188)</w:t>
      </w:r>
      <w:r>
        <w:rPr>
          <w:b/>
        </w:rPr>
        <w:t xml:space="preserve"/>
      </w:r>
      <w:r>
        <w:t xml:space="preserve"> - M. Pollock</w:t>
        <w:br/>
      </w:r>
    </w:p>
    <w:p>
      <w:pPr>
        <w:pStyle w:val="RecordBase"/>
      </w:pPr>
      <w:r>
        <w:t xml:space="preserve">	AN ACT relating to operating a motor vehicle.</w:t>
      </w:r>
    </w:p>
    <w:p>
      <w:pPr>
        <w:pStyle w:val="RecordBase"/>
      </w:pPr>
      <w:r>
        <w:t xml:space="preserve">	Amend KRS 189.292 to define "operating a motor vehicle," "stand-alone electronic device," and "use"; prohibit the use of a personal communication device or stand-alone electronic device while operating a motor vehicle; exempt school bus operators who are instead subject to KRS 281A.205; set forth exceptions; amend KRS 189.294 to provide that persons under 18 years of age shall not use a personal communication device or stand-alone electronic device in any manner while driving; amend KRS 189.990 to set forth penalties; create a new section of KRS Chapter 281A to apply these provisions to commercial motor vehicle drivers; amend KRS 189.2327 to conform; provide that the Act may be cited as the Phone-Down Kentucky Act.</w:t>
        <w:br/>
      </w:r>
    </w:p>
    <w:p>
      <w:pPr>
        <w:pStyle w:val="RecordBase"/>
      </w:pPr>
      <w:r>
        <w:t xml:space="preserve">	Feb 13, 2025 - </w:t>
      </w:r>
      <w:r>
        <w:t xml:space="preserve">introduced in House</w:t>
      </w:r>
      <w:r>
        <w:t xml:space="preserve">; </w:t>
      </w:r>
      <w:r>
        <w:t xml:space="preserve">to</w:t>
      </w:r>
      <w:r>
        <w:t xml:space="preserve"> Committee on Committees (H)</w:t>
        <w:br/>
      </w:r>
    </w:p>
    <w:p>
      <w:pPr>
        <w:pStyle w:val="RecordBase"/>
      </w:pPr>
      <w:r>
        <w:rPr>
          <w:b/>
        </w:rPr>
        <w:t xml:space="preserve">HB497 (BR1637)</w:t>
      </w:r>
      <w:r>
        <w:rPr>
          <w:b/>
        </w:rPr>
        <w:t xml:space="preserve"/>
      </w:r>
      <w:r>
        <w:t xml:space="preserve"> - S. Doan</w:t>
        <w:br/>
      </w:r>
    </w:p>
    <w:p>
      <w:pPr>
        <w:pStyle w:val="RecordBase"/>
      </w:pPr>
      <w:r>
        <w:t xml:space="preserve">	AN ACT relating to cosmetology, esthetics, and nail technology.</w:t>
      </w:r>
    </w:p>
    <w:p>
      <w:pPr>
        <w:pStyle w:val="RecordBase"/>
      </w:pPr>
      <w:r>
        <w:t xml:space="preserve">	Create new sections of KRS Chapter 317A to allow reciprocal licensing for cosmetologists, estheticians, and nail technicians; include work experience as a basis for licensure; explicitly include military personnel and spouses; repeal KRS 317A.100, relating to reciprocal licensing and continuing education.</w:t>
        <w:br/>
      </w:r>
    </w:p>
    <w:p>
      <w:pPr>
        <w:pStyle w:val="RecordBase"/>
      </w:pPr>
      <w:r>
        <w:t xml:space="preserve">	Feb 13, 2025 - </w:t>
      </w:r>
      <w:r>
        <w:t xml:space="preserve">introduced in House</w:t>
      </w:r>
      <w:r>
        <w:t xml:space="preserve">; </w:t>
      </w:r>
      <w:r>
        <w:t xml:space="preserve">to</w:t>
      </w:r>
      <w:r>
        <w:t xml:space="preserve"> Committee on Committees (H)</w:t>
        <w:br/>
      </w:r>
    </w:p>
    <w:p>
      <w:pPr>
        <w:pStyle w:val="RecordBase"/>
      </w:pPr>
      <w:r>
        <w:rPr>
          <w:b/>
        </w:rPr>
        <w:t xml:space="preserve">HB498 (BR1663)</w:t>
      </w:r>
      <w:r>
        <w:rPr>
          <w:b/>
        </w:rPr>
        <w:t xml:space="preserve"/>
      </w:r>
      <w:r>
        <w:t xml:space="preserve"> - S. Doan</w:t>
      </w:r>
      <w:r>
        <w:t xml:space="preserve">, S. Dietz</w:t>
      </w:r>
      <w:r>
        <w:t xml:space="preserve">, T. Roberts</w:t>
        <w:br/>
      </w:r>
    </w:p>
    <w:p>
      <w:pPr>
        <w:pStyle w:val="RecordBase"/>
      </w:pPr>
      <w:r>
        <w:t xml:space="preserve">	AN ACT relating to use of artificial intelligence by courts.</w:t>
      </w:r>
    </w:p>
    <w:p>
      <w:pPr>
        <w:pStyle w:val="RecordBase"/>
      </w:pPr>
      <w:r>
        <w:t xml:space="preserve">	Create a new section of KRS Chapter 21A to request that the Supreme Court establish a pilot project to permit participating courts to use artificial intelligence for court transcription services; establish guidelines.</w:t>
        <w:br/>
      </w:r>
    </w:p>
    <w:p>
      <w:pPr>
        <w:pStyle w:val="RecordBase"/>
      </w:pPr>
      <w:r>
        <w:t xml:space="preserve">	Feb 13, 2025 - </w:t>
      </w:r>
      <w:r>
        <w:t xml:space="preserve">introduced in House</w:t>
      </w:r>
      <w:r>
        <w:t xml:space="preserve">; </w:t>
      </w:r>
      <w:r>
        <w:t xml:space="preserve">to</w:t>
      </w:r>
      <w:r>
        <w:t xml:space="preserve"> Committee on Committees (H)</w:t>
        <w:br/>
      </w:r>
    </w:p>
    <w:p>
      <w:pPr>
        <w:pStyle w:val="RecordBase"/>
      </w:pPr>
      <w:r>
        <w:rPr>
          <w:b/>
        </w:rPr>
        <w:t xml:space="preserve">HB499 (BR1674)</w:t>
      </w:r>
      <w:r>
        <w:rPr>
          <w:b/>
        </w:rPr>
        <w:t xml:space="preserve"/>
      </w:r>
      <w:r>
        <w:t xml:space="preserve"> - J. Tipton</w:t>
      </w:r>
      <w:r>
        <w:t xml:space="preserve">, T. Roberts</w:t>
        <w:br/>
      </w:r>
    </w:p>
    <w:p>
      <w:pPr>
        <w:pStyle w:val="RecordBase"/>
      </w:pPr>
      <w:r>
        <w:t xml:space="preserve">	AN ACT relating to comprehensive universities.</w:t>
      </w:r>
    </w:p>
    <w:p>
      <w:pPr>
        <w:pStyle w:val="RecordBase"/>
      </w:pPr>
      <w:r>
        <w:t xml:space="preserve">	Amend KRS 164.295 to remove the doctoral program prohibitions for comprehensive universities and expressly permit comprehensive universities to offer research doctoral programs.</w:t>
        <w:br/>
      </w:r>
    </w:p>
    <w:p>
      <w:pPr>
        <w:pStyle w:val="RecordBase"/>
      </w:pPr>
      <w:r>
        <w:t xml:space="preserve">	Feb 13, 2025 - </w:t>
      </w:r>
      <w:r>
        <w:t xml:space="preserve">introduced in House</w:t>
      </w:r>
      <w:r>
        <w:t xml:space="preserve">; </w:t>
      </w:r>
      <w:r>
        <w:t xml:space="preserve">to</w:t>
      </w:r>
      <w:r>
        <w:t xml:space="preserve"> Committee on Committees (H)</w:t>
        <w:br/>
      </w:r>
    </w:p>
    <w:p>
      <w:pPr>
        <w:pStyle w:val="RecordBase"/>
      </w:pPr>
      <w:r>
        <w:rPr>
          <w:b/>
        </w:rPr>
        <w:t xml:space="preserve">HB500 (BR1609)</w:t>
      </w:r>
      <w:r>
        <w:rPr>
          <w:b/>
        </w:rPr>
        <w:t xml:space="preserve"/>
      </w:r>
      <w:r>
        <w:t xml:space="preserve"> - D. Lewis</w:t>
        <w:br/>
      </w:r>
    </w:p>
    <w:p>
      <w:pPr>
        <w:pStyle w:val="RecordBase"/>
      </w:pPr>
      <w:r>
        <w:t xml:space="preserve">	AN ACT relating to administrative regulations.</w:t>
      </w:r>
    </w:p>
    <w:p>
      <w:pPr>
        <w:pStyle w:val="RecordBase"/>
      </w:pPr>
      <w:r>
        <w:t xml:space="preserve">	Amend KRS 13A.350 to make technical corrections.</w:t>
        <w:br/>
      </w:r>
    </w:p>
    <w:p>
      <w:pPr>
        <w:pStyle w:val="RecordBase"/>
      </w:pPr>
      <w:r>
        <w:t xml:space="preserve">	Feb 13, 2025 - </w:t>
      </w:r>
      <w:r>
        <w:t xml:space="preserve">introduced in House</w:t>
      </w:r>
      <w:r>
        <w:t xml:space="preserve">; </w:t>
      </w:r>
      <w:r>
        <w:t xml:space="preserve">to</w:t>
      </w:r>
      <w:r>
        <w:t xml:space="preserve"> Committee on Committees (H)</w:t>
        <w:br/>
      </w:r>
    </w:p>
    <w:p>
      <w:pPr>
        <w:pStyle w:val="RecordBase"/>
      </w:pPr>
      <w:r>
        <w:rPr>
          <w:b/>
        </w:rPr>
        <w:t xml:space="preserve">HB501 (BR1362)</w:t>
      </w:r>
      <w:r>
        <w:rPr>
          <w:b/>
        </w:rPr>
        <w:t xml:space="preserve"/>
      </w:r>
      <w:r>
        <w:t xml:space="preserve"> - M. Whitaker</w:t>
      </w:r>
      <w:r>
        <w:t xml:space="preserve">, D. Lewis</w:t>
        <w:br/>
      </w:r>
    </w:p>
    <w:p>
      <w:pPr>
        <w:pStyle w:val="RecordBase"/>
      </w:pPr>
      <w:r>
        <w:t xml:space="preserve">	AN ACT relating to the practice of pharmacy.</w:t>
      </w:r>
    </w:p>
    <w:p>
      <w:pPr>
        <w:pStyle w:val="RecordBase"/>
      </w:pPr>
      <w:r>
        <w:t xml:space="preserve">	Create a new section of KRS Chapter 315 to establish requirements for pharmacists when dispensing prescriptions in the event of a practitioner's death.</w:t>
        <w:br/>
      </w:r>
    </w:p>
    <w:p>
      <w:pPr>
        <w:pStyle w:val="RecordBase"/>
      </w:pPr>
      <w:r>
        <w:t xml:space="preserve">	Feb 13, 2025 - </w:t>
      </w:r>
      <w:r>
        <w:t xml:space="preserve">introduced in House</w:t>
      </w:r>
      <w:r>
        <w:t xml:space="preserve">; </w:t>
      </w:r>
      <w:r>
        <w:t xml:space="preserve">to</w:t>
      </w:r>
      <w:r>
        <w:t xml:space="preserve"> Committee on Committees (H)</w:t>
        <w:br/>
      </w:r>
    </w:p>
    <w:p>
      <w:pPr>
        <w:pStyle w:val="RecordBase"/>
      </w:pPr>
      <w:r>
        <w:rPr>
          <w:b/>
        </w:rPr>
        <w:t xml:space="preserve">HB502 (BR1618)</w:t>
      </w:r>
      <w:r>
        <w:rPr>
          <w:b/>
        </w:rPr>
        <w:t xml:space="preserve"/>
      </w:r>
      <w:r>
        <w:t xml:space="preserve"> - M. Whitaker</w:t>
        <w:br/>
      </w:r>
    </w:p>
    <w:p>
      <w:pPr>
        <w:pStyle w:val="RecordBase"/>
      </w:pPr>
      <w:r>
        <w:t xml:space="preserve">	AN ACT relating to workers compensation.  </w:t>
      </w:r>
    </w:p>
    <w:p>
      <w:pPr>
        <w:pStyle w:val="RecordBase"/>
      </w:pPr>
      <w:r>
        <w:t xml:space="preserve">	Amend KRS 342.020, relating to the process of workers compensation claims, to establish that the 30-day and 45-day deadlines to pay for services and submit statements, respectively, begin after acceptance or determination of compensability of the claim.</w:t>
        <w:br/>
      </w:r>
    </w:p>
    <w:p>
      <w:pPr>
        <w:pStyle w:val="RecordBase"/>
      </w:pPr>
      <w:r>
        <w:t xml:space="preserve">	Feb 13, 2025 - </w:t>
      </w:r>
      <w:r>
        <w:t xml:space="preserve">introduced in House</w:t>
      </w:r>
      <w:r>
        <w:t xml:space="preserve">; </w:t>
      </w:r>
      <w:r>
        <w:t xml:space="preserve">to</w:t>
      </w:r>
      <w:r>
        <w:t xml:space="preserve"> Committee on Committees (H)</w:t>
        <w:br/>
      </w:r>
    </w:p>
    <w:p>
      <w:pPr>
        <w:pStyle w:val="RecordBase"/>
      </w:pPr>
      <w:r>
        <w:rPr>
          <w:b/>
        </w:rPr>
        <w:t xml:space="preserve">HB503 (BR1472)</w:t>
      </w:r>
      <w:r>
        <w:rPr>
          <w:b/>
        </w:rPr>
        <w:t xml:space="preserve">/LM</w:t>
      </w:r>
      <w:r>
        <w:t xml:space="preserve"> - W. Lawrence</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from state and local property taxes real property maintained as the permanent residence of an owner who is an active-duty member or honorably discharged veteran of the United States Armed Forces, the United States Reserve Forces, or the Kentucky National Guard; require the owner to file paperwork with the local assessor to receive the exemption; provide that the exemptions supersede contrary provisions of Sections 170, 171, 172, and 174 of the Constitution of Kentucky; apply the exemptions to property assessed on or after January 1, 2027; provide ballot language; submit to voters for ratification or rejection.</w:t>
        <w:br/>
      </w:r>
    </w:p>
    <w:p>
      <w:pPr>
        <w:pStyle w:val="RecordBase"/>
      </w:pPr>
      <w:r>
        <w:t xml:space="preserve">	Feb 13, 2025 - </w:t>
      </w:r>
      <w:r>
        <w:t xml:space="preserve">introduced in House</w:t>
      </w:r>
      <w:r>
        <w:t xml:space="preserve">; </w:t>
      </w:r>
      <w:r>
        <w:t xml:space="preserve">to</w:t>
      </w:r>
      <w:r>
        <w:t xml:space="preserve"> Committee on Committees (H)</w:t>
        <w:br/>
      </w:r>
    </w:p>
    <w:p>
      <w:pPr>
        <w:pStyle w:val="RecordBase"/>
      </w:pPr>
      <w:r>
        <w:rPr>
          <w:b/>
        </w:rPr>
        <w:t xml:space="preserve">HB504 (BR1712)</w:t>
      </w:r>
      <w:r>
        <w:rPr>
          <w:b/>
        </w:rPr>
        <w:t xml:space="preserve">/LM</w:t>
      </w:r>
      <w:r>
        <w:t xml:space="preserve"> - W. Lawrence</w:t>
        <w:br/>
      </w:r>
    </w:p>
    <w:p>
      <w:pPr>
        <w:pStyle w:val="RecordBase"/>
      </w:pPr>
      <w:r>
        <w:t xml:space="preserve">	AN ACT relating to temporary structures.</w:t>
      </w:r>
    </w:p>
    <w:p>
      <w:pPr>
        <w:pStyle w:val="RecordBase"/>
      </w:pPr>
      <w:r>
        <w:t xml:space="preserve">	Amend KRS 198B.050 to exempt temporary structures from building code compliance if erected by or for a state or government agency, city, or municipality; require a temporary structure be inspected and brought into compliance or removed after six months.</w:t>
        <w:br/>
      </w:r>
    </w:p>
    <w:p>
      <w:pPr>
        <w:pStyle w:val="RecordBase"/>
      </w:pPr>
      <w:r>
        <w:t xml:space="preserve">	Feb 13, 2025 - </w:t>
      </w:r>
      <w:r>
        <w:t xml:space="preserve">introduced in House</w:t>
      </w:r>
      <w:r>
        <w:t xml:space="preserve">; </w:t>
      </w:r>
      <w:r>
        <w:t xml:space="preserve">to</w:t>
      </w:r>
      <w:r>
        <w:t xml:space="preserve"> Committee on Committees (H)</w:t>
        <w:br/>
      </w:r>
    </w:p>
    <w:p>
      <w:pPr>
        <w:pStyle w:val="RecordBase"/>
      </w:pPr>
      <w:r>
        <w:rPr>
          <w:b/>
        </w:rPr>
        <w:t xml:space="preserve">HB505 (BR877)</w:t>
      </w:r>
      <w:r>
        <w:rPr>
          <w:b/>
        </w:rPr>
        <w:t xml:space="preserve"/>
      </w:r>
      <w:r>
        <w:t xml:space="preserve"> - A. Moore</w:t>
      </w:r>
      <w:r>
        <w:t xml:space="preserve">, V. Grossl</w:t>
        <w:br/>
      </w:r>
    </w:p>
    <w:p>
      <w:pPr>
        <w:pStyle w:val="RecordBase"/>
      </w:pPr>
      <w:r>
        <w:t xml:space="preserve">	AN ACT relating to the Veteran-Owned Small Business and Entrepreneur Loan Program.</w:t>
      </w:r>
    </w:p>
    <w:p>
      <w:pPr>
        <w:pStyle w:val="RecordBase"/>
      </w:pPr>
      <w:r>
        <w:t xml:space="preserve">	Create a new section of Subchapter 12 of KRS Chapter 154 to create the Veteran-Owned Small Business and Entrepreneur Loan Program to be administered by the Office of Entrepreneurship; establish requirements and program details; create the Veteran-Owned Small Business and Entrepreneur Loan Program fund from which the office provides loans to qualified veterans of not more than $50,000.</w:t>
        <w:br/>
      </w:r>
    </w:p>
    <w:p>
      <w:pPr>
        <w:pStyle w:val="RecordBase"/>
      </w:pPr>
      <w:r>
        <w:t xml:space="preserve">	Feb 13, 2025 - </w:t>
      </w:r>
      <w:r>
        <w:t xml:space="preserve">introduced in House</w:t>
      </w:r>
      <w:r>
        <w:t xml:space="preserve">; </w:t>
      </w:r>
      <w:r>
        <w:t xml:space="preserve">to</w:t>
      </w:r>
      <w:r>
        <w:t xml:space="preserve"> Committee on Committees (H)</w:t>
        <w:br/>
      </w:r>
    </w:p>
    <w:p>
      <w:pPr>
        <w:pStyle w:val="RecordBase"/>
      </w:pPr>
      <w:r>
        <w:rPr>
          <w:b/>
        </w:rPr>
        <w:t xml:space="preserve">HB506 (BR498)</w:t>
      </w:r>
      <w:r>
        <w:rPr>
          <w:b/>
        </w:rPr>
        <w:t xml:space="preserve">/HM/LM</w:t>
      </w:r>
      <w:r>
        <w:t xml:space="preserve"> - A. Moore</w:t>
        <w:br/>
      </w:r>
    </w:p>
    <w:p>
      <w:pPr>
        <w:pStyle w:val="RecordBase"/>
      </w:pPr>
      <w:r>
        <w:t xml:space="preserve">	AN ACT relating to chronic pain treatments.</w:t>
      </w:r>
    </w:p>
    <w:p>
      <w:pPr>
        <w:pStyle w:val="RecordBase"/>
      </w:pPr>
      <w:r>
        <w:t xml:space="preserve">	Create a new section of Subtitle 17A of KRS Chapter 304 to establish that any health benefit plan that provides coverage for hospital, medical, or surgical expenses shall include coverage for chronic pain treatments provided by a licensed professional; amend KRS 205.522 to require Medicaid and Medicaid managed care organizations to include coverage for chronic pain treatments provided by a licensed professional; amend KRS 218A.172 to require that a health care practitioner discuss and refer or prescribe alternative chronic pain treatments before initially prescribing or dispensing a controlled substance; provide that certain provisions apply to health benefit plans issued or renewed on or after January 1, 2026; require the Cabinet for Health and Family Services or the Department for Medicaid Services to seek federal approval if it is determined that such approval is necessary, and comply with KRS 205.525; EFFECTIVE, in part, January 1, 2026.</w:t>
        <w:br/>
      </w:r>
    </w:p>
    <w:p>
      <w:pPr>
        <w:pStyle w:val="RecordBase"/>
      </w:pPr>
      <w:r>
        <w:t xml:space="preserve">	Feb 13, 2025 - </w:t>
      </w:r>
      <w:r>
        <w:t xml:space="preserve">introduced in House</w:t>
      </w:r>
      <w:r>
        <w:t xml:space="preserve">; </w:t>
      </w:r>
      <w:r>
        <w:t xml:space="preserve">to</w:t>
      </w:r>
      <w:r>
        <w:t xml:space="preserve"> Committee on Committees (H)</w:t>
        <w:br/>
      </w:r>
    </w:p>
    <w:p>
      <w:pPr>
        <w:pStyle w:val="RecordBase"/>
      </w:pPr>
      <w:r>
        <w:rPr>
          <w:b/>
        </w:rPr>
        <w:t xml:space="preserve">HB507 (BR1068)</w:t>
      </w:r>
      <w:r>
        <w:rPr>
          <w:b/>
        </w:rPr>
        <w:t xml:space="preserve">/AA</w:t>
      </w:r>
      <w:r>
        <w:t xml:space="preserve"> - D. Grossberg</w:t>
      </w:r>
      <w:r>
        <w:t xml:space="preserve">, V. Grossl</w:t>
      </w:r>
      <w:r>
        <w:t xml:space="preserve">, S. Baker</w:t>
      </w:r>
      <w:r>
        <w:t xml:space="preserve">, J. Calloway</w:t>
      </w:r>
      <w:r>
        <w:t xml:space="preserve">, B. Chester-Burton</w:t>
      </w:r>
      <w:r>
        <w:t xml:space="preserve">, S. Doan</w:t>
      </w:r>
      <w:r>
        <w:t xml:space="preserve">, R. Dotson</w:t>
      </w:r>
      <w:r>
        <w:t xml:space="preserve">, T. Hampton</w:t>
      </w:r>
      <w:r>
        <w:t xml:space="preserve">, K. King</w:t>
      </w:r>
      <w:r>
        <w:t xml:space="preserve">, C. Lewis</w:t>
      </w:r>
      <w:r>
        <w:t xml:space="preserve">, D. Lewis</w:t>
      </w:r>
      <w:r>
        <w:t xml:space="preserve">, S. Maddox</w:t>
      </w:r>
      <w:r>
        <w:t xml:space="preserve">, A. Moore</w:t>
      </w:r>
      <w:r>
        <w:t xml:space="preserve">, F. Rabourn</w:t>
      </w:r>
      <w:r>
        <w:t xml:space="preserve">, T. Roberts</w:t>
      </w:r>
      <w:r>
        <w:t xml:space="preserve">, S. Sharp</w:t>
      </w:r>
      <w:r>
        <w:t xml:space="preserve">, W. Thomas</w:t>
      </w:r>
      <w:r>
        <w:t xml:space="preserve">, J. Tipton</w:t>
      </w:r>
      <w:r>
        <w:t xml:space="preserve">, T. Truett</w:t>
      </w:r>
      <w:r>
        <w:t xml:space="preserve">, W. Williams</w:t>
        <w:br/>
      </w:r>
    </w:p>
    <w:p>
      <w:pPr>
        <w:pStyle w:val="RecordBase"/>
      </w:pPr>
      <w:r>
        <w:t xml:space="preserve">	AN ACT relating to service credit for the Teachers' Retirement System and declaring an emergency.</w:t>
      </w:r>
    </w:p>
    <w:p>
      <w:pPr>
        <w:pStyle w:val="RecordBase"/>
      </w:pPr>
      <w:r>
        <w:t xml:space="preserve">	Amend KRS 161.500 to allow members of the Teachers' Retirement System to recover up to 10 unpaid days that were missed to observe religious holidays; include the recovered days in count of days worked for service credit; EMERGENCY.</w:t>
        <w:br/>
      </w:r>
    </w:p>
    <w:p>
      <w:pPr>
        <w:pStyle w:val="RecordBase"/>
      </w:pPr>
      <w:r>
        <w:t xml:space="preserve">	Feb 13, 2025 - </w:t>
      </w:r>
      <w:r>
        <w:t xml:space="preserve">introduced in House</w:t>
      </w:r>
      <w:r>
        <w:t xml:space="preserve">; </w:t>
      </w:r>
      <w:r>
        <w:t xml:space="preserve">to</w:t>
      </w:r>
      <w:r>
        <w:t xml:space="preserve"> Committee on Committees (H)</w:t>
        <w:br/>
      </w:r>
    </w:p>
    <w:p>
      <w:pPr>
        <w:pStyle w:val="RecordBase"/>
      </w:pPr>
      <w:r>
        <w:rPr>
          <w:b/>
        </w:rPr>
        <w:t xml:space="preserve">HB508 (BR1236)</w:t>
      </w:r>
      <w:r>
        <w:rPr>
          <w:b/>
        </w:rPr>
        <w:t xml:space="preserve"/>
      </w:r>
      <w:r>
        <w:t xml:space="preserve"> - J. Decker</w:t>
        <w:br/>
      </w:r>
    </w:p>
    <w:p>
      <w:pPr>
        <w:pStyle w:val="RecordBase"/>
      </w:pPr>
      <w:r>
        <w:t xml:space="preserve">	AN ACT relating to the Employee Child Care Assistance Partnership Program.</w:t>
      </w:r>
    </w:p>
    <w:p>
      <w:pPr>
        <w:pStyle w:val="RecordBase"/>
      </w:pPr>
      <w:r>
        <w:t xml:space="preserve">	Amend KRS 199.884 to require the Cabinet for Health and Family Services to establish new procedures related to the Employee Child Care Assistance Partnership Program.</w:t>
        <w:br/>
      </w:r>
    </w:p>
    <w:p>
      <w:pPr>
        <w:pStyle w:val="RecordBase"/>
      </w:pPr>
      <w:r>
        <w:t xml:space="preserve">	Feb 13, 2025 - </w:t>
      </w:r>
      <w:r>
        <w:t xml:space="preserve">introduced in House</w:t>
      </w:r>
      <w:r>
        <w:t xml:space="preserve">; </w:t>
      </w:r>
      <w:r>
        <w:t xml:space="preserve">to</w:t>
      </w:r>
      <w:r>
        <w:t xml:space="preserve"> Committee on Committees (H)</w:t>
        <w:br/>
      </w:r>
    </w:p>
    <w:p>
      <w:pPr>
        <w:pStyle w:val="RecordBase"/>
      </w:pPr>
      <w:r>
        <w:rPr>
          <w:b/>
        </w:rPr>
        <w:t xml:space="preserve">HB509 (BR1603)</w:t>
      </w:r>
      <w:r>
        <w:rPr>
          <w:b/>
        </w:rPr>
        <w:t xml:space="preserve"/>
      </w:r>
      <w:r>
        <w:t xml:space="preserve"> - D. Osborne</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13, 2025 - </w:t>
      </w:r>
      <w:r>
        <w:t xml:space="preserve">introduced in House</w:t>
      </w:r>
      <w:r>
        <w:t xml:space="preserve">; </w:t>
      </w:r>
      <w:r>
        <w:t xml:space="preserve">to</w:t>
      </w:r>
      <w:r>
        <w:t xml:space="preserve"> Committee on Committees (H)</w:t>
        <w:br/>
      </w:r>
    </w:p>
    <w:p>
      <w:pPr>
        <w:pStyle w:val="RecordBase"/>
      </w:pPr>
      <w:r>
        <w:rPr>
          <w:b/>
        </w:rPr>
        <w:t xml:space="preserve">HB510 (BR1604)</w:t>
      </w:r>
      <w:r>
        <w:rPr>
          <w:b/>
        </w:rPr>
        <w:t xml:space="preserve"/>
      </w:r>
      <w:r>
        <w:t xml:space="preserve"> - D. Osborne</w:t>
        <w:br/>
      </w:r>
    </w:p>
    <w:p>
      <w:pPr>
        <w:pStyle w:val="RecordBase"/>
      </w:pPr>
      <w:r>
        <w:t xml:space="preserve">	AN ACT relating to elections.</w:t>
      </w:r>
    </w:p>
    <w:p>
      <w:pPr>
        <w:pStyle w:val="RecordBase"/>
      </w:pPr>
      <w:r>
        <w:t xml:space="preserve">	Amend KRS 118.651 to add gender-neutral language.</w:t>
        <w:br/>
      </w:r>
    </w:p>
    <w:p>
      <w:pPr>
        <w:pStyle w:val="RecordBase"/>
      </w:pPr>
      <w:r>
        <w:t xml:space="preserve">	Feb 13, 2025 - </w:t>
      </w:r>
      <w:r>
        <w:t xml:space="preserve">introduced in House</w:t>
      </w:r>
      <w:r>
        <w:t xml:space="preserve">; </w:t>
      </w:r>
      <w:r>
        <w:t xml:space="preserve">to</w:t>
      </w:r>
      <w:r>
        <w:t xml:space="preserve"> Committee on Committees (H)</w:t>
        <w:br/>
      </w:r>
    </w:p>
    <w:p>
      <w:pPr>
        <w:pStyle w:val="RecordBase"/>
      </w:pPr>
      <w:r>
        <w:rPr>
          <w:b/>
        </w:rPr>
        <w:t xml:space="preserve">HB511 (BR1602)</w:t>
      </w:r>
      <w:r>
        <w:rPr>
          <w:b/>
        </w:rPr>
        <w:t xml:space="preserve"/>
      </w:r>
      <w:r>
        <w:t xml:space="preserve"> - D. Osborne</w:t>
        <w:br/>
      </w:r>
    </w:p>
    <w:p>
      <w:pPr>
        <w:pStyle w:val="RecordBase"/>
      </w:pPr>
      <w:r>
        <w:t xml:space="preserve">	AN ACT relating to alcoholic beverages.</w:t>
      </w:r>
    </w:p>
    <w:p>
      <w:pPr>
        <w:pStyle w:val="RecordBase"/>
      </w:pPr>
      <w:r>
        <w:t xml:space="preserve">	Amend KRS 244.580 to add gender-neutral language.</w:t>
        <w:br/>
      </w:r>
    </w:p>
    <w:p>
      <w:pPr>
        <w:pStyle w:val="RecordBase"/>
      </w:pPr>
      <w:r>
        <w:t xml:space="preserve">	Feb 13, 2025 - </w:t>
      </w:r>
      <w:r>
        <w:t xml:space="preserve">introduced in House</w:t>
      </w:r>
      <w:r>
        <w:t xml:space="preserve">; </w:t>
      </w:r>
      <w:r>
        <w:t xml:space="preserve">to</w:t>
      </w:r>
      <w:r>
        <w:t xml:space="preserve"> Committee on Committees (H)</w:t>
        <w:br/>
      </w:r>
    </w:p>
    <w:p>
      <w:pPr>
        <w:pStyle w:val="RecordBase"/>
      </w:pPr>
      <w:r>
        <w:rPr>
          <w:b/>
        </w:rPr>
        <w:t xml:space="preserve">HB512 (BR1690)</w:t>
      </w:r>
      <w:r>
        <w:rPr>
          <w:b/>
        </w:rPr>
        <w:t xml:space="preserve"/>
      </w:r>
      <w:r>
        <w:t xml:space="preserve"> - J. Nemes</w:t>
        <w:br/>
      </w:r>
    </w:p>
    <w:p>
      <w:pPr>
        <w:pStyle w:val="RecordBase"/>
      </w:pPr>
      <w:r>
        <w:t xml:space="preserve">	AN ACT relating to crimes and punishments.</w:t>
      </w:r>
    </w:p>
    <w:p>
      <w:pPr>
        <w:pStyle w:val="RecordBase"/>
      </w:pPr>
      <w:r>
        <w:t xml:space="preserve">	Amend KRS 501.080 to make a tehnical correction and insert gender-neutral language.</w:t>
        <w:br/>
      </w:r>
    </w:p>
    <w:p>
      <w:pPr>
        <w:pStyle w:val="RecordBase"/>
      </w:pPr>
      <w:r>
        <w:t xml:space="preserve">	Feb 13, 2025 - </w:t>
      </w:r>
      <w:r>
        <w:t xml:space="preserve">introduced in House</w:t>
      </w:r>
      <w:r>
        <w:t xml:space="preserve">; </w:t>
      </w:r>
      <w:r>
        <w:t xml:space="preserve">to</w:t>
      </w:r>
      <w:r>
        <w:t xml:space="preserve"> Committee on Committees (H)</w:t>
        <w:br/>
      </w:r>
    </w:p>
    <w:p>
      <w:pPr>
        <w:pStyle w:val="RecordBase"/>
      </w:pPr>
      <w:r>
        <w:rPr>
          <w:b/>
        </w:rPr>
        <w:t xml:space="preserve">HB513 (BR1704)</w:t>
      </w:r>
      <w:r>
        <w:rPr>
          <w:b/>
        </w:rPr>
        <w:t xml:space="preserve"/>
      </w:r>
      <w:r>
        <w:t xml:space="preserve"> - S. Stalker</w:t>
        <w:br/>
      </w:r>
    </w:p>
    <w:p>
      <w:pPr>
        <w:pStyle w:val="RecordBase"/>
      </w:pPr>
      <w:r>
        <w:t xml:space="preserve">	AN ACT relating to children and declaring an emergency.</w:t>
      </w:r>
    </w:p>
    <w:p>
      <w:pPr>
        <w:pStyle w:val="RecordBase"/>
      </w:pPr>
      <w:r>
        <w:t xml:space="preserve">	Amend KRS 158.1415 to remove provisions related to parental rights and courses, curriculums, or programs on human sexuality, provide for a process for parents to opt out of their child receiving instruction on the subject of human sexuality; amend KRS 158.191 to remove provisions requiring a school obtain parental consent prior to providing health services or mental health services to students; remove language concerning policies to encourage or facilitate conversations between parents and students; remove language limiting Kentucky Board of Education or Department of Education policies regarding student confidential information and the use of pronouns; require a local school district to use pronouns for students that the student requests; amend KRS 158.189 to remove findings and requirements that a local board of education adopt a policy on privacy and the use of student facilities; require a school to provide an accommodation to a students who asserts to school officials that their gender is different from their biological sex that includes the use of facilities designated for the gender of which the students identify; permit alternate accommodations upon the student's request; repeal KRS 311.372, which prohibits treatments to a minor for purposes of attempting to alter the appearance or perception of the minor's sex; EMERGENCY.</w:t>
        <w:br/>
      </w:r>
    </w:p>
    <w:p>
      <w:pPr>
        <w:pStyle w:val="RecordBase"/>
      </w:pPr>
      <w:r>
        <w:t xml:space="preserve">	Feb 13, 2025 - </w:t>
      </w:r>
      <w:r>
        <w:t xml:space="preserve">introduced in House</w:t>
      </w:r>
      <w:r>
        <w:t xml:space="preserve">; </w:t>
      </w:r>
      <w:r>
        <w:t xml:space="preserve">to</w:t>
      </w:r>
      <w:r>
        <w:t xml:space="preserve"> Committee on Committees (H)</w:t>
        <w:br/>
      </w:r>
    </w:p>
    <w:p>
      <w:pPr>
        <w:pStyle w:val="RecordBase"/>
      </w:pPr>
      <w:r>
        <w:rPr>
          <w:b/>
        </w:rPr>
        <w:t xml:space="preserve">HB514 (BR359)</w:t>
      </w:r>
      <w:r>
        <w:rPr>
          <w:b/>
        </w:rPr>
        <w:t xml:space="preserve">/LM</w:t>
      </w:r>
      <w:r>
        <w:t xml:space="preserve"> - S. Stalker</w:t>
      </w:r>
      <w:r>
        <w:t xml:space="preserve">, J. Watkins</w:t>
        <w:br/>
      </w:r>
    </w:p>
    <w:p>
      <w:pPr>
        <w:pStyle w:val="RecordBase"/>
      </w:pPr>
      <w:r>
        <w:t xml:space="preserve">	AN ACT relating to affordable housing developed on property owned by religious institutions.</w:t>
      </w:r>
    </w:p>
    <w:p>
      <w:pPr>
        <w:pStyle w:val="RecordBase"/>
      </w:pPr>
      <w:r>
        <w:t xml:space="preserve">	Create a new section of KRS Chapter 100 to define terms; allow religious institutions to develop affordable housing with only a ministerial submission to review by a planning unit for compliance with the provisions of the section if the development is on land owned by a religious institution, exclusively contains affordable housing for a period of ten years, and contains fewer than 25 units; require compliance with design standards of the planning unit with the option to obtain a variance; require continuing compliance with the section; allow for religious institutions to propose an affordable housing development exceeding 25 units but require a public meeting and approval by the planning commission; allow the Kentucky Housing Corporation to provide technical and advisory resources to a religious developer.</w:t>
        <w:br/>
      </w:r>
    </w:p>
    <w:p>
      <w:pPr>
        <w:pStyle w:val="RecordBase"/>
      </w:pPr>
      <w:r>
        <w:t xml:space="preserve">	Feb 13, 2025 - </w:t>
      </w:r>
      <w:r>
        <w:t xml:space="preserve">introduced in House</w:t>
      </w:r>
      <w:r>
        <w:t xml:space="preserve">; </w:t>
      </w:r>
      <w:r>
        <w:t xml:space="preserve">to</w:t>
      </w:r>
      <w:r>
        <w:t xml:space="preserve"> Committee on Committees (H)</w:t>
        <w:br/>
      </w:r>
    </w:p>
    <w:p>
      <w:pPr>
        <w:pStyle w:val="RecordBase"/>
      </w:pPr>
      <w:r>
        <w:rPr>
          <w:b/>
        </w:rPr>
        <w:t xml:space="preserve">HB515 (BR1460)</w:t>
      </w:r>
      <w:r>
        <w:rPr>
          <w:b/>
        </w:rPr>
        <w:t xml:space="preserve">/LM</w:t>
      </w:r>
      <w:r>
        <w:t xml:space="preserve"> - J. Watkins</w:t>
      </w:r>
      <w:r>
        <w:t xml:space="preserve">, A. Moore</w:t>
      </w:r>
      <w:r>
        <w:t xml:space="preserve">, B. Chester-Burton</w:t>
        <w:br/>
      </w:r>
    </w:p>
    <w:p>
      <w:pPr>
        <w:pStyle w:val="RecordBase"/>
      </w:pPr>
      <w:r>
        <w:t xml:space="preserve">	AN ACT relating to the Office of Safer Communities, making an appropriation therefor, and declaring an emergency.</w:t>
      </w:r>
    </w:p>
    <w:p>
      <w:pPr>
        <w:pStyle w:val="RecordBase"/>
      </w:pPr>
      <w:r>
        <w:t xml:space="preserve">	Create a new section of KRS Chapter 12 to establish the Office of Safer Communities within the Office of the Governor; amend KRS 12.020 and KRS 12.023 to conform; appropriate $3,000,000 in fiscal year 2025-2026 to fund the office; APPROPRIATION; EMERGENCY.</w:t>
        <w:br/>
      </w:r>
    </w:p>
    <w:p>
      <w:pPr>
        <w:pStyle w:val="RecordBase"/>
      </w:pPr>
      <w:r>
        <w:t xml:space="preserve">	Feb 13, 2025 - </w:t>
      </w:r>
      <w:r>
        <w:t xml:space="preserve">introduced in House</w:t>
      </w:r>
      <w:r>
        <w:t xml:space="preserve">; </w:t>
      </w:r>
      <w:r>
        <w:t xml:space="preserve">to</w:t>
      </w:r>
      <w:r>
        <w:t xml:space="preserve"> Committee on Committees (H)</w:t>
        <w:br/>
      </w:r>
    </w:p>
    <w:p>
      <w:pPr>
        <w:pStyle w:val="RecordBase"/>
      </w:pPr>
      <w:r>
        <w:rPr>
          <w:b/>
        </w:rPr>
        <w:t xml:space="preserve">HB516 (BR1462)</w:t>
      </w:r>
      <w:r>
        <w:rPr>
          <w:b/>
        </w:rPr>
        <w:t xml:space="preserve">/LM</w:t>
      </w:r>
      <w:r>
        <w:t xml:space="preserve"> - J. Watkins</w:t>
      </w:r>
      <w:r>
        <w:t xml:space="preserve">, A. Donworth</w:t>
        <w:br/>
      </w:r>
    </w:p>
    <w:p>
      <w:pPr>
        <w:pStyle w:val="RecordBase"/>
      </w:pPr>
      <w:r>
        <w:t xml:space="preserve">	AN ACT relating to interrogation of children.</w:t>
      </w:r>
    </w:p>
    <w:p>
      <w:pPr>
        <w:pStyle w:val="RecordBase"/>
      </w:pPr>
      <w:r>
        <w:t xml:space="preserve">	Create a new section of KRS Chapter 610 to define terms; prohibit a child from being interrogated using deceptive methods; create a new rule of evidence to limit the admissibility of statements made in the interrogation of a child in violation of statute.</w:t>
        <w:br/>
      </w:r>
    </w:p>
    <w:p>
      <w:pPr>
        <w:pStyle w:val="RecordBase"/>
      </w:pPr>
      <w:r>
        <w:t xml:space="preserve">	Feb 13, 2025 - </w:t>
      </w:r>
      <w:r>
        <w:t xml:space="preserve">introduced in House</w:t>
      </w:r>
      <w:r>
        <w:t xml:space="preserve">; </w:t>
      </w:r>
      <w:r>
        <w:t xml:space="preserve">to</w:t>
      </w:r>
      <w:r>
        <w:t xml:space="preserve"> Committee on Committees (H)</w:t>
        <w:br/>
      </w:r>
    </w:p>
    <w:p>
      <w:pPr>
        <w:pStyle w:val="RecordBase"/>
      </w:pPr>
      <w:r>
        <w:rPr>
          <w:b/>
        </w:rPr>
        <w:t xml:space="preserve">HB517 (BR1623)</w:t>
      </w:r>
      <w:r>
        <w:t xml:space="preserve"> - J. Watkins</w:t>
      </w:r>
    </w:p>
    <w:p>
      <w:pPr>
        <w:pStyle w:val="RecordBase"/>
      </w:pPr>
      <w:r>
        <w:t xml:space="preserve">Feb 14-WITHDRAWN</w:t>
        <w:br/>
      </w:r>
    </w:p>
    <w:p>
      <w:pPr>
        <w:pStyle w:val="RecordBase"/>
      </w:pPr>
      <w:r>
        <w:rPr>
          <w:b/>
        </w:rPr>
        <w:t xml:space="preserve">HB518 (BR1762)</w:t>
      </w:r>
      <w:r>
        <w:rPr>
          <w:b/>
        </w:rPr>
        <w:t xml:space="preserve"/>
      </w:r>
      <w:r>
        <w:t xml:space="preserve"> - S. Maddox</w:t>
      </w:r>
      <w:r>
        <w:t xml:space="preserve">, S. Doan</w:t>
      </w:r>
      <w:r>
        <w:t xml:space="preserve">, D. Hale</w:t>
      </w:r>
      <w:r>
        <w:t xml:space="preserve">, M. Hart</w:t>
      </w:r>
      <w:r>
        <w:t xml:space="preserve">, T. Huff</w:t>
      </w:r>
      <w:r>
        <w:t xml:space="preserve">, F. Rabourn</w:t>
        <w:br/>
      </w:r>
    </w:p>
    <w:p>
      <w:pPr>
        <w:pStyle w:val="RecordBase"/>
      </w:pPr>
      <w:r>
        <w:t xml:space="preserve">	AN ACT relating to the issuance of identity documents.</w:t>
      </w:r>
    </w:p>
    <w:p>
      <w:pPr>
        <w:pStyle w:val="RecordBase"/>
      </w:pPr>
      <w:r>
        <w:t xml:space="preserve">	Create a new section of KRS Chapter 186 to require the Transportation Cabinet to expand driver licensing services in each county by setting up a system between the Transportation Cabinet and the circuit clerks for issuance of operator's licenses and personal identification cards; amend KRS 186.531 to conform; EFFECTIVE July 1, 2026.</w:t>
        <w:br/>
      </w:r>
    </w:p>
    <w:p>
      <w:pPr>
        <w:pStyle w:val="RecordBase"/>
      </w:pPr>
      <w:r>
        <w:t xml:space="preserve">	Feb 13, 2025 - </w:t>
      </w:r>
      <w:r>
        <w:t xml:space="preserve">introduced in House</w:t>
      </w:r>
      <w:r>
        <w:t xml:space="preserve">; </w:t>
      </w:r>
      <w:r>
        <w:t xml:space="preserve">to</w:t>
      </w:r>
      <w:r>
        <w:t xml:space="preserve"> Committee on Committees (H)</w:t>
        <w:br/>
      </w:r>
    </w:p>
    <w:p>
      <w:pPr>
        <w:pStyle w:val="RecordBase"/>
      </w:pPr>
      <w:r>
        <w:rPr>
          <w:b/>
        </w:rPr>
        <w:t xml:space="preserve">HB519 (BR1497)</w:t>
      </w:r>
      <w:r>
        <w:rPr>
          <w:b/>
        </w:rPr>
        <w:t xml:space="preserve"/>
      </w:r>
      <w:r>
        <w:t xml:space="preserve"> - C. Fugate</w:t>
      </w:r>
      <w:r>
        <w:t xml:space="preserve">, R. Dotson</w:t>
      </w:r>
      <w:r>
        <w:t xml:space="preserve">, A. Tackett Laferty</w:t>
      </w:r>
      <w:r>
        <w:t xml:space="preserve">, T. Truett</w:t>
      </w:r>
      <w:r>
        <w:t xml:space="preserve">, B. Wesley</w:t>
      </w:r>
      <w:r>
        <w:t xml:space="preserve">, M. Whitaker</w:t>
        <w:br/>
      </w:r>
    </w:p>
    <w:p>
      <w:pPr>
        <w:pStyle w:val="RecordBase"/>
      </w:pPr>
      <w:r>
        <w:t xml:space="preserve">	AN ACT relating to the retirement of fossil fuel-fired electric generating units.</w:t>
      </w:r>
    </w:p>
    <w:p>
      <w:pPr>
        <w:pStyle w:val="RecordBase"/>
      </w:pPr>
      <w:r>
        <w:t xml:space="preserve">	Amend KRS 278.264 to prohibit the Public Service Commission from authorizing any decommissioning surcharge or recovery of any retirement or stranded asset costs through rates for a utility that has received approval from the commission to retire a fossil fuel-fired electric generating unit in which the utility has any undepreciated investment.</w:t>
        <w:br/>
      </w:r>
    </w:p>
    <w:p>
      <w:pPr>
        <w:pStyle w:val="RecordBase"/>
      </w:pPr>
      <w:r>
        <w:t xml:space="preserve">	Feb 13, 2025 - </w:t>
      </w:r>
      <w:r>
        <w:t xml:space="preserve">introduced in House</w:t>
      </w:r>
      <w:r>
        <w:t xml:space="preserve">; </w:t>
      </w:r>
      <w:r>
        <w:t xml:space="preserve">to</w:t>
      </w:r>
      <w:r>
        <w:t xml:space="preserve"> Committee on Committees (H)</w:t>
        <w:br/>
      </w:r>
    </w:p>
    <w:p>
      <w:pPr>
        <w:pStyle w:val="RecordBase"/>
      </w:pPr>
      <w:r>
        <w:rPr>
          <w:b/>
        </w:rPr>
        <w:t xml:space="preserve">HB520 (BR1551)</w:t>
      </w:r>
      <w:r>
        <w:rPr>
          <w:b/>
        </w:rPr>
        <w:t xml:space="preserve">/LM</w:t>
      </w:r>
      <w:r>
        <w:t xml:space="preserve"> - C. Fugate</w:t>
      </w:r>
      <w:r>
        <w:t xml:space="preserve">, J. Blanton</w:t>
      </w:r>
      <w:r>
        <w:t xml:space="preserve">, T. Hampton</w:t>
      </w:r>
      <w:r>
        <w:t xml:space="preserve">, J. Nemes</w:t>
      </w:r>
      <w:r>
        <w:t xml:space="preserve">, W. Williams</w:t>
        <w:br/>
      </w:r>
    </w:p>
    <w:p>
      <w:pPr>
        <w:pStyle w:val="RecordBase"/>
      </w:pPr>
      <w:r>
        <w:t xml:space="preserve">	AN ACT relating to law enforcement records.</w:t>
      </w:r>
    </w:p>
    <w:p>
      <w:pPr>
        <w:pStyle w:val="RecordBase"/>
      </w:pPr>
      <w:r>
        <w:t xml:space="preserve">	Amend KRS 61.878, relating to open records, to provide that law enforcement records shall be exempt from public inspection if the disclosure of the information could pose an articulable risk of harm to the law enforcement agency or its investigtion by revealing the identity of informants or witnesses not otherwise known.</w:t>
        <w:br/>
      </w:r>
    </w:p>
    <w:p>
      <w:pPr>
        <w:pStyle w:val="RecordBase"/>
      </w:pPr>
      <w:r>
        <w:t xml:space="preserve">	Feb 13, 2025 - </w:t>
      </w:r>
      <w:r>
        <w:t xml:space="preserve">introduced in House</w:t>
      </w:r>
      <w:r>
        <w:t xml:space="preserve">; </w:t>
      </w:r>
      <w:r>
        <w:t xml:space="preserve">to</w:t>
      </w:r>
      <w:r>
        <w:t xml:space="preserve"> Committee on Committees (H)</w:t>
        <w:br/>
      </w:r>
    </w:p>
    <w:p>
      <w:pPr>
        <w:pStyle w:val="RecordBase"/>
      </w:pPr>
      <w:r>
        <w:rPr>
          <w:b/>
        </w:rPr>
        <w:t xml:space="preserve">HB521 (BR1714)</w:t>
      </w:r>
      <w:r>
        <w:rPr>
          <w:b/>
        </w:rPr>
        <w:t xml:space="preserve"/>
      </w:r>
      <w:r>
        <w:t xml:space="preserve"> - M. Meredith</w:t>
        <w:br/>
      </w:r>
    </w:p>
    <w:p>
      <w:pPr>
        <w:pStyle w:val="RecordBase"/>
      </w:pPr>
      <w:r>
        <w:t xml:space="preserve">	AN ACT relating to financial institutions.</w:t>
      </w:r>
    </w:p>
    <w:p>
      <w:pPr>
        <w:pStyle w:val="RecordBase"/>
      </w:pPr>
      <w:r>
        <w:t xml:space="preserve">	Amend KRS 286.3-380 to include gender-neutral language.</w:t>
        <w:br/>
      </w:r>
    </w:p>
    <w:p>
      <w:pPr>
        <w:pStyle w:val="RecordBase"/>
      </w:pPr>
      <w:r>
        <w:t xml:space="preserve">	Feb 13, 2025 - </w:t>
      </w:r>
      <w:r>
        <w:t xml:space="preserve">introduced in House</w:t>
      </w:r>
      <w:r>
        <w:t xml:space="preserve">; </w:t>
      </w:r>
      <w:r>
        <w:t xml:space="preserve">to</w:t>
      </w:r>
      <w:r>
        <w:t xml:space="preserve"> Committee on Committees (H)</w:t>
        <w:br/>
      </w:r>
    </w:p>
    <w:p>
      <w:pPr>
        <w:pStyle w:val="RecordBase"/>
      </w:pPr>
      <w:r>
        <w:rPr>
          <w:b/>
        </w:rPr>
        <w:t xml:space="preserve">HB522 (BR1713)</w:t>
      </w:r>
      <w:r>
        <w:rPr>
          <w:b/>
        </w:rPr>
        <w:t xml:space="preserve"/>
      </w:r>
      <w:r>
        <w:t xml:space="preserve"> - M. Meredith</w:t>
        <w:br/>
      </w:r>
    </w:p>
    <w:p>
      <w:pPr>
        <w:pStyle w:val="RecordBase"/>
      </w:pPr>
      <w:r>
        <w:t xml:space="preserve">	AN ACT relating to insurance.</w:t>
      </w:r>
    </w:p>
    <w:p>
      <w:pPr>
        <w:pStyle w:val="RecordBase"/>
      </w:pPr>
      <w:r>
        <w:t xml:space="preserve">	Amend KRS 304.5-150 to include gender-neutral language.</w:t>
        <w:br/>
      </w:r>
    </w:p>
    <w:p>
      <w:pPr>
        <w:pStyle w:val="RecordBase"/>
      </w:pPr>
      <w:r>
        <w:t xml:space="preserve">	Feb 13, 2025 - </w:t>
      </w:r>
      <w:r>
        <w:t xml:space="preserve">introduced in House</w:t>
      </w:r>
      <w:r>
        <w:t xml:space="preserve">; </w:t>
      </w:r>
      <w:r>
        <w:t xml:space="preserve">to</w:t>
      </w:r>
      <w:r>
        <w:t xml:space="preserve"> Committee on Committees (H)</w:t>
        <w:br/>
      </w:r>
    </w:p>
    <w:p>
      <w:pPr>
        <w:pStyle w:val="RecordBase"/>
      </w:pPr>
      <w:r>
        <w:rPr>
          <w:b/>
        </w:rPr>
        <w:t xml:space="preserve">HB523 (BR1373)</w:t>
      </w:r>
      <w:r>
        <w:rPr>
          <w:b/>
        </w:rPr>
        <w:t xml:space="preserve">/CI</w:t>
      </w:r>
      <w:r>
        <w:t xml:space="preserve"> - R. White</w:t>
      </w:r>
      <w:r>
        <w:t xml:space="preserve">, J. Calloway</w:t>
        <w:br/>
      </w:r>
    </w:p>
    <w:p>
      <w:pPr>
        <w:pStyle w:val="RecordBase"/>
      </w:pPr>
      <w:r>
        <w:t xml:space="preserve">	AN ACT relating to unborn children.</w:t>
      </w:r>
    </w:p>
    <w:p>
      <w:pPr>
        <w:pStyle w:val="RecordBase"/>
      </w:pPr>
      <w:r>
        <w:t xml:space="preserve">	Create new sections of KRS Chapter 507, relating to criminal homicide, to allow a prosecution where the victim is an unborn child; provide exceptions for spontaneous miscarriages and lawful medical procedures; amend KRS 507.010 to define terms; create new sections of KRS Chapter 508, relating to assault, to define terms; allow a prosecution where the victim is an unborn child; provide exceptions for spontaneous miscarriages and lawful medical procedures; amend KRS 501.090 to allow the defense of duress in a prosecution of intentional homicide where the victim is an unborn child and the defendant is the child's mother; create a new section of KRS Chapter 15 to give the Attorney General concurrent jurisdiction with Commonwealth's and county attorneys; repeal KRS 507A.010, 507A.020, 507A.030, 507A.040, 507A.050, and 507A.060, relating to fetal homicide; amend KRS 311.732, 402.205, and 439.265 to conform; provide that the Act may be cited as the Prenatal Equal Protection Act.</w:t>
        <w:br/>
      </w:r>
    </w:p>
    <w:p>
      <w:pPr>
        <w:pStyle w:val="RecordBase"/>
      </w:pPr>
      <w:r>
        <w:t xml:space="preserve">	Feb 13, 2025 - </w:t>
      </w:r>
      <w:r>
        <w:t xml:space="preserve">introduced in House</w:t>
      </w:r>
      <w:r>
        <w:t xml:space="preserve">; </w:t>
      </w:r>
      <w:r>
        <w:t xml:space="preserve">to</w:t>
      </w:r>
      <w:r>
        <w:t xml:space="preserve"> Committee on Committees (H)</w:t>
        <w:br/>
      </w:r>
    </w:p>
    <w:p>
      <w:pPr>
        <w:pStyle w:val="RecordBase"/>
      </w:pPr>
      <w:r>
        <w:rPr>
          <w:b/>
        </w:rPr>
        <w:t xml:space="preserve">HB524 (BR1278)</w:t>
      </w:r>
      <w:r>
        <w:rPr>
          <w:b/>
        </w:rPr>
        <w:t xml:space="preserve"/>
      </w:r>
      <w:r>
        <w:t xml:space="preserve"> - A. Thompson</w:t>
      </w:r>
      <w:r>
        <w:t xml:space="preserve">, M. Meredith</w:t>
      </w:r>
      <w:r>
        <w:t xml:space="preserve">, D. Hale</w:t>
        <w:br/>
      </w:r>
    </w:p>
    <w:p>
      <w:pPr>
        <w:pStyle w:val="RecordBase"/>
      </w:pPr>
      <w:r>
        <w:t xml:space="preserve">	AN ACT relating to the Commonwealth's property and casualty insurance fund and declaring an emergency.</w:t>
      </w:r>
    </w:p>
    <w:p>
      <w:pPr>
        <w:pStyle w:val="RecordBase"/>
      </w:pPr>
      <w:r>
        <w:t xml:space="preserve">	Amend KRS 56.065, 56.070, 56.095, 56.100, 56.110, 56.120, 56.140, 56.150, 56.160, and 56.180 to rename the state fire and tornado insurance fund to the Commonwealth's property and casualty insurance fund and make technical corrections; to extend the reinsurance requirements for the Commonwealth's property and casualty insurance fund; amend KRS 42.0651 and 164A.577 to conform; EMERGENCY.</w:t>
        <w:br/>
      </w:r>
    </w:p>
    <w:p>
      <w:pPr>
        <w:pStyle w:val="RecordBase"/>
      </w:pPr>
      <w:r>
        <w:t xml:space="preserve">	Feb 13, 2025 - </w:t>
      </w:r>
      <w:r>
        <w:t xml:space="preserve">introduced in House</w:t>
      </w:r>
      <w:r>
        <w:t xml:space="preserve">; </w:t>
      </w:r>
      <w:r>
        <w:t xml:space="preserve">to</w:t>
      </w:r>
      <w:r>
        <w:t xml:space="preserve"> Committee on Committees (H)</w:t>
        <w:br/>
      </w:r>
    </w:p>
    <w:p>
      <w:pPr>
        <w:pStyle w:val="RecordBase"/>
      </w:pPr>
      <w:r>
        <w:rPr>
          <w:b/>
        </w:rPr>
        <w:t xml:space="preserve">HB525 (BR1436)</w:t>
      </w:r>
      <w:r>
        <w:rPr>
          <w:b/>
        </w:rPr>
        <w:t xml:space="preserve"/>
      </w:r>
      <w:r>
        <w:t xml:space="preserve"> - A. Thompson</w:t>
        <w:br/>
      </w:r>
    </w:p>
    <w:p>
      <w:pPr>
        <w:pStyle w:val="RecordBase"/>
      </w:pPr>
      <w:r>
        <w:t xml:space="preserve">	AN ACT relating to telecommunicators.</w:t>
      </w:r>
    </w:p>
    <w:p>
      <w:pPr>
        <w:pStyle w:val="RecordBase"/>
      </w:pPr>
      <w:r>
        <w:t xml:space="preserve">	Amend KRS 15.530 to define terms; amend KRS 15.552 to remove hiring date restriction and allow a fully-trained part-time telecommunicator credit toward the full-time training academy if conditions are met; amend KRS 15.560 to require all part-time telecommunicators to complete telecommunicator overview training within 12 months of the hire date; EFFECTIVE, in part, July 1, 2026.</w:t>
        <w:br/>
      </w:r>
    </w:p>
    <w:p>
      <w:pPr>
        <w:pStyle w:val="RecordBase"/>
      </w:pPr>
      <w:r>
        <w:t xml:space="preserve">	Feb 13, 2025 - </w:t>
      </w:r>
      <w:r>
        <w:t xml:space="preserve">introduced in House</w:t>
      </w:r>
      <w:r>
        <w:t xml:space="preserve">; </w:t>
      </w:r>
      <w:r>
        <w:t xml:space="preserve">to</w:t>
      </w:r>
      <w:r>
        <w:t xml:space="preserve"> Committee on Committees (H)</w:t>
        <w:br/>
      </w:r>
    </w:p>
    <w:p>
      <w:pPr>
        <w:pStyle w:val="RecordBase"/>
      </w:pPr>
      <w:r>
        <w:rPr>
          <w:b/>
        </w:rPr>
        <w:t xml:space="preserve">HB526 (BR1737)</w:t>
      </w:r>
      <w:r>
        <w:rPr>
          <w:b/>
        </w:rPr>
        <w:t xml:space="preserve"/>
      </w:r>
      <w:r>
        <w:t xml:space="preserve"> - K. Fleming</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13, 2025 - </w:t>
      </w:r>
      <w:r>
        <w:t xml:space="preserve">introduced in House</w:t>
      </w:r>
      <w:r>
        <w:t xml:space="preserve">; </w:t>
      </w:r>
      <w:r>
        <w:t xml:space="preserve">to</w:t>
      </w:r>
      <w:r>
        <w:t xml:space="preserve"> Committee on Committees (H)</w:t>
        <w:br/>
      </w:r>
    </w:p>
    <w:p>
      <w:pPr>
        <w:pStyle w:val="RecordBase"/>
      </w:pPr>
      <w:r>
        <w:rPr>
          <w:b/>
        </w:rPr>
        <w:t xml:space="preserve">HB527 (BR1669)</w:t>
      </w:r>
      <w:r>
        <w:rPr>
          <w:b/>
        </w:rPr>
        <w:t xml:space="preserve"/>
      </w:r>
      <w:r>
        <w:t xml:space="preserve"> - S. Witten</w:t>
      </w:r>
      <w:r>
        <w:t xml:space="preserve">, D. Grossberg</w:t>
        <w:br/>
      </w:r>
    </w:p>
    <w:p>
      <w:pPr>
        <w:pStyle w:val="RecordBase"/>
      </w:pPr>
      <w:r>
        <w:t xml:space="preserve">	AN ACT relating to rabies vaccinations.</w:t>
      </w:r>
    </w:p>
    <w:p>
      <w:pPr>
        <w:pStyle w:val="RecordBase"/>
      </w:pPr>
      <w:r>
        <w:t xml:space="preserve">	Amend KRS 258.005 to define "veterinarian" and "veterinary technician"; amend KRS 258.015 to authorize a Kentucky-licensed veterinary technician to vaccinate a dog, cat, or ferret against rabies; require that a Kentucky-licensed veterinary technician authorized to vaccinate a dog, cat, or ferret against rabies be under the direct supervision of a veterinarian that is located on the premises of the facility.</w:t>
        <w:br/>
      </w:r>
    </w:p>
    <w:p>
      <w:pPr>
        <w:pStyle w:val="RecordBase"/>
      </w:pPr>
      <w:r>
        <w:t xml:space="preserve">	Feb 13, 2025 - </w:t>
      </w:r>
      <w:r>
        <w:t xml:space="preserve">introduced in House</w:t>
      </w:r>
      <w:r>
        <w:t xml:space="preserve">; </w:t>
      </w:r>
      <w:r>
        <w:t xml:space="preserve">to</w:t>
      </w:r>
      <w:r>
        <w:t xml:space="preserve"> Committee on Committees (H)</w:t>
        <w:br/>
      </w:r>
    </w:p>
    <w:p>
      <w:pPr>
        <w:pStyle w:val="RecordBase"/>
      </w:pPr>
      <w:r>
        <w:rPr>
          <w:b/>
        </w:rPr>
        <w:t xml:space="preserve">HB528 (BR1773)</w:t>
      </w:r>
      <w:r>
        <w:rPr>
          <w:b/>
        </w:rPr>
        <w:t xml:space="preserve"/>
      </w:r>
      <w:r>
        <w:t xml:space="preserve"> - J. Tipton</w:t>
        <w:br/>
      </w:r>
    </w:p>
    <w:p>
      <w:pPr>
        <w:pStyle w:val="RecordBase"/>
      </w:pPr>
      <w:r>
        <w:t xml:space="preserve">	AN ACT relating to reading and language arts instruction.</w:t>
      </w:r>
    </w:p>
    <w:p>
      <w:pPr>
        <w:pStyle w:val="RecordBase"/>
      </w:pPr>
      <w:r>
        <w:t xml:space="preserve">	Create a new section of KRS Chapter 158 to define terms; require the Kentucky Department of Education to establish an approved list of reading curriculum that does not use a three-cueing system; prohibit school districts from using any curriculum that employs a three-cueing system; prohibit the use of a three-cueing system in teacher professional development; require the Educational Professional Standards Board to promulgate administrative regulations establishing curriculum for each approved educator preparation program; amend KRS 164.306 to specify that educator preparation programs shall use evidence-based reading instruction and intervention programs and shall not provide instruction on a three-cueing system; amend KRS 161.028 to require the board to include in the standards set for teacher preparation programs that the programs shall use evidence-based reading instruction and intervention programs and shall not provide instruction on a three-cueing system.</w:t>
        <w:br/>
      </w:r>
    </w:p>
    <w:p>
      <w:pPr>
        <w:pStyle w:val="RecordBase"/>
      </w:pPr>
      <w:r>
        <w:t xml:space="preserve">	Feb 13, 2025 - </w:t>
      </w:r>
      <w:r>
        <w:t xml:space="preserve">introduced in House</w:t>
      </w:r>
      <w:r>
        <w:t xml:space="preserve">; </w:t>
      </w:r>
      <w:r>
        <w:t xml:space="preserve">to</w:t>
      </w:r>
      <w:r>
        <w:t xml:space="preserve"> Committee on Committees (H)</w:t>
        <w:br/>
      </w:r>
    </w:p>
    <w:p>
      <w:pPr>
        <w:pStyle w:val="RecordBase"/>
      </w:pPr>
      <w:r>
        <w:rPr>
          <w:b/>
        </w:rPr>
        <w:t xml:space="preserve">HB529 (BR1620)</w:t>
      </w:r>
      <w:r>
        <w:rPr>
          <w:b/>
        </w:rPr>
        <w:t xml:space="preserve"/>
      </w:r>
      <w:r>
        <w:t xml:space="preserve"> - V. Grossl</w:t>
      </w:r>
      <w:r>
        <w:t xml:space="preserve">, T. Hampton</w:t>
      </w:r>
      <w:r>
        <w:t xml:space="preserve">, R. Dotson</w:t>
      </w:r>
      <w:r>
        <w:t xml:space="preserve">, D. Gordon</w:t>
      </w:r>
      <w:r>
        <w:t xml:space="preserve">, B. McCool</w:t>
      </w:r>
      <w:r>
        <w:t xml:space="preserve">, J. Tipton</w:t>
        <w:br/>
      </w:r>
    </w:p>
    <w:p>
      <w:pPr>
        <w:pStyle w:val="RecordBase"/>
      </w:pPr>
      <w:r>
        <w:t xml:space="preserve">	AN ACT relating to the Work Ready Kentucky Scholarship Program.</w:t>
      </w:r>
    </w:p>
    <w:p>
      <w:pPr>
        <w:pStyle w:val="RecordBase"/>
      </w:pPr>
      <w:r>
        <w:t xml:space="preserve">	Amend KRS 164.787 to define "adjusted gross income" and limit eligibility for the Work Ready Kentucky Scholarship Program to a workforce student with an adjusted gross income of less than 250% of the median household income in Kentucky.</w:t>
        <w:br/>
      </w:r>
    </w:p>
    <w:p>
      <w:pPr>
        <w:pStyle w:val="RecordBase"/>
      </w:pPr>
      <w:r>
        <w:t xml:space="preserve">	Feb 13, 2025 - </w:t>
      </w:r>
      <w:r>
        <w:t xml:space="preserve">introduced in House</w:t>
      </w:r>
      <w:r>
        <w:t xml:space="preserve">; </w:t>
      </w:r>
      <w:r>
        <w:t xml:space="preserve">to</w:t>
      </w:r>
      <w:r>
        <w:t xml:space="preserve"> Committee on Committees (H)</w:t>
        <w:br/>
      </w:r>
    </w:p>
    <w:p>
      <w:pPr>
        <w:pStyle w:val="RecordBase"/>
      </w:pPr>
      <w:r>
        <w:rPr>
          <w:b/>
        </w:rPr>
        <w:t xml:space="preserve">HB530 (BR1638)</w:t>
      </w:r>
      <w:r>
        <w:rPr>
          <w:b/>
        </w:rPr>
        <w:t xml:space="preserve"/>
      </w:r>
      <w:r>
        <w:t xml:space="preserve"> - V. Grossl</w:t>
      </w:r>
      <w:r>
        <w:t xml:space="preserve">, T. Truett</w:t>
        <w:br/>
      </w:r>
    </w:p>
    <w:p>
      <w:pPr>
        <w:pStyle w:val="RecordBase"/>
      </w:pPr>
      <w:r>
        <w:t xml:space="preserve">	AN ACT relating to full-day kindergarten.</w:t>
      </w:r>
    </w:p>
    <w:p>
      <w:pPr>
        <w:pStyle w:val="RecordBase"/>
      </w:pPr>
      <w:r>
        <w:t xml:space="preserve">	Amend KRS 158.060 to remove language that allows for half-day kindergarten programs; amend KRS 157.320 and 157.360 to remove references to kindergarten full-time equivalent pupils in average daily attendance for program base funding purposes; amend KRS 158.030 to conform; EFFECTIVE July 1, 2026.</w:t>
        <w:br/>
      </w:r>
    </w:p>
    <w:p>
      <w:pPr>
        <w:pStyle w:val="RecordBase"/>
      </w:pPr>
      <w:r>
        <w:t xml:space="preserve">	Feb 13, 2025 - </w:t>
      </w:r>
      <w:r>
        <w:t xml:space="preserve">introduced in House</w:t>
      </w:r>
      <w:r>
        <w:t xml:space="preserve">; </w:t>
      </w:r>
      <w:r>
        <w:t xml:space="preserve">to</w:t>
      </w:r>
      <w:r>
        <w:t xml:space="preserve"> Committee on Committees (H)</w:t>
        <w:br/>
      </w:r>
    </w:p>
    <w:p>
      <w:pPr>
        <w:pStyle w:val="RecordBase"/>
      </w:pPr>
      <w:r>
        <w:rPr>
          <w:b/>
        </w:rPr>
        <w:t xml:space="preserve">HB531 (BR1644)</w:t>
      </w:r>
      <w:r>
        <w:rPr>
          <w:b/>
        </w:rPr>
        <w:t xml:space="preserve"/>
      </w:r>
      <w:r>
        <w:t xml:space="preserve"> - V. Grossl</w:t>
      </w:r>
      <w:r>
        <w:t xml:space="preserve">, T. Roberts</w:t>
        <w:br/>
      </w:r>
    </w:p>
    <w:p>
      <w:pPr>
        <w:pStyle w:val="RecordBase"/>
      </w:pPr>
      <w:r>
        <w:t xml:space="preserve">	AN ACT relating to chemical dependency treatment.</w:t>
      </w:r>
    </w:p>
    <w:p>
      <w:pPr>
        <w:pStyle w:val="RecordBase"/>
      </w:pPr>
      <w:r>
        <w:t xml:space="preserve">	Amend KRS 216B.020 to exempt chemical dependency treatment facilities, chemical dependency services, and bed capacity of a chemical dependency treatment facility from obtaining a certificate of need; require applicable licensure.</w:t>
        <w:br/>
      </w:r>
    </w:p>
    <w:p>
      <w:pPr>
        <w:pStyle w:val="RecordBase"/>
      </w:pPr>
      <w:r>
        <w:t xml:space="preserve">	Feb 13, 2025 - </w:t>
      </w:r>
      <w:r>
        <w:t xml:space="preserve">introduced in House</w:t>
      </w:r>
      <w:r>
        <w:t xml:space="preserve">; </w:t>
      </w:r>
      <w:r>
        <w:t xml:space="preserve">to</w:t>
      </w:r>
      <w:r>
        <w:t xml:space="preserve"> Committee on Committees (H)</w:t>
        <w:br/>
      </w:r>
    </w:p>
    <w:p>
      <w:pPr>
        <w:pStyle w:val="RecordBase"/>
      </w:pPr>
      <w:r>
        <w:rPr>
          <w:b/>
        </w:rPr>
        <w:t xml:space="preserve">HB532 (BR1265)</w:t>
      </w:r>
      <w:r>
        <w:rPr>
          <w:b/>
        </w:rPr>
        <w:t xml:space="preserve"/>
      </w:r>
      <w:r>
        <w:t xml:space="preserve"> - D. Elliott</w:t>
        <w:br/>
      </w:r>
    </w:p>
    <w:p>
      <w:pPr>
        <w:pStyle w:val="RecordBase"/>
      </w:pPr>
      <w:r>
        <w:t xml:space="preserve">	AN ACT relating to the governance of the Kentucky School for the Deaf.</w:t>
      </w:r>
    </w:p>
    <w:p>
      <w:pPr>
        <w:pStyle w:val="RecordBase"/>
      </w:pPr>
      <w:r>
        <w:t xml:space="preserve">	Amend KRS 167.017 to set timelines for appointment of a search committee for the superintendent of the Kentucky School for the Deaf and appointment of the superintendent; require prioritization of candidates that will be locally available and commit to full-time duties as superintendent; preclude Department of Education employees or Board of Education members from being appointed as superintendent within one year of employment or membership.</w:t>
        <w:br/>
      </w:r>
    </w:p>
    <w:p>
      <w:pPr>
        <w:pStyle w:val="RecordBase"/>
      </w:pPr>
      <w:r>
        <w:t xml:space="preserve">	Feb 13, 2025 - </w:t>
      </w:r>
      <w:r>
        <w:t xml:space="preserve">introduced in House</w:t>
      </w:r>
      <w:r>
        <w:t xml:space="preserve">; </w:t>
      </w:r>
      <w:r>
        <w:t xml:space="preserve">to</w:t>
      </w:r>
      <w:r>
        <w:t xml:space="preserve"> Committee on Committees (H)</w:t>
        <w:br/>
      </w:r>
    </w:p>
    <w:p>
      <w:pPr>
        <w:pStyle w:val="RecordBase"/>
      </w:pPr>
      <w:r>
        <w:rPr>
          <w:b/>
        </w:rPr>
        <w:t xml:space="preserve">HB533 (BR1718)</w:t>
      </w:r>
      <w:r>
        <w:rPr>
          <w:b/>
        </w:rPr>
        <w:t xml:space="preserve"/>
      </w:r>
      <w:r>
        <w:t xml:space="preserve"> - C. Freeland</w:t>
      </w:r>
      <w:r>
        <w:t xml:space="preserve">, S. Sharp</w:t>
      </w:r>
      <w:r>
        <w:t xml:space="preserve">, W. Thomas</w:t>
        <w:br/>
      </w:r>
    </w:p>
    <w:p>
      <w:pPr>
        <w:pStyle w:val="RecordBase"/>
      </w:pPr>
      <w:r>
        <w:t xml:space="preserve">	AN ACT relating to gift cards.</w:t>
      </w:r>
    </w:p>
    <w:p>
      <w:pPr>
        <w:pStyle w:val="RecordBase"/>
      </w:pPr>
      <w:r>
        <w:t xml:space="preserve">	Amend KRS 434.560 to define terms; create a new section of KRS 434.550 to 434.730 to establish the offense of tampering with a gift card; amend KRS 434.580 and 434.650 to prohibit theft, receipt and fraudulent use of a gift card.</w:t>
        <w:br/>
      </w:r>
    </w:p>
    <w:p>
      <w:pPr>
        <w:pStyle w:val="RecordBase"/>
      </w:pPr>
      <w:r>
        <w:t xml:space="preserve">	Feb 13, 2025 - </w:t>
      </w:r>
      <w:r>
        <w:t xml:space="preserve">introduced in House</w:t>
      </w:r>
      <w:r>
        <w:t xml:space="preserve">; </w:t>
      </w:r>
      <w:r>
        <w:t xml:space="preserve">to</w:t>
      </w:r>
      <w:r>
        <w:t xml:space="preserve"> Committee on Committees (H)</w:t>
        <w:br/>
      </w:r>
    </w:p>
    <w:p>
      <w:pPr>
        <w:pStyle w:val="RecordBase"/>
      </w:pPr>
      <w:r>
        <w:rPr>
          <w:b/>
        </w:rPr>
        <w:t xml:space="preserve">HB534 (BR919)</w:t>
      </w:r>
      <w:r>
        <w:rPr>
          <w:b/>
        </w:rPr>
        <w:t xml:space="preserve"/>
      </w:r>
      <w:r>
        <w:t xml:space="preserve"> - S. Witten</w:t>
      </w:r>
      <w:r>
        <w:t xml:space="preserve">, S. Dietz</w:t>
      </w:r>
      <w:r>
        <w:t xml:space="preserve">, N. Kulkarni</w:t>
        <w:br/>
      </w:r>
    </w:p>
    <w:p>
      <w:pPr>
        <w:pStyle w:val="RecordBase"/>
      </w:pPr>
      <w:r>
        <w:t xml:space="preserve">	AN ACT relating to actions for forcible entry and detainer.</w:t>
      </w:r>
    </w:p>
    <w:p>
      <w:pPr>
        <w:pStyle w:val="RecordBase"/>
      </w:pPr>
      <w:r>
        <w:t xml:space="preserve">	Create a new section of KRS Chapter 383 to provide automatic expungement of records upon dismissal of actions for forcible entry and detainer; amend KRS 383.250 to provide for sealing of records.</w:t>
        <w:br/>
      </w:r>
    </w:p>
    <w:p>
      <w:pPr>
        <w:pStyle w:val="RecordBase"/>
      </w:pPr>
      <w:r>
        <w:t xml:space="preserve">	Feb 13, 2025 - </w:t>
      </w:r>
      <w:r>
        <w:t xml:space="preserve">introduced in House</w:t>
      </w:r>
      <w:r>
        <w:t xml:space="preserve">; </w:t>
      </w:r>
      <w:r>
        <w:t xml:space="preserve">to</w:t>
      </w:r>
      <w:r>
        <w:t xml:space="preserve"> Committee on Committees (H)</w:t>
        <w:br/>
      </w:r>
    </w:p>
    <w:p>
      <w:pPr>
        <w:pStyle w:val="RecordBase"/>
      </w:pPr>
      <w:r>
        <w:rPr>
          <w:b/>
        </w:rPr>
        <w:t xml:space="preserve">HB535 (BR1243)</w:t>
      </w:r>
      <w:r>
        <w:rPr>
          <w:b/>
        </w:rPr>
        <w:t xml:space="preserve"/>
      </w:r>
      <w:r>
        <w:t xml:space="preserve"> - N. Kulkarni</w:t>
        <w:br/>
      </w:r>
    </w:p>
    <w:p>
      <w:pPr>
        <w:pStyle w:val="RecordBase"/>
      </w:pPr>
      <w:r>
        <w:t xml:space="preserve">	AN ACT relating to motor vehicles.</w:t>
      </w:r>
    </w:p>
    <w:p>
      <w:pPr>
        <w:pStyle w:val="RecordBase"/>
      </w:pPr>
      <w:r>
        <w:t xml:space="preserve">	Amend KRS 186.032 to define "communication disorder"; allow the Transportation Cabinet to promulgate administrative regulations to identify other communication disorders; establish that information may be included in the Kentucky vehicle registration system database indicating that a regular passenger of the vehicle may  be deaf or hard of hearing or have a communication disorder.</w:t>
        <w:br/>
      </w:r>
    </w:p>
    <w:p>
      <w:pPr>
        <w:pStyle w:val="RecordBase"/>
      </w:pPr>
      <w:r>
        <w:t xml:space="preserve">	Feb 13, 2025 - </w:t>
      </w:r>
      <w:r>
        <w:t xml:space="preserve">introduced in House</w:t>
      </w:r>
      <w:r>
        <w:t xml:space="preserve">; </w:t>
      </w:r>
      <w:r>
        <w:t xml:space="preserve">to</w:t>
      </w:r>
      <w:r>
        <w:t xml:space="preserve"> Committee on Committees (H)</w:t>
        <w:br/>
      </w:r>
    </w:p>
    <w:p>
      <w:pPr>
        <w:pStyle w:val="RecordBase"/>
      </w:pPr>
      <w:r>
        <w:rPr>
          <w:b/>
        </w:rPr>
        <w:t xml:space="preserve">HB536 (BR1260)</w:t>
      </w:r>
      <w:r>
        <w:rPr>
          <w:b/>
        </w:rPr>
        <w:t xml:space="preserve"/>
      </w:r>
      <w:r>
        <w:t xml:space="preserve"> - N. Kulkarni</w:t>
        <w:br/>
      </w:r>
    </w:p>
    <w:p>
      <w:pPr>
        <w:pStyle w:val="RecordBase"/>
      </w:pPr>
      <w:r>
        <w:t xml:space="preserve">	AN ACT relating to workplace safety.</w:t>
      </w:r>
    </w:p>
    <w:p>
      <w:pPr>
        <w:pStyle w:val="RecordBase"/>
      </w:pPr>
      <w:r>
        <w:t xml:space="preserve">	Create a new section of KRS Chapter 338 to require employers to develop emergency action plans for the workplace; establish minimum requirements for the plans.</w:t>
        <w:br/>
      </w:r>
    </w:p>
    <w:p>
      <w:pPr>
        <w:pStyle w:val="RecordBase"/>
      </w:pPr>
      <w:r>
        <w:t xml:space="preserve">	Feb 13, 2025 - </w:t>
      </w:r>
      <w:r>
        <w:t xml:space="preserve">introduced in House</w:t>
      </w:r>
      <w:r>
        <w:t xml:space="preserve">; </w:t>
      </w:r>
      <w:r>
        <w:t xml:space="preserve">to</w:t>
      </w:r>
      <w:r>
        <w:t xml:space="preserve"> Committee on Committees (H)</w:t>
        <w:br/>
      </w:r>
    </w:p>
    <w:p>
      <w:pPr>
        <w:pStyle w:val="RecordBase"/>
      </w:pPr>
      <w:r>
        <w:rPr>
          <w:b/>
        </w:rPr>
        <w:t xml:space="preserve">HB537 (BR1232)</w:t>
      </w:r>
      <w:r>
        <w:rPr>
          <w:b/>
        </w:rPr>
        <w:t xml:space="preserve"/>
      </w:r>
      <w:r>
        <w:t xml:space="preserve"> - C. Fugate</w:t>
      </w:r>
      <w:r>
        <w:t xml:space="preserve">, F. Rabourn</w:t>
        <w:br/>
      </w:r>
    </w:p>
    <w:p>
      <w:pPr>
        <w:pStyle w:val="RecordBase"/>
      </w:pPr>
      <w:r>
        <w:t xml:space="preserve">	AN ACT relating to the opioid abatement trust fund.</w:t>
      </w:r>
    </w:p>
    <w:p>
      <w:pPr>
        <w:pStyle w:val="RecordBase"/>
      </w:pPr>
      <w:r>
        <w:t xml:space="preserve">	Amend KRS 15.293 to include in the opioid abatement trust fund money received by order of a court in connection with any settlement, judgment, or bankruptcy against any entity engaged in the manufacturing or distribution of opioids; remove expired citation references to specific defendants; authorize the Attorney General to promulgate administrative regulations prescribing the mechanism for distribution of funds received under specified circumstances; amend KRS 15.291 to conform.</w:t>
        <w:br/>
      </w:r>
    </w:p>
    <w:p>
      <w:pPr>
        <w:pStyle w:val="RecordBase"/>
      </w:pPr>
      <w:r>
        <w:t xml:space="preserve">	Feb 13, 2025 - </w:t>
      </w:r>
      <w:r>
        <w:t xml:space="preserve">introduced in House</w:t>
      </w:r>
      <w:r>
        <w:t xml:space="preserve">; </w:t>
      </w:r>
      <w:r>
        <w:t xml:space="preserve">to</w:t>
      </w:r>
      <w:r>
        <w:t xml:space="preserve"> Committee on Committees (H)</w:t>
        <w:br/>
      </w:r>
    </w:p>
    <w:p>
      <w:pPr>
        <w:pStyle w:val="RecordBase"/>
      </w:pPr>
      <w:r>
        <w:rPr>
          <w:b/>
        </w:rPr>
        <w:t xml:space="preserve">HB538 (BR1345)</w:t>
      </w:r>
      <w:r>
        <w:rPr>
          <w:b/>
        </w:rPr>
        <w:t xml:space="preserve">/LM</w:t>
      </w:r>
      <w:r>
        <w:t xml:space="preserve"> - C. Lewis</w:t>
        <w:br/>
      </w:r>
    </w:p>
    <w:p>
      <w:pPr>
        <w:pStyle w:val="RecordBase"/>
      </w:pPr>
      <w:r>
        <w:t xml:space="preserve">	AN ACT relating to consolidated local governments.</w:t>
      </w:r>
    </w:p>
    <w:p>
      <w:pPr>
        <w:pStyle w:val="RecordBase"/>
      </w:pPr>
      <w:r>
        <w:t xml:space="preserve">	Amend KRS 67C.111 to decrease the size requirement to establish a new city in a county containing a consolidated local government from 6,000 persons to 3,000 persons; amend KRS 65.003, relating to local ethics, to specify the composition of the commission in a consolidated local government; amend KRS 67C.103 to place controls on council district formation and redistricting and to require regulations issued by local health boards and local solid waste management boards operating under KRS Chapter 109 or 212 that apply to individuals residing or businesses operating within the jurisdiction of the consolidated local government to be approved by the consolidated local government council or otherwise expire after 30 days; create a new section of KRS Chapter 67C to require an office of internal audit to be created and be headed by a chief audit executive who is elected; outline the transition of presently serving ethics commission members; outline transition from the current chief audit executive to the elected position; EFFECTIVE, in part, November 1, 2027.</w:t>
        <w:br/>
      </w:r>
    </w:p>
    <w:p>
      <w:pPr>
        <w:pStyle w:val="RecordBase"/>
      </w:pPr>
      <w:r>
        <w:t xml:space="preserve">	Feb 13, 2025 - </w:t>
      </w:r>
      <w:r>
        <w:t xml:space="preserve">introduced in House</w:t>
      </w:r>
      <w:r>
        <w:t xml:space="preserve">; </w:t>
      </w:r>
      <w:r>
        <w:t xml:space="preserve">to</w:t>
      </w:r>
      <w:r>
        <w:t xml:space="preserve"> Committee on Committees (H)</w:t>
        <w:br/>
      </w:r>
    </w:p>
    <w:p>
      <w:pPr>
        <w:pStyle w:val="RecordBase"/>
      </w:pPr>
      <w:r>
        <w:rPr>
          <w:b/>
        </w:rPr>
        <w:t xml:space="preserve">HB539 (BR1358)</w:t>
      </w:r>
      <w:r>
        <w:rPr>
          <w:b/>
        </w:rPr>
        <w:t xml:space="preserve">/AA/HM/LM/SP</w:t>
      </w:r>
      <w:r>
        <w:t xml:space="preserve"> - S. Stalker</w:t>
        <w:br/>
      </w:r>
    </w:p>
    <w:p>
      <w:pPr>
        <w:pStyle w:val="RecordBase"/>
      </w:pPr>
      <w:r>
        <w:t xml:space="preserve">	AN ACT relating to coverage for substance use disorder.</w:t>
      </w:r>
    </w:p>
    <w:p>
      <w:pPr>
        <w:pStyle w:val="RecordBase"/>
      </w:pPr>
      <w:r>
        <w:t xml:space="preserve">	Create a new section of Subtitle 17A of KRS Chapter 304 to define terms; require certain health plans to provide coverage for comprehensive supervised substance use disorder treatment; amend KRS 304.17C-125, 18A.225, and 164.2871 to require limited health services benefit plans, the state employee health plan, and self-insured employer group plans provided by the governing board of a state postsecondary education institution to comply with the coverage requirement; provide that Section 1 of the Act may be cited as Braxton's Law; provide that various sections apply to health plans issued or renewed on or after January 1, 2026; EFFECTIVE January 1, 2026.</w:t>
        <w:br/>
      </w:r>
    </w:p>
    <w:p>
      <w:pPr>
        <w:pStyle w:val="RecordBase"/>
      </w:pPr>
      <w:r>
        <w:t xml:space="preserve">	Feb 13, 2025 - </w:t>
      </w:r>
      <w:r>
        <w:t xml:space="preserve">introduced in House</w:t>
      </w:r>
      <w:r>
        <w:t xml:space="preserve">; </w:t>
      </w:r>
      <w:r>
        <w:t xml:space="preserve">to</w:t>
      </w:r>
      <w:r>
        <w:t xml:space="preserve"> Committee on Committees (H)</w:t>
        <w:br/>
      </w:r>
    </w:p>
    <w:p>
      <w:pPr>
        <w:pStyle w:val="RecordBase"/>
      </w:pPr>
      <w:r>
        <w:rPr>
          <w:b/>
        </w:rPr>
        <w:t xml:space="preserve">HB540 (BR1590)</w:t>
      </w:r>
      <w:r>
        <w:rPr>
          <w:b/>
        </w:rPr>
        <w:t xml:space="preserve">/AA/HM/LM/SP</w:t>
      </w:r>
      <w:r>
        <w:t xml:space="preserve"> - S. Stalker</w:t>
        <w:br/>
      </w:r>
    </w:p>
    <w:p>
      <w:pPr>
        <w:pStyle w:val="RecordBase"/>
      </w:pPr>
      <w:r>
        <w:t xml:space="preserve">	AN ACT relating to coverage for COVID-19 testing.</w:t>
      </w:r>
    </w:p>
    <w:p>
      <w:pPr>
        <w:pStyle w:val="RecordBase"/>
      </w:pPr>
      <w:r>
        <w:t xml:space="preserve">	Create new section of Subtitle 17A of KRS Chapter 304 to require health benefit plans to provide coverage for polymerase chain reaction testing used to detect the COVID-19 virus; amend KRS 164.2871, 18A.225, 205.522, and 205.6485 to require self-insured employer group plans provided by the governing board of a state postsecondary education institution, the state employee health plan, Medicaid, and KCHIP to comply with the coverage requirement for polymerase chain reaction testing used to detect the COVID-19 virus; provide that various sections apply to health benefit plans issued or renewed on or after January 1, 2026; require the Department for Medicaid Services or the Cabinet for Health and Family Services to obtain federal approval, if necessary, and comply with notice requirements; EFFECTIVE, in part, January 1, 2026.</w:t>
        <w:br/>
      </w:r>
    </w:p>
    <w:p>
      <w:pPr>
        <w:pStyle w:val="RecordBase"/>
      </w:pPr>
      <w:r>
        <w:t xml:space="preserve">	Feb 13, 2025 - </w:t>
      </w:r>
      <w:r>
        <w:t xml:space="preserve">introduced in House</w:t>
      </w:r>
      <w:r>
        <w:t xml:space="preserve">; </w:t>
      </w:r>
      <w:r>
        <w:t xml:space="preserve">to</w:t>
      </w:r>
      <w:r>
        <w:t xml:space="preserve"> Committee on Committees (H)</w:t>
        <w:br/>
      </w:r>
    </w:p>
    <w:p>
      <w:pPr>
        <w:pStyle w:val="RecordBase"/>
      </w:pPr>
      <w:r>
        <w:rPr>
          <w:b/>
        </w:rPr>
        <w:t xml:space="preserve">HB541 (BR1758)</w:t>
      </w:r>
      <w:r>
        <w:rPr>
          <w:b/>
        </w:rPr>
        <w:t xml:space="preserve"/>
      </w:r>
      <w:r>
        <w:t xml:space="preserve"> - A. Camuel</w:t>
        <w:br/>
      </w:r>
    </w:p>
    <w:p>
      <w:pPr>
        <w:pStyle w:val="RecordBase"/>
      </w:pPr>
      <w:r>
        <w:t xml:space="preserve">	AN ACT relating to public charter schools.</w:t>
      </w:r>
    </w:p>
    <w:p>
      <w:pPr>
        <w:pStyle w:val="RecordBase"/>
      </w:pPr>
      <w:r>
        <w:t xml:space="preserve">	Amend KRS 18A.225, 78.510, 156.095, 157.063 158.038, 158.189, 158.196, 158.305, 158.4416, 158.4433, 158.8402, 158.843, 160.152, 160.153, 161.164, 161.220, and 218B.045 to remove references to public charter schools; repeal KRS 160.1590, 160.1591, 160.15911, 160.1592, 160.1593, 160.1594, 160.1595, 160.1596, 160.1597, 160.1598, 160.1599, and 161.141 relating to public charter schools.</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HB542 (BR1178)</w:t>
      </w:r>
      <w:r>
        <w:rPr>
          <w:b/>
        </w:rPr>
        <w:t xml:space="preserve"/>
      </w:r>
      <w:r>
        <w:t xml:space="preserve"> - J. Petrie</w:t>
        <w:br/>
      </w:r>
    </w:p>
    <w:p>
      <w:pPr>
        <w:pStyle w:val="RecordBase"/>
      </w:pPr>
      <w:r>
        <w:t xml:space="preserve">	AN ACT relating to branch budget recommendations.</w:t>
      </w:r>
    </w:p>
    <w:p>
      <w:pPr>
        <w:pStyle w:val="RecordBase"/>
      </w:pPr>
      <w:r>
        <w:t xml:space="preserve">	Amend KRS 48.165, relating to branch budget recommendations, to specify application on a fiscal year basis.</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HB543 (BR1179)</w:t>
      </w:r>
      <w:r>
        <w:rPr>
          <w:b/>
        </w:rPr>
        <w:t xml:space="preserve"/>
      </w:r>
      <w:r>
        <w:t xml:space="preserve"> - J. Petrie</w:t>
        <w:br/>
      </w:r>
    </w:p>
    <w:p>
      <w:pPr>
        <w:pStyle w:val="RecordBase"/>
      </w:pPr>
      <w:r>
        <w:t xml:space="preserve">	AN ACT relating to branch budget bills.</w:t>
      </w:r>
    </w:p>
    <w:p>
      <w:pPr>
        <w:pStyle w:val="RecordBase"/>
      </w:pPr>
      <w:r>
        <w:t xml:space="preserve">	Amend KRS 48.160, relating to branch budget bills, to specify fiscal biennium.</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HB544 (BR1180)</w:t>
      </w:r>
      <w:r>
        <w:rPr>
          <w:b/>
        </w:rPr>
        <w:t xml:space="preserve"/>
      </w:r>
      <w:r>
        <w:t xml:space="preserve"> - J. Petrie</w:t>
        <w:br/>
      </w:r>
    </w:p>
    <w:p>
      <w:pPr>
        <w:pStyle w:val="RecordBase"/>
      </w:pPr>
      <w:r>
        <w:t xml:space="preserve">	AN ACT relating to branch budget bills.</w:t>
      </w:r>
    </w:p>
    <w:p>
      <w:pPr>
        <w:pStyle w:val="RecordBase"/>
      </w:pPr>
      <w:r>
        <w:t xml:space="preserve">	Amend KRS 48.210, relating to branch budget bills, to require the Transportation Cabinet to provide assistance to the General Assembly during the budgeting process.</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HB545 (BR1511)</w:t>
      </w:r>
      <w:r>
        <w:rPr>
          <w:b/>
        </w:rPr>
        <w:t xml:space="preserve"/>
      </w:r>
      <w:r>
        <w:t xml:space="preserve"> - J. Petrie</w:t>
        <w:br/>
      </w:r>
    </w:p>
    <w:p>
      <w:pPr>
        <w:pStyle w:val="RecordBase"/>
      </w:pPr>
      <w:r>
        <w:t xml:space="preserve">	AN ACT relating to authorizing the payment of certain claims against the state which have been duly audited and approved according to law and have not been paid because of the lapsing or insufficiency of former appropriations against which the claims were chargeable or the lack of an appropriate procurement document in place, making an appropriation therefor, and declaring an emergency.</w:t>
      </w:r>
    </w:p>
    <w:p>
      <w:pPr>
        <w:pStyle w:val="RecordBase"/>
      </w:pPr>
      <w:r>
        <w:t xml:space="preserve">	Appropriate funds for the payment of claims against the Commonwealth; APPROPRIATION; EMERGENCY.</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HB546 (BR1189)</w:t>
      </w:r>
      <w:r>
        <w:rPr>
          <w:b/>
        </w:rPr>
        <w:t xml:space="preserve"/>
      </w:r>
      <w:r>
        <w:t xml:space="preserve"> - J. Petrie</w:t>
        <w:br/>
      </w:r>
    </w:p>
    <w:p>
      <w:pPr>
        <w:pStyle w:val="RecordBase"/>
      </w:pPr>
      <w:r>
        <w:t xml:space="preserve">	AN ACT relating to roads and streets maintained by local governments.</w:t>
      </w:r>
    </w:p>
    <w:p>
      <w:pPr>
        <w:pStyle w:val="RecordBase"/>
      </w:pPr>
      <w:r>
        <w:t xml:space="preserve">	Create new sections of KRS Chapter 176 to define terms relating to Local Access Road Program funding; require the Transportation Cabinet to establish procedures whereby cities and counties can submit projects for consideration in the Local Assistance Road Program; limit projects to those that are rehabilitative in nature and do not expand capacity or the design of the original road; limit state funding for any individual project to $500,000; require the cabinet to assign a score to each project evaluating the project's impact on safety, congestion, asset management, and cost; set deadlines for local government submission of projects and cabinet submission of projects with evaluative scores; establish a graduated local funding match requirement based on the county population ranking developed by the Cabinet for Economic Development under KRS 154.21-015; require the cabinet to report quarterly to the Legislative Research Commission on the activity relating to projects awarded grants; specify required elements of the report.</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HB547 (BR319)</w:t>
      </w:r>
      <w:r>
        <w:rPr>
          <w:b/>
        </w:rPr>
        <w:t xml:space="preserve"/>
      </w:r>
      <w:r>
        <w:t xml:space="preserve"> - C. Aull</w:t>
        <w:br/>
      </w:r>
    </w:p>
    <w:p>
      <w:pPr>
        <w:pStyle w:val="RecordBase"/>
      </w:pPr>
      <w:r>
        <w:t xml:space="preserve">	AN ACT relating to opioid antagonists.</w:t>
      </w:r>
    </w:p>
    <w:p>
      <w:pPr>
        <w:pStyle w:val="RecordBase"/>
      </w:pPr>
      <w:r>
        <w:t xml:space="preserve">	Amend KRS 217.186 to require each public postsecondary educational institution to provide access to opioid antagonists on campus; permit access to be provided by emergency opioid antagonist cabinets; permit application for funds from the opioid abatement trust fund and other available sources to coordinate, maintain, and supply the opioid antagonists; amend KRS 15.291 to add providing access to opioid antagonists on the campuses of public postsecondary educational institutions to the list of projects that may be provided with funding from the opioid abatement trust fund.</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HB548 (BR1064)</w:t>
      </w:r>
      <w:r>
        <w:rPr>
          <w:b/>
        </w:rPr>
        <w:t xml:space="preserve"/>
      </w:r>
      <w:r>
        <w:t xml:space="preserve"> - D. Grossberg</w:t>
        <w:br/>
      </w:r>
    </w:p>
    <w:p>
      <w:pPr>
        <w:pStyle w:val="RecordBase"/>
      </w:pPr>
      <w:r>
        <w:t xml:space="preserve">	AN ACT relating to trade practices.</w:t>
      </w:r>
    </w:p>
    <w:p>
      <w:pPr>
        <w:pStyle w:val="RecordBase"/>
      </w:pPr>
      <w:r>
        <w:t xml:space="preserve">	Create a new section of KRS Chapter 365 to define “prohibited advertisement” and “solicit”; prohibit a person from soliciting residential property owners with a prohibited advertisement, offering value in exchange for inspecting residential property owner's roof, offering value in exchange for making an insurance claim for damage to the residential property owner's roof, and providing an agreement authorizing repairs to a residential property owner's roof pursuant to a property insurance claim without providing a good-faith estimate of itemized and detailed cost of services</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HB549 (BR1123)</w:t>
      </w:r>
      <w:r>
        <w:rPr>
          <w:b/>
        </w:rPr>
        <w:t xml:space="preserve"/>
      </w:r>
      <w:r>
        <w:t xml:space="preserve"> - S. Dietz</w:t>
        <w:br/>
      </w:r>
    </w:p>
    <w:p>
      <w:pPr>
        <w:pStyle w:val="RecordBase"/>
      </w:pPr>
      <w:r>
        <w:t xml:space="preserve">	AN ACT relating to the dissolution of marriage.</w:t>
      </w:r>
    </w:p>
    <w:p>
      <w:pPr>
        <w:pStyle w:val="RecordBase"/>
      </w:pPr>
      <w:r>
        <w:t xml:space="preserve">	Amend KRS 403.044 to establish that the 60-day waiting period for the presentation of testimony in a divorce proceeding involving minor children shall not apply where the parties have completed the collaborative law process or family mediation that has resulted in a final agreement that is filed with the court.</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HB550 (BR1694)</w:t>
      </w:r>
      <w:r>
        <w:rPr>
          <w:b/>
        </w:rPr>
        <w:t xml:space="preserve"/>
      </w:r>
      <w:r>
        <w:t xml:space="preserve"> - R. Bridges</w:t>
        <w:br/>
      </w:r>
    </w:p>
    <w:p>
      <w:pPr>
        <w:pStyle w:val="RecordBase"/>
      </w:pPr>
      <w:r>
        <w:t xml:space="preserve">	AN ACT relating to membership of the Geographic Information Advisory Council. </w:t>
      </w:r>
    </w:p>
    <w:p>
      <w:pPr>
        <w:pStyle w:val="RecordBase"/>
      </w:pPr>
      <w:r>
        <w:t xml:space="preserve">	Amend KRS 42.740 to reduce the number of candidates submitted by the Kentucky League of Cities and Kentucky Association of Counties for consideration of the Governor to be appointed to the Geographic Information Advisory Council from six persons to three persons.</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HB551 (BR1798)</w:t>
      </w:r>
      <w:r>
        <w:rPr>
          <w:b/>
        </w:rPr>
        <w:t xml:space="preserve"/>
      </w:r>
      <w:r>
        <w:t xml:space="preserve"> - J. Bauman</w:t>
      </w:r>
      <w:r>
        <w:t xml:space="preserve">, E. Callaway</w:t>
        <w:br/>
      </w:r>
    </w:p>
    <w:p>
      <w:pPr>
        <w:pStyle w:val="RecordBase"/>
      </w:pPr>
      <w:r>
        <w:t xml:space="preserve">	AN ACT relating to the posting of veterans' benefits and services.</w:t>
      </w:r>
    </w:p>
    <w:p>
      <w:pPr>
        <w:pStyle w:val="RecordBase"/>
      </w:pPr>
      <w:r>
        <w:t xml:space="preserve">	Create a new section of KRS Chapter 337 to require the Kentucky Department of Veterans' Affairs to create and distribute a veterans' benefits and services document to employers and require employers to keep copies of a veterans' benefits and services document in a conspicuous and accessible place.</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HB552 (BR47)</w:t>
      </w:r>
      <w:r>
        <w:rPr>
          <w:b/>
        </w:rPr>
        <w:t xml:space="preserve"/>
      </w:r>
      <w:r>
        <w:t xml:space="preserve"> - K. King</w:t>
        <w:br/>
      </w:r>
    </w:p>
    <w:p>
      <w:pPr>
        <w:pStyle w:val="RecordBase"/>
      </w:pPr>
      <w:r>
        <w:t xml:space="preserve">	AN ACT relating to tourist and convention commissions.</w:t>
      </w:r>
    </w:p>
    <w:p>
      <w:pPr>
        <w:pStyle w:val="RecordBase"/>
      </w:pPr>
      <w:r>
        <w:t xml:space="preserve">	Amend KRS Chapter 91A.360 to allow the appropriate chief executive officer or officers of a local tourist and convention center to appoint to the commission persons representing local restaurants, hotels, or motels residing within the city or county of the commission if no formal local city or county restaurant association, hotel and motel association, or chamber of commerce is in existence; make technical corrections.</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HB553 (BR1515)</w:t>
      </w:r>
      <w:r>
        <w:rPr>
          <w:b/>
        </w:rPr>
        <w:t xml:space="preserve"/>
      </w:r>
      <w:r>
        <w:t xml:space="preserve"> - L. Willner</w:t>
        <w:br/>
      </w:r>
    </w:p>
    <w:p>
      <w:pPr>
        <w:pStyle w:val="RecordBase"/>
      </w:pPr>
      <w:r>
        <w:t xml:space="preserve">	AN ACT relating to Medicaid coverage for doula services.</w:t>
      </w:r>
    </w:p>
    <w:p>
      <w:pPr>
        <w:pStyle w:val="RecordBase"/>
      </w:pPr>
      <w:r>
        <w:t xml:space="preserve">	Create a new section of KRS Chapter 205 to require the Department for Medicaid Services and any managed care organization with whom the department contracts for the delivery of Medicaid services to provide coverage for doula services; create a new section of KRS Chapter 194A to establish the Doula Advisory Council, council membership, and council duties; require the Cabinet for Health and Family Services or the Department for Medicaid Services to seek federal approval if they determine that such approval is necessary and comply with KRS 205.525.</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HB554 (BR1576)</w:t>
      </w:r>
      <w:r>
        <w:rPr>
          <w:b/>
        </w:rPr>
        <w:t xml:space="preserve"/>
      </w:r>
      <w:r>
        <w:t xml:space="preserve"> - S. Doan</w:t>
      </w:r>
      <w:r>
        <w:t xml:space="preserve">, T. Roberts</w:t>
        <w:br/>
      </w:r>
    </w:p>
    <w:p>
      <w:pPr>
        <w:pStyle w:val="RecordBase"/>
      </w:pPr>
      <w:r>
        <w:t xml:space="preserve">	AN ACT relating to education funding integrity.</w:t>
      </w:r>
    </w:p>
    <w:p>
      <w:pPr>
        <w:pStyle w:val="RecordBase"/>
      </w:pPr>
      <w:r>
        <w:t xml:space="preserve">	Create a new section of KRS Chapter 160 to define "foreign source"; preclude common schools from receiving funds from the Chinese government, Chinese Communist Party, or agents thereof; require reporting of foreign source funding in common schools; create a new section of KRS Chapter 164 to define "foreign source"; preclude public postsecondary education institutions schools from receiving funds from the Chinese government, Chinese Communist Party, or agents thereof; require reporting of foreign source funding in public postsecondary education institutions.</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HB555 (BR1772)</w:t>
      </w:r>
      <w:r>
        <w:rPr>
          <w:b/>
        </w:rPr>
        <w:t xml:space="preserve"/>
      </w:r>
      <w:r>
        <w:t xml:space="preserve"> - C. Freeland</w:t>
        <w:br/>
      </w:r>
    </w:p>
    <w:p>
      <w:pPr>
        <w:pStyle w:val="RecordBase"/>
      </w:pPr>
      <w:r>
        <w:t xml:space="preserve">	AN ACT relating to municipal financial practices.</w:t>
      </w:r>
    </w:p>
    <w:p>
      <w:pPr>
        <w:pStyle w:val="RecordBase"/>
      </w:pPr>
      <w:r>
        <w:t xml:space="preserve">	Amend KRS 91A.040 to change the population thresholds for exceptions to annual municipal audits to a single exception for municipalities with less than three thousand people; change the revenue exception from $150,000 to $500,000; allow the Department for Local Government to consider any evidence in assessing whether to allow an extension from the deadline for annual audits; permit the department to grant extensions up to eighteen months; amend KRS 91A.040, 65.003, and 65.920 to indicate that the withholding of state funds from a municipality due to noncompliance with the statutes should not be construed to cause the withholding of nondiscretionary payments to a city for the provision of services by the city to the state or any agency of the state; amend KRS 154.40-060 to allow a city government that appoints members to the board of the corporation that runs the Eastern Kentucky Exposition Center to elect to have the corporation included in its audit and to have its required annual audit be performed by an independent auditor; require any independent audit be forwarded to the Auditor of Public Accounts; amend KRS 42.460 and 424.220 to conform.</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HB556 (BR1805)</w:t>
      </w:r>
      <w:r>
        <w:rPr>
          <w:b/>
        </w:rPr>
        <w:t xml:space="preserve"/>
      </w:r>
      <w:r>
        <w:t xml:space="preserve"> - T. Bojanowski</w:t>
        <w:br/>
      </w:r>
    </w:p>
    <w:p>
      <w:pPr>
        <w:pStyle w:val="RecordBase"/>
      </w:pPr>
      <w:r>
        <w:t xml:space="preserve">	AN ACT relating to the Kentucky Child Mental Health Services Access Program.</w:t>
      </w:r>
    </w:p>
    <w:p>
      <w:pPr>
        <w:pStyle w:val="RecordBase"/>
      </w:pPr>
      <w:r>
        <w:t xml:space="preserve">	Create a new section of KRS 210.370 to 210.485 to create the Kentucky Child Mental Health Services Access Program; establish duties and responsibilities; amend KRS 210.400 to establish that the community board for mental health or individuals with an intellectual disability shall implement, staff, and operate the Kentucky Child Mental Health Services Access Program.</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HB557 (BR853)</w:t>
      </w:r>
      <w:r>
        <w:rPr>
          <w:b/>
        </w:rPr>
        <w:t xml:space="preserve"/>
      </w:r>
      <w:r>
        <w:t xml:space="preserve"> - P. Stevenson</w:t>
        <w:br/>
      </w:r>
    </w:p>
    <w:p>
      <w:pPr>
        <w:pStyle w:val="RecordBase"/>
      </w:pPr>
      <w:r>
        <w:t xml:space="preserve">	AN ACT relating to elementary literacy and making an appropriation therefor.</w:t>
      </w:r>
    </w:p>
    <w:p>
      <w:pPr>
        <w:pStyle w:val="RecordBase"/>
      </w:pPr>
      <w:r>
        <w:t xml:space="preserve">	Create a new section of KRS Chapter 171 to establish the Kids Love to Read Program; specify the program is for children in kindergarten through grade five; require books to be sent to children's homes; require the Department for Libraries and Archives to promulgate administrative regulations necessary to administer the program; appropriate $500,000 in fiscal year 2025-2026 to support the program; APPROPRIATION.</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HB558 (BR848)</w:t>
      </w:r>
      <w:r>
        <w:rPr>
          <w:b/>
        </w:rPr>
        <w:t xml:space="preserve"/>
      </w:r>
      <w:r>
        <w:t xml:space="preserve"> - P. Stevenson</w:t>
        <w:br/>
      </w:r>
    </w:p>
    <w:p>
      <w:pPr>
        <w:pStyle w:val="RecordBase"/>
      </w:pPr>
      <w:r>
        <w:t xml:space="preserve">	AN ACT relating to Kentucky educational excellence scholarships.</w:t>
      </w:r>
    </w:p>
    <w:p>
      <w:pPr>
        <w:pStyle w:val="RecordBase"/>
      </w:pPr>
      <w:r>
        <w:t xml:space="preserve">	Amend KRS 164.7881 to extend the expiration of KEES eligibility from five to eight years from high school graduation; amend KRS 164.7884 to conform.</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HB559 (BR847)</w:t>
      </w:r>
      <w:r>
        <w:rPr>
          <w:b/>
        </w:rPr>
        <w:t xml:space="preserve"/>
      </w:r>
      <w:r>
        <w:t xml:space="preserve"> - P. Stevenson</w:t>
        <w:br/>
      </w:r>
    </w:p>
    <w:p>
      <w:pPr>
        <w:pStyle w:val="RecordBase"/>
      </w:pPr>
      <w:r>
        <w:t xml:space="preserve">	AN ACT relating to a tax credit for renters.</w:t>
      </w:r>
    </w:p>
    <w:p>
      <w:pPr>
        <w:pStyle w:val="RecordBase"/>
      </w:pPr>
      <w:r>
        <w:t xml:space="preserve">	Create a new section of KRS Chapter 141 to establish a refundable qualified rent payment credit for taxable years beginning on or after January 1, 2026, but before January 1, 2030, in the amount of 25 percent of the qualified rent payments made during the taxable year, not to exceed $1,000; amend KRS 141.0205 to order the credit; amend KRS 131.190 to allow reporting by the Department of Revenue.</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HB560 (BR843)</w:t>
      </w:r>
      <w:r>
        <w:rPr>
          <w:b/>
        </w:rPr>
        <w:t xml:space="preserve"/>
      </w:r>
      <w:r>
        <w:t xml:space="preserve"> - P. Stevenson</w:t>
        <w:br/>
      </w:r>
    </w:p>
    <w:p>
      <w:pPr>
        <w:pStyle w:val="RecordBase"/>
      </w:pPr>
      <w:r>
        <w:t xml:space="preserve">	AN ACT relating to military-connected educational benefits.</w:t>
      </w:r>
    </w:p>
    <w:p>
      <w:pPr>
        <w:pStyle w:val="RecordBase"/>
      </w:pPr>
      <w:r>
        <w:t xml:space="preserve">	Amend KRS 164.507 to remove degree-seeking requirement for nonremarried spouse and children of a deceased veteran when utilizing educational benefits; require students to use federal grant funds toward tuition prior to the use of the waiver; amend KRS 164.515 to expand educational benefit to include service members with a disability rating of 50% or higher; remove degree-seeking requirement; require students to use federal grant funds toward tuition prior to the use of the waiver.</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HB561 (BR844)</w:t>
      </w:r>
      <w:r>
        <w:rPr>
          <w:b/>
        </w:rPr>
        <w:t xml:space="preserve"/>
      </w:r>
      <w:r>
        <w:t xml:space="preserve"> - P. Stevenson</w:t>
        <w:br/>
      </w:r>
    </w:p>
    <w:p>
      <w:pPr>
        <w:pStyle w:val="RecordBase"/>
      </w:pPr>
      <w:r>
        <w:t xml:space="preserve">	AN ACT relating to Women Veterans Appreciation Day and declaring an emergency.</w:t>
      </w:r>
    </w:p>
    <w:p>
      <w:pPr>
        <w:pStyle w:val="RecordBase"/>
      </w:pPr>
      <w:r>
        <w:t xml:space="preserve">	Create a new section of KRS Chapter 2 to designate June 12 of each year as Women Veterans Appreciation Day in the Commonwealth; EMERGENCY.</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HB562 (BR845)</w:t>
      </w:r>
      <w:r>
        <w:rPr>
          <w:b/>
        </w:rPr>
        <w:t xml:space="preserve">/LM</w:t>
      </w:r>
      <w:r>
        <w:t xml:space="preserve"> - P. Stevenson</w:t>
        <w:br/>
      </w:r>
    </w:p>
    <w:p>
      <w:pPr>
        <w:pStyle w:val="RecordBase"/>
      </w:pPr>
      <w:r>
        <w:t xml:space="preserve">	AN ACT relating to cemeteries.</w:t>
      </w:r>
    </w:p>
    <w:p>
      <w:pPr>
        <w:pStyle w:val="RecordBase"/>
      </w:pPr>
      <w:r>
        <w:t xml:space="preserve">	Amend KRS 381.697 to require the governing authority of a city to mandate the proper care of a burial ground.</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HB563 (BR846)</w:t>
      </w:r>
      <w:r>
        <w:rPr>
          <w:b/>
        </w:rPr>
        <w:t xml:space="preserve"/>
      </w:r>
      <w:r>
        <w:t xml:space="preserve"> - P. Stevenson</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HB564 (BR1459)</w:t>
      </w:r>
      <w:r>
        <w:rPr>
          <w:b/>
        </w:rPr>
        <w:t xml:space="preserve">/LM</w:t>
      </w:r>
      <w:r>
        <w:t xml:space="preserve"> - P. Stevenson</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incrementally raise minimum wage of hourly and tipped employees and require adherence to any future federal increase in excess of the new state wage rates; include anti-preemption language permitting local governments to establish minimum wage ordinances in excess of the state minimum wage.</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HB565 (BR850)</w:t>
      </w:r>
      <w:r>
        <w:rPr>
          <w:b/>
        </w:rPr>
        <w:t xml:space="preserve"/>
      </w:r>
      <w:r>
        <w:t xml:space="preserve"> - P. Stevenson</w:t>
        <w:br/>
      </w:r>
    </w:p>
    <w:p>
      <w:pPr>
        <w:pStyle w:val="RecordBase"/>
      </w:pPr>
      <w:r>
        <w:t xml:space="preserve">	AN ACT relating to state benefits for veterans.</w:t>
      </w:r>
    </w:p>
    <w:p>
      <w:pPr>
        <w:pStyle w:val="RecordBase"/>
      </w:pPr>
      <w:r>
        <w:t xml:space="preserve">	Amend KRS 12.245, 12.354, 14A.1-070, 16.040, 40.010, 40.310, 40.650, 42.0146, 148.0211, 158.105, 158.140, 161.048, 164.512, 164.515, 186.041, 186.163, and 186.416 to make certain LGBTQ and qualifying veterans, as defined, eligible for state veterans' benefits.</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HB566 (BR387)</w:t>
      </w:r>
      <w:r>
        <w:rPr>
          <w:b/>
        </w:rPr>
        <w:t xml:space="preserve"/>
      </w:r>
      <w:r>
        <w:t xml:space="preserve"> - M. Koch</w:t>
      </w:r>
      <w:r>
        <w:t xml:space="preserve">, D. Osborne</w:t>
      </w:r>
      <w:r>
        <w:t xml:space="preserve">, S. Bratcher</w:t>
        <w:br/>
      </w:r>
    </w:p>
    <w:p>
      <w:pPr>
        <w:pStyle w:val="RecordBase"/>
      </w:pPr>
      <w:r>
        <w:t xml:space="preserve">	AN ACT relating to the Kentucky Horse Racing and Gaming Corporation and declaring an emergency.</w:t>
      </w:r>
    </w:p>
    <w:p>
      <w:pPr>
        <w:pStyle w:val="RecordBase"/>
      </w:pPr>
      <w:r>
        <w:t xml:space="preserve">	Amend various sections of KRS Chapters 230 and 238, relating to the Kentucky Horse Racing and Gaming Corporation, to define "Kentucky quarter horse purse fund", "proof of wagers", "unclaimed pari-mutuel winning ticket", and "unredeemed pari-mutuel voucher"; confirm the corporation's jurisdiction over racing and gaming entities; require an annual audit of the corporation by a qualified auditing entity and reduce audits by the Auditor of Public Accounts to once every four years; grant the corporation flexibility in promulgating administrative regulations; authorize the corporation to participate in state agency master agreements; prohibit banning or reducing charitable games or charitable gaming activities approved as of July 1, 2025; create staggered initial terms for members of the corporation's board of directors; add two board members, one representing charitable gaming and the other representing the quarter horse industry; appoint all three charitable gaming board members immediately; make those associated with the corporation subject to KRS Chapter 11A, but state that KRS Chapter 230 will control if there is a conflict; permit the board to remove the corporation president; establish qualifications of the corporation's chief financial officer; require the Office of Charitable Gaming to make formal recommendations to the president on charitable gaming matters; combine racing and charitable gaming security and investigators into one group; allow investigators to acquire criminal justice training certification under KRS Chapter 15; establish to corporation's authority over all aspects of charitable gaming, including its employees, agency structure, licensing, and administrative regulations; create a new section of KRS Chapter 230 to direct state financial officers to transfer existing moneys and future receipts to designated accounts; create a new section of KRS Chapter 230 to allow the corporation to control the disbursement of unredeemed pari-mutuel voucher funds held by tracks; create new sections of KRS Chapter 230 to set up quarter horse development and purse funds; amend KRS 230.400, 230.445, 230.446, 230.770, 230.800, 230.802, and 230.804 to modify all equine development, breeder incentive, and purse funds into corporation accounts, with at least 90% of each fund going directly to the fund's primary purpose; allow the corporation to use up to 10% from each fund for its administration and operation; remove quarter horses from all paint horse, Appaloosa, and Arabian funds; amend KRS 230.811 to pay sports wagering license fees directly to the corporation; amend KRS 230.817 to allow the corporation to use up to 10% from the sports wagering administration fund for its administration and operation; require quarterly and annual reports on the status of the sports wagering administration fund; distribute sports wagering funds as they are received; create a new section of KRS Chapter 238 to maintain existing excess charitable gaming licenses; revoke excess licenses after the licensee's commission of listed offenses; amend KRS 238.535 to exempt public or private elementary and secondary schools from charitable gaming licensure; maintain reporting, records retention, and net receipt requirements; amend KRS 238.570 to remove the corporation's ability to adjust the charitable gaming fee; amend KRS 18A.115 to exempt all corporation employees from the classified service; amend KRS 238.550 to allow charitable organizations to make bank deposits up to five days after a charitable event; make technical corrections; amend KRS 68.182, 91.202, 92.282, 138.510, 230.374, 230.3771, 238.536, and 238.540 to conform; repeal KRS 230.270, 238.520, and 238.522; direct the corporation to evaluate and propose its licensing structure to the Interim Joint Committee on Licensing and Occupations by October 1, 2025; make sections relating to the corporation board and funds effective immediately and all other sections effective July 1, 2025; EMERGENCY.</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HB567 (BR1817)</w:t>
      </w:r>
      <w:r>
        <w:rPr>
          <w:b/>
        </w:rPr>
        <w:t xml:space="preserve"/>
      </w:r>
      <w:r>
        <w:t xml:space="preserve"> - J. Watkins</w:t>
        <w:br/>
      </w:r>
    </w:p>
    <w:p>
      <w:pPr>
        <w:pStyle w:val="RecordBase"/>
      </w:pPr>
      <w:r>
        <w:t xml:space="preserve">	AN ACT relating to Medicaid eligibility.</w:t>
      </w:r>
    </w:p>
    <w:p>
      <w:pPr>
        <w:pStyle w:val="RecordBase"/>
      </w:pPr>
      <w:r>
        <w:t xml:space="preserve">	Amend KRS 205.592 to extend Medicaid eligibility for new parents from twelve months to twenty-four months postpartum.</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HB568 (BR1486)</w:t>
      </w:r>
      <w:r>
        <w:rPr>
          <w:b/>
        </w:rPr>
        <w:t xml:space="preserve"/>
      </w:r>
      <w:r>
        <w:t xml:space="preserve"> - J. Watkins</w:t>
      </w:r>
      <w:r>
        <w:t xml:space="preserve">, S. Stalker</w:t>
        <w:br/>
      </w:r>
    </w:p>
    <w:p>
      <w:pPr>
        <w:pStyle w:val="RecordBase"/>
      </w:pPr>
      <w:r>
        <w:t xml:space="preserve">	AN ACT relating to postsecondary education students.</w:t>
      </w:r>
    </w:p>
    <w:p>
      <w:pPr>
        <w:pStyle w:val="RecordBase"/>
      </w:pPr>
      <w:r>
        <w:t xml:space="preserve">	Create a new section of KRS Chapter 164 to define terms, require postsecondary education institutions to designate at least one employee in an appropriate department to serve as a liaison between the institution and a homeless student or student in care who is enrolled at the institution; detail responsibilities of the liaison, the Council on Postsecondary Education, and the institution; require an institution to create a position to carry out the responsibilities of a liaison if the number of students experiencing homelessness or students in care exceeds two percent of the student body.</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HB569 (BR1302)</w:t>
      </w:r>
      <w:r>
        <w:rPr>
          <w:b/>
        </w:rPr>
        <w:t xml:space="preserve">/LM</w:t>
      </w:r>
      <w:r>
        <w:t xml:space="preserve"> - A. Gentry</w:t>
        <w:br/>
      </w:r>
    </w:p>
    <w:p>
      <w:pPr>
        <w:pStyle w:val="RecordBase"/>
      </w:pPr>
      <w:r>
        <w:t xml:space="preserve">	AN ACT relating to workers' compensation.</w:t>
      </w:r>
    </w:p>
    <w:p>
      <w:pPr>
        <w:pStyle w:val="RecordBase"/>
      </w:pPr>
      <w:r>
        <w:t xml:space="preserve">	Amend KRS 342.610 to remove the presumption that the use of an illegal substance prior to an accident caused the injury; provide that the use of an illegal substance shall be the proximate cause of the injury.</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HB570 (BR1301)</w:t>
      </w:r>
      <w:r>
        <w:rPr>
          <w:b/>
        </w:rPr>
        <w:t xml:space="preserve"/>
      </w:r>
      <w:r>
        <w:t xml:space="preserve"> - A. Gentry</w:t>
        <w:br/>
      </w:r>
    </w:p>
    <w:p>
      <w:pPr>
        <w:pStyle w:val="RecordBase"/>
      </w:pPr>
      <w:r>
        <w:t xml:space="preserve">	AN ACT relating to workers' compensation.</w:t>
      </w:r>
    </w:p>
    <w:p>
      <w:pPr>
        <w:pStyle w:val="RecordBase"/>
      </w:pPr>
      <w:r>
        <w:t xml:space="preserve">	Amend KRS 342.610 to exclude certain levels of delta-9-tetrahydrocannabinol in the blood from the presumption that an injury was caused by the introduction of certain substances into the employee's body.</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HB571 (BR1303)</w:t>
      </w:r>
      <w:r>
        <w:rPr>
          <w:b/>
        </w:rPr>
        <w:t xml:space="preserve"/>
      </w:r>
      <w:r>
        <w:t xml:space="preserve"> - A. Gentry</w:t>
        <w:br/>
      </w:r>
    </w:p>
    <w:p>
      <w:pPr>
        <w:pStyle w:val="RecordBase"/>
      </w:pPr>
      <w:r>
        <w:t xml:space="preserve">	AN ACT relating to medicinal cannabis.</w:t>
      </w:r>
    </w:p>
    <w:p>
      <w:pPr>
        <w:pStyle w:val="RecordBase"/>
      </w:pPr>
      <w:r>
        <w:t xml:space="preserve">	Amend KRS 218B.010 to add additional qualifying medical conditions for the use of medicinal cannabis; amend KRS 218B.025 to exempt medicinal cannabis resulting from at-home cultivation activities from possession limits and from the requirement that medicinal cannabis be kept in the original container received from a dispensary; amend KRS 218B.030 to conform; amend KRS 218B.035 to permit the use or consumption of medicinal cannabis by smoking while located on private property owned by the cardholder; amend KRS 218B.080 to conform; amend KRS 218B.140 to remove the requirement that raw plant packaged or sold in the state be marked or labeled as "not intended for consumption by smoking"; create a new section of KRS Chapter 218B to permit registered qualified patients who are at least 18 years of age and designated caregivers to possess, cultivate, and harvest up to three mature medicinal cannabis plants and three seedlings on private property owned by the cardholder.</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HB572 (BR1619)</w:t>
      </w:r>
      <w:r>
        <w:rPr>
          <w:b/>
        </w:rPr>
        <w:t xml:space="preserve"/>
      </w:r>
      <w:r>
        <w:t xml:space="preserve"> - J. Calloway</w:t>
      </w:r>
      <w:r>
        <w:t xml:space="preserve">, M. Proctor</w:t>
        <w:br/>
      </w:r>
    </w:p>
    <w:p>
      <w:pPr>
        <w:pStyle w:val="RecordBase"/>
      </w:pPr>
      <w:r>
        <w:t xml:space="preserve">	AN ACT relating to psychotropic drugs.</w:t>
      </w:r>
    </w:p>
    <w:p>
      <w:pPr>
        <w:pStyle w:val="RecordBase"/>
      </w:pPr>
      <w:r>
        <w:t xml:space="preserve">	Create a new section of KRS Chapter 205 to define terms; require Medicaid-enrolled providers prescribing psychotropic drugs to children to provide an FDA Medication Guide to parents or legal guardians; require medical care providers prescribing psychotropic drugs to children covered by Medicaid to obtain signed informed consent from a parent of guardian; require the Cabinet for Health and Family Services to develop and maintain an adverse drug reaction online reporting system; require the cabinet to compile and submit an annual report of the adverse drug reaction online reporting system to the legislature; require the cabinet to submit an annual report summarizing the implementation efforts and compliance statistics of Medicaid-enrolled providers; establish penalties; require the cabinet to promulgate administrative regulations.</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HB573 (BR1794)</w:t>
      </w:r>
      <w:r>
        <w:rPr>
          <w:b/>
        </w:rPr>
        <w:t xml:space="preserve"/>
      </w:r>
      <w:r>
        <w:t xml:space="preserve"> - M. Dossett</w:t>
        <w:br/>
      </w:r>
    </w:p>
    <w:p>
      <w:pPr>
        <w:pStyle w:val="RecordBase"/>
      </w:pPr>
      <w:r>
        <w:t xml:space="preserve">	AN ACT relating to allowing the Freedom Flag to be flown as a Flag of Remembrance each September 11, which is known as Patriot Day.</w:t>
      </w:r>
    </w:p>
    <w:p>
      <w:pPr>
        <w:pStyle w:val="RecordBase"/>
      </w:pPr>
      <w:r>
        <w:t xml:space="preserve">	Create a new section of KRS Chapter 2 to allow the Freedom Flag to be flown as a Flag of Remembrance each September 11.</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HB574 (BR1085)</w:t>
      </w:r>
      <w:r>
        <w:rPr>
          <w:b/>
        </w:rPr>
        <w:t xml:space="preserve"/>
      </w:r>
      <w:r>
        <w:t xml:space="preserve"> - M. Dossett</w:t>
      </w:r>
      <w:r>
        <w:t xml:space="preserve">, S. Lewis</w:t>
        <w:br/>
      </w:r>
    </w:p>
    <w:p>
      <w:pPr>
        <w:pStyle w:val="RecordBase"/>
      </w:pPr>
      <w:r>
        <w:t xml:space="preserve">	AN ACT relating to dependency, neglect, and abuse.</w:t>
      </w:r>
    </w:p>
    <w:p>
      <w:pPr>
        <w:pStyle w:val="RecordBase"/>
      </w:pPr>
      <w:r>
        <w:t xml:space="preserve">	Amend KRS 620.030 to require any person with reasonable knowledge of the matter to notify the local law enforcement agency or the Department of Kentucky State Police, the Cabinet for Health and Family Services or its designated representative, the Commonwealth's attorney, or the county attorney that a child has been born to a parent who has another child in the care, custody, or control of the cabinet or other person as a result of removal pursuant to KRS Chapter 620; amend KRS 620.040 to require the local law enforcement agency or the Department of Kentucky State Police, the Cabinet for Health and Family Services or its designated representative, the Commonwealth's attorney, or the county attorney to be notified a child has been born to a parent who has another child in the care, custody, or control of the cabinet or other person as a result of removal pursuant to KRS Chapter 620; establish a rebuttable presumption that a child born to a parent who has another child in the care, custody, or control of the cabinet or other person as a result of removal pursuant to this chapter is in immediate danger of dependency, neglect, or abuse; amend KRS 620.050 to require the Cabinet for Health and Family Services to investigate when it receives notice that a child has been born to a parent who has another child in the care, custody, or control of the cabinet or other person as a result of removal pursuant to KRS Chapter 620; amend KRS 620.060 to establish that ex parte emergency custody order may be issued when a parent or other person exercising custodial control or supervision has another child in the care, custody, or control of the Cabinet for Health and Family Services or other person as a result a removal pursuant to this chapter, creating a rebuttable presumption that the child is in immediate danger of dependency, neglect, or abuse; amend KRS 620.080 to establish a rebuttable presumption that the child would be dependent, neglected, or abused if returned to or left in the custody of his or her parent or other person exercising custodial control or supervision if the parent or other person exercising custodial control or supervision has another child in the care, custody, or control of the Cabinet for Health and Family Services or other person as a result a removal pursuant to this chapter; provide that the Act may be cited as Baby Miya's Law.</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HB575 (BR1791)</w:t>
      </w:r>
      <w:r>
        <w:rPr>
          <w:b/>
        </w:rPr>
        <w:t xml:space="preserve"/>
      </w:r>
      <w:r>
        <w:t xml:space="preserve"> - N. Kulkarni</w:t>
        <w:br/>
      </w:r>
    </w:p>
    <w:p>
      <w:pPr>
        <w:pStyle w:val="RecordBase"/>
      </w:pPr>
      <w:r>
        <w:t xml:space="preserve">	AN ACT relating to a deduction for union dues.</w:t>
      </w:r>
    </w:p>
    <w:p>
      <w:pPr>
        <w:pStyle w:val="RecordBase"/>
      </w:pPr>
      <w:r>
        <w:t xml:space="preserve">	Amend KRS 141.019, relating to income tax, to define terms; allow a deduction from gross income for union dues and professional membership dues paid for taxable years beginning on or after January 1, 2026, but before January 1, 2030; amend KRS 131.190 to allow the Department of Revenue to report on the exclusion; make technical changes.</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HB576 (BR1104)</w:t>
      </w:r>
      <w:r>
        <w:rPr>
          <w:b/>
        </w:rPr>
        <w:t xml:space="preserve">/LM</w:t>
      </w:r>
      <w:r>
        <w:t xml:space="preserve"> - N. Kulkarni</w:t>
        <w:br/>
      </w:r>
    </w:p>
    <w:p>
      <w:pPr>
        <w:pStyle w:val="RecordBase"/>
      </w:pPr>
      <w:r>
        <w:t xml:space="preserve">	AN ACT relating to accessory dwelling units.</w:t>
      </w:r>
    </w:p>
    <w:p>
      <w:pPr>
        <w:pStyle w:val="RecordBase"/>
      </w:pPr>
      <w:r>
        <w:t xml:space="preserve">	Create a new section of KRS Chapter 100 to define "accessory dwelling unit"; allow accessory dwelling unit as a permitted use in all residential zones; prohibit a planning unit from adopting regulations which would not allow a property owner to have one accessory dwelling unit on the owner's property, impose requirements on accessory dwelling units different than those placed on single-family homes, or assess additional fees on accessory dwelling units; allow a planning unit to enforce regulations that require notification of the construction of a new accessory dwelling unit, prohibit more than one accessory dwelling unit on a property, assess a one-time fee of $250 at the time the accessory dwelling unit is created, and prohibit the accessory dwelling unit's use as a short-term rental.</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HB577 (BR1107)</w:t>
      </w:r>
      <w:r>
        <w:rPr>
          <w:b/>
        </w:rPr>
        <w:t xml:space="preserve">/LM</w:t>
      </w:r>
      <w:r>
        <w:t xml:space="preserve"> - N. Kulkarni</w:t>
        <w:br/>
      </w:r>
    </w:p>
    <w:p>
      <w:pPr>
        <w:pStyle w:val="RecordBase"/>
      </w:pPr>
      <w:r>
        <w:t xml:space="preserve">	AN ACT relating to planning and zoning.</w:t>
      </w:r>
    </w:p>
    <w:p>
      <w:pPr>
        <w:pStyle w:val="RecordBase"/>
      </w:pPr>
      <w:r>
        <w:t xml:space="preserve">	Create a new section KRS Chapter 100  to define terms; allow multi-unit dwellings and mixed-use developments as permitted uses in commercial zones; prohibit a planning unit from adopting or enforcing regulations that do not allow multi-unit dwellings and mixed-use developments in commercial zones, impose requirements on multi-unit dwellings or mixed-use developments more restrictive than other uses in a zone, or require certain parking restrictions on multi-unit dwellings or mixed-use developments.</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HB578 (BR1105)</w:t>
      </w:r>
      <w:r>
        <w:rPr>
          <w:b/>
        </w:rPr>
        <w:t xml:space="preserve">/LM</w:t>
      </w:r>
      <w:r>
        <w:t xml:space="preserve"> - N. Kulkarni</w:t>
        <w:br/>
      </w:r>
    </w:p>
    <w:p>
      <w:pPr>
        <w:pStyle w:val="RecordBase"/>
      </w:pPr>
      <w:r>
        <w:t xml:space="preserve">	AN ACT relating to duplexes.</w:t>
      </w:r>
    </w:p>
    <w:p>
      <w:pPr>
        <w:pStyle w:val="RecordBase"/>
      </w:pPr>
      <w:r>
        <w:t xml:space="preserve">	Create a new section of KRS Chapter 100 to define "duplex"; allow duplexes as a permitted use in all residential zones; prohibit a planning unit from adopting or enforcing regulations that would exclude duplexes in residential zones or impose requirements or fees on duplexes different than those for single-family homes.</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HB579 (BR1101)</w:t>
      </w:r>
      <w:r>
        <w:rPr>
          <w:b/>
        </w:rPr>
        <w:t xml:space="preserve"/>
      </w:r>
      <w:r>
        <w:t xml:space="preserve"> - N. Kulkarni</w:t>
        <w:br/>
      </w:r>
    </w:p>
    <w:p>
      <w:pPr>
        <w:pStyle w:val="RecordBase"/>
      </w:pPr>
      <w:r>
        <w:t xml:space="preserve">	AN ACT relating to the Kentucky Building Code.</w:t>
      </w:r>
    </w:p>
    <w:p>
      <w:pPr>
        <w:pStyle w:val="RecordBase"/>
      </w:pPr>
      <w:r>
        <w:t xml:space="preserve">	Create a new section of KRS Chapter 198B to permit less than six stories of Residential Group R-2 occupancy to be served by a single exit.</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HB580 (BR1518)</w:t>
      </w:r>
      <w:r>
        <w:rPr>
          <w:b/>
        </w:rPr>
        <w:t xml:space="preserve"/>
      </w:r>
      <w:r>
        <w:t xml:space="preserve"> - K. Moser</w:t>
        <w:br/>
      </w:r>
    </w:p>
    <w:p>
      <w:pPr>
        <w:pStyle w:val="RecordBase"/>
      </w:pPr>
      <w:r>
        <w:t xml:space="preserve">	AN ACT relating to relating to alcohol and drug counselors.</w:t>
      </w:r>
    </w:p>
    <w:p>
      <w:pPr>
        <w:pStyle w:val="RecordBase"/>
      </w:pPr>
      <w:r>
        <w:t xml:space="preserve">	Amend KRS 309.0836 to require temporary alcohol and drug peer support specialist licensees to become registered alcohol and drug peer support specialists after a maximum period of nine months from the date of issuance; amend KRS 222.233 to delete the requirement that the Cabinet for Health and Family Services promulgate an administrative regulation relating to reimbursement for temporary alcohol and drug peer specialists and require limitation on group size.</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HB581 (BR1821)</w:t>
      </w:r>
      <w:r>
        <w:rPr>
          <w:b/>
        </w:rPr>
        <w:t xml:space="preserve">/CI</w:t>
      </w:r>
      <w:r>
        <w:t xml:space="preserve"> - L. Burke</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M. Lehman</w:t>
      </w:r>
      <w:r>
        <w:t xml:space="preserve">, A. Moore</w:t>
      </w:r>
      <w:r>
        <w:t xml:space="preserve">, R. Roarx</w:t>
      </w:r>
      <w:r>
        <w:t xml:space="preserve">, S. Stalker</w:t>
      </w:r>
      <w:r>
        <w:t xml:space="preserve">, J. Watkins</w:t>
      </w:r>
      <w:r>
        <w:t xml:space="preserve">, L. Willner</w:t>
        <w:br/>
      </w:r>
    </w:p>
    <w:p>
      <w:pPr>
        <w:pStyle w:val="RecordBase"/>
      </w:pPr>
      <w:r>
        <w:t xml:space="preserve">	AN ACT relating to firearms.</w:t>
      </w:r>
    </w:p>
    <w:p>
      <w:pPr>
        <w:pStyle w:val="RecordBase"/>
      </w:pPr>
      <w:r>
        <w:t xml:space="preserve">	Create new sections of KRS Chapter 237 to define "safe storage depository" and require an owner or custodian of a firearm to store the firearm in a safe storage depository or render the firearm incapable of being fired using a gun-locking device; require an owner or other person lawfully in possession of a firearm or any person who sells ammunition to report the loss or theft of the firearm or ammunition to a law enforcement agency; amend KRS 237.990 to establish penalties for violations.</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HB582 (BR1439)</w:t>
      </w:r>
      <w:r>
        <w:rPr>
          <w:b/>
        </w:rPr>
        <w:t xml:space="preserve"/>
      </w:r>
      <w:r>
        <w:t xml:space="preserve"> - E. Callaway</w:t>
      </w:r>
      <w:r>
        <w:t xml:space="preserve">, J. Bauman</w:t>
      </w:r>
      <w:r>
        <w:t xml:space="preserve">, K. Fleming</w:t>
      </w:r>
      <w:r>
        <w:t xml:space="preserve">, J. Hodgson</w:t>
      </w:r>
      <w:r>
        <w:t xml:space="preserve">, C. Lewis</w:t>
      </w:r>
      <w:r>
        <w:t xml:space="preserve">, J. Nemes</w:t>
      </w:r>
      <w:r>
        <w:t xml:space="preserve">, S. Witten</w:t>
        <w:br/>
      </w:r>
    </w:p>
    <w:p>
      <w:pPr>
        <w:pStyle w:val="RecordBase"/>
      </w:pPr>
      <w:r>
        <w:t xml:space="preserve">	AN ACT relating to economic relief for local communities of Kentucky.</w:t>
      </w:r>
    </w:p>
    <w:p>
      <w:pPr>
        <w:pStyle w:val="RecordBase"/>
      </w:pPr>
      <w:r>
        <w:t xml:space="preserve">	Amend KRS 154.14-020, relating to the Government Resources Accelerating Needed Transformation Program of 2024, to include a nonprofit corporation created by a governmental agency as created under KRS 58.180 in the definition of "eligible grant recipient"; amend KRS 154.14-030 to specify that match applicants may apply for match funds for a period of two years after receiving a notice of award of a federal grant, and that the Cabinet for Economic Development shall administer any grants awarded prior to the program sunset date until all awarded funds have been fully disbursed to grant recipients; amend KRS 154.14-060 to conform.</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HB583 (BR1002)</w:t>
      </w:r>
      <w:r>
        <w:rPr>
          <w:b/>
        </w:rPr>
        <w:t xml:space="preserve"/>
      </w:r>
      <w:r>
        <w:t xml:space="preserve"> - J. Watkins</w:t>
      </w:r>
      <w:r>
        <w:t xml:space="preserve">, L. Burke</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M. Lehman</w:t>
      </w:r>
      <w:r>
        <w:t xml:space="preserve">, A. Moore</w:t>
      </w:r>
      <w:r>
        <w:t xml:space="preserve">, R. Roarx</w:t>
      </w:r>
      <w:r>
        <w:t xml:space="preserve">, S. Stalker</w:t>
      </w:r>
      <w:r>
        <w:t xml:space="preserve">, P. Stevenson</w:t>
      </w:r>
      <w:r>
        <w:t xml:space="preserve">, A. Tackett Laferty</w:t>
      </w:r>
      <w:r>
        <w:t xml:space="preserve">, L. Willner</w:t>
        <w:br/>
      </w:r>
    </w:p>
    <w:p>
      <w:pPr>
        <w:pStyle w:val="RecordBase"/>
      </w:pPr>
      <w:r>
        <w:t xml:space="preserve">	AN ACT relating to housing and making an appropriation therefor.</w:t>
      </w:r>
    </w:p>
    <w:p>
      <w:pPr>
        <w:pStyle w:val="RecordBase"/>
      </w:pPr>
      <w:r>
        <w:t xml:space="preserve">	Create a new section of KRS Chapter 198A to create the affordable housing loan pool fund to be administered by the Kentucky Housing Corporation to provide rehabilitation and construction loans to eligible entities; specify terms and process; create a new section of KRS Chapter 194A to create the homelessness prevention fund to be administered by the Cabinet for Health and Family Services for continuum of care funds; specify eligible uses and eligible entities; amend KRS 198A.080 to modify criteria for housing development loan fund, require notice of eligible funds, and allow expenditure of funds for technical and administrative costs; create new section of KRS Chapter 198A to establish parameters by which the Kentucky Housing Corporation shall review and approve the affordable housing credit; create a new section of KRS Chapter 141 to establish the affordable housing credit; amend KRS 141.0205 to order the credit; amend KRS 131.190 to allow the Department of Revenue to report on the credits; repeal, reenact, and amend KRS 141.437 to reinstate the ENERGY STAR home credit to allow, in addition to prior credits, credit for the construction of an ENERGY STAR multifamily building; repeal, reenact, and amend KRS 141.435 to define terms; repeal, reenact, and amend KRS 141.436 to establish updated requirements for an energy efficiency credit; amend KRS 141.0205 to conform; amend KRS 131.190 to conform; amend KRS 139.480 to exempt the sale or purchase of new modular homes and new manufactured homes from sales and use tax on and after July 1, 2025 and before July 1, 2036  if they are to be used as a single-family residence and permanently affixed to real estate; amend KRS 142.400 to impose a 1% statewide surtax on the rental of accommodations when charged by the owner of the property or by a person facilitating the rental of the property and deposit the receipts from the surtax into the Kentucky affordable housing trust fund; amend KRS 42.580, 142.402, 142.404, 142.406, and 198A.190 to conform; amend KRS 132.810 to increase the frequency of the property tax homestead exemption cost of living adjustment to annually instead of biennially; create a new section of KRS Chapter 100 to define terms; allow religious institutions to develop affordable housing with only a ministerial submission to review by a planning unit for compliance with the provisions of the section if the development is on land owned by a religious institution, exclusively contains affordable housing for a period of ten years, and contains fewer than 25 units; allow for religious institutions to propose an affordable housing development exceeding 25 units but require a public meeting and approval by the planning commission; allow the Kentucky Housing Corporation to provide technical and advisory resources to a religious developer; create a new section of KRS Chapter 383 to provide automatic expungement of records in actions for forcible entry and detainer; amend KRS 383.250 to provide for sealing of records; amend KRS 198A.027 to allow appropriations to be used for homeless initiatives; appropriate $104 million from the Budget Reserve Trust Fund account for various affordable housing initiatives; repeal KRS 65.874 and 383.198; APPROPRIATION.</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HB584 (BR1276)</w:t>
      </w:r>
      <w:r>
        <w:rPr>
          <w:b/>
        </w:rPr>
        <w:t xml:space="preserve"/>
      </w:r>
      <w:r>
        <w:t xml:space="preserve"> - J. Tipton</w:t>
        <w:br/>
      </w:r>
    </w:p>
    <w:p>
      <w:pPr>
        <w:pStyle w:val="RecordBase"/>
      </w:pPr>
      <w:r>
        <w:t xml:space="preserve">	AN ACT relating to educational cooperatives.</w:t>
      </w:r>
    </w:p>
    <w:p>
      <w:pPr>
        <w:pStyle w:val="RecordBase"/>
      </w:pPr>
      <w:r>
        <w:t xml:space="preserve">	Amend KRS 160.290 to provide that an interlocal cooperative board is an extension school district and all statutes and administrative regulations that apply to school districts extend to interlocal cooperative boards; amend KRS 156.070 to provide that the Kentucky Board of Education has the management and control of interlocal cooperative boards and that the board shall manage interlocal cooperative boards in the same manner and method as the board manages school districts; amend KRS 156.010 to provide that the commissioner of education is responsible for monitoring the management of interlocal cooperative boards; amend KRS 156.200 to provide that the commissioner of education shall receive and examine all KBE reports of interlocal cooperative boards and see that all financial and educational accounts are accurately and neatly kept; amend KRS 158.785 to include inefficiencies in the governance and administration of interlocal cooperative boards in the commissioner’s report on recommendations on the designation of school districts as “state assisted” or “state managed”; amend KRS 156.255 to define "interlocal cooperative board"; amend KRS 156.265 to extend school district audit requirements to include interlocal cooperative boards; amend KRS 156.275 to conform; amend KRS 156.285 to authorize the accountant to access the financial records of interlocal cooperative boards; amend KRS 156.295 to apply the misdemeanor penalty to preventing or obstructing an audit of an interlocal cooperative board to any interlocal cooperative school board officer or employee.</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HB585 (BR1611)</w:t>
      </w:r>
      <w:r>
        <w:rPr>
          <w:b/>
        </w:rPr>
        <w:t xml:space="preserve"/>
      </w:r>
      <w:r>
        <w:t xml:space="preserve"> - S. Sharp</w:t>
        <w:br/>
      </w:r>
    </w:p>
    <w:p>
      <w:pPr>
        <w:pStyle w:val="RecordBase"/>
      </w:pPr>
      <w:r>
        <w:t xml:space="preserve">	AN ACT relating to government oversight.</w:t>
      </w:r>
    </w:p>
    <w:p>
      <w:pPr>
        <w:pStyle w:val="RecordBase"/>
      </w:pPr>
      <w:r>
        <w:t xml:space="preserve">	Amend KRS 6.935 to include gender neutral language.</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HB586 (BR1612)</w:t>
      </w:r>
      <w:r>
        <w:rPr>
          <w:b/>
        </w:rPr>
        <w:t xml:space="preserve"/>
      </w:r>
      <w:r>
        <w:t xml:space="preserve"> - S. Sharp</w:t>
        <w:br/>
      </w:r>
    </w:p>
    <w:p>
      <w:pPr>
        <w:pStyle w:val="RecordBase"/>
      </w:pPr>
      <w:r>
        <w:t xml:space="preserve">	AN ACT relating to government accountability.</w:t>
      </w:r>
    </w:p>
    <w:p>
      <w:pPr>
        <w:pStyle w:val="RecordBase"/>
      </w:pPr>
      <w:r>
        <w:t xml:space="preserve">	Amend KRS 6.925 to insert gender-neutral language.</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HB587 (BR977)</w:t>
      </w:r>
      <w:r>
        <w:rPr>
          <w:b/>
        </w:rPr>
        <w:t xml:space="preserve"/>
      </w:r>
      <w:r>
        <w:t xml:space="preserve"> - G. Brown Jr.</w:t>
      </w:r>
      <w:r>
        <w:t xml:space="preserve">, B. Chester-Burton</w:t>
        <w:br/>
      </w:r>
    </w:p>
    <w:p>
      <w:pPr>
        <w:pStyle w:val="RecordBase"/>
      </w:pPr>
      <w:r>
        <w:t xml:space="preserve">	AN ACT relating to the regulation of recovery residences and declaring an emergency.</w:t>
      </w:r>
    </w:p>
    <w:p>
      <w:pPr>
        <w:pStyle w:val="RecordBase"/>
      </w:pPr>
      <w:r>
        <w:t xml:space="preserve">	Amend KRS 222.504 and 222.506 to require that recovery residences be inspected at least annually by state or local officials capable of ensuring compliance with all state and local zoning, building code, and fire safety laws, administrative regulations, and ordinances and establish maximum occupancy standards for recovery residences; amend KRS 222.510 to permit local governments to require an individual or entity seeking to establish a recovery residence to provide notice up to six months in advance to all property owners within 1,000 feet of the property on which the recovery residence will be located; EMERGENCY.</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HB588 (BR1252)</w:t>
      </w:r>
      <w:r>
        <w:rPr>
          <w:b/>
        </w:rPr>
        <w:t xml:space="preserve">/LM</w:t>
      </w:r>
      <w:r>
        <w:t xml:space="preserve"> - S. Bratcher</w:t>
      </w:r>
      <w:r>
        <w:t xml:space="preserve">, S. Witten</w:t>
        <w:br/>
      </w:r>
    </w:p>
    <w:p>
      <w:pPr>
        <w:pStyle w:val="RecordBase"/>
      </w:pPr>
      <w:r>
        <w:t xml:space="preserve">	AN ACT relating to the affordable housing trust fund.</w:t>
      </w:r>
    </w:p>
    <w:p>
      <w:pPr>
        <w:pStyle w:val="RecordBase"/>
      </w:pPr>
      <w:r>
        <w:t xml:space="preserve">	Amend KRS 64.012 to increase and modify fees received by the county clerk; after January 1, 2026, allow recalculation using the CPI-U, with the fee increase going to the Affordable Housing Trust Fund; apply to fees received by county clerks for services provided on or after August 1, 2025.</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HB589 (BR484)</w:t>
      </w:r>
      <w:r>
        <w:rPr>
          <w:b/>
        </w:rPr>
        <w:t xml:space="preserve"/>
      </w:r>
      <w:r>
        <w:t xml:space="preserve"> - K. Moser</w:t>
      </w:r>
      <w:r>
        <w:t xml:space="preserve">, S. Baker</w:t>
        <w:br/>
      </w:r>
    </w:p>
    <w:p>
      <w:pPr>
        <w:pStyle w:val="RecordBase"/>
      </w:pPr>
      <w:r>
        <w:t xml:space="preserve">	AN ACT relating to student health and safety.</w:t>
      </w:r>
    </w:p>
    <w:p>
      <w:pPr>
        <w:pStyle w:val="RecordBase"/>
      </w:pPr>
      <w:r>
        <w:t xml:space="preserve">	Amend KRS 158.162 to define "critical incident," require investigations in emergency plans for critical incidents, and state the goals of the investigations; amend KRS 158.4410 to task the state school security marshal with investigating serious physical injury or death incidents that occur on school property, at school-sanctioned events, or during interscholastic athletic events; create a new section of KRS Chapter 158 to outline the parameters of the investigation, require referral of potential criminal charges, and require necessary administrative regulations; amend KRS 72.025 to require the coroner conduct an autopsy in deaths occuring on public or nonpublic school property or during a school-sanctioned event.</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HB590 (BR1256)</w:t>
      </w:r>
      <w:r>
        <w:rPr>
          <w:b/>
        </w:rPr>
        <w:t xml:space="preserve"/>
      </w:r>
      <w:r>
        <w:t xml:space="preserve"> - N. Kulkarni</w:t>
        <w:br/>
      </w:r>
    </w:p>
    <w:p>
      <w:pPr>
        <w:pStyle w:val="RecordBase"/>
      </w:pPr>
      <w:r>
        <w:t xml:space="preserve">	AN ACT relating to an apprenticeship tax credit.</w:t>
      </w:r>
    </w:p>
    <w:p>
      <w:pPr>
        <w:pStyle w:val="RecordBase"/>
      </w:pPr>
      <w:r>
        <w:t xml:space="preserve">	Create a new section of KRS Chapter 141 to establish an income tax credit for employers that maintain an aprenticeship program and hire apprentices; amend KRS 141.0205 to order the credit; amend KRS 131.190 to allow the Department of Revenue to report on the credit.</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HB591 (BR1689)</w:t>
      </w:r>
      <w:r>
        <w:rPr>
          <w:b/>
        </w:rPr>
        <w:t xml:space="preserve"/>
      </w:r>
      <w:r>
        <w:t xml:space="preserve"> - S. Miles</w:t>
        <w:br/>
      </w:r>
    </w:p>
    <w:p>
      <w:pPr>
        <w:pStyle w:val="RecordBase"/>
      </w:pPr>
      <w:r>
        <w:t xml:space="preserve">	AN ACT relating to transportation.</w:t>
      </w:r>
    </w:p>
    <w:p>
      <w:pPr>
        <w:pStyle w:val="RecordBase"/>
      </w:pPr>
      <w:r>
        <w:t xml:space="preserve">	Amend KRS 186.230 and 186.120 to insert gender-neutral language; make technical correction.</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Base"/>
      </w:pPr>
      <w:r>
        <w:rPr>
          <w:b/>
        </w:rPr>
        <w:t xml:space="preserve">HB592 (BR1728)</w:t>
      </w:r>
      <w:r>
        <w:rPr>
          <w:b/>
        </w:rPr>
        <w:t xml:space="preserve"/>
      </w:r>
      <w:r>
        <w:t xml:space="preserve"> - S. Bratcher</w:t>
        <w:br/>
      </w:r>
    </w:p>
    <w:p>
      <w:pPr>
        <w:pStyle w:val="RecordBase"/>
      </w:pPr>
      <w:r>
        <w:t xml:space="preserve">	AN ACT relating to name change of a minor.</w:t>
      </w:r>
    </w:p>
    <w:p>
      <w:pPr>
        <w:pStyle w:val="RecordBase"/>
      </w:pPr>
      <w:r>
        <w:t xml:space="preserve">	Amend KRS 401.020 to require the establishment of a legal relationship between a parent and child in proceedings involving a name change for the child.</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Heading1"/>
      </w:pPr>
      <w:r>
        <w:rPr>
          <w:b/>
        </w:rPr>
        <w:t xml:space="preserve">House Resolutions</w:t>
        <w:br/>
      </w:r>
    </w:p>
    <w:p>
      <w:pPr>
        <w:pStyle w:val="RecordBase"/>
      </w:pPr>
      <w:r>
        <w:rPr>
          <w:b/>
        </w:rPr>
        <w:t xml:space="preserve">HR1 (BR813)</w:t>
      </w:r>
      <w:r>
        <w:rPr>
          <w:b/>
        </w:rPr>
        <w:t xml:space="preserve"/>
      </w:r>
      <w:r>
        <w:t xml:space="preserve"> - D. Osborne</w:t>
      </w:r>
      <w:r>
        <w:t xml:space="preserve">, S. Rudy</w:t>
        <w:br/>
      </w:r>
    </w:p>
    <w:p>
      <w:pPr>
        <w:pStyle w:val="RecordBase"/>
      </w:pPr>
      <w:r>
        <w:t xml:space="preserve">	Establish the 2025 membership of the Kentucky State House of Representatives.</w:t>
        <w:br/>
      </w:r>
    </w:p>
    <w:p>
      <w:pPr>
        <w:pStyle w:val="RecordBase"/>
      </w:pPr>
      <w:r>
        <w:t xml:space="preserve">	Jan 07,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adopted by voice vote</w:t>
      </w:r>
      <w:r>
        <w:t xml:space="preserve"> </w:t>
        <w:br/>
      </w:r>
    </w:p>
    <w:p>
      <w:pPr>
        <w:pStyle w:val="RecordBase"/>
      </w:pPr>
      <w:r>
        <w:rPr>
          <w:b/>
        </w:rPr>
        <w:t xml:space="preserve">HR2 (BR812)</w:t>
      </w:r>
      <w:r>
        <w:rPr>
          <w:b/>
        </w:rPr>
        <w:t xml:space="preserve"/>
      </w:r>
      <w:r>
        <w:t xml:space="preserve"> - D. Osborne</w:t>
      </w:r>
      <w:r>
        <w:t xml:space="preserve">, S. Rudy</w:t>
        <w:br/>
      </w:r>
    </w:p>
    <w:p>
      <w:pPr>
        <w:pStyle w:val="RecordBase"/>
      </w:pPr>
      <w:r>
        <w:t xml:space="preserve">	Adopt the Rules of Procedure for the 2025 Regular Session of the House of Representatives.</w:t>
        <w:br/>
      </w:r>
    </w:p>
    <w:p>
      <w:pPr>
        <w:pStyle w:val="RecordBase"/>
      </w:pPr>
      <w:r>
        <w:t xml:space="preserve">	Jan 07,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adopted 77-20</w:t>
      </w:r>
      <w:r>
        <w:t xml:space="preserve"> </w:t>
        <w:br/>
      </w:r>
    </w:p>
    <w:p>
      <w:pPr>
        <w:pStyle w:val="RecordBase"/>
      </w:pPr>
      <w:r>
        <w:rPr>
          <w:b/>
        </w:rPr>
        <w:t xml:space="preserve">HR3 (BR814)</w:t>
      </w:r>
      <w:r>
        <w:rPr>
          <w:b/>
        </w:rPr>
        <w:t xml:space="preserve"/>
      </w:r>
      <w:r>
        <w:t xml:space="preserve"> - D. Osborne</w:t>
      </w:r>
      <w:r>
        <w:t xml:space="preserve">, S. Rudy</w:t>
        <w:br/>
      </w:r>
    </w:p>
    <w:p>
      <w:pPr>
        <w:pStyle w:val="RecordBase"/>
      </w:pPr>
      <w:r>
        <w:t xml:space="preserve">	Extend an invitation to the pastors of Frankfort churches to open sessions of the 2025 Regular Session with prayer.</w:t>
        <w:br/>
      </w:r>
    </w:p>
    <w:p>
      <w:pPr>
        <w:pStyle w:val="RecordBase"/>
      </w:pPr>
      <w:r>
        <w:t xml:space="preserve">	Jan 07,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adopted by voice vote</w:t>
      </w:r>
      <w:r>
        <w:t xml:space="preserve"> </w:t>
        <w:br/>
      </w:r>
    </w:p>
    <w:p>
      <w:pPr>
        <w:pStyle w:val="RecordBase"/>
      </w:pPr>
      <w:r>
        <w:rPr>
          <w:b/>
        </w:rPr>
        <w:t xml:space="preserve">HR4 (BR815)</w:t>
      </w:r>
      <w:r>
        <w:rPr>
          <w:b/>
        </w:rPr>
        <w:t xml:space="preserve"/>
      </w:r>
      <w:r>
        <w:t xml:space="preserve"> - D. Osborne</w:t>
      </w:r>
      <w:r>
        <w:t xml:space="preserve">, S. Rudy</w:t>
        <w:br/>
      </w:r>
    </w:p>
    <w:p>
      <w:pPr>
        <w:pStyle w:val="RecordBase"/>
      </w:pPr>
      <w:r>
        <w:t xml:space="preserve">	Appoint a committee to wait upon the Governor.</w:t>
        <w:br/>
      </w:r>
    </w:p>
    <w:p>
      <w:pPr>
        <w:pStyle w:val="RecordBase"/>
      </w:pPr>
      <w:r>
        <w:t xml:space="preserve">	Jan 07,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adopted by voice vote</w:t>
      </w:r>
      <w:r>
        <w:t xml:space="preserve"> </w:t>
        <w:br/>
      </w:r>
    </w:p>
    <w:p>
      <w:pPr>
        <w:pStyle w:val="RecordBase"/>
      </w:pPr>
      <w:r>
        <w:rPr>
          <w:b/>
        </w:rPr>
        <w:t xml:space="preserve">HJR5 (BR988)</w:t>
      </w:r>
      <w:r>
        <w:rPr>
          <w:b/>
        </w:rPr>
        <w:t xml:space="preserve"/>
      </w:r>
      <w:r>
        <w:t xml:space="preserve"> - J. Branscum</w:t>
        <w:br/>
      </w:r>
    </w:p>
    <w:p>
      <w:pPr>
        <w:pStyle w:val="RecordBase"/>
      </w:pPr>
      <w:r>
        <w:t xml:space="preserve">	Direct the Transportation Cabinet to designate United States Route 127 in Russell County as the Deputy Sheriff Joshua Phipps Memorial Highway.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HR6 (BR172)</w:t>
      </w:r>
      <w:r>
        <w:rPr>
          <w:b/>
        </w:rPr>
        <w:t xml:space="preserve"/>
      </w:r>
      <w:r>
        <w:t xml:space="preserve"> - C. Massaroni</w:t>
      </w:r>
      <w:r>
        <w:t xml:space="preserve">, K. Banta</w:t>
        <w:br/>
      </w:r>
    </w:p>
    <w:p>
      <w:pPr>
        <w:pStyle w:val="RecordBase"/>
      </w:pPr>
      <w:r>
        <w:t xml:space="preserve">	Encourage Kentucky schools to acquire anti-choking devices.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HR7 (BR1090)</w:t>
      </w:r>
      <w:r>
        <w:rPr>
          <w:b/>
        </w:rPr>
        <w:t xml:space="preserve"/>
      </w:r>
      <w:r>
        <w:t xml:space="preserve"> - L. Burke</w:t>
      </w:r>
      <w:r>
        <w:t xml:space="preserve">, P. Stevenson</w:t>
      </w:r>
      <w:r>
        <w:t xml:space="preserve">, C. Aull</w:t>
        <w:br/>
      </w:r>
    </w:p>
    <w:p>
      <w:pPr>
        <w:pStyle w:val="RecordBase"/>
      </w:pPr>
      <w:r>
        <w:t xml:space="preserve">	Adopt the Rules of Procedure for the 2025 Regular Session of the House of Representatives.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Jan 08, 2025 - </w:t>
      </w:r>
      <w:r>
        <w:t xml:space="preserve">taken from</w:t>
      </w:r>
      <w:r>
        <w:t xml:space="preserve"> Committee on Committees (H)</w:t>
      </w:r>
      <w:r>
        <w:t xml:space="preserve">; </w:t>
      </w:r>
      <w:r>
        <w:t xml:space="preserve">to House Floor</w:t>
      </w:r>
      <w:r>
        <w:t xml:space="preserve">; </w:t>
      </w:r>
      <w:r>
        <w:t xml:space="preserve">defeated 20-75</w:t>
        <w:br/>
      </w:r>
    </w:p>
    <w:p>
      <w:pPr>
        <w:pStyle w:val="RecordBase"/>
      </w:pPr>
      <w:r>
        <w:rPr>
          <w:b/>
        </w:rPr>
        <w:t xml:space="preserve">HJR8 (BR1027)</w:t>
      </w:r>
      <w:r>
        <w:rPr>
          <w:b/>
        </w:rPr>
        <w:t xml:space="preserve"/>
      </w:r>
      <w:r>
        <w:t xml:space="preserve"> - T. Roberts</w:t>
        <w:br/>
      </w:r>
    </w:p>
    <w:p>
      <w:pPr>
        <w:pStyle w:val="RecordBase"/>
      </w:pPr>
      <w:r>
        <w:t xml:space="preserve">	Direct the Transportation Cabinet to designate a portion of Kentucky Route 18 in Boone County as the President Donald J. Trump Highway.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HR9 (BR1115)</w:t>
      </w:r>
      <w:r>
        <w:rPr>
          <w:b/>
        </w:rPr>
        <w:t xml:space="preserve"/>
      </w:r>
      <w:r>
        <w:t xml:space="preserve"> - S. Maddox</w:t>
        <w:br/>
      </w:r>
    </w:p>
    <w:p>
      <w:pPr>
        <w:pStyle w:val="RecordBase"/>
      </w:pPr>
      <w:r>
        <w:t xml:space="preserve">	Urge the General Assembly to oppose the adoption of a "Red Flag" law or other legislation infringing upon the right to keep and bear arms.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HJR10 (BR31)</w:t>
      </w:r>
      <w:r>
        <w:rPr>
          <w:b/>
        </w:rPr>
        <w:t xml:space="preserve"/>
      </w:r>
      <w:r>
        <w:t xml:space="preserve"> - D. Gordon</w:t>
      </w:r>
      <w:r>
        <w:t xml:space="preserve">, J. Bray</w:t>
      </w:r>
      <w:r>
        <w:t xml:space="preserve">, T. Truett</w:t>
      </w:r>
      <w:r>
        <w:t xml:space="preserve">, B. Wesley</w:t>
        <w:br/>
      </w:r>
    </w:p>
    <w:p>
      <w:pPr>
        <w:pStyle w:val="RecordBase"/>
      </w:pPr>
      <w:r>
        <w:t xml:space="preserve">	Direct the Transportation Cabinet to designate a portion of United States Route 25 in Madison County as the "Captain Samuel A. Manley Memorial Highway."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HR11 (BR1055)</w:t>
      </w:r>
      <w:r>
        <w:rPr>
          <w:b/>
        </w:rPr>
        <w:t xml:space="preserve"/>
      </w:r>
      <w:r>
        <w:t xml:space="preserve"> - D. Grossberg</w:t>
        <w:br/>
      </w:r>
    </w:p>
    <w:p>
      <w:pPr>
        <w:pStyle w:val="RecordBase"/>
      </w:pPr>
      <w:r>
        <w:t xml:space="preserve">	Recognize January 27, 2025, as International Holocaust Remembrance Day.</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Jan 10, 2025 - </w:t>
      </w:r>
      <w:r>
        <w:t xml:space="preserve">to House Floor</w:t>
      </w:r>
      <w:r>
        <w:t xml:space="preserve"> </w:t>
      </w:r>
      <w:r>
        <w:t xml:space="preserve">; </w:t>
      </w:r>
      <w:r>
        <w:t xml:space="preserve">adopted by voice vote</w:t>
      </w:r>
      <w:r>
        <w:t xml:space="preserve"> </w:t>
        <w:br/>
      </w:r>
    </w:p>
    <w:p>
      <w:pPr>
        <w:pStyle w:val="RecordBase"/>
      </w:pPr>
      <w:r>
        <w:rPr>
          <w:b/>
        </w:rPr>
        <w:t xml:space="preserve">HCR12 (BR1088)</w:t>
      </w:r>
      <w:r>
        <w:rPr>
          <w:b/>
        </w:rPr>
        <w:t xml:space="preserve"/>
      </w:r>
      <w:r>
        <w:t xml:space="preserve"> - S. Rudy</w:t>
        <w:br/>
      </w:r>
    </w:p>
    <w:p>
      <w:pPr>
        <w:pStyle w:val="RecordBase"/>
      </w:pPr>
      <w:r>
        <w:t xml:space="preserve">	Provide that when the House of Representatives and the Senate adjourn the first part of the 2025 Regular Session, they adjourn until February 4, 2025, when the second part of the 2025 Regular Session shall convene.</w:t>
        <w:br/>
      </w:r>
    </w:p>
    <w:p>
      <w:pPr>
        <w:pStyle w:val="RecordBase"/>
      </w:pPr>
      <w:r>
        <w:t xml:space="preserve">	Jan 09,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taken from</w:t>
      </w:r>
      <w:r>
        <w:t xml:space="preserve"> Committee on Committees (H)</w:t>
      </w:r>
      <w:r>
        <w:t xml:space="preserve">; </w:t>
      </w:r>
      <w:r>
        <w:t xml:space="preserve">adopted by voice vote</w:t>
      </w:r>
    </w:p>
    <w:p>
      <w:pPr>
        <w:pStyle w:val="RecordBase"/>
      </w:pPr>
      <w:r>
        <w:t xml:space="preserve">	Jan 10,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HR13 (BR1149)</w:t>
      </w:r>
      <w:r>
        <w:rPr>
          <w:b/>
        </w:rPr>
        <w:t xml:space="preserve"/>
      </w:r>
      <w:r>
        <w:t xml:space="preserve"> - D. Meade </w:t>
        <w:br/>
      </w:r>
    </w:p>
    <w:p>
      <w:pPr>
        <w:pStyle w:val="RecordBase"/>
      </w:pPr>
      <w:r>
        <w:t xml:space="preserve">	Recognize and support the Kentucky Science &amp; Technology Corporation, the University of Kentucky, and the University of Louisville for their accepted preliminary proposals for funding from the National Science Foundation's Regional Innovation Engines program.</w:t>
        <w:br/>
      </w:r>
    </w:p>
    <w:p>
      <w:pPr>
        <w:pStyle w:val="RecordBase"/>
      </w:pPr>
      <w:r>
        <w:t xml:space="preserve">	Jan 10,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HR14 (BR1395)</w:t>
      </w:r>
      <w:r>
        <w:rPr>
          <w:b/>
        </w:rPr>
        <w:t xml:space="preserve"/>
      </w:r>
      <w:r>
        <w:t xml:space="preserve"> - M. Marzian</w:t>
      </w:r>
      <w:r>
        <w:t xml:space="preserve">, B. Chester-Burton</w:t>
      </w:r>
      <w:r>
        <w:t xml:space="preserve">, R. Roarx</w:t>
        <w:br/>
      </w:r>
    </w:p>
    <w:p>
      <w:pPr>
        <w:pStyle w:val="RecordBase"/>
      </w:pPr>
      <w:r>
        <w:t xml:space="preserve">	Proclaim February 6, 2025, as Kentucky Nurses Day and adjourn in honor of Kentucky nurses.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05, 2025 - </w:t>
      </w:r>
      <w:r>
        <w:t xml:space="preserve">to House Floor</w:t>
      </w:r>
      <w:r>
        <w:t xml:space="preserve"> </w:t>
      </w:r>
    </w:p>
    <w:p>
      <w:pPr>
        <w:pStyle w:val="RecordBase"/>
      </w:pPr>
      <w:r>
        <w:t xml:space="preserve">	Feb 06, 2025 - </w:t>
      </w:r>
      <w:r>
        <w:t xml:space="preserve">adopted by voice vote</w:t>
      </w:r>
      <w:r>
        <w:t xml:space="preserve"> </w:t>
        <w:br/>
      </w:r>
    </w:p>
    <w:p>
      <w:pPr>
        <w:pStyle w:val="RecordBase"/>
      </w:pPr>
      <w:r>
        <w:rPr>
          <w:b/>
        </w:rPr>
        <w:t xml:space="preserve">HJR15 (BR408)</w:t>
      </w:r>
      <w:r>
        <w:rPr>
          <w:b/>
        </w:rPr>
        <w:t xml:space="preserve"/>
      </w:r>
      <w:r>
        <w:t xml:space="preserve"> - S. Baker</w:t>
      </w:r>
      <w:r>
        <w:t xml:space="preserve">, M. Dossett</w:t>
      </w:r>
      <w:r>
        <w:t xml:space="preserve">, J. Calloway</w:t>
      </w:r>
      <w:r>
        <w:t xml:space="preserve">, J. Decker</w:t>
      </w:r>
      <w:r>
        <w:t xml:space="preserve">, C. Fugate</w:t>
      </w:r>
      <w:r>
        <w:t xml:space="preserve">, P. Griffee</w:t>
      </w:r>
      <w:r>
        <w:t xml:space="preserve">, D. Hale</w:t>
      </w:r>
      <w:r>
        <w:t xml:space="preserve">, T. Huff</w:t>
      </w:r>
      <w:r>
        <w:t xml:space="preserve">, K. King</w:t>
      </w:r>
      <w:r>
        <w:t xml:space="preserve">, M. Lockett</w:t>
      </w:r>
      <w:r>
        <w:t xml:space="preserve">, S. Maddox</w:t>
      </w:r>
      <w:r>
        <w:t xml:space="preserve">, D. Meade </w:t>
      </w:r>
      <w:r>
        <w:t xml:space="preserve">, J. Nemes</w:t>
      </w:r>
      <w:r>
        <w:t xml:space="preserve">, N. Tate</w:t>
      </w:r>
      <w:r>
        <w:t xml:space="preserve">, W. Thomas</w:t>
      </w:r>
      <w:r>
        <w:t xml:space="preserve">, A. Thompson</w:t>
      </w:r>
      <w:r>
        <w:t xml:space="preserve">, R. White</w:t>
        <w:br/>
      </w:r>
    </w:p>
    <w:p>
      <w:pPr>
        <w:pStyle w:val="RecordBase"/>
      </w:pPr>
      <w:r>
        <w:t xml:space="preserve">	Direct the Historic Properties Advisory Commission to return to permanent display on the New State Capitol grounds the granite Ten Commandments monument given to the Commonwealth of Kentucky in 1971 by the Fraternal Order of Eagles.</w:t>
        <w:br/>
      </w:r>
    </w:p>
    <w:p>
      <w:pPr>
        <w:pStyle w:val="RecordBaseCenter"/>
      </w:pPr>
      <w:r>
        <w:rPr>
          <w:b/>
        </w:rPr>
        <w:t xml:space="preserve">HJR15 - AMENDMENTS</w:t>
      </w:r>
    </w:p>
    <w:p>
      <w:pPr>
        <w:pStyle w:val="RecordBase"/>
      </w:pPr>
      <w:r>
        <w:t xml:space="preserve">HCS1</w:t>
      </w:r>
      <w:r>
        <w:t xml:space="preserve"> - </w:t>
      </w:r>
      <w:r>
        <w:t xml:space="preserve">Retain original provisions; make technical correction.</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r>
    </w:p>
    <w:p>
      <w:pPr>
        <w:pStyle w:val="RecordBase"/>
      </w:pPr>
      <w:r>
        <w:t xml:space="preserve">	Feb 13, 2025 - </w:t>
      </w:r>
      <w:r>
        <w:t xml:space="preserve">reported favorably, 1st reading, to Calendar with Committee Substitute (1)</w:t>
      </w:r>
    </w:p>
    <w:p>
      <w:pPr>
        <w:pStyle w:val="RecordBase"/>
      </w:pPr>
      <w:r>
        <w:t xml:space="preserve">	Feb 14, 2025 - </w:t>
      </w:r>
      <w:r>
        <w:t xml:space="preserve">2nd reading, to Rules</w:t>
      </w:r>
      <w:r>
        <w:t xml:space="preserve"> </w:t>
        <w:br/>
      </w:r>
    </w:p>
    <w:p>
      <w:pPr>
        <w:pStyle w:val="RecordBase"/>
      </w:pPr>
      <w:r>
        <w:rPr>
          <w:b/>
        </w:rPr>
        <w:t xml:space="preserve">HR16 (BR1383)</w:t>
      </w:r>
      <w:r>
        <w:rPr>
          <w:b/>
        </w:rPr>
        <w:t xml:space="preserve"/>
      </w:r>
      <w:r>
        <w:t xml:space="preserve"> - K. Moser</w:t>
        <w:br/>
      </w:r>
    </w:p>
    <w:p>
      <w:pPr>
        <w:pStyle w:val="RecordBase"/>
      </w:pPr>
      <w:r>
        <w:t xml:space="preserve">	Recognize May 2025 as Myositis Awareness Month.</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 House Floor</w:t>
        <w:br/>
      </w:r>
    </w:p>
    <w:p>
      <w:pPr>
        <w:pStyle w:val="RecordBase"/>
      </w:pPr>
      <w:r>
        <w:rPr>
          <w:b/>
        </w:rPr>
        <w:t xml:space="preserve">HJR17 (BR1293)</w:t>
      </w:r>
      <w:r>
        <w:rPr>
          <w:b/>
        </w:rPr>
        <w:t xml:space="preserve"/>
      </w:r>
      <w:r>
        <w:t xml:space="preserve"> - R. Raymer</w:t>
        <w:br/>
      </w:r>
    </w:p>
    <w:p>
      <w:pPr>
        <w:pStyle w:val="RecordBase"/>
      </w:pPr>
      <w:r>
        <w:t xml:space="preserve">	Direct the Transportation Cabinet to designate the Warren Oates Memorial Highway in Muhlenberg County.</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Transportation (H)</w:t>
        <w:br/>
      </w:r>
    </w:p>
    <w:p>
      <w:pPr>
        <w:pStyle w:val="RecordBase"/>
      </w:pPr>
      <w:r>
        <w:rPr>
          <w:b/>
        </w:rPr>
        <w:t xml:space="preserve">HJR18 (BR1292)</w:t>
      </w:r>
      <w:r>
        <w:rPr>
          <w:b/>
        </w:rPr>
        <w:t xml:space="preserve"/>
      </w:r>
      <w:r>
        <w:t xml:space="preserve"> - R. Raymer</w:t>
        <w:br/>
      </w:r>
    </w:p>
    <w:p>
      <w:pPr>
        <w:pStyle w:val="RecordBase"/>
      </w:pPr>
      <w:r>
        <w:t xml:space="preserve">	Direct the Transportation Cabinet to designate the Representative Brent Yonts Memorial Highway in Muhlenberg County.</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Transportation (H)</w:t>
        <w:br/>
      </w:r>
    </w:p>
    <w:p>
      <w:pPr>
        <w:pStyle w:val="RecordBase"/>
      </w:pPr>
      <w:r>
        <w:rPr>
          <w:b/>
        </w:rPr>
        <w:t xml:space="preserve">HCR19 (BR1206)</w:t>
      </w:r>
      <w:r>
        <w:rPr>
          <w:b/>
        </w:rPr>
        <w:t xml:space="preserve"/>
      </w:r>
      <w:r>
        <w:t xml:space="preserve"> - D. Lewis</w:t>
        <w:br/>
      </w:r>
    </w:p>
    <w:p>
      <w:pPr>
        <w:pStyle w:val="RecordBase"/>
      </w:pPr>
      <w:r>
        <w:t xml:space="preserve">	Urge the United States Congress to allow users of medical cannabis to own firearms.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Elections, Const. Amendments &amp; Intergovernmental Affairs (H)</w:t>
        <w:br/>
      </w:r>
    </w:p>
    <w:p>
      <w:pPr>
        <w:pStyle w:val="RecordBase"/>
      </w:pPr>
      <w:r>
        <w:rPr>
          <w:b/>
        </w:rPr>
        <w:t xml:space="preserve">HCR20 (BR1171)</w:t>
      </w:r>
      <w:r>
        <w:rPr>
          <w:b/>
        </w:rPr>
        <w:t xml:space="preserve"/>
      </w:r>
      <w:r>
        <w:t xml:space="preserve"> - R. Raymer</w:t>
        <w:br/>
      </w:r>
    </w:p>
    <w:p>
      <w:pPr>
        <w:pStyle w:val="RecordBase"/>
      </w:pPr>
      <w:r>
        <w:t xml:space="preserve">	Direct the Legislative Research Commission to study access to sexual assault nurse examiners; require report to be submitted to the Interim Joint Committee on Health Services and the Interim Joint Committee on Judiciary by December 1, 2025.</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Health Services (H)</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br/>
      </w:r>
    </w:p>
    <w:p>
      <w:pPr>
        <w:pStyle w:val="RecordBase"/>
      </w:pPr>
      <w:r>
        <w:rPr>
          <w:b/>
        </w:rPr>
        <w:t xml:space="preserve">HJR21 (BR345)</w:t>
      </w:r>
      <w:r>
        <w:rPr>
          <w:b/>
        </w:rPr>
        <w:t xml:space="preserve"/>
      </w:r>
      <w:r>
        <w:t xml:space="preserve"> - S. Sharp</w:t>
        <w:br/>
      </w:r>
    </w:p>
    <w:p>
      <w:pPr>
        <w:pStyle w:val="RecordBase"/>
      </w:pPr>
      <w:r>
        <w:t xml:space="preserve">	Direct the Transportation Cabinet to designate the James Ishmael Tackett Memorial Bridge on United States Route 23 in Lawrence County.</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Transportation (H)</w:t>
        <w:br/>
      </w:r>
    </w:p>
    <w:p>
      <w:pPr>
        <w:pStyle w:val="RecordBase"/>
      </w:pPr>
      <w:r>
        <w:rPr>
          <w:b/>
        </w:rPr>
        <w:t xml:space="preserve">HCR22 (BR292)</w:t>
      </w:r>
      <w:r>
        <w:rPr>
          <w:b/>
        </w:rPr>
        <w:t xml:space="preserve"/>
      </w:r>
      <w:r>
        <w:t xml:space="preserve"> - R. Bridges</w:t>
      </w:r>
      <w:r>
        <w:t xml:space="preserve">, S. Rudy</w:t>
      </w:r>
      <w:r>
        <w:t xml:space="preserve">, J. Blanton</w:t>
      </w:r>
      <w:r>
        <w:t xml:space="preserve">, J. Hodgson</w:t>
      </w:r>
      <w:r>
        <w:t xml:space="preserve">, J. Nemes</w:t>
      </w:r>
      <w:r>
        <w:t xml:space="preserve">, T. Smith</w:t>
        <w:br/>
      </w:r>
    </w:p>
    <w:p>
      <w:pPr>
        <w:pStyle w:val="RecordBase"/>
      </w:pPr>
      <w:r>
        <w:t xml:space="preserve">	Declare that nuclear power generation is a clean and dispatchable means of providing baseload electricity to the residents and businesses of the Commonwealth.</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Natural Resources &amp; Energy (H)</w:t>
        <w:br/>
      </w:r>
    </w:p>
    <w:p>
      <w:pPr>
        <w:pStyle w:val="RecordBase"/>
      </w:pPr>
      <w:r>
        <w:rPr>
          <w:b/>
        </w:rPr>
        <w:t xml:space="preserve">HR23 (BR1240)</w:t>
      </w:r>
      <w:r>
        <w:rPr>
          <w:b/>
        </w:rPr>
        <w:t xml:space="preserve"/>
      </w:r>
      <w:r>
        <w:t xml:space="preserve"> - L. Burke</w:t>
      </w:r>
      <w:r>
        <w:t xml:space="preserve">, A. Camuel</w:t>
      </w:r>
      <w:r>
        <w:t xml:space="preserve">, B. Chester-Burton</w:t>
      </w:r>
      <w:r>
        <w:t xml:space="preserve">, A. Donworth</w:t>
      </w:r>
      <w:r>
        <w:t xml:space="preserve">, N. Kulkarni</w:t>
      </w:r>
      <w:r>
        <w:t xml:space="preserve">, M. Lehman</w:t>
      </w:r>
      <w:r>
        <w:t xml:space="preserve">, A. Moore</w:t>
      </w:r>
      <w:r>
        <w:t xml:space="preserve">, R. Roarx</w:t>
      </w:r>
      <w:r>
        <w:t xml:space="preserve">, L. Willner</w:t>
        <w:br/>
      </w:r>
    </w:p>
    <w:p>
      <w:pPr>
        <w:pStyle w:val="RecordBase"/>
      </w:pPr>
      <w:r>
        <w:t xml:space="preserve">	Recognize February 13, 2025, as Kentucky Arts Day.</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12, 2025 - </w:t>
      </w:r>
      <w:r>
        <w:t xml:space="preserve">taken from</w:t>
      </w:r>
      <w:r>
        <w:t xml:space="preserve"> Committee on Committees (H)</w:t>
      </w:r>
      <w:r>
        <w:t xml:space="preserve">; </w:t>
      </w:r>
      <w:r>
        <w:t xml:space="preserve">to House Floor</w:t>
      </w:r>
      <w:r>
        <w:t xml:space="preserve"> </w:t>
      </w:r>
    </w:p>
    <w:p>
      <w:pPr>
        <w:pStyle w:val="RecordBase"/>
      </w:pPr>
      <w:r>
        <w:t xml:space="preserve">	Feb 13, 2025 - </w:t>
      </w:r>
      <w:r>
        <w:t xml:space="preserve">adopted by voice vote</w:t>
      </w:r>
      <w:r>
        <w:t xml:space="preserve"> </w:t>
        <w:br/>
      </w:r>
    </w:p>
    <w:p>
      <w:pPr>
        <w:pStyle w:val="RecordBase"/>
      </w:pPr>
      <w:r>
        <w:rPr>
          <w:b/>
        </w:rPr>
        <w:t xml:space="preserve">HR24 (BR1465)</w:t>
      </w:r>
      <w:r>
        <w:rPr>
          <w:b/>
        </w:rPr>
        <w:t xml:space="preserve"/>
      </w:r>
      <w:r>
        <w:t xml:space="preserve"> - J. Hodgson</w:t>
      </w:r>
      <w:r>
        <w:t xml:space="preserve">, E. Callaway</w:t>
        <w:br/>
      </w:r>
    </w:p>
    <w:p>
      <w:pPr>
        <w:pStyle w:val="RecordBase"/>
      </w:pPr>
      <w:r>
        <w:t xml:space="preserve">	Express concern about federal regulatory overreach that adversely affects the housing industry.</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Local Government (H)</w:t>
        <w:br/>
      </w:r>
    </w:p>
    <w:p>
      <w:pPr>
        <w:pStyle w:val="RecordBase"/>
      </w:pPr>
      <w:r>
        <w:rPr>
          <w:b/>
        </w:rPr>
        <w:t xml:space="preserve">HR25 (BR1593)</w:t>
      </w:r>
      <w:r>
        <w:rPr>
          <w:b/>
        </w:rPr>
        <w:t xml:space="preserve"/>
      </w:r>
      <w:r>
        <w:t xml:space="preserve"> - P. Stevenson</w:t>
      </w:r>
      <w:r>
        <w:t xml:space="preserve">, B. Chester-Burton</w:t>
        <w:br/>
      </w:r>
    </w:p>
    <w:p>
      <w:pPr>
        <w:pStyle w:val="RecordBase"/>
      </w:pPr>
      <w:r>
        <w:t xml:space="preserve">	Recognize the last day of February, the day connecting Black and Women's History Months, as a day to honor Black women.</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State Government (H)</w:t>
        <w:br/>
      </w:r>
    </w:p>
    <w:p>
      <w:pPr>
        <w:pStyle w:val="RecordBase"/>
      </w:pPr>
      <w:r>
        <w:rPr>
          <w:b/>
        </w:rPr>
        <w:t xml:space="preserve">HR26 (BR1711)</w:t>
      </w:r>
      <w:r>
        <w:rPr>
          <w:b/>
        </w:rPr>
        <w:t xml:space="preserve"/>
      </w:r>
      <w:r>
        <w:t xml:space="preserve"> - K. Jackson</w:t>
      </w:r>
      <w:r>
        <w:t xml:space="preserve">, R. Duvall</w:t>
      </w:r>
      <w:r>
        <w:t xml:space="preserve">, S. Lewis</w:t>
      </w:r>
      <w:r>
        <w:t xml:space="preserve">, S. McPherson</w:t>
      </w:r>
      <w:r>
        <w:t xml:space="preserve">, S. Riley</w:t>
      </w:r>
      <w:r>
        <w:t xml:space="preserve">, T. Truett</w:t>
        <w:br/>
      </w:r>
    </w:p>
    <w:p>
      <w:pPr>
        <w:pStyle w:val="RecordBase"/>
      </w:pPr>
      <w:r>
        <w:t xml:space="preserve">	Recognize February 14, 2025, as Making Our Schools Safe (MOSS) Day.</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14, 2025 - </w:t>
      </w:r>
      <w:r>
        <w:t xml:space="preserve">to House Floor</w:t>
      </w:r>
      <w:r>
        <w:t xml:space="preserve">; </w:t>
      </w:r>
      <w:r>
        <w:t xml:space="preserve">adopted by voice vote</w:t>
      </w:r>
      <w:r>
        <w:t xml:space="preserve"> </w:t>
        <w:br/>
      </w:r>
    </w:p>
    <w:p>
      <w:pPr>
        <w:pStyle w:val="RecordBase"/>
      </w:pPr>
      <w:r>
        <w:rPr>
          <w:b/>
        </w:rPr>
        <w:t xml:space="preserve">HR27 (BR1705)</w:t>
      </w:r>
      <w:r>
        <w:rPr>
          <w:b/>
        </w:rPr>
        <w:t xml:space="preserve"/>
      </w:r>
      <w:r>
        <w:t xml:space="preserve"> - A. Thompson</w:t>
        <w:br/>
      </w:r>
    </w:p>
    <w:p>
      <w:pPr>
        <w:pStyle w:val="RecordBase"/>
      </w:pPr>
      <w:r>
        <w:t xml:space="preserve">	Recognize October 10, 2025, as Higher Education Mental Health Day in Kentucky.</w:t>
        <w:br/>
      </w:r>
    </w:p>
    <w:p>
      <w:pPr>
        <w:pStyle w:val="RecordBase"/>
      </w:pPr>
      <w:r>
        <w:t xml:space="preserve">	Feb 13, 2025 - </w:t>
      </w:r>
      <w:r>
        <w:t xml:space="preserve">introduced in House</w:t>
      </w:r>
      <w:r>
        <w:t xml:space="preserve">; </w:t>
      </w:r>
      <w:r>
        <w:t xml:space="preserve">to</w:t>
      </w:r>
      <w:r>
        <w:t xml:space="preserve"> Committee on Committees (H)</w:t>
        <w:br/>
      </w:r>
    </w:p>
    <w:p>
      <w:pPr>
        <w:pStyle w:val="RecordBase"/>
      </w:pPr>
      <w:r>
        <w:rPr>
          <w:b/>
        </w:rPr>
        <w:t xml:space="preserve">HCR28 (BR1266)</w:t>
      </w:r>
      <w:r>
        <w:rPr>
          <w:b/>
        </w:rPr>
        <w:t xml:space="preserve"/>
      </w:r>
      <w:r>
        <w:t xml:space="preserve"> - D. Elliott</w:t>
        <w:br/>
      </w:r>
    </w:p>
    <w:p>
      <w:pPr>
        <w:pStyle w:val="RecordBase"/>
      </w:pPr>
      <w:r>
        <w:t xml:space="preserve">	Establish the Kentucky School for the Deaf Governance Task Force; establish duties and membership; direct the task force to study optimal governance models for the Kentucky School for the Deaf, including by a possible independent board of education.</w:t>
        <w:br/>
      </w:r>
    </w:p>
    <w:p>
      <w:pPr>
        <w:pStyle w:val="RecordBase"/>
      </w:pPr>
      <w:r>
        <w:t xml:space="preserve">	Feb 13, 2025 - </w:t>
      </w:r>
      <w:r>
        <w:t xml:space="preserve">introduced in House</w:t>
      </w:r>
      <w:r>
        <w:t xml:space="preserve">; </w:t>
      </w:r>
      <w:r>
        <w:t xml:space="preserve">to</w:t>
      </w:r>
      <w:r>
        <w:t xml:space="preserve"> Committee on Committees (H)</w:t>
        <w:br/>
      </w:r>
    </w:p>
    <w:p>
      <w:pPr>
        <w:pStyle w:val="RecordBase"/>
      </w:pPr>
      <w:r>
        <w:rPr>
          <w:b/>
        </w:rPr>
        <w:t xml:space="preserve">HR29 (BR1797)</w:t>
      </w:r>
      <w:r>
        <w:rPr>
          <w:b/>
        </w:rPr>
        <w:t xml:space="preserve"/>
      </w:r>
      <w:r>
        <w:t xml:space="preserve"> - S. Heavrin</w:t>
        <w:br/>
      </w:r>
    </w:p>
    <w:p>
      <w:pPr>
        <w:pStyle w:val="RecordBase"/>
      </w:pPr>
      <w:r>
        <w:t xml:space="preserve">	Honor Blueprint for Kentucky's Children, and adjourn on March 5th, 2025, in honor of Children's Advocacy Day.</w:t>
        <w:br/>
      </w:r>
    </w:p>
    <w:p>
      <w:pPr>
        <w:pStyle w:val="RecordBase"/>
      </w:pPr>
      <w:r>
        <w:t xml:space="preserve">	Feb 14, 2025 - </w:t>
      </w:r>
      <w:r>
        <w:t xml:space="preserve">introduced in House</w:t>
      </w:r>
      <w:r>
        <w:t xml:space="preserve">; </w:t>
      </w:r>
      <w:r>
        <w:t xml:space="preserve">to</w:t>
      </w:r>
      <w:r>
        <w:t xml:space="preserve"> Committee on Committees (H)</w:t>
        <w:br/>
      </w:r>
    </w:p>
    <w:p>
      <w:pPr>
        <w:pStyle w:val="RecordHeading2"/>
      </w:pPr>
      <w:r>
        <w:rPr>
          <w:b/>
        </w:rPr>
        <w:t xml:space="preserve">Bills and Amendments by Sponsor</w:t>
      </w:r>
    </w:p>
    <w:p>
      <w:pPr>
        <w:pStyle w:val="RecordBaseCenter"/>
      </w:pPr>
      <w:r>
        <w:t xml:space="preserve">* - denotes primary sponsorship of BRs</w:t>
        <w:br/>
      </w:r>
    </w:p>
    <w:p>
      <w:pPr>
        <w:pStyle w:val="RecordHeading2"/>
      </w:pPr>
      <w:r>
        <w:rPr>
          <w:b/>
        </w:rPr>
        <w:t xml:space="preserve">Senate</w:t>
        <w:br/>
      </w:r>
    </w:p>
    <w:p>
      <w:pPr>
        <w:pStyle w:val="RecordBase"/>
        <w:ind w:left="120" w:hanging="120"/>
      </w:pPr>
      <w:r>
        <w:t xml:space="preserve">Adams, Julie Raque</w:t>
        <w:br/>
      </w:r>
      <w:r>
        <w:t xml:space="preserve">SB2</w:t>
      </w:r>
      <w:r>
        <w:t xml:space="preserve">, 17</w:t>
      </w:r>
      <w:r>
        <w:t xml:space="preserve">, 23</w:t>
      </w:r>
      <w:r>
        <w:t xml:space="preserve">, 26</w:t>
      </w:r>
      <w:r>
        <w:t xml:space="preserve">, 67</w:t>
      </w:r>
      <w:r>
        <w:t xml:space="preserve">, 73*</w:t>
      </w:r>
      <w:r>
        <w:t xml:space="preserve">, 112</w:t>
      </w:r>
      <w:r>
        <w:t xml:space="preserve">, 113</w:t>
      </w:r>
      <w:r>
        <w:t xml:space="preserve">, 118*</w:t>
      </w:r>
      <w:r>
        <w:t xml:space="preserve">, 123*</w:t>
      </w:r>
      <w:r>
        <w:t xml:space="preserve">, 124*</w:t>
      </w:r>
      <w:r>
        <w:t xml:space="preserve">, 129*</w:t>
      </w:r>
      <w:r>
        <w:t xml:space="preserve">, 133*</w:t>
      </w:r>
      <w:r>
        <w:t xml:space="preserve">, </w:t>
        <w:br/>
      </w:r>
      <w:r>
        <w:t xml:space="preserve">SCR61</w:t>
      </w:r>
      <w:r>
        <w:t xml:space="preserve">, </w:t>
        <w:br/>
      </w:r>
      <w:r>
        <w:t xml:space="preserve">SJR28*</w:t>
      </w:r>
      <w:r>
        <w:t xml:space="preserve">, </w:t>
        <w:br/>
      </w:r>
      <w:r>
        <w:t xml:space="preserve">SR22</w:t>
      </w:r>
      <w:r>
        <w:t xml:space="preserve">, 27*</w:t>
      </w:r>
      <w:r>
        <w:t xml:space="preserve">, 32*</w:t>
      </w:r>
      <w:r>
        <w:t xml:space="preserve">, 40*</w:t>
      </w:r>
      <w:r>
        <w:t xml:space="preserve">, 49*</w:t>
        <w:br/>
      </w:r>
      <w:r>
        <w:t xml:space="preserve">SB73: SFA (1)</w:t>
        <w:br/>
      </w:r>
    </w:p>
    <w:p>
      <w:pPr>
        <w:pStyle w:val="RecordBase"/>
        <w:ind w:left="120" w:hanging="120"/>
      </w:pPr>
      <w:r>
        <w:t xml:space="preserve">Armstrong, Cassie Chambers</w:t>
        <w:br/>
      </w:r>
      <w:r>
        <w:t xml:space="preserve">SB11</w:t>
      </w:r>
      <w:r>
        <w:t xml:space="preserve">, 17</w:t>
      </w:r>
      <w:r>
        <w:t xml:space="preserve">, 26</w:t>
      </w:r>
      <w:r>
        <w:t xml:space="preserve">, 44*</w:t>
      </w:r>
      <w:r>
        <w:t xml:space="preserve">, 45*</w:t>
      </w:r>
      <w:r>
        <w:t xml:space="preserve">, 46*</w:t>
      </w:r>
      <w:r>
        <w:t xml:space="preserve">, 47*</w:t>
      </w:r>
      <w:r>
        <w:t xml:space="preserve">, 48*</w:t>
      </w:r>
      <w:r>
        <w:t xml:space="preserve">, 49*</w:t>
      </w:r>
      <w:r>
        <w:t xml:space="preserve">, 51*</w:t>
      </w:r>
      <w:r>
        <w:t xml:space="preserve">, 52*</w:t>
      </w:r>
      <w:r>
        <w:t xml:space="preserve">, 53*</w:t>
      </w:r>
      <w:r>
        <w:t xml:space="preserve">, 54*</w:t>
      </w:r>
      <w:r>
        <w:t xml:space="preserve">, 55*</w:t>
      </w:r>
      <w:r>
        <w:t xml:space="preserve">, 56*</w:t>
      </w:r>
      <w:r>
        <w:t xml:space="preserve">, 78*</w:t>
      </w:r>
      <w:r>
        <w:t xml:space="preserve">, 86*</w:t>
      </w:r>
      <w:r>
        <w:t xml:space="preserve">, 97</w:t>
      </w:r>
      <w:r>
        <w:t xml:space="preserve">, 105</w:t>
      </w:r>
      <w:r>
        <w:t xml:space="preserve">, 109</w:t>
      </w:r>
      <w:r>
        <w:t xml:space="preserve">, 115</w:t>
      </w:r>
      <w:r>
        <w:t xml:space="preserve">, 120*</w:t>
      </w:r>
      <w:r>
        <w:t xml:space="preserve">, 134</w:t>
      </w:r>
      <w:r>
        <w:t xml:space="preserve">, 137*</w:t>
      </w:r>
      <w:r>
        <w:t xml:space="preserve">, 138*</w:t>
      </w:r>
      <w:r>
        <w:t xml:space="preserve">, 154*</w:t>
      </w:r>
      <w:r>
        <w:t xml:space="preserve">, </w:t>
        <w:br/>
      </w:r>
      <w:r>
        <w:t xml:space="preserve">SR29*</w:t>
        <w:br/>
      </w:r>
    </w:p>
    <w:p>
      <w:pPr>
        <w:pStyle w:val="RecordBase"/>
        <w:ind w:left="120" w:hanging="120"/>
      </w:pPr>
      <w:r>
        <w:t xml:space="preserve">Berg, Karen</w:t>
        <w:br/>
      </w:r>
      <w:r>
        <w:t xml:space="preserve">SB39</w:t>
      </w:r>
      <w:r>
        <w:t xml:space="preserve">, 57</w:t>
      </w:r>
      <w:r>
        <w:t xml:space="preserve">, 73</w:t>
      </w:r>
      <w:r>
        <w:t xml:space="preserve">, 90*</w:t>
      </w:r>
      <w:r>
        <w:t xml:space="preserve">, 91*</w:t>
      </w:r>
      <w:r>
        <w:t xml:space="preserve">, 92*</w:t>
      </w:r>
      <w:r>
        <w:t xml:space="preserve">, 93*</w:t>
      </w:r>
      <w:r>
        <w:t xml:space="preserve">, 94*</w:t>
      </w:r>
      <w:r>
        <w:t xml:space="preserve">, 95*</w:t>
      </w:r>
      <w:r>
        <w:t xml:space="preserve">, 101</w:t>
      </w:r>
      <w:r>
        <w:t xml:space="preserve">, 105</w:t>
      </w:r>
      <w:r>
        <w:t xml:space="preserve">, 109</w:t>
      </w:r>
      <w:r>
        <w:t xml:space="preserve">, 115*</w:t>
      </w:r>
      <w:r>
        <w:t xml:space="preserve">, 134</w:t>
      </w:r>
      <w:r>
        <w:t xml:space="preserve">, </w:t>
        <w:br/>
      </w:r>
      <w:r>
        <w:t xml:space="preserve">SR22</w:t>
      </w:r>
      <w:r>
        <w:t xml:space="preserve">, 42*</w:t>
        <w:br/>
      </w:r>
    </w:p>
    <w:p>
      <w:pPr>
        <w:pStyle w:val="RecordBase"/>
        <w:ind w:left="120" w:hanging="120"/>
      </w:pPr>
      <w:r>
        <w:t xml:space="preserve">Boswell, Gary</w:t>
        <w:br/>
      </w:r>
      <w:r>
        <w:t xml:space="preserve">SB2</w:t>
      </w:r>
      <w:r>
        <w:t xml:space="preserve">, 23</w:t>
      </w:r>
      <w:r>
        <w:t xml:space="preserve">, 26</w:t>
      </w:r>
      <w:r>
        <w:t xml:space="preserve">, 43</w:t>
      </w:r>
      <w:r>
        <w:t xml:space="preserve">, 59</w:t>
      </w:r>
      <w:r>
        <w:t xml:space="preserve">, 61</w:t>
      </w:r>
      <w:r>
        <w:t xml:space="preserve">, 62</w:t>
      </w:r>
      <w:r>
        <w:t xml:space="preserve">, 71*</w:t>
      </w:r>
      <w:r>
        <w:t xml:space="preserve">, 72*</w:t>
      </w:r>
      <w:r>
        <w:t xml:space="preserve">, 73</w:t>
      </w:r>
      <w:r>
        <w:t xml:space="preserve">, 75</w:t>
      </w:r>
      <w:r>
        <w:t xml:space="preserve">, 83*</w:t>
      </w:r>
      <w:r>
        <w:t xml:space="preserve">, 89</w:t>
      </w:r>
      <w:r>
        <w:t xml:space="preserve">, 107</w:t>
      </w:r>
      <w:r>
        <w:t xml:space="preserve">, 112*</w:t>
      </w:r>
      <w:r>
        <w:t xml:space="preserve">, 113</w:t>
      </w:r>
      <w:r>
        <w:t xml:space="preserve">, 116</w:t>
      </w:r>
      <w:r>
        <w:t xml:space="preserve">, 126</w:t>
      </w:r>
      <w:r>
        <w:t xml:space="preserve">, 132</w:t>
      </w:r>
      <w:r>
        <w:t xml:space="preserve">, 151</w:t>
      </w:r>
      <w:r>
        <w:t xml:space="preserve">, 165</w:t>
      </w:r>
      <w:r>
        <w:t xml:space="preserve">, 186*</w:t>
      </w:r>
      <w:r>
        <w:t xml:space="preserve">, </w:t>
        <w:br/>
      </w:r>
      <w:r>
        <w:t xml:space="preserve">SR22</w:t>
        <w:br/>
      </w:r>
    </w:p>
    <w:p>
      <w:pPr>
        <w:pStyle w:val="RecordBase"/>
        <w:ind w:left="120" w:hanging="120"/>
      </w:pPr>
      <w:r>
        <w:t xml:space="preserve">Carpenter, Jared</w:t>
        <w:br/>
      </w:r>
      <w:r>
        <w:t xml:space="preserve">SB2</w:t>
      </w:r>
      <w:r>
        <w:t xml:space="preserve">, 75</w:t>
      </w:r>
      <w:r>
        <w:t xml:space="preserve">, 119</w:t>
        <w:br/>
      </w:r>
    </w:p>
    <w:p>
      <w:pPr>
        <w:pStyle w:val="RecordBase"/>
        <w:ind w:left="120" w:hanging="120"/>
      </w:pPr>
      <w:r>
        <w:t xml:space="preserve">Carroll, Danny</w:t>
        <w:br/>
      </w:r>
      <w:r>
        <w:t xml:space="preserve">SB2</w:t>
      </w:r>
      <w:r>
        <w:t xml:space="preserve">, 13</w:t>
      </w:r>
      <w:r>
        <w:t xml:space="preserve">, 14</w:t>
      </w:r>
      <w:r>
        <w:t xml:space="preserve">, 57</w:t>
      </w:r>
      <w:r>
        <w:t xml:space="preserve">, 58</w:t>
      </w:r>
      <w:r>
        <w:t xml:space="preserve">, 67</w:t>
      </w:r>
      <w:r>
        <w:t xml:space="preserve">, 73</w:t>
      </w:r>
      <w:r>
        <w:t xml:space="preserve">, 80*</w:t>
      </w:r>
      <w:r>
        <w:t xml:space="preserve">, 103*</w:t>
      </w:r>
      <w:r>
        <w:t xml:space="preserve">, 111*</w:t>
      </w:r>
      <w:r>
        <w:t xml:space="preserve">, 113</w:t>
      </w:r>
      <w:r>
        <w:t xml:space="preserve">, 134*</w:t>
      </w:r>
      <w:r>
        <w:t xml:space="preserve">, 144*</w:t>
      </w:r>
      <w:r>
        <w:t xml:space="preserve">, 151</w:t>
      </w:r>
      <w:r>
        <w:t xml:space="preserve">, 169*</w:t>
      </w:r>
      <w:r>
        <w:t xml:space="preserve">, 179*</w:t>
      </w:r>
      <w:r>
        <w:t xml:space="preserve">, </w:t>
        <w:br/>
      </w:r>
      <w:r>
        <w:t xml:space="preserve">SCR61</w:t>
        <w:br/>
      </w:r>
    </w:p>
    <w:p>
      <w:pPr>
        <w:pStyle w:val="RecordBase"/>
        <w:ind w:left="120" w:hanging="120"/>
      </w:pPr>
      <w:r>
        <w:t xml:space="preserve">Deneen, Matthew</w:t>
        <w:br/>
      </w:r>
      <w:r>
        <w:t xml:space="preserve">SB2*</w:t>
      </w:r>
      <w:r>
        <w:t xml:space="preserve">, 23</w:t>
      </w:r>
      <w:r>
        <w:t xml:space="preserve">, 26</w:t>
      </w:r>
      <w:r>
        <w:t xml:space="preserve">, 27</w:t>
      </w:r>
      <w:r>
        <w:t xml:space="preserve">, 37</w:t>
      </w:r>
      <w:r>
        <w:t xml:space="preserve">, 38</w:t>
      </w:r>
      <w:r>
        <w:t xml:space="preserve">, 43</w:t>
      </w:r>
      <w:r>
        <w:t xml:space="preserve">, 64</w:t>
      </w:r>
      <w:r>
        <w:t xml:space="preserve">, 73</w:t>
      </w:r>
      <w:r>
        <w:t xml:space="preserve">, 77*</w:t>
      </w:r>
      <w:r>
        <w:t xml:space="preserve">, 113</w:t>
      </w:r>
      <w:r>
        <w:t xml:space="preserve">, 126</w:t>
      </w:r>
      <w:r>
        <w:t xml:space="preserve">, 139*</w:t>
      </w:r>
      <w:r>
        <w:t xml:space="preserve">, 140*</w:t>
      </w:r>
      <w:r>
        <w:t xml:space="preserve">, 141*</w:t>
      </w:r>
      <w:r>
        <w:t xml:space="preserve">, 151</w:t>
      </w:r>
      <w:r>
        <w:t xml:space="preserve">, </w:t>
        <w:br/>
      </w:r>
      <w:r>
        <w:t xml:space="preserve">SJR14*</w:t>
      </w:r>
      <w:r>
        <w:t xml:space="preserve">, 25*</w:t>
      </w:r>
      <w:r>
        <w:t xml:space="preserve">, </w:t>
        <w:br/>
      </w:r>
      <w:r>
        <w:t xml:space="preserve">SR22</w:t>
        <w:br/>
      </w:r>
    </w:p>
    <w:p>
      <w:pPr>
        <w:pStyle w:val="RecordBase"/>
        <w:ind w:left="120" w:hanging="120"/>
      </w:pPr>
      <w:r>
        <w:t xml:space="preserve">Douglas, Donald</w:t>
        <w:br/>
      </w:r>
      <w:r>
        <w:t xml:space="preserve">SB2</w:t>
      </w:r>
      <w:r>
        <w:t xml:space="preserve">, 13</w:t>
      </w:r>
      <w:r>
        <w:t xml:space="preserve">, 14</w:t>
      </w:r>
      <w:r>
        <w:t xml:space="preserve">, 23</w:t>
      </w:r>
      <w:r>
        <w:t xml:space="preserve">, 43*</w:t>
      </w:r>
      <w:r>
        <w:t xml:space="preserve">, 57</w:t>
      </w:r>
      <w:r>
        <w:t xml:space="preserve">, 65</w:t>
      </w:r>
      <w:r>
        <w:t xml:space="preserve">, 67</w:t>
      </w:r>
      <w:r>
        <w:t xml:space="preserve">, 71</w:t>
      </w:r>
      <w:r>
        <w:t xml:space="preserve">, 73</w:t>
      </w:r>
      <w:r>
        <w:t xml:space="preserve">, 89</w:t>
      </w:r>
      <w:r>
        <w:t xml:space="preserve">, 99*</w:t>
      </w:r>
      <w:r>
        <w:t xml:space="preserve">, 107</w:t>
      </w:r>
      <w:r>
        <w:t xml:space="preserve">, 112</w:t>
      </w:r>
      <w:r>
        <w:t xml:space="preserve">, 116</w:t>
      </w:r>
      <w:r>
        <w:t xml:space="preserve">, 132*</w:t>
      </w:r>
      <w:r>
        <w:t xml:space="preserve">, 151</w:t>
      </w:r>
      <w:r>
        <w:t xml:space="preserve">, 165</w:t>
      </w:r>
      <w:r>
        <w:t xml:space="preserve">, </w:t>
        <w:br/>
      </w:r>
      <w:r>
        <w:t xml:space="preserve">SCR61</w:t>
      </w:r>
      <w:r>
        <w:t xml:space="preserve">, </w:t>
        <w:br/>
      </w:r>
      <w:r>
        <w:t xml:space="preserve">SR22</w:t>
        <w:br/>
      </w:r>
    </w:p>
    <w:p>
      <w:pPr>
        <w:pStyle w:val="RecordBase"/>
        <w:ind w:left="120" w:hanging="120"/>
      </w:pPr>
      <w:r>
        <w:t xml:space="preserve">Elkins, Greg</w:t>
        <w:br/>
      </w:r>
      <w:r>
        <w:t xml:space="preserve">SB2</w:t>
      </w:r>
      <w:r>
        <w:t xml:space="preserve">, 15</w:t>
      </w:r>
      <w:r>
        <w:t xml:space="preserve">, 23</w:t>
      </w:r>
      <w:r>
        <w:t xml:space="preserve">, 26</w:t>
      </w:r>
      <w:r>
        <w:t xml:space="preserve">, 37*</w:t>
      </w:r>
      <w:r>
        <w:t xml:space="preserve">, 38*</w:t>
      </w:r>
      <w:r>
        <w:t xml:space="preserve">, 39*</w:t>
      </w:r>
      <w:r>
        <w:t xml:space="preserve">, 64</w:t>
      </w:r>
      <w:r>
        <w:t xml:space="preserve">, 66*</w:t>
      </w:r>
      <w:r>
        <w:t xml:space="preserve">, 71</w:t>
      </w:r>
      <w:r>
        <w:t xml:space="preserve">, 73</w:t>
      </w:r>
      <w:r>
        <w:t xml:space="preserve">, 76*</w:t>
      </w:r>
      <w:r>
        <w:t xml:space="preserve">, 89</w:t>
      </w:r>
      <w:r>
        <w:t xml:space="preserve">, 100</w:t>
      </w:r>
      <w:r>
        <w:t xml:space="preserve">, 107</w:t>
      </w:r>
      <w:r>
        <w:t xml:space="preserve">, 112</w:t>
      </w:r>
      <w:r>
        <w:t xml:space="preserve">, 119</w:t>
      </w:r>
      <w:r>
        <w:t xml:space="preserve">, 134</w:t>
      </w:r>
      <w:r>
        <w:t xml:space="preserve">, 151</w:t>
      </w:r>
      <w:r>
        <w:t xml:space="preserve">, </w:t>
        <w:br/>
      </w:r>
      <w:r>
        <w:t xml:space="preserve">SJR25</w:t>
      </w:r>
      <w:r>
        <w:t xml:space="preserve">, </w:t>
        <w:br/>
      </w:r>
      <w:r>
        <w:t xml:space="preserve">SR22</w:t>
      </w:r>
      <w:r>
        <w:t xml:space="preserve">, 45*</w:t>
        <w:br/>
      </w:r>
    </w:p>
    <w:p>
      <w:pPr>
        <w:pStyle w:val="RecordBase"/>
        <w:ind w:left="120" w:hanging="120"/>
      </w:pPr>
      <w:r>
        <w:t xml:space="preserve">Funke Frommeyer, Shelley</w:t>
        <w:br/>
      </w:r>
      <w:r>
        <w:t xml:space="preserve">SB2</w:t>
      </w:r>
      <w:r>
        <w:t xml:space="preserve">, 16*</w:t>
      </w:r>
      <w:r>
        <w:t xml:space="preserve">, 17*</w:t>
      </w:r>
      <w:r>
        <w:t xml:space="preserve">, 60</w:t>
      </w:r>
      <w:r>
        <w:t xml:space="preserve">, 62</w:t>
      </w:r>
      <w:r>
        <w:t xml:space="preserve">, 75</w:t>
      </w:r>
      <w:r>
        <w:t xml:space="preserve">, 87*</w:t>
      </w:r>
      <w:r>
        <w:t xml:space="preserve">, 88</w:t>
      </w:r>
      <w:r>
        <w:t xml:space="preserve">, 107</w:t>
      </w:r>
      <w:r>
        <w:t xml:space="preserve">, 112</w:t>
      </w:r>
      <w:r>
        <w:t xml:space="preserve">, 116*</w:t>
      </w:r>
      <w:r>
        <w:t xml:space="preserve">, 127*</w:t>
      </w:r>
      <w:r>
        <w:t xml:space="preserve">, 134</w:t>
      </w:r>
      <w:r>
        <w:t xml:space="preserve">, 151</w:t>
      </w:r>
      <w:r>
        <w:t xml:space="preserve">, 162*</w:t>
      </w:r>
      <w:r>
        <w:t xml:space="preserve">, 177*</w:t>
      </w:r>
      <w:r>
        <w:t xml:space="preserve">, </w:t>
        <w:br/>
      </w:r>
      <w:r>
        <w:t xml:space="preserve">SCR34*</w:t>
      </w:r>
      <w:r>
        <w:t xml:space="preserve">, 61*</w:t>
        <w:br/>
      </w:r>
    </w:p>
    <w:p>
      <w:pPr>
        <w:pStyle w:val="RecordBase"/>
        <w:ind w:left="120" w:hanging="120"/>
      </w:pPr>
      <w:r>
        <w:t xml:space="preserve">Girdler, Rick</w:t>
        <w:br/>
      </w:r>
      <w:r>
        <w:t xml:space="preserve">SB2</w:t>
      </w:r>
      <w:r>
        <w:t xml:space="preserve">, 15</w:t>
      </w:r>
      <w:r>
        <w:t xml:space="preserve">, 18*</w:t>
      </w:r>
      <w:r>
        <w:t xml:space="preserve">, 19*</w:t>
      </w:r>
      <w:r>
        <w:t xml:space="preserve">, 24*</w:t>
      </w:r>
      <w:r>
        <w:t xml:space="preserve">, 27</w:t>
      </w:r>
      <w:r>
        <w:t xml:space="preserve">, 67</w:t>
      </w:r>
      <w:r>
        <w:t xml:space="preserve">, 71</w:t>
      </w:r>
      <w:r>
        <w:t xml:space="preserve">, 73</w:t>
      </w:r>
      <w:r>
        <w:t xml:space="preserve">, 88</w:t>
      </w:r>
      <w:r>
        <w:t xml:space="preserve">, 107</w:t>
      </w:r>
      <w:r>
        <w:t xml:space="preserve">, 112</w:t>
      </w:r>
      <w:r>
        <w:t xml:space="preserve">, 116</w:t>
      </w:r>
      <w:r>
        <w:t xml:space="preserve">, 119</w:t>
      </w:r>
      <w:r>
        <w:t xml:space="preserve">, 133</w:t>
      </w:r>
      <w:r>
        <w:t xml:space="preserve">, 151</w:t>
      </w:r>
      <w:r>
        <w:t xml:space="preserve">, 164</w:t>
      </w:r>
      <w:r>
        <w:t xml:space="preserve">, 165</w:t>
      </w:r>
      <w:r>
        <w:t xml:space="preserve">, 177</w:t>
      </w:r>
      <w:r>
        <w:t xml:space="preserve">, </w:t>
        <w:br/>
      </w:r>
      <w:r>
        <w:t xml:space="preserve">SJR26</w:t>
      </w:r>
      <w:r>
        <w:t xml:space="preserve">, </w:t>
        <w:br/>
      </w:r>
      <w:r>
        <w:t xml:space="preserve">SR22</w:t>
      </w:r>
      <w:r>
        <w:t xml:space="preserve">, 48*</w:t>
        <w:br/>
      </w:r>
      <w:r>
        <w:t xml:space="preserve">SB24: SCA (1)</w:t>
        <w:br/>
      </w:r>
    </w:p>
    <w:p>
      <w:pPr>
        <w:pStyle w:val="RecordBase"/>
        <w:ind w:left="120" w:hanging="120"/>
      </w:pPr>
      <w:r>
        <w:t xml:space="preserve">Givens, David P.</w:t>
        <w:br/>
      </w:r>
      <w:r>
        <w:t xml:space="preserve">SB2</w:t>
      </w:r>
      <w:r>
        <w:t xml:space="preserve">, 130*</w:t>
      </w:r>
      <w:r>
        <w:t xml:space="preserve">, 142*</w:t>
      </w:r>
      <w:r>
        <w:t xml:space="preserve">, 145*</w:t>
      </w:r>
      <w:r>
        <w:t xml:space="preserve">, 160</w:t>
      </w:r>
      <w:r>
        <w:t xml:space="preserve">, 163*</w:t>
      </w:r>
      <w:r>
        <w:t xml:space="preserve">, </w:t>
        <w:br/>
      </w:r>
      <w:r>
        <w:t xml:space="preserve">SJR26</w:t>
      </w:r>
      <w:r>
        <w:t xml:space="preserve">, </w:t>
        <w:br/>
      </w:r>
      <w:r>
        <w:t xml:space="preserve">SR21*</w:t>
      </w:r>
      <w:r>
        <w:t xml:space="preserve">, 22</w:t>
      </w:r>
      <w:r>
        <w:t xml:space="preserve">, 46*</w:t>
        <w:br/>
      </w:r>
    </w:p>
    <w:p>
      <w:pPr>
        <w:pStyle w:val="RecordBase"/>
        <w:ind w:left="120" w:hanging="120"/>
      </w:pPr>
      <w:r>
        <w:t xml:space="preserve">Herron, Keturah</w:t>
        <w:br/>
      </w:r>
      <w:r>
        <w:t xml:space="preserve">SB17</w:t>
      </w:r>
      <w:r>
        <w:t xml:space="preserve">, 74*</w:t>
      </w:r>
      <w:r>
        <w:t xml:space="preserve">, 105</w:t>
      </w:r>
      <w:r>
        <w:t xml:space="preserve">, 109</w:t>
      </w:r>
      <w:r>
        <w:t xml:space="preserve">, 115</w:t>
      </w:r>
      <w:r>
        <w:t xml:space="preserve">, 133</w:t>
      </w:r>
      <w:r>
        <w:t xml:space="preserve">, </w:t>
        <w:br/>
      </w:r>
      <w:r>
        <w:t xml:space="preserve">SR22</w:t>
      </w:r>
      <w:r>
        <w:t xml:space="preserve">, 30*</w:t>
        <w:br/>
      </w:r>
    </w:p>
    <w:p>
      <w:pPr>
        <w:pStyle w:val="RecordBase"/>
        <w:ind w:left="120" w:hanging="120"/>
      </w:pPr>
      <w:r>
        <w:t xml:space="preserve">Higdon, Jimmy</w:t>
        <w:br/>
      </w:r>
      <w:r>
        <w:t xml:space="preserve">SB2</w:t>
      </w:r>
      <w:r>
        <w:t xml:space="preserve">, 10*</w:t>
      </w:r>
      <w:r>
        <w:t xml:space="preserve">, 20</w:t>
      </w:r>
      <w:r>
        <w:t xml:space="preserve">, 43</w:t>
      </w:r>
      <w:r>
        <w:t xml:space="preserve">, 59*</w:t>
      </w:r>
      <w:r>
        <w:t xml:space="preserve">, 99*</w:t>
      </w:r>
      <w:r>
        <w:t xml:space="preserve">, 100*</w:t>
      </w:r>
      <w:r>
        <w:t xml:space="preserve">, 104</w:t>
      </w:r>
      <w:r>
        <w:t xml:space="preserve">, 107</w:t>
      </w:r>
      <w:r>
        <w:t xml:space="preserve">, 112</w:t>
      </w:r>
      <w:r>
        <w:t xml:space="preserve">, 134</w:t>
      </w:r>
      <w:r>
        <w:t xml:space="preserve">, 136*</w:t>
      </w:r>
      <w:r>
        <w:t xml:space="preserve">, 151</w:t>
      </w:r>
      <w:r>
        <w:t xml:space="preserve">, 160</w:t>
      </w:r>
      <w:r>
        <w:t xml:space="preserve">, 168*</w:t>
      </w:r>
      <w:r>
        <w:t xml:space="preserve">, 185*</w:t>
      </w:r>
      <w:r>
        <w:t xml:space="preserve">, </w:t>
        <w:br/>
      </w:r>
      <w:r>
        <w:t xml:space="preserve">SCR61</w:t>
      </w:r>
      <w:r>
        <w:t xml:space="preserve">, </w:t>
        <w:br/>
      </w:r>
      <w:r>
        <w:t xml:space="preserve">SR21</w:t>
      </w:r>
      <w:r>
        <w:t xml:space="preserve">, 22</w:t>
      </w:r>
      <w:r>
        <w:t xml:space="preserve">, 60*</w:t>
        <w:br/>
      </w:r>
    </w:p>
    <w:p>
      <w:pPr>
        <w:pStyle w:val="RecordBase"/>
        <w:ind w:left="120" w:hanging="120"/>
      </w:pPr>
      <w:r>
        <w:t xml:space="preserve">Howell, Jason</w:t>
        <w:br/>
      </w:r>
      <w:r>
        <w:t xml:space="preserve">SB2</w:t>
      </w:r>
      <w:r>
        <w:t xml:space="preserve">, 28*</w:t>
      </w:r>
      <w:r>
        <w:t xml:space="preserve">, 69</w:t>
      </w:r>
      <w:r>
        <w:t xml:space="preserve">, 75</w:t>
      </w:r>
      <w:r>
        <w:t xml:space="preserve">, 113*</w:t>
      </w:r>
      <w:r>
        <w:t xml:space="preserve">, 122*</w:t>
      </w:r>
      <w:r>
        <w:t xml:space="preserve">, 134</w:t>
      </w:r>
      <w:r>
        <w:t xml:space="preserve">, 151</w:t>
      </w:r>
      <w:r>
        <w:t xml:space="preserve">, 160</w:t>
      </w:r>
      <w:r>
        <w:t xml:space="preserve">, 161*</w:t>
      </w:r>
      <w:r>
        <w:t xml:space="preserve">, 167*</w:t>
      </w:r>
      <w:r>
        <w:t xml:space="preserve">, </w:t>
        <w:br/>
      </w:r>
      <w:r>
        <w:t xml:space="preserve">SR22</w:t>
        <w:br/>
      </w:r>
    </w:p>
    <w:p>
      <w:pPr>
        <w:pStyle w:val="RecordBase"/>
        <w:ind w:left="120" w:hanging="120"/>
      </w:pPr>
      <w:r>
        <w:t xml:space="preserve">Madon, Scott</w:t>
        <w:br/>
      </w:r>
      <w:r>
        <w:t xml:space="preserve">SB2</w:t>
      </w:r>
      <w:r>
        <w:t xml:space="preserve">, 10</w:t>
      </w:r>
      <w:r>
        <w:t xml:space="preserve">, 14</w:t>
      </w:r>
      <w:r>
        <w:t xml:space="preserve">, 63</w:t>
      </w:r>
      <w:r>
        <w:t xml:space="preserve">, 64</w:t>
      </w:r>
      <w:r>
        <w:t xml:space="preserve">, 67</w:t>
      </w:r>
      <w:r>
        <w:t xml:space="preserve">, 71</w:t>
      </w:r>
      <w:r>
        <w:t xml:space="preserve">, 73</w:t>
      </w:r>
      <w:r>
        <w:t xml:space="preserve">, 75</w:t>
      </w:r>
      <w:r>
        <w:t xml:space="preserve">, 88</w:t>
      </w:r>
      <w:r>
        <w:t xml:space="preserve">, 89*</w:t>
      </w:r>
      <w:r>
        <w:t xml:space="preserve">, 104*</w:t>
      </w:r>
      <w:r>
        <w:t xml:space="preserve">, 107</w:t>
      </w:r>
      <w:r>
        <w:t xml:space="preserve">, 112</w:t>
      </w:r>
      <w:r>
        <w:t xml:space="preserve">, 116</w:t>
      </w:r>
      <w:r>
        <w:t xml:space="preserve">, 117*</w:t>
      </w:r>
      <w:r>
        <w:t xml:space="preserve">, 119</w:t>
      </w:r>
      <w:r>
        <w:t xml:space="preserve">, 130*</w:t>
      </w:r>
      <w:r>
        <w:t xml:space="preserve">, 134</w:t>
      </w:r>
      <w:r>
        <w:t xml:space="preserve">, 151</w:t>
      </w:r>
      <w:r>
        <w:t xml:space="preserve">, 160</w:t>
      </w:r>
      <w:r>
        <w:t xml:space="preserve">, 165</w:t>
      </w:r>
      <w:r>
        <w:t xml:space="preserve">, 183</w:t>
      </w:r>
      <w:r>
        <w:t xml:space="preserve">, </w:t>
        <w:br/>
      </w:r>
      <w:r>
        <w:t xml:space="preserve">SCR61</w:t>
      </w:r>
      <w:r>
        <w:t xml:space="preserve">, </w:t>
        <w:br/>
      </w:r>
      <w:r>
        <w:t xml:space="preserve">SR22</w:t>
        <w:br/>
      </w:r>
    </w:p>
    <w:p>
      <w:pPr>
        <w:pStyle w:val="RecordBase"/>
        <w:ind w:left="120" w:hanging="120"/>
      </w:pPr>
      <w:r>
        <w:t xml:space="preserve">Mays Bledsoe, Amanda</w:t>
        <w:br/>
      </w:r>
      <w:r>
        <w:t xml:space="preserve">SB2</w:t>
      </w:r>
      <w:r>
        <w:t xml:space="preserve">, 15*</w:t>
      </w:r>
      <w:r>
        <w:t xml:space="preserve">, 17</w:t>
      </w:r>
      <w:r>
        <w:t xml:space="preserve">, 43</w:t>
      </w:r>
      <w:r>
        <w:t xml:space="preserve">, 67</w:t>
      </w:r>
      <w:r>
        <w:t xml:space="preserve">, 73</w:t>
      </w:r>
      <w:r>
        <w:t xml:space="preserve">, 104*</w:t>
      </w:r>
      <w:r>
        <w:t xml:space="preserve">, </w:t>
        <w:br/>
      </w:r>
      <w:r>
        <w:t xml:space="preserve">SCR61</w:t>
      </w:r>
      <w:r>
        <w:t xml:space="preserve">, </w:t>
        <w:br/>
      </w:r>
      <w:r>
        <w:t xml:space="preserve">SR22</w:t>
      </w:r>
      <w:r>
        <w:t xml:space="preserve">, 24</w:t>
      </w:r>
      <w:r>
        <w:t xml:space="preserve">, 33*</w:t>
      </w:r>
      <w:r>
        <w:t xml:space="preserve">, 41*</w:t>
      </w:r>
      <w:r>
        <w:t xml:space="preserve">, 47*</w:t>
      </w:r>
      <w:r>
        <w:t xml:space="preserve">, 54*</w:t>
        <w:br/>
      </w:r>
    </w:p>
    <w:p>
      <w:pPr>
        <w:pStyle w:val="RecordBase"/>
        <w:ind w:left="120" w:hanging="120"/>
      </w:pPr>
      <w:r>
        <w:t xml:space="preserve">McDaniel, Christian</w:t>
        <w:br/>
      </w:r>
      <w:r>
        <w:t xml:space="preserve">SB2</w:t>
      </w:r>
      <w:r>
        <w:t xml:space="preserve">, 79*</w:t>
      </w:r>
      <w:r>
        <w:t xml:space="preserve">, 126*</w:t>
      </w:r>
      <w:r>
        <w:t xml:space="preserve">, 160</w:t>
      </w:r>
      <w:r>
        <w:t xml:space="preserve">, </w:t>
        <w:br/>
      </w:r>
      <w:r>
        <w:t xml:space="preserve">SCR34*</w:t>
      </w:r>
      <w:r>
        <w:t xml:space="preserve">, </w:t>
        <w:br/>
      </w:r>
      <w:r>
        <w:t xml:space="preserve">SR22</w:t>
        <w:br/>
      </w:r>
    </w:p>
    <w:p>
      <w:pPr>
        <w:pStyle w:val="RecordBase"/>
        <w:ind w:left="120" w:hanging="120"/>
      </w:pPr>
      <w:r>
        <w:t xml:space="preserve">Meredith, Stephen</w:t>
        <w:br/>
      </w:r>
      <w:r>
        <w:t xml:space="preserve">SB2</w:t>
      </w:r>
      <w:r>
        <w:t xml:space="preserve">, 12*</w:t>
      </w:r>
      <w:r>
        <w:t xml:space="preserve">, 13*</w:t>
      </w:r>
      <w:r>
        <w:t xml:space="preserve">, 14*</w:t>
      </w:r>
      <w:r>
        <w:t xml:space="preserve">, 57*</w:t>
      </w:r>
      <w:r>
        <w:t xml:space="preserve">, 67</w:t>
      </w:r>
      <w:r>
        <w:t xml:space="preserve">, 71</w:t>
      </w:r>
      <w:r>
        <w:t xml:space="preserve">, 75</w:t>
      </w:r>
      <w:r>
        <w:t xml:space="preserve">, 85*</w:t>
      </w:r>
      <w:r>
        <w:t xml:space="preserve">, 88</w:t>
      </w:r>
      <w:r>
        <w:t xml:space="preserve">, 93</w:t>
      </w:r>
      <w:r>
        <w:t xml:space="preserve">, 100</w:t>
      </w:r>
      <w:r>
        <w:t xml:space="preserve">, 107</w:t>
      </w:r>
      <w:r>
        <w:t xml:space="preserve">, 111</w:t>
      </w:r>
      <w:r>
        <w:t xml:space="preserve">, 112</w:t>
      </w:r>
      <w:r>
        <w:t xml:space="preserve">, 113</w:t>
      </w:r>
      <w:r>
        <w:t xml:space="preserve">, 116</w:t>
      </w:r>
      <w:r>
        <w:t xml:space="preserve">, 119</w:t>
      </w:r>
      <w:r>
        <w:t xml:space="preserve">, 134</w:t>
      </w:r>
      <w:r>
        <w:t xml:space="preserve">, 151</w:t>
      </w:r>
      <w:r>
        <w:t xml:space="preserve">, 165</w:t>
      </w:r>
      <w:r>
        <w:t xml:space="preserve">, 188*</w:t>
      </w:r>
      <w:r>
        <w:t xml:space="preserve">, 189*</w:t>
      </w:r>
      <w:r>
        <w:t xml:space="preserve">, </w:t>
        <w:br/>
      </w:r>
      <w:r>
        <w:t xml:space="preserve">SCR61</w:t>
      </w:r>
      <w:r>
        <w:t xml:space="preserve">, </w:t>
        <w:br/>
      </w:r>
      <w:r>
        <w:t xml:space="preserve">SR22</w:t>
      </w:r>
      <w:r>
        <w:t xml:space="preserve">, 57*</w:t>
        <w:br/>
      </w:r>
      <w:r>
        <w:t xml:space="preserve">SB13: SFA (1)</w:t>
      </w:r>
      <w:r>
        <w:t xml:space="preserve">, (2)</w:t>
        <w:br/>
      </w:r>
    </w:p>
    <w:p>
      <w:pPr>
        <w:pStyle w:val="RecordBase"/>
        <w:ind w:left="120" w:hanging="120"/>
      </w:pPr>
      <w:r>
        <w:t xml:space="preserve">Mills, Robby</w:t>
        <w:br/>
      </w:r>
      <w:r>
        <w:t xml:space="preserve">SB2</w:t>
      </w:r>
      <w:r>
        <w:t xml:space="preserve">, 10*</w:t>
      </w:r>
      <w:r>
        <w:t xml:space="preserve">, 20</w:t>
      </w:r>
      <w:r>
        <w:t xml:space="preserve">, 23</w:t>
      </w:r>
      <w:r>
        <w:t xml:space="preserve">, 27</w:t>
      </w:r>
      <w:r>
        <w:t xml:space="preserve">, 37</w:t>
      </w:r>
      <w:r>
        <w:t xml:space="preserve">, 60</w:t>
      </w:r>
      <w:r>
        <w:t xml:space="preserve">, 67</w:t>
      </w:r>
      <w:r>
        <w:t xml:space="preserve">, 73</w:t>
      </w:r>
      <w:r>
        <w:t xml:space="preserve">, 75</w:t>
      </w:r>
      <w:r>
        <w:t xml:space="preserve">, 83</w:t>
      </w:r>
      <w:r>
        <w:t xml:space="preserve">, 89</w:t>
      </w:r>
      <w:r>
        <w:t xml:space="preserve">, 107</w:t>
      </w:r>
      <w:r>
        <w:t xml:space="preserve">, 112</w:t>
      </w:r>
      <w:r>
        <w:t xml:space="preserve">, 113</w:t>
      </w:r>
      <w:r>
        <w:t xml:space="preserve">, 116</w:t>
      </w:r>
      <w:r>
        <w:t xml:space="preserve">, 117</w:t>
      </w:r>
      <w:r>
        <w:t xml:space="preserve">, 126</w:t>
      </w:r>
      <w:r>
        <w:t xml:space="preserve">, 134*</w:t>
      </w:r>
      <w:r>
        <w:t xml:space="preserve">, 151*</w:t>
      </w:r>
      <w:r>
        <w:t xml:space="preserve">, 183</w:t>
      </w:r>
      <w:r>
        <w:t xml:space="preserve">, </w:t>
        <w:br/>
      </w:r>
      <w:r>
        <w:t xml:space="preserve">SCR61</w:t>
      </w:r>
      <w:r>
        <w:t xml:space="preserve">, </w:t>
        <w:br/>
      </w:r>
      <w:r>
        <w:t xml:space="preserve">SJR55*</w:t>
      </w:r>
      <w:r>
        <w:t xml:space="preserve">, 58</w:t>
      </w:r>
      <w:r>
        <w:t xml:space="preserve">, </w:t>
        <w:br/>
      </w:r>
      <w:r>
        <w:t xml:space="preserve">SR22</w:t>
        <w:br/>
      </w:r>
    </w:p>
    <w:p>
      <w:pPr>
        <w:pStyle w:val="RecordBase"/>
        <w:ind w:left="120" w:hanging="120"/>
      </w:pPr>
      <w:r>
        <w:t xml:space="preserve">Neal, Gerald A.</w:t>
        <w:br/>
      </w:r>
      <w:r>
        <w:t xml:space="preserve">SB11</w:t>
      </w:r>
      <w:r>
        <w:t xml:space="preserve">, 15</w:t>
      </w:r>
      <w:r>
        <w:t xml:space="preserve">, 17</w:t>
      </w:r>
      <w:r>
        <w:t xml:space="preserve">, 26</w:t>
      </w:r>
      <w:r>
        <w:t xml:space="preserve">, 40*</w:t>
      </w:r>
      <w:r>
        <w:t xml:space="preserve">, 41*</w:t>
      </w:r>
      <w:r>
        <w:t xml:space="preserve">, 42*</w:t>
      </w:r>
      <w:r>
        <w:t xml:space="preserve">, 64</w:t>
      </w:r>
      <w:r>
        <w:t xml:space="preserve">, 73</w:t>
      </w:r>
      <w:r>
        <w:t xml:space="preserve">, 101*</w:t>
      </w:r>
      <w:r>
        <w:t xml:space="preserve">, 102*</w:t>
      </w:r>
      <w:r>
        <w:t xml:space="preserve">, 105*</w:t>
      </w:r>
      <w:r>
        <w:t xml:space="preserve">, 109*</w:t>
      </w:r>
      <w:r>
        <w:t xml:space="preserve">, 128*</w:t>
      </w:r>
      <w:r>
        <w:t xml:space="preserve">, 154</w:t>
      </w:r>
      <w:r>
        <w:t xml:space="preserve">, 163*</w:t>
      </w:r>
      <w:r>
        <w:t xml:space="preserve">, 182*</w:t>
      </w:r>
      <w:r>
        <w:t xml:space="preserve">, </w:t>
        <w:br/>
      </w:r>
      <w:r>
        <w:t xml:space="preserve">SCR34</w:t>
      </w:r>
      <w:r>
        <w:t xml:space="preserve">, </w:t>
        <w:br/>
      </w:r>
      <w:r>
        <w:t xml:space="preserve">SR18*</w:t>
      </w:r>
      <w:r>
        <w:t xml:space="preserve">, 22*</w:t>
      </w:r>
      <w:r>
        <w:t xml:space="preserve">, 44*</w:t>
      </w:r>
      <w:r>
        <w:t xml:space="preserve">, 53*</w:t>
        <w:br/>
      </w:r>
    </w:p>
    <w:p>
      <w:pPr>
        <w:pStyle w:val="RecordBase"/>
        <w:ind w:left="120" w:hanging="120"/>
      </w:pPr>
      <w:r>
        <w:t xml:space="preserve">Nemes, Michael J.</w:t>
        <w:br/>
      </w:r>
      <w:r>
        <w:t xml:space="preserve">SB2</w:t>
      </w:r>
      <w:r>
        <w:t xml:space="preserve">, 10</w:t>
      </w:r>
      <w:r>
        <w:t xml:space="preserve">, 63</w:t>
      </w:r>
      <w:r>
        <w:t xml:space="preserve">, 67*</w:t>
      </w:r>
      <w:r>
        <w:t xml:space="preserve">, 71</w:t>
      </w:r>
      <w:r>
        <w:t xml:space="preserve">, 75</w:t>
      </w:r>
      <w:r>
        <w:t xml:space="preserve">, 107</w:t>
      </w:r>
      <w:r>
        <w:t xml:space="preserve">, 112</w:t>
      </w:r>
      <w:r>
        <w:t xml:space="preserve">, 113</w:t>
      </w:r>
      <w:r>
        <w:t xml:space="preserve">, 117</w:t>
      </w:r>
      <w:r>
        <w:t xml:space="preserve">, 134</w:t>
      </w:r>
      <w:r>
        <w:t xml:space="preserve">, 143*</w:t>
      </w:r>
      <w:r>
        <w:t xml:space="preserve">, 151</w:t>
      </w:r>
      <w:r>
        <w:t xml:space="preserve">, 155*</w:t>
      </w:r>
      <w:r>
        <w:t xml:space="preserve">, 156*</w:t>
      </w:r>
      <w:r>
        <w:t xml:space="preserve">, 160</w:t>
      </w:r>
      <w:r>
        <w:t xml:space="preserve">, 178*</w:t>
      </w:r>
      <w:r>
        <w:t xml:space="preserve">, 187*</w:t>
      </w:r>
      <w:r>
        <w:t xml:space="preserve">, </w:t>
        <w:br/>
      </w:r>
      <w:r>
        <w:t xml:space="preserve">SCR61</w:t>
      </w:r>
      <w:r>
        <w:t xml:space="preserve">, </w:t>
        <w:br/>
      </w:r>
      <w:r>
        <w:t xml:space="preserve">SR22</w:t>
        <w:br/>
      </w:r>
    </w:p>
    <w:p>
      <w:pPr>
        <w:pStyle w:val="RecordBase"/>
        <w:ind w:left="120" w:hanging="120"/>
      </w:pPr>
      <w:r>
        <w:t xml:space="preserve">Nunn, Matt</w:t>
        <w:br/>
      </w:r>
      <w:r>
        <w:t xml:space="preserve">SB2</w:t>
      </w:r>
      <w:r>
        <w:t xml:space="preserve">, 10</w:t>
      </w:r>
      <w:r>
        <w:t xml:space="preserve">, 15</w:t>
      </w:r>
      <w:r>
        <w:t xml:space="preserve">, 20*</w:t>
      </w:r>
      <w:r>
        <w:t xml:space="preserve">, 32</w:t>
      </w:r>
      <w:r>
        <w:t xml:space="preserve">, 60</w:t>
      </w:r>
      <w:r>
        <w:t xml:space="preserve">, 63</w:t>
      </w:r>
      <w:r>
        <w:t xml:space="preserve">, 67</w:t>
      </w:r>
      <w:r>
        <w:t xml:space="preserve">, 71</w:t>
      </w:r>
      <w:r>
        <w:t xml:space="preserve">, 73</w:t>
      </w:r>
      <w:r>
        <w:t xml:space="preserve">, 75</w:t>
      </w:r>
      <w:r>
        <w:t xml:space="preserve">, 84</w:t>
      </w:r>
      <w:r>
        <w:t xml:space="preserve">, 89</w:t>
      </w:r>
      <w:r>
        <w:t xml:space="preserve">, 107</w:t>
      </w:r>
      <w:r>
        <w:t xml:space="preserve">, 111</w:t>
      </w:r>
      <w:r>
        <w:t xml:space="preserve">, 112</w:t>
      </w:r>
      <w:r>
        <w:t xml:space="preserve">, 116</w:t>
      </w:r>
      <w:r>
        <w:t xml:space="preserve">, 151</w:t>
      </w:r>
      <w:r>
        <w:t xml:space="preserve">, 160</w:t>
      </w:r>
      <w:r>
        <w:t xml:space="preserve">, 174*</w:t>
      </w:r>
      <w:r>
        <w:t xml:space="preserve">, 176*</w:t>
      </w:r>
      <w:r>
        <w:t xml:space="preserve">, 183*</w:t>
      </w:r>
      <w:r>
        <w:t xml:space="preserve">, 185*</w:t>
      </w:r>
      <w:r>
        <w:t xml:space="preserve">, </w:t>
        <w:br/>
      </w:r>
      <w:r>
        <w:t xml:space="preserve">SCR61</w:t>
      </w:r>
      <w:r>
        <w:t xml:space="preserve">, </w:t>
        <w:br/>
      </w:r>
      <w:r>
        <w:t xml:space="preserve">SR22</w:t>
        <w:br/>
      </w:r>
    </w:p>
    <w:p>
      <w:pPr>
        <w:pStyle w:val="RecordBase"/>
        <w:ind w:left="120" w:hanging="120"/>
      </w:pPr>
      <w:r>
        <w:t xml:space="preserve">Rawlings, Steve</w:t>
        <w:br/>
      </w:r>
      <w:r>
        <w:t xml:space="preserve">SB2</w:t>
      </w:r>
      <w:r>
        <w:t xml:space="preserve">, 16</w:t>
      </w:r>
      <w:r>
        <w:t xml:space="preserve">, 17</w:t>
      </w:r>
      <w:r>
        <w:t xml:space="preserve">, 19</w:t>
      </w:r>
      <w:r>
        <w:t xml:space="preserve">, 20</w:t>
      </w:r>
      <w:r>
        <w:t xml:space="preserve">, 60*</w:t>
      </w:r>
      <w:r>
        <w:t xml:space="preserve">, 62*</w:t>
      </w:r>
      <w:r>
        <w:t xml:space="preserve">, 67</w:t>
      </w:r>
      <w:r>
        <w:t xml:space="preserve">, 68*</w:t>
      </w:r>
      <w:r>
        <w:t xml:space="preserve">, 71</w:t>
      </w:r>
      <w:r>
        <w:t xml:space="preserve">, 73</w:t>
      </w:r>
      <w:r>
        <w:t xml:space="preserve">, 75</w:t>
      </w:r>
      <w:r>
        <w:t xml:space="preserve">, 83</w:t>
      </w:r>
      <w:r>
        <w:t xml:space="preserve">, 84*</w:t>
      </w:r>
      <w:r>
        <w:t xml:space="preserve">, 87*</w:t>
      </w:r>
      <w:r>
        <w:t xml:space="preserve">, 88</w:t>
      </w:r>
      <w:r>
        <w:t xml:space="preserve">, 106*</w:t>
      </w:r>
      <w:r>
        <w:t xml:space="preserve">, 107</w:t>
      </w:r>
      <w:r>
        <w:t xml:space="preserve">, 112</w:t>
      </w:r>
      <w:r>
        <w:t xml:space="preserve">, 113</w:t>
      </w:r>
      <w:r>
        <w:t xml:space="preserve">, 116</w:t>
      </w:r>
      <w:r>
        <w:t xml:space="preserve">, 118</w:t>
      </w:r>
      <w:r>
        <w:t xml:space="preserve">, 119</w:t>
      </w:r>
      <w:r>
        <w:t xml:space="preserve">, 132</w:t>
      </w:r>
      <w:r>
        <w:t xml:space="preserve">, 134</w:t>
      </w:r>
      <w:r>
        <w:t xml:space="preserve">, 151</w:t>
      </w:r>
      <w:r>
        <w:t xml:space="preserve">, 160</w:t>
      </w:r>
      <w:r>
        <w:t xml:space="preserve">, 164</w:t>
      </w:r>
      <w:r>
        <w:t xml:space="preserve">, 165</w:t>
      </w:r>
      <w:r>
        <w:t xml:space="preserve">, 177</w:t>
      </w:r>
      <w:r>
        <w:t xml:space="preserve">, 183*</w:t>
      </w:r>
      <w:r>
        <w:t xml:space="preserve">, </w:t>
        <w:br/>
      </w:r>
      <w:r>
        <w:t xml:space="preserve">SCR34</w:t>
      </w:r>
      <w:r>
        <w:t xml:space="preserve">, 61</w:t>
      </w:r>
      <w:r>
        <w:t xml:space="preserve">, </w:t>
        <w:br/>
      </w:r>
      <w:r>
        <w:t xml:space="preserve">SJR19*</w:t>
      </w:r>
      <w:r>
        <w:t xml:space="preserve">, 26</w:t>
        <w:br/>
      </w:r>
    </w:p>
    <w:p>
      <w:pPr>
        <w:pStyle w:val="RecordBase"/>
        <w:ind w:left="120" w:hanging="120"/>
      </w:pPr>
      <w:r>
        <w:t xml:space="preserve">Reed, Aaron</w:t>
        <w:br/>
      </w:r>
      <w:r>
        <w:t xml:space="preserve">SB2</w:t>
      </w:r>
      <w:r>
        <w:t xml:space="preserve">, 20</w:t>
      </w:r>
      <w:r>
        <w:t xml:space="preserve">, 60</w:t>
      </w:r>
      <w:r>
        <w:t xml:space="preserve">, 75*</w:t>
      </w:r>
      <w:r>
        <w:t xml:space="preserve">, 84</w:t>
      </w:r>
      <w:r>
        <w:t xml:space="preserve">, 107</w:t>
      </w:r>
      <w:r>
        <w:t xml:space="preserve">, 151</w:t>
      </w:r>
      <w:r>
        <w:t xml:space="preserve">, 160*</w:t>
      </w:r>
      <w:r>
        <w:t xml:space="preserve">, 164</w:t>
      </w:r>
      <w:r>
        <w:t xml:space="preserve">, 165</w:t>
      </w:r>
      <w:r>
        <w:t xml:space="preserve">, 174*</w:t>
      </w:r>
      <w:r>
        <w:t xml:space="preserve">, 177</w:t>
      </w:r>
      <w:r>
        <w:t xml:space="preserve">, </w:t>
        <w:br/>
      </w:r>
      <w:r>
        <w:t xml:space="preserve">SCR61</w:t>
      </w:r>
      <w:r>
        <w:t xml:space="preserve">, </w:t>
        <w:br/>
      </w:r>
      <w:r>
        <w:t xml:space="preserve">SR22</w:t>
      </w:r>
      <w:r>
        <w:t xml:space="preserve">, 38*</w:t>
        <w:br/>
      </w:r>
    </w:p>
    <w:p>
      <w:pPr>
        <w:pStyle w:val="RecordBase"/>
        <w:ind w:left="120" w:hanging="120"/>
      </w:pPr>
      <w:r>
        <w:t xml:space="preserve">Richardson, Craig</w:t>
        <w:br/>
      </w:r>
      <w:r>
        <w:t xml:space="preserve">SB2</w:t>
      </w:r>
      <w:r>
        <w:t xml:space="preserve">, 13</w:t>
      </w:r>
      <w:r>
        <w:t xml:space="preserve">, 26</w:t>
      </w:r>
      <w:r>
        <w:t xml:space="preserve">, 27</w:t>
      </w:r>
      <w:r>
        <w:t xml:space="preserve">, 28*</w:t>
      </w:r>
      <w:r>
        <w:t xml:space="preserve">, 61*</w:t>
      </w:r>
      <w:r>
        <w:t xml:space="preserve">, 63</w:t>
      </w:r>
      <w:r>
        <w:t xml:space="preserve">, 67</w:t>
      </w:r>
      <w:r>
        <w:t xml:space="preserve">, 71</w:t>
      </w:r>
      <w:r>
        <w:t xml:space="preserve">, 73</w:t>
      </w:r>
      <w:r>
        <w:t xml:space="preserve">, 75</w:t>
      </w:r>
      <w:r>
        <w:t xml:space="preserve">, 89</w:t>
      </w:r>
      <w:r>
        <w:t xml:space="preserve">, 112</w:t>
      </w:r>
      <w:r>
        <w:t xml:space="preserve">, 113</w:t>
      </w:r>
      <w:r>
        <w:t xml:space="preserve">, 126</w:t>
      </w:r>
      <w:r>
        <w:t xml:space="preserve">, 133</w:t>
      </w:r>
      <w:r>
        <w:t xml:space="preserve">, 134</w:t>
      </w:r>
      <w:r>
        <w:t xml:space="preserve">, 151</w:t>
      </w:r>
      <w:r>
        <w:t xml:space="preserve">, 153*</w:t>
      </w:r>
      <w:r>
        <w:t xml:space="preserve">, 160</w:t>
      </w:r>
      <w:r>
        <w:t xml:space="preserve">, 183</w:t>
      </w:r>
      <w:r>
        <w:t xml:space="preserve">, 313</w:t>
      </w:r>
      <w:r>
        <w:t xml:space="preserve">, </w:t>
        <w:br/>
      </w:r>
      <w:r>
        <w:t xml:space="preserve">SCR61</w:t>
      </w:r>
      <w:r>
        <w:t xml:space="preserve">, </w:t>
        <w:br/>
      </w:r>
      <w:r>
        <w:t xml:space="preserve">SJR26*</w:t>
      </w:r>
      <w:r>
        <w:t xml:space="preserve">, </w:t>
        <w:br/>
      </w:r>
      <w:r>
        <w:t xml:space="preserve">SR22</w:t>
        <w:br/>
      </w:r>
    </w:p>
    <w:p>
      <w:pPr>
        <w:pStyle w:val="RecordBase"/>
        <w:ind w:left="120" w:hanging="120"/>
      </w:pPr>
      <w:r>
        <w:t xml:space="preserve">Smith, Brandon</w:t>
        <w:br/>
      </w:r>
      <w:r>
        <w:t xml:space="preserve">SB2</w:t>
      </w:r>
      <w:r>
        <w:t xml:space="preserve">, 63</w:t>
      </w:r>
      <w:r>
        <w:t xml:space="preserve">, 67</w:t>
      </w:r>
      <w:r>
        <w:t xml:space="preserve">, 75</w:t>
      </w:r>
      <w:r>
        <w:t xml:space="preserve">, 89*</w:t>
      </w:r>
      <w:r>
        <w:t xml:space="preserve">, 151</w:t>
      </w:r>
      <w:r>
        <w:t xml:space="preserve">, 160</w:t>
      </w:r>
      <w:r>
        <w:t xml:space="preserve">, </w:t>
        <w:br/>
      </w:r>
      <w:r>
        <w:t xml:space="preserve">SR22</w:t>
        <w:br/>
      </w:r>
    </w:p>
    <w:p>
      <w:pPr>
        <w:pStyle w:val="RecordBase"/>
        <w:ind w:left="120" w:hanging="120"/>
      </w:pPr>
      <w:r>
        <w:t xml:space="preserve">Stivers, Robert</w:t>
        <w:br/>
      </w:r>
      <w:r>
        <w:t xml:space="preserve">SB2</w:t>
      </w:r>
      <w:r>
        <w:t xml:space="preserve">, 75</w:t>
      </w:r>
      <w:r>
        <w:t xml:space="preserve">, </w:t>
        <w:br/>
      </w:r>
      <w:r>
        <w:t xml:space="preserve">SCR34</w:t>
      </w:r>
      <w:r>
        <w:t xml:space="preserve">, 61*</w:t>
      </w:r>
      <w:r>
        <w:t xml:space="preserve">, </w:t>
        <w:br/>
      </w:r>
      <w:r>
        <w:t xml:space="preserve">SR8*</w:t>
      </w:r>
      <w:r>
        <w:t xml:space="preserve">, 22</w:t>
      </w:r>
      <w:r>
        <w:t xml:space="preserve">, 31*</w:t>
      </w:r>
      <w:r>
        <w:t xml:space="preserve">, 41*</w:t>
        <w:br/>
      </w:r>
    </w:p>
    <w:p>
      <w:pPr>
        <w:pStyle w:val="RecordBase"/>
        <w:ind w:left="120" w:hanging="120"/>
      </w:pPr>
      <w:r>
        <w:t xml:space="preserve">Storm, Brandon J.</w:t>
        <w:br/>
      </w:r>
      <w:r>
        <w:t xml:space="preserve">SB2</w:t>
      </w:r>
      <w:r>
        <w:t xml:space="preserve">, 26*</w:t>
      </w:r>
      <w:r>
        <w:t xml:space="preserve">, 27*</w:t>
      </w:r>
      <w:r>
        <w:t xml:space="preserve">, 43</w:t>
      </w:r>
      <w:r>
        <w:t xml:space="preserve">, 63*</w:t>
      </w:r>
      <w:r>
        <w:t xml:space="preserve">, 64*</w:t>
      </w:r>
      <w:r>
        <w:t xml:space="preserve">, 67</w:t>
      </w:r>
      <w:r>
        <w:t xml:space="preserve">, 73</w:t>
      </w:r>
      <w:r>
        <w:t xml:space="preserve">, 75</w:t>
      </w:r>
      <w:r>
        <w:t xml:space="preserve">, 89</w:t>
      </w:r>
      <w:r>
        <w:t xml:space="preserve">, 111</w:t>
      </w:r>
      <w:r>
        <w:t xml:space="preserve">, 113</w:t>
      </w:r>
      <w:r>
        <w:t xml:space="preserve">, 119*</w:t>
      </w:r>
      <w:r>
        <w:t xml:space="preserve">, 133</w:t>
      </w:r>
      <w:r>
        <w:t xml:space="preserve">, 147*</w:t>
      </w:r>
      <w:r>
        <w:t xml:space="preserve">, 148*</w:t>
      </w:r>
      <w:r>
        <w:t xml:space="preserve">, 149*</w:t>
      </w:r>
      <w:r>
        <w:t xml:space="preserve">, 160</w:t>
      </w:r>
      <w:r>
        <w:t xml:space="preserve">, </w:t>
        <w:br/>
      </w:r>
      <w:r>
        <w:t xml:space="preserve">SR8*</w:t>
      </w:r>
      <w:r>
        <w:t xml:space="preserve">, 22</w:t>
        <w:br/>
      </w:r>
      <w:r>
        <w:t xml:space="preserve">SB26: SFA (1)</w:t>
        <w:br/>
      </w:r>
      <w:r>
        <w:t xml:space="preserve">SB64: SFA (1)</w:t>
        <w:br/>
      </w:r>
    </w:p>
    <w:p>
      <w:pPr>
        <w:pStyle w:val="RecordBase"/>
        <w:ind w:left="120" w:hanging="120"/>
      </w:pPr>
      <w:r>
        <w:t xml:space="preserve">Thomas, Reginald L.</w:t>
        <w:br/>
      </w:r>
      <w:r>
        <w:t xml:space="preserve">SB11*</w:t>
      </w:r>
      <w:r>
        <w:t xml:space="preserve">, 12</w:t>
      </w:r>
      <w:r>
        <w:t xml:space="preserve">, 21*</w:t>
      </w:r>
      <w:r>
        <w:t xml:space="preserve">, 22*</w:t>
      </w:r>
      <w:r>
        <w:t xml:space="preserve">, 29*</w:t>
      </w:r>
      <w:r>
        <w:t xml:space="preserve">, 30*</w:t>
      </w:r>
      <w:r>
        <w:t xml:space="preserve">, 35</w:t>
      </w:r>
      <w:r>
        <w:t xml:space="preserve">, 70*</w:t>
      </w:r>
      <w:r>
        <w:t xml:space="preserve">, 81*</w:t>
      </w:r>
      <w:r>
        <w:t xml:space="preserve">, 82*</w:t>
      </w:r>
      <w:r>
        <w:t xml:space="preserve">, 109</w:t>
      </w:r>
      <w:r>
        <w:t xml:space="preserve">, 113</w:t>
      </w:r>
      <w:r>
        <w:t xml:space="preserve">, 119</w:t>
      </w:r>
      <w:r>
        <w:t xml:space="preserve">, 134</w:t>
      </w:r>
      <w:r>
        <w:t xml:space="preserve">, 154</w:t>
      </w:r>
      <w:r>
        <w:t xml:space="preserve">, </w:t>
        <w:br/>
      </w:r>
      <w:r>
        <w:t xml:space="preserve">SR9*</w:t>
      </w:r>
      <w:r>
        <w:t xml:space="preserve">, 11*</w:t>
      </w:r>
      <w:r>
        <w:t xml:space="preserve">, 12*</w:t>
      </w:r>
      <w:r>
        <w:t xml:space="preserve">, 13*</w:t>
      </w:r>
      <w:r>
        <w:t xml:space="preserve">, 22</w:t>
      </w:r>
      <w:r>
        <w:t xml:space="preserve">, 33</w:t>
      </w:r>
      <w:r>
        <w:t xml:space="preserve">, 47*</w:t>
        <w:br/>
      </w:r>
      <w:r>
        <w:t xml:space="preserve">SB84: SFA (1)</w:t>
        <w:br/>
      </w:r>
    </w:p>
    <w:p>
      <w:pPr>
        <w:pStyle w:val="RecordBase"/>
        <w:ind w:left="120" w:hanging="120"/>
      </w:pPr>
      <w:r>
        <w:t xml:space="preserve">Tichenor, Lindsey</w:t>
        <w:br/>
      </w:r>
      <w:r>
        <w:t xml:space="preserve">SB2</w:t>
      </w:r>
      <w:r>
        <w:t xml:space="preserve">, 13</w:t>
      </w:r>
      <w:r>
        <w:t xml:space="preserve">, 16</w:t>
      </w:r>
      <w:r>
        <w:t xml:space="preserve">, 17</w:t>
      </w:r>
      <w:r>
        <w:t xml:space="preserve">, 19</w:t>
      </w:r>
      <w:r>
        <w:t xml:space="preserve">, 23</w:t>
      </w:r>
      <w:r>
        <w:t xml:space="preserve">, 26</w:t>
      </w:r>
      <w:r>
        <w:t xml:space="preserve">, 27</w:t>
      </w:r>
      <w:r>
        <w:t xml:space="preserve">, 60*</w:t>
      </w:r>
      <w:r>
        <w:t xml:space="preserve">, 62</w:t>
      </w:r>
      <w:r>
        <w:t xml:space="preserve">, 63</w:t>
      </w:r>
      <w:r>
        <w:t xml:space="preserve">, 67</w:t>
      </w:r>
      <w:r>
        <w:t xml:space="preserve">, 71</w:t>
      </w:r>
      <w:r>
        <w:t xml:space="preserve">, 73</w:t>
      </w:r>
      <w:r>
        <w:t xml:space="preserve">, 75</w:t>
      </w:r>
      <w:r>
        <w:t xml:space="preserve">, 84</w:t>
      </w:r>
      <w:r>
        <w:t xml:space="preserve">, 88*</w:t>
      </w:r>
      <w:r>
        <w:t xml:space="preserve">, 89</w:t>
      </w:r>
      <w:r>
        <w:t xml:space="preserve">, 97*</w:t>
      </w:r>
      <w:r>
        <w:t xml:space="preserve">, 106*</w:t>
      </w:r>
      <w:r>
        <w:t xml:space="preserve">, 107*</w:t>
      </w:r>
      <w:r>
        <w:t xml:space="preserve">, 108</w:t>
      </w:r>
      <w:r>
        <w:t xml:space="preserve">, 112</w:t>
      </w:r>
      <w:r>
        <w:t xml:space="preserve">, 113</w:t>
      </w:r>
      <w:r>
        <w:t xml:space="preserve">, 116*</w:t>
      </w:r>
      <w:r>
        <w:t xml:space="preserve">, 118</w:t>
      </w:r>
      <w:r>
        <w:t xml:space="preserve">, 130</w:t>
      </w:r>
      <w:r>
        <w:t xml:space="preserve">, 131*</w:t>
      </w:r>
      <w:r>
        <w:t xml:space="preserve">, 151</w:t>
      </w:r>
      <w:r>
        <w:t xml:space="preserve">, 160</w:t>
      </w:r>
      <w:r>
        <w:t xml:space="preserve">, 162*</w:t>
      </w:r>
      <w:r>
        <w:t xml:space="preserve">, 164*</w:t>
      </w:r>
      <w:r>
        <w:t xml:space="preserve">, 165*</w:t>
      </w:r>
      <w:r>
        <w:t xml:space="preserve">, 166*</w:t>
      </w:r>
      <w:r>
        <w:t xml:space="preserve">, 177*</w:t>
      </w:r>
      <w:r>
        <w:t xml:space="preserve">, 180*</w:t>
      </w:r>
      <w:r>
        <w:t xml:space="preserve">, 181*</w:t>
      </w:r>
      <w:r>
        <w:t xml:space="preserve">, 182</w:t>
      </w:r>
      <w:r>
        <w:t xml:space="preserve">, 183</w:t>
      </w:r>
      <w:r>
        <w:t xml:space="preserve">, </w:t>
        <w:br/>
      </w:r>
      <w:r>
        <w:t xml:space="preserve">SCR35*</w:t>
      </w:r>
      <w:r>
        <w:t xml:space="preserve">, 61</w:t>
      </w:r>
      <w:r>
        <w:t xml:space="preserve">, </w:t>
        <w:br/>
      </w:r>
      <w:r>
        <w:t xml:space="preserve">SJR19</w:t>
      </w:r>
      <w:r>
        <w:t xml:space="preserve">, 55*</w:t>
      </w:r>
      <w:r>
        <w:t xml:space="preserve">, </w:t>
        <w:br/>
      </w:r>
      <w:r>
        <w:t xml:space="preserve">SR36*</w:t>
      </w:r>
      <w:r>
        <w:t xml:space="preserve">, 37*</w:t>
      </w:r>
      <w:r>
        <w:t xml:space="preserve">, 52*</w:t>
        <w:br/>
      </w:r>
      <w:r>
        <w:t xml:space="preserve">SB37: SFA (1)</w:t>
        <w:br/>
      </w:r>
    </w:p>
    <w:p>
      <w:pPr>
        <w:pStyle w:val="RecordBase"/>
        <w:ind w:left="120" w:hanging="120"/>
      </w:pPr>
      <w:r>
        <w:t xml:space="preserve">Webb, Robin L.</w:t>
        <w:br/>
      </w:r>
      <w:r>
        <w:t xml:space="preserve">SB26</w:t>
      </w:r>
      <w:r>
        <w:t xml:space="preserve">, 28</w:t>
      </w:r>
      <w:r>
        <w:t xml:space="preserve">, 58*</w:t>
      </w:r>
      <w:r>
        <w:t xml:space="preserve">, 63</w:t>
      </w:r>
      <w:r>
        <w:t xml:space="preserve">, 69*</w:t>
      </w:r>
      <w:r>
        <w:t xml:space="preserve">, 75</w:t>
      </w:r>
      <w:r>
        <w:t xml:space="preserve">, 89</w:t>
      </w:r>
      <w:r>
        <w:t xml:space="preserve">, 113</w:t>
      </w:r>
      <w:r>
        <w:t xml:space="preserve">, 114*</w:t>
      </w:r>
      <w:r>
        <w:t xml:space="preserve">, 119</w:t>
      </w:r>
      <w:r>
        <w:t xml:space="preserve">, 133</w:t>
      </w:r>
      <w:r>
        <w:t xml:space="preserve">, 134</w:t>
      </w:r>
      <w:r>
        <w:t xml:space="preserve">, 154</w:t>
      </w:r>
      <w:r>
        <w:t xml:space="preserve">, </w:t>
        <w:br/>
      </w:r>
      <w:r>
        <w:t xml:space="preserve">SCR51*</w:t>
      </w:r>
      <w:r>
        <w:t xml:space="preserve">, </w:t>
        <w:br/>
      </w:r>
      <w:r>
        <w:t xml:space="preserve">SR22</w:t>
      </w:r>
      <w:r>
        <w:t xml:space="preserve">, 32*</w:t>
        <w:br/>
      </w:r>
    </w:p>
    <w:p>
      <w:pPr>
        <w:pStyle w:val="RecordBase"/>
        <w:ind w:left="120" w:hanging="120"/>
      </w:pPr>
      <w:r>
        <w:t xml:space="preserve">West, Stephen</w:t>
        <w:br/>
      </w:r>
      <w:r>
        <w:t xml:space="preserve">SB2</w:t>
      </w:r>
      <w:r>
        <w:t xml:space="preserve">, 20</w:t>
      </w:r>
      <w:r>
        <w:t xml:space="preserve">, 23*</w:t>
      </w:r>
      <w:r>
        <w:t xml:space="preserve">, 65*</w:t>
      </w:r>
      <w:r>
        <w:t xml:space="preserve">, 75</w:t>
      </w:r>
      <w:r>
        <w:t xml:space="preserve">, 107*</w:t>
      </w:r>
      <w:r>
        <w:t xml:space="preserve">, 108*</w:t>
      </w:r>
      <w:r>
        <w:t xml:space="preserve">, 110*</w:t>
      </w:r>
      <w:r>
        <w:t xml:space="preserve">, 119</w:t>
      </w:r>
      <w:r>
        <w:t xml:space="preserve">, 120*</w:t>
      </w:r>
      <w:r>
        <w:t xml:space="preserve">, 151</w:t>
      </w:r>
      <w:r>
        <w:t xml:space="preserve">, 157*</w:t>
      </w:r>
      <w:r>
        <w:t xml:space="preserve">, 158*</w:t>
      </w:r>
      <w:r>
        <w:t xml:space="preserve">, 159*</w:t>
      </w:r>
      <w:r>
        <w:t xml:space="preserve">, 171*</w:t>
      </w:r>
      <w:r>
        <w:t xml:space="preserve">, 180*</w:t>
      </w:r>
      <w:r>
        <w:t xml:space="preserve">, </w:t>
        <w:br/>
      </w:r>
      <w:r>
        <w:t xml:space="preserve">SCR23*</w:t>
      </w:r>
      <w:r>
        <w:t xml:space="preserve">, 43*</w:t>
      </w:r>
      <w:r>
        <w:t xml:space="preserve">, 61</w:t>
      </w:r>
      <w:r>
        <w:t xml:space="preserve">, </w:t>
        <w:br/>
      </w:r>
      <w:r>
        <w:t xml:space="preserve">SJR25</w:t>
      </w:r>
      <w:r>
        <w:t xml:space="preserve">, </w:t>
        <w:br/>
      </w:r>
      <w:r>
        <w:t xml:space="preserve">SR16*</w:t>
      </w:r>
      <w:r>
        <w:t xml:space="preserve">, 17*</w:t>
      </w:r>
      <w:r>
        <w:t xml:space="preserve">, 22</w:t>
        <w:br/>
      </w:r>
      <w:r>
        <w:t xml:space="preserve">SB23: SFA (1)</w:t>
        <w:br/>
      </w:r>
    </w:p>
    <w:p>
      <w:pPr>
        <w:pStyle w:val="RecordBase"/>
        <w:ind w:left="120" w:hanging="120"/>
      </w:pPr>
      <w:r>
        <w:t xml:space="preserve">Wheeler, Phillip</w:t>
        <w:br/>
      </w:r>
      <w:r>
        <w:t xml:space="preserve">SB2</w:t>
      </w:r>
      <w:r>
        <w:t xml:space="preserve">, 20*</w:t>
      </w:r>
      <w:r>
        <w:t xml:space="preserve">, 63</w:t>
      </w:r>
      <w:r>
        <w:t xml:space="preserve">, 67</w:t>
      </w:r>
      <w:r>
        <w:t xml:space="preserve">, 71*</w:t>
      </w:r>
      <w:r>
        <w:t xml:space="preserve">, 75</w:t>
      </w:r>
      <w:r>
        <w:t xml:space="preserve">, 84</w:t>
      </w:r>
      <w:r>
        <w:t xml:space="preserve">, 89</w:t>
      </w:r>
      <w:r>
        <w:t xml:space="preserve">, 107</w:t>
      </w:r>
      <w:r>
        <w:t xml:space="preserve">, 112</w:t>
      </w:r>
      <w:r>
        <w:t xml:space="preserve">, 121*</w:t>
      </w:r>
      <w:r>
        <w:t xml:space="preserve">, 151*</w:t>
      </w:r>
      <w:r>
        <w:t xml:space="preserve">, 152*</w:t>
      </w:r>
      <w:r>
        <w:t xml:space="preserve">, 160</w:t>
      </w:r>
      <w:r>
        <w:t xml:space="preserve">, 164</w:t>
      </w:r>
      <w:r>
        <w:t xml:space="preserve">, 165</w:t>
      </w:r>
      <w:r>
        <w:t xml:space="preserve">, 170*</w:t>
      </w:r>
      <w:r>
        <w:t xml:space="preserve">, 177</w:t>
      </w:r>
      <w:r>
        <w:t xml:space="preserve">, 183</w:t>
      </w:r>
      <w:r>
        <w:t xml:space="preserve">, 313*</w:t>
      </w:r>
      <w:r>
        <w:t xml:space="preserve">, </w:t>
        <w:br/>
      </w:r>
      <w:r>
        <w:t xml:space="preserve">SCR61</w:t>
      </w:r>
      <w:r>
        <w:t xml:space="preserve">, </w:t>
        <w:br/>
      </w:r>
      <w:r>
        <w:t xml:space="preserve">SJR58*</w:t>
      </w:r>
      <w:r>
        <w:t xml:space="preserve">, </w:t>
        <w:br/>
      </w:r>
      <w:r>
        <w:t xml:space="preserve">SR22</w:t>
      </w:r>
      <w:r>
        <w:t xml:space="preserve">, 54*</w:t>
        <w:br/>
      </w:r>
    </w:p>
    <w:p>
      <w:pPr>
        <w:pStyle w:val="RecordBase"/>
        <w:ind w:left="120" w:hanging="120"/>
      </w:pPr>
      <w:r>
        <w:t xml:space="preserve">Williams, Gex</w:t>
        <w:br/>
      </w:r>
      <w:r>
        <w:t xml:space="preserve">SB2</w:t>
      </w:r>
      <w:r>
        <w:t xml:space="preserve">, 60</w:t>
      </w:r>
      <w:r>
        <w:t xml:space="preserve">, 71</w:t>
      </w:r>
      <w:r>
        <w:t xml:space="preserve">, 75</w:t>
      </w:r>
      <w:r>
        <w:t xml:space="preserve">, 89</w:t>
      </w:r>
      <w:r>
        <w:t xml:space="preserve">, 106</w:t>
      </w:r>
      <w:r>
        <w:t xml:space="preserve">, 107</w:t>
      </w:r>
      <w:r>
        <w:t xml:space="preserve">, 112</w:t>
      </w:r>
      <w:r>
        <w:t xml:space="preserve">, 116</w:t>
      </w:r>
      <w:r>
        <w:t xml:space="preserve">, 151</w:t>
      </w:r>
      <w:r>
        <w:t xml:space="preserve">, 160</w:t>
      </w:r>
      <w:r>
        <w:t xml:space="preserve">, 164</w:t>
      </w:r>
      <w:r>
        <w:t xml:space="preserve">, 165</w:t>
      </w:r>
      <w:r>
        <w:t xml:space="preserve">, 177</w:t>
      </w:r>
      <w:r>
        <w:t xml:space="preserve">, </w:t>
        <w:br/>
      </w:r>
      <w:r>
        <w:t xml:space="preserve">SCR34</w:t>
      </w:r>
      <w:r>
        <w:t xml:space="preserve">, 61</w:t>
      </w:r>
      <w:r>
        <w:t xml:space="preserve">, </w:t>
        <w:br/>
      </w:r>
      <w:r>
        <w:t xml:space="preserve">SJR59*</w:t>
      </w:r>
      <w:r>
        <w:t xml:space="preserve">, </w:t>
        <w:br/>
      </w:r>
      <w:r>
        <w:t xml:space="preserve">SR22</w:t>
        <w:br/>
      </w:r>
      <w:r>
        <w:t xml:space="preserve">SB14: SFA (1)</w:t>
      </w:r>
      <w:r>
        <w:t xml:space="preserve">, (2)</w:t>
        <w:br/>
      </w:r>
      <w:r>
        <w:t xml:space="preserve">SB57: SFA (1)</w:t>
      </w:r>
      <w:r>
        <w:t xml:space="preserve">, (2)</w:t>
        <w:br/>
      </w:r>
      <w:r>
        <w:t xml:space="preserve">HB1: SFA (1)</w:t>
      </w:r>
      <w:r>
        <w:t xml:space="preserve">, (2)</w:t>
        <w:br/>
      </w:r>
    </w:p>
    <w:p>
      <w:pPr>
        <w:pStyle w:val="RecordBase"/>
        <w:ind w:left="120" w:hanging="120"/>
      </w:pPr>
      <w:r>
        <w:t xml:space="preserve">Wilson, Mike</w:t>
        <w:br/>
      </w:r>
      <w:r>
        <w:t xml:space="preserve">SB2*</w:t>
      </w:r>
      <w:r>
        <w:t xml:space="preserve">, 23</w:t>
      </w:r>
      <w:r>
        <w:t xml:space="preserve">, 71</w:t>
      </w:r>
      <w:r>
        <w:t xml:space="preserve">, 75</w:t>
      </w:r>
      <w:r>
        <w:t xml:space="preserve">, 83*</w:t>
      </w:r>
      <w:r>
        <w:t xml:space="preserve">, 89</w:t>
      </w:r>
      <w:r>
        <w:t xml:space="preserve">, 107</w:t>
      </w:r>
      <w:r>
        <w:t xml:space="preserve">, 112</w:t>
      </w:r>
      <w:r>
        <w:t xml:space="preserve">, 116</w:t>
      </w:r>
      <w:r>
        <w:t xml:space="preserve">, 142*</w:t>
      </w:r>
      <w:r>
        <w:t xml:space="preserve">, 151</w:t>
      </w:r>
      <w:r>
        <w:t xml:space="preserve">, 160</w:t>
      </w:r>
      <w:r>
        <w:t xml:space="preserve">, 164</w:t>
      </w:r>
      <w:r>
        <w:t xml:space="preserve">, 165</w:t>
      </w:r>
      <w:r>
        <w:t xml:space="preserve">, 172*</w:t>
      </w:r>
      <w:r>
        <w:t xml:space="preserve">, 173*</w:t>
      </w:r>
      <w:r>
        <w:t xml:space="preserve">, 177</w:t>
      </w:r>
      <w:r>
        <w:t xml:space="preserve">, </w:t>
        <w:br/>
      </w:r>
      <w:r>
        <w:t xml:space="preserve">SCR61</w:t>
      </w:r>
      <w:r>
        <w:t xml:space="preserve">, </w:t>
        <w:br/>
      </w:r>
      <w:r>
        <w:t xml:space="preserve">SJR26</w:t>
      </w:r>
      <w:r>
        <w:t xml:space="preserve">, </w:t>
        <w:br/>
      </w:r>
      <w:r>
        <w:t xml:space="preserve">SR22</w:t>
        <w:br/>
      </w:r>
    </w:p>
    <w:p>
      <w:pPr>
        <w:pStyle w:val="RecordBase"/>
        <w:ind w:left="120" w:hanging="120"/>
      </w:pPr>
      <w:r>
        <w:t xml:space="preserve">Wise, Max</w:t>
        <w:br/>
      </w:r>
      <w:r>
        <w:t xml:space="preserve">SB2</w:t>
      </w:r>
      <w:r>
        <w:t xml:space="preserve">, 75</w:t>
      </w:r>
      <w:r>
        <w:t xml:space="preserve">, 125*</w:t>
      </w:r>
      <w:r>
        <w:t xml:space="preserve">, </w:t>
        <w:br/>
      </w:r>
      <w:r>
        <w:t xml:space="preserve">SCR20*</w:t>
      </w:r>
      <w:r>
        <w:t xml:space="preserve">, </w:t>
        <w:br/>
      </w:r>
      <w:r>
        <w:t xml:space="preserve">SR1*</w:t>
      </w:r>
      <w:r>
        <w:t xml:space="preserve">, 2*</w:t>
      </w:r>
      <w:r>
        <w:t xml:space="preserve">, 3*</w:t>
      </w:r>
      <w:r>
        <w:t xml:space="preserve">, 4*</w:t>
      </w:r>
      <w:r>
        <w:t xml:space="preserve">, 6*</w:t>
      </w:r>
      <w:r>
        <w:t xml:space="preserve">, 7*</w:t>
      </w:r>
      <w:r>
        <w:t xml:space="preserve">, 21*</w:t>
      </w:r>
      <w:r>
        <w:t xml:space="preserve">, 22</w:t>
      </w:r>
      <w:r>
        <w:t xml:space="preserve">, 24*</w:t>
        <w:br/>
      </w:r>
    </w:p>
    <w:p>
      <w:pPr>
        <w:pStyle w:val="RecordBase"/>
        <w:ind w:left="120" w:hanging="120"/>
      </w:pPr>
      <w:r>
        <w:t xml:space="preserve">Yates, David</w:t>
        <w:br/>
      </w:r>
      <w:r>
        <w:t xml:space="preserve">SB11</w:t>
      </w:r>
      <w:r>
        <w:t xml:space="preserve">, 22</w:t>
      </w:r>
      <w:r>
        <w:t xml:space="preserve">, 26</w:t>
      </w:r>
      <w:r>
        <w:t xml:space="preserve">, 31*</w:t>
      </w:r>
      <w:r>
        <w:t xml:space="preserve">, 32*</w:t>
      </w:r>
      <w:r>
        <w:t xml:space="preserve">, 33*</w:t>
      </w:r>
      <w:r>
        <w:t xml:space="preserve">, 34*</w:t>
      </w:r>
      <w:r>
        <w:t xml:space="preserve">, 35*</w:t>
      </w:r>
      <w:r>
        <w:t xml:space="preserve">, 36*</w:t>
      </w:r>
      <w:r>
        <w:t xml:space="preserve">, 47</w:t>
      </w:r>
      <w:r>
        <w:t xml:space="preserve">, 48</w:t>
      </w:r>
      <w:r>
        <w:t xml:space="preserve">, 49</w:t>
      </w:r>
      <w:r>
        <w:t xml:space="preserve">, 64</w:t>
      </w:r>
      <w:r>
        <w:t xml:space="preserve">, 73</w:t>
      </w:r>
      <w:r>
        <w:t xml:space="preserve">, 74</w:t>
      </w:r>
      <w:r>
        <w:t xml:space="preserve">, 78</w:t>
      </w:r>
      <w:r>
        <w:t xml:space="preserve">, 96*</w:t>
      </w:r>
      <w:r>
        <w:t xml:space="preserve">, 97*</w:t>
      </w:r>
      <w:r>
        <w:t xml:space="preserve">, 98*</w:t>
      </w:r>
      <w:r>
        <w:t xml:space="preserve">, 109</w:t>
      </w:r>
      <w:r>
        <w:t xml:space="preserve">, 112</w:t>
      </w:r>
      <w:r>
        <w:t xml:space="preserve">, 113</w:t>
      </w:r>
      <w:r>
        <w:t xml:space="preserve">, 133*</w:t>
      </w:r>
      <w:r>
        <w:t xml:space="preserve">, 134</w:t>
      </w:r>
      <w:r>
        <w:t xml:space="preserve">, 135*</w:t>
      </w:r>
      <w:r>
        <w:t xml:space="preserve">, 146*</w:t>
      </w:r>
      <w:r>
        <w:t xml:space="preserve">, 154*</w:t>
      </w:r>
      <w:r>
        <w:t xml:space="preserve">, 182*</w:t>
      </w:r>
      <w:r>
        <w:t xml:space="preserve">, </w:t>
        <w:br/>
      </w:r>
      <w:r>
        <w:t xml:space="preserve">SCR23*</w:t>
      </w:r>
      <w:r>
        <w:t xml:space="preserve">, </w:t>
        <w:br/>
      </w:r>
      <w:r>
        <w:t xml:space="preserve">SR22</w:t>
      </w:r>
      <w:r>
        <w:t xml:space="preserve">, 39*</w:t>
      </w:r>
      <w:r>
        <w:t xml:space="preserve">, 56*</w:t>
        <w:br/>
      </w:r>
    </w:p>
    <w:p>
      <w:pPr>
        <w:pStyle w:val="RecordHeading2"/>
      </w:pPr>
      <w:r>
        <w:rPr>
          <w:b/>
        </w:rPr>
        <w:t xml:space="preserve">House</w:t>
        <w:br/>
      </w:r>
    </w:p>
    <w:p>
      <w:pPr>
        <w:pStyle w:val="RecordBase"/>
        <w:ind w:left="120" w:hanging="120"/>
      </w:pPr>
      <w:r>
        <w:t xml:space="preserve">Aull, Chad</w:t>
        <w:br/>
      </w:r>
      <w:r>
        <w:t xml:space="preserve">HB14</w:t>
      </w:r>
      <w:r>
        <w:t xml:space="preserve">, 27</w:t>
      </w:r>
      <w:r>
        <w:t xml:space="preserve">, 32</w:t>
      </w:r>
      <w:r>
        <w:t xml:space="preserve">, 42*</w:t>
      </w:r>
      <w:r>
        <w:t xml:space="preserve">, 47</w:t>
      </w:r>
      <w:r>
        <w:t xml:space="preserve">, 55</w:t>
      </w:r>
      <w:r>
        <w:t xml:space="preserve">, 61</w:t>
      </w:r>
      <w:r>
        <w:t xml:space="preserve">, 76</w:t>
      </w:r>
      <w:r>
        <w:t xml:space="preserve">, 96</w:t>
      </w:r>
      <w:r>
        <w:t xml:space="preserve">, 114</w:t>
      </w:r>
      <w:r>
        <w:t xml:space="preserve">, 118</w:t>
      </w:r>
      <w:r>
        <w:t xml:space="preserve">, 121</w:t>
      </w:r>
      <w:r>
        <w:t xml:space="preserve">, 131</w:t>
      </w:r>
      <w:r>
        <w:t xml:space="preserve">, 150</w:t>
      </w:r>
      <w:r>
        <w:t xml:space="preserve">, 160</w:t>
      </w:r>
      <w:r>
        <w:t xml:space="preserve">, 191</w:t>
      </w:r>
      <w:r>
        <w:t xml:space="preserve">, 192</w:t>
      </w:r>
      <w:r>
        <w:t xml:space="preserve">, 220</w:t>
      </w:r>
      <w:r>
        <w:t xml:space="preserve">, 224</w:t>
      </w:r>
      <w:r>
        <w:t xml:space="preserve">, 225</w:t>
      </w:r>
      <w:r>
        <w:t xml:space="preserve">, 226</w:t>
      </w:r>
      <w:r>
        <w:t xml:space="preserve">, 228</w:t>
      </w:r>
      <w:r>
        <w:t xml:space="preserve">, 236</w:t>
      </w:r>
      <w:r>
        <w:t xml:space="preserve">, 240</w:t>
      </w:r>
      <w:r>
        <w:t xml:space="preserve">, 252</w:t>
      </w:r>
      <w:r>
        <w:t xml:space="preserve">, 253</w:t>
      </w:r>
      <w:r>
        <w:t xml:space="preserve">, 263</w:t>
      </w:r>
      <w:r>
        <w:t xml:space="preserve">, 266</w:t>
      </w:r>
      <w:r>
        <w:t xml:space="preserve">, 267</w:t>
      </w:r>
      <w:r>
        <w:t xml:space="preserve">, 271</w:t>
      </w:r>
      <w:r>
        <w:t xml:space="preserve">, 272</w:t>
      </w:r>
      <w:r>
        <w:t xml:space="preserve">, 280</w:t>
      </w:r>
      <w:r>
        <w:t xml:space="preserve">, 282</w:t>
      </w:r>
      <w:r>
        <w:t xml:space="preserve">, 306</w:t>
      </w:r>
      <w:r>
        <w:t xml:space="preserve">, 311</w:t>
      </w:r>
      <w:r>
        <w:t xml:space="preserve">, 345</w:t>
      </w:r>
      <w:r>
        <w:t xml:space="preserve">, 426</w:t>
      </w:r>
      <w:r>
        <w:t xml:space="preserve">, 447*</w:t>
      </w:r>
      <w:r>
        <w:t xml:space="preserve">, 448*</w:t>
      </w:r>
      <w:r>
        <w:t xml:space="preserve">, 547*</w:t>
      </w:r>
      <w:r>
        <w:t xml:space="preserve">, 581</w:t>
      </w:r>
      <w:r>
        <w:t xml:space="preserve">, 583</w:t>
      </w:r>
      <w:r>
        <w:t xml:space="preserve">, </w:t>
        <w:br/>
      </w:r>
      <w:r>
        <w:t xml:space="preserve">HR7</w:t>
        <w:br/>
      </w:r>
      <w:r>
        <w:t xml:space="preserve">HB1: HFA (1)</w:t>
      </w:r>
      <w:r>
        <w:t xml:space="preserve">, (2)</w:t>
        <w:br/>
      </w:r>
    </w:p>
    <w:p>
      <w:pPr>
        <w:pStyle w:val="RecordBase"/>
        <w:ind w:left="120" w:hanging="120"/>
      </w:pPr>
      <w:r>
        <w:t xml:space="preserve">Baker, Shane</w:t>
        <w:br/>
      </w:r>
      <w:r>
        <w:t xml:space="preserve">HB4</w:t>
      </w:r>
      <w:r>
        <w:t xml:space="preserve">, 16</w:t>
      </w:r>
      <w:r>
        <w:t xml:space="preserve">, 19</w:t>
      </w:r>
      <w:r>
        <w:t xml:space="preserve">, 37</w:t>
      </w:r>
      <w:r>
        <w:t xml:space="preserve">, 41</w:t>
      </w:r>
      <w:r>
        <w:t xml:space="preserve">, 47*</w:t>
      </w:r>
      <w:r>
        <w:t xml:space="preserve">, 48*</w:t>
      </w:r>
      <w:r>
        <w:t xml:space="preserve">, 65</w:t>
      </w:r>
      <w:r>
        <w:t xml:space="preserve">, 116</w:t>
      </w:r>
      <w:r>
        <w:t xml:space="preserve">, 248*</w:t>
      </w:r>
      <w:r>
        <w:t xml:space="preserve">, 249*</w:t>
      </w:r>
      <w:r>
        <w:t xml:space="preserve">, 254</w:t>
      </w:r>
      <w:r>
        <w:t xml:space="preserve">, 277</w:t>
      </w:r>
      <w:r>
        <w:t xml:space="preserve">, 294*</w:t>
      </w:r>
      <w:r>
        <w:t xml:space="preserve">, 397</w:t>
      </w:r>
      <w:r>
        <w:t xml:space="preserve">, 407</w:t>
      </w:r>
      <w:r>
        <w:t xml:space="preserve">, 507</w:t>
      </w:r>
      <w:r>
        <w:t xml:space="preserve">, 589*</w:t>
      </w:r>
      <w:r>
        <w:t xml:space="preserve">, </w:t>
        <w:br/>
      </w:r>
      <w:r>
        <w:t xml:space="preserve">HJR15*</w:t>
        <w:br/>
      </w:r>
    </w:p>
    <w:p>
      <w:pPr>
        <w:pStyle w:val="RecordBase"/>
        <w:ind w:left="120" w:hanging="120"/>
      </w:pPr>
      <w:r>
        <w:t xml:space="preserve">Banta, Kim</w:t>
        <w:br/>
      </w:r>
      <w:r>
        <w:t xml:space="preserve">HB1</w:t>
      </w:r>
      <w:r>
        <w:t xml:space="preserve">, 14</w:t>
      </w:r>
      <w:r>
        <w:t xml:space="preserve">, 19</w:t>
      </w:r>
      <w:r>
        <w:t xml:space="preserve">, 37</w:t>
      </w:r>
      <w:r>
        <w:t xml:space="preserve">, 41</w:t>
      </w:r>
      <w:r>
        <w:t xml:space="preserve">, 45</w:t>
      </w:r>
      <w:r>
        <w:t xml:space="preserve">, 46*</w:t>
      </w:r>
      <w:r>
        <w:t xml:space="preserve">, 49*</w:t>
      </w:r>
      <w:r>
        <w:t xml:space="preserve">, 50*</w:t>
      </w:r>
      <w:r>
        <w:t xml:space="preserve">, 51*</w:t>
      </w:r>
      <w:r>
        <w:t xml:space="preserve">, 52*</w:t>
      </w:r>
      <w:r>
        <w:t xml:space="preserve">, 53*</w:t>
      </w:r>
      <w:r>
        <w:t xml:space="preserve">, 54*</w:t>
      </w:r>
      <w:r>
        <w:t xml:space="preserve">, 55*</w:t>
      </w:r>
      <w:r>
        <w:t xml:space="preserve">, 56</w:t>
      </w:r>
      <w:r>
        <w:t xml:space="preserve">, 76</w:t>
      </w:r>
      <w:r>
        <w:t xml:space="preserve">, 90</w:t>
      </w:r>
      <w:r>
        <w:t xml:space="preserve">, 92</w:t>
      </w:r>
      <w:r>
        <w:t xml:space="preserve">, 96</w:t>
      </w:r>
      <w:r>
        <w:t xml:space="preserve">, 97</w:t>
      </w:r>
      <w:r>
        <w:t xml:space="preserve">, 98</w:t>
      </w:r>
      <w:r>
        <w:t xml:space="preserve">, 121</w:t>
      </w:r>
      <w:r>
        <w:t xml:space="preserve">, 142</w:t>
      </w:r>
      <w:r>
        <w:t xml:space="preserve">, 186</w:t>
      </w:r>
      <w:r>
        <w:t xml:space="preserve">, 195</w:t>
      </w:r>
      <w:r>
        <w:t xml:space="preserve">, 263*</w:t>
      </w:r>
      <w:r>
        <w:t xml:space="preserve">, 324*</w:t>
      </w:r>
      <w:r>
        <w:t xml:space="preserve">, 353</w:t>
      </w:r>
      <w:r>
        <w:t xml:space="preserve">, 430*</w:t>
      </w:r>
      <w:r>
        <w:t xml:space="preserve">, 434*</w:t>
      </w:r>
      <w:r>
        <w:t xml:space="preserve">, 465</w:t>
      </w:r>
      <w:r>
        <w:t xml:space="preserve">, 470*</w:t>
      </w:r>
      <w:r>
        <w:t xml:space="preserve">, </w:t>
        <w:br/>
      </w:r>
      <w:r>
        <w:t xml:space="preserve">HR6</w:t>
        <w:br/>
      </w:r>
    </w:p>
    <w:p>
      <w:pPr>
        <w:pStyle w:val="RecordBase"/>
        <w:ind w:left="120" w:hanging="120"/>
      </w:pPr>
      <w:r>
        <w:t xml:space="preserve">Bauman, Jared</w:t>
        <w:br/>
      </w:r>
      <w:r>
        <w:t xml:space="preserve">HB1</w:t>
      </w:r>
      <w:r>
        <w:t xml:space="preserve">, 19</w:t>
      </w:r>
      <w:r>
        <w:t xml:space="preserve">, 48</w:t>
      </w:r>
      <w:r>
        <w:t xml:space="preserve">, 116</w:t>
      </w:r>
      <w:r>
        <w:t xml:space="preserve">, 134*</w:t>
      </w:r>
      <w:r>
        <w:t xml:space="preserve">, 135*</w:t>
      </w:r>
      <w:r>
        <w:t xml:space="preserve">, 136*</w:t>
      </w:r>
      <w:r>
        <w:t xml:space="preserve">, 152</w:t>
      </w:r>
      <w:r>
        <w:t xml:space="preserve">, 206</w:t>
      </w:r>
      <w:r>
        <w:t xml:space="preserve">, 211</w:t>
      </w:r>
      <w:r>
        <w:t xml:space="preserve">, 253*</w:t>
      </w:r>
      <w:r>
        <w:t xml:space="preserve">, 291</w:t>
      </w:r>
      <w:r>
        <w:t xml:space="preserve">, 344*</w:t>
      </w:r>
      <w:r>
        <w:t xml:space="preserve">, 360</w:t>
      </w:r>
      <w:r>
        <w:t xml:space="preserve">, 387*</w:t>
      </w:r>
      <w:r>
        <w:t xml:space="preserve">, 400*</w:t>
      </w:r>
      <w:r>
        <w:t xml:space="preserve">, 478</w:t>
      </w:r>
      <w:r>
        <w:t xml:space="preserve">, 551*</w:t>
      </w:r>
      <w:r>
        <w:t xml:space="preserve">, 582</w:t>
        <w:br/>
      </w:r>
    </w:p>
    <w:p>
      <w:pPr>
        <w:pStyle w:val="RecordBase"/>
        <w:ind w:left="120" w:hanging="120"/>
      </w:pPr>
      <w:r>
        <w:t xml:space="preserve">Bivens, Ryan</w:t>
        <w:br/>
      </w:r>
      <w:r>
        <w:t xml:space="preserve">HB15</w:t>
      </w:r>
      <w:r>
        <w:t xml:space="preserve">, 24</w:t>
      </w:r>
      <w:r>
        <w:t xml:space="preserve">, 41</w:t>
      </w:r>
      <w:r>
        <w:t xml:space="preserve">, 153</w:t>
      </w:r>
      <w:r>
        <w:t xml:space="preserve">, 216</w:t>
      </w:r>
      <w:r>
        <w:t xml:space="preserve">, 304*</w:t>
      </w:r>
      <w:r>
        <w:t xml:space="preserve">, 353</w:t>
      </w:r>
      <w:r>
        <w:t xml:space="preserve">, 370</w:t>
      </w:r>
      <w:r>
        <w:t xml:space="preserve">, 436*</w:t>
      </w:r>
      <w:r>
        <w:t xml:space="preserve">, 492</w:t>
        <w:br/>
      </w:r>
    </w:p>
    <w:p>
      <w:pPr>
        <w:pStyle w:val="RecordBase"/>
        <w:ind w:left="120" w:hanging="120"/>
      </w:pPr>
      <w:r>
        <w:t xml:space="preserve">Blanton, John</w:t>
        <w:br/>
      </w:r>
      <w:r>
        <w:t xml:space="preserve">HB15</w:t>
      </w:r>
      <w:r>
        <w:t xml:space="preserve">, 16</w:t>
      </w:r>
      <w:r>
        <w:t xml:space="preserve">, 19</w:t>
      </w:r>
      <w:r>
        <w:t xml:space="preserve">, 30*</w:t>
      </w:r>
      <w:r>
        <w:t xml:space="preserve">, 41</w:t>
      </w:r>
      <w:r>
        <w:t xml:space="preserve">, 196*</w:t>
      </w:r>
      <w:r>
        <w:t xml:space="preserve">, 206</w:t>
      </w:r>
      <w:r>
        <w:t xml:space="preserve">, 241</w:t>
      </w:r>
      <w:r>
        <w:t xml:space="preserve">, 277</w:t>
      </w:r>
      <w:r>
        <w:t xml:space="preserve">, 345</w:t>
      </w:r>
      <w:r>
        <w:t xml:space="preserve">, 399*</w:t>
      </w:r>
      <w:r>
        <w:t xml:space="preserve">, 443*</w:t>
      </w:r>
      <w:r>
        <w:t xml:space="preserve">, 444*</w:t>
      </w:r>
      <w:r>
        <w:t xml:space="preserve">, 445*</w:t>
      </w:r>
      <w:r>
        <w:t xml:space="preserve">, 520*</w:t>
      </w:r>
      <w:r>
        <w:t xml:space="preserve">, </w:t>
        <w:br/>
      </w:r>
      <w:r>
        <w:t xml:space="preserve">HCR22</w:t>
        <w:br/>
      </w:r>
    </w:p>
    <w:p>
      <w:pPr>
        <w:pStyle w:val="RecordBase"/>
        <w:ind w:left="120" w:hanging="120"/>
      </w:pPr>
      <w:r>
        <w:t xml:space="preserve">Bojanowski, Tina</w:t>
        <w:br/>
      </w:r>
      <w:r>
        <w:t xml:space="preserve">HB32</w:t>
      </w:r>
      <w:r>
        <w:t xml:space="preserve">, 55*</w:t>
      </w:r>
      <w:r>
        <w:t xml:space="preserve">, 168*</w:t>
      </w:r>
      <w:r>
        <w:t xml:space="preserve">, 195</w:t>
      </w:r>
      <w:r>
        <w:t xml:space="preserve">, 228</w:t>
      </w:r>
      <w:r>
        <w:t xml:space="preserve">, 240</w:t>
      </w:r>
      <w:r>
        <w:t xml:space="preserve">, 242*</w:t>
      </w:r>
      <w:r>
        <w:t xml:space="preserve">, 263</w:t>
      </w:r>
      <w:r>
        <w:t xml:space="preserve">, 272*</w:t>
      </w:r>
      <w:r>
        <w:t xml:space="preserve">, 277</w:t>
      </w:r>
      <w:r>
        <w:t xml:space="preserve">, 435*</w:t>
      </w:r>
      <w:r>
        <w:t xml:space="preserve">, 556*</w:t>
      </w:r>
      <w:r>
        <w:t xml:space="preserve">, 581</w:t>
      </w:r>
      <w:r>
        <w:t xml:space="preserve">, 583</w:t>
        <w:br/>
      </w:r>
    </w:p>
    <w:p>
      <w:pPr>
        <w:pStyle w:val="RecordBase"/>
        <w:ind w:left="120" w:hanging="120"/>
      </w:pPr>
      <w:r>
        <w:t xml:space="preserve">Bowling, Adam</w:t>
        <w:br/>
      </w:r>
      <w:r>
        <w:t xml:space="preserve">HB1</w:t>
      </w:r>
      <w:r>
        <w:t xml:space="preserve">, 2</w:t>
        <w:br/>
      </w:r>
    </w:p>
    <w:p>
      <w:pPr>
        <w:pStyle w:val="RecordBase"/>
        <w:ind w:left="120" w:hanging="120"/>
      </w:pPr>
      <w:r>
        <w:t xml:space="preserve">Branscum, Josh</w:t>
        <w:br/>
      </w:r>
      <w:r>
        <w:t xml:space="preserve">HB1</w:t>
      </w:r>
      <w:r>
        <w:t xml:space="preserve">, 2</w:t>
      </w:r>
      <w:r>
        <w:t xml:space="preserve">, 15</w:t>
      </w:r>
      <w:r>
        <w:t xml:space="preserve">, 41</w:t>
      </w:r>
      <w:r>
        <w:t xml:space="preserve">, 45</w:t>
      </w:r>
      <w:r>
        <w:t xml:space="preserve">, 56</w:t>
      </w:r>
      <w:r>
        <w:t xml:space="preserve">, 322*</w:t>
      </w:r>
      <w:r>
        <w:t xml:space="preserve">, 372*</w:t>
      </w:r>
      <w:r>
        <w:t xml:space="preserve">, 473*</w:t>
      </w:r>
      <w:r>
        <w:t xml:space="preserve">, 474*</w:t>
      </w:r>
      <w:r>
        <w:t xml:space="preserve">, 475*</w:t>
      </w:r>
      <w:r>
        <w:t xml:space="preserve">, 476*</w:t>
      </w:r>
      <w:r>
        <w:t xml:space="preserve">, 477*</w:t>
      </w:r>
      <w:r>
        <w:t xml:space="preserve">, </w:t>
        <w:br/>
      </w:r>
      <w:r>
        <w:t xml:space="preserve">HJR5*</w:t>
        <w:br/>
      </w:r>
    </w:p>
    <w:p>
      <w:pPr>
        <w:pStyle w:val="RecordBase"/>
        <w:ind w:left="120" w:hanging="120"/>
      </w:pPr>
      <w:r>
        <w:t xml:space="preserve">Bratcher, Steve</w:t>
        <w:br/>
      </w:r>
      <w:r>
        <w:t xml:space="preserve">HB2</w:t>
      </w:r>
      <w:r>
        <w:t xml:space="preserve">, 3</w:t>
      </w:r>
      <w:r>
        <w:t xml:space="preserve">, 56</w:t>
      </w:r>
      <w:r>
        <w:t xml:space="preserve">, 61*</w:t>
      </w:r>
      <w:r>
        <w:t xml:space="preserve">, 191</w:t>
      </w:r>
      <w:r>
        <w:t xml:space="preserve">, 250*</w:t>
      </w:r>
      <w:r>
        <w:t xml:space="preserve">, 263</w:t>
      </w:r>
      <w:r>
        <w:t xml:space="preserve">, 301*</w:t>
      </w:r>
      <w:r>
        <w:t xml:space="preserve">, 302*</w:t>
      </w:r>
      <w:r>
        <w:t xml:space="preserve">, 303*</w:t>
      </w:r>
      <w:r>
        <w:t xml:space="preserve">, 306</w:t>
      </w:r>
      <w:r>
        <w:t xml:space="preserve">, 342*</w:t>
      </w:r>
      <w:r>
        <w:t xml:space="preserve">, 566</w:t>
      </w:r>
      <w:r>
        <w:t xml:space="preserve">, 588*</w:t>
      </w:r>
      <w:r>
        <w:t xml:space="preserve">, 592*</w:t>
        <w:br/>
      </w:r>
    </w:p>
    <w:p>
      <w:pPr>
        <w:pStyle w:val="RecordBase"/>
        <w:ind w:left="120" w:hanging="120"/>
      </w:pPr>
      <w:r>
        <w:t xml:space="preserve">Bray, Josh</w:t>
        <w:br/>
      </w:r>
      <w:r>
        <w:t xml:space="preserve">HB1</w:t>
      </w:r>
      <w:r>
        <w:t xml:space="preserve">, 2</w:t>
      </w:r>
      <w:r>
        <w:t xml:space="preserve">, 56</w:t>
      </w:r>
      <w:r>
        <w:t xml:space="preserve">, 82</w:t>
      </w:r>
      <w:r>
        <w:t xml:space="preserve">, 186</w:t>
      </w:r>
      <w:r>
        <w:t xml:space="preserve">, 208*</w:t>
      </w:r>
      <w:r>
        <w:t xml:space="preserve">, 263</w:t>
      </w:r>
      <w:r>
        <w:t xml:space="preserve">, 278*</w:t>
      </w:r>
      <w:r>
        <w:t xml:space="preserve">, 416*</w:t>
      </w:r>
      <w:r>
        <w:t xml:space="preserve">, </w:t>
        <w:br/>
      </w:r>
      <w:r>
        <w:t xml:space="preserve">HJR10*</w:t>
        <w:br/>
      </w:r>
    </w:p>
    <w:p>
      <w:pPr>
        <w:pStyle w:val="RecordBase"/>
        <w:ind w:left="120" w:hanging="120"/>
      </w:pPr>
      <w:r>
        <w:t xml:space="preserve">Bridges, Randy</w:t>
        <w:br/>
      </w:r>
      <w:r>
        <w:t xml:space="preserve">HB1</w:t>
      </w:r>
      <w:r>
        <w:t xml:space="preserve">, 153</w:t>
      </w:r>
      <w:r>
        <w:t xml:space="preserve">, 450*</w:t>
      </w:r>
      <w:r>
        <w:t xml:space="preserve">, 550*</w:t>
      </w:r>
      <w:r>
        <w:t xml:space="preserve">, </w:t>
        <w:br/>
      </w:r>
      <w:r>
        <w:t xml:space="preserve">HCR22*</w:t>
        <w:br/>
      </w:r>
    </w:p>
    <w:p>
      <w:pPr>
        <w:pStyle w:val="RecordBase"/>
        <w:ind w:left="120" w:hanging="120"/>
      </w:pPr>
      <w:r>
        <w:t xml:space="preserve">Brown Jr., George</w:t>
        <w:br/>
      </w:r>
      <w:r>
        <w:t xml:space="preserve">HB42</w:t>
      </w:r>
      <w:r>
        <w:t xml:space="preserve">, 43</w:t>
      </w:r>
      <w:r>
        <w:t xml:space="preserve">, 56</w:t>
      </w:r>
      <w:r>
        <w:t xml:space="preserve">, 57</w:t>
      </w:r>
      <w:r>
        <w:t xml:space="preserve">, 58</w:t>
      </w:r>
      <w:r>
        <w:t xml:space="preserve">, 67</w:t>
      </w:r>
      <w:r>
        <w:t xml:space="preserve">, 68</w:t>
      </w:r>
      <w:r>
        <w:t xml:space="preserve">, 74</w:t>
      </w:r>
      <w:r>
        <w:t xml:space="preserve">, 76</w:t>
      </w:r>
      <w:r>
        <w:t xml:space="preserve">, 103*</w:t>
      </w:r>
      <w:r>
        <w:t xml:space="preserve">, 104*</w:t>
      </w:r>
      <w:r>
        <w:t xml:space="preserve">, 105</w:t>
      </w:r>
      <w:r>
        <w:t xml:space="preserve">, 106</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138*</w:t>
      </w:r>
      <w:r>
        <w:t xml:space="preserve">, 146</w:t>
      </w:r>
      <w:r>
        <w:t xml:space="preserve">, 147</w:t>
      </w:r>
      <w:r>
        <w:t xml:space="preserve">, 148</w:t>
      </w:r>
      <w:r>
        <w:t xml:space="preserve">, 149</w:t>
      </w:r>
      <w:r>
        <w:t xml:space="preserve">, 150</w:t>
      </w:r>
      <w:r>
        <w:t xml:space="preserve">, 151</w:t>
      </w:r>
      <w:r>
        <w:t xml:space="preserve">, 165</w:t>
      </w:r>
      <w:r>
        <w:t xml:space="preserve">, 166</w:t>
      </w:r>
      <w:r>
        <w:t xml:space="preserve">, 167</w:t>
      </w:r>
      <w:r>
        <w:t xml:space="preserve">, 205*</w:t>
      </w:r>
      <w:r>
        <w:t xml:space="preserve">, 212*</w:t>
      </w:r>
      <w:r>
        <w:t xml:space="preserve">, 224</w:t>
      </w:r>
      <w:r>
        <w:t xml:space="preserve">, 225</w:t>
      </w:r>
      <w:r>
        <w:t xml:space="preserve">, 228</w:t>
      </w:r>
      <w:r>
        <w:t xml:space="preserve">, 299*</w:t>
      </w:r>
      <w:r>
        <w:t xml:space="preserve">, 300*</w:t>
      </w:r>
      <w:r>
        <w:t xml:space="preserve">, 329*</w:t>
      </w:r>
      <w:r>
        <w:t xml:space="preserve">, 330*</w:t>
      </w:r>
      <w:r>
        <w:t xml:space="preserve">, 331*</w:t>
      </w:r>
      <w:r>
        <w:t xml:space="preserve">, 333*</w:t>
      </w:r>
      <w:r>
        <w:t xml:space="preserve">, 334*</w:t>
      </w:r>
      <w:r>
        <w:t xml:space="preserve">, 425*</w:t>
      </w:r>
      <w:r>
        <w:t xml:space="preserve">, 426</w:t>
      </w:r>
      <w:r>
        <w:t xml:space="preserve">, 447</w:t>
      </w:r>
      <w:r>
        <w:t xml:space="preserve">, 465</w:t>
      </w:r>
      <w:r>
        <w:t xml:space="preserve">, 466</w:t>
      </w:r>
      <w:r>
        <w:t xml:space="preserve">, 467</w:t>
      </w:r>
      <w:r>
        <w:t xml:space="preserve">, 581</w:t>
      </w:r>
      <w:r>
        <w:t xml:space="preserve">, 583</w:t>
      </w:r>
      <w:r>
        <w:t xml:space="preserve">, 587*</w:t>
        <w:br/>
      </w:r>
    </w:p>
    <w:p>
      <w:pPr>
        <w:pStyle w:val="RecordBase"/>
        <w:ind w:left="120" w:hanging="120"/>
      </w:pPr>
      <w:r>
        <w:t xml:space="preserve">Burke, Lindsey</w:t>
        <w:br/>
      </w:r>
      <w:r>
        <w:t xml:space="preserve">HB77*</w:t>
      </w:r>
      <w:r>
        <w:t xml:space="preserve">, 228</w:t>
      </w:r>
      <w:r>
        <w:t xml:space="preserve">, 417*</w:t>
      </w:r>
      <w:r>
        <w:t xml:space="preserve">, 418*</w:t>
      </w:r>
      <w:r>
        <w:t xml:space="preserve">, 419*</w:t>
      </w:r>
      <w:r>
        <w:t xml:space="preserve">, 420*</w:t>
      </w:r>
      <w:r>
        <w:t xml:space="preserve">, 425</w:t>
      </w:r>
      <w:r>
        <w:t xml:space="preserve">, 426*</w:t>
      </w:r>
      <w:r>
        <w:t xml:space="preserve">, 429</w:t>
      </w:r>
      <w:r>
        <w:t xml:space="preserve">, 460</w:t>
      </w:r>
      <w:r>
        <w:t xml:space="preserve">, 581*</w:t>
      </w:r>
      <w:r>
        <w:t xml:space="preserve">, 583*</w:t>
      </w:r>
      <w:r>
        <w:t xml:space="preserve">, </w:t>
        <w:br/>
      </w:r>
      <w:r>
        <w:t xml:space="preserve">HR7*</w:t>
      </w:r>
      <w:r>
        <w:t xml:space="preserve">, 23*</w:t>
        <w:br/>
      </w:r>
    </w:p>
    <w:p>
      <w:pPr>
        <w:pStyle w:val="RecordBase"/>
        <w:ind w:left="120" w:hanging="120"/>
      </w:pPr>
      <w:r>
        <w:t xml:space="preserve">Callaway, Emily</w:t>
        <w:br/>
      </w:r>
      <w:r>
        <w:t xml:space="preserve">HB1</w:t>
      </w:r>
      <w:r>
        <w:t xml:space="preserve">, 4</w:t>
      </w:r>
      <w:r>
        <w:t xml:space="preserve">, 14</w:t>
      </w:r>
      <w:r>
        <w:t xml:space="preserve">, 16</w:t>
      </w:r>
      <w:r>
        <w:t xml:space="preserve">, 19</w:t>
      </w:r>
      <w:r>
        <w:t xml:space="preserve">, 20</w:t>
      </w:r>
      <w:r>
        <w:t xml:space="preserve">, 21</w:t>
      </w:r>
      <w:r>
        <w:t xml:space="preserve">, 22</w:t>
      </w:r>
      <w:r>
        <w:t xml:space="preserve">, 37</w:t>
      </w:r>
      <w:r>
        <w:t xml:space="preserve">, 56</w:t>
      </w:r>
      <w:r>
        <w:t xml:space="preserve">, 64</w:t>
      </w:r>
      <w:r>
        <w:t xml:space="preserve">, 65</w:t>
      </w:r>
      <w:r>
        <w:t xml:space="preserve">, 87*</w:t>
      </w:r>
      <w:r>
        <w:t xml:space="preserve">, 88*</w:t>
      </w:r>
      <w:r>
        <w:t xml:space="preserve">, 89*</w:t>
      </w:r>
      <w:r>
        <w:t xml:space="preserve">, 92</w:t>
      </w:r>
      <w:r>
        <w:t xml:space="preserve">, 192</w:t>
      </w:r>
      <w:r>
        <w:t xml:space="preserve">, 211</w:t>
      </w:r>
      <w:r>
        <w:t xml:space="preserve">, 219</w:t>
      </w:r>
      <w:r>
        <w:t xml:space="preserve">, 250*</w:t>
      </w:r>
      <w:r>
        <w:t xml:space="preserve">, 251*</w:t>
      </w:r>
      <w:r>
        <w:t xml:space="preserve">, 279</w:t>
      </w:r>
      <w:r>
        <w:t xml:space="preserve">, 314</w:t>
      </w:r>
      <w:r>
        <w:t xml:space="preserve">, 315</w:t>
      </w:r>
      <w:r>
        <w:t xml:space="preserve">, 345</w:t>
      </w:r>
      <w:r>
        <w:t xml:space="preserve">, 368</w:t>
      </w:r>
      <w:r>
        <w:t xml:space="preserve">, 387</w:t>
      </w:r>
      <w:r>
        <w:t xml:space="preserve">, 457</w:t>
      </w:r>
      <w:r>
        <w:t xml:space="preserve">, 469</w:t>
      </w:r>
      <w:r>
        <w:t xml:space="preserve">, 478*</w:t>
      </w:r>
      <w:r>
        <w:t xml:space="preserve">, 492</w:t>
      </w:r>
      <w:r>
        <w:t xml:space="preserve">, 551*</w:t>
      </w:r>
      <w:r>
        <w:t xml:space="preserve">, 582*</w:t>
      </w:r>
      <w:r>
        <w:t xml:space="preserve">, </w:t>
        <w:br/>
      </w:r>
      <w:r>
        <w:t xml:space="preserve">HR24</w:t>
        <w:br/>
      </w:r>
    </w:p>
    <w:p>
      <w:pPr>
        <w:pStyle w:val="RecordBase"/>
        <w:ind w:left="120" w:hanging="120"/>
      </w:pPr>
      <w:r>
        <w:t xml:space="preserve">Calloway, Josh</w:t>
        <w:br/>
      </w:r>
      <w:r>
        <w:t xml:space="preserve">HB2</w:t>
      </w:r>
      <w:r>
        <w:t xml:space="preserve">, 4</w:t>
      </w:r>
      <w:r>
        <w:t xml:space="preserve">, 16</w:t>
      </w:r>
      <w:r>
        <w:t xml:space="preserve">, 22</w:t>
      </w:r>
      <w:r>
        <w:t xml:space="preserve">, 23</w:t>
      </w:r>
      <w:r>
        <w:t xml:space="preserve">, 37</w:t>
      </w:r>
      <w:r>
        <w:t xml:space="preserve">, 47</w:t>
      </w:r>
      <w:r>
        <w:t xml:space="preserve">, 60</w:t>
      </w:r>
      <w:r>
        <w:t xml:space="preserve">, 62</w:t>
      </w:r>
      <w:r>
        <w:t xml:space="preserve">, 63</w:t>
      </w:r>
      <w:r>
        <w:t xml:space="preserve">, 64*</w:t>
      </w:r>
      <w:r>
        <w:t xml:space="preserve">, 65*</w:t>
      </w:r>
      <w:r>
        <w:t xml:space="preserve">, 66*</w:t>
      </w:r>
      <w:r>
        <w:t xml:space="preserve">, 82</w:t>
      </w:r>
      <w:r>
        <w:t xml:space="preserve">, 83</w:t>
      </w:r>
      <w:r>
        <w:t xml:space="preserve">, 84</w:t>
      </w:r>
      <w:r>
        <w:t xml:space="preserve">, 86</w:t>
      </w:r>
      <w:r>
        <w:t xml:space="preserve">, 94</w:t>
      </w:r>
      <w:r>
        <w:t xml:space="preserve">, 115</w:t>
      </w:r>
      <w:r>
        <w:t xml:space="preserve">, 116</w:t>
      </w:r>
      <w:r>
        <w:t xml:space="preserve">, 139</w:t>
      </w:r>
      <w:r>
        <w:t xml:space="preserve">, 140*</w:t>
      </w:r>
      <w:r>
        <w:t xml:space="preserve">, 141</w:t>
      </w:r>
      <w:r>
        <w:t xml:space="preserve">, 142</w:t>
      </w:r>
      <w:r>
        <w:t xml:space="preserve">, 143</w:t>
      </w:r>
      <w:r>
        <w:t xml:space="preserve">, 144</w:t>
      </w:r>
      <w:r>
        <w:t xml:space="preserve">, 153</w:t>
      </w:r>
      <w:r>
        <w:t xml:space="preserve">, 154*</w:t>
      </w:r>
      <w:r>
        <w:t xml:space="preserve">, 155*</w:t>
      </w:r>
      <w:r>
        <w:t xml:space="preserve">, 173</w:t>
      </w:r>
      <w:r>
        <w:t xml:space="preserve">, 176</w:t>
      </w:r>
      <w:r>
        <w:t xml:space="preserve">, 177</w:t>
      </w:r>
      <w:r>
        <w:t xml:space="preserve">, 178</w:t>
      </w:r>
      <w:r>
        <w:t xml:space="preserve">, 186</w:t>
      </w:r>
      <w:r>
        <w:t xml:space="preserve">, 197</w:t>
      </w:r>
      <w:r>
        <w:t xml:space="preserve">, 198*</w:t>
      </w:r>
      <w:r>
        <w:t xml:space="preserve">, 199</w:t>
      </w:r>
      <w:r>
        <w:t xml:space="preserve">, 200*</w:t>
      </w:r>
      <w:r>
        <w:t xml:space="preserve">, 204</w:t>
      </w:r>
      <w:r>
        <w:t xml:space="preserve">, 207*</w:t>
      </w:r>
      <w:r>
        <w:t xml:space="preserve">, 213</w:t>
      </w:r>
      <w:r>
        <w:t xml:space="preserve">, 238</w:t>
      </w:r>
      <w:r>
        <w:t xml:space="preserve">, 247</w:t>
      </w:r>
      <w:r>
        <w:t xml:space="preserve">, 254</w:t>
      </w:r>
      <w:r>
        <w:t xml:space="preserve">, 281</w:t>
      </w:r>
      <w:r>
        <w:t xml:space="preserve">, 282</w:t>
      </w:r>
      <w:r>
        <w:t xml:space="preserve">, 316*</w:t>
      </w:r>
      <w:r>
        <w:t xml:space="preserve">, 341</w:t>
      </w:r>
      <w:r>
        <w:t xml:space="preserve">, 344</w:t>
      </w:r>
      <w:r>
        <w:t xml:space="preserve">, 351</w:t>
      </w:r>
      <w:r>
        <w:t xml:space="preserve">, 352</w:t>
      </w:r>
      <w:r>
        <w:t xml:space="preserve">, 353</w:t>
      </w:r>
      <w:r>
        <w:t xml:space="preserve">, 354</w:t>
      </w:r>
      <w:r>
        <w:t xml:space="preserve">, 355</w:t>
      </w:r>
      <w:r>
        <w:t xml:space="preserve">, 365</w:t>
      </w:r>
      <w:r>
        <w:t xml:space="preserve">, 397</w:t>
      </w:r>
      <w:r>
        <w:t xml:space="preserve">, 398</w:t>
      </w:r>
      <w:r>
        <w:t xml:space="preserve">, 407*</w:t>
      </w:r>
      <w:r>
        <w:t xml:space="preserve">, 469</w:t>
      </w:r>
      <w:r>
        <w:t xml:space="preserve">, 471*</w:t>
      </w:r>
      <w:r>
        <w:t xml:space="preserve">, 472*</w:t>
      </w:r>
      <w:r>
        <w:t xml:space="preserve">, 507</w:t>
      </w:r>
      <w:r>
        <w:t xml:space="preserve">, 523*</w:t>
      </w:r>
      <w:r>
        <w:t xml:space="preserve">, 572*</w:t>
      </w:r>
      <w:r>
        <w:t xml:space="preserve">, </w:t>
        <w:br/>
      </w:r>
      <w:r>
        <w:t xml:space="preserve">HJR15</w:t>
        <w:br/>
      </w:r>
    </w:p>
    <w:p>
      <w:pPr>
        <w:pStyle w:val="RecordBase"/>
        <w:ind w:left="120" w:hanging="120"/>
      </w:pPr>
      <w:r>
        <w:t xml:space="preserve">Camuel, Adrielle</w:t>
        <w:br/>
      </w:r>
      <w:r>
        <w:t xml:space="preserve">HB28</w:t>
      </w:r>
      <w:r>
        <w:t xml:space="preserve">, 42</w:t>
      </w:r>
      <w:r>
        <w:t xml:space="preserve">, 57</w:t>
      </w:r>
      <w:r>
        <w:t xml:space="preserve">, 74</w:t>
      </w:r>
      <w:r>
        <w:t xml:space="preserve">, 75</w:t>
      </w:r>
      <w:r>
        <w:t xml:space="preserve">, 76</w:t>
      </w:r>
      <w:r>
        <w:t xml:space="preserve">, 77</w:t>
      </w:r>
      <w:r>
        <w:t xml:space="preserve">, 80</w:t>
      </w:r>
      <w:r>
        <w:t xml:space="preserve">, 96</w:t>
      </w:r>
      <w:r>
        <w:t xml:space="preserve">, 121</w:t>
      </w:r>
      <w:r>
        <w:t xml:space="preserve">, 131</w:t>
      </w:r>
      <w:r>
        <w:t xml:space="preserve">, 146</w:t>
      </w:r>
      <w:r>
        <w:t xml:space="preserve">, 147</w:t>
      </w:r>
      <w:r>
        <w:t xml:space="preserve">, 148</w:t>
      </w:r>
      <w:r>
        <w:t xml:space="preserve">, 150</w:t>
      </w:r>
      <w:r>
        <w:t xml:space="preserve">, 151</w:t>
      </w:r>
      <w:r>
        <w:t xml:space="preserve">, 214*</w:t>
      </w:r>
      <w:r>
        <w:t xml:space="preserve">, 224*</w:t>
      </w:r>
      <w:r>
        <w:t xml:space="preserve">, 225*</w:t>
      </w:r>
      <w:r>
        <w:t xml:space="preserve">, 226*</w:t>
      </w:r>
      <w:r>
        <w:t xml:space="preserve">, 227*</w:t>
      </w:r>
      <w:r>
        <w:t xml:space="preserve">, 228*</w:t>
      </w:r>
      <w:r>
        <w:t xml:space="preserve">, 236</w:t>
      </w:r>
      <w:r>
        <w:t xml:space="preserve">, 237*</w:t>
      </w:r>
      <w:r>
        <w:t xml:space="preserve">, 266*</w:t>
      </w:r>
      <w:r>
        <w:t xml:space="preserve">, 267*</w:t>
      </w:r>
      <w:r>
        <w:t xml:space="preserve">, 268*</w:t>
      </w:r>
      <w:r>
        <w:t xml:space="preserve">, 269*</w:t>
      </w:r>
      <w:r>
        <w:t xml:space="preserve">, 270*</w:t>
      </w:r>
      <w:r>
        <w:t xml:space="preserve">, 271*</w:t>
      </w:r>
      <w:r>
        <w:t xml:space="preserve">, 335*</w:t>
      </w:r>
      <w:r>
        <w:t xml:space="preserve">, 367</w:t>
      </w:r>
      <w:r>
        <w:t xml:space="preserve">, 378*</w:t>
      </w:r>
      <w:r>
        <w:t xml:space="preserve">, 379*</w:t>
      </w:r>
      <w:r>
        <w:t xml:space="preserve">, 380*</w:t>
      </w:r>
      <w:r>
        <w:t xml:space="preserve">, 381*</w:t>
      </w:r>
      <w:r>
        <w:t xml:space="preserve">, 382*</w:t>
      </w:r>
      <w:r>
        <w:t xml:space="preserve">, 383*</w:t>
      </w:r>
      <w:r>
        <w:t xml:space="preserve">, 384*</w:t>
      </w:r>
      <w:r>
        <w:t xml:space="preserve">, 408*</w:t>
      </w:r>
      <w:r>
        <w:t xml:space="preserve">, 417</w:t>
      </w:r>
      <w:r>
        <w:t xml:space="preserve">, 418</w:t>
      </w:r>
      <w:r>
        <w:t xml:space="preserve">, 419</w:t>
      </w:r>
      <w:r>
        <w:t xml:space="preserve">, 425</w:t>
      </w:r>
      <w:r>
        <w:t xml:space="preserve">, 426</w:t>
      </w:r>
      <w:r>
        <w:t xml:space="preserve">, 429</w:t>
      </w:r>
      <w:r>
        <w:t xml:space="preserve">, 460*</w:t>
      </w:r>
      <w:r>
        <w:t xml:space="preserve">, 479*</w:t>
      </w:r>
      <w:r>
        <w:t xml:space="preserve">, 541*</w:t>
      </w:r>
      <w:r>
        <w:t xml:space="preserve">, 581</w:t>
      </w:r>
      <w:r>
        <w:t xml:space="preserve">, 583</w:t>
      </w:r>
      <w:r>
        <w:t xml:space="preserve">, </w:t>
        <w:br/>
      </w:r>
      <w:r>
        <w:t xml:space="preserve">HR23</w:t>
        <w:br/>
      </w:r>
      <w:r>
        <w:t xml:space="preserve">HB1: HFA (8)</w:t>
        <w:br/>
      </w:r>
    </w:p>
    <w:p>
      <w:pPr>
        <w:pStyle w:val="RecordBase"/>
        <w:ind w:left="120" w:hanging="120"/>
      </w:pPr>
      <w:r>
        <w:t xml:space="preserve">Chester-Burton, Beverly</w:t>
        <w:br/>
      </w:r>
      <w:r>
        <w:t xml:space="preserve">HB3</w:t>
      </w:r>
      <w:r>
        <w:t xml:space="preserve">, 27</w:t>
      </w:r>
      <w:r>
        <w:t xml:space="preserve">, 32</w:t>
      </w:r>
      <w:r>
        <w:t xml:space="preserve">, 42</w:t>
      </w:r>
      <w:r>
        <w:t xml:space="preserve">, 43*</w:t>
      </w:r>
      <w:r>
        <w:t xml:space="preserve">, 44</w:t>
      </w:r>
      <w:r>
        <w:t xml:space="preserve">, 50</w:t>
      </w:r>
      <w:r>
        <w:t xml:space="preserve">, 52</w:t>
      </w:r>
      <w:r>
        <w:t xml:space="preserve">, 55</w:t>
      </w:r>
      <w:r>
        <w:t xml:space="preserve">, 56</w:t>
      </w:r>
      <w:r>
        <w:t xml:space="preserve">, 58</w:t>
      </w:r>
      <w:r>
        <w:t xml:space="preserve">, 61</w:t>
      </w:r>
      <w:r>
        <w:t xml:space="preserve">, 67</w:t>
      </w:r>
      <w:r>
        <w:t xml:space="preserve">, 104</w:t>
      </w:r>
      <w:r>
        <w:t xml:space="preserve">, 106</w:t>
      </w:r>
      <w:r>
        <w:t xml:space="preserve">, 109</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132</w:t>
      </w:r>
      <w:r>
        <w:t xml:space="preserve">, 138*</w:t>
      </w:r>
      <w:r>
        <w:t xml:space="preserve">, 205*</w:t>
      </w:r>
      <w:r>
        <w:t xml:space="preserve">, 211</w:t>
      </w:r>
      <w:r>
        <w:t xml:space="preserve">, 212*</w:t>
      </w:r>
      <w:r>
        <w:t xml:space="preserve">, 226</w:t>
      </w:r>
      <w:r>
        <w:t xml:space="preserve">, 228</w:t>
      </w:r>
      <w:r>
        <w:t xml:space="preserve">, 235*</w:t>
      </w:r>
      <w:r>
        <w:t xml:space="preserve">, 255</w:t>
      </w:r>
      <w:r>
        <w:t xml:space="preserve">, 257*</w:t>
      </w:r>
      <w:r>
        <w:t xml:space="preserve">, 258*</w:t>
      </w:r>
      <w:r>
        <w:t xml:space="preserve">, 259*</w:t>
      </w:r>
      <w:r>
        <w:t xml:space="preserve">, 263</w:t>
      </w:r>
      <w:r>
        <w:t xml:space="preserve">, 270</w:t>
      </w:r>
      <w:r>
        <w:t xml:space="preserve">, 288</w:t>
      </w:r>
      <w:r>
        <w:t xml:space="preserve">, 295</w:t>
      </w:r>
      <w:r>
        <w:t xml:space="preserve">, 299*</w:t>
      </w:r>
      <w:r>
        <w:t xml:space="preserve">, 300*</w:t>
      </w:r>
      <w:r>
        <w:t xml:space="preserve">, 312*</w:t>
      </w:r>
      <w:r>
        <w:t xml:space="preserve">, 326</w:t>
      </w:r>
      <w:r>
        <w:t xml:space="preserve">, 327</w:t>
      </w:r>
      <w:r>
        <w:t xml:space="preserve">, 330*</w:t>
      </w:r>
      <w:r>
        <w:t xml:space="preserve">, 331*</w:t>
      </w:r>
      <w:r>
        <w:t xml:space="preserve">, 332*</w:t>
      </w:r>
      <w:r>
        <w:t xml:space="preserve">, 333*</w:t>
      </w:r>
      <w:r>
        <w:t xml:space="preserve">, 334*</w:t>
      </w:r>
      <w:r>
        <w:t xml:space="preserve">, 336</w:t>
      </w:r>
      <w:r>
        <w:t xml:space="preserve">, 375*</w:t>
      </w:r>
      <w:r>
        <w:t xml:space="preserve">, 387</w:t>
      </w:r>
      <w:r>
        <w:t xml:space="preserve">, 420</w:t>
      </w:r>
      <w:r>
        <w:t xml:space="preserve">, 429</w:t>
      </w:r>
      <w:r>
        <w:t xml:space="preserve">, 430</w:t>
      </w:r>
      <w:r>
        <w:t xml:space="preserve">, 435</w:t>
      </w:r>
      <w:r>
        <w:t xml:space="preserve">, 460</w:t>
      </w:r>
      <w:r>
        <w:t xml:space="preserve">, 465*</w:t>
      </w:r>
      <w:r>
        <w:t xml:space="preserve">, 466*</w:t>
      </w:r>
      <w:r>
        <w:t xml:space="preserve">, 467*</w:t>
      </w:r>
      <w:r>
        <w:t xml:space="preserve">, 507</w:t>
      </w:r>
      <w:r>
        <w:t xml:space="preserve">, 515</w:t>
      </w:r>
      <w:r>
        <w:t xml:space="preserve">, 581</w:t>
      </w:r>
      <w:r>
        <w:t xml:space="preserve">, 583</w:t>
      </w:r>
      <w:r>
        <w:t xml:space="preserve">, 587*</w:t>
      </w:r>
      <w:r>
        <w:t xml:space="preserve">, </w:t>
        <w:br/>
      </w:r>
      <w:r>
        <w:t xml:space="preserve">HR14*</w:t>
      </w:r>
      <w:r>
        <w:t xml:space="preserve">, 23</w:t>
      </w:r>
      <w:r>
        <w:t xml:space="preserve">, 25*</w:t>
        <w:br/>
      </w:r>
    </w:p>
    <w:p>
      <w:pPr>
        <w:pStyle w:val="RecordBase"/>
        <w:ind w:left="120" w:hanging="120"/>
      </w:pPr>
      <w:r>
        <w:t xml:space="preserve">Clines, Mike</w:t>
        <w:br/>
      </w:r>
      <w:r>
        <w:t xml:space="preserve">HB1</w:t>
      </w:r>
      <w:r>
        <w:t xml:space="preserve">, 76</w:t>
      </w:r>
      <w:r>
        <w:t xml:space="preserve">, 108*</w:t>
      </w:r>
      <w:r>
        <w:t xml:space="preserve">, 160</w:t>
      </w:r>
      <w:r>
        <w:t xml:space="preserve">, 184*</w:t>
      </w:r>
      <w:r>
        <w:t xml:space="preserve">, 255</w:t>
      </w:r>
      <w:r>
        <w:t xml:space="preserve">, 263</w:t>
      </w:r>
      <w:r>
        <w:t xml:space="preserve">, 320*</w:t>
      </w:r>
      <w:r>
        <w:t xml:space="preserve">, 324*</w:t>
      </w:r>
      <w:r>
        <w:t xml:space="preserve">, 430*</w:t>
        <w:br/>
      </w:r>
    </w:p>
    <w:p>
      <w:pPr>
        <w:pStyle w:val="RecordBase"/>
        <w:ind w:left="120" w:hanging="120"/>
      </w:pPr>
      <w:r>
        <w:t xml:space="preserve">Decker, Jennifer</w:t>
        <w:br/>
      </w:r>
      <w:r>
        <w:t xml:space="preserve">HB4*</w:t>
      </w:r>
      <w:r>
        <w:t xml:space="preserve">, 16</w:t>
      </w:r>
      <w:r>
        <w:t xml:space="preserve">, 19</w:t>
      </w:r>
      <w:r>
        <w:t xml:space="preserve">, 37*</w:t>
      </w:r>
      <w:r>
        <w:t xml:space="preserve">, 48</w:t>
      </w:r>
      <w:r>
        <w:t xml:space="preserve">, 56</w:t>
      </w:r>
      <w:r>
        <w:t xml:space="preserve">, 87</w:t>
      </w:r>
      <w:r>
        <w:t xml:space="preserve">, 153</w:t>
      </w:r>
      <w:r>
        <w:t xml:space="preserve">, 201</w:t>
      </w:r>
      <w:r>
        <w:t xml:space="preserve">, 206</w:t>
      </w:r>
      <w:r>
        <w:t xml:space="preserve">, 220*</w:t>
      </w:r>
      <w:r>
        <w:t xml:space="preserve">, 368*</w:t>
      </w:r>
      <w:r>
        <w:t xml:space="preserve">, 386</w:t>
      </w:r>
      <w:r>
        <w:t xml:space="preserve">, 388*</w:t>
      </w:r>
      <w:r>
        <w:t xml:space="preserve">, 428*</w:t>
      </w:r>
      <w:r>
        <w:t xml:space="preserve">, 508*</w:t>
      </w:r>
      <w:r>
        <w:t xml:space="preserve">, </w:t>
        <w:br/>
      </w:r>
      <w:r>
        <w:t xml:space="preserve">HJR15</w:t>
        <w:br/>
      </w:r>
    </w:p>
    <w:p>
      <w:pPr>
        <w:pStyle w:val="RecordBase"/>
        <w:ind w:left="120" w:hanging="120"/>
      </w:pPr>
      <w:r>
        <w:t xml:space="preserve">Dietz, Stephanie</w:t>
        <w:br/>
      </w:r>
      <w:r>
        <w:t xml:space="preserve">HB1</w:t>
      </w:r>
      <w:r>
        <w:t xml:space="preserve">, 3</w:t>
      </w:r>
      <w:r>
        <w:t xml:space="preserve">, 96*</w:t>
      </w:r>
      <w:r>
        <w:t xml:space="preserve">, 97*</w:t>
      </w:r>
      <w:r>
        <w:t xml:space="preserve">, 98*</w:t>
      </w:r>
      <w:r>
        <w:t xml:space="preserve">, 99*</w:t>
      </w:r>
      <w:r>
        <w:t xml:space="preserve">, 100*</w:t>
      </w:r>
      <w:r>
        <w:t xml:space="preserve">, 101*</w:t>
      </w:r>
      <w:r>
        <w:t xml:space="preserve">, 142</w:t>
      </w:r>
      <w:r>
        <w:t xml:space="preserve">, 291</w:t>
      </w:r>
      <w:r>
        <w:t xml:space="preserve">, 462*</w:t>
      </w:r>
      <w:r>
        <w:t xml:space="preserve">, 498</w:t>
      </w:r>
      <w:r>
        <w:t xml:space="preserve">, 534*</w:t>
      </w:r>
      <w:r>
        <w:t xml:space="preserve">, 549*</w:t>
        <w:br/>
      </w:r>
      <w:r>
        <w:t xml:space="preserve">HB164: HFA (1)</w:t>
        <w:br/>
      </w:r>
    </w:p>
    <w:p>
      <w:pPr>
        <w:pStyle w:val="RecordBase"/>
        <w:ind w:left="120" w:hanging="120"/>
      </w:pPr>
      <w:r>
        <w:t xml:space="preserve">Doan, Steven</w:t>
        <w:br/>
      </w:r>
      <w:r>
        <w:t xml:space="preserve">HB16</w:t>
      </w:r>
      <w:r>
        <w:t xml:space="preserve">, 37</w:t>
      </w:r>
      <w:r>
        <w:t xml:space="preserve">, 56</w:t>
      </w:r>
      <w:r>
        <w:t xml:space="preserve">, 60*</w:t>
      </w:r>
      <w:r>
        <w:t xml:space="preserve">, 87</w:t>
      </w:r>
      <w:r>
        <w:t xml:space="preserve">, 133*</w:t>
      </w:r>
      <w:r>
        <w:t xml:space="preserve">, 142</w:t>
      </w:r>
      <w:r>
        <w:t xml:space="preserve">, 153</w:t>
      </w:r>
      <w:r>
        <w:t xml:space="preserve">, 177</w:t>
      </w:r>
      <w:r>
        <w:t xml:space="preserve">, 179*</w:t>
      </w:r>
      <w:r>
        <w:t xml:space="preserve">, 197*</w:t>
      </w:r>
      <w:r>
        <w:t xml:space="preserve">, 213*</w:t>
      </w:r>
      <w:r>
        <w:t xml:space="preserve">, 238</w:t>
      </w:r>
      <w:r>
        <w:t xml:space="preserve">, 254</w:t>
      </w:r>
      <w:r>
        <w:t xml:space="preserve">, 307*</w:t>
      </w:r>
      <w:r>
        <w:t xml:space="preserve">, 308*</w:t>
      </w:r>
      <w:r>
        <w:t xml:space="preserve">, 309*</w:t>
      </w:r>
      <w:r>
        <w:t xml:space="preserve">, 315</w:t>
      </w:r>
      <w:r>
        <w:t xml:space="preserve">, 351</w:t>
      </w:r>
      <w:r>
        <w:t xml:space="preserve">, 352</w:t>
      </w:r>
      <w:r>
        <w:t xml:space="preserve">, 353</w:t>
      </w:r>
      <w:r>
        <w:t xml:space="preserve">, 439*</w:t>
      </w:r>
      <w:r>
        <w:t xml:space="preserve">, 440*</w:t>
      </w:r>
      <w:r>
        <w:t xml:space="preserve">, 469</w:t>
      </w:r>
      <w:r>
        <w:t xml:space="preserve">, 497*</w:t>
      </w:r>
      <w:r>
        <w:t xml:space="preserve">, 498*</w:t>
      </w:r>
      <w:r>
        <w:t xml:space="preserve">, 507</w:t>
      </w:r>
      <w:r>
        <w:t xml:space="preserve">, 518</w:t>
      </w:r>
      <w:r>
        <w:t xml:space="preserve">, 554*</w:t>
        <w:br/>
      </w:r>
      <w:r>
        <w:t xml:space="preserve">HB1: HFA (5)</w:t>
        <w:br/>
      </w:r>
      <w:r>
        <w:t xml:space="preserve">HB211: HFA (1)</w:t>
        <w:br/>
      </w:r>
    </w:p>
    <w:p>
      <w:pPr>
        <w:pStyle w:val="RecordBase"/>
        <w:ind w:left="120" w:hanging="120"/>
      </w:pPr>
      <w:r>
        <w:t xml:space="preserve">Donworth, Anne Gay</w:t>
        <w:br/>
      </w:r>
      <w:r>
        <w:t xml:space="preserve">HB15</w:t>
      </w:r>
      <w:r>
        <w:t xml:space="preserve">, 55</w:t>
      </w:r>
      <w:r>
        <w:t xml:space="preserve">, 121</w:t>
      </w:r>
      <w:r>
        <w:t xml:space="preserve">, 228</w:t>
      </w:r>
      <w:r>
        <w:t xml:space="preserve">, 236</w:t>
      </w:r>
      <w:r>
        <w:t xml:space="preserve">, 417</w:t>
      </w:r>
      <w:r>
        <w:t xml:space="preserve">, 418</w:t>
      </w:r>
      <w:r>
        <w:t xml:space="preserve">, 419*</w:t>
      </w:r>
      <w:r>
        <w:t xml:space="preserve">, 420</w:t>
      </w:r>
      <w:r>
        <w:t xml:space="preserve">, 429*</w:t>
      </w:r>
      <w:r>
        <w:t xml:space="preserve">, 460*</w:t>
      </w:r>
      <w:r>
        <w:t xml:space="preserve">, 516</w:t>
      </w:r>
      <w:r>
        <w:t xml:space="preserve">, 581</w:t>
      </w:r>
      <w:r>
        <w:t xml:space="preserve">, 583</w:t>
      </w:r>
      <w:r>
        <w:t xml:space="preserve">, </w:t>
        <w:br/>
      </w:r>
      <w:r>
        <w:t xml:space="preserve">HR23</w:t>
        <w:br/>
      </w:r>
      <w:r>
        <w:t xml:space="preserve">HB1: HFA (11)</w:t>
        <w:br/>
      </w:r>
      <w:r>
        <w:t xml:space="preserve">HB182: HFA (1)</w:t>
        <w:br/>
      </w:r>
    </w:p>
    <w:p>
      <w:pPr>
        <w:pStyle w:val="RecordBase"/>
        <w:ind w:left="120" w:hanging="120"/>
      </w:pPr>
      <w:r>
        <w:t xml:space="preserve">Dossett, Myron</w:t>
        <w:br/>
      </w:r>
      <w:r>
        <w:t xml:space="preserve">HB15</w:t>
      </w:r>
      <w:r>
        <w:t xml:space="preserve">, 16</w:t>
      </w:r>
      <w:r>
        <w:t xml:space="preserve">, 56</w:t>
      </w:r>
      <w:r>
        <w:t xml:space="preserve">, 153</w:t>
      </w:r>
      <w:r>
        <w:t xml:space="preserve">, 216*</w:t>
      </w:r>
      <w:r>
        <w:t xml:space="preserve">, 277</w:t>
      </w:r>
      <w:r>
        <w:t xml:space="preserve">, 370*</w:t>
      </w:r>
      <w:r>
        <w:t xml:space="preserve">, 465</w:t>
      </w:r>
      <w:r>
        <w:t xml:space="preserve">, 487*</w:t>
      </w:r>
      <w:r>
        <w:t xml:space="preserve">, 488*</w:t>
      </w:r>
      <w:r>
        <w:t xml:space="preserve">, 573*</w:t>
      </w:r>
      <w:r>
        <w:t xml:space="preserve">, 574*</w:t>
      </w:r>
      <w:r>
        <w:t xml:space="preserve">, </w:t>
        <w:br/>
      </w:r>
      <w:r>
        <w:t xml:space="preserve">HJR15*</w:t>
        <w:br/>
      </w:r>
    </w:p>
    <w:p>
      <w:pPr>
        <w:pStyle w:val="RecordBase"/>
        <w:ind w:left="120" w:hanging="120"/>
      </w:pPr>
      <w:r>
        <w:t xml:space="preserve">Dotson, Ryan</w:t>
        <w:br/>
      </w:r>
      <w:r>
        <w:t xml:space="preserve">HB16</w:t>
      </w:r>
      <w:r>
        <w:t xml:space="preserve">, 19</w:t>
      </w:r>
      <w:r>
        <w:t xml:space="preserve">, 23*</w:t>
      </w:r>
      <w:r>
        <w:t xml:space="preserve">, 37</w:t>
      </w:r>
      <w:r>
        <w:t xml:space="preserve">, 47</w:t>
      </w:r>
      <w:r>
        <w:t xml:space="preserve">, 56</w:t>
      </w:r>
      <w:r>
        <w:t xml:space="preserve">, 96</w:t>
      </w:r>
      <w:r>
        <w:t xml:space="preserve">, 173*</w:t>
      </w:r>
      <w:r>
        <w:t xml:space="preserve">, 277</w:t>
      </w:r>
      <w:r>
        <w:t xml:space="preserve">, 306</w:t>
      </w:r>
      <w:r>
        <w:t xml:space="preserve">, 374*</w:t>
      </w:r>
      <w:r>
        <w:t xml:space="preserve">, 394*</w:t>
      </w:r>
      <w:r>
        <w:t xml:space="preserve">, 397</w:t>
      </w:r>
      <w:r>
        <w:t xml:space="preserve">, 413</w:t>
      </w:r>
      <w:r>
        <w:t xml:space="preserve">, 507</w:t>
      </w:r>
      <w:r>
        <w:t xml:space="preserve">, 519*</w:t>
      </w:r>
      <w:r>
        <w:t xml:space="preserve">, 529</w:t>
        <w:br/>
      </w:r>
    </w:p>
    <w:p>
      <w:pPr>
        <w:pStyle w:val="RecordBase"/>
        <w:ind w:left="120" w:hanging="120"/>
      </w:pPr>
      <w:r>
        <w:t xml:space="preserve">Duvall, Robert</w:t>
        <w:br/>
      </w:r>
      <w:r>
        <w:t xml:space="preserve">HB14</w:t>
      </w:r>
      <w:r>
        <w:t xml:space="preserve">, 71*</w:t>
      </w:r>
      <w:r>
        <w:t xml:space="preserve">, 118</w:t>
      </w:r>
      <w:r>
        <w:t xml:space="preserve">, 131</w:t>
      </w:r>
      <w:r>
        <w:t xml:space="preserve">, 186*</w:t>
      </w:r>
      <w:r>
        <w:t xml:space="preserve">, 187*</w:t>
      </w:r>
      <w:r>
        <w:t xml:space="preserve">, 188*</w:t>
      </w:r>
      <w:r>
        <w:t xml:space="preserve">, 189*</w:t>
      </w:r>
      <w:r>
        <w:t xml:space="preserve">, 190*</w:t>
      </w:r>
      <w:r>
        <w:t xml:space="preserve">, 210</w:t>
      </w:r>
      <w:r>
        <w:t xml:space="preserve">, 277</w:t>
      </w:r>
      <w:r>
        <w:t xml:space="preserve">, 302*</w:t>
      </w:r>
      <w:r>
        <w:t xml:space="preserve">, 389*</w:t>
      </w:r>
      <w:r>
        <w:t xml:space="preserve">, 423*</w:t>
      </w:r>
      <w:r>
        <w:t xml:space="preserve">, 494</w:t>
      </w:r>
      <w:r>
        <w:t xml:space="preserve">, </w:t>
        <w:br/>
      </w:r>
      <w:r>
        <w:t xml:space="preserve">HR26</w:t>
        <w:br/>
      </w:r>
    </w:p>
    <w:p>
      <w:pPr>
        <w:pStyle w:val="RecordBase"/>
        <w:ind w:left="120" w:hanging="120"/>
      </w:pPr>
      <w:r>
        <w:t xml:space="preserve">Elliott, Daniel</w:t>
        <w:br/>
      </w:r>
      <w:r>
        <w:t xml:space="preserve">HB1</w:t>
      </w:r>
      <w:r>
        <w:t xml:space="preserve">, 2</w:t>
      </w:r>
      <w:r>
        <w:t xml:space="preserve">, 41</w:t>
      </w:r>
      <w:r>
        <w:t xml:space="preserve">, 45</w:t>
      </w:r>
      <w:r>
        <w:t xml:space="preserve">, 56</w:t>
      </w:r>
      <w:r>
        <w:t xml:space="preserve">, 206</w:t>
      </w:r>
      <w:r>
        <w:t xml:space="preserve">, 328*</w:t>
      </w:r>
      <w:r>
        <w:t xml:space="preserve">, 532*</w:t>
      </w:r>
      <w:r>
        <w:t xml:space="preserve">, </w:t>
        <w:br/>
      </w:r>
      <w:r>
        <w:t xml:space="preserve">HCR28*</w:t>
        <w:br/>
      </w:r>
    </w:p>
    <w:p>
      <w:pPr>
        <w:pStyle w:val="RecordBase"/>
        <w:ind w:left="120" w:hanging="120"/>
      </w:pPr>
      <w:r>
        <w:t xml:space="preserve">Fister, Daniel</w:t>
        <w:br/>
      </w:r>
      <w:r>
        <w:t xml:space="preserve">HB4</w:t>
      </w:r>
      <w:r>
        <w:t xml:space="preserve">, 15</w:t>
      </w:r>
      <w:r>
        <w:t xml:space="preserve">, 16</w:t>
      </w:r>
      <w:r>
        <w:t xml:space="preserve">, 24*</w:t>
      </w:r>
      <w:r>
        <w:t xml:space="preserve">, 25*</w:t>
      </w:r>
      <w:r>
        <w:t xml:space="preserve">, 41</w:t>
      </w:r>
      <w:r>
        <w:t xml:space="preserve">, 56</w:t>
      </w:r>
      <w:r>
        <w:t xml:space="preserve">, 70</w:t>
      </w:r>
      <w:r>
        <w:t xml:space="preserve">, 153</w:t>
      </w:r>
      <w:r>
        <w:t xml:space="preserve">, 160</w:t>
      </w:r>
      <w:r>
        <w:t xml:space="preserve">, 161</w:t>
      </w:r>
      <w:r>
        <w:t xml:space="preserve">, 187</w:t>
      </w:r>
      <w:r>
        <w:t xml:space="preserve">, 192</w:t>
      </w:r>
      <w:r>
        <w:t xml:space="preserve">, 253*</w:t>
      </w:r>
      <w:r>
        <w:t xml:space="preserve">, 306</w:t>
      </w:r>
      <w:r>
        <w:t xml:space="preserve">, 310*</w:t>
      </w:r>
      <w:r>
        <w:t xml:space="preserve">, 316</w:t>
      </w:r>
      <w:r>
        <w:t xml:space="preserve">, 397</w:t>
        <w:br/>
      </w:r>
    </w:p>
    <w:p>
      <w:pPr>
        <w:pStyle w:val="RecordBase"/>
        <w:ind w:left="120" w:hanging="120"/>
      </w:pPr>
      <w:r>
        <w:t xml:space="preserve">Flannery, Patrick</w:t>
        <w:br/>
      </w:r>
      <w:r>
        <w:t xml:space="preserve">HB1</w:t>
      </w:r>
      <w:r>
        <w:t xml:space="preserve">, 3</w:t>
      </w:r>
      <w:r>
        <w:t xml:space="preserve">, 15</w:t>
      </w:r>
      <w:r>
        <w:t xml:space="preserve">, 26*</w:t>
      </w:r>
      <w:r>
        <w:t xml:space="preserve">, 41</w:t>
      </w:r>
      <w:r>
        <w:t xml:space="preserve">, 86</w:t>
      </w:r>
      <w:r>
        <w:t xml:space="preserve">, 108*</w:t>
      </w:r>
      <w:r>
        <w:t xml:space="preserve">, 115</w:t>
      </w:r>
      <w:r>
        <w:t xml:space="preserve">, 151</w:t>
      </w:r>
      <w:r>
        <w:t xml:space="preserve">, 160</w:t>
      </w:r>
      <w:r>
        <w:t xml:space="preserve">, 256*</w:t>
      </w:r>
      <w:r>
        <w:t xml:space="preserve">, 277</w:t>
      </w:r>
      <w:r>
        <w:t xml:space="preserve">, 345*</w:t>
      </w:r>
      <w:r>
        <w:t xml:space="preserve">, 455*</w:t>
      </w:r>
      <w:r>
        <w:t xml:space="preserve">, 456*</w:t>
      </w:r>
      <w:r>
        <w:t xml:space="preserve">, 490*</w:t>
        <w:br/>
      </w:r>
    </w:p>
    <w:p>
      <w:pPr>
        <w:pStyle w:val="RecordBase"/>
        <w:ind w:left="120" w:hanging="120"/>
      </w:pPr>
      <w:r>
        <w:t xml:space="preserve">Fleming, Ken</w:t>
        <w:br/>
      </w:r>
      <w:r>
        <w:t xml:space="preserve">HB1</w:t>
      </w:r>
      <w:r>
        <w:t xml:space="preserve">, 49*</w:t>
      </w:r>
      <w:r>
        <w:t xml:space="preserve">, 59*</w:t>
      </w:r>
      <w:r>
        <w:t xml:space="preserve">, 152</w:t>
      </w:r>
      <w:r>
        <w:t xml:space="preserve">, 186</w:t>
      </w:r>
      <w:r>
        <w:t xml:space="preserve">, 195</w:t>
      </w:r>
      <w:r>
        <w:t xml:space="preserve">, 203*</w:t>
      </w:r>
      <w:r>
        <w:t xml:space="preserve">, 228</w:t>
      </w:r>
      <w:r>
        <w:t xml:space="preserve">, 243*</w:t>
      </w:r>
      <w:r>
        <w:t xml:space="preserve">, 244*</w:t>
      </w:r>
      <w:r>
        <w:t xml:space="preserve">, 245*</w:t>
      </w:r>
      <w:r>
        <w:t xml:space="preserve">, 305*</w:t>
      </w:r>
      <w:r>
        <w:t xml:space="preserve">, 342</w:t>
      </w:r>
      <w:r>
        <w:t xml:space="preserve">, 343</w:t>
      </w:r>
      <w:r>
        <w:t xml:space="preserve">, 387</w:t>
      </w:r>
      <w:r>
        <w:t xml:space="preserve">, 406</w:t>
      </w:r>
      <w:r>
        <w:t xml:space="preserve">, 478</w:t>
      </w:r>
      <w:r>
        <w:t xml:space="preserve">, 526*</w:t>
      </w:r>
      <w:r>
        <w:t xml:space="preserve">, 582</w:t>
        <w:br/>
      </w:r>
    </w:p>
    <w:p>
      <w:pPr>
        <w:pStyle w:val="RecordBase"/>
        <w:ind w:left="120" w:hanging="120"/>
      </w:pPr>
      <w:r>
        <w:t xml:space="preserve">Freeland, Chris</w:t>
        <w:br/>
      </w:r>
      <w:r>
        <w:t xml:space="preserve">HB1</w:t>
      </w:r>
      <w:r>
        <w:t xml:space="preserve">, 2</w:t>
      </w:r>
      <w:r>
        <w:t xml:space="preserve">, 96</w:t>
      </w:r>
      <w:r>
        <w:t xml:space="preserve">, 152</w:t>
      </w:r>
      <w:r>
        <w:t xml:space="preserve">, 153</w:t>
      </w:r>
      <w:r>
        <w:t xml:space="preserve">, 210</w:t>
      </w:r>
      <w:r>
        <w:t xml:space="preserve">, 277*</w:t>
      </w:r>
      <w:r>
        <w:t xml:space="preserve">, 368</w:t>
      </w:r>
      <w:r>
        <w:t xml:space="preserve">, 415</w:t>
      </w:r>
      <w:r>
        <w:t xml:space="preserve">, 449*</w:t>
      </w:r>
      <w:r>
        <w:t xml:space="preserve">, 533*</w:t>
      </w:r>
      <w:r>
        <w:t xml:space="preserve">, 555*</w:t>
        <w:br/>
      </w:r>
    </w:p>
    <w:p>
      <w:pPr>
        <w:pStyle w:val="RecordBase"/>
        <w:ind w:left="120" w:hanging="120"/>
      </w:pPr>
      <w:r>
        <w:t xml:space="preserve">Fugate, Chris</w:t>
        <w:br/>
      </w:r>
      <w:r>
        <w:t xml:space="preserve">HB1</w:t>
      </w:r>
      <w:r>
        <w:t xml:space="preserve">, 3</w:t>
      </w:r>
      <w:r>
        <w:t xml:space="preserve">, 15</w:t>
      </w:r>
      <w:r>
        <w:t xml:space="preserve">, 30</w:t>
      </w:r>
      <w:r>
        <w:t xml:space="preserve">, 37</w:t>
      </w:r>
      <w:r>
        <w:t xml:space="preserve">, 56</w:t>
      </w:r>
      <w:r>
        <w:t xml:space="preserve">, 65</w:t>
      </w:r>
      <w:r>
        <w:t xml:space="preserve">, 116</w:t>
      </w:r>
      <w:r>
        <w:t xml:space="preserve">, 153</w:t>
      </w:r>
      <w:r>
        <w:t xml:space="preserve">, 161</w:t>
      </w:r>
      <w:r>
        <w:t xml:space="preserve">, 185*</w:t>
      </w:r>
      <w:r>
        <w:t xml:space="preserve">, 208</w:t>
      </w:r>
      <w:r>
        <w:t xml:space="preserve">, 240</w:t>
      </w:r>
      <w:r>
        <w:t xml:space="preserve">, 277</w:t>
      </w:r>
      <w:r>
        <w:t xml:space="preserve">, 397</w:t>
      </w:r>
      <w:r>
        <w:t xml:space="preserve">, 453</w:t>
      </w:r>
      <w:r>
        <w:t xml:space="preserve">, 495*</w:t>
      </w:r>
      <w:r>
        <w:t xml:space="preserve">, 519*</w:t>
      </w:r>
      <w:r>
        <w:t xml:space="preserve">, 520*</w:t>
      </w:r>
      <w:r>
        <w:t xml:space="preserve">, 537*</w:t>
      </w:r>
      <w:r>
        <w:t xml:space="preserve">, </w:t>
        <w:br/>
      </w:r>
      <w:r>
        <w:t xml:space="preserve">HJR15</w:t>
        <w:br/>
      </w:r>
    </w:p>
    <w:p>
      <w:pPr>
        <w:pStyle w:val="RecordBase"/>
        <w:ind w:left="120" w:hanging="120"/>
      </w:pPr>
      <w:r>
        <w:t xml:space="preserve">Gentry, Al</w:t>
        <w:br/>
      </w:r>
      <w:r>
        <w:t xml:space="preserve">HB27*</w:t>
      </w:r>
      <w:r>
        <w:t xml:space="preserve">, 32</w:t>
      </w:r>
      <w:r>
        <w:t xml:space="preserve">, 76</w:t>
      </w:r>
      <w:r>
        <w:t xml:space="preserve">, 150</w:t>
      </w:r>
      <w:r>
        <w:t xml:space="preserve">, 152</w:t>
      </w:r>
      <w:r>
        <w:t xml:space="preserve">, 160</w:t>
      </w:r>
      <w:r>
        <w:t xml:space="preserve">, 195</w:t>
      </w:r>
      <w:r>
        <w:t xml:space="preserve">, 215*</w:t>
      </w:r>
      <w:r>
        <w:t xml:space="preserve">, 367</w:t>
      </w:r>
      <w:r>
        <w:t xml:space="preserve">, 569*</w:t>
      </w:r>
      <w:r>
        <w:t xml:space="preserve">, 570*</w:t>
      </w:r>
      <w:r>
        <w:t xml:space="preserve">, 571*</w:t>
      </w:r>
      <w:r>
        <w:t xml:space="preserve">, 581</w:t>
      </w:r>
      <w:r>
        <w:t xml:space="preserve">, 583</w:t>
        <w:br/>
      </w:r>
    </w:p>
    <w:p>
      <w:pPr>
        <w:pStyle w:val="RecordBase"/>
        <w:ind w:left="120" w:hanging="120"/>
      </w:pPr>
      <w:r>
        <w:t xml:space="preserve">Gooch Jr., Jim</w:t>
        <w:br/>
      </w:r>
      <w:r>
        <w:t xml:space="preserve">HB19</w:t>
      </w:r>
      <w:r>
        <w:t xml:space="preserve">, 137*</w:t>
      </w:r>
      <w:r>
        <w:t xml:space="preserve">, 153</w:t>
      </w:r>
      <w:r>
        <w:t xml:space="preserve">, 203*</w:t>
      </w:r>
      <w:r>
        <w:t xml:space="preserve">, 211</w:t>
      </w:r>
      <w:r>
        <w:t xml:space="preserve">, 368</w:t>
        <w:br/>
      </w:r>
    </w:p>
    <w:p>
      <w:pPr>
        <w:pStyle w:val="RecordBase"/>
        <w:ind w:left="120" w:hanging="120"/>
      </w:pPr>
      <w:r>
        <w:t xml:space="preserve">Gordon, Deanna</w:t>
        <w:br/>
      </w:r>
      <w:r>
        <w:t xml:space="preserve">HB1</w:t>
      </w:r>
      <w:r>
        <w:t xml:space="preserve">, 2</w:t>
      </w:r>
      <w:r>
        <w:t xml:space="preserve">, 15</w:t>
      </w:r>
      <w:r>
        <w:t xml:space="preserve">, 26</w:t>
      </w:r>
      <w:r>
        <w:t xml:space="preserve">, 37</w:t>
      </w:r>
      <w:r>
        <w:t xml:space="preserve">, 41</w:t>
      </w:r>
      <w:r>
        <w:t xml:space="preserve">, 56*</w:t>
      </w:r>
      <w:r>
        <w:t xml:space="preserve">, 70</w:t>
      </w:r>
      <w:r>
        <w:t xml:space="preserve">, 150*</w:t>
      </w:r>
      <w:r>
        <w:t xml:space="preserve">, 182*</w:t>
      </w:r>
      <w:r>
        <w:t xml:space="preserve">, 186</w:t>
      </w:r>
      <w:r>
        <w:t xml:space="preserve">, 238</w:t>
      </w:r>
      <w:r>
        <w:t xml:space="preserve">, 261*</w:t>
      </w:r>
      <w:r>
        <w:t xml:space="preserve">, 262*</w:t>
      </w:r>
      <w:r>
        <w:t xml:space="preserve">, 306*</w:t>
      </w:r>
      <w:r>
        <w:t xml:space="preserve">, 323*</w:t>
      </w:r>
      <w:r>
        <w:t xml:space="preserve">, 403*</w:t>
      </w:r>
      <w:r>
        <w:t xml:space="preserve">, 433*</w:t>
      </w:r>
      <w:r>
        <w:t xml:space="preserve">, 461*</w:t>
      </w:r>
      <w:r>
        <w:t xml:space="preserve">, 529</w:t>
      </w:r>
      <w:r>
        <w:t xml:space="preserve">, </w:t>
        <w:br/>
      </w:r>
      <w:r>
        <w:t xml:space="preserve">HJR10*</w:t>
        <w:br/>
      </w:r>
    </w:p>
    <w:p>
      <w:pPr>
        <w:pStyle w:val="RecordBase"/>
        <w:ind w:left="120" w:hanging="120"/>
      </w:pPr>
      <w:r>
        <w:t xml:space="preserve">Griffee, Peyton</w:t>
        <w:br/>
      </w:r>
      <w:r>
        <w:t xml:space="preserve">HB2</w:t>
      </w:r>
      <w:r>
        <w:t xml:space="preserve">, 26</w:t>
      </w:r>
      <w:r>
        <w:t xml:space="preserve">, 37</w:t>
      </w:r>
      <w:r>
        <w:t xml:space="preserve">, 41</w:t>
      </w:r>
      <w:r>
        <w:t xml:space="preserve">, 45</w:t>
      </w:r>
      <w:r>
        <w:t xml:space="preserve">, 112*</w:t>
      </w:r>
      <w:r>
        <w:t xml:space="preserve">, 113*</w:t>
      </w:r>
      <w:r>
        <w:t xml:space="preserve">, 134</w:t>
      </w:r>
      <w:r>
        <w:t xml:space="preserve">, 153</w:t>
      </w:r>
      <w:r>
        <w:t xml:space="preserve">, 206</w:t>
      </w:r>
      <w:r>
        <w:t xml:space="preserve">, 211</w:t>
      </w:r>
      <w:r>
        <w:t xml:space="preserve">, 220</w:t>
      </w:r>
      <w:r>
        <w:t xml:space="preserve">, 250</w:t>
      </w:r>
      <w:r>
        <w:t xml:space="preserve">, 303</w:t>
      </w:r>
      <w:r>
        <w:t xml:space="preserve">, 344</w:t>
      </w:r>
      <w:r>
        <w:t xml:space="preserve">, 468*</w:t>
      </w:r>
      <w:r>
        <w:t xml:space="preserve">, </w:t>
        <w:br/>
      </w:r>
      <w:r>
        <w:t xml:space="preserve">HJR15</w:t>
        <w:br/>
      </w:r>
    </w:p>
    <w:p>
      <w:pPr>
        <w:pStyle w:val="RecordBase"/>
        <w:ind w:left="120" w:hanging="120"/>
      </w:pPr>
      <w:r>
        <w:t xml:space="preserve">Grossberg, Daniel</w:t>
        <w:br/>
      </w:r>
      <w:r>
        <w:t xml:space="preserve">HB19</w:t>
      </w:r>
      <w:r>
        <w:t xml:space="preserve">, 20</w:t>
      </w:r>
      <w:r>
        <w:t xml:space="preserve">, 21</w:t>
      </w:r>
      <w:r>
        <w:t xml:space="preserve">, 26</w:t>
      </w:r>
      <w:r>
        <w:t xml:space="preserve">, 43</w:t>
      </w:r>
      <w:r>
        <w:t xml:space="preserve">, 44</w:t>
      </w:r>
      <w:r>
        <w:t xml:space="preserve">, 45</w:t>
      </w:r>
      <w:r>
        <w:t xml:space="preserve">, 47</w:t>
      </w:r>
      <w:r>
        <w:t xml:space="preserve">, 48</w:t>
      </w:r>
      <w:r>
        <w:t xml:space="preserve">, 67*</w:t>
      </w:r>
      <w:r>
        <w:t xml:space="preserve">, 68*</w:t>
      </w:r>
      <w:r>
        <w:t xml:space="preserve">, 69*</w:t>
      </w:r>
      <w:r>
        <w:t xml:space="preserve">, 93</w:t>
      </w:r>
      <w:r>
        <w:t xml:space="preserve">, 121</w:t>
      </w:r>
      <w:r>
        <w:t xml:space="preserve">, 138</w:t>
      </w:r>
      <w:r>
        <w:t xml:space="preserve">, 152</w:t>
      </w:r>
      <w:r>
        <w:t xml:space="preserve">, 160</w:t>
      </w:r>
      <w:r>
        <w:t xml:space="preserve">, 183*</w:t>
      </w:r>
      <w:r>
        <w:t xml:space="preserve">, 191</w:t>
      </w:r>
      <w:r>
        <w:t xml:space="preserve">, 195</w:t>
      </w:r>
      <w:r>
        <w:t xml:space="preserve">, 202*</w:t>
      </w:r>
      <w:r>
        <w:t xml:space="preserve">, 211</w:t>
      </w:r>
      <w:r>
        <w:t xml:space="preserve">, 233</w:t>
      </w:r>
      <w:r>
        <w:t xml:space="preserve">, 253</w:t>
      </w:r>
      <w:r>
        <w:t xml:space="preserve">, 257*</w:t>
      </w:r>
      <w:r>
        <w:t xml:space="preserve">, 258*</w:t>
      </w:r>
      <w:r>
        <w:t xml:space="preserve">, 259*</w:t>
      </w:r>
      <w:r>
        <w:t xml:space="preserve">, 260*</w:t>
      </w:r>
      <w:r>
        <w:t xml:space="preserve">, 263</w:t>
      </w:r>
      <w:r>
        <w:t xml:space="preserve">, 272</w:t>
      </w:r>
      <w:r>
        <w:t xml:space="preserve">, 347*</w:t>
      </w:r>
      <w:r>
        <w:t xml:space="preserve">, 348*</w:t>
      </w:r>
      <w:r>
        <w:t xml:space="preserve">, 349*</w:t>
      </w:r>
      <w:r>
        <w:t xml:space="preserve">, 350*</w:t>
      </w:r>
      <w:r>
        <w:t xml:space="preserve">, 385</w:t>
      </w:r>
      <w:r>
        <w:t xml:space="preserve">, 387</w:t>
      </w:r>
      <w:r>
        <w:t xml:space="preserve">, 409*</w:t>
      </w:r>
      <w:r>
        <w:t xml:space="preserve">, 410*</w:t>
      </w:r>
      <w:r>
        <w:t xml:space="preserve">, 411*</w:t>
      </w:r>
      <w:r>
        <w:t xml:space="preserve">, 412*</w:t>
      </w:r>
      <w:r>
        <w:t xml:space="preserve">, 425</w:t>
      </w:r>
      <w:r>
        <w:t xml:space="preserve">, 451*</w:t>
      </w:r>
      <w:r>
        <w:t xml:space="preserve">, 452*</w:t>
      </w:r>
      <w:r>
        <w:t xml:space="preserve">, 507*</w:t>
      </w:r>
      <w:r>
        <w:t xml:space="preserve">, 527*</w:t>
      </w:r>
      <w:r>
        <w:t xml:space="preserve">, 548*</w:t>
      </w:r>
      <w:r>
        <w:t xml:space="preserve">, </w:t>
        <w:br/>
      </w:r>
      <w:r>
        <w:t xml:space="preserve">HR11*</w:t>
        <w:br/>
      </w:r>
    </w:p>
    <w:p>
      <w:pPr>
        <w:pStyle w:val="RecordBase"/>
        <w:ind w:left="120" w:hanging="120"/>
      </w:pPr>
      <w:r>
        <w:t xml:space="preserve">Grossl, Vanessa</w:t>
        <w:br/>
      </w:r>
      <w:r>
        <w:t xml:space="preserve">HB1</w:t>
      </w:r>
      <w:r>
        <w:t xml:space="preserve">, 2</w:t>
      </w:r>
      <w:r>
        <w:t xml:space="preserve">, 26</w:t>
      </w:r>
      <w:r>
        <w:t xml:space="preserve">, 32</w:t>
      </w:r>
      <w:r>
        <w:t xml:space="preserve">, 41</w:t>
      </w:r>
      <w:r>
        <w:t xml:space="preserve">, 48</w:t>
      </w:r>
      <w:r>
        <w:t xml:space="preserve">, 56</w:t>
      </w:r>
      <w:r>
        <w:t xml:space="preserve">, 70*</w:t>
      </w:r>
      <w:r>
        <w:t xml:space="preserve">, 96</w:t>
      </w:r>
      <w:r>
        <w:t xml:space="preserve">, 153</w:t>
      </w:r>
      <w:r>
        <w:t xml:space="preserve">, 177</w:t>
      </w:r>
      <w:r>
        <w:t xml:space="preserve">, 186</w:t>
      </w:r>
      <w:r>
        <w:t xml:space="preserve">, 190</w:t>
      </w:r>
      <w:r>
        <w:t xml:space="preserve">, 203</w:t>
      </w:r>
      <w:r>
        <w:t xml:space="preserve">, 264*</w:t>
      </w:r>
      <w:r>
        <w:t xml:space="preserve">, 265*</w:t>
      </w:r>
      <w:r>
        <w:t xml:space="preserve">, 281</w:t>
      </w:r>
      <w:r>
        <w:t xml:space="preserve">, 282*</w:t>
      </w:r>
      <w:r>
        <w:t xml:space="preserve">, 306</w:t>
      </w:r>
      <w:r>
        <w:t xml:space="preserve">, 353</w:t>
      </w:r>
      <w:r>
        <w:t xml:space="preserve">, 395*</w:t>
      </w:r>
      <w:r>
        <w:t xml:space="preserve">, 396*</w:t>
      </w:r>
      <w:r>
        <w:t xml:space="preserve">, 427*</w:t>
      </w:r>
      <w:r>
        <w:t xml:space="preserve">, 505*</w:t>
      </w:r>
      <w:r>
        <w:t xml:space="preserve">, 507*</w:t>
      </w:r>
      <w:r>
        <w:t xml:space="preserve">, 529*</w:t>
      </w:r>
      <w:r>
        <w:t xml:space="preserve">, 530*</w:t>
      </w:r>
      <w:r>
        <w:t xml:space="preserve">, 531*</w:t>
        <w:br/>
      </w:r>
    </w:p>
    <w:p>
      <w:pPr>
        <w:pStyle w:val="RecordBase"/>
        <w:ind w:left="120" w:hanging="120"/>
      </w:pPr>
      <w:r>
        <w:t xml:space="preserve">Hale, David</w:t>
        <w:br/>
      </w:r>
      <w:r>
        <w:t xml:space="preserve">HB1</w:t>
      </w:r>
      <w:r>
        <w:t xml:space="preserve">, 2</w:t>
      </w:r>
      <w:r>
        <w:t xml:space="preserve">, 4</w:t>
      </w:r>
      <w:r>
        <w:t xml:space="preserve">, 16*</w:t>
      </w:r>
      <w:r>
        <w:t xml:space="preserve">, 17</w:t>
      </w:r>
      <w:r>
        <w:t xml:space="preserve">, 30</w:t>
      </w:r>
      <w:r>
        <w:t xml:space="preserve">, 37</w:t>
      </w:r>
      <w:r>
        <w:t xml:space="preserve">, 41</w:t>
      </w:r>
      <w:r>
        <w:t xml:space="preserve">, 56</w:t>
      </w:r>
      <w:r>
        <w:t xml:space="preserve">, 115</w:t>
      </w:r>
      <w:r>
        <w:t xml:space="preserve">, 116</w:t>
      </w:r>
      <w:r>
        <w:t xml:space="preserve">, 161</w:t>
      </w:r>
      <w:r>
        <w:t xml:space="preserve">, 186</w:t>
      </w:r>
      <w:r>
        <w:t xml:space="preserve">, 191</w:t>
      </w:r>
      <w:r>
        <w:t xml:space="preserve">, 192</w:t>
      </w:r>
      <w:r>
        <w:t xml:space="preserve">, 238</w:t>
      </w:r>
      <w:r>
        <w:t xml:space="preserve">, 277</w:t>
      </w:r>
      <w:r>
        <w:t xml:space="preserve">, 304</w:t>
      </w:r>
      <w:r>
        <w:t xml:space="preserve">, 311</w:t>
      </w:r>
      <w:r>
        <w:t xml:space="preserve">, 315</w:t>
      </w:r>
      <w:r>
        <w:t xml:space="preserve">, 453</w:t>
      </w:r>
      <w:r>
        <w:t xml:space="preserve">, 495*</w:t>
      </w:r>
      <w:r>
        <w:t xml:space="preserve">, 518</w:t>
      </w:r>
      <w:r>
        <w:t xml:space="preserve">, 524</w:t>
      </w:r>
      <w:r>
        <w:t xml:space="preserve">, </w:t>
        <w:br/>
      </w:r>
      <w:r>
        <w:t xml:space="preserve">HJR15</w:t>
        <w:br/>
      </w:r>
    </w:p>
    <w:p>
      <w:pPr>
        <w:pStyle w:val="RecordBase"/>
        <w:ind w:left="120" w:hanging="120"/>
      </w:pPr>
      <w:r>
        <w:t xml:space="preserve">Hampton, Tony</w:t>
        <w:br/>
      </w:r>
      <w:r>
        <w:t xml:space="preserve">HB1</w:t>
      </w:r>
      <w:r>
        <w:t xml:space="preserve">, 56</w:t>
      </w:r>
      <w:r>
        <w:t xml:space="preserve">, 340*</w:t>
      </w:r>
      <w:r>
        <w:t xml:space="preserve">, 437*</w:t>
      </w:r>
      <w:r>
        <w:t xml:space="preserve">, 507</w:t>
      </w:r>
      <w:r>
        <w:t xml:space="preserve">, 520</w:t>
      </w:r>
      <w:r>
        <w:t xml:space="preserve">, 529*</w:t>
        <w:br/>
      </w:r>
    </w:p>
    <w:p>
      <w:pPr>
        <w:pStyle w:val="RecordBase"/>
        <w:ind w:left="120" w:hanging="120"/>
      </w:pPr>
      <w:r>
        <w:t xml:space="preserve">Hancock, Erika</w:t>
        <w:br/>
      </w:r>
      <w:r>
        <w:t xml:space="preserve">HB15</w:t>
      </w:r>
      <w:r>
        <w:t xml:space="preserve">, 74</w:t>
      </w:r>
      <w:r>
        <w:t xml:space="preserve">, 75</w:t>
      </w:r>
      <w:r>
        <w:t xml:space="preserve">, 76</w:t>
      </w:r>
      <w:r>
        <w:t xml:space="preserve">, 146*</w:t>
      </w:r>
      <w:r>
        <w:t xml:space="preserve">, 228</w:t>
      </w:r>
      <w:r>
        <w:t xml:space="preserve">, 236*</w:t>
      </w:r>
      <w:r>
        <w:t xml:space="preserve">, 336*</w:t>
      </w:r>
      <w:r>
        <w:t xml:space="preserve">, 337*</w:t>
      </w:r>
      <w:r>
        <w:t xml:space="preserve">, 338*</w:t>
      </w:r>
      <w:r>
        <w:t xml:space="preserve">, 385*</w:t>
      </w:r>
      <w:r>
        <w:t xml:space="preserve">, 390</w:t>
      </w:r>
      <w:r>
        <w:t xml:space="preserve">, 408</w:t>
      </w:r>
      <w:r>
        <w:t xml:space="preserve">, 581</w:t>
      </w:r>
      <w:r>
        <w:t xml:space="preserve">, 583</w:t>
        <w:br/>
      </w:r>
      <w:r>
        <w:t xml:space="preserve">HB1: HFA (3)</w:t>
      </w:r>
      <w:r>
        <w:t xml:space="preserve">, (4)</w:t>
        <w:br/>
      </w:r>
    </w:p>
    <w:p>
      <w:pPr>
        <w:pStyle w:val="RecordBase"/>
        <w:ind w:left="120" w:hanging="120"/>
      </w:pPr>
      <w:r>
        <w:t xml:space="preserve">Hart, Mark</w:t>
        <w:br/>
      </w:r>
      <w:r>
        <w:t xml:space="preserve">HB1</w:t>
      </w:r>
      <w:r>
        <w:t xml:space="preserve">, 16*</w:t>
      </w:r>
      <w:r>
        <w:t xml:space="preserve">, 17*</w:t>
      </w:r>
      <w:r>
        <w:t xml:space="preserve">, 19</w:t>
      </w:r>
      <w:r>
        <w:t xml:space="preserve">, 32</w:t>
      </w:r>
      <w:r>
        <w:t xml:space="preserve">, 37</w:t>
      </w:r>
      <w:r>
        <w:t xml:space="preserve">, 41</w:t>
      </w:r>
      <w:r>
        <w:t xml:space="preserve">, 60</w:t>
      </w:r>
      <w:r>
        <w:t xml:space="preserve">, 87</w:t>
      </w:r>
      <w:r>
        <w:t xml:space="preserve">, 90</w:t>
      </w:r>
      <w:r>
        <w:t xml:space="preserve">, 142</w:t>
      </w:r>
      <w:r>
        <w:t xml:space="preserve">, 146</w:t>
      </w:r>
      <w:r>
        <w:t xml:space="preserve">, 177</w:t>
      </w:r>
      <w:r>
        <w:t xml:space="preserve">, 186</w:t>
      </w:r>
      <w:r>
        <w:t xml:space="preserve">, 187</w:t>
      </w:r>
      <w:r>
        <w:t xml:space="preserve">, 191</w:t>
      </w:r>
      <w:r>
        <w:t xml:space="preserve">, 254</w:t>
      </w:r>
      <w:r>
        <w:t xml:space="preserve">, 277</w:t>
      </w:r>
      <w:r>
        <w:t xml:space="preserve">, 343*</w:t>
      </w:r>
      <w:r>
        <w:t xml:space="preserve">, 352</w:t>
      </w:r>
      <w:r>
        <w:t xml:space="preserve">, 353*</w:t>
      </w:r>
      <w:r>
        <w:t xml:space="preserve">, 354</w:t>
      </w:r>
      <w:r>
        <w:t xml:space="preserve">, 355</w:t>
      </w:r>
      <w:r>
        <w:t xml:space="preserve">, 369*</w:t>
      </w:r>
      <w:r>
        <w:t xml:space="preserve">, 394*</w:t>
      </w:r>
      <w:r>
        <w:t xml:space="preserve">, 397</w:t>
      </w:r>
      <w:r>
        <w:t xml:space="preserve">, 406*</w:t>
      </w:r>
      <w:r>
        <w:t xml:space="preserve">, 469</w:t>
      </w:r>
      <w:r>
        <w:t xml:space="preserve">, 492</w:t>
      </w:r>
      <w:r>
        <w:t xml:space="preserve">, 518</w:t>
        <w:br/>
      </w:r>
    </w:p>
    <w:p>
      <w:pPr>
        <w:pStyle w:val="RecordBase"/>
        <w:ind w:left="120" w:hanging="120"/>
      </w:pPr>
      <w:r>
        <w:t xml:space="preserve">Heavrin, Samara</w:t>
        <w:br/>
      </w:r>
      <w:r>
        <w:t xml:space="preserve">HB1</w:t>
      </w:r>
      <w:r>
        <w:t xml:space="preserve">, 107*</w:t>
      </w:r>
      <w:r>
        <w:t xml:space="preserve">, 118</w:t>
      </w:r>
      <w:r>
        <w:t xml:space="preserve">, 195</w:t>
      </w:r>
      <w:r>
        <w:t xml:space="preserve">, 240</w:t>
      </w:r>
      <w:r>
        <w:t xml:space="preserve">, 242*</w:t>
      </w:r>
      <w:r>
        <w:t xml:space="preserve">, 272*</w:t>
      </w:r>
      <w:r>
        <w:t xml:space="preserve">, 273*</w:t>
      </w:r>
      <w:r>
        <w:t xml:space="preserve">, 274*</w:t>
      </w:r>
      <w:r>
        <w:t xml:space="preserve">, 275*</w:t>
      </w:r>
      <w:r>
        <w:t xml:space="preserve">, 325*</w:t>
      </w:r>
      <w:r>
        <w:t xml:space="preserve">, 442*</w:t>
      </w:r>
      <w:r>
        <w:t xml:space="preserve">, </w:t>
        <w:br/>
      </w:r>
      <w:r>
        <w:t xml:space="preserve">HR29*</w:t>
        <w:br/>
      </w:r>
    </w:p>
    <w:p>
      <w:pPr>
        <w:pStyle w:val="RecordBase"/>
        <w:ind w:left="120" w:hanging="120"/>
      </w:pPr>
      <w:r>
        <w:t xml:space="preserve">Hodgson, John</w:t>
        <w:br/>
      </w:r>
      <w:r>
        <w:t xml:space="preserve">HB2</w:t>
      </w:r>
      <w:r>
        <w:t xml:space="preserve">, 4</w:t>
      </w:r>
      <w:r>
        <w:t xml:space="preserve">, 16</w:t>
      </w:r>
      <w:r>
        <w:t xml:space="preserve">, 17</w:t>
      </w:r>
      <w:r>
        <w:t xml:space="preserve">, 18*</w:t>
      </w:r>
      <w:r>
        <w:t xml:space="preserve">, 19*</w:t>
      </w:r>
      <w:r>
        <w:t xml:space="preserve">, 20*</w:t>
      </w:r>
      <w:r>
        <w:t xml:space="preserve">, 21*</w:t>
      </w:r>
      <w:r>
        <w:t xml:space="preserve">, 22*</w:t>
      </w:r>
      <w:r>
        <w:t xml:space="preserve">, 25</w:t>
      </w:r>
      <w:r>
        <w:t xml:space="preserve">, 26</w:t>
      </w:r>
      <w:r>
        <w:t xml:space="preserve">, 27</w:t>
      </w:r>
      <w:r>
        <w:t xml:space="preserve">, 31*</w:t>
      </w:r>
      <w:r>
        <w:t xml:space="preserve">, 37</w:t>
      </w:r>
      <w:r>
        <w:t xml:space="preserve">, 41*</w:t>
      </w:r>
      <w:r>
        <w:t xml:space="preserve">, 44</w:t>
      </w:r>
      <w:r>
        <w:t xml:space="preserve">, 45*</w:t>
      </w:r>
      <w:r>
        <w:t xml:space="preserve">, 47</w:t>
      </w:r>
      <w:r>
        <w:t xml:space="preserve">, 64</w:t>
      </w:r>
      <w:r>
        <w:t xml:space="preserve">, 65</w:t>
      </w:r>
      <w:r>
        <w:t xml:space="preserve">, 81</w:t>
      </w:r>
      <w:r>
        <w:t xml:space="preserve">, 84</w:t>
      </w:r>
      <w:r>
        <w:t xml:space="preserve">, 85</w:t>
      </w:r>
      <w:r>
        <w:t xml:space="preserve">, 87</w:t>
      </w:r>
      <w:r>
        <w:t xml:space="preserve">, 88</w:t>
      </w:r>
      <w:r>
        <w:t xml:space="preserve">, 136</w:t>
      </w:r>
      <w:r>
        <w:t xml:space="preserve">, 140</w:t>
      </w:r>
      <w:r>
        <w:t xml:space="preserve">, 142</w:t>
      </w:r>
      <w:r>
        <w:t xml:space="preserve">, 143</w:t>
      </w:r>
      <w:r>
        <w:t xml:space="preserve">, 155</w:t>
      </w:r>
      <w:r>
        <w:t xml:space="preserve">, 160</w:t>
      </w:r>
      <w:r>
        <w:t xml:space="preserve">, 161</w:t>
      </w:r>
      <w:r>
        <w:t xml:space="preserve">, 169</w:t>
      </w:r>
      <w:r>
        <w:t xml:space="preserve">, 175</w:t>
      </w:r>
      <w:r>
        <w:t xml:space="preserve">, 177*</w:t>
      </w:r>
      <w:r>
        <w:t xml:space="preserve">, 180</w:t>
      </w:r>
      <w:r>
        <w:t xml:space="preserve">, 199</w:t>
      </w:r>
      <w:r>
        <w:t xml:space="preserve">, 213</w:t>
      </w:r>
      <w:r>
        <w:t xml:space="preserve">, 248</w:t>
      </w:r>
      <w:r>
        <w:t xml:space="preserve">, 250</w:t>
      </w:r>
      <w:r>
        <w:t xml:space="preserve">, 280*</w:t>
      </w:r>
      <w:r>
        <w:t xml:space="preserve">, 304</w:t>
      </w:r>
      <w:r>
        <w:t xml:space="preserve">, 311</w:t>
      </w:r>
      <w:r>
        <w:t xml:space="preserve">, 314</w:t>
      </w:r>
      <w:r>
        <w:t xml:space="preserve">, 315</w:t>
      </w:r>
      <w:r>
        <w:t xml:space="preserve">, 316</w:t>
      </w:r>
      <w:r>
        <w:t xml:space="preserve">, 351</w:t>
      </w:r>
      <w:r>
        <w:t xml:space="preserve">, 387*</w:t>
      </w:r>
      <w:r>
        <w:t xml:space="preserve">, 388</w:t>
      </w:r>
      <w:r>
        <w:t xml:space="preserve">, 397</w:t>
      </w:r>
      <w:r>
        <w:t xml:space="preserve">, 414</w:t>
      </w:r>
      <w:r>
        <w:t xml:space="preserve">, 478</w:t>
      </w:r>
      <w:r>
        <w:t xml:space="preserve">, 582</w:t>
      </w:r>
      <w:r>
        <w:t xml:space="preserve">, </w:t>
        <w:br/>
      </w:r>
      <w:r>
        <w:t xml:space="preserve">HCR22</w:t>
      </w:r>
      <w:r>
        <w:t xml:space="preserve">, </w:t>
        <w:br/>
      </w:r>
      <w:r>
        <w:t xml:space="preserve">HR24*</w:t>
        <w:br/>
      </w:r>
    </w:p>
    <w:p>
      <w:pPr>
        <w:pStyle w:val="RecordBase"/>
        <w:ind w:left="120" w:hanging="120"/>
      </w:pPr>
      <w:r>
        <w:t xml:space="preserve">Holloway, Kim</w:t>
        <w:br/>
      </w:r>
      <w:r>
        <w:t xml:space="preserve">HB37</w:t>
      </w:r>
      <w:r>
        <w:t xml:space="preserve">, 56</w:t>
      </w:r>
      <w:r>
        <w:t xml:space="preserve">, 90*</w:t>
      </w:r>
      <w:r>
        <w:t xml:space="preserve">, 146</w:t>
      </w:r>
      <w:r>
        <w:t xml:space="preserve">, 153</w:t>
      </w:r>
      <w:r>
        <w:t xml:space="preserve">, 246*</w:t>
      </w:r>
      <w:r>
        <w:t xml:space="preserve">, 247*</w:t>
      </w:r>
      <w:r>
        <w:t xml:space="preserve">, 267</w:t>
      </w:r>
      <w:r>
        <w:t xml:space="preserve">, 291</w:t>
      </w:r>
      <w:r>
        <w:t xml:space="preserve">, 319*</w:t>
      </w:r>
      <w:r>
        <w:t xml:space="preserve">, 341*</w:t>
      </w:r>
      <w:r>
        <w:t xml:space="preserve">, 446*</w:t>
      </w:r>
      <w:r>
        <w:t xml:space="preserve">, 469</w:t>
        <w:br/>
      </w:r>
    </w:p>
    <w:p>
      <w:pPr>
        <w:pStyle w:val="RecordBase"/>
        <w:ind w:left="120" w:hanging="120"/>
      </w:pPr>
      <w:r>
        <w:t xml:space="preserve">Huff, Thomas</w:t>
        <w:br/>
      </w:r>
      <w:r>
        <w:t xml:space="preserve">HB1</w:t>
      </w:r>
      <w:r>
        <w:t xml:space="preserve">, 15</w:t>
      </w:r>
      <w:r>
        <w:t xml:space="preserve">, 16</w:t>
      </w:r>
      <w:r>
        <w:t xml:space="preserve">, 19</w:t>
      </w:r>
      <w:r>
        <w:t xml:space="preserve">, 26</w:t>
      </w:r>
      <w:r>
        <w:t xml:space="preserve">, 33*</w:t>
      </w:r>
      <w:r>
        <w:t xml:space="preserve">, 37</w:t>
      </w:r>
      <w:r>
        <w:t xml:space="preserve">, 62</w:t>
      </w:r>
      <w:r>
        <w:t xml:space="preserve">, 112</w:t>
      </w:r>
      <w:r>
        <w:t xml:space="preserve">, 113</w:t>
      </w:r>
      <w:r>
        <w:t xml:space="preserve">, 134</w:t>
      </w:r>
      <w:r>
        <w:t xml:space="preserve">, 154</w:t>
      </w:r>
      <w:r>
        <w:t xml:space="preserve">, 213</w:t>
      </w:r>
      <w:r>
        <w:t xml:space="preserve">, 254</w:t>
      </w:r>
      <w:r>
        <w:t xml:space="preserve">, 277</w:t>
      </w:r>
      <w:r>
        <w:t xml:space="preserve">, 397</w:t>
      </w:r>
      <w:r>
        <w:t xml:space="preserve">, 518</w:t>
      </w:r>
      <w:r>
        <w:t xml:space="preserve">, </w:t>
        <w:br/>
      </w:r>
      <w:r>
        <w:t xml:space="preserve">HJR15</w:t>
        <w:br/>
      </w:r>
    </w:p>
    <w:p>
      <w:pPr>
        <w:pStyle w:val="RecordBase"/>
        <w:ind w:left="120" w:hanging="120"/>
      </w:pPr>
      <w:r>
        <w:t xml:space="preserve">Imes, Mary Beth</w:t>
        <w:br/>
      </w:r>
      <w:r>
        <w:t xml:space="preserve">HB4</w:t>
      </w:r>
      <w:r>
        <w:t xml:space="preserve">, 16</w:t>
      </w:r>
      <w:r>
        <w:t xml:space="preserve">, 19</w:t>
      </w:r>
      <w:r>
        <w:t xml:space="preserve">, 56</w:t>
      </w:r>
      <w:r>
        <w:t xml:space="preserve">, 153*</w:t>
      </w:r>
      <w:r>
        <w:t xml:space="preserve">, 159*</w:t>
      </w:r>
      <w:r>
        <w:t xml:space="preserve">, 368</w:t>
        <w:br/>
      </w:r>
    </w:p>
    <w:p>
      <w:pPr>
        <w:pStyle w:val="RecordBase"/>
        <w:ind w:left="120" w:hanging="120"/>
      </w:pPr>
      <w:r>
        <w:t xml:space="preserve">Jackson, Kevin</w:t>
        <w:br/>
      </w:r>
      <w:r>
        <w:t xml:space="preserve">HB1</w:t>
      </w:r>
      <w:r>
        <w:t xml:space="preserve">, 3</w:t>
      </w:r>
      <w:r>
        <w:t xml:space="preserve">, 14*</w:t>
      </w:r>
      <w:r>
        <w:t xml:space="preserve">, 48</w:t>
      </w:r>
      <w:r>
        <w:t xml:space="preserve">, 118*</w:t>
      </w:r>
      <w:r>
        <w:t xml:space="preserve">, 131*</w:t>
      </w:r>
      <w:r>
        <w:t xml:space="preserve">, 161*</w:t>
      </w:r>
      <w:r>
        <w:t xml:space="preserve">, 192</w:t>
      </w:r>
      <w:r>
        <w:t xml:space="preserve">, 195</w:t>
      </w:r>
      <w:r>
        <w:t xml:space="preserve">, 208</w:t>
      </w:r>
      <w:r>
        <w:t xml:space="preserve">, 228</w:t>
      </w:r>
      <w:r>
        <w:t xml:space="preserve">, 240</w:t>
      </w:r>
      <w:r>
        <w:t xml:space="preserve">, 250</w:t>
      </w:r>
      <w:r>
        <w:t xml:space="preserve">, 491</w:t>
      </w:r>
      <w:r>
        <w:t xml:space="preserve">, 494</w:t>
      </w:r>
      <w:r>
        <w:t xml:space="preserve">, </w:t>
        <w:br/>
      </w:r>
      <w:r>
        <w:t xml:space="preserve">HR26*</w:t>
        <w:br/>
      </w:r>
    </w:p>
    <w:p>
      <w:pPr>
        <w:pStyle w:val="RecordBase"/>
        <w:ind w:left="120" w:hanging="120"/>
      </w:pPr>
      <w:r>
        <w:t xml:space="preserve">Johnson, DJ</w:t>
        <w:br/>
      </w:r>
      <w:r>
        <w:t xml:space="preserve">HB1</w:t>
      </w:r>
      <w:r>
        <w:t xml:space="preserve">, 3</w:t>
      </w:r>
      <w:r>
        <w:t xml:space="preserve">, 16</w:t>
      </w:r>
      <w:r>
        <w:t xml:space="preserve">, 19</w:t>
      </w:r>
      <w:r>
        <w:t xml:space="preserve">, 27</w:t>
      </w:r>
      <w:r>
        <w:t xml:space="preserve">, 41</w:t>
      </w:r>
      <w:r>
        <w:t xml:space="preserve">, 48</w:t>
      </w:r>
      <w:r>
        <w:t xml:space="preserve">, 50</w:t>
      </w:r>
      <w:r>
        <w:t xml:space="preserve">, 71*</w:t>
      </w:r>
      <w:r>
        <w:t xml:space="preserve">, 72*</w:t>
      </w:r>
      <w:r>
        <w:t xml:space="preserve">, 73*</w:t>
      </w:r>
      <w:r>
        <w:t xml:space="preserve">, 92*</w:t>
      </w:r>
      <w:r>
        <w:t xml:space="preserve">, 118</w:t>
      </w:r>
      <w:r>
        <w:t xml:space="preserve">, 137</w:t>
      </w:r>
      <w:r>
        <w:t xml:space="preserve">, 153</w:t>
      </w:r>
      <w:r>
        <w:t xml:space="preserve">, 160</w:t>
      </w:r>
      <w:r>
        <w:t xml:space="preserve">, 221*</w:t>
      </w:r>
      <w:r>
        <w:t xml:space="preserve">, 321*</w:t>
      </w:r>
      <w:r>
        <w:t xml:space="preserve">, 368</w:t>
      </w:r>
      <w:r>
        <w:t xml:space="preserve">, 397</w:t>
      </w:r>
      <w:r>
        <w:t xml:space="preserve">, 413</w:t>
        <w:br/>
      </w:r>
    </w:p>
    <w:p>
      <w:pPr>
        <w:pStyle w:val="RecordBase"/>
        <w:ind w:left="120" w:hanging="120"/>
      </w:pPr>
      <w:r>
        <w:t xml:space="preserve">King, Kim</w:t>
        <w:br/>
      </w:r>
      <w:r>
        <w:t xml:space="preserve">HB1</w:t>
      </w:r>
      <w:r>
        <w:t xml:space="preserve">, 4</w:t>
      </w:r>
      <w:r>
        <w:t xml:space="preserve">, 5</w:t>
      </w:r>
      <w:r>
        <w:t xml:space="preserve">, 37</w:t>
      </w:r>
      <w:r>
        <w:t xml:space="preserve">, 56</w:t>
      </w:r>
      <w:r>
        <w:t xml:space="preserve">, 92</w:t>
      </w:r>
      <w:r>
        <w:t xml:space="preserve">, 150</w:t>
      </w:r>
      <w:r>
        <w:t xml:space="preserve">, 153</w:t>
      </w:r>
      <w:r>
        <w:t xml:space="preserve">, 187</w:t>
      </w:r>
      <w:r>
        <w:t xml:space="preserve">, 192</w:t>
      </w:r>
      <w:r>
        <w:t xml:space="preserve">, 193</w:t>
      </w:r>
      <w:r>
        <w:t xml:space="preserve">, 195</w:t>
      </w:r>
      <w:r>
        <w:t xml:space="preserve">, 216</w:t>
      </w:r>
      <w:r>
        <w:t xml:space="preserve">, 220</w:t>
      </w:r>
      <w:r>
        <w:t xml:space="preserve">, 234</w:t>
      </w:r>
      <w:r>
        <w:t xml:space="preserve">, 279</w:t>
      </w:r>
      <w:r>
        <w:t xml:space="preserve">, 306</w:t>
      </w:r>
      <w:r>
        <w:t xml:space="preserve">, 311</w:t>
      </w:r>
      <w:r>
        <w:t xml:space="preserve">, 313*</w:t>
      </w:r>
      <w:r>
        <w:t xml:space="preserve">, 322</w:t>
      </w:r>
      <w:r>
        <w:t xml:space="preserve">, 368</w:t>
      </w:r>
      <w:r>
        <w:t xml:space="preserve">, 370</w:t>
      </w:r>
      <w:r>
        <w:t xml:space="preserve">, 397</w:t>
      </w:r>
      <w:r>
        <w:t xml:space="preserve">, 453</w:t>
      </w:r>
      <w:r>
        <w:t xml:space="preserve">, 485*</w:t>
      </w:r>
      <w:r>
        <w:t xml:space="preserve">, 486*</w:t>
      </w:r>
      <w:r>
        <w:t xml:space="preserve">, 492</w:t>
      </w:r>
      <w:r>
        <w:t xml:space="preserve">, 495</w:t>
      </w:r>
      <w:r>
        <w:t xml:space="preserve">, 507</w:t>
      </w:r>
      <w:r>
        <w:t xml:space="preserve">, 552*</w:t>
      </w:r>
      <w:r>
        <w:t xml:space="preserve">, </w:t>
        <w:br/>
      </w:r>
      <w:r>
        <w:t xml:space="preserve">HJR15</w:t>
        <w:br/>
      </w:r>
    </w:p>
    <w:p>
      <w:pPr>
        <w:pStyle w:val="RecordBase"/>
        <w:ind w:left="120" w:hanging="120"/>
      </w:pPr>
      <w:r>
        <w:t xml:space="preserve">Koch, Matthew</w:t>
        <w:br/>
      </w:r>
      <w:r>
        <w:t xml:space="preserve">HB1</w:t>
      </w:r>
      <w:r>
        <w:t xml:space="preserve">, 306*</w:t>
      </w:r>
      <w:r>
        <w:t xml:space="preserve">, 566*</w:t>
        <w:br/>
      </w:r>
    </w:p>
    <w:p>
      <w:pPr>
        <w:pStyle w:val="RecordBase"/>
        <w:ind w:left="120" w:hanging="120"/>
      </w:pPr>
      <w:r>
        <w:t xml:space="preserve">Kulkarni, Nima</w:t>
        <w:br/>
      </w:r>
      <w:r>
        <w:t xml:space="preserve">HB102*</w:t>
      </w:r>
      <w:r>
        <w:t xml:space="preserve">, 103*</w:t>
      </w:r>
      <w:r>
        <w:t xml:space="preserve">, 104*</w:t>
      </w:r>
      <w:r>
        <w:t xml:space="preserve">, 105*</w:t>
      </w:r>
      <w:r>
        <w:t xml:space="preserve">, 106*</w:t>
      </w:r>
      <w:r>
        <w:t xml:space="preserve">, 107*</w:t>
      </w:r>
      <w:r>
        <w:t xml:space="preserve">, 109*</w:t>
      </w:r>
      <w:r>
        <w:t xml:space="preserve">, 110*</w:t>
      </w:r>
      <w:r>
        <w:t xml:space="preserve">, 111*</w:t>
      </w:r>
      <w:r>
        <w:t xml:space="preserve">, 121</w:t>
      </w:r>
      <w:r>
        <w:t xml:space="preserve">, 228</w:t>
      </w:r>
      <w:r>
        <w:t xml:space="preserve">, 291</w:t>
      </w:r>
      <w:r>
        <w:t xml:space="preserve">, 329*</w:t>
      </w:r>
      <w:r>
        <w:t xml:space="preserve">, 356*</w:t>
      </w:r>
      <w:r>
        <w:t xml:space="preserve">, 357*</w:t>
      </w:r>
      <w:r>
        <w:t xml:space="preserve">, 358*</w:t>
      </w:r>
      <w:r>
        <w:t xml:space="preserve">, 359*</w:t>
      </w:r>
      <w:r>
        <w:t xml:space="preserve">, 361*</w:t>
      </w:r>
      <w:r>
        <w:t xml:space="preserve">, 362*</w:t>
      </w:r>
      <w:r>
        <w:t xml:space="preserve">, 363*</w:t>
      </w:r>
      <w:r>
        <w:t xml:space="preserve">, 364*</w:t>
      </w:r>
      <w:r>
        <w:t xml:space="preserve">, 387</w:t>
      </w:r>
      <w:r>
        <w:t xml:space="preserve">, 417</w:t>
      </w:r>
      <w:r>
        <w:t xml:space="preserve">, 418</w:t>
      </w:r>
      <w:r>
        <w:t xml:space="preserve">, 419</w:t>
      </w:r>
      <w:r>
        <w:t xml:space="preserve">, 420</w:t>
      </w:r>
      <w:r>
        <w:t xml:space="preserve">, 425</w:t>
      </w:r>
      <w:r>
        <w:t xml:space="preserve">, 426</w:t>
      </w:r>
      <w:r>
        <w:t xml:space="preserve">, 465</w:t>
      </w:r>
      <w:r>
        <w:t xml:space="preserve">, 534</w:t>
      </w:r>
      <w:r>
        <w:t xml:space="preserve">, 535*</w:t>
      </w:r>
      <w:r>
        <w:t xml:space="preserve">, 536*</w:t>
      </w:r>
      <w:r>
        <w:t xml:space="preserve">, 575*</w:t>
      </w:r>
      <w:r>
        <w:t xml:space="preserve">, 576*</w:t>
      </w:r>
      <w:r>
        <w:t xml:space="preserve">, 577*</w:t>
      </w:r>
      <w:r>
        <w:t xml:space="preserve">, 578*</w:t>
      </w:r>
      <w:r>
        <w:t xml:space="preserve">, 579*</w:t>
      </w:r>
      <w:r>
        <w:t xml:space="preserve">, 590*</w:t>
      </w:r>
      <w:r>
        <w:t xml:space="preserve">, </w:t>
        <w:br/>
      </w:r>
      <w:r>
        <w:t xml:space="preserve">HR23</w:t>
        <w:br/>
      </w:r>
    </w:p>
    <w:p>
      <w:pPr>
        <w:pStyle w:val="RecordBase"/>
        <w:ind w:left="120" w:hanging="120"/>
      </w:pPr>
      <w:r>
        <w:t xml:space="preserve">Lawrence, William</w:t>
        <w:br/>
      </w:r>
      <w:r>
        <w:t xml:space="preserve">HB1</w:t>
      </w:r>
      <w:r>
        <w:t xml:space="preserve">, 15</w:t>
      </w:r>
      <w:r>
        <w:t xml:space="preserve">, 16</w:t>
      </w:r>
      <w:r>
        <w:t xml:space="preserve">, 41</w:t>
      </w:r>
      <w:r>
        <w:t xml:space="preserve">, 60</w:t>
      </w:r>
      <w:r>
        <w:t xml:space="preserve">, 62</w:t>
      </w:r>
      <w:r>
        <w:t xml:space="preserve">, 214</w:t>
      </w:r>
      <w:r>
        <w:t xml:space="preserve">, 398</w:t>
      </w:r>
      <w:r>
        <w:t xml:space="preserve">, 503*</w:t>
      </w:r>
      <w:r>
        <w:t xml:space="preserve">, 504*</w:t>
        <w:br/>
      </w:r>
    </w:p>
    <w:p>
      <w:pPr>
        <w:pStyle w:val="RecordBase"/>
        <w:ind w:left="120" w:hanging="120"/>
      </w:pPr>
      <w:r>
        <w:t xml:space="preserve">Lehman, Matthew</w:t>
        <w:br/>
      </w:r>
      <w:r>
        <w:t xml:space="preserve">HB74*</w:t>
      </w:r>
      <w:r>
        <w:t xml:space="preserve">, 75*</w:t>
      </w:r>
      <w:r>
        <w:t xml:space="preserve">, 76*</w:t>
      </w:r>
      <w:r>
        <w:t xml:space="preserve">, 231*</w:t>
      </w:r>
      <w:r>
        <w:t xml:space="preserve">, 368</w:t>
      </w:r>
      <w:r>
        <w:t xml:space="preserve">, 386*</w:t>
      </w:r>
      <w:r>
        <w:t xml:space="preserve">, 417</w:t>
      </w:r>
      <w:r>
        <w:t xml:space="preserve">, 418</w:t>
      </w:r>
      <w:r>
        <w:t xml:space="preserve">, 419</w:t>
      </w:r>
      <w:r>
        <w:t xml:space="preserve">, 420</w:t>
      </w:r>
      <w:r>
        <w:t xml:space="preserve">, 581</w:t>
      </w:r>
      <w:r>
        <w:t xml:space="preserve">, 583</w:t>
      </w:r>
      <w:r>
        <w:t xml:space="preserve">, </w:t>
        <w:br/>
      </w:r>
      <w:r>
        <w:t xml:space="preserve">HR23</w:t>
        <w:br/>
      </w:r>
    </w:p>
    <w:p>
      <w:pPr>
        <w:pStyle w:val="RecordBase"/>
        <w:ind w:left="120" w:hanging="120"/>
      </w:pPr>
      <w:r>
        <w:t xml:space="preserve">Lewis, Chris</w:t>
        <w:br/>
      </w:r>
      <w:r>
        <w:t xml:space="preserve">HB1</w:t>
      </w:r>
      <w:r>
        <w:t xml:space="preserve">, 19</w:t>
      </w:r>
      <w:r>
        <w:t xml:space="preserve">, 26</w:t>
      </w:r>
      <w:r>
        <w:t xml:space="preserve">, 134</w:t>
      </w:r>
      <w:r>
        <w:t xml:space="preserve">, 135</w:t>
      </w:r>
      <w:r>
        <w:t xml:space="preserve">, 136</w:t>
      </w:r>
      <w:r>
        <w:t xml:space="preserve">, 195</w:t>
      </w:r>
      <w:r>
        <w:t xml:space="preserve">, 211*</w:t>
      </w:r>
      <w:r>
        <w:t xml:space="preserve">, 291</w:t>
      </w:r>
      <w:r>
        <w:t xml:space="preserve">, 344</w:t>
      </w:r>
      <w:r>
        <w:t xml:space="preserve">, 360*</w:t>
      </w:r>
      <w:r>
        <w:t xml:space="preserve">, 387</w:t>
      </w:r>
      <w:r>
        <w:t xml:space="preserve">, 465</w:t>
      </w:r>
      <w:r>
        <w:t xml:space="preserve">, 478</w:t>
      </w:r>
      <w:r>
        <w:t xml:space="preserve">, 507</w:t>
      </w:r>
      <w:r>
        <w:t xml:space="preserve">, 538*</w:t>
      </w:r>
      <w:r>
        <w:t xml:space="preserve">, 582</w:t>
        <w:br/>
      </w:r>
      <w:r>
        <w:t xml:space="preserve">HB211: HFA (2)</w:t>
        <w:br/>
      </w:r>
    </w:p>
    <w:p>
      <w:pPr>
        <w:pStyle w:val="RecordBase"/>
        <w:ind w:left="120" w:hanging="120"/>
      </w:pPr>
      <w:r>
        <w:t xml:space="preserve">Lewis, Derek</w:t>
        <w:br/>
      </w:r>
      <w:r>
        <w:t xml:space="preserve">HB2</w:t>
      </w:r>
      <w:r>
        <w:t xml:space="preserve">, 3</w:t>
      </w:r>
      <w:r>
        <w:t xml:space="preserve">, 5*</w:t>
      </w:r>
      <w:r>
        <w:t xml:space="preserve">, 28*</w:t>
      </w:r>
      <w:r>
        <w:t xml:space="preserve">, 29*</w:t>
      </w:r>
      <w:r>
        <w:t xml:space="preserve">, 39*</w:t>
      </w:r>
      <w:r>
        <w:t xml:space="preserve">, 41</w:t>
      </w:r>
      <w:r>
        <w:t xml:space="preserve">, 45</w:t>
      </w:r>
      <w:r>
        <w:t xml:space="preserve">, 56</w:t>
      </w:r>
      <w:r>
        <w:t xml:space="preserve">, 173</w:t>
      </w:r>
      <w:r>
        <w:t xml:space="preserve">, 195</w:t>
      </w:r>
      <w:r>
        <w:t xml:space="preserve">, 210*</w:t>
      </w:r>
      <w:r>
        <w:t xml:space="preserve">, 223*</w:t>
      </w:r>
      <w:r>
        <w:t xml:space="preserve">, 241</w:t>
      </w:r>
      <w:r>
        <w:t xml:space="preserve">, 306</w:t>
      </w:r>
      <w:r>
        <w:t xml:space="preserve">, 346*</w:t>
      </w:r>
      <w:r>
        <w:t xml:space="preserve">, 422*</w:t>
      </w:r>
      <w:r>
        <w:t xml:space="preserve">, 479*</w:t>
      </w:r>
      <w:r>
        <w:t xml:space="preserve">, 480*</w:t>
      </w:r>
      <w:r>
        <w:t xml:space="preserve">, 500*</w:t>
      </w:r>
      <w:r>
        <w:t xml:space="preserve">, 501*</w:t>
      </w:r>
      <w:r>
        <w:t xml:space="preserve">, 507</w:t>
      </w:r>
      <w:r>
        <w:t xml:space="preserve">, </w:t>
        <w:br/>
      </w:r>
      <w:r>
        <w:t xml:space="preserve">HCR19*</w:t>
        <w:br/>
      </w:r>
    </w:p>
    <w:p>
      <w:pPr>
        <w:pStyle w:val="RecordBase"/>
        <w:ind w:left="120" w:hanging="120"/>
      </w:pPr>
      <w:r>
        <w:t xml:space="preserve">Lewis, Scott</w:t>
        <w:br/>
      </w:r>
      <w:r>
        <w:t xml:space="preserve">HB14</w:t>
      </w:r>
      <w:r>
        <w:t xml:space="preserve">, 96</w:t>
      </w:r>
      <w:r>
        <w:t xml:space="preserve">, 118</w:t>
      </w:r>
      <w:r>
        <w:t xml:space="preserve">, 161</w:t>
      </w:r>
      <w:r>
        <w:t xml:space="preserve">, 195</w:t>
      </w:r>
      <w:r>
        <w:t xml:space="preserve">, 240*</w:t>
      </w:r>
      <w:r>
        <w:t xml:space="preserve">, 272</w:t>
      </w:r>
      <w:r>
        <w:t xml:space="preserve">, 494</w:t>
      </w:r>
      <w:r>
        <w:t xml:space="preserve">, 574*</w:t>
      </w:r>
      <w:r>
        <w:t xml:space="preserve">, </w:t>
        <w:br/>
      </w:r>
      <w:r>
        <w:t xml:space="preserve">HR26</w:t>
        <w:br/>
      </w:r>
    </w:p>
    <w:p>
      <w:pPr>
        <w:pStyle w:val="RecordBase"/>
        <w:ind w:left="120" w:hanging="120"/>
      </w:pPr>
      <w:r>
        <w:t xml:space="preserve">Lockett, Matt</w:t>
        <w:br/>
      </w:r>
      <w:r>
        <w:t xml:space="preserve">HB1</w:t>
      </w:r>
      <w:r>
        <w:t xml:space="preserve">, 4*</w:t>
      </w:r>
      <w:r>
        <w:t xml:space="preserve">, 5</w:t>
      </w:r>
      <w:r>
        <w:t xml:space="preserve">, 15</w:t>
      </w:r>
      <w:r>
        <w:t xml:space="preserve">, 16</w:t>
      </w:r>
      <w:r>
        <w:t xml:space="preserve">, 19</w:t>
      </w:r>
      <w:r>
        <w:t xml:space="preserve">, 27</w:t>
      </w:r>
      <w:r>
        <w:t xml:space="preserve">, 41</w:t>
      </w:r>
      <w:r>
        <w:t xml:space="preserve">, 47</w:t>
      </w:r>
      <w:r>
        <w:t xml:space="preserve">, 56</w:t>
      </w:r>
      <w:r>
        <w:t xml:space="preserve">, 90</w:t>
      </w:r>
      <w:r>
        <w:t xml:space="preserve">, 96</w:t>
      </w:r>
      <w:r>
        <w:t xml:space="preserve">, 142</w:t>
      </w:r>
      <w:r>
        <w:t xml:space="preserve">, 146</w:t>
      </w:r>
      <w:r>
        <w:t xml:space="preserve">, 153</w:t>
      </w:r>
      <w:r>
        <w:t xml:space="preserve">, 163*</w:t>
      </w:r>
      <w:r>
        <w:t xml:space="preserve">, 201*</w:t>
      </w:r>
      <w:r>
        <w:t xml:space="preserve">, 222*</w:t>
      </w:r>
      <w:r>
        <w:t xml:space="preserve">, 250</w:t>
      </w:r>
      <w:r>
        <w:t xml:space="preserve">, 279*</w:t>
      </w:r>
      <w:r>
        <w:t xml:space="preserve">, 280*</w:t>
      </w:r>
      <w:r>
        <w:t xml:space="preserve">, 352</w:t>
      </w:r>
      <w:r>
        <w:t xml:space="preserve">, 368</w:t>
      </w:r>
      <w:r>
        <w:t xml:space="preserve">, 413*</w:t>
      </w:r>
      <w:r>
        <w:t xml:space="preserve">, 416</w:t>
      </w:r>
      <w:r>
        <w:t xml:space="preserve">, 423</w:t>
      </w:r>
      <w:r>
        <w:t xml:space="preserve">, 428</w:t>
      </w:r>
      <w:r>
        <w:t xml:space="preserve">, 492</w:t>
      </w:r>
      <w:r>
        <w:t xml:space="preserve">, </w:t>
        <w:br/>
      </w:r>
      <w:r>
        <w:t xml:space="preserve">HJR15</w:t>
        <w:br/>
      </w:r>
    </w:p>
    <w:p>
      <w:pPr>
        <w:pStyle w:val="RecordBase"/>
        <w:ind w:left="120" w:hanging="120"/>
      </w:pPr>
      <w:r>
        <w:t xml:space="preserve">Maddox, Savannah</w:t>
        <w:br/>
      </w:r>
      <w:r>
        <w:t xml:space="preserve">HB16</w:t>
      </w:r>
      <w:r>
        <w:t xml:space="preserve">, 37</w:t>
      </w:r>
      <w:r>
        <w:t xml:space="preserve">, 60*</w:t>
      </w:r>
      <w:r>
        <w:t xml:space="preserve">, 62*</w:t>
      </w:r>
      <w:r>
        <w:t xml:space="preserve">, 63*</w:t>
      </w:r>
      <w:r>
        <w:t xml:space="preserve">, 64</w:t>
      </w:r>
      <w:r>
        <w:t xml:space="preserve">, 65</w:t>
      </w:r>
      <w:r>
        <w:t xml:space="preserve">, 116</w:t>
      </w:r>
      <w:r>
        <w:t xml:space="preserve">, 139*</w:t>
      </w:r>
      <w:r>
        <w:t xml:space="preserve">, 142</w:t>
      </w:r>
      <w:r>
        <w:t xml:space="preserve">, 144*</w:t>
      </w:r>
      <w:r>
        <w:t xml:space="preserve">, 154</w:t>
      </w:r>
      <w:r>
        <w:t xml:space="preserve">, 177</w:t>
      </w:r>
      <w:r>
        <w:t xml:space="preserve">, 178*</w:t>
      </w:r>
      <w:r>
        <w:t xml:space="preserve">, 204*</w:t>
      </w:r>
      <w:r>
        <w:t xml:space="preserve">, 206</w:t>
      </w:r>
      <w:r>
        <w:t xml:space="preserve">, 214</w:t>
      </w:r>
      <w:r>
        <w:t xml:space="preserve">, 238</w:t>
      </w:r>
      <w:r>
        <w:t xml:space="preserve">, 254</w:t>
      </w:r>
      <w:r>
        <w:t xml:space="preserve">, 281*</w:t>
      </w:r>
      <w:r>
        <w:t xml:space="preserve">, 353</w:t>
      </w:r>
      <w:r>
        <w:t xml:space="preserve">, 354</w:t>
      </w:r>
      <w:r>
        <w:t xml:space="preserve">, 355</w:t>
      </w:r>
      <w:r>
        <w:t xml:space="preserve">, 365*</w:t>
      </w:r>
      <w:r>
        <w:t xml:space="preserve">, 366*</w:t>
      </w:r>
      <w:r>
        <w:t xml:space="preserve">, 385</w:t>
      </w:r>
      <w:r>
        <w:t xml:space="preserve">, 459*</w:t>
      </w:r>
      <w:r>
        <w:t xml:space="preserve">, 469</w:t>
      </w:r>
      <w:r>
        <w:t xml:space="preserve">, 507</w:t>
      </w:r>
      <w:r>
        <w:t xml:space="preserve">, 518*</w:t>
      </w:r>
      <w:r>
        <w:t xml:space="preserve">, </w:t>
        <w:br/>
      </w:r>
      <w:r>
        <w:t xml:space="preserve">HJR15</w:t>
      </w:r>
      <w:r>
        <w:t xml:space="preserve">, </w:t>
        <w:br/>
      </w:r>
      <w:r>
        <w:t xml:space="preserve">HR9*</w:t>
        <w:br/>
      </w:r>
    </w:p>
    <w:p>
      <w:pPr>
        <w:pStyle w:val="RecordBase"/>
        <w:ind w:left="120" w:hanging="120"/>
      </w:pPr>
      <w:r>
        <w:t xml:space="preserve">Marzian, Mary Lou</w:t>
        <w:br/>
      </w:r>
      <w:r>
        <w:t xml:space="preserve">HB102</w:t>
      </w:r>
      <w:r>
        <w:t xml:space="preserve">, 235*</w:t>
      </w:r>
      <w:r>
        <w:t xml:space="preserve">, 295*</w:t>
      </w:r>
      <w:r>
        <w:t xml:space="preserve">, 323</w:t>
      </w:r>
      <w:r>
        <w:t xml:space="preserve">, </w:t>
        <w:br/>
      </w:r>
      <w:r>
        <w:t xml:space="preserve">HR14*</w:t>
        <w:br/>
      </w:r>
    </w:p>
    <w:p>
      <w:pPr>
        <w:pStyle w:val="RecordBase"/>
        <w:ind w:left="120" w:hanging="120"/>
      </w:pPr>
      <w:r>
        <w:t xml:space="preserve">Massaroni, Candy</w:t>
        <w:br/>
      </w:r>
      <w:r>
        <w:t xml:space="preserve">HB2</w:t>
      </w:r>
      <w:r>
        <w:t xml:space="preserve">, 4</w:t>
      </w:r>
      <w:r>
        <w:t xml:space="preserve">, 15</w:t>
      </w:r>
      <w:r>
        <w:t xml:space="preserve">, 16</w:t>
      </w:r>
      <w:r>
        <w:t xml:space="preserve">, 19</w:t>
      </w:r>
      <w:r>
        <w:t xml:space="preserve">, 37</w:t>
      </w:r>
      <w:r>
        <w:t xml:space="preserve">, 41</w:t>
      </w:r>
      <w:r>
        <w:t xml:space="preserve">, 44*</w:t>
      </w:r>
      <w:r>
        <w:t xml:space="preserve">, 62</w:t>
      </w:r>
      <w:r>
        <w:t xml:space="preserve">, 63</w:t>
      </w:r>
      <w:r>
        <w:t xml:space="preserve">, 64*</w:t>
      </w:r>
      <w:r>
        <w:t xml:space="preserve">, 65*</w:t>
      </w:r>
      <w:r>
        <w:t xml:space="preserve">, 90</w:t>
      </w:r>
      <w:r>
        <w:t xml:space="preserve">, 140*</w:t>
      </w:r>
      <w:r>
        <w:t xml:space="preserve">, 141*</w:t>
      </w:r>
      <w:r>
        <w:t xml:space="preserve">, 142</w:t>
      </w:r>
      <w:r>
        <w:t xml:space="preserve">, 154</w:t>
      </w:r>
      <w:r>
        <w:t xml:space="preserve">, 155*</w:t>
      </w:r>
      <w:r>
        <w:t xml:space="preserve">, 180*</w:t>
      </w:r>
      <w:r>
        <w:t xml:space="preserve">, 181*</w:t>
      </w:r>
      <w:r>
        <w:t xml:space="preserve">, 198*</w:t>
      </w:r>
      <w:r>
        <w:t xml:space="preserve">, 199*</w:t>
      </w:r>
      <w:r>
        <w:t xml:space="preserve">, 207</w:t>
      </w:r>
      <w:r>
        <w:t xml:space="preserve">, 254</w:t>
      </w:r>
      <w:r>
        <w:t xml:space="preserve">, 353</w:t>
      </w:r>
      <w:r>
        <w:t xml:space="preserve">, 397</w:t>
      </w:r>
      <w:r>
        <w:t xml:space="preserve">, 407</w:t>
      </w:r>
      <w:r>
        <w:t xml:space="preserve">, 431*</w:t>
      </w:r>
      <w:r>
        <w:t xml:space="preserve">, 432*</w:t>
      </w:r>
      <w:r>
        <w:t xml:space="preserve">, 469</w:t>
      </w:r>
      <w:r>
        <w:t xml:space="preserve">, </w:t>
        <w:br/>
      </w:r>
      <w:r>
        <w:t xml:space="preserve">HR6*</w:t>
        <w:br/>
      </w:r>
    </w:p>
    <w:p>
      <w:pPr>
        <w:pStyle w:val="RecordBase"/>
        <w:ind w:left="120" w:hanging="120"/>
      </w:pPr>
      <w:r>
        <w:t xml:space="preserve">McCool, Bobby</w:t>
        <w:br/>
      </w:r>
      <w:r>
        <w:t xml:space="preserve">HB1</w:t>
      </w:r>
      <w:r>
        <w:t xml:space="preserve">, 16</w:t>
      </w:r>
      <w:r>
        <w:t xml:space="preserve">, 19</w:t>
      </w:r>
      <w:r>
        <w:t xml:space="preserve">, 56</w:t>
      </w:r>
      <w:r>
        <w:t xml:space="preserve">, 153</w:t>
      </w:r>
      <w:r>
        <w:t xml:space="preserve">, 240</w:t>
      </w:r>
      <w:r>
        <w:t xml:space="preserve">, 463*</w:t>
      </w:r>
      <w:r>
        <w:t xml:space="preserve">, 464*</w:t>
      </w:r>
      <w:r>
        <w:t xml:space="preserve">, 529</w:t>
        <w:br/>
      </w:r>
      <w:r>
        <w:t xml:space="preserve">HB191: HCA (1)</w:t>
        <w:br/>
      </w:r>
    </w:p>
    <w:p>
      <w:pPr>
        <w:pStyle w:val="RecordBase"/>
        <w:ind w:left="120" w:hanging="120"/>
      </w:pPr>
      <w:r>
        <w:t xml:space="preserve">McPherson, Shawn</w:t>
        <w:br/>
      </w:r>
      <w:r>
        <w:t xml:space="preserve">HB1</w:t>
      </w:r>
      <w:r>
        <w:t xml:space="preserve">, 4</w:t>
      </w:r>
      <w:r>
        <w:t xml:space="preserve">, 14</w:t>
      </w:r>
      <w:r>
        <w:t xml:space="preserve">, 48</w:t>
      </w:r>
      <w:r>
        <w:t xml:space="preserve">, 118</w:t>
      </w:r>
      <w:r>
        <w:t xml:space="preserve">, 161</w:t>
      </w:r>
      <w:r>
        <w:t xml:space="preserve">, 192*</w:t>
      </w:r>
      <w:r>
        <w:t xml:space="preserve">, 228</w:t>
      </w:r>
      <w:r>
        <w:t xml:space="preserve">, 233</w:t>
      </w:r>
      <w:r>
        <w:t xml:space="preserve">, 311*</w:t>
      </w:r>
      <w:r>
        <w:t xml:space="preserve">, 491</w:t>
      </w:r>
      <w:r>
        <w:t xml:space="preserve">, 494</w:t>
      </w:r>
      <w:r>
        <w:t xml:space="preserve">, </w:t>
        <w:br/>
      </w:r>
      <w:r>
        <w:t xml:space="preserve">HR26</w:t>
        <w:br/>
      </w:r>
    </w:p>
    <w:p>
      <w:pPr>
        <w:pStyle w:val="RecordBase"/>
        <w:ind w:left="120" w:hanging="120"/>
      </w:pPr>
      <w:r>
        <w:t xml:space="preserve">Meade , David</w:t>
        <w:br/>
      </w:r>
      <w:r>
        <w:t xml:space="preserve">HB1</w:t>
      </w:r>
      <w:r>
        <w:t xml:space="preserve">, 2</w:t>
      </w:r>
      <w:r>
        <w:t xml:space="preserve">, 15</w:t>
      </w:r>
      <w:r>
        <w:t xml:space="preserve">, 56*</w:t>
      </w:r>
      <w:r>
        <w:t xml:space="preserve">, 116</w:t>
      </w:r>
      <w:r>
        <w:t xml:space="preserve">, 153</w:t>
      </w:r>
      <w:r>
        <w:t xml:space="preserve">, 296*</w:t>
      </w:r>
      <w:r>
        <w:t xml:space="preserve">, 306</w:t>
      </w:r>
      <w:r>
        <w:t xml:space="preserve">, 313</w:t>
      </w:r>
      <w:r>
        <w:t xml:space="preserve">, </w:t>
        <w:br/>
      </w:r>
      <w:r>
        <w:t xml:space="preserve">HJR15</w:t>
      </w:r>
      <w:r>
        <w:t xml:space="preserve">, </w:t>
        <w:br/>
      </w:r>
      <w:r>
        <w:t xml:space="preserve">HR13*</w:t>
        <w:br/>
      </w:r>
    </w:p>
    <w:p>
      <w:pPr>
        <w:pStyle w:val="RecordBase"/>
        <w:ind w:left="120" w:hanging="120"/>
      </w:pPr>
      <w:r>
        <w:t xml:space="preserve">Meredith, Michael</w:t>
        <w:br/>
      </w:r>
      <w:r>
        <w:t xml:space="preserve">HB3</w:t>
      </w:r>
      <w:r>
        <w:t xml:space="preserve">, 118*</w:t>
      </w:r>
      <w:r>
        <w:t xml:space="preserve">, 131*</w:t>
      </w:r>
      <w:r>
        <w:t xml:space="preserve">, 152*</w:t>
      </w:r>
      <w:r>
        <w:t xml:space="preserve">, 211</w:t>
      </w:r>
      <w:r>
        <w:t xml:space="preserve">, 342*</w:t>
      </w:r>
      <w:r>
        <w:t xml:space="preserve">, 390*</w:t>
      </w:r>
      <w:r>
        <w:t xml:space="preserve">, 494</w:t>
      </w:r>
      <w:r>
        <w:t xml:space="preserve">, 521*</w:t>
      </w:r>
      <w:r>
        <w:t xml:space="preserve">, 522*</w:t>
      </w:r>
      <w:r>
        <w:t xml:space="preserve">, 524*</w:t>
        <w:br/>
      </w:r>
    </w:p>
    <w:p>
      <w:pPr>
        <w:pStyle w:val="RecordBase"/>
        <w:ind w:left="120" w:hanging="120"/>
      </w:pPr>
      <w:r>
        <w:t xml:space="preserve">Miles, Suzanne</w:t>
        <w:br/>
      </w:r>
      <w:r>
        <w:t xml:space="preserve">HB1</w:t>
      </w:r>
      <w:r>
        <w:t xml:space="preserve">, 2</w:t>
      </w:r>
      <w:r>
        <w:t xml:space="preserve">, 15</w:t>
      </w:r>
      <w:r>
        <w:t xml:space="preserve">, 313</w:t>
      </w:r>
      <w:r>
        <w:t xml:space="preserve">, 436*</w:t>
      </w:r>
      <w:r>
        <w:t xml:space="preserve">, 591*</w:t>
        <w:br/>
      </w:r>
    </w:p>
    <w:p>
      <w:pPr>
        <w:pStyle w:val="RecordBase"/>
        <w:ind w:left="120" w:hanging="120"/>
      </w:pPr>
      <w:r>
        <w:t xml:space="preserve">Moore, Adam</w:t>
        <w:br/>
      </w:r>
      <w:r>
        <w:t xml:space="preserve">HB27</w:t>
      </w:r>
      <w:r>
        <w:t xml:space="preserve">, 44</w:t>
      </w:r>
      <w:r>
        <w:t xml:space="preserve">, 55</w:t>
      </w:r>
      <w:r>
        <w:t xml:space="preserve">, 56</w:t>
      </w:r>
      <w:r>
        <w:t xml:space="preserve">, 75</w:t>
      </w:r>
      <w:r>
        <w:t xml:space="preserve">, 76</w:t>
      </w:r>
      <w:r>
        <w:t xml:space="preserve">, 93</w:t>
      </w:r>
      <w:r>
        <w:t xml:space="preserve">, 121</w:t>
      </w:r>
      <w:r>
        <w:t xml:space="preserve">, 146</w:t>
      </w:r>
      <w:r>
        <w:t xml:space="preserve">, 150</w:t>
      </w:r>
      <w:r>
        <w:t xml:space="preserve">, 153</w:t>
      </w:r>
      <w:r>
        <w:t xml:space="preserve">, 191</w:t>
      </w:r>
      <w:r>
        <w:t xml:space="preserve">, 192</w:t>
      </w:r>
      <w:r>
        <w:t xml:space="preserve">, 214*</w:t>
      </w:r>
      <w:r>
        <w:t xml:space="preserve">, 215*</w:t>
      </w:r>
      <w:r>
        <w:t xml:space="preserve">, 228</w:t>
      </w:r>
      <w:r>
        <w:t xml:space="preserve">, 236*</w:t>
      </w:r>
      <w:r>
        <w:t xml:space="preserve">, 237*</w:t>
      </w:r>
      <w:r>
        <w:t xml:space="preserve">, 267</w:t>
      </w:r>
      <w:r>
        <w:t xml:space="preserve">, 269</w:t>
      </w:r>
      <w:r>
        <w:t xml:space="preserve">, 271</w:t>
      </w:r>
      <w:r>
        <w:t xml:space="preserve">, 323</w:t>
      </w:r>
      <w:r>
        <w:t xml:space="preserve">, 385*</w:t>
      </w:r>
      <w:r>
        <w:t xml:space="preserve">, 405*</w:t>
      </w:r>
      <w:r>
        <w:t xml:space="preserve">, 417</w:t>
      </w:r>
      <w:r>
        <w:t xml:space="preserve">, 418*</w:t>
      </w:r>
      <w:r>
        <w:t xml:space="preserve">, 420</w:t>
      </w:r>
      <w:r>
        <w:t xml:space="preserve">, 429</w:t>
      </w:r>
      <w:r>
        <w:t xml:space="preserve">, 460</w:t>
      </w:r>
      <w:r>
        <w:t xml:space="preserve">, 505*</w:t>
      </w:r>
      <w:r>
        <w:t xml:space="preserve">, 506*</w:t>
      </w:r>
      <w:r>
        <w:t xml:space="preserve">, 507</w:t>
      </w:r>
      <w:r>
        <w:t xml:space="preserve">, 515*</w:t>
      </w:r>
      <w:r>
        <w:t xml:space="preserve">, 581</w:t>
      </w:r>
      <w:r>
        <w:t xml:space="preserve">, 583</w:t>
      </w:r>
      <w:r>
        <w:t xml:space="preserve">, </w:t>
        <w:br/>
      </w:r>
      <w:r>
        <w:t xml:space="preserve">HR23</w:t>
        <w:br/>
      </w:r>
      <w:r>
        <w:t xml:space="preserve">HB1: HFA (6)</w:t>
      </w:r>
      <w:r>
        <w:t xml:space="preserve">, (7)</w:t>
        <w:br/>
      </w:r>
    </w:p>
    <w:p>
      <w:pPr>
        <w:pStyle w:val="RecordBase"/>
        <w:ind w:left="120" w:hanging="120"/>
      </w:pPr>
      <w:r>
        <w:t xml:space="preserve">Moser, Kimberly Poore</w:t>
        <w:br/>
      </w:r>
      <w:r>
        <w:t xml:space="preserve">HB2</w:t>
      </w:r>
      <w:r>
        <w:t xml:space="preserve">, 3</w:t>
      </w:r>
      <w:r>
        <w:t xml:space="preserve">, 5*</w:t>
      </w:r>
      <w:r>
        <w:t xml:space="preserve">, 27</w:t>
      </w:r>
      <w:r>
        <w:t xml:space="preserve">, 65</w:t>
      </w:r>
      <w:r>
        <w:t xml:space="preserve">, 78*</w:t>
      </w:r>
      <w:r>
        <w:t xml:space="preserve">, 79*</w:t>
      </w:r>
      <w:r>
        <w:t xml:space="preserve">, 96</w:t>
      </w:r>
      <w:r>
        <w:t xml:space="preserve">, 116</w:t>
      </w:r>
      <w:r>
        <w:t xml:space="preserve">, 142</w:t>
      </w:r>
      <w:r>
        <w:t xml:space="preserve">, 186*</w:t>
      </w:r>
      <w:r>
        <w:t xml:space="preserve">, 206</w:t>
      </w:r>
      <w:r>
        <w:t xml:space="preserve">, 208</w:t>
      </w:r>
      <w:r>
        <w:t xml:space="preserve">, 283*</w:t>
      </w:r>
      <w:r>
        <w:t xml:space="preserve">, 284*</w:t>
      </w:r>
      <w:r>
        <w:t xml:space="preserve">, 285*</w:t>
      </w:r>
      <w:r>
        <w:t xml:space="preserve">, 286*</w:t>
      </w:r>
      <w:r>
        <w:t xml:space="preserve">, 303*</w:t>
      </w:r>
      <w:r>
        <w:t xml:space="preserve">, 389*</w:t>
      </w:r>
      <w:r>
        <w:t xml:space="preserve">, 392*</w:t>
      </w:r>
      <w:r>
        <w:t xml:space="preserve">, 413*</w:t>
      </w:r>
      <w:r>
        <w:t xml:space="preserve">, 423*</w:t>
      </w:r>
      <w:r>
        <w:t xml:space="preserve">, 481*</w:t>
      </w:r>
      <w:r>
        <w:t xml:space="preserve">, 580*</w:t>
      </w:r>
      <w:r>
        <w:t xml:space="preserve">, 589*</w:t>
      </w:r>
      <w:r>
        <w:t xml:space="preserve">, </w:t>
        <w:br/>
      </w:r>
      <w:r>
        <w:t xml:space="preserve">HR16*</w:t>
        <w:br/>
      </w:r>
    </w:p>
    <w:p>
      <w:pPr>
        <w:pStyle w:val="RecordBase"/>
        <w:ind w:left="120" w:hanging="120"/>
      </w:pPr>
      <w:r>
        <w:t xml:space="preserve">Neighbors, Amy</w:t>
        <w:br/>
      </w:r>
      <w:r>
        <w:t xml:space="preserve">HB1</w:t>
      </w:r>
      <w:r>
        <w:t xml:space="preserve">, 3*</w:t>
      </w:r>
      <w:r>
        <w:t xml:space="preserve">, 14</w:t>
      </w:r>
      <w:r>
        <w:t xml:space="preserve">, 15</w:t>
      </w:r>
      <w:r>
        <w:t xml:space="preserve">, 39*</w:t>
      </w:r>
      <w:r>
        <w:t xml:space="preserve">, 40*</w:t>
      </w:r>
      <w:r>
        <w:t xml:space="preserve">, 61*</w:t>
      </w:r>
      <w:r>
        <w:t xml:space="preserve">, 117*</w:t>
      </w:r>
      <w:r>
        <w:t xml:space="preserve">, 118</w:t>
      </w:r>
      <w:r>
        <w:t xml:space="preserve">, 153</w:t>
      </w:r>
      <w:r>
        <w:t xml:space="preserve">, 161</w:t>
      </w:r>
      <w:r>
        <w:t xml:space="preserve">, 255*</w:t>
      </w:r>
      <w:r>
        <w:t xml:space="preserve">, 421*</w:t>
      </w:r>
      <w:r>
        <w:t xml:space="preserve">, 492</w:t>
        <w:br/>
      </w:r>
    </w:p>
    <w:p>
      <w:pPr>
        <w:pStyle w:val="RecordBase"/>
        <w:ind w:left="120" w:hanging="120"/>
      </w:pPr>
      <w:r>
        <w:t xml:space="preserve">Nemes, Jason</w:t>
        <w:br/>
      </w:r>
      <w:r>
        <w:t xml:space="preserve">HB1</w:t>
      </w:r>
      <w:r>
        <w:t xml:space="preserve">, 14*</w:t>
      </w:r>
      <w:r>
        <w:t xml:space="preserve">, 15</w:t>
      </w:r>
      <w:r>
        <w:t xml:space="preserve">, 90*</w:t>
      </w:r>
      <w:r>
        <w:t xml:space="preserve">, 118</w:t>
      </w:r>
      <w:r>
        <w:t xml:space="preserve">, 143*</w:t>
      </w:r>
      <w:r>
        <w:t xml:space="preserve">, 153</w:t>
      </w:r>
      <w:r>
        <w:t xml:space="preserve">, 160</w:t>
      </w:r>
      <w:r>
        <w:t xml:space="preserve">, 195</w:t>
      </w:r>
      <w:r>
        <w:t xml:space="preserve">, 206*</w:t>
      </w:r>
      <w:r>
        <w:t xml:space="preserve">, 211</w:t>
      </w:r>
      <w:r>
        <w:t xml:space="preserve">, 228</w:t>
      </w:r>
      <w:r>
        <w:t xml:space="preserve">, 244</w:t>
      </w:r>
      <w:r>
        <w:t xml:space="preserve">, 248</w:t>
      </w:r>
      <w:r>
        <w:t xml:space="preserve">, 291</w:t>
      </w:r>
      <w:r>
        <w:t xml:space="preserve">, 294</w:t>
      </w:r>
      <w:r>
        <w:t xml:space="preserve">, 313</w:t>
      </w:r>
      <w:r>
        <w:t xml:space="preserve">, 344</w:t>
      </w:r>
      <w:r>
        <w:t xml:space="preserve">, 354</w:t>
      </w:r>
      <w:r>
        <w:t xml:space="preserve">, 355</w:t>
      </w:r>
      <w:r>
        <w:t xml:space="preserve">, 360*</w:t>
      </w:r>
      <w:r>
        <w:t xml:space="preserve">, 364*</w:t>
      </w:r>
      <w:r>
        <w:t xml:space="preserve">, 367</w:t>
      </w:r>
      <w:r>
        <w:t xml:space="preserve">, 387</w:t>
      </w:r>
      <w:r>
        <w:t xml:space="preserve">, 391*</w:t>
      </w:r>
      <w:r>
        <w:t xml:space="preserve">, 428</w:t>
      </w:r>
      <w:r>
        <w:t xml:space="preserve">, 465*</w:t>
      </w:r>
      <w:r>
        <w:t xml:space="preserve">, 478</w:t>
      </w:r>
      <w:r>
        <w:t xml:space="preserve">, 489*</w:t>
      </w:r>
      <w:r>
        <w:t xml:space="preserve">, 512*</w:t>
      </w:r>
      <w:r>
        <w:t xml:space="preserve">, 520</w:t>
      </w:r>
      <w:r>
        <w:t xml:space="preserve">, 582</w:t>
      </w:r>
      <w:r>
        <w:t xml:space="preserve">, </w:t>
        <w:br/>
      </w:r>
      <w:r>
        <w:t xml:space="preserve">HCR22</w:t>
      </w:r>
      <w:r>
        <w:t xml:space="preserve">, </w:t>
        <w:br/>
      </w:r>
      <w:r>
        <w:t xml:space="preserve">HJR15</w:t>
        <w:br/>
      </w:r>
      <w:r>
        <w:t xml:space="preserve">HB206: HFA (1)</w:t>
        <w:br/>
      </w:r>
    </w:p>
    <w:p>
      <w:pPr>
        <w:pStyle w:val="RecordBase"/>
        <w:ind w:left="120" w:hanging="120"/>
      </w:pPr>
      <w:r>
        <w:t xml:space="preserve">Osborne, David W.</w:t>
        <w:br/>
      </w:r>
      <w:r>
        <w:t xml:space="preserve">HB1</w:t>
      </w:r>
      <w:r>
        <w:t xml:space="preserve">, 2</w:t>
      </w:r>
      <w:r>
        <w:t xml:space="preserve">, 15</w:t>
      </w:r>
      <w:r>
        <w:t xml:space="preserve">, 27*</w:t>
      </w:r>
      <w:r>
        <w:t xml:space="preserve">, 186</w:t>
      </w:r>
      <w:r>
        <w:t xml:space="preserve">, 291</w:t>
      </w:r>
      <w:r>
        <w:t xml:space="preserve">, 313*</w:t>
      </w:r>
      <w:r>
        <w:t xml:space="preserve">, 509*</w:t>
      </w:r>
      <w:r>
        <w:t xml:space="preserve">, 510*</w:t>
      </w:r>
      <w:r>
        <w:t xml:space="preserve">, 511*</w:t>
      </w:r>
      <w:r>
        <w:t xml:space="preserve">, 566*</w:t>
      </w:r>
      <w:r>
        <w:t xml:space="preserve">, </w:t>
        <w:br/>
      </w:r>
      <w:r>
        <w:t xml:space="preserve">HR1*</w:t>
      </w:r>
      <w:r>
        <w:t xml:space="preserve">, 2*</w:t>
      </w:r>
      <w:r>
        <w:t xml:space="preserve">, 3*</w:t>
      </w:r>
      <w:r>
        <w:t xml:space="preserve">, 4*</w:t>
        <w:br/>
      </w:r>
    </w:p>
    <w:p>
      <w:pPr>
        <w:pStyle w:val="RecordBase"/>
        <w:ind w:left="120" w:hanging="120"/>
      </w:pPr>
      <w:r>
        <w:t xml:space="preserve">Payne, J.T.</w:t>
        <w:br/>
      </w:r>
      <w:r>
        <w:t xml:space="preserve">HB1</w:t>
      </w:r>
      <w:r>
        <w:t xml:space="preserve">, 15</w:t>
      </w:r>
      <w:r>
        <w:t xml:space="preserve">, 153</w:t>
      </w:r>
      <w:r>
        <w:t xml:space="preserve">, 186</w:t>
      </w:r>
      <w:r>
        <w:t xml:space="preserve">, 193*</w:t>
      </w:r>
      <w:r>
        <w:t xml:space="preserve">, 195</w:t>
      </w:r>
      <w:r>
        <w:t xml:space="preserve">, 304</w:t>
      </w:r>
      <w:r>
        <w:t xml:space="preserve">, 370*</w:t>
        <w:br/>
      </w:r>
    </w:p>
    <w:p>
      <w:pPr>
        <w:pStyle w:val="RecordBase"/>
        <w:ind w:left="120" w:hanging="120"/>
      </w:pPr>
      <w:r>
        <w:t xml:space="preserve">Petrie, Jason</w:t>
        <w:br/>
      </w:r>
      <w:r>
        <w:t xml:space="preserve">HB1*</w:t>
      </w:r>
      <w:r>
        <w:t xml:space="preserve">, 2*</w:t>
      </w:r>
      <w:r>
        <w:t xml:space="preserve">, 15*</w:t>
      </w:r>
      <w:r>
        <w:t xml:space="preserve">, 118</w:t>
      </w:r>
      <w:r>
        <w:t xml:space="preserve">, 263*</w:t>
      </w:r>
      <w:r>
        <w:t xml:space="preserve">, 542*</w:t>
      </w:r>
      <w:r>
        <w:t xml:space="preserve">, 543*</w:t>
      </w:r>
      <w:r>
        <w:t xml:space="preserve">, 544*</w:t>
      </w:r>
      <w:r>
        <w:t xml:space="preserve">, 545*</w:t>
      </w:r>
      <w:r>
        <w:t xml:space="preserve">, 546*</w:t>
        <w:br/>
      </w:r>
    </w:p>
    <w:p>
      <w:pPr>
        <w:pStyle w:val="RecordBase"/>
        <w:ind w:left="120" w:hanging="120"/>
      </w:pPr>
      <w:r>
        <w:t xml:space="preserve">Pollock, Michael Sarge</w:t>
        <w:br/>
      </w:r>
      <w:r>
        <w:t xml:space="preserve">HB3</w:t>
      </w:r>
      <w:r>
        <w:t xml:space="preserve">, 15</w:t>
      </w:r>
      <w:r>
        <w:t xml:space="preserve">, 41</w:t>
      </w:r>
      <w:r>
        <w:t xml:space="preserve">, 145*</w:t>
      </w:r>
      <w:r>
        <w:t xml:space="preserve">, 153</w:t>
      </w:r>
      <w:r>
        <w:t xml:space="preserve">, 195</w:t>
      </w:r>
      <w:r>
        <w:t xml:space="preserve">, 210*</w:t>
      </w:r>
      <w:r>
        <w:t xml:space="preserve">, 390</w:t>
      </w:r>
      <w:r>
        <w:t xml:space="preserve">, 415*</w:t>
      </w:r>
      <w:r>
        <w:t xml:space="preserve">, 493*</w:t>
      </w:r>
      <w:r>
        <w:t xml:space="preserve">, 496*</w:t>
        <w:br/>
      </w:r>
    </w:p>
    <w:p>
      <w:pPr>
        <w:pStyle w:val="RecordBase"/>
        <w:ind w:left="120" w:hanging="120"/>
      </w:pPr>
      <w:r>
        <w:t xml:space="preserve">Proctor, Marianne</w:t>
        <w:br/>
      </w:r>
      <w:r>
        <w:t xml:space="preserve">HB2</w:t>
      </w:r>
      <w:r>
        <w:t xml:space="preserve">, 4</w:t>
      </w:r>
      <w:r>
        <w:t xml:space="preserve">, 16</w:t>
      </w:r>
      <w:r>
        <w:t xml:space="preserve">, 19</w:t>
      </w:r>
      <w:r>
        <w:t xml:space="preserve">, 22</w:t>
      </w:r>
      <w:r>
        <w:t xml:space="preserve">, 37</w:t>
      </w:r>
      <w:r>
        <w:t xml:space="preserve">, 41</w:t>
      </w:r>
      <w:r>
        <w:t xml:space="preserve">, 60</w:t>
      </w:r>
      <w:r>
        <w:t xml:space="preserve">, 62</w:t>
      </w:r>
      <w:r>
        <w:t xml:space="preserve">, 64</w:t>
      </w:r>
      <w:r>
        <w:t xml:space="preserve">, 65</w:t>
      </w:r>
      <w:r>
        <w:t xml:space="preserve">, 90</w:t>
      </w:r>
      <w:r>
        <w:t xml:space="preserve">, 141</w:t>
      </w:r>
      <w:r>
        <w:t xml:space="preserve">, 142*</w:t>
      </w:r>
      <w:r>
        <w:t xml:space="preserve">, 154</w:t>
      </w:r>
      <w:r>
        <w:t xml:space="preserve">, 177</w:t>
      </w:r>
      <w:r>
        <w:t xml:space="preserve">, 207</w:t>
      </w:r>
      <w:r>
        <w:t xml:space="preserve">, 254</w:t>
      </w:r>
      <w:r>
        <w:t xml:space="preserve">, 279*</w:t>
      </w:r>
      <w:r>
        <w:t xml:space="preserve">, 353</w:t>
      </w:r>
      <w:r>
        <w:t xml:space="preserve">, 354*</w:t>
      </w:r>
      <w:r>
        <w:t xml:space="preserve">, 355*</w:t>
      </w:r>
      <w:r>
        <w:t xml:space="preserve">, 392*</w:t>
      </w:r>
      <w:r>
        <w:t xml:space="preserve">, 397</w:t>
      </w:r>
      <w:r>
        <w:t xml:space="preserve">, 469</w:t>
      </w:r>
      <w:r>
        <w:t xml:space="preserve">, 572</w:t>
        <w:br/>
      </w:r>
    </w:p>
    <w:p>
      <w:pPr>
        <w:pStyle w:val="RecordBase"/>
        <w:ind w:left="120" w:hanging="120"/>
      </w:pPr>
      <w:r>
        <w:t xml:space="preserve">Rabourn, Felicia</w:t>
        <w:br/>
      </w:r>
      <w:r>
        <w:t xml:space="preserve">HB2</w:t>
      </w:r>
      <w:r>
        <w:t xml:space="preserve">, 15</w:t>
      </w:r>
      <w:r>
        <w:t xml:space="preserve">, 16</w:t>
      </w:r>
      <w:r>
        <w:t xml:space="preserve">, 26</w:t>
      </w:r>
      <w:r>
        <w:t xml:space="preserve">, 37</w:t>
      </w:r>
      <w:r>
        <w:t xml:space="preserve">, 60</w:t>
      </w:r>
      <w:r>
        <w:t xml:space="preserve">, 62*</w:t>
      </w:r>
      <w:r>
        <w:t xml:space="preserve">, 63*</w:t>
      </w:r>
      <w:r>
        <w:t xml:space="preserve">, 64</w:t>
      </w:r>
      <w:r>
        <w:t xml:space="preserve">, 65</w:t>
      </w:r>
      <w:r>
        <w:t xml:space="preserve">, 82</w:t>
      </w:r>
      <w:r>
        <w:t xml:space="preserve">, 83</w:t>
      </w:r>
      <w:r>
        <w:t xml:space="preserve">, 86</w:t>
      </w:r>
      <w:r>
        <w:t xml:space="preserve">, 91*</w:t>
      </w:r>
      <w:r>
        <w:t xml:space="preserve">, 139</w:t>
      </w:r>
      <w:r>
        <w:t xml:space="preserve">, 141</w:t>
      </w:r>
      <w:r>
        <w:t xml:space="preserve">, 144</w:t>
      </w:r>
      <w:r>
        <w:t xml:space="preserve">, 178</w:t>
      </w:r>
      <w:r>
        <w:t xml:space="preserve">, 179</w:t>
      </w:r>
      <w:r>
        <w:t xml:space="preserve">, 254*</w:t>
      </w:r>
      <w:r>
        <w:t xml:space="preserve">, 353</w:t>
      </w:r>
      <w:r>
        <w:t xml:space="preserve">, 469</w:t>
      </w:r>
      <w:r>
        <w:t xml:space="preserve">, 507</w:t>
      </w:r>
      <w:r>
        <w:t xml:space="preserve">, 518</w:t>
      </w:r>
      <w:r>
        <w:t xml:space="preserve">, 537</w:t>
        <w:br/>
      </w:r>
    </w:p>
    <w:p>
      <w:pPr>
        <w:pStyle w:val="RecordBase"/>
        <w:ind w:left="120" w:hanging="120"/>
      </w:pPr>
      <w:r>
        <w:t xml:space="preserve">Raymer, Rebecca</w:t>
        <w:br/>
      </w:r>
      <w:r>
        <w:t xml:space="preserve">HB3</w:t>
      </w:r>
      <w:r>
        <w:t xml:space="preserve">, 16</w:t>
      </w:r>
      <w:r>
        <w:t xml:space="preserve">, 118</w:t>
      </w:r>
      <w:r>
        <w:t xml:space="preserve">, 217*</w:t>
      </w:r>
      <w:r>
        <w:t xml:space="preserve">, 218*</w:t>
      </w:r>
      <w:r>
        <w:t xml:space="preserve">, 219*</w:t>
      </w:r>
      <w:r>
        <w:t xml:space="preserve">, 220*</w:t>
      </w:r>
      <w:r>
        <w:t xml:space="preserve">, 371*</w:t>
      </w:r>
      <w:r>
        <w:t xml:space="preserve">, 401*</w:t>
      </w:r>
      <w:r>
        <w:t xml:space="preserve">, 402*</w:t>
      </w:r>
      <w:r>
        <w:t xml:space="preserve">, 492*</w:t>
      </w:r>
      <w:r>
        <w:t xml:space="preserve">, </w:t>
        <w:br/>
      </w:r>
      <w:r>
        <w:t xml:space="preserve">HCR20*</w:t>
      </w:r>
      <w:r>
        <w:t xml:space="preserve">, </w:t>
        <w:br/>
      </w:r>
      <w:r>
        <w:t xml:space="preserve">HJR17*</w:t>
      </w:r>
      <w:r>
        <w:t xml:space="preserve">, 18*</w:t>
        <w:br/>
      </w:r>
    </w:p>
    <w:p>
      <w:pPr>
        <w:pStyle w:val="RecordBase"/>
        <w:ind w:left="120" w:hanging="120"/>
      </w:pPr>
      <w:r>
        <w:t xml:space="preserve">Riley, Steve</w:t>
        <w:br/>
      </w:r>
      <w:r>
        <w:t xml:space="preserve">HB1</w:t>
      </w:r>
      <w:r>
        <w:t xml:space="preserve">, 3</w:t>
      </w:r>
      <w:r>
        <w:t xml:space="preserve">, 48</w:t>
      </w:r>
      <w:r>
        <w:t xml:space="preserve">, 89</w:t>
      </w:r>
      <w:r>
        <w:t xml:space="preserve">, 118</w:t>
      </w:r>
      <w:r>
        <w:t xml:space="preserve">, 161</w:t>
      </w:r>
      <w:r>
        <w:t xml:space="preserve">, 192</w:t>
      </w:r>
      <w:r>
        <w:t xml:space="preserve">, 195</w:t>
      </w:r>
      <w:r>
        <w:t xml:space="preserve">, 208</w:t>
      </w:r>
      <w:r>
        <w:t xml:space="preserve">, 210</w:t>
      </w:r>
      <w:r>
        <w:t xml:space="preserve">, 228</w:t>
      </w:r>
      <w:r>
        <w:t xml:space="preserve">, 250</w:t>
      </w:r>
      <w:r>
        <w:t xml:space="preserve">, 397</w:t>
      </w:r>
      <w:r>
        <w:t xml:space="preserve">, 491*</w:t>
      </w:r>
      <w:r>
        <w:t xml:space="preserve">, 494*</w:t>
      </w:r>
      <w:r>
        <w:t xml:space="preserve">, </w:t>
        <w:br/>
      </w:r>
      <w:r>
        <w:t xml:space="preserve">HR26</w:t>
        <w:br/>
      </w:r>
    </w:p>
    <w:p>
      <w:pPr>
        <w:pStyle w:val="RecordBase"/>
        <w:ind w:left="120" w:hanging="120"/>
      </w:pPr>
      <w:r>
        <w:t xml:space="preserve">Roarx, Rachel</w:t>
        <w:br/>
      </w:r>
      <w:r>
        <w:t xml:space="preserve">HB19</w:t>
      </w:r>
      <w:r>
        <w:t xml:space="preserve">, 80*</w:t>
      </w:r>
      <w:r>
        <w:t xml:space="preserve">, 96</w:t>
      </w:r>
      <w:r>
        <w:t xml:space="preserve">, 195</w:t>
      </w:r>
      <w:r>
        <w:t xml:space="preserve">, 228</w:t>
      </w:r>
      <w:r>
        <w:t xml:space="preserve">, 235</w:t>
      </w:r>
      <w:r>
        <w:t xml:space="preserve">, 253</w:t>
      </w:r>
      <w:r>
        <w:t xml:space="preserve">, 287*</w:t>
      </w:r>
      <w:r>
        <w:t xml:space="preserve">, 288*</w:t>
      </w:r>
      <w:r>
        <w:t xml:space="preserve">, 289*</w:t>
      </w:r>
      <w:r>
        <w:t xml:space="preserve">, 367*</w:t>
      </w:r>
      <w:r>
        <w:t xml:space="preserve">, 417</w:t>
      </w:r>
      <w:r>
        <w:t xml:space="preserve">, 420</w:t>
      </w:r>
      <w:r>
        <w:t xml:space="preserve">, 425</w:t>
      </w:r>
      <w:r>
        <w:t xml:space="preserve">, 426</w:t>
      </w:r>
      <w:r>
        <w:t xml:space="preserve">, 581</w:t>
      </w:r>
      <w:r>
        <w:t xml:space="preserve">, 583</w:t>
      </w:r>
      <w:r>
        <w:t xml:space="preserve">, </w:t>
        <w:br/>
      </w:r>
      <w:r>
        <w:t xml:space="preserve">HR14</w:t>
      </w:r>
      <w:r>
        <w:t xml:space="preserve">, 23</w:t>
        <w:br/>
      </w:r>
      <w:r>
        <w:t xml:space="preserve">HB1: HFA (9)</w:t>
      </w:r>
      <w:r>
        <w:t xml:space="preserve">, (10)</w:t>
        <w:br/>
      </w:r>
    </w:p>
    <w:p>
      <w:pPr>
        <w:pStyle w:val="RecordBase"/>
        <w:ind w:left="120" w:hanging="120"/>
      </w:pPr>
      <w:r>
        <w:t xml:space="preserve">Roberts, T.J.</w:t>
        <w:br/>
      </w:r>
      <w:r>
        <w:t xml:space="preserve">HB1</w:t>
      </w:r>
      <w:r>
        <w:t xml:space="preserve">, 2*</w:t>
      </w:r>
      <w:r>
        <w:t xml:space="preserve">, 4</w:t>
      </w:r>
      <w:r>
        <w:t xml:space="preserve">, 15</w:t>
      </w:r>
      <w:r>
        <w:t xml:space="preserve">, 16</w:t>
      </w:r>
      <w:r>
        <w:t xml:space="preserve">, 22</w:t>
      </w:r>
      <w:r>
        <w:t xml:space="preserve">, 23</w:t>
      </w:r>
      <w:r>
        <w:t xml:space="preserve">, 25</w:t>
      </w:r>
      <w:r>
        <w:t xml:space="preserve">, 26</w:t>
      </w:r>
      <w:r>
        <w:t xml:space="preserve">, 27</w:t>
      </w:r>
      <w:r>
        <w:t xml:space="preserve">, 37</w:t>
      </w:r>
      <w:r>
        <w:t xml:space="preserve">, 41</w:t>
      </w:r>
      <w:r>
        <w:t xml:space="preserve">, 42</w:t>
      </w:r>
      <w:r>
        <w:t xml:space="preserve">, 56</w:t>
      </w:r>
      <w:r>
        <w:t xml:space="preserve">, 60</w:t>
      </w:r>
      <w:r>
        <w:t xml:space="preserve">, 62</w:t>
      </w:r>
      <w:r>
        <w:t xml:space="preserve">, 63</w:t>
      </w:r>
      <w:r>
        <w:t xml:space="preserve">, 64</w:t>
      </w:r>
      <w:r>
        <w:t xml:space="preserve">, 65</w:t>
      </w:r>
      <w:r>
        <w:t xml:space="preserve">, 66</w:t>
      </w:r>
      <w:r>
        <w:t xml:space="preserve">, 70</w:t>
      </w:r>
      <w:r>
        <w:t xml:space="preserve">, 81*</w:t>
      </w:r>
      <w:r>
        <w:t xml:space="preserve">, 82*</w:t>
      </w:r>
      <w:r>
        <w:t xml:space="preserve">, 83*</w:t>
      </w:r>
      <w:r>
        <w:t xml:space="preserve">, 84*</w:t>
      </w:r>
      <w:r>
        <w:t xml:space="preserve">, 85*</w:t>
      </w:r>
      <w:r>
        <w:t xml:space="preserve">, 86*</w:t>
      </w:r>
      <w:r>
        <w:t xml:space="preserve">, 133</w:t>
      </w:r>
      <w:r>
        <w:t xml:space="preserve">, 139</w:t>
      </w:r>
      <w:r>
        <w:t xml:space="preserve">, 141*</w:t>
      </w:r>
      <w:r>
        <w:t xml:space="preserve">, 142*</w:t>
      </w:r>
      <w:r>
        <w:t xml:space="preserve">, 143*</w:t>
      </w:r>
      <w:r>
        <w:t xml:space="preserve">, 144</w:t>
      </w:r>
      <w:r>
        <w:t xml:space="preserve">, 153</w:t>
      </w:r>
      <w:r>
        <w:t xml:space="preserve">, 160</w:t>
      </w:r>
      <w:r>
        <w:t xml:space="preserve">, 169*</w:t>
      </w:r>
      <w:r>
        <w:t xml:space="preserve">, 173</w:t>
      </w:r>
      <w:r>
        <w:t xml:space="preserve">, 175*</w:t>
      </w:r>
      <w:r>
        <w:t xml:space="preserve">, 176*</w:t>
      </w:r>
      <w:r>
        <w:t xml:space="preserve">, 177*</w:t>
      </w:r>
      <w:r>
        <w:t xml:space="preserve">, 186</w:t>
      </w:r>
      <w:r>
        <w:t xml:space="preserve">, 199*</w:t>
      </w:r>
      <w:r>
        <w:t xml:space="preserve">, 204*</w:t>
      </w:r>
      <w:r>
        <w:t xml:space="preserve">, 206</w:t>
      </w:r>
      <w:r>
        <w:t xml:space="preserve">, 213*</w:t>
      </w:r>
      <w:r>
        <w:t xml:space="preserve">, 214</w:t>
      </w:r>
      <w:r>
        <w:t xml:space="preserve">, 238</w:t>
      </w:r>
      <w:r>
        <w:t xml:space="preserve">, 254*</w:t>
      </w:r>
      <w:r>
        <w:t xml:space="preserve">, 281*</w:t>
      </w:r>
      <w:r>
        <w:t xml:space="preserve">, 282*</w:t>
      </w:r>
      <w:r>
        <w:t xml:space="preserve">, 291</w:t>
      </w:r>
      <w:r>
        <w:t xml:space="preserve">, 309</w:t>
      </w:r>
      <w:r>
        <w:t xml:space="preserve">, 314</w:t>
      </w:r>
      <w:r>
        <w:t xml:space="preserve">, 315</w:t>
      </w:r>
      <w:r>
        <w:t xml:space="preserve">, 316*</w:t>
      </w:r>
      <w:r>
        <w:t xml:space="preserve">, 317*</w:t>
      </w:r>
      <w:r>
        <w:t xml:space="preserve">, 318*</w:t>
      </w:r>
      <w:r>
        <w:t xml:space="preserve">, 344*</w:t>
      </w:r>
      <w:r>
        <w:t xml:space="preserve">, 351*</w:t>
      </w:r>
      <w:r>
        <w:t xml:space="preserve">, 352*</w:t>
      </w:r>
      <w:r>
        <w:t xml:space="preserve">, 353*</w:t>
      </w:r>
      <w:r>
        <w:t xml:space="preserve">, 354</w:t>
      </w:r>
      <w:r>
        <w:t xml:space="preserve">, 355</w:t>
      </w:r>
      <w:r>
        <w:t xml:space="preserve">, 365</w:t>
      </w:r>
      <w:r>
        <w:t xml:space="preserve">, 366</w:t>
      </w:r>
      <w:r>
        <w:t xml:space="preserve">, 376*</w:t>
      </w:r>
      <w:r>
        <w:t xml:space="preserve">, 377*</w:t>
      </w:r>
      <w:r>
        <w:t xml:space="preserve">, 388*</w:t>
      </w:r>
      <w:r>
        <w:t xml:space="preserve">, 396</w:t>
      </w:r>
      <w:r>
        <w:t xml:space="preserve">, 469*</w:t>
      </w:r>
      <w:r>
        <w:t xml:space="preserve">, 471</w:t>
      </w:r>
      <w:r>
        <w:t xml:space="preserve">, 472*</w:t>
      </w:r>
      <w:r>
        <w:t xml:space="preserve">, 482*</w:t>
      </w:r>
      <w:r>
        <w:t xml:space="preserve">, 483*</w:t>
      </w:r>
      <w:r>
        <w:t xml:space="preserve">, 484*</w:t>
      </w:r>
      <w:r>
        <w:t xml:space="preserve">, 498</w:t>
      </w:r>
      <w:r>
        <w:t xml:space="preserve">, 499</w:t>
      </w:r>
      <w:r>
        <w:t xml:space="preserve">, 507</w:t>
      </w:r>
      <w:r>
        <w:t xml:space="preserve">, 531*</w:t>
      </w:r>
      <w:r>
        <w:t xml:space="preserve">, 554*</w:t>
      </w:r>
      <w:r>
        <w:t xml:space="preserve">, </w:t>
        <w:br/>
      </w:r>
      <w:r>
        <w:t xml:space="preserve">HJR8*</w:t>
        <w:br/>
      </w:r>
    </w:p>
    <w:p>
      <w:pPr>
        <w:pStyle w:val="RecordBase"/>
        <w:ind w:left="120" w:hanging="120"/>
      </w:pPr>
      <w:r>
        <w:t xml:space="preserve">Rudy, Steven</w:t>
        <w:br/>
      </w:r>
      <w:r>
        <w:t xml:space="preserve">HB1*</w:t>
      </w:r>
      <w:r>
        <w:t xml:space="preserve">, 2</w:t>
      </w:r>
      <w:r>
        <w:t xml:space="preserve">, 5</w:t>
      </w:r>
      <w:r>
        <w:t xml:space="preserve">, 15*</w:t>
      </w:r>
      <w:r>
        <w:t xml:space="preserve">, 56</w:t>
      </w:r>
      <w:r>
        <w:t xml:space="preserve">, 139*</w:t>
      </w:r>
      <w:r>
        <w:t xml:space="preserve">, 153*</w:t>
      </w:r>
      <w:r>
        <w:t xml:space="preserve">, 201*</w:t>
      </w:r>
      <w:r>
        <w:t xml:space="preserve">, 313</w:t>
      </w:r>
      <w:r>
        <w:t xml:space="preserve">, 436</w:t>
      </w:r>
      <w:r>
        <w:t xml:space="preserve">, 492</w:t>
      </w:r>
      <w:r>
        <w:t xml:space="preserve">, </w:t>
        <w:br/>
      </w:r>
      <w:r>
        <w:t xml:space="preserve">HCR12*</w:t>
      </w:r>
      <w:r>
        <w:t xml:space="preserve">, 22*</w:t>
      </w:r>
      <w:r>
        <w:t xml:space="preserve">, </w:t>
        <w:br/>
      </w:r>
      <w:r>
        <w:t xml:space="preserve">HR1*</w:t>
      </w:r>
      <w:r>
        <w:t xml:space="preserve">, 2*</w:t>
      </w:r>
      <w:r>
        <w:t xml:space="preserve">, 3*</w:t>
      </w:r>
      <w:r>
        <w:t xml:space="preserve">, 4*</w:t>
        <w:br/>
      </w:r>
      <w:r>
        <w:t xml:space="preserve">HB24: HFA (1)</w:t>
      </w:r>
      <w:r>
        <w:t xml:space="preserve">, (2)</w:t>
        <w:br/>
      </w:r>
    </w:p>
    <w:p>
      <w:pPr>
        <w:pStyle w:val="RecordBase"/>
        <w:ind w:left="120" w:hanging="120"/>
      </w:pPr>
      <w:r>
        <w:t xml:space="preserve">Sharp, Scott</w:t>
        <w:br/>
      </w:r>
      <w:r>
        <w:t xml:space="preserve">HB3</w:t>
      </w:r>
      <w:r>
        <w:t xml:space="preserve">, 15</w:t>
      </w:r>
      <w:r>
        <w:t xml:space="preserve">, 41</w:t>
      </w:r>
      <w:r>
        <w:t xml:space="preserve">, 87</w:t>
      </w:r>
      <w:r>
        <w:t xml:space="preserve">, 186</w:t>
      </w:r>
      <w:r>
        <w:t xml:space="preserve">, 250</w:t>
      </w:r>
      <w:r>
        <w:t xml:space="preserve">, 277</w:t>
      </w:r>
      <w:r>
        <w:t xml:space="preserve">, 314*</w:t>
      </w:r>
      <w:r>
        <w:t xml:space="preserve">, 315*</w:t>
      </w:r>
      <w:r>
        <w:t xml:space="preserve">, 345</w:t>
      </w:r>
      <w:r>
        <w:t xml:space="preserve">, 507</w:t>
      </w:r>
      <w:r>
        <w:t xml:space="preserve">, 533</w:t>
      </w:r>
      <w:r>
        <w:t xml:space="preserve">, 585*</w:t>
      </w:r>
      <w:r>
        <w:t xml:space="preserve">, 586*</w:t>
      </w:r>
      <w:r>
        <w:t xml:space="preserve">, </w:t>
        <w:br/>
      </w:r>
      <w:r>
        <w:t xml:space="preserve">HJR21*</w:t>
        <w:br/>
      </w:r>
    </w:p>
    <w:p>
      <w:pPr>
        <w:pStyle w:val="RecordBase"/>
        <w:ind w:left="120" w:hanging="120"/>
      </w:pPr>
      <w:r>
        <w:t xml:space="preserve">Smith, Tom</w:t>
        <w:br/>
      </w:r>
      <w:r>
        <w:t xml:space="preserve">HB1</w:t>
      </w:r>
      <w:r>
        <w:t xml:space="preserve">, 3</w:t>
      </w:r>
      <w:r>
        <w:t xml:space="preserve">, 15</w:t>
      </w:r>
      <w:r>
        <w:t xml:space="preserve">, 19</w:t>
      </w:r>
      <w:r>
        <w:t xml:space="preserve">, 27</w:t>
      </w:r>
      <w:r>
        <w:t xml:space="preserve">, 30</w:t>
      </w:r>
      <w:r>
        <w:t xml:space="preserve">, 41</w:t>
      </w:r>
      <w:r>
        <w:t xml:space="preserve">, 160</w:t>
      </w:r>
      <w:r>
        <w:t xml:space="preserve">, 161</w:t>
      </w:r>
      <w:r>
        <w:t xml:space="preserve">, 195</w:t>
      </w:r>
      <w:r>
        <w:t xml:space="preserve">, 241*</w:t>
      </w:r>
      <w:r>
        <w:t xml:space="preserve">, 263</w:t>
      </w:r>
      <w:r>
        <w:t xml:space="preserve">, 277</w:t>
      </w:r>
      <w:r>
        <w:t xml:space="preserve">, 306</w:t>
      </w:r>
      <w:r>
        <w:t xml:space="preserve">, 443*</w:t>
      </w:r>
      <w:r>
        <w:t xml:space="preserve">, </w:t>
        <w:br/>
      </w:r>
      <w:r>
        <w:t xml:space="preserve">HCR22</w:t>
        <w:br/>
      </w:r>
    </w:p>
    <w:p>
      <w:pPr>
        <w:pStyle w:val="RecordBase"/>
        <w:ind w:left="120" w:hanging="120"/>
      </w:pPr>
      <w:r>
        <w:t xml:space="preserve">Stalker, Sarah</w:t>
        <w:br/>
      </w:r>
      <w:r>
        <w:t xml:space="preserve">HB224</w:t>
      </w:r>
      <w:r>
        <w:t xml:space="preserve">, 228</w:t>
      </w:r>
      <w:r>
        <w:t xml:space="preserve">, 470*</w:t>
      </w:r>
      <w:r>
        <w:t xml:space="preserve">, 513*</w:t>
      </w:r>
      <w:r>
        <w:t xml:space="preserve">, 514*</w:t>
      </w:r>
      <w:r>
        <w:t xml:space="preserve">, 517*</w:t>
      </w:r>
      <w:r>
        <w:t xml:space="preserve">, 539*</w:t>
      </w:r>
      <w:r>
        <w:t xml:space="preserve">, 540*</w:t>
      </w:r>
      <w:r>
        <w:t xml:space="preserve">, 568*</w:t>
      </w:r>
      <w:r>
        <w:t xml:space="preserve">, 581</w:t>
      </w:r>
      <w:r>
        <w:t xml:space="preserve">, 583</w:t>
        <w:br/>
      </w:r>
    </w:p>
    <w:p>
      <w:pPr>
        <w:pStyle w:val="RecordBase"/>
        <w:ind w:left="120" w:hanging="120"/>
      </w:pPr>
      <w:r>
        <w:t xml:space="preserve">Stevenson, Pamela</w:t>
        <w:br/>
      </w:r>
      <w:r>
        <w:t xml:space="preserve">HB45</w:t>
      </w:r>
      <w:r>
        <w:t xml:space="preserve">, 367</w:t>
      </w:r>
      <w:r>
        <w:t xml:space="preserve">, 460</w:t>
      </w:r>
      <w:r>
        <w:t xml:space="preserve">, 557*</w:t>
      </w:r>
      <w:r>
        <w:t xml:space="preserve">, 558*</w:t>
      </w:r>
      <w:r>
        <w:t xml:space="preserve">, 559*</w:t>
      </w:r>
      <w:r>
        <w:t xml:space="preserve">, 560*</w:t>
      </w:r>
      <w:r>
        <w:t xml:space="preserve">, 561*</w:t>
      </w:r>
      <w:r>
        <w:t xml:space="preserve">, 562*</w:t>
      </w:r>
      <w:r>
        <w:t xml:space="preserve">, 563*</w:t>
      </w:r>
      <w:r>
        <w:t xml:space="preserve">, 564*</w:t>
      </w:r>
      <w:r>
        <w:t xml:space="preserve">, 565*</w:t>
      </w:r>
      <w:r>
        <w:t xml:space="preserve">, 583</w:t>
      </w:r>
      <w:r>
        <w:t xml:space="preserve">, </w:t>
        <w:br/>
      </w:r>
      <w:r>
        <w:t xml:space="preserve">HR7*</w:t>
      </w:r>
      <w:r>
        <w:t xml:space="preserve">, 25*</w:t>
        <w:br/>
      </w:r>
    </w:p>
    <w:p>
      <w:pPr>
        <w:pStyle w:val="RecordBase"/>
        <w:ind w:left="120" w:hanging="120"/>
      </w:pPr>
      <w:r>
        <w:t xml:space="preserve">Tackett Laferty, Ashley</w:t>
        <w:br/>
      </w:r>
      <w:r>
        <w:t xml:space="preserve">HB30</w:t>
      </w:r>
      <w:r>
        <w:t xml:space="preserve">, 146*</w:t>
      </w:r>
      <w:r>
        <w:t xml:space="preserve">, 147*</w:t>
      </w:r>
      <w:r>
        <w:t xml:space="preserve">, 148*</w:t>
      </w:r>
      <w:r>
        <w:t xml:space="preserve">, 149*</w:t>
      </w:r>
      <w:r>
        <w:t xml:space="preserve">, 150*</w:t>
      </w:r>
      <w:r>
        <w:t xml:space="preserve">, 151*</w:t>
      </w:r>
      <w:r>
        <w:t xml:space="preserve">, 165*</w:t>
      </w:r>
      <w:r>
        <w:t xml:space="preserve">, 166*</w:t>
      </w:r>
      <w:r>
        <w:t xml:space="preserve">, 167*</w:t>
      </w:r>
      <w:r>
        <w:t xml:space="preserve">, 252*</w:t>
      </w:r>
      <w:r>
        <w:t xml:space="preserve">, 336*</w:t>
      </w:r>
      <w:r>
        <w:t xml:space="preserve">, 337*</w:t>
      </w:r>
      <w:r>
        <w:t xml:space="preserve">, 519</w:t>
      </w:r>
      <w:r>
        <w:t xml:space="preserve">, 583</w:t>
        <w:br/>
      </w:r>
    </w:p>
    <w:p>
      <w:pPr>
        <w:pStyle w:val="RecordBase"/>
        <w:ind w:left="120" w:hanging="120"/>
      </w:pPr>
      <w:r>
        <w:t xml:space="preserve">Tate, Nancy</w:t>
        <w:br/>
      </w:r>
      <w:r>
        <w:t xml:space="preserve">HB4</w:t>
      </w:r>
      <w:r>
        <w:t xml:space="preserve">, 16</w:t>
      </w:r>
      <w:r>
        <w:t xml:space="preserve">, 19</w:t>
      </w:r>
      <w:r>
        <w:t xml:space="preserve">, 22</w:t>
      </w:r>
      <w:r>
        <w:t xml:space="preserve">, 37</w:t>
      </w:r>
      <w:r>
        <w:t xml:space="preserve">, 41</w:t>
      </w:r>
      <w:r>
        <w:t xml:space="preserve">, 64</w:t>
      </w:r>
      <w:r>
        <w:t xml:space="preserve">, 65</w:t>
      </w:r>
      <w:r>
        <w:t xml:space="preserve">, 92</w:t>
      </w:r>
      <w:r>
        <w:t xml:space="preserve">, 116</w:t>
      </w:r>
      <w:r>
        <w:t xml:space="preserve">, 153</w:t>
      </w:r>
      <w:r>
        <w:t xml:space="preserve">, 174*</w:t>
      </w:r>
      <w:r>
        <w:t xml:space="preserve">, 209</w:t>
      </w:r>
      <w:r>
        <w:t xml:space="preserve">, 239*</w:t>
      </w:r>
      <w:r>
        <w:t xml:space="preserve">, 277</w:t>
      </w:r>
      <w:r>
        <w:t xml:space="preserve">, 339*</w:t>
      </w:r>
      <w:r>
        <w:t xml:space="preserve">, 397*</w:t>
      </w:r>
      <w:r>
        <w:t xml:space="preserve">, 407*</w:t>
      </w:r>
      <w:r>
        <w:t xml:space="preserve">, 413</w:t>
      </w:r>
      <w:r>
        <w:t xml:space="preserve">, 414*</w:t>
      </w:r>
      <w:r>
        <w:t xml:space="preserve">, </w:t>
        <w:br/>
      </w:r>
      <w:r>
        <w:t xml:space="preserve">HJR15</w:t>
        <w:br/>
      </w:r>
    </w:p>
    <w:p>
      <w:pPr>
        <w:pStyle w:val="RecordBase"/>
        <w:ind w:left="120" w:hanging="120"/>
      </w:pPr>
      <w:r>
        <w:t xml:space="preserve">Thomas, Walker</w:t>
        <w:br/>
      </w:r>
      <w:r>
        <w:t xml:space="preserve">HB1</w:t>
      </w:r>
      <w:r>
        <w:t xml:space="preserve">, 15</w:t>
      </w:r>
      <w:r>
        <w:t xml:space="preserve">, 19</w:t>
      </w:r>
      <w:r>
        <w:t xml:space="preserve">, 22</w:t>
      </w:r>
      <w:r>
        <w:t xml:space="preserve">, 27</w:t>
      </w:r>
      <w:r>
        <w:t xml:space="preserve">, 41</w:t>
      </w:r>
      <w:r>
        <w:t xml:space="preserve">, 45</w:t>
      </w:r>
      <w:r>
        <w:t xml:space="preserve">, 65</w:t>
      </w:r>
      <w:r>
        <w:t xml:space="preserve">, 116</w:t>
      </w:r>
      <w:r>
        <w:t xml:space="preserve">, 153</w:t>
      </w:r>
      <w:r>
        <w:t xml:space="preserve">, 161</w:t>
      </w:r>
      <w:r>
        <w:t xml:space="preserve">, 170*</w:t>
      </w:r>
      <w:r>
        <w:t xml:space="preserve">, 171*</w:t>
      </w:r>
      <w:r>
        <w:t xml:space="preserve">, 172*</w:t>
      </w:r>
      <w:r>
        <w:t xml:space="preserve">, 187</w:t>
      </w:r>
      <w:r>
        <w:t xml:space="preserve">, 192*</w:t>
      </w:r>
      <w:r>
        <w:t xml:space="preserve">, 195</w:t>
      </w:r>
      <w:r>
        <w:t xml:space="preserve">, 277</w:t>
      </w:r>
      <w:r>
        <w:t xml:space="preserve">, 324</w:t>
      </w:r>
      <w:r>
        <w:t xml:space="preserve">, 397</w:t>
      </w:r>
      <w:r>
        <w:t xml:space="preserve">, 398*</w:t>
      </w:r>
      <w:r>
        <w:t xml:space="preserve">, 414</w:t>
      </w:r>
      <w:r>
        <w:t xml:space="preserve">, 507</w:t>
      </w:r>
      <w:r>
        <w:t xml:space="preserve">, 533</w:t>
      </w:r>
      <w:r>
        <w:t xml:space="preserve">, </w:t>
        <w:br/>
      </w:r>
      <w:r>
        <w:t xml:space="preserve">HJR15</w:t>
        <w:br/>
      </w:r>
    </w:p>
    <w:p>
      <w:pPr>
        <w:pStyle w:val="RecordBase"/>
        <w:ind w:left="120" w:hanging="120"/>
      </w:pPr>
      <w:r>
        <w:t xml:space="preserve">Thompson, Aaron</w:t>
        <w:br/>
      </w:r>
      <w:r>
        <w:t xml:space="preserve">HB1</w:t>
      </w:r>
      <w:r>
        <w:t xml:space="preserve">, 32</w:t>
      </w:r>
      <w:r>
        <w:t xml:space="preserve">, 48</w:t>
      </w:r>
      <w:r>
        <w:t xml:space="preserve">, 153</w:t>
      </w:r>
      <w:r>
        <w:t xml:space="preserve">, 191*</w:t>
      </w:r>
      <w:r>
        <w:t xml:space="preserve">, 345</w:t>
      </w:r>
      <w:r>
        <w:t xml:space="preserve">, 397</w:t>
      </w:r>
      <w:r>
        <w:t xml:space="preserve">, 458*</w:t>
      </w:r>
      <w:r>
        <w:t xml:space="preserve">, 524*</w:t>
      </w:r>
      <w:r>
        <w:t xml:space="preserve">, 525*</w:t>
      </w:r>
      <w:r>
        <w:t xml:space="preserve">, </w:t>
        <w:br/>
      </w:r>
      <w:r>
        <w:t xml:space="preserve">HJR15</w:t>
      </w:r>
      <w:r>
        <w:t xml:space="preserve">, </w:t>
        <w:br/>
      </w:r>
      <w:r>
        <w:t xml:space="preserve">HR27*</w:t>
        <w:br/>
      </w:r>
    </w:p>
    <w:p>
      <w:pPr>
        <w:pStyle w:val="RecordBase"/>
        <w:ind w:left="120" w:hanging="120"/>
      </w:pPr>
      <w:r>
        <w:t xml:space="preserve">Tipton, James</w:t>
        <w:br/>
      </w:r>
      <w:r>
        <w:t xml:space="preserve">HB4</w:t>
      </w:r>
      <w:r>
        <w:t xml:space="preserve">, 15</w:t>
      </w:r>
      <w:r>
        <w:t xml:space="preserve">, 16</w:t>
      </w:r>
      <w:r>
        <w:t xml:space="preserve">, 36*</w:t>
      </w:r>
      <w:r>
        <w:t xml:space="preserve">, 37*</w:t>
      </w:r>
      <w:r>
        <w:t xml:space="preserve">, 38*</w:t>
      </w:r>
      <w:r>
        <w:t xml:space="preserve">, 48</w:t>
      </w:r>
      <w:r>
        <w:t xml:space="preserve">, 70*</w:t>
      </w:r>
      <w:r>
        <w:t xml:space="preserve">, 161</w:t>
      </w:r>
      <w:r>
        <w:t xml:space="preserve">, 162*</w:t>
      </w:r>
      <w:r>
        <w:t xml:space="preserve">, 193*</w:t>
      </w:r>
      <w:r>
        <w:t xml:space="preserve">, 208*</w:t>
      </w:r>
      <w:r>
        <w:t xml:space="preserve">, 209*</w:t>
      </w:r>
      <w:r>
        <w:t xml:space="preserve">, 240</w:t>
      </w:r>
      <w:r>
        <w:t xml:space="preserve">, 243*</w:t>
      </w:r>
      <w:r>
        <w:t xml:space="preserve">, 249*</w:t>
      </w:r>
      <w:r>
        <w:t xml:space="preserve">, 251*</w:t>
      </w:r>
      <w:r>
        <w:t xml:space="preserve">, 272</w:t>
      </w:r>
      <w:r>
        <w:t xml:space="preserve">, 276*</w:t>
      </w:r>
      <w:r>
        <w:t xml:space="preserve">, 297*</w:t>
      </w:r>
      <w:r>
        <w:t xml:space="preserve">, 298*</w:t>
      </w:r>
      <w:r>
        <w:t xml:space="preserve">, 397</w:t>
      </w:r>
      <w:r>
        <w:t xml:space="preserve">, 404*</w:t>
      </w:r>
      <w:r>
        <w:t xml:space="preserve">, 424*</w:t>
      </w:r>
      <w:r>
        <w:t xml:space="preserve">, 441*</w:t>
      </w:r>
      <w:r>
        <w:t xml:space="preserve">, 499*</w:t>
      </w:r>
      <w:r>
        <w:t xml:space="preserve">, 507</w:t>
      </w:r>
      <w:r>
        <w:t xml:space="preserve">, 528*</w:t>
      </w:r>
      <w:r>
        <w:t xml:space="preserve">, 529</w:t>
      </w:r>
      <w:r>
        <w:t xml:space="preserve">, 584*</w:t>
        <w:br/>
      </w:r>
      <w:r>
        <w:t xml:space="preserve">HB263: HCA (1)</w:t>
        <w:br/>
      </w:r>
    </w:p>
    <w:p>
      <w:pPr>
        <w:pStyle w:val="RecordBase"/>
        <w:ind w:left="120" w:hanging="120"/>
      </w:pPr>
      <w:r>
        <w:t xml:space="preserve">Truett, Timmy</w:t>
        <w:br/>
      </w:r>
      <w:r>
        <w:t xml:space="preserve">HB1</w:t>
      </w:r>
      <w:r>
        <w:t xml:space="preserve">, 4</w:t>
      </w:r>
      <w:r>
        <w:t xml:space="preserve">, 15</w:t>
      </w:r>
      <w:r>
        <w:t xml:space="preserve">, 16</w:t>
      </w:r>
      <w:r>
        <w:t xml:space="preserve">, 22</w:t>
      </w:r>
      <w:r>
        <w:t xml:space="preserve">, 37</w:t>
      </w:r>
      <w:r>
        <w:t xml:space="preserve">, 41</w:t>
      </w:r>
      <w:r>
        <w:t xml:space="preserve">, 48*</w:t>
      </w:r>
      <w:r>
        <w:t xml:space="preserve">, 56</w:t>
      </w:r>
      <w:r>
        <w:t xml:space="preserve">, 65</w:t>
      </w:r>
      <w:r>
        <w:t xml:space="preserve">, 114*</w:t>
      </w:r>
      <w:r>
        <w:t xml:space="preserve">, 116</w:t>
      </w:r>
      <w:r>
        <w:t xml:space="preserve">, 132</w:t>
      </w:r>
      <w:r>
        <w:t xml:space="preserve">, 156*</w:t>
      </w:r>
      <w:r>
        <w:t xml:space="preserve">, 240*</w:t>
      </w:r>
      <w:r>
        <w:t xml:space="preserve">, 241*</w:t>
      </w:r>
      <w:r>
        <w:t xml:space="preserve">, 272</w:t>
      </w:r>
      <w:r>
        <w:t xml:space="preserve">, 306</w:t>
      </w:r>
      <w:r>
        <w:t xml:space="preserve">, 457*</w:t>
      </w:r>
      <w:r>
        <w:t xml:space="preserve">, 507</w:t>
      </w:r>
      <w:r>
        <w:t xml:space="preserve">, 519</w:t>
      </w:r>
      <w:r>
        <w:t xml:space="preserve">, 530*</w:t>
      </w:r>
      <w:r>
        <w:t xml:space="preserve">, </w:t>
        <w:br/>
      </w:r>
      <w:r>
        <w:t xml:space="preserve">HJR10</w:t>
      </w:r>
      <w:r>
        <w:t xml:space="preserve">, </w:t>
        <w:br/>
      </w:r>
      <w:r>
        <w:t xml:space="preserve">HR26</w:t>
        <w:br/>
      </w:r>
    </w:p>
    <w:p>
      <w:pPr>
        <w:pStyle w:val="RecordBase"/>
        <w:ind w:left="120" w:hanging="120"/>
      </w:pPr>
      <w:r>
        <w:t xml:space="preserve">Upchurch, Ken</w:t>
        <w:br/>
      </w:r>
      <w:r>
        <w:t xml:space="preserve">HB1</w:t>
      </w:r>
      <w:r>
        <w:t xml:space="preserve">, 19</w:t>
      </w:r>
      <w:r>
        <w:t xml:space="preserve">, 56</w:t>
      </w:r>
      <w:r>
        <w:t xml:space="preserve">, 153</w:t>
      </w:r>
      <w:r>
        <w:t xml:space="preserve">, 157*</w:t>
      </w:r>
      <w:r>
        <w:t xml:space="preserve">, 160</w:t>
      </w:r>
      <w:r>
        <w:t xml:space="preserve">, 161</w:t>
      </w:r>
      <w:r>
        <w:t xml:space="preserve">, 306</w:t>
        <w:br/>
      </w:r>
    </w:p>
    <w:p>
      <w:pPr>
        <w:pStyle w:val="RecordBase"/>
        <w:ind w:left="120" w:hanging="120"/>
      </w:pPr>
      <w:r>
        <w:t xml:space="preserve">Watkins, Joshua</w:t>
        <w:br/>
      </w:r>
      <w:r>
        <w:t xml:space="preserve">HB52</w:t>
      </w:r>
      <w:r>
        <w:t xml:space="preserve">, 54</w:t>
      </w:r>
      <w:r>
        <w:t xml:space="preserve">, 80</w:t>
      </w:r>
      <w:r>
        <w:t xml:space="preserve">, 160</w:t>
      </w:r>
      <w:r>
        <w:t xml:space="preserve">, 195</w:t>
      </w:r>
      <w:r>
        <w:t xml:space="preserve">, 228</w:t>
      </w:r>
      <w:r>
        <w:t xml:space="preserve">, 236</w:t>
      </w:r>
      <w:r>
        <w:t xml:space="preserve">, 271*</w:t>
      </w:r>
      <w:r>
        <w:t xml:space="preserve">, 385</w:t>
      </w:r>
      <w:r>
        <w:t xml:space="preserve">, 405*</w:t>
      </w:r>
      <w:r>
        <w:t xml:space="preserve">, 514*</w:t>
      </w:r>
      <w:r>
        <w:t xml:space="preserve">, 515*</w:t>
      </w:r>
      <w:r>
        <w:t xml:space="preserve">, 516*</w:t>
      </w:r>
      <w:r>
        <w:t xml:space="preserve">, 517*</w:t>
      </w:r>
      <w:r>
        <w:t xml:space="preserve">, 567*</w:t>
      </w:r>
      <w:r>
        <w:t xml:space="preserve">, 568*</w:t>
      </w:r>
      <w:r>
        <w:t xml:space="preserve">, 581</w:t>
      </w:r>
      <w:r>
        <w:t xml:space="preserve">, 583*</w:t>
        <w:br/>
      </w:r>
    </w:p>
    <w:p>
      <w:pPr>
        <w:pStyle w:val="RecordBase"/>
        <w:ind w:left="120" w:hanging="120"/>
      </w:pPr>
      <w:r>
        <w:t xml:space="preserve">Wesley, Bill</w:t>
        <w:br/>
      </w:r>
      <w:r>
        <w:t xml:space="preserve">HB16</w:t>
      </w:r>
      <w:r>
        <w:t xml:space="preserve">, 37</w:t>
      </w:r>
      <w:r>
        <w:t xml:space="preserve">, 41</w:t>
      </w:r>
      <w:r>
        <w:t xml:space="preserve">, 56</w:t>
      </w:r>
      <w:r>
        <w:t xml:space="preserve">, 116</w:t>
      </w:r>
      <w:r>
        <w:t xml:space="preserve">, 164*</w:t>
      </w:r>
      <w:r>
        <w:t xml:space="preserve">, 191*</w:t>
      </w:r>
      <w:r>
        <w:t xml:space="preserve">, 277*</w:t>
      </w:r>
      <w:r>
        <w:t xml:space="preserve">, 393*</w:t>
      </w:r>
      <w:r>
        <w:t xml:space="preserve">, 394</w:t>
      </w:r>
      <w:r>
        <w:t xml:space="preserve">, 397</w:t>
      </w:r>
      <w:r>
        <w:t xml:space="preserve">, 453*</w:t>
      </w:r>
      <w:r>
        <w:t xml:space="preserve">, 454*</w:t>
      </w:r>
      <w:r>
        <w:t xml:space="preserve">, 519</w:t>
      </w:r>
      <w:r>
        <w:t xml:space="preserve">, </w:t>
        <w:br/>
      </w:r>
      <w:r>
        <w:t xml:space="preserve">HJR10</w:t>
        <w:br/>
      </w:r>
    </w:p>
    <w:p>
      <w:pPr>
        <w:pStyle w:val="RecordBase"/>
        <w:ind w:left="120" w:hanging="120"/>
      </w:pPr>
      <w:r>
        <w:t xml:space="preserve">Whitaker, Mitch</w:t>
        <w:br/>
      </w:r>
      <w:r>
        <w:t xml:space="preserve">HB1</w:t>
      </w:r>
      <w:r>
        <w:t xml:space="preserve">, 4</w:t>
      </w:r>
      <w:r>
        <w:t xml:space="preserve">, 26</w:t>
      </w:r>
      <w:r>
        <w:t xml:space="preserve">, 32*</w:t>
      </w:r>
      <w:r>
        <w:t xml:space="preserve">, 34*</w:t>
      </w:r>
      <w:r>
        <w:t xml:space="preserve">, 35*</w:t>
      </w:r>
      <w:r>
        <w:t xml:space="preserve">, 139</w:t>
      </w:r>
      <w:r>
        <w:t xml:space="preserve">, 144</w:t>
      </w:r>
      <w:r>
        <w:t xml:space="preserve">, 157</w:t>
      </w:r>
      <w:r>
        <w:t xml:space="preserve">, 206</w:t>
      </w:r>
      <w:r>
        <w:t xml:space="preserve">, 220</w:t>
      </w:r>
      <w:r>
        <w:t xml:space="preserve">, 278*</w:t>
      </w:r>
      <w:r>
        <w:t xml:space="preserve">, 501*</w:t>
      </w:r>
      <w:r>
        <w:t xml:space="preserve">, 502*</w:t>
      </w:r>
      <w:r>
        <w:t xml:space="preserve">, 519</w:t>
        <w:br/>
      </w:r>
    </w:p>
    <w:p>
      <w:pPr>
        <w:pStyle w:val="RecordBase"/>
        <w:ind w:left="120" w:hanging="120"/>
      </w:pPr>
      <w:r>
        <w:t xml:space="preserve">White, Richard</w:t>
        <w:br/>
      </w:r>
      <w:r>
        <w:t xml:space="preserve">HB4</w:t>
      </w:r>
      <w:r>
        <w:t xml:space="preserve">, 16</w:t>
      </w:r>
      <w:r>
        <w:t xml:space="preserve">, 25</w:t>
      </w:r>
      <w:r>
        <w:t xml:space="preserve">, 26</w:t>
      </w:r>
      <w:r>
        <w:t xml:space="preserve">, 41</w:t>
      </w:r>
      <w:r>
        <w:t xml:space="preserve">, 56</w:t>
      </w:r>
      <w:r>
        <w:t xml:space="preserve">, 61</w:t>
      </w:r>
      <w:r>
        <w:t xml:space="preserve">, 63</w:t>
      </w:r>
      <w:r>
        <w:t xml:space="preserve">, 64</w:t>
      </w:r>
      <w:r>
        <w:t xml:space="preserve">, 65</w:t>
      </w:r>
      <w:r>
        <w:t xml:space="preserve">, 96</w:t>
      </w:r>
      <w:r>
        <w:t xml:space="preserve">, 115*</w:t>
      </w:r>
      <w:r>
        <w:t xml:space="preserve">, 116*</w:t>
      </w:r>
      <w:r>
        <w:t xml:space="preserve">, 146</w:t>
      </w:r>
      <w:r>
        <w:t xml:space="preserve">, 153</w:t>
      </w:r>
      <w:r>
        <w:t xml:space="preserve">, 158*</w:t>
      </w:r>
      <w:r>
        <w:t xml:space="preserve">, 173</w:t>
      </w:r>
      <w:r>
        <w:t xml:space="preserve">, 238*</w:t>
      </w:r>
      <w:r>
        <w:t xml:space="preserve">, 239*</w:t>
      </w:r>
      <w:r>
        <w:t xml:space="preserve">, 306</w:t>
      </w:r>
      <w:r>
        <w:t xml:space="preserve">, 353</w:t>
      </w:r>
      <w:r>
        <w:t xml:space="preserve">, 397</w:t>
      </w:r>
      <w:r>
        <w:t xml:space="preserve">, 523*</w:t>
      </w:r>
      <w:r>
        <w:t xml:space="preserve">, </w:t>
        <w:br/>
      </w:r>
      <w:r>
        <w:t xml:space="preserve">HJR15</w:t>
        <w:br/>
      </w:r>
    </w:p>
    <w:p>
      <w:pPr>
        <w:pStyle w:val="RecordBase"/>
        <w:ind w:left="120" w:hanging="120"/>
      </w:pPr>
      <w:r>
        <w:t xml:space="preserve">Williams, Wade</w:t>
        <w:br/>
      </w:r>
      <w:r>
        <w:t xml:space="preserve">HB1</w:t>
      </w:r>
      <w:r>
        <w:t xml:space="preserve">, 2</w:t>
      </w:r>
      <w:r>
        <w:t xml:space="preserve">, 3</w:t>
      </w:r>
      <w:r>
        <w:t xml:space="preserve">, 6*</w:t>
      </w:r>
      <w:r>
        <w:t xml:space="preserve">, 14</w:t>
      </w:r>
      <w:r>
        <w:t xml:space="preserve">, 15</w:t>
      </w:r>
      <w:r>
        <w:t xml:space="preserve">, 22</w:t>
      </w:r>
      <w:r>
        <w:t xml:space="preserve">, 30</w:t>
      </w:r>
      <w:r>
        <w:t xml:space="preserve">, 45</w:t>
      </w:r>
      <w:r>
        <w:t xml:space="preserve">, 48</w:t>
      </w:r>
      <w:r>
        <w:t xml:space="preserve">, 56</w:t>
      </w:r>
      <w:r>
        <w:t xml:space="preserve">, 61</w:t>
      </w:r>
      <w:r>
        <w:t xml:space="preserve">, 93*</w:t>
      </w:r>
      <w:r>
        <w:t xml:space="preserve">, 94*</w:t>
      </w:r>
      <w:r>
        <w:t xml:space="preserve">, 95*</w:t>
      </w:r>
      <w:r>
        <w:t xml:space="preserve">, 101</w:t>
      </w:r>
      <w:r>
        <w:t xml:space="preserve">, 137</w:t>
      </w:r>
      <w:r>
        <w:t xml:space="preserve">, 153</w:t>
      </w:r>
      <w:r>
        <w:t xml:space="preserve">, 233*</w:t>
      </w:r>
      <w:r>
        <w:t xml:space="preserve">, 234*</w:t>
      </w:r>
      <w:r>
        <w:t xml:space="preserve">, 245</w:t>
      </w:r>
      <w:r>
        <w:t xml:space="preserve">, 315</w:t>
      </w:r>
      <w:r>
        <w:t xml:space="preserve">, 345</w:t>
      </w:r>
      <w:r>
        <w:t xml:space="preserve">, 373*</w:t>
      </w:r>
      <w:r>
        <w:t xml:space="preserve">, 398</w:t>
      </w:r>
      <w:r>
        <w:t xml:space="preserve">, 428</w:t>
      </w:r>
      <w:r>
        <w:t xml:space="preserve">, 492</w:t>
      </w:r>
      <w:r>
        <w:t xml:space="preserve">, 507</w:t>
      </w:r>
      <w:r>
        <w:t xml:space="preserve">, 520</w:t>
        <w:br/>
      </w:r>
    </w:p>
    <w:p>
      <w:pPr>
        <w:pStyle w:val="RecordBase"/>
        <w:ind w:left="120" w:hanging="120"/>
      </w:pPr>
      <w:r>
        <w:t xml:space="preserve">Willner, Lisa</w:t>
        <w:br/>
      </w:r>
      <w:r>
        <w:t xml:space="preserve">HB14</w:t>
      </w:r>
      <w:r>
        <w:t xml:space="preserve">, 44</w:t>
      </w:r>
      <w:r>
        <w:t xml:space="preserve">, 48</w:t>
      </w:r>
      <w:r>
        <w:t xml:space="preserve">, 56</w:t>
      </w:r>
      <w:r>
        <w:t xml:space="preserve">, 57*</w:t>
      </w:r>
      <w:r>
        <w:t xml:space="preserve">, 58*</w:t>
      </w:r>
      <w:r>
        <w:t xml:space="preserve">, 59*</w:t>
      </w:r>
      <w:r>
        <w:t xml:space="preserve">, 107</w:t>
      </w:r>
      <w:r>
        <w:t xml:space="preserve">, 121</w:t>
      </w:r>
      <w:r>
        <w:t xml:space="preserve">, 228*</w:t>
      </w:r>
      <w:r>
        <w:t xml:space="preserve">, 229*</w:t>
      </w:r>
      <w:r>
        <w:t xml:space="preserve">, 230*</w:t>
      </w:r>
      <w:r>
        <w:t xml:space="preserve">, 231*</w:t>
      </w:r>
      <w:r>
        <w:t xml:space="preserve">, 232*</w:t>
      </w:r>
      <w:r>
        <w:t xml:space="preserve">, 236</w:t>
      </w:r>
      <w:r>
        <w:t xml:space="preserve">, 244</w:t>
      </w:r>
      <w:r>
        <w:t xml:space="preserve">, 306</w:t>
      </w:r>
      <w:r>
        <w:t xml:space="preserve">, 326*</w:t>
      </w:r>
      <w:r>
        <w:t xml:space="preserve">, 327*</w:t>
      </w:r>
      <w:r>
        <w:t xml:space="preserve">, 417</w:t>
      </w:r>
      <w:r>
        <w:t xml:space="preserve">, 418</w:t>
      </w:r>
      <w:r>
        <w:t xml:space="preserve">, 419</w:t>
      </w:r>
      <w:r>
        <w:t xml:space="preserve">, 420*</w:t>
      </w:r>
      <w:r>
        <w:t xml:space="preserve">, 425*</w:t>
      </w:r>
      <w:r>
        <w:t xml:space="preserve">, 426*</w:t>
      </w:r>
      <w:r>
        <w:t xml:space="preserve">, 553*</w:t>
      </w:r>
      <w:r>
        <w:t xml:space="preserve">, 581</w:t>
      </w:r>
      <w:r>
        <w:t xml:space="preserve">, 583</w:t>
      </w:r>
      <w:r>
        <w:t xml:space="preserve">, </w:t>
        <w:br/>
      </w:r>
      <w:r>
        <w:t xml:space="preserve">HR23</w:t>
        <w:br/>
      </w:r>
    </w:p>
    <w:p>
      <w:pPr>
        <w:pStyle w:val="RecordBase"/>
        <w:ind w:left="120" w:hanging="120"/>
      </w:pPr>
      <w:r>
        <w:t xml:space="preserve">Wilson, Nick</w:t>
        <w:br/>
      </w:r>
      <w:r>
        <w:t xml:space="preserve">HB96</w:t>
      </w:r>
      <w:r>
        <w:t xml:space="preserve">, 132*</w:t>
      </w:r>
      <w:r>
        <w:t xml:space="preserve">, 241</w:t>
      </w:r>
      <w:r>
        <w:t xml:space="preserve">, 290*</w:t>
      </w:r>
      <w:r>
        <w:t xml:space="preserve">, 291*</w:t>
      </w:r>
      <w:r>
        <w:t xml:space="preserve">, 292*</w:t>
      </w:r>
      <w:r>
        <w:t xml:space="preserve">, 293*</w:t>
        <w:br/>
      </w:r>
    </w:p>
    <w:p>
      <w:pPr>
        <w:pStyle w:val="RecordBase"/>
        <w:ind w:left="120" w:hanging="120"/>
      </w:pPr>
      <w:r>
        <w:t xml:space="preserve">Witten, Susan</w:t>
        <w:br/>
      </w:r>
      <w:r>
        <w:t xml:space="preserve">HB19</w:t>
      </w:r>
      <w:r>
        <w:t xml:space="preserve">, 41</w:t>
      </w:r>
      <w:r>
        <w:t xml:space="preserve">, 160*</w:t>
      </w:r>
      <w:r>
        <w:t xml:space="preserve">, 161</w:t>
      </w:r>
      <w:r>
        <w:t xml:space="preserve">, 194*</w:t>
      </w:r>
      <w:r>
        <w:t xml:space="preserve">, 195*</w:t>
      </w:r>
      <w:r>
        <w:t xml:space="preserve">, 385</w:t>
      </w:r>
      <w:r>
        <w:t xml:space="preserve">, 387</w:t>
      </w:r>
      <w:r>
        <w:t xml:space="preserve">, 438*</w:t>
      </w:r>
      <w:r>
        <w:t xml:space="preserve">, 478</w:t>
      </w:r>
      <w:r>
        <w:t xml:space="preserve">, 527*</w:t>
      </w:r>
      <w:r>
        <w:t xml:space="preserve">, 534*</w:t>
      </w:r>
      <w:r>
        <w:t xml:space="preserve">, 582</w:t>
      </w:r>
      <w:r>
        <w:t xml:space="preserve">, 588*</w:t>
      </w:r>
    </w:p>
    <w:p>
      <w:pPr>
        <w:pStyle w:val="RecordHeading1"/>
      </w:pPr>
      <w:r>
        <w:rPr>
          <w:b/>
        </w:rPr>
        <w:t xml:space="preserve">Index Headings</w:t>
        <w:br/>
      </w:r>
    </w:p>
    <w:p>
      <w:pPr>
        <w:pStyle w:val="RecordBaseCenter"/>
      </w:pPr>
      <w:r>
        <w:rPr>
          <w:b/>
        </w:rPr>
        <w:t xml:space="preserve">A</w:t>
      </w:r>
    </w:p>
    <w:p>
      <w:pPr>
        <w:pStyle w:val="RecordBase"/>
        <w:ind w:left="120" w:hanging="120"/>
      </w:pPr>
      <w:r>
        <w:t xml:space="preserve">Accountants</w:t>
      </w:r>
    </w:p>
    <w:p>
      <w:pPr>
        <w:pStyle w:val="RecordBase"/>
        <w:ind w:left="120" w:hanging="120"/>
      </w:pPr>
      <w:r>
        <w:t xml:space="preserve">Actuarial Analysis</w:t>
      </w:r>
    </w:p>
    <w:p>
      <w:pPr>
        <w:pStyle w:val="RecordBase"/>
        <w:ind w:left="120" w:hanging="120"/>
      </w:pPr>
      <w:r>
        <w:t xml:space="preserve">Administrative Regulations and Proceedings</w:t>
      </w:r>
    </w:p>
    <w:p>
      <w:pPr>
        <w:pStyle w:val="RecordBase"/>
        <w:ind w:left="120" w:hanging="120"/>
      </w:pPr>
      <w:r>
        <w:t xml:space="preserve">Advertising</w:t>
      </w:r>
    </w:p>
    <w:p>
      <w:pPr>
        <w:pStyle w:val="RecordBase"/>
        <w:ind w:left="120" w:hanging="120"/>
      </w:pPr>
      <w:r>
        <w:t xml:space="preserve">Advisory Boards, Commissions, and Committees</w:t>
      </w:r>
    </w:p>
    <w:p>
      <w:pPr>
        <w:pStyle w:val="RecordBase"/>
        <w:ind w:left="120" w:hanging="120"/>
      </w:pPr>
      <w:r>
        <w:t xml:space="preserve">Aeronautics and Aviation</w:t>
      </w:r>
    </w:p>
    <w:p>
      <w:pPr>
        <w:pStyle w:val="RecordBase"/>
        <w:ind w:left="120" w:hanging="120"/>
      </w:pPr>
      <w:r>
        <w:t xml:space="preserve">Aged Persons and Aging</w:t>
      </w:r>
    </w:p>
    <w:p>
      <w:pPr>
        <w:pStyle w:val="RecordBase"/>
        <w:ind w:left="120" w:hanging="120"/>
      </w:pPr>
      <w:r>
        <w:t xml:space="preserve">Agriculture</w:t>
      </w:r>
    </w:p>
    <w:p>
      <w:pPr>
        <w:pStyle w:val="RecordBase"/>
        <w:ind w:left="120" w:hanging="120"/>
      </w:pPr>
      <w:r>
        <w:t xml:space="preserve">Alcoholic Beverages</w:t>
      </w:r>
    </w:p>
    <w:p>
      <w:pPr>
        <w:pStyle w:val="RecordBase"/>
        <w:ind w:left="120" w:hanging="120"/>
      </w:pPr>
      <w:r>
        <w:t xml:space="preserve">Alcoholism</w:t>
      </w:r>
    </w:p>
    <w:p>
      <w:pPr>
        <w:pStyle w:val="RecordBase"/>
        <w:ind w:left="120" w:hanging="120"/>
      </w:pPr>
      <w:r>
        <w:t xml:space="preserve">Amusements and Recreation</w:t>
      </w:r>
    </w:p>
    <w:p>
      <w:pPr>
        <w:pStyle w:val="RecordBase"/>
        <w:ind w:left="120" w:hanging="120"/>
      </w:pPr>
      <w:r>
        <w:t xml:space="preserve">Animals, Livestock, and Poultry</w:t>
      </w:r>
    </w:p>
    <w:p>
      <w:pPr>
        <w:pStyle w:val="RecordBase"/>
        <w:ind w:left="120" w:hanging="120"/>
      </w:pPr>
      <w:r>
        <w:t xml:space="preserve">Appropriations</w:t>
      </w:r>
    </w:p>
    <w:p>
      <w:pPr>
        <w:pStyle w:val="RecordBase"/>
        <w:ind w:left="120" w:hanging="120"/>
      </w:pPr>
      <w:r>
        <w:t xml:space="preserve">Archives and Records</w:t>
      </w:r>
    </w:p>
    <w:p>
      <w:pPr>
        <w:pStyle w:val="RecordBase"/>
        <w:ind w:left="120" w:hanging="120"/>
      </w:pPr>
      <w:r>
        <w:t xml:space="preserve">Area Development Districts</w:t>
      </w:r>
    </w:p>
    <w:p>
      <w:pPr>
        <w:pStyle w:val="RecordBase"/>
        <w:ind w:left="120" w:hanging="120"/>
      </w:pPr>
      <w:r>
        <w:t xml:space="preserve">Arts and Crafts</w:t>
      </w:r>
    </w:p>
    <w:p>
      <w:pPr>
        <w:pStyle w:val="RecordBase"/>
        <w:ind w:left="120" w:hanging="120"/>
      </w:pPr>
      <w:r>
        <w:t xml:space="preserve">Associations</w:t>
      </w:r>
    </w:p>
    <w:p>
      <w:pPr>
        <w:pStyle w:val="RecordBase"/>
        <w:ind w:left="120" w:hanging="120"/>
      </w:pPr>
      <w:r>
        <w:t xml:space="preserve">Athletics</w:t>
      </w:r>
    </w:p>
    <w:p>
      <w:pPr>
        <w:pStyle w:val="RecordBase"/>
        <w:ind w:left="120" w:hanging="120"/>
      </w:pPr>
      <w:r>
        <w:t xml:space="preserve">Attorney General</w:t>
      </w:r>
    </w:p>
    <w:p>
      <w:pPr>
        <w:pStyle w:val="RecordBase"/>
        <w:ind w:left="120" w:hanging="120"/>
      </w:pPr>
      <w:r>
        <w:t xml:space="preserve">Attorney, Commonwealth's</w:t>
      </w:r>
    </w:p>
    <w:p>
      <w:pPr>
        <w:pStyle w:val="RecordBase"/>
        <w:ind w:left="120" w:hanging="120"/>
      </w:pPr>
      <w:r>
        <w:t xml:space="preserve">Attorney, County</w:t>
      </w:r>
    </w:p>
    <w:p>
      <w:pPr>
        <w:pStyle w:val="RecordBase"/>
        <w:ind w:left="120" w:hanging="120"/>
      </w:pPr>
      <w:r>
        <w:t xml:space="preserve">Attorneys</w:t>
      </w:r>
    </w:p>
    <w:p>
      <w:pPr>
        <w:pStyle w:val="RecordBase"/>
        <w:ind w:left="120" w:hanging="120"/>
      </w:pPr>
      <w:r>
        <w:t xml:space="preserve">Auditor of Public Accounts</w:t>
      </w:r>
    </w:p>
    <w:p>
      <w:pPr>
        <w:pStyle w:val="RecordBase"/>
        <w:ind w:left="120" w:hanging="120"/>
      </w:pPr>
      <w:r>
        <w:t xml:space="preserve">Audits and Auditors</w:t>
      </w:r>
    </w:p>
    <w:p>
      <w:pPr>
        <w:pStyle w:val="RecordBaseCenter"/>
      </w:pPr>
      <w:r>
        <w:rPr>
          <w:b/>
        </w:rPr>
        <w:t xml:space="preserve">B</w:t>
      </w:r>
    </w:p>
    <w:p>
      <w:pPr>
        <w:pStyle w:val="RecordBase"/>
        <w:ind w:left="120" w:hanging="120"/>
      </w:pPr>
      <w:r>
        <w:t xml:space="preserve">Background Checks</w:t>
      </w:r>
    </w:p>
    <w:p>
      <w:pPr>
        <w:pStyle w:val="RecordBase"/>
        <w:ind w:left="120" w:hanging="120"/>
      </w:pPr>
      <w:r>
        <w:t xml:space="preserve">Bail and Pretrial Release</w:t>
      </w:r>
    </w:p>
    <w:p>
      <w:pPr>
        <w:pStyle w:val="RecordBase"/>
        <w:ind w:left="120" w:hanging="120"/>
      </w:pPr>
      <w:r>
        <w:t xml:space="preserve">Banks and Financial Institutions</w:t>
      </w:r>
    </w:p>
    <w:p>
      <w:pPr>
        <w:pStyle w:val="RecordBase"/>
        <w:ind w:left="120" w:hanging="120"/>
      </w:pPr>
      <w:r>
        <w:t xml:space="preserve">Barbers and Cosmetologists</w:t>
      </w:r>
    </w:p>
    <w:p>
      <w:pPr>
        <w:pStyle w:val="RecordBase"/>
        <w:ind w:left="120" w:hanging="120"/>
      </w:pPr>
      <w:r>
        <w:t xml:space="preserve">Blind or Deaf Persons</w:t>
      </w:r>
    </w:p>
    <w:p>
      <w:pPr>
        <w:pStyle w:val="RecordBase"/>
        <w:ind w:left="120" w:hanging="120"/>
      </w:pPr>
      <w:r>
        <w:t xml:space="preserve">Boards and Commissions</w:t>
      </w:r>
    </w:p>
    <w:p>
      <w:pPr>
        <w:pStyle w:val="RecordBase"/>
        <w:ind w:left="120" w:hanging="120"/>
      </w:pPr>
      <w:r>
        <w:t xml:space="preserve">Boats and Boating</w:t>
      </w:r>
    </w:p>
    <w:p>
      <w:pPr>
        <w:pStyle w:val="RecordBase"/>
        <w:ind w:left="120" w:hanging="120"/>
      </w:pPr>
      <w:r>
        <w:t xml:space="preserve">Bonds of Surety</w:t>
      </w:r>
    </w:p>
    <w:p>
      <w:pPr>
        <w:pStyle w:val="RecordBase"/>
        <w:ind w:left="120" w:hanging="120"/>
      </w:pPr>
      <w:r>
        <w:t xml:space="preserve">Bonds, Public</w:t>
      </w:r>
    </w:p>
    <w:p>
      <w:pPr>
        <w:pStyle w:val="RecordBase"/>
        <w:ind w:left="120" w:hanging="120"/>
      </w:pPr>
      <w:r>
        <w:t xml:space="preserve">Boundaries</w:t>
      </w:r>
    </w:p>
    <w:p>
      <w:pPr>
        <w:pStyle w:val="RecordBase"/>
        <w:ind w:left="120" w:hanging="120"/>
      </w:pPr>
      <w:r>
        <w:t xml:space="preserve">Budget and Financial Administration</w:t>
      </w:r>
    </w:p>
    <w:p>
      <w:pPr>
        <w:pStyle w:val="RecordBaseCenter"/>
      </w:pPr>
      <w:r>
        <w:rPr>
          <w:b/>
        </w:rPr>
        <w:t xml:space="preserve">C</w:t>
      </w:r>
    </w:p>
    <w:p>
      <w:pPr>
        <w:pStyle w:val="RecordBase"/>
        <w:ind w:left="120" w:hanging="120"/>
      </w:pPr>
      <w:r>
        <w:t xml:space="preserve">Campaign Finance</w:t>
      </w:r>
    </w:p>
    <w:p>
      <w:pPr>
        <w:pStyle w:val="RecordBase"/>
        <w:ind w:left="120" w:hanging="120"/>
      </w:pPr>
      <w:r>
        <w:t xml:space="preserve">Cannabis</w:t>
      </w:r>
    </w:p>
    <w:p>
      <w:pPr>
        <w:pStyle w:val="RecordBase"/>
        <w:ind w:left="120" w:hanging="120"/>
      </w:pPr>
      <w:r>
        <w:t xml:space="preserve">Capital Construction</w:t>
      </w:r>
    </w:p>
    <w:p>
      <w:pPr>
        <w:pStyle w:val="RecordBase"/>
        <w:ind w:left="120" w:hanging="120"/>
      </w:pPr>
      <w:r>
        <w:t xml:space="preserve">Cemeteries and Burials</w:t>
      </w:r>
    </w:p>
    <w:p>
      <w:pPr>
        <w:pStyle w:val="RecordBase"/>
        <w:ind w:left="120" w:hanging="120"/>
      </w:pPr>
      <w:r>
        <w:t xml:space="preserve">Charitable Organizations and Institutions</w:t>
      </w:r>
    </w:p>
    <w:p>
      <w:pPr>
        <w:pStyle w:val="RecordBase"/>
        <w:ind w:left="120" w:hanging="120"/>
      </w:pPr>
      <w:r>
        <w:t xml:space="preserve">Charter County Government</w:t>
      </w:r>
    </w:p>
    <w:p>
      <w:pPr>
        <w:pStyle w:val="RecordBase"/>
        <w:ind w:left="120" w:hanging="120"/>
      </w:pPr>
      <w:r>
        <w:t xml:space="preserve">Children and Minors</w:t>
      </w:r>
    </w:p>
    <w:p>
      <w:pPr>
        <w:pStyle w:val="RecordBase"/>
        <w:ind w:left="120" w:hanging="120"/>
      </w:pPr>
      <w:r>
        <w:t xml:space="preserve">Circuit Clerks</w:t>
      </w:r>
    </w:p>
    <w:p>
      <w:pPr>
        <w:pStyle w:val="RecordBase"/>
        <w:ind w:left="120" w:hanging="120"/>
      </w:pPr>
      <w:r>
        <w:t xml:space="preserve">Cities</w:t>
      </w:r>
    </w:p>
    <w:p>
      <w:pPr>
        <w:pStyle w:val="RecordBase"/>
        <w:ind w:left="120" w:hanging="120"/>
      </w:pPr>
      <w:r>
        <w:t xml:space="preserve">Cities, First Class</w:t>
      </w:r>
    </w:p>
    <w:p>
      <w:pPr>
        <w:pStyle w:val="RecordBase"/>
        <w:ind w:left="120" w:hanging="120"/>
      </w:pPr>
      <w:r>
        <w:t xml:space="preserve">Cities, Home Rule Class</w:t>
      </w:r>
    </w:p>
    <w:p>
      <w:pPr>
        <w:pStyle w:val="RecordBase"/>
        <w:ind w:left="120" w:hanging="120"/>
      </w:pPr>
      <w:r>
        <w:t xml:space="preserve">Civil Actions</w:t>
      </w:r>
    </w:p>
    <w:p>
      <w:pPr>
        <w:pStyle w:val="RecordBase"/>
        <w:ind w:left="120" w:hanging="120"/>
      </w:pPr>
      <w:r>
        <w:t xml:space="preserve">Civil Procedure</w:t>
      </w:r>
    </w:p>
    <w:p>
      <w:pPr>
        <w:pStyle w:val="RecordBase"/>
        <w:ind w:left="120" w:hanging="120"/>
      </w:pPr>
      <w:r>
        <w:t xml:space="preserve">Civil Rights</w:t>
      </w:r>
    </w:p>
    <w:p>
      <w:pPr>
        <w:pStyle w:val="RecordBase"/>
        <w:ind w:left="120" w:hanging="120"/>
      </w:pPr>
      <w:r>
        <w:t xml:space="preserve">Claims</w:t>
      </w:r>
    </w:p>
    <w:p>
      <w:pPr>
        <w:pStyle w:val="RecordBase"/>
        <w:ind w:left="120" w:hanging="120"/>
      </w:pPr>
      <w:r>
        <w:t xml:space="preserve">Clergy</w:t>
      </w:r>
    </w:p>
    <w:p>
      <w:pPr>
        <w:pStyle w:val="RecordBase"/>
        <w:ind w:left="120" w:hanging="120"/>
      </w:pPr>
      <w:r>
        <w:t xml:space="preserve">Coal</w:t>
      </w:r>
    </w:p>
    <w:p>
      <w:pPr>
        <w:pStyle w:val="RecordBase"/>
        <w:ind w:left="120" w:hanging="120"/>
      </w:pPr>
      <w:r>
        <w:t xml:space="preserve">Collective Bargaining</w:t>
      </w:r>
    </w:p>
    <w:p>
      <w:pPr>
        <w:pStyle w:val="RecordBase"/>
        <w:ind w:left="120" w:hanging="120"/>
      </w:pPr>
      <w:r>
        <w:t xml:space="preserve">Commendations and Recognitions</w:t>
      </w:r>
    </w:p>
    <w:p>
      <w:pPr>
        <w:pStyle w:val="RecordBase"/>
        <w:ind w:left="120" w:hanging="120"/>
      </w:pPr>
      <w:r>
        <w:t xml:space="preserve">Commerce</w:t>
      </w:r>
    </w:p>
    <w:p>
      <w:pPr>
        <w:pStyle w:val="RecordBase"/>
        <w:ind w:left="120" w:hanging="120"/>
      </w:pPr>
      <w:r>
        <w:t xml:space="preserve">Committees</w:t>
      </w:r>
    </w:p>
    <w:p>
      <w:pPr>
        <w:pStyle w:val="RecordBase"/>
        <w:ind w:left="120" w:hanging="120"/>
      </w:pPr>
      <w:r>
        <w:t xml:space="preserve">Communications</w:t>
      </w:r>
    </w:p>
    <w:p>
      <w:pPr>
        <w:pStyle w:val="RecordBase"/>
        <w:ind w:left="120" w:hanging="120"/>
      </w:pPr>
      <w:r>
        <w:t xml:space="preserve">Compacts, Interstate</w:t>
      </w:r>
    </w:p>
    <w:p>
      <w:pPr>
        <w:pStyle w:val="RecordBase"/>
        <w:ind w:left="120" w:hanging="120"/>
      </w:pPr>
      <w:r>
        <w:t xml:space="preserve">Consolidated Local Governments</w:t>
      </w:r>
    </w:p>
    <w:p>
      <w:pPr>
        <w:pStyle w:val="RecordBase"/>
        <w:ind w:left="120" w:hanging="120"/>
      </w:pPr>
      <w:r>
        <w:t xml:space="preserve">Constitution, Ky.</w:t>
      </w:r>
    </w:p>
    <w:p>
      <w:pPr>
        <w:pStyle w:val="RecordBase"/>
        <w:ind w:left="120" w:hanging="120"/>
      </w:pPr>
      <w:r>
        <w:t xml:space="preserve">Constitution, U.S.</w:t>
      </w:r>
    </w:p>
    <w:p>
      <w:pPr>
        <w:pStyle w:val="RecordBase"/>
        <w:ind w:left="120" w:hanging="120"/>
      </w:pPr>
      <w:r>
        <w:t xml:space="preserve">Consumer Affairs</w:t>
      </w:r>
    </w:p>
    <w:p>
      <w:pPr>
        <w:pStyle w:val="RecordBase"/>
        <w:ind w:left="120" w:hanging="120"/>
      </w:pPr>
      <w:r>
        <w:t xml:space="preserve">Contracts</w:t>
      </w:r>
    </w:p>
    <w:p>
      <w:pPr>
        <w:pStyle w:val="RecordBase"/>
        <w:ind w:left="120" w:hanging="120"/>
      </w:pPr>
      <w:r>
        <w:t xml:space="preserve">Cooperatives</w:t>
      </w:r>
    </w:p>
    <w:p>
      <w:pPr>
        <w:pStyle w:val="RecordBase"/>
        <w:ind w:left="120" w:hanging="120"/>
      </w:pPr>
      <w:r>
        <w:t xml:space="preserve">Coroners</w:t>
      </w:r>
    </w:p>
    <w:p>
      <w:pPr>
        <w:pStyle w:val="RecordBase"/>
        <w:ind w:left="120" w:hanging="120"/>
      </w:pPr>
      <w:r>
        <w:t xml:space="preserve">Corporations</w:t>
      </w:r>
    </w:p>
    <w:p>
      <w:pPr>
        <w:pStyle w:val="RecordBase"/>
        <w:ind w:left="120" w:hanging="120"/>
      </w:pPr>
      <w:r>
        <w:t xml:space="preserve">Corrections and Correctional Facilities, State</w:t>
      </w:r>
    </w:p>
    <w:p>
      <w:pPr>
        <w:pStyle w:val="RecordBase"/>
        <w:ind w:left="120" w:hanging="120"/>
      </w:pPr>
      <w:r>
        <w:t xml:space="preserve">Corrections Impact</w:t>
      </w:r>
    </w:p>
    <w:p>
      <w:pPr>
        <w:pStyle w:val="RecordBase"/>
        <w:ind w:left="120" w:hanging="120"/>
      </w:pPr>
      <w:r>
        <w:t xml:space="preserve">Counties</w:t>
      </w:r>
    </w:p>
    <w:p>
      <w:pPr>
        <w:pStyle w:val="RecordBase"/>
        <w:ind w:left="120" w:hanging="120"/>
      </w:pPr>
      <w:r>
        <w:t xml:space="preserve">Counties of 75,000 or More</w:t>
      </w:r>
    </w:p>
    <w:p>
      <w:pPr>
        <w:pStyle w:val="RecordBase"/>
        <w:ind w:left="120" w:hanging="120"/>
      </w:pPr>
      <w:r>
        <w:t xml:space="preserve">Counties with Cities of the First Class</w:t>
      </w:r>
    </w:p>
    <w:p>
      <w:pPr>
        <w:pStyle w:val="RecordBase"/>
        <w:ind w:left="120" w:hanging="120"/>
      </w:pPr>
      <w:r>
        <w:t xml:space="preserve">Counties, Charter</w:t>
      </w:r>
    </w:p>
    <w:p>
      <w:pPr>
        <w:pStyle w:val="RecordBase"/>
        <w:ind w:left="120" w:hanging="120"/>
      </w:pPr>
      <w:r>
        <w:t xml:space="preserve">Counties, Urban</w:t>
      </w:r>
    </w:p>
    <w:p>
      <w:pPr>
        <w:pStyle w:val="RecordBase"/>
        <w:ind w:left="120" w:hanging="120"/>
      </w:pPr>
      <w:r>
        <w:t xml:space="preserve">County Clerks</w:t>
      </w:r>
    </w:p>
    <w:p>
      <w:pPr>
        <w:pStyle w:val="RecordBase"/>
        <w:ind w:left="120" w:hanging="120"/>
      </w:pPr>
      <w:r>
        <w:t xml:space="preserve">County Judges/Executive</w:t>
      </w:r>
    </w:p>
    <w:p>
      <w:pPr>
        <w:pStyle w:val="RecordBase"/>
        <w:ind w:left="120" w:hanging="120"/>
      </w:pPr>
      <w:r>
        <w:t xml:space="preserve">Court of Appeals</w:t>
      </w:r>
    </w:p>
    <w:p>
      <w:pPr>
        <w:pStyle w:val="RecordBase"/>
        <w:ind w:left="120" w:hanging="120"/>
      </w:pPr>
      <w:r>
        <w:t xml:space="preserve">Court, Supreme</w:t>
      </w:r>
    </w:p>
    <w:p>
      <w:pPr>
        <w:pStyle w:val="RecordBase"/>
        <w:ind w:left="120" w:hanging="120"/>
      </w:pPr>
      <w:r>
        <w:t xml:space="preserve">Courts</w:t>
      </w:r>
    </w:p>
    <w:p>
      <w:pPr>
        <w:pStyle w:val="RecordBase"/>
        <w:ind w:left="120" w:hanging="120"/>
      </w:pPr>
      <w:r>
        <w:t xml:space="preserve">Courts, Circuit</w:t>
      </w:r>
    </w:p>
    <w:p>
      <w:pPr>
        <w:pStyle w:val="RecordBase"/>
        <w:ind w:left="120" w:hanging="120"/>
      </w:pPr>
      <w:r>
        <w:t xml:space="preserve">Courts, District</w:t>
      </w:r>
    </w:p>
    <w:p>
      <w:pPr>
        <w:pStyle w:val="RecordBase"/>
        <w:ind w:left="120" w:hanging="120"/>
      </w:pPr>
      <w:r>
        <w:t xml:space="preserve">Courts, Family</w:t>
      </w:r>
    </w:p>
    <w:p>
      <w:pPr>
        <w:pStyle w:val="RecordBase"/>
        <w:ind w:left="120" w:hanging="120"/>
      </w:pPr>
      <w:r>
        <w:t xml:space="preserve">Courts, Fiscal</w:t>
      </w:r>
    </w:p>
    <w:p>
      <w:pPr>
        <w:pStyle w:val="RecordBase"/>
        <w:ind w:left="120" w:hanging="120"/>
      </w:pPr>
      <w:r>
        <w:t xml:space="preserve">Crime Victims</w:t>
      </w:r>
    </w:p>
    <w:p>
      <w:pPr>
        <w:pStyle w:val="RecordBase"/>
        <w:ind w:left="120" w:hanging="120"/>
      </w:pPr>
      <w:r>
        <w:t xml:space="preserve">Crimes and Punishments</w:t>
      </w:r>
    </w:p>
    <w:p>
      <w:pPr>
        <w:pStyle w:val="RecordBase"/>
        <w:ind w:left="120" w:hanging="120"/>
      </w:pPr>
      <w:r>
        <w:t xml:space="preserve">Criminal Procedure</w:t>
      </w:r>
    </w:p>
    <w:p>
      <w:pPr>
        <w:pStyle w:val="RecordBaseCenter"/>
      </w:pPr>
      <w:r>
        <w:rPr>
          <w:b/>
        </w:rPr>
        <w:t xml:space="preserve">D</w:t>
      </w:r>
    </w:p>
    <w:p>
      <w:pPr>
        <w:pStyle w:val="RecordBase"/>
        <w:ind w:left="120" w:hanging="120"/>
      </w:pPr>
      <w:r>
        <w:t xml:space="preserve">Dairying and Milk Marketing</w:t>
      </w:r>
    </w:p>
    <w:p>
      <w:pPr>
        <w:pStyle w:val="RecordBase"/>
        <w:ind w:left="120" w:hanging="120"/>
      </w:pPr>
      <w:r>
        <w:t xml:space="preserve">Data Processing</w:t>
      </w:r>
    </w:p>
    <w:p>
      <w:pPr>
        <w:pStyle w:val="RecordBase"/>
        <w:ind w:left="120" w:hanging="120"/>
      </w:pPr>
      <w:r>
        <w:t xml:space="preserve">Deaths</w:t>
      </w:r>
    </w:p>
    <w:p>
      <w:pPr>
        <w:pStyle w:val="RecordBase"/>
        <w:ind w:left="120" w:hanging="120"/>
      </w:pPr>
      <w:r>
        <w:t xml:space="preserve">Deeds and Conveyances</w:t>
      </w:r>
    </w:p>
    <w:p>
      <w:pPr>
        <w:pStyle w:val="RecordBase"/>
        <w:ind w:left="120" w:hanging="120"/>
      </w:pPr>
      <w:r>
        <w:t xml:space="preserve">Dementia</w:t>
      </w:r>
    </w:p>
    <w:p>
      <w:pPr>
        <w:pStyle w:val="RecordBase"/>
        <w:ind w:left="120" w:hanging="120"/>
      </w:pPr>
      <w:r>
        <w:t xml:space="preserve">Disabilities and the Disabled</w:t>
      </w:r>
    </w:p>
    <w:p>
      <w:pPr>
        <w:pStyle w:val="RecordBase"/>
        <w:ind w:left="120" w:hanging="120"/>
      </w:pPr>
      <w:r>
        <w:t xml:space="preserve">Disasters</w:t>
      </w:r>
    </w:p>
    <w:p>
      <w:pPr>
        <w:pStyle w:val="RecordBase"/>
        <w:ind w:left="120" w:hanging="120"/>
      </w:pPr>
      <w:r>
        <w:t xml:space="preserve">Diseases</w:t>
      </w:r>
    </w:p>
    <w:p>
      <w:pPr>
        <w:pStyle w:val="RecordBase"/>
        <w:ind w:left="120" w:hanging="120"/>
      </w:pPr>
      <w:r>
        <w:t xml:space="preserve">Distilled Spirits</w:t>
      </w:r>
    </w:p>
    <w:p>
      <w:pPr>
        <w:pStyle w:val="RecordBase"/>
        <w:ind w:left="120" w:hanging="120"/>
      </w:pPr>
      <w:r>
        <w:t xml:space="preserve">Dogs</w:t>
      </w:r>
    </w:p>
    <w:p>
      <w:pPr>
        <w:pStyle w:val="RecordBase"/>
        <w:ind w:left="120" w:hanging="120"/>
      </w:pPr>
      <w:r>
        <w:t xml:space="preserve">Domestic Relations</w:t>
      </w:r>
    </w:p>
    <w:p>
      <w:pPr>
        <w:pStyle w:val="RecordBase"/>
        <w:ind w:left="120" w:hanging="120"/>
      </w:pPr>
      <w:r>
        <w:t xml:space="preserve">Driver Licensing</w:t>
      </w:r>
    </w:p>
    <w:p>
      <w:pPr>
        <w:pStyle w:val="RecordBase"/>
        <w:ind w:left="120" w:hanging="120"/>
      </w:pPr>
      <w:r>
        <w:t xml:space="preserve">Drugs and Medicines</w:t>
      </w:r>
    </w:p>
    <w:p>
      <w:pPr>
        <w:pStyle w:val="RecordBaseCenter"/>
      </w:pPr>
      <w:r>
        <w:rPr>
          <w:b/>
        </w:rPr>
        <w:t xml:space="preserve">E</w:t>
      </w:r>
    </w:p>
    <w:p>
      <w:pPr>
        <w:pStyle w:val="RecordBase"/>
        <w:ind w:left="120" w:hanging="120"/>
      </w:pPr>
      <w:r>
        <w:t xml:space="preserve">Economic Development</w:t>
      </w:r>
    </w:p>
    <w:p>
      <w:pPr>
        <w:pStyle w:val="RecordBase"/>
        <w:ind w:left="120" w:hanging="120"/>
      </w:pPr>
      <w:r>
        <w:t xml:space="preserve">Education, Elementary and Secondary</w:t>
      </w:r>
    </w:p>
    <w:p>
      <w:pPr>
        <w:pStyle w:val="RecordBase"/>
        <w:ind w:left="120" w:hanging="120"/>
      </w:pPr>
      <w:r>
        <w:t xml:space="preserve">Education, Finance</w:t>
      </w:r>
    </w:p>
    <w:p>
      <w:pPr>
        <w:pStyle w:val="RecordBase"/>
        <w:ind w:left="120" w:hanging="120"/>
      </w:pPr>
      <w:r>
        <w:t xml:space="preserve">Education, Higher</w:t>
      </w:r>
    </w:p>
    <w:p>
      <w:pPr>
        <w:pStyle w:val="RecordBase"/>
        <w:ind w:left="120" w:hanging="120"/>
      </w:pPr>
      <w:r>
        <w:t xml:space="preserve">Education, Vocational</w:t>
      </w:r>
    </w:p>
    <w:p>
      <w:pPr>
        <w:pStyle w:val="RecordBase"/>
        <w:ind w:left="120" w:hanging="120"/>
      </w:pPr>
      <w:r>
        <w:t xml:space="preserve">Effective Dates, Delayed</w:t>
      </w:r>
    </w:p>
    <w:p>
      <w:pPr>
        <w:pStyle w:val="RecordBase"/>
        <w:ind w:left="120" w:hanging="120"/>
      </w:pPr>
      <w:r>
        <w:t xml:space="preserve">Effective Dates, Emergency</w:t>
      </w:r>
    </w:p>
    <w:p>
      <w:pPr>
        <w:pStyle w:val="RecordBase"/>
        <w:ind w:left="120" w:hanging="120"/>
      </w:pPr>
      <w:r>
        <w:t xml:space="preserve">Elections and Voting</w:t>
      </w:r>
    </w:p>
    <w:p>
      <w:pPr>
        <w:pStyle w:val="RecordBase"/>
        <w:ind w:left="120" w:hanging="120"/>
      </w:pPr>
      <w:r>
        <w:t xml:space="preserve">Electricians</w:t>
      </w:r>
    </w:p>
    <w:p>
      <w:pPr>
        <w:pStyle w:val="RecordBase"/>
        <w:ind w:left="120" w:hanging="120"/>
      </w:pPr>
      <w:r>
        <w:t xml:space="preserve">Emergency Medical Services</w:t>
      </w:r>
    </w:p>
    <w:p>
      <w:pPr>
        <w:pStyle w:val="RecordBase"/>
        <w:ind w:left="120" w:hanging="120"/>
      </w:pPr>
      <w:r>
        <w:t xml:space="preserve">Eminent Domain and Condemnation</w:t>
      </w:r>
    </w:p>
    <w:p>
      <w:pPr>
        <w:pStyle w:val="RecordBase"/>
        <w:ind w:left="120" w:hanging="120"/>
      </w:pPr>
      <w:r>
        <w:t xml:space="preserve">Energy</w:t>
      </w:r>
    </w:p>
    <w:p>
      <w:pPr>
        <w:pStyle w:val="RecordBase"/>
        <w:ind w:left="120" w:hanging="120"/>
      </w:pPr>
      <w:r>
        <w:t xml:space="preserve">Engineers and Surveyors</w:t>
      </w:r>
    </w:p>
    <w:p>
      <w:pPr>
        <w:pStyle w:val="RecordBase"/>
        <w:ind w:left="120" w:hanging="120"/>
      </w:pPr>
      <w:r>
        <w:t xml:space="preserve">Environment and Conservation</w:t>
      </w:r>
    </w:p>
    <w:p>
      <w:pPr>
        <w:pStyle w:val="RecordBase"/>
        <w:ind w:left="120" w:hanging="120"/>
      </w:pPr>
      <w:r>
        <w:t xml:space="preserve">Escheats</w:t>
      </w:r>
    </w:p>
    <w:p>
      <w:pPr>
        <w:pStyle w:val="RecordBase"/>
        <w:ind w:left="120" w:hanging="120"/>
      </w:pPr>
      <w:r>
        <w:t xml:space="preserve">Ethics</w:t>
      </w:r>
    </w:p>
    <w:p>
      <w:pPr>
        <w:pStyle w:val="RecordBase"/>
        <w:ind w:left="120" w:hanging="120"/>
      </w:pPr>
      <w:r>
        <w:t xml:space="preserve">Explosives</w:t>
      </w:r>
    </w:p>
    <w:p>
      <w:pPr>
        <w:pStyle w:val="RecordBaseCenter"/>
      </w:pPr>
      <w:r>
        <w:rPr>
          <w:b/>
        </w:rPr>
        <w:t xml:space="preserve">F</w:t>
      </w:r>
    </w:p>
    <w:p>
      <w:pPr>
        <w:pStyle w:val="RecordBase"/>
        <w:ind w:left="120" w:hanging="120"/>
      </w:pPr>
      <w:r>
        <w:t xml:space="preserve">Fairs</w:t>
      </w:r>
    </w:p>
    <w:p>
      <w:pPr>
        <w:pStyle w:val="RecordBase"/>
        <w:ind w:left="120" w:hanging="120"/>
      </w:pPr>
      <w:r>
        <w:t xml:space="preserve">Federal Laws and Regulations</w:t>
      </w:r>
    </w:p>
    <w:p>
      <w:pPr>
        <w:pStyle w:val="RecordBase"/>
        <w:ind w:left="120" w:hanging="120"/>
      </w:pPr>
      <w:r>
        <w:t xml:space="preserve">Fees</w:t>
      </w:r>
    </w:p>
    <w:p>
      <w:pPr>
        <w:pStyle w:val="RecordBase"/>
        <w:ind w:left="120" w:hanging="120"/>
      </w:pPr>
      <w:r>
        <w:t xml:space="preserve">Fiduciaries</w:t>
      </w:r>
    </w:p>
    <w:p>
      <w:pPr>
        <w:pStyle w:val="RecordBase"/>
        <w:ind w:left="120" w:hanging="120"/>
      </w:pPr>
      <w:r>
        <w:t xml:space="preserve">Financial Responsibility</w:t>
      </w:r>
    </w:p>
    <w:p>
      <w:pPr>
        <w:pStyle w:val="RecordBase"/>
        <w:ind w:left="120" w:hanging="120"/>
      </w:pPr>
      <w:r>
        <w:t xml:space="preserve">Fire Prevention</w:t>
      </w:r>
    </w:p>
    <w:p>
      <w:pPr>
        <w:pStyle w:val="RecordBase"/>
        <w:ind w:left="120" w:hanging="120"/>
      </w:pPr>
      <w:r>
        <w:t xml:space="preserve">Firearms and Weapons</w:t>
      </w:r>
    </w:p>
    <w:p>
      <w:pPr>
        <w:pStyle w:val="RecordBase"/>
        <w:ind w:left="120" w:hanging="120"/>
      </w:pPr>
      <w:r>
        <w:t xml:space="preserve">Firefighters and Fire Departments</w:t>
      </w:r>
    </w:p>
    <w:p>
      <w:pPr>
        <w:pStyle w:val="RecordBase"/>
        <w:ind w:left="120" w:hanging="120"/>
      </w:pPr>
      <w:r>
        <w:t xml:space="preserve">Fiscal Note</w:t>
      </w:r>
    </w:p>
    <w:p>
      <w:pPr>
        <w:pStyle w:val="RecordBase"/>
        <w:ind w:left="120" w:hanging="120"/>
      </w:pPr>
      <w:r>
        <w:t xml:space="preserve">Fish and Wildlife</w:t>
      </w:r>
    </w:p>
    <w:p>
      <w:pPr>
        <w:pStyle w:val="RecordBase"/>
        <w:ind w:left="120" w:hanging="120"/>
      </w:pPr>
      <w:r>
        <w:t xml:space="preserve">Foods</w:t>
      </w:r>
    </w:p>
    <w:p>
      <w:pPr>
        <w:pStyle w:val="RecordBase"/>
        <w:ind w:left="120" w:hanging="120"/>
      </w:pPr>
      <w:r>
        <w:t xml:space="preserve">Forests and Forestry</w:t>
      </w:r>
    </w:p>
    <w:p>
      <w:pPr>
        <w:pStyle w:val="RecordBase"/>
        <w:ind w:left="120" w:hanging="120"/>
      </w:pPr>
      <w:r>
        <w:t xml:space="preserve">Fuel</w:t>
      </w:r>
    </w:p>
    <w:p>
      <w:pPr>
        <w:pStyle w:val="RecordBaseCenter"/>
      </w:pPr>
      <w:r>
        <w:rPr>
          <w:b/>
        </w:rPr>
        <w:t xml:space="preserve">G</w:t>
      </w:r>
    </w:p>
    <w:p>
      <w:pPr>
        <w:pStyle w:val="RecordBase"/>
        <w:ind w:left="120" w:hanging="120"/>
      </w:pPr>
      <w:r>
        <w:t xml:space="preserve">Gambling</w:t>
      </w:r>
    </w:p>
    <w:p>
      <w:pPr>
        <w:pStyle w:val="RecordBase"/>
        <w:ind w:left="120" w:hanging="120"/>
      </w:pPr>
      <w:r>
        <w:t xml:space="preserve">General Assembly</w:t>
      </w:r>
    </w:p>
    <w:p>
      <w:pPr>
        <w:pStyle w:val="RecordBase"/>
        <w:ind w:left="120" w:hanging="120"/>
      </w:pPr>
      <w:r>
        <w:t xml:space="preserve">Governor</w:t>
      </w:r>
    </w:p>
    <w:p>
      <w:pPr>
        <w:pStyle w:val="RecordBase"/>
        <w:ind w:left="120" w:hanging="120"/>
      </w:pPr>
      <w:r>
        <w:t xml:space="preserve">Grain</w:t>
      </w:r>
    </w:p>
    <w:p>
      <w:pPr>
        <w:pStyle w:val="RecordBaseCenter"/>
      </w:pPr>
      <w:r>
        <w:rPr>
          <w:b/>
        </w:rPr>
        <w:t xml:space="preserve">H</w:t>
      </w:r>
    </w:p>
    <w:p>
      <w:pPr>
        <w:pStyle w:val="RecordBase"/>
        <w:ind w:left="120" w:hanging="120"/>
      </w:pPr>
      <w:r>
        <w:t xml:space="preserve">Hazardous Materials</w:t>
      </w:r>
    </w:p>
    <w:p>
      <w:pPr>
        <w:pStyle w:val="RecordBase"/>
        <w:ind w:left="120" w:hanging="120"/>
      </w:pPr>
      <w:r>
        <w:t xml:space="preserve">Health and Medical Services</w:t>
      </w:r>
    </w:p>
    <w:p>
      <w:pPr>
        <w:pStyle w:val="RecordBase"/>
        <w:ind w:left="120" w:hanging="120"/>
      </w:pPr>
      <w:r>
        <w:t xml:space="preserve">Health Benefit Plan Mandate</w:t>
      </w:r>
    </w:p>
    <w:p>
      <w:pPr>
        <w:pStyle w:val="RecordBase"/>
        <w:ind w:left="120" w:hanging="120"/>
      </w:pPr>
      <w:r>
        <w:t xml:space="preserve">Highways, Streets, and Bridges</w:t>
      </w:r>
    </w:p>
    <w:p>
      <w:pPr>
        <w:pStyle w:val="RecordBase"/>
        <w:ind w:left="120" w:hanging="120"/>
      </w:pPr>
      <w:r>
        <w:t xml:space="preserve">Historical Affairs</w:t>
      </w:r>
    </w:p>
    <w:p>
      <w:pPr>
        <w:pStyle w:val="RecordBase"/>
        <w:ind w:left="120" w:hanging="120"/>
      </w:pPr>
      <w:r>
        <w:t xml:space="preserve">Holidays</w:t>
      </w:r>
    </w:p>
    <w:p>
      <w:pPr>
        <w:pStyle w:val="RecordBase"/>
        <w:ind w:left="120" w:hanging="120"/>
      </w:pPr>
      <w:r>
        <w:t xml:space="preserve">Homeland Security</w:t>
      </w:r>
    </w:p>
    <w:p>
      <w:pPr>
        <w:pStyle w:val="RecordBase"/>
        <w:ind w:left="120" w:hanging="120"/>
      </w:pPr>
      <w:r>
        <w:t xml:space="preserve">Honorary Highway Designations</w:t>
      </w:r>
    </w:p>
    <w:p>
      <w:pPr>
        <w:pStyle w:val="RecordBase"/>
        <w:ind w:left="120" w:hanging="120"/>
      </w:pPr>
      <w:r>
        <w:t xml:space="preserve">Horses and Horse Racing</w:t>
      </w:r>
    </w:p>
    <w:p>
      <w:pPr>
        <w:pStyle w:val="RecordBase"/>
        <w:ind w:left="120" w:hanging="120"/>
      </w:pPr>
      <w:r>
        <w:t xml:space="preserve">Hospitals and Nursing Homes</w:t>
      </w:r>
    </w:p>
    <w:p>
      <w:pPr>
        <w:pStyle w:val="RecordBase"/>
        <w:ind w:left="120" w:hanging="120"/>
      </w:pPr>
      <w:r>
        <w:t xml:space="preserve">Hotels and Motels</w:t>
      </w:r>
    </w:p>
    <w:p>
      <w:pPr>
        <w:pStyle w:val="RecordBase"/>
        <w:ind w:left="120" w:hanging="120"/>
      </w:pPr>
      <w:r>
        <w:t xml:space="preserve">Housing, Building, and Construction</w:t>
      </w:r>
    </w:p>
    <w:p>
      <w:pPr>
        <w:pStyle w:val="RecordBase"/>
        <w:ind w:left="120" w:hanging="120"/>
      </w:pPr>
      <w:r>
        <w:t xml:space="preserve">Hunting and Fishing</w:t>
      </w:r>
    </w:p>
    <w:p>
      <w:pPr>
        <w:pStyle w:val="RecordBaseCenter"/>
      </w:pPr>
      <w:r>
        <w:rPr>
          <w:b/>
        </w:rPr>
        <w:t xml:space="preserve">I</w:t>
      </w:r>
    </w:p>
    <w:p>
      <w:pPr>
        <w:pStyle w:val="RecordBase"/>
        <w:ind w:left="120" w:hanging="120"/>
      </w:pPr>
      <w:r>
        <w:t xml:space="preserve">Immigration</w:t>
      </w:r>
    </w:p>
    <w:p>
      <w:pPr>
        <w:pStyle w:val="RecordBase"/>
        <w:ind w:left="120" w:hanging="120"/>
      </w:pPr>
      <w:r>
        <w:t xml:space="preserve">Information Technology</w:t>
      </w:r>
    </w:p>
    <w:p>
      <w:pPr>
        <w:pStyle w:val="RecordBase"/>
        <w:ind w:left="120" w:hanging="120"/>
      </w:pPr>
      <w:r>
        <w:t xml:space="preserve">Inspections</w:t>
      </w:r>
    </w:p>
    <w:p>
      <w:pPr>
        <w:pStyle w:val="RecordBase"/>
        <w:ind w:left="120" w:hanging="120"/>
      </w:pPr>
      <w:r>
        <w:t xml:space="preserve">Insurance</w:t>
      </w:r>
    </w:p>
    <w:p>
      <w:pPr>
        <w:pStyle w:val="RecordBase"/>
        <w:ind w:left="120" w:hanging="120"/>
      </w:pPr>
      <w:r>
        <w:t xml:space="preserve">Insurance, Health</w:t>
      </w:r>
    </w:p>
    <w:p>
      <w:pPr>
        <w:pStyle w:val="RecordBase"/>
        <w:ind w:left="120" w:hanging="120"/>
      </w:pPr>
      <w:r>
        <w:t xml:space="preserve">Insurance, Motor Vehicle</w:t>
      </w:r>
    </w:p>
    <w:p>
      <w:pPr>
        <w:pStyle w:val="RecordBase"/>
        <w:ind w:left="120" w:hanging="120"/>
      </w:pPr>
      <w:r>
        <w:t xml:space="preserve">Interest and Usury</w:t>
      </w:r>
    </w:p>
    <w:p>
      <w:pPr>
        <w:pStyle w:val="RecordBase"/>
        <w:ind w:left="120" w:hanging="120"/>
      </w:pPr>
      <w:r>
        <w:t xml:space="preserve">International Trade and Relations</w:t>
      </w:r>
    </w:p>
    <w:p>
      <w:pPr>
        <w:pStyle w:val="RecordBase"/>
        <w:ind w:left="120" w:hanging="120"/>
      </w:pPr>
      <w:r>
        <w:t xml:space="preserve">Internet</w:t>
      </w:r>
    </w:p>
    <w:p>
      <w:pPr>
        <w:pStyle w:val="RecordBaseCenter"/>
      </w:pPr>
      <w:r>
        <w:rPr>
          <w:b/>
        </w:rPr>
        <w:t xml:space="preserve">J</w:t>
      </w:r>
    </w:p>
    <w:p>
      <w:pPr>
        <w:pStyle w:val="RecordBase"/>
        <w:ind w:left="120" w:hanging="120"/>
      </w:pPr>
      <w:r>
        <w:t xml:space="preserve">Jails and Jailers</w:t>
      </w:r>
    </w:p>
    <w:p>
      <w:pPr>
        <w:pStyle w:val="RecordBase"/>
        <w:ind w:left="120" w:hanging="120"/>
      </w:pPr>
      <w:r>
        <w:t xml:space="preserve">Judges and Court Commissioners</w:t>
      </w:r>
    </w:p>
    <w:p>
      <w:pPr>
        <w:pStyle w:val="RecordBase"/>
        <w:ind w:left="120" w:hanging="120"/>
      </w:pPr>
      <w:r>
        <w:t xml:space="preserve">Judicial Circuits</w:t>
      </w:r>
    </w:p>
    <w:p>
      <w:pPr>
        <w:pStyle w:val="RecordBase"/>
        <w:ind w:left="120" w:hanging="120"/>
      </w:pPr>
      <w:r>
        <w:t xml:space="preserve">Judicial Districts</w:t>
      </w:r>
    </w:p>
    <w:p>
      <w:pPr>
        <w:pStyle w:val="RecordBase"/>
        <w:ind w:left="120" w:hanging="120"/>
      </w:pPr>
      <w:r>
        <w:t xml:space="preserve">Juries and Jurors</w:t>
      </w:r>
    </w:p>
    <w:p>
      <w:pPr>
        <w:pStyle w:val="RecordBaseCenter"/>
      </w:pPr>
      <w:r>
        <w:rPr>
          <w:b/>
        </w:rPr>
        <w:t xml:space="preserve">L</w:t>
      </w:r>
    </w:p>
    <w:p>
      <w:pPr>
        <w:pStyle w:val="RecordBase"/>
        <w:ind w:left="120" w:hanging="120"/>
      </w:pPr>
      <w:r>
        <w:t xml:space="preserve">Labor and Industry</w:t>
      </w:r>
    </w:p>
    <w:p>
      <w:pPr>
        <w:pStyle w:val="RecordBase"/>
        <w:ind w:left="120" w:hanging="120"/>
      </w:pPr>
      <w:r>
        <w:t xml:space="preserve">Land Use</w:t>
      </w:r>
    </w:p>
    <w:p>
      <w:pPr>
        <w:pStyle w:val="RecordBase"/>
        <w:ind w:left="120" w:hanging="120"/>
      </w:pPr>
      <w:r>
        <w:t xml:space="preserve">Landlord and Tenant</w:t>
      </w:r>
    </w:p>
    <w:p>
      <w:pPr>
        <w:pStyle w:val="RecordBase"/>
        <w:ind w:left="120" w:hanging="120"/>
      </w:pPr>
      <w:r>
        <w:t xml:space="preserve">Legislative Research Commission</w:t>
      </w:r>
    </w:p>
    <w:p>
      <w:pPr>
        <w:pStyle w:val="RecordBase"/>
        <w:ind w:left="120" w:hanging="120"/>
      </w:pPr>
      <w:r>
        <w:t xml:space="preserve">Libraries</w:t>
      </w:r>
    </w:p>
    <w:p>
      <w:pPr>
        <w:pStyle w:val="RecordBase"/>
        <w:ind w:left="120" w:hanging="120"/>
      </w:pPr>
      <w:r>
        <w:t xml:space="preserve">Licensing</w:t>
      </w:r>
    </w:p>
    <w:p>
      <w:pPr>
        <w:pStyle w:val="RecordBase"/>
        <w:ind w:left="120" w:hanging="120"/>
      </w:pPr>
      <w:r>
        <w:t xml:space="preserve">Liens</w:t>
      </w:r>
    </w:p>
    <w:p>
      <w:pPr>
        <w:pStyle w:val="RecordBase"/>
        <w:ind w:left="120" w:hanging="120"/>
      </w:pPr>
      <w:r>
        <w:t xml:space="preserve">Lieutenant Governor</w:t>
      </w:r>
    </w:p>
    <w:p>
      <w:pPr>
        <w:pStyle w:val="RecordBase"/>
        <w:ind w:left="120" w:hanging="120"/>
      </w:pPr>
      <w:r>
        <w:t xml:space="preserve">Loans and Credit</w:t>
      </w:r>
    </w:p>
    <w:p>
      <w:pPr>
        <w:pStyle w:val="RecordBase"/>
        <w:ind w:left="120" w:hanging="120"/>
      </w:pPr>
      <w:r>
        <w:t xml:space="preserve">Local Government</w:t>
      </w:r>
    </w:p>
    <w:p>
      <w:pPr>
        <w:pStyle w:val="RecordBase"/>
        <w:ind w:left="120" w:hanging="120"/>
      </w:pPr>
      <w:r>
        <w:t xml:space="preserve">Local Mandate</w:t>
      </w:r>
    </w:p>
    <w:p>
      <w:pPr>
        <w:pStyle w:val="RecordBase"/>
        <w:ind w:left="120" w:hanging="120"/>
      </w:pPr>
      <w:r>
        <w:t xml:space="preserve">Lottery</w:t>
      </w:r>
    </w:p>
    <w:p>
      <w:pPr>
        <w:pStyle w:val="RecordBaseCenter"/>
      </w:pPr>
      <w:r>
        <w:rPr>
          <w:b/>
        </w:rPr>
        <w:t xml:space="preserve">M</w:t>
      </w:r>
    </w:p>
    <w:p>
      <w:pPr>
        <w:pStyle w:val="RecordBase"/>
        <w:ind w:left="120" w:hanging="120"/>
      </w:pPr>
      <w:r>
        <w:t xml:space="preserve">Malt Beverages</w:t>
      </w:r>
    </w:p>
    <w:p>
      <w:pPr>
        <w:pStyle w:val="RecordBase"/>
        <w:ind w:left="120" w:hanging="120"/>
      </w:pPr>
      <w:r>
        <w:t xml:space="preserve">Medicaid</w:t>
      </w:r>
    </w:p>
    <w:p>
      <w:pPr>
        <w:pStyle w:val="RecordBase"/>
        <w:ind w:left="120" w:hanging="120"/>
      </w:pPr>
      <w:r>
        <w:t xml:space="preserve">Memorials</w:t>
      </w:r>
    </w:p>
    <w:p>
      <w:pPr>
        <w:pStyle w:val="RecordBase"/>
        <w:ind w:left="120" w:hanging="120"/>
      </w:pPr>
      <w:r>
        <w:t xml:space="preserve">Men</w:t>
      </w:r>
    </w:p>
    <w:p>
      <w:pPr>
        <w:pStyle w:val="RecordBase"/>
        <w:ind w:left="120" w:hanging="120"/>
      </w:pPr>
      <w:r>
        <w:t xml:space="preserve">Mental Disability</w:t>
      </w:r>
    </w:p>
    <w:p>
      <w:pPr>
        <w:pStyle w:val="RecordBase"/>
        <w:ind w:left="120" w:hanging="120"/>
      </w:pPr>
      <w:r>
        <w:t xml:space="preserve">Mental Health</w:t>
      </w:r>
    </w:p>
    <w:p>
      <w:pPr>
        <w:pStyle w:val="RecordBase"/>
        <w:ind w:left="120" w:hanging="120"/>
      </w:pPr>
      <w:r>
        <w:t xml:space="preserve">Military Affairs and Civil Defense</w:t>
      </w:r>
    </w:p>
    <w:p>
      <w:pPr>
        <w:pStyle w:val="RecordBase"/>
        <w:ind w:left="120" w:hanging="120"/>
      </w:pPr>
      <w:r>
        <w:t xml:space="preserve">Minerals and Mining</w:t>
      </w:r>
    </w:p>
    <w:p>
      <w:pPr>
        <w:pStyle w:val="RecordBase"/>
        <w:ind w:left="120" w:hanging="120"/>
      </w:pPr>
      <w:r>
        <w:t xml:space="preserve">Motor Carriers</w:t>
      </w:r>
    </w:p>
    <w:p>
      <w:pPr>
        <w:pStyle w:val="RecordBase"/>
        <w:ind w:left="120" w:hanging="120"/>
      </w:pPr>
      <w:r>
        <w:t xml:space="preserve">Motor Vehicles</w:t>
      </w:r>
    </w:p>
    <w:p>
      <w:pPr>
        <w:pStyle w:val="RecordBaseCenter"/>
      </w:pPr>
      <w:r>
        <w:rPr>
          <w:b/>
        </w:rPr>
        <w:t xml:space="preserve">N</w:t>
      </w:r>
    </w:p>
    <w:p>
      <w:pPr>
        <w:pStyle w:val="RecordBase"/>
        <w:ind w:left="120" w:hanging="120"/>
      </w:pPr>
      <w:r>
        <w:t xml:space="preserve">News Media</w:t>
      </w:r>
    </w:p>
    <w:p>
      <w:pPr>
        <w:pStyle w:val="RecordBase"/>
        <w:ind w:left="120" w:hanging="120"/>
      </w:pPr>
      <w:r>
        <w:t xml:space="preserve">Notices</w:t>
      </w:r>
    </w:p>
    <w:p>
      <w:pPr>
        <w:pStyle w:val="RecordBase"/>
        <w:ind w:left="120" w:hanging="120"/>
      </w:pPr>
      <w:r>
        <w:t xml:space="preserve">Nuclear Energy</w:t>
      </w:r>
    </w:p>
    <w:p>
      <w:pPr>
        <w:pStyle w:val="RecordBase"/>
        <w:ind w:left="120" w:hanging="120"/>
      </w:pPr>
      <w:r>
        <w:t xml:space="preserve">Nuisances</w:t>
      </w:r>
    </w:p>
    <w:p>
      <w:pPr>
        <w:pStyle w:val="RecordBase"/>
        <w:ind w:left="120" w:hanging="120"/>
      </w:pPr>
      <w:r>
        <w:t xml:space="preserve">Nurses</w:t>
      </w:r>
    </w:p>
    <w:p>
      <w:pPr>
        <w:pStyle w:val="RecordBaseCenter"/>
      </w:pPr>
      <w:r>
        <w:rPr>
          <w:b/>
        </w:rPr>
        <w:t xml:space="preserve">O</w:t>
      </w:r>
    </w:p>
    <w:p>
      <w:pPr>
        <w:pStyle w:val="RecordBase"/>
        <w:ind w:left="120" w:hanging="120"/>
      </w:pPr>
      <w:r>
        <w:t xml:space="preserve">Occupational Safety and Health</w:t>
      </w:r>
    </w:p>
    <w:p>
      <w:pPr>
        <w:pStyle w:val="RecordBase"/>
        <w:ind w:left="120" w:hanging="120"/>
      </w:pPr>
      <w:r>
        <w:t xml:space="preserve">Occupations and Professions</w:t>
      </w:r>
    </w:p>
    <w:p>
      <w:pPr>
        <w:pStyle w:val="RecordBase"/>
        <w:ind w:left="120" w:hanging="120"/>
      </w:pPr>
      <w:r>
        <w:t xml:space="preserve">Oil and Natural Gas</w:t>
      </w:r>
    </w:p>
    <w:p>
      <w:pPr>
        <w:pStyle w:val="RecordBase"/>
        <w:ind w:left="120" w:hanging="120"/>
      </w:pPr>
      <w:r>
        <w:t xml:space="preserve">Opioids</w:t>
      </w:r>
    </w:p>
    <w:p>
      <w:pPr>
        <w:pStyle w:val="RecordBase"/>
        <w:ind w:left="120" w:hanging="120"/>
      </w:pPr>
      <w:r>
        <w:t xml:space="preserve">Optometrists</w:t>
      </w:r>
    </w:p>
    <w:p>
      <w:pPr>
        <w:pStyle w:val="RecordBaseCenter"/>
      </w:pPr>
      <w:r>
        <w:rPr>
          <w:b/>
        </w:rPr>
        <w:t xml:space="preserve">P</w:t>
      </w:r>
    </w:p>
    <w:p>
      <w:pPr>
        <w:pStyle w:val="RecordBase"/>
        <w:ind w:left="120" w:hanging="120"/>
      </w:pPr>
      <w:r>
        <w:t xml:space="preserve">Parental Rights</w:t>
      </w:r>
    </w:p>
    <w:p>
      <w:pPr>
        <w:pStyle w:val="RecordBase"/>
        <w:ind w:left="120" w:hanging="120"/>
      </w:pPr>
      <w:r>
        <w:t xml:space="preserve">Parks and Shrines</w:t>
      </w:r>
    </w:p>
    <w:p>
      <w:pPr>
        <w:pStyle w:val="RecordBase"/>
        <w:ind w:left="120" w:hanging="120"/>
      </w:pPr>
      <w:r>
        <w:t xml:space="preserve">Peace Officers and Law Enforcement</w:t>
      </w:r>
    </w:p>
    <w:p>
      <w:pPr>
        <w:pStyle w:val="RecordBase"/>
        <w:ind w:left="120" w:hanging="120"/>
      </w:pPr>
      <w:r>
        <w:t xml:space="preserve">Personnel and Employment</w:t>
      </w:r>
    </w:p>
    <w:p>
      <w:pPr>
        <w:pStyle w:val="RecordBase"/>
        <w:ind w:left="120" w:hanging="120"/>
      </w:pPr>
      <w:r>
        <w:t xml:space="preserve">Pharmacists</w:t>
      </w:r>
    </w:p>
    <w:p>
      <w:pPr>
        <w:pStyle w:val="RecordBase"/>
        <w:ind w:left="120" w:hanging="120"/>
      </w:pPr>
      <w:r>
        <w:t xml:space="preserve">Physicians and Practitioners</w:t>
      </w:r>
    </w:p>
    <w:p>
      <w:pPr>
        <w:pStyle w:val="RecordBase"/>
        <w:ind w:left="120" w:hanging="120"/>
      </w:pPr>
      <w:r>
        <w:t xml:space="preserve">Planning and Zoning</w:t>
      </w:r>
    </w:p>
    <w:p>
      <w:pPr>
        <w:pStyle w:val="RecordBase"/>
        <w:ind w:left="120" w:hanging="120"/>
      </w:pPr>
      <w:r>
        <w:t xml:space="preserve">Plumbers and Plumbing</w:t>
      </w:r>
    </w:p>
    <w:p>
      <w:pPr>
        <w:pStyle w:val="RecordBase"/>
        <w:ind w:left="120" w:hanging="120"/>
      </w:pPr>
      <w:r>
        <w:t xml:space="preserve">Police, City and County</w:t>
      </w:r>
    </w:p>
    <w:p>
      <w:pPr>
        <w:pStyle w:val="RecordBase"/>
        <w:ind w:left="120" w:hanging="120"/>
      </w:pPr>
      <w:r>
        <w:t xml:space="preserve">Police, State</w:t>
      </w:r>
    </w:p>
    <w:p>
      <w:pPr>
        <w:pStyle w:val="RecordBase"/>
        <w:ind w:left="120" w:hanging="120"/>
      </w:pPr>
      <w:r>
        <w:t xml:space="preserve">Pollution</w:t>
      </w:r>
    </w:p>
    <w:p>
      <w:pPr>
        <w:pStyle w:val="RecordBase"/>
        <w:ind w:left="120" w:hanging="120"/>
      </w:pPr>
      <w:r>
        <w:t xml:space="preserve">Poverty</w:t>
      </w:r>
    </w:p>
    <w:p>
      <w:pPr>
        <w:pStyle w:val="RecordBase"/>
        <w:ind w:left="120" w:hanging="120"/>
      </w:pPr>
      <w:r>
        <w:t xml:space="preserve">Probation and Parole</w:t>
      </w:r>
    </w:p>
    <w:p>
      <w:pPr>
        <w:pStyle w:val="RecordBase"/>
        <w:ind w:left="120" w:hanging="120"/>
      </w:pPr>
      <w:r>
        <w:t xml:space="preserve">Property</w:t>
      </w:r>
    </w:p>
    <w:p>
      <w:pPr>
        <w:pStyle w:val="RecordBase"/>
        <w:ind w:left="120" w:hanging="120"/>
      </w:pPr>
      <w:r>
        <w:t xml:space="preserve">Property Valuation Administrators</w:t>
      </w:r>
    </w:p>
    <w:p>
      <w:pPr>
        <w:pStyle w:val="RecordBase"/>
        <w:ind w:left="120" w:hanging="120"/>
      </w:pPr>
      <w:r>
        <w:t xml:space="preserve">Prosecutors</w:t>
      </w:r>
    </w:p>
    <w:p>
      <w:pPr>
        <w:pStyle w:val="RecordBase"/>
        <w:ind w:left="120" w:hanging="120"/>
      </w:pPr>
      <w:r>
        <w:t xml:space="preserve">Public Advocate</w:t>
      </w:r>
    </w:p>
    <w:p>
      <w:pPr>
        <w:pStyle w:val="RecordBase"/>
        <w:ind w:left="120" w:hanging="120"/>
      </w:pPr>
      <w:r>
        <w:t xml:space="preserve">Public Assistance</w:t>
      </w:r>
    </w:p>
    <w:p>
      <w:pPr>
        <w:pStyle w:val="RecordBase"/>
        <w:ind w:left="120" w:hanging="120"/>
      </w:pPr>
      <w:r>
        <w:t xml:space="preserve">Public Authorities</w:t>
      </w:r>
    </w:p>
    <w:p>
      <w:pPr>
        <w:pStyle w:val="RecordBase"/>
        <w:ind w:left="120" w:hanging="120"/>
      </w:pPr>
      <w:r>
        <w:t xml:space="preserve">Public Buildings and Grounds</w:t>
      </w:r>
    </w:p>
    <w:p>
      <w:pPr>
        <w:pStyle w:val="RecordBase"/>
        <w:ind w:left="120" w:hanging="120"/>
      </w:pPr>
      <w:r>
        <w:t xml:space="preserve">Public Ethics</w:t>
      </w:r>
    </w:p>
    <w:p>
      <w:pPr>
        <w:pStyle w:val="RecordBase"/>
        <w:ind w:left="120" w:hanging="120"/>
      </w:pPr>
      <w:r>
        <w:t xml:space="preserve">Public Health</w:t>
      </w:r>
    </w:p>
    <w:p>
      <w:pPr>
        <w:pStyle w:val="RecordBase"/>
        <w:ind w:left="120" w:hanging="120"/>
      </w:pPr>
      <w:r>
        <w:t xml:space="preserve">Public Medical Assistance</w:t>
      </w:r>
    </w:p>
    <w:p>
      <w:pPr>
        <w:pStyle w:val="RecordBase"/>
        <w:ind w:left="120" w:hanging="120"/>
      </w:pPr>
      <w:r>
        <w:t xml:space="preserve">Public Meetings</w:t>
      </w:r>
    </w:p>
    <w:p>
      <w:pPr>
        <w:pStyle w:val="RecordBase"/>
        <w:ind w:left="120" w:hanging="120"/>
      </w:pPr>
      <w:r>
        <w:t xml:space="preserve">Public Officers and Employees</w:t>
      </w:r>
    </w:p>
    <w:p>
      <w:pPr>
        <w:pStyle w:val="RecordBase"/>
        <w:ind w:left="120" w:hanging="120"/>
      </w:pPr>
      <w:r>
        <w:t xml:space="preserve">Public Protection</w:t>
      </w:r>
    </w:p>
    <w:p>
      <w:pPr>
        <w:pStyle w:val="RecordBase"/>
        <w:ind w:left="120" w:hanging="120"/>
      </w:pPr>
      <w:r>
        <w:t xml:space="preserve">Public Records and Reports</w:t>
      </w:r>
    </w:p>
    <w:p>
      <w:pPr>
        <w:pStyle w:val="RecordBase"/>
        <w:ind w:left="120" w:hanging="120"/>
      </w:pPr>
      <w:r>
        <w:t xml:space="preserve">Public Safety</w:t>
      </w:r>
    </w:p>
    <w:p>
      <w:pPr>
        <w:pStyle w:val="RecordBase"/>
        <w:ind w:left="120" w:hanging="120"/>
      </w:pPr>
      <w:r>
        <w:t xml:space="preserve">Public Salaries</w:t>
      </w:r>
    </w:p>
    <w:p>
      <w:pPr>
        <w:pStyle w:val="RecordBase"/>
        <w:ind w:left="120" w:hanging="120"/>
      </w:pPr>
      <w:r>
        <w:t xml:space="preserve">Public Utilities</w:t>
      </w:r>
    </w:p>
    <w:p>
      <w:pPr>
        <w:pStyle w:val="RecordBase"/>
        <w:ind w:left="120" w:hanging="120"/>
      </w:pPr>
      <w:r>
        <w:t xml:space="preserve">Public Works</w:t>
      </w:r>
    </w:p>
    <w:p>
      <w:pPr>
        <w:pStyle w:val="RecordBase"/>
        <w:ind w:left="120" w:hanging="120"/>
      </w:pPr>
      <w:r>
        <w:t xml:space="preserve">Publications</w:t>
      </w:r>
    </w:p>
    <w:p>
      <w:pPr>
        <w:pStyle w:val="RecordBase"/>
        <w:ind w:left="120" w:hanging="120"/>
      </w:pPr>
      <w:r>
        <w:t xml:space="preserve">Purchasing</w:t>
      </w:r>
    </w:p>
    <w:p>
      <w:pPr>
        <w:pStyle w:val="RecordBaseCenter"/>
      </w:pPr>
      <w:r>
        <w:rPr>
          <w:b/>
        </w:rPr>
        <w:t xml:space="preserve">R</w:t>
      </w:r>
    </w:p>
    <w:p>
      <w:pPr>
        <w:pStyle w:val="RecordBase"/>
        <w:ind w:left="120" w:hanging="120"/>
      </w:pPr>
      <w:r>
        <w:t xml:space="preserve">Race Relations</w:t>
      </w:r>
    </w:p>
    <w:p>
      <w:pPr>
        <w:pStyle w:val="RecordBase"/>
        <w:ind w:left="120" w:hanging="120"/>
      </w:pPr>
      <w:r>
        <w:t xml:space="preserve">Racing</w:t>
      </w:r>
    </w:p>
    <w:p>
      <w:pPr>
        <w:pStyle w:val="RecordBase"/>
        <w:ind w:left="120" w:hanging="120"/>
      </w:pPr>
      <w:r>
        <w:t xml:space="preserve">Railroads</w:t>
      </w:r>
    </w:p>
    <w:p>
      <w:pPr>
        <w:pStyle w:val="RecordBase"/>
        <w:ind w:left="120" w:hanging="120"/>
      </w:pPr>
      <w:r>
        <w:t xml:space="preserve">Real Estate</w:t>
      </w:r>
    </w:p>
    <w:p>
      <w:pPr>
        <w:pStyle w:val="RecordBase"/>
        <w:ind w:left="120" w:hanging="120"/>
      </w:pPr>
      <w:r>
        <w:t xml:space="preserve">Redistricting</w:t>
      </w:r>
    </w:p>
    <w:p>
      <w:pPr>
        <w:pStyle w:val="RecordBase"/>
        <w:ind w:left="120" w:hanging="120"/>
      </w:pPr>
      <w:r>
        <w:t xml:space="preserve">Religion</w:t>
      </w:r>
    </w:p>
    <w:p>
      <w:pPr>
        <w:pStyle w:val="RecordBase"/>
        <w:ind w:left="120" w:hanging="120"/>
      </w:pPr>
      <w:r>
        <w:t xml:space="preserve">Reorganization</w:t>
      </w:r>
    </w:p>
    <w:p>
      <w:pPr>
        <w:pStyle w:val="RecordBase"/>
        <w:ind w:left="120" w:hanging="120"/>
      </w:pPr>
      <w:r>
        <w:t xml:space="preserve">Reports Mandated</w:t>
      </w:r>
    </w:p>
    <w:p>
      <w:pPr>
        <w:pStyle w:val="RecordBase"/>
        <w:ind w:left="120" w:hanging="120"/>
      </w:pPr>
      <w:r>
        <w:t xml:space="preserve">Reproductive Issues</w:t>
      </w:r>
    </w:p>
    <w:p>
      <w:pPr>
        <w:pStyle w:val="RecordBase"/>
        <w:ind w:left="120" w:hanging="120"/>
      </w:pPr>
      <w:r>
        <w:t xml:space="preserve">Research and Methods</w:t>
      </w:r>
    </w:p>
    <w:p>
      <w:pPr>
        <w:pStyle w:val="RecordBase"/>
        <w:ind w:left="120" w:hanging="120"/>
      </w:pPr>
      <w:r>
        <w:t xml:space="preserve">Retirement and Pensions</w:t>
      </w:r>
    </w:p>
    <w:p>
      <w:pPr>
        <w:pStyle w:val="RecordBase"/>
        <w:ind w:left="120" w:hanging="120"/>
      </w:pPr>
      <w:r>
        <w:t xml:space="preserve">Retroactive Legislation</w:t>
      </w:r>
    </w:p>
    <w:p>
      <w:pPr>
        <w:pStyle w:val="RecordBaseCenter"/>
      </w:pPr>
      <w:r>
        <w:rPr>
          <w:b/>
        </w:rPr>
        <w:t xml:space="preserve">S</w:t>
      </w:r>
    </w:p>
    <w:p>
      <w:pPr>
        <w:pStyle w:val="RecordBase"/>
        <w:ind w:left="120" w:hanging="120"/>
      </w:pPr>
      <w:r>
        <w:t xml:space="preserve">Safety</w:t>
      </w:r>
    </w:p>
    <w:p>
      <w:pPr>
        <w:pStyle w:val="RecordBase"/>
        <w:ind w:left="120" w:hanging="120"/>
      </w:pPr>
      <w:r>
        <w:t xml:space="preserve">Sales</w:t>
      </w:r>
    </w:p>
    <w:p>
      <w:pPr>
        <w:pStyle w:val="RecordBase"/>
        <w:ind w:left="120" w:hanging="120"/>
      </w:pPr>
      <w:r>
        <w:t xml:space="preserve">Science and Technology</w:t>
      </w:r>
    </w:p>
    <w:p>
      <w:pPr>
        <w:pStyle w:val="RecordBase"/>
        <w:ind w:left="120" w:hanging="120"/>
      </w:pPr>
      <w:r>
        <w:t xml:space="preserve">Secretary of State</w:t>
      </w:r>
    </w:p>
    <w:p>
      <w:pPr>
        <w:pStyle w:val="RecordBase"/>
        <w:ind w:left="120" w:hanging="120"/>
      </w:pPr>
      <w:r>
        <w:t xml:space="preserve">Securities</w:t>
      </w:r>
    </w:p>
    <w:p>
      <w:pPr>
        <w:pStyle w:val="RecordBase"/>
        <w:ind w:left="120" w:hanging="120"/>
      </w:pPr>
      <w:r>
        <w:t xml:space="preserve">Sewer Systems</w:t>
      </w:r>
    </w:p>
    <w:p>
      <w:pPr>
        <w:pStyle w:val="RecordBase"/>
        <w:ind w:left="120" w:hanging="120"/>
      </w:pPr>
      <w:r>
        <w:t xml:space="preserve">Sheriffs</w:t>
      </w:r>
    </w:p>
    <w:p>
      <w:pPr>
        <w:pStyle w:val="RecordBase"/>
        <w:ind w:left="120" w:hanging="120"/>
      </w:pPr>
      <w:r>
        <w:t xml:space="preserve">Short Titles and Popular Names</w:t>
      </w:r>
    </w:p>
    <w:p>
      <w:pPr>
        <w:pStyle w:val="RecordBase"/>
        <w:ind w:left="120" w:hanging="120"/>
      </w:pPr>
      <w:r>
        <w:t xml:space="preserve">Small Business</w:t>
      </w:r>
    </w:p>
    <w:p>
      <w:pPr>
        <w:pStyle w:val="RecordBase"/>
        <w:ind w:left="120" w:hanging="120"/>
      </w:pPr>
      <w:r>
        <w:t xml:space="preserve">Space and Offices</w:t>
      </w:r>
    </w:p>
    <w:p>
      <w:pPr>
        <w:pStyle w:val="RecordBase"/>
        <w:ind w:left="120" w:hanging="120"/>
      </w:pPr>
      <w:r>
        <w:t xml:space="preserve">Special Districts</w:t>
      </w:r>
    </w:p>
    <w:p>
      <w:pPr>
        <w:pStyle w:val="RecordBase"/>
        <w:ind w:left="120" w:hanging="120"/>
      </w:pPr>
      <w:r>
        <w:t xml:space="preserve">Special Purpose Governmental Entities</w:t>
      </w:r>
    </w:p>
    <w:p>
      <w:pPr>
        <w:pStyle w:val="RecordBase"/>
        <w:ind w:left="120" w:hanging="120"/>
      </w:pPr>
      <w:r>
        <w:t xml:space="preserve">State Agencies</w:t>
      </w:r>
    </w:p>
    <w:p>
      <w:pPr>
        <w:pStyle w:val="RecordBase"/>
        <w:ind w:left="120" w:hanging="120"/>
      </w:pPr>
      <w:r>
        <w:t xml:space="preserve">State Employee Health Plan Mandate</w:t>
      </w:r>
    </w:p>
    <w:p>
      <w:pPr>
        <w:pStyle w:val="RecordBase"/>
        <w:ind w:left="120" w:hanging="120"/>
      </w:pPr>
      <w:r>
        <w:t xml:space="preserve">State Employees</w:t>
      </w:r>
    </w:p>
    <w:p>
      <w:pPr>
        <w:pStyle w:val="RecordBase"/>
        <w:ind w:left="120" w:hanging="120"/>
      </w:pPr>
      <w:r>
        <w:t xml:space="preserve">State Symbols and Emblems</w:t>
      </w:r>
    </w:p>
    <w:p>
      <w:pPr>
        <w:pStyle w:val="RecordBase"/>
        <w:ind w:left="120" w:hanging="120"/>
      </w:pPr>
      <w:r>
        <w:t xml:space="preserve">Statutes</w:t>
      </w:r>
    </w:p>
    <w:p>
      <w:pPr>
        <w:pStyle w:val="RecordBase"/>
        <w:ind w:left="120" w:hanging="120"/>
      </w:pPr>
      <w:r>
        <w:t xml:space="preserve">Studies Directed</w:t>
      </w:r>
    </w:p>
    <w:p>
      <w:pPr>
        <w:pStyle w:val="RecordBase"/>
        <w:ind w:left="120" w:hanging="120"/>
      </w:pPr>
      <w:r>
        <w:t xml:space="preserve">Substance Abuse</w:t>
      </w:r>
    </w:p>
    <w:p>
      <w:pPr>
        <w:pStyle w:val="RecordBase"/>
        <w:ind w:left="120" w:hanging="120"/>
      </w:pPr>
      <w:r>
        <w:t xml:space="preserve">Sunset Legislation</w:t>
      </w:r>
    </w:p>
    <w:p>
      <w:pPr>
        <w:pStyle w:val="RecordBase"/>
        <w:ind w:left="120" w:hanging="120"/>
      </w:pPr>
      <w:r>
        <w:t xml:space="preserve">Surface Mining</w:t>
      </w:r>
    </w:p>
    <w:p>
      <w:pPr>
        <w:pStyle w:val="RecordBaseCenter"/>
      </w:pPr>
      <w:r>
        <w:rPr>
          <w:b/>
        </w:rPr>
        <w:t xml:space="preserve">T</w:t>
      </w:r>
    </w:p>
    <w:p>
      <w:pPr>
        <w:pStyle w:val="RecordBase"/>
        <w:ind w:left="120" w:hanging="120"/>
      </w:pPr>
      <w:r>
        <w:t xml:space="preserve">Task Forces, Executive Branch</w:t>
      </w:r>
    </w:p>
    <w:p>
      <w:pPr>
        <w:pStyle w:val="RecordBase"/>
        <w:ind w:left="120" w:hanging="120"/>
      </w:pPr>
      <w:r>
        <w:t xml:space="preserve">Task Forces, Legislative Branch</w:t>
      </w:r>
    </w:p>
    <w:p>
      <w:pPr>
        <w:pStyle w:val="RecordBase"/>
        <w:ind w:left="120" w:hanging="120"/>
      </w:pPr>
      <w:r>
        <w:t xml:space="preserve">Taxation</w:t>
      </w:r>
    </w:p>
    <w:p>
      <w:pPr>
        <w:pStyle w:val="RecordBase"/>
        <w:ind w:left="120" w:hanging="120"/>
      </w:pPr>
      <w:r>
        <w:t xml:space="preserve">Taxation, Income--Corporate</w:t>
      </w:r>
    </w:p>
    <w:p>
      <w:pPr>
        <w:pStyle w:val="RecordBase"/>
        <w:ind w:left="120" w:hanging="120"/>
      </w:pPr>
      <w:r>
        <w:t xml:space="preserve">Taxation, Income--Individual</w:t>
      </w:r>
    </w:p>
    <w:p>
      <w:pPr>
        <w:pStyle w:val="RecordBase"/>
        <w:ind w:left="120" w:hanging="120"/>
      </w:pPr>
      <w:r>
        <w:t xml:space="preserve">Taxation, Inheritance and Estate</w:t>
      </w:r>
    </w:p>
    <w:p>
      <w:pPr>
        <w:pStyle w:val="RecordBase"/>
        <w:ind w:left="120" w:hanging="120"/>
      </w:pPr>
      <w:r>
        <w:t xml:space="preserve">Taxation, Property</w:t>
      </w:r>
    </w:p>
    <w:p>
      <w:pPr>
        <w:pStyle w:val="RecordBase"/>
        <w:ind w:left="120" w:hanging="120"/>
      </w:pPr>
      <w:r>
        <w:t xml:space="preserve">Taxation, Sales and Use</w:t>
      </w:r>
    </w:p>
    <w:p>
      <w:pPr>
        <w:pStyle w:val="RecordBase"/>
        <w:ind w:left="120" w:hanging="120"/>
      </w:pPr>
      <w:r>
        <w:t xml:space="preserve">Taxation, Severance</w:t>
      </w:r>
    </w:p>
    <w:p>
      <w:pPr>
        <w:pStyle w:val="RecordBase"/>
        <w:ind w:left="120" w:hanging="120"/>
      </w:pPr>
      <w:r>
        <w:t xml:space="preserve">Teachers</w:t>
      </w:r>
    </w:p>
    <w:p>
      <w:pPr>
        <w:pStyle w:val="RecordBase"/>
        <w:ind w:left="120" w:hanging="120"/>
      </w:pPr>
      <w:r>
        <w:t xml:space="preserve">Technical Corrections</w:t>
      </w:r>
    </w:p>
    <w:p>
      <w:pPr>
        <w:pStyle w:val="RecordBase"/>
        <w:ind w:left="120" w:hanging="120"/>
      </w:pPr>
      <w:r>
        <w:t xml:space="preserve">Technology</w:t>
      </w:r>
    </w:p>
    <w:p>
      <w:pPr>
        <w:pStyle w:val="RecordBase"/>
        <w:ind w:left="120" w:hanging="120"/>
      </w:pPr>
      <w:r>
        <w:t xml:space="preserve">Telecommunications</w:t>
      </w:r>
    </w:p>
    <w:p>
      <w:pPr>
        <w:pStyle w:val="RecordBase"/>
        <w:ind w:left="120" w:hanging="120"/>
      </w:pPr>
      <w:r>
        <w:t xml:space="preserve">Television and Radio</w:t>
      </w:r>
    </w:p>
    <w:p>
      <w:pPr>
        <w:pStyle w:val="RecordBase"/>
        <w:ind w:left="120" w:hanging="120"/>
      </w:pPr>
      <w:r>
        <w:t xml:space="preserve">Textbooks</w:t>
      </w:r>
    </w:p>
    <w:p>
      <w:pPr>
        <w:pStyle w:val="RecordBase"/>
        <w:ind w:left="120" w:hanging="120"/>
      </w:pPr>
      <w:r>
        <w:t xml:space="preserve">Time</w:t>
      </w:r>
    </w:p>
    <w:p>
      <w:pPr>
        <w:pStyle w:val="RecordBase"/>
        <w:ind w:left="120" w:hanging="120"/>
      </w:pPr>
      <w:r>
        <w:t xml:space="preserve">Title Amendments</w:t>
      </w:r>
    </w:p>
    <w:p>
      <w:pPr>
        <w:pStyle w:val="RecordBase"/>
        <w:ind w:left="120" w:hanging="120"/>
      </w:pPr>
      <w:r>
        <w:t xml:space="preserve">Tobacco</w:t>
      </w:r>
    </w:p>
    <w:p>
      <w:pPr>
        <w:pStyle w:val="RecordBase"/>
        <w:ind w:left="120" w:hanging="120"/>
      </w:pPr>
      <w:r>
        <w:t xml:space="preserve">Tourism</w:t>
      </w:r>
    </w:p>
    <w:p>
      <w:pPr>
        <w:pStyle w:val="RecordBase"/>
        <w:ind w:left="120" w:hanging="120"/>
      </w:pPr>
      <w:r>
        <w:t xml:space="preserve">Trade Practices and Retailing</w:t>
      </w:r>
    </w:p>
    <w:p>
      <w:pPr>
        <w:pStyle w:val="RecordBase"/>
        <w:ind w:left="120" w:hanging="120"/>
      </w:pPr>
      <w:r>
        <w:t xml:space="preserve">Traffic Safety</w:t>
      </w:r>
    </w:p>
    <w:p>
      <w:pPr>
        <w:pStyle w:val="RecordBase"/>
        <w:ind w:left="120" w:hanging="120"/>
      </w:pPr>
      <w:r>
        <w:t xml:space="preserve">Transportation</w:t>
      </w:r>
    </w:p>
    <w:p>
      <w:pPr>
        <w:pStyle w:val="RecordBase"/>
        <w:ind w:left="120" w:hanging="120"/>
      </w:pPr>
      <w:r>
        <w:t xml:space="preserve">Treasurer</w:t>
      </w:r>
    </w:p>
    <w:p>
      <w:pPr>
        <w:pStyle w:val="RecordBaseCenter"/>
      </w:pPr>
      <w:r>
        <w:rPr>
          <w:b/>
        </w:rPr>
        <w:t xml:space="preserve">U</w:t>
      </w:r>
    </w:p>
    <w:p>
      <w:pPr>
        <w:pStyle w:val="RecordBase"/>
        <w:ind w:left="120" w:hanging="120"/>
      </w:pPr>
      <w:r>
        <w:t xml:space="preserve">Unemployment Compensation</w:t>
      </w:r>
    </w:p>
    <w:p>
      <w:pPr>
        <w:pStyle w:val="RecordBase"/>
        <w:ind w:left="120" w:hanging="120"/>
      </w:pPr>
      <w:r>
        <w:t xml:space="preserve">Unified Local Governments</w:t>
      </w:r>
    </w:p>
    <w:p>
      <w:pPr>
        <w:pStyle w:val="RecordBase"/>
        <w:ind w:left="120" w:hanging="120"/>
      </w:pPr>
      <w:r>
        <w:t xml:space="preserve">Uniform Laws</w:t>
      </w:r>
    </w:p>
    <w:p>
      <w:pPr>
        <w:pStyle w:val="RecordBase"/>
        <w:ind w:left="120" w:hanging="120"/>
      </w:pPr>
      <w:r>
        <w:t xml:space="preserve">United States</w:t>
      </w:r>
    </w:p>
    <w:p>
      <w:pPr>
        <w:pStyle w:val="RecordBase"/>
        <w:ind w:left="120" w:hanging="120"/>
      </w:pPr>
      <w:r>
        <w:t xml:space="preserve">Universities and Colleges</w:t>
      </w:r>
    </w:p>
    <w:p>
      <w:pPr>
        <w:pStyle w:val="RecordBaseCenter"/>
      </w:pPr>
      <w:r>
        <w:rPr>
          <w:b/>
        </w:rPr>
        <w:t xml:space="preserve">V</w:t>
      </w:r>
    </w:p>
    <w:p>
      <w:pPr>
        <w:pStyle w:val="RecordBase"/>
        <w:ind w:left="120" w:hanging="120"/>
      </w:pPr>
      <w:r>
        <w:t xml:space="preserve">Vaping</w:t>
      </w:r>
    </w:p>
    <w:p>
      <w:pPr>
        <w:pStyle w:val="RecordBase"/>
        <w:ind w:left="120" w:hanging="120"/>
      </w:pPr>
      <w:r>
        <w:t xml:space="preserve">Veterans</w:t>
      </w:r>
    </w:p>
    <w:p>
      <w:pPr>
        <w:pStyle w:val="RecordBase"/>
        <w:ind w:left="120" w:hanging="120"/>
      </w:pPr>
      <w:r>
        <w:t xml:space="preserve">Veterinarians</w:t>
      </w:r>
    </w:p>
    <w:p>
      <w:pPr>
        <w:pStyle w:val="RecordBaseCenter"/>
      </w:pPr>
      <w:r>
        <w:rPr>
          <w:b/>
        </w:rPr>
        <w:t xml:space="preserve">W</w:t>
      </w:r>
    </w:p>
    <w:p>
      <w:pPr>
        <w:pStyle w:val="RecordBase"/>
        <w:ind w:left="120" w:hanging="120"/>
      </w:pPr>
      <w:r>
        <w:t xml:space="preserve">Wagering</w:t>
      </w:r>
    </w:p>
    <w:p>
      <w:pPr>
        <w:pStyle w:val="RecordBase"/>
        <w:ind w:left="120" w:hanging="120"/>
      </w:pPr>
      <w:r>
        <w:t xml:space="preserve">Wages and Hours</w:t>
      </w:r>
    </w:p>
    <w:p>
      <w:pPr>
        <w:pStyle w:val="RecordBase"/>
        <w:ind w:left="120" w:hanging="120"/>
      </w:pPr>
      <w:r>
        <w:t xml:space="preserve">Waste Management</w:t>
      </w:r>
    </w:p>
    <w:p>
      <w:pPr>
        <w:pStyle w:val="RecordBase"/>
        <w:ind w:left="120" w:hanging="120"/>
      </w:pPr>
      <w:r>
        <w:t xml:space="preserve">Water Supply</w:t>
      </w:r>
    </w:p>
    <w:p>
      <w:pPr>
        <w:pStyle w:val="RecordBase"/>
        <w:ind w:left="120" w:hanging="120"/>
      </w:pPr>
      <w:r>
        <w:t xml:space="preserve">Waterways and Dams</w:t>
      </w:r>
    </w:p>
    <w:p>
      <w:pPr>
        <w:pStyle w:val="RecordBase"/>
        <w:ind w:left="120" w:hanging="120"/>
      </w:pPr>
      <w:r>
        <w:t xml:space="preserve">Wills and Estates</w:t>
      </w:r>
    </w:p>
    <w:p>
      <w:pPr>
        <w:pStyle w:val="RecordBase"/>
        <w:ind w:left="120" w:hanging="120"/>
      </w:pPr>
      <w:r>
        <w:t xml:space="preserve">Witnesses</w:t>
      </w:r>
    </w:p>
    <w:p>
      <w:pPr>
        <w:pStyle w:val="RecordBase"/>
        <w:ind w:left="120" w:hanging="120"/>
      </w:pPr>
      <w:r>
        <w:t xml:space="preserve">Women</w:t>
      </w:r>
    </w:p>
    <w:p>
      <w:pPr>
        <w:pStyle w:val="RecordBase"/>
        <w:ind w:left="120" w:hanging="120"/>
      </w:pPr>
      <w:r>
        <w:t xml:space="preserve">Workers' Compensation</w:t>
      </w:r>
    </w:p>
    <w:p>
      <w:pPr>
        <w:pStyle w:val="RecordBase"/>
        <w:ind w:left="120" w:hanging="120"/>
      </w:pPr>
      <w:r>
        <w:t xml:space="preserve">Workforce</w:t>
        <w:br/>
      </w:r>
    </w:p>
    <w:p>
      <w:pPr>
        <w:pStyle w:val="RecordHeading1"/>
      </w:pPr>
      <w:r>
        <w:rPr>
          <w:b/>
        </w:rPr>
        <w:t xml:space="preserve">Bill and Amendment Index</w:t>
        <w:br/>
      </w:r>
    </w:p>
    <w:p>
      <w:pPr>
        <w:pStyle w:val="RecordHeading3"/>
      </w:pPr>
      <w:r>
        <w:rPr>
          <w:b/>
        </w:rPr>
        <w:t xml:space="preserve">Accountants</w:t>
      </w:r>
    </w:p>
    <w:p>
      <w:pPr>
        <w:pStyle w:val="RecordBase"/>
        <w:ind w:left="120" w:hanging="120"/>
      </w:pPr>
      <w:r>
        <w:t xml:space="preserve">Continuing professional education waiver based on retirement, limited services - </w:t>
      </w:r>
      <w:r>
        <w:t xml:space="preserve"> </w:t>
      </w:r>
      <w:r>
        <w:t xml:space="preserve">HB  261</w:t>
      </w:r>
    </w:p>
    <w:p>
      <w:pPr>
        <w:pStyle w:val="RecordBase"/>
        <w:ind w:left="120" w:hanging="120"/>
      </w:pPr>
      <w:r>
        <w:t xml:space="preserve">CPA firms, naming rights, requirements - </w:t>
      </w:r>
      <w:r>
        <w:t xml:space="preserve"> </w:t>
      </w:r>
      <w:r>
        <w:t xml:space="preserve">HB  262</w:t>
        <w:br/>
      </w:r>
    </w:p>
    <w:p>
      <w:pPr>
        <w:pStyle w:val="RecordHeading3"/>
      </w:pPr>
      <w:r>
        <w:rPr>
          <w:b/>
        </w:rPr>
        <w:t xml:space="preserve">Actuarial Analysis</w:t>
      </w:r>
    </w:p>
    <w:p>
      <w:pPr>
        <w:pStyle w:val="RecordBase"/>
        <w:ind w:left="120" w:hanging="120"/>
      </w:pPr>
      <w:r>
        <w:t xml:space="preserve">Blood donations, testing - </w:t>
      </w:r>
      <w:r>
        <w:t xml:space="preserve"> </w:t>
      </w:r>
      <w:r>
        <w:t xml:space="preserve">HB  140</w:t>
      </w:r>
    </w:p>
    <w:p>
      <w:pPr>
        <w:pStyle w:val="RecordBase"/>
        <w:ind w:left="120" w:hanging="120"/>
      </w:pPr>
      <w:r>
        <w:t xml:space="preserve">Code enforcement officers, hazardous duty retirement - </w:t>
      </w:r>
      <w:r>
        <w:t xml:space="preserve"> </w:t>
      </w:r>
      <w:r>
        <w:t xml:space="preserve">HB  367</w:t>
      </w:r>
    </w:p>
    <w:p>
      <w:pPr>
        <w:pStyle w:val="RecordBase"/>
        <w:ind w:left="120" w:hanging="120"/>
      </w:pPr>
      <w:r>
        <w:t xml:space="preserve">Coverage for tests to detect COVID-19 - </w:t>
      </w:r>
      <w:r>
        <w:t xml:space="preserve"> </w:t>
      </w:r>
      <w:r>
        <w:t xml:space="preserve">HB  540</w:t>
      </w:r>
    </w:p>
    <w:p>
      <w:pPr>
        <w:pStyle w:val="RecordBase"/>
        <w:ind w:left="120" w:hanging="120"/>
      </w:pPr>
      <w:r>
        <w:t xml:space="preserve">Emergency ground ambulance services, coverage and payment requirements - </w:t>
      </w:r>
      <w:r>
        <w:t xml:space="preserve"> </w:t>
      </w:r>
      <w:r>
        <w:t xml:space="preserve">HB  245</w:t>
      </w:r>
    </w:p>
    <w:p>
      <w:pPr>
        <w:pStyle w:val="RecordBase"/>
        <w:ind w:left="120" w:hanging="120"/>
      </w:pPr>
      <w:r>
        <w:t xml:space="preserve">EMS Professionals Foundation Program fund, creation, insurance premium surcharge - </w:t>
      </w:r>
      <w:r>
        <w:t xml:space="preserve"> </w:t>
      </w:r>
      <w:r>
        <w:t xml:space="preserve">HB  343</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Feeding or eating disorders, coverage requirements - </w:t>
      </w:r>
      <w:r>
        <w:t xml:space="preserve"> </w:t>
      </w:r>
      <w:r>
        <w:t xml:space="preserve">HB  244</w:t>
      </w:r>
    </w:p>
    <w:p>
      <w:pPr>
        <w:pStyle w:val="RecordBase"/>
        <w:ind w:left="120" w:hanging="120"/>
      </w:pPr>
      <w:r>
        <w:t xml:space="preserve">Health</w:t>
      </w:r>
    </w:p>
    <w:p>
      <w:pPr>
        <w:pStyle w:val="RecordBase"/>
        <w:ind w:left="240" w:hanging="192"/>
      </w:pPr>
      <w:r>
        <w:t xml:space="preserve"> plan, perinatal palliative care - </w:t>
      </w:r>
      <w:r>
        <w:t xml:space="preserve"> </w:t>
      </w:r>
      <w:r>
        <w:t xml:space="preserve">HB  414</w:t>
      </w:r>
    </w:p>
    <w:p>
      <w:pPr>
        <w:pStyle w:val="RecordBase"/>
        <w:ind w:left="240" w:hanging="192"/>
      </w:pPr>
      <w:r>
        <w:t xml:space="preserve"> plan, prescription drug coverage, cost-sharing and rebate requirements - </w:t>
      </w:r>
      <w:r>
        <w:t xml:space="preserve"> </w:t>
      </w:r>
      <w:r>
        <w:t xml:space="preserve">HB  413</w:t>
      </w:r>
    </w:p>
    <w:p>
      <w:pPr>
        <w:pStyle w:val="RecordBase"/>
        <w:ind w:left="240" w:hanging="192"/>
      </w:pPr>
      <w:r>
        <w:t xml:space="preserve"> plan, substance use disorder treatment, coverage requirement - </w:t>
      </w:r>
      <w:r>
        <w:t xml:space="preserve"> </w:t>
      </w:r>
      <w:r>
        <w:t xml:space="preserve">HB  539</w:t>
      </w:r>
    </w:p>
    <w:p>
      <w:pPr>
        <w:pStyle w:val="RecordBase"/>
        <w:ind w:left="120" w:hanging="120"/>
      </w:pPr>
      <w:r>
        <w:t xml:space="preserve">Hearing loss, coverage requirements - </w:t>
      </w:r>
      <w:r>
        <w:t xml:space="preserve"> </w:t>
      </w:r>
      <w:r>
        <w:t xml:space="preserve">SB  93</w:t>
      </w:r>
    </w:p>
    <w:p>
      <w:pPr>
        <w:pStyle w:val="RecordBase"/>
        <w:ind w:left="120" w:hanging="120"/>
      </w:pPr>
      <w:r>
        <w:t xml:space="preserve">Kentucky</w:t>
      </w:r>
    </w:p>
    <w:p>
      <w:pPr>
        <w:pStyle w:val="RecordBase"/>
        <w:ind w:left="240" w:hanging="192"/>
      </w:pPr>
      <w:r>
        <w:t xml:space="preserve"> Law Enforcement Council, peace officer revocation, nonfeasance and malfeasance, procedure - </w:t>
      </w:r>
      <w:r>
        <w:t xml:space="preserve"> </w:t>
      </w:r>
      <w:r>
        <w:t xml:space="preserve">HB  360</w:t>
      </w:r>
    </w:p>
    <w:p>
      <w:pPr>
        <w:pStyle w:val="RecordBase"/>
        <w:ind w:left="240" w:hanging="192"/>
      </w:pPr>
      <w:r>
        <w:t xml:space="preserve"> Public Pensions Authority, CERS retiree health subsidies and contribution rates, increase - </w:t>
      </w:r>
      <w:r>
        <w:t xml:space="preserve"> </w:t>
      </w:r>
      <w:r>
        <w:t xml:space="preserve">SB  10</w:t>
      </w:r>
    </w:p>
    <w:p>
      <w:pPr>
        <w:pStyle w:val="RecordBase"/>
        <w:ind w:left="240" w:hanging="192"/>
      </w:pPr>
      <w:r>
        <w:t xml:space="preserve"> Public Pensions Authority, educational contracts, membership date - </w:t>
      </w:r>
      <w:r>
        <w:t xml:space="preserve"> </w:t>
      </w:r>
      <w:r>
        <w:t xml:space="preserve">HB  445</w:t>
      </w:r>
    </w:p>
    <w:p>
      <w:pPr>
        <w:pStyle w:val="RecordBase"/>
        <w:ind w:left="240" w:hanging="192"/>
      </w:pPr>
      <w:r>
        <w:t xml:space="preserve"> Public Pensions Authority, eligibility for benefits, employment with Ky. River Comm. Care - </w:t>
      </w:r>
      <w:r>
        <w:t xml:space="preserve"> </w:t>
      </w:r>
      <w:r>
        <w:t xml:space="preserve">HB  185</w:t>
      </w:r>
    </w:p>
    <w:p>
      <w:pPr>
        <w:pStyle w:val="RecordBase"/>
        <w:ind w:left="240" w:hanging="192"/>
      </w:pPr>
      <w:r>
        <w:t xml:space="preserve"> Public Pensions authority, Office of Financial Management, establishment - </w:t>
      </w:r>
      <w:r>
        <w:t xml:space="preserve"> </w:t>
      </w:r>
      <w:r>
        <w:t xml:space="preserve">HB  71</w:t>
      </w:r>
    </w:p>
    <w:p>
      <w:pPr>
        <w:pStyle w:val="RecordBase"/>
        <w:ind w:left="120" w:hanging="120"/>
      </w:pPr>
      <w:r>
        <w:t xml:space="preserve">Prescription drug coverage, cost-sharing and rebate requirements - </w:t>
      </w:r>
      <w:r>
        <w:t xml:space="preserve"> </w:t>
      </w:r>
      <w:r>
        <w:t xml:space="preserve">SB  12</w:t>
      </w:r>
    </w:p>
    <w:p>
      <w:pPr>
        <w:pStyle w:val="RecordBase"/>
        <w:ind w:left="120" w:hanging="120"/>
      </w:pPr>
      <w:r>
        <w:t xml:space="preserve">Rapid whole genome sequencing, Kentucky Employee Health Plan, coverage requirement - </w:t>
      </w:r>
      <w:r>
        <w:t xml:space="preserve"> </w:t>
      </w:r>
      <w:r>
        <w:t xml:space="preserve">HB  401</w:t>
      </w:r>
    </w:p>
    <w:p>
      <w:pPr>
        <w:pStyle w:val="RecordBase"/>
        <w:ind w:left="120" w:hanging="120"/>
      </w:pPr>
      <w:r>
        <w:t xml:space="preserve">Reemployment of retired officers at public universities, exemption from retirement contributions - </w:t>
      </w:r>
      <w:r>
        <w:t xml:space="preserve"> </w:t>
      </w:r>
      <w:r>
        <w:t xml:space="preserve">HB  491</w:t>
      </w:r>
    </w:p>
    <w:p>
      <w:pPr>
        <w:pStyle w:val="RecordBase"/>
        <w:ind w:left="120" w:hanging="120"/>
      </w:pPr>
      <w:r>
        <w:t xml:space="preserve">Retirement benefits, Tier 2 benefits for members in hazardous positions - </w:t>
      </w:r>
      <w:r>
        <w:t xml:space="preserve"> </w:t>
      </w:r>
      <w:r>
        <w:t xml:space="preserve">HB  76</w:t>
      </w:r>
    </w:p>
    <w:p>
      <w:pPr>
        <w:pStyle w:val="RecordBase"/>
        <w:ind w:left="120" w:hanging="120"/>
      </w:pPr>
      <w:r>
        <w:t xml:space="preserve">Retirement, legislatively authorized or funded raises from pension spiking provisions, exemption - </w:t>
      </w:r>
      <w:r>
        <w:t xml:space="preserve"> </w:t>
      </w:r>
      <w:r>
        <w:t xml:space="preserve">HB  30</w:t>
      </w:r>
    </w:p>
    <w:p>
      <w:pPr>
        <w:pStyle w:val="RecordBase"/>
        <w:ind w:left="120" w:hanging="120"/>
      </w:pPr>
      <w:r>
        <w:t xml:space="preserve">Retirement</w:t>
      </w:r>
    </w:p>
    <w:p>
      <w:pPr>
        <w:pStyle w:val="RecordBase"/>
        <w:ind w:left="240" w:hanging="192"/>
      </w:pPr>
      <w:r>
        <w:t xml:space="preserve"> System, cost-of-living adjustment for retirees - </w:t>
      </w:r>
      <w:r>
        <w:t xml:space="preserve"> </w:t>
      </w:r>
      <w:r>
        <w:t xml:space="preserve">HB  336</w:t>
      </w:r>
    </w:p>
    <w:p>
      <w:pPr>
        <w:pStyle w:val="RecordBase"/>
        <w:ind w:left="240" w:hanging="192"/>
      </w:pPr>
      <w:r>
        <w:t xml:space="preserve"> System, supplemental payment for retirees - </w:t>
      </w:r>
      <w:r>
        <w:t xml:space="preserve"> </w:t>
      </w:r>
      <w:r>
        <w:t xml:space="preserve">HB  337</w:t>
      </w:r>
    </w:p>
    <w:p>
      <w:pPr>
        <w:pStyle w:val="RecordBase"/>
        <w:ind w:left="120" w:hanging="120"/>
      </w:pPr>
      <w:r>
        <w:t xml:space="preserve">Self-insured employer group health plan, mental health wellness examination, coverage requirement - </w:t>
      </w:r>
      <w:r>
        <w:t xml:space="preserve"> </w:t>
      </w:r>
      <w:r>
        <w:t xml:space="preserve">SB  74</w:t>
      </w:r>
    </w:p>
    <w:p>
      <w:pPr>
        <w:pStyle w:val="RecordBase"/>
        <w:ind w:left="120" w:hanging="120"/>
      </w:pPr>
      <w:r>
        <w:t xml:space="preserve">State employee healath plan, employer requirements, participation, prohibition - </w:t>
      </w:r>
      <w:r>
        <w:t xml:space="preserve"> </w:t>
      </w:r>
      <w:r>
        <w:t xml:space="preserve">SB  155</w:t>
      </w:r>
    </w:p>
    <w:p>
      <w:pPr>
        <w:pStyle w:val="RecordBase"/>
        <w:ind w:left="120" w:hanging="120"/>
      </w:pPr>
      <w:r>
        <w:t xml:space="preserve">State-administered</w:t>
      </w:r>
    </w:p>
    <w:p>
      <w:pPr>
        <w:pStyle w:val="RecordBase"/>
        <w:ind w:left="240" w:hanging="192"/>
      </w:pPr>
      <w:r>
        <w:t xml:space="preserve"> retirement systems, economic analysis of shareholder proposals, requirement - </w:t>
      </w:r>
      <w:r>
        <w:t xml:space="preserve"> </w:t>
      </w:r>
      <w:r>
        <w:t xml:space="preserve">SB  183</w:t>
      </w:r>
    </w:p>
    <w:p>
      <w:pPr>
        <w:pStyle w:val="RecordBase"/>
        <w:ind w:left="240" w:hanging="192"/>
      </w:pPr>
      <w:r>
        <w:t xml:space="preserve"> retirement systems, special needs trust, lifetime annuity payments, establishment - </w:t>
      </w:r>
      <w:r>
        <w:t xml:space="preserve"> </w:t>
      </w:r>
      <w:r>
        <w:t xml:space="preserve">SB  58</w:t>
      </w:r>
    </w:p>
    <w:p>
      <w:pPr>
        <w:pStyle w:val="RecordBase"/>
        <w:ind w:left="120" w:hanging="120"/>
      </w:pPr>
      <w:r>
        <w:t xml:space="preserve">Teachers'</w:t>
      </w:r>
    </w:p>
    <w:p>
      <w:pPr>
        <w:pStyle w:val="RecordBase"/>
        <w:ind w:left="240" w:hanging="192"/>
      </w:pPr>
      <w:r>
        <w:t xml:space="preserve"> Retirement System, critical shortage, rehire requirement - </w:t>
      </w:r>
      <w:r>
        <w:t xml:space="preserve"> </w:t>
      </w:r>
      <w:r>
        <w:t xml:space="preserve">HB  441</w:t>
      </w:r>
    </w:p>
    <w:p>
      <w:pPr>
        <w:pStyle w:val="RecordBase"/>
        <w:ind w:left="240" w:hanging="192"/>
      </w:pPr>
      <w:r>
        <w:t xml:space="preserve"> Retirement System, repeal provisions of 2021 RS HB 258 relating to new teacher benefits - </w:t>
      </w:r>
      <w:r>
        <w:t xml:space="preserve"> </w:t>
      </w:r>
      <w:r>
        <w:t xml:space="preserve">HB  212</w:t>
      </w:r>
    </w:p>
    <w:p>
      <w:pPr>
        <w:pStyle w:val="RecordBase"/>
        <w:ind w:left="240" w:hanging="192"/>
      </w:pPr>
      <w:r>
        <w:t xml:space="preserve"> retirement system, service credit, optional makeup days, religious holidays - </w:t>
      </w:r>
      <w:r>
        <w:t xml:space="preserve"> </w:t>
      </w:r>
      <w:r>
        <w:t xml:space="preserve">HB  507</w:t>
        <w:br/>
      </w:r>
    </w:p>
    <w:p>
      <w:pPr>
        <w:pStyle w:val="RecordHeading3"/>
      </w:pPr>
      <w:r>
        <w:rPr>
          <w:b/>
        </w:rPr>
        <w:t xml:space="preserve">Administrative Regulations and Proceedings</w:t>
      </w:r>
    </w:p>
    <w:p>
      <w:pPr>
        <w:pStyle w:val="RecordBase"/>
        <w:ind w:left="120" w:hanging="120"/>
      </w:pPr>
      <w:r>
        <w:t xml:space="preserve">Administrative</w:t>
      </w:r>
    </w:p>
    <w:p>
      <w:pPr>
        <w:pStyle w:val="RecordBase"/>
        <w:ind w:left="240" w:hanging="192"/>
      </w:pPr>
      <w:r>
        <w:t xml:space="preserve"> regulation, authority to promulgate, restrictions - </w:t>
      </w:r>
      <w:r>
        <w:t xml:space="preserve"> </w:t>
      </w:r>
      <w:r>
        <w:t xml:space="preserve">HB  6</w:t>
      </w:r>
      <w:r>
        <w:t xml:space="preserve">;</w:t>
      </w:r>
      <w:r>
        <w:t xml:space="preserve"> </w:t>
      </w:r>
      <w:r>
        <w:t xml:space="preserve">SB  20</w:t>
      </w:r>
    </w:p>
    <w:p>
      <w:pPr>
        <w:pStyle w:val="RecordBase"/>
        <w:ind w:left="240" w:hanging="192"/>
      </w:pPr>
      <w:r>
        <w:t xml:space="preserve"> Regulation Review Subcommittee, appointments and terms - </w:t>
      </w:r>
      <w:r>
        <w:t xml:space="preserve"> </w:t>
      </w:r>
      <w:r>
        <w:t xml:space="preserve">SB  176</w:t>
      </w:r>
    </w:p>
    <w:p>
      <w:pPr>
        <w:pStyle w:val="RecordBase"/>
        <w:ind w:left="120" w:hanging="120"/>
      </w:pPr>
      <w:r>
        <w:t xml:space="preserve">Adult Workforce Diploma Pilot Program,  creation - </w:t>
      </w:r>
      <w:r>
        <w:t xml:space="preserve"> </w:t>
      </w:r>
      <w:r>
        <w:t xml:space="preserve">HB  302</w:t>
      </w:r>
    </w:p>
    <w:p>
      <w:pPr>
        <w:pStyle w:val="RecordBase"/>
        <w:ind w:left="120" w:hanging="120"/>
      </w:pPr>
      <w:r>
        <w:t xml:space="preserve">Appeal, executive action, standard of review, establishment - </w:t>
      </w:r>
      <w:r>
        <w:t xml:space="preserve"> </w:t>
      </w:r>
      <w:r>
        <w:t xml:space="preserve">SB  84</w:t>
      </w:r>
      <w:r>
        <w:t xml:space="preserve">;</w:t>
      </w:r>
      <w:r>
        <w:t xml:space="preserve"> </w:t>
      </w:r>
      <w:r>
        <w:t xml:space="preserve">SB  84</w:t>
      </w:r>
      <w:r>
        <w:t xml:space="preserve">: </w:t>
      </w:r>
      <w:r>
        <w:t xml:space="preserve">SFA</w:t>
      </w:r>
      <w:r>
        <w:t xml:space="preserve"> (</w:t>
      </w:r>
      <w:r>
        <w:t xml:space="preserve">1</w:t>
      </w:r>
      <w:r>
        <w:t xml:space="preserve">)</w:t>
      </w:r>
    </w:p>
    <w:p>
      <w:pPr>
        <w:pStyle w:val="RecordBase"/>
        <w:ind w:left="120" w:hanging="120"/>
      </w:pPr>
      <w:r>
        <w:t xml:space="preserve">Attorney General, procedures, authority - </w:t>
      </w:r>
      <w:r>
        <w:t xml:space="preserve"> </w:t>
      </w:r>
      <w:r>
        <w:t xml:space="preserve">HB  81</w:t>
      </w:r>
    </w:p>
    <w:p>
      <w:pPr>
        <w:pStyle w:val="RecordBase"/>
        <w:ind w:left="120" w:hanging="120"/>
      </w:pPr>
      <w:r>
        <w:t xml:space="preserve">Board</w:t>
      </w:r>
    </w:p>
    <w:p>
      <w:pPr>
        <w:pStyle w:val="RecordBase"/>
        <w:ind w:left="240" w:hanging="192"/>
      </w:pPr>
      <w:r>
        <w:t xml:space="preserve"> of Cosmetology, mobile salons, inspections - </w:t>
      </w:r>
      <w:r>
        <w:t xml:space="preserve"> </w:t>
      </w:r>
      <w:r>
        <w:t xml:space="preserve">HB  130</w:t>
      </w:r>
    </w:p>
    <w:p>
      <w:pPr>
        <w:pStyle w:val="RecordBase"/>
        <w:ind w:left="240" w:hanging="192"/>
      </w:pPr>
      <w:r>
        <w:t xml:space="preserve"> of Education, academic standards for African and Native American instruction - </w:t>
      </w:r>
      <w:r>
        <w:t xml:space="preserve"> </w:t>
      </w:r>
      <w:r>
        <w:t xml:space="preserve">HB  119</w:t>
      </w:r>
    </w:p>
    <w:p>
      <w:pPr>
        <w:pStyle w:val="RecordBase"/>
        <w:ind w:left="240" w:hanging="192"/>
      </w:pPr>
      <w:r>
        <w:t xml:space="preserve"> of Education, Success Sequence, academic standards - </w:t>
      </w:r>
      <w:r>
        <w:t xml:space="preserve"> </w:t>
      </w:r>
      <w:r>
        <w:t xml:space="preserve">HB  294</w:t>
      </w:r>
    </w:p>
    <w:p>
      <w:pPr>
        <w:pStyle w:val="RecordBase"/>
        <w:ind w:left="240" w:hanging="192"/>
      </w:pPr>
      <w:r>
        <w:t xml:space="preserve"> of Emergency Medical Services, competitive grants - </w:t>
      </w:r>
      <w:r>
        <w:t xml:space="preserve"> </w:t>
      </w:r>
      <w:r>
        <w:t xml:space="preserve">HB  406</w:t>
      </w:r>
    </w:p>
    <w:p>
      <w:pPr>
        <w:pStyle w:val="RecordBase"/>
        <w:ind w:left="240" w:hanging="192"/>
      </w:pPr>
      <w:r>
        <w:t xml:space="preserve"> of Medical Imaging and Radiation Therapy, licensing - </w:t>
      </w:r>
      <w:r>
        <w:t xml:space="preserve"> </w:t>
      </w:r>
      <w:r>
        <w:t xml:space="preserve">HB  40</w:t>
      </w:r>
    </w:p>
    <w:p>
      <w:pPr>
        <w:pStyle w:val="RecordBase"/>
        <w:ind w:left="240" w:hanging="192"/>
      </w:pPr>
      <w:r>
        <w:t xml:space="preserve"> of Medical Licensure, occupational licenses for veterans - </w:t>
      </w:r>
      <w:r>
        <w:t xml:space="preserve"> </w:t>
      </w:r>
      <w:r>
        <w:t xml:space="preserve">SB  32</w:t>
      </w:r>
    </w:p>
    <w:p>
      <w:pPr>
        <w:pStyle w:val="RecordBase"/>
        <w:ind w:left="240" w:hanging="192"/>
      </w:pPr>
      <w:r>
        <w:t xml:space="preserve"> of Veterinary Examiners, allied animal health professionals - </w:t>
      </w:r>
      <w:r>
        <w:t xml:space="preserve"> </w:t>
      </w:r>
      <w:r>
        <w:t xml:space="preserve">SB  69</w:t>
      </w:r>
    </w:p>
    <w:p>
      <w:pPr>
        <w:pStyle w:val="RecordBase"/>
        <w:ind w:left="120" w:hanging="120"/>
      </w:pPr>
      <w:r>
        <w:t xml:space="preserve">Boxing and Wrestling Commission, exhibition, notice requirement - </w:t>
      </w:r>
      <w:r>
        <w:t xml:space="preserve"> </w:t>
      </w:r>
      <w:r>
        <w:t xml:space="preserve">SB  133</w:t>
      </w:r>
    </w:p>
    <w:p>
      <w:pPr>
        <w:pStyle w:val="RecordBase"/>
        <w:ind w:left="120" w:hanging="120"/>
      </w:pPr>
      <w:r>
        <w:t xml:space="preserve">Cabinet</w:t>
      </w:r>
    </w:p>
    <w:p>
      <w:pPr>
        <w:pStyle w:val="RecordBase"/>
        <w:ind w:left="240" w:hanging="192"/>
      </w:pPr>
      <w:r>
        <w:t xml:space="preserve"> for Economic Development, in-demand occupations and industry sectors, identification - </w:t>
      </w:r>
      <w:r>
        <w:t xml:space="preserve"> </w:t>
      </w:r>
      <w:r>
        <w:t xml:space="preserve">HB  266</w:t>
      </w:r>
    </w:p>
    <w:p>
      <w:pPr>
        <w:pStyle w:val="RecordBase"/>
        <w:ind w:left="240" w:hanging="192"/>
      </w:pPr>
      <w:r>
        <w:t xml:space="preserve"> for Economic Development, ownership of real property, regulation - </w:t>
      </w:r>
      <w:r>
        <w:t xml:space="preserve"> </w:t>
      </w:r>
      <w:r>
        <w:t xml:space="preserve">HB  393</w:t>
      </w:r>
    </w:p>
    <w:p>
      <w:pPr>
        <w:pStyle w:val="RecordBase"/>
        <w:ind w:left="240" w:hanging="192"/>
      </w:pPr>
      <w:r>
        <w:t xml:space="preserve"> for Health and Family Services, adverse drug reaction reporting system, reports, penalties - </w:t>
      </w:r>
      <w:r>
        <w:t xml:space="preserve"> </w:t>
      </w:r>
      <w:r>
        <w:t xml:space="preserve">HB  572</w:t>
      </w:r>
    </w:p>
    <w:p>
      <w:pPr>
        <w:pStyle w:val="RecordBase"/>
        <w:ind w:left="240" w:hanging="192"/>
      </w:pPr>
      <w:r>
        <w:t xml:space="preserve"> for Health and Family Services, alcohol and drug counseling - </w:t>
      </w:r>
      <w:r>
        <w:t xml:space="preserve"> </w:t>
      </w:r>
      <w:r>
        <w:t xml:space="preserve">HB  580</w:t>
      </w:r>
    </w:p>
    <w:p>
      <w:pPr>
        <w:pStyle w:val="RecordBase"/>
        <w:ind w:left="240" w:hanging="192"/>
      </w:pPr>
      <w:r>
        <w:t xml:space="preserve"> for Health and Family Services, birth certificate form, adoption - </w:t>
      </w:r>
      <w:r>
        <w:t xml:space="preserve"> </w:t>
      </w:r>
      <w:r>
        <w:t xml:space="preserve">HB  395</w:t>
      </w:r>
    </w:p>
    <w:p>
      <w:pPr>
        <w:pStyle w:val="RecordBase"/>
        <w:ind w:left="240" w:hanging="192"/>
      </w:pPr>
      <w:r>
        <w:t xml:space="preserve"> for Health and Family Services, Child Care Assistance Program, eligibility - </w:t>
      </w:r>
      <w:r>
        <w:t xml:space="preserve"> </w:t>
      </w:r>
      <w:r>
        <w:t xml:space="preserve">HB  266</w:t>
      </w:r>
    </w:p>
    <w:p>
      <w:pPr>
        <w:pStyle w:val="RecordBase"/>
        <w:ind w:left="240" w:hanging="192"/>
      </w:pPr>
      <w:r>
        <w:t xml:space="preserve"> for Health and Family Services, child-care centers, square footage requirements - </w:t>
      </w:r>
      <w:r>
        <w:t xml:space="preserve"> </w:t>
      </w:r>
      <w:r>
        <w:t xml:space="preserve">HB  221</w:t>
      </w:r>
    </w:p>
    <w:p>
      <w:pPr>
        <w:pStyle w:val="RecordBase"/>
        <w:ind w:left="240" w:hanging="192"/>
      </w:pPr>
      <w:r>
        <w:t xml:space="preserve"> for Health and Family Services, emergency shelter operation - </w:t>
      </w:r>
      <w:r>
        <w:t xml:space="preserve"> </w:t>
      </w:r>
      <w:r>
        <w:t xml:space="preserve">HB  299</w:t>
      </w:r>
    </w:p>
    <w:p>
      <w:pPr>
        <w:pStyle w:val="RecordBase"/>
        <w:ind w:left="240" w:hanging="192"/>
      </w:pPr>
      <w:r>
        <w:t xml:space="preserve"> for Health and Family Services, freestanding birthing centers, licensure - </w:t>
      </w:r>
      <w:r>
        <w:t xml:space="preserve"> </w:t>
      </w:r>
      <w:r>
        <w:t xml:space="preserve">SB  17</w:t>
      </w:r>
      <w:r>
        <w:t xml:space="preserve">;</w:t>
      </w:r>
      <w:r>
        <w:t xml:space="preserve"> </w:t>
      </w:r>
      <w:r>
        <w:t xml:space="preserve">HB  90</w:t>
      </w:r>
    </w:p>
    <w:p>
      <w:pPr>
        <w:pStyle w:val="RecordBase"/>
        <w:ind w:left="240" w:hanging="192"/>
      </w:pPr>
      <w:r>
        <w:t xml:space="preserve"> for Health and Family Services, hospital price transparency, compliance - </w:t>
      </w:r>
      <w:r>
        <w:t xml:space="preserve"> </w:t>
      </w:r>
      <w:r>
        <w:t xml:space="preserve">HB  309</w:t>
      </w:r>
    </w:p>
    <w:p>
      <w:pPr>
        <w:pStyle w:val="RecordBase"/>
        <w:ind w:left="240" w:hanging="192"/>
      </w:pPr>
      <w:r>
        <w:t xml:space="preserve"> for Health and Family Services, patient-directed care, end of life - </w:t>
      </w:r>
      <w:r>
        <w:t xml:space="preserve"> </w:t>
      </w:r>
      <w:r>
        <w:t xml:space="preserve">HB  408</w:t>
      </w:r>
    </w:p>
    <w:p>
      <w:pPr>
        <w:pStyle w:val="RecordBase"/>
        <w:ind w:left="240" w:hanging="192"/>
      </w:pPr>
      <w:r>
        <w:t xml:space="preserve"> for Health and Family Services, poultry sales - </w:t>
      </w:r>
      <w:r>
        <w:t xml:space="preserve"> </w:t>
      </w:r>
      <w:r>
        <w:t xml:space="preserve">HB  144</w:t>
      </w:r>
      <w:r>
        <w:t xml:space="preserve">;</w:t>
      </w:r>
      <w:r>
        <w:t xml:space="preserve"> </w:t>
      </w:r>
      <w:r>
        <w:t xml:space="preserve">HB  278</w:t>
      </w:r>
    </w:p>
    <w:p>
      <w:pPr>
        <w:pStyle w:val="RecordBase"/>
        <w:ind w:left="240" w:hanging="192"/>
      </w:pPr>
      <w:r>
        <w:t xml:space="preserve"> for Health and Family Services, residential waiver services, use of video recording devices - </w:t>
      </w:r>
      <w:r>
        <w:t xml:space="preserve"> </w:t>
      </w:r>
      <w:r>
        <w:t xml:space="preserve">SB  30</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Child Care Assistance Program, income eligibility - </w:t>
      </w:r>
      <w:r>
        <w:t xml:space="preserve"> </w:t>
      </w:r>
      <w:r>
        <w:t xml:space="preserve">HB  148</w:t>
      </w:r>
    </w:p>
    <w:p>
      <w:pPr>
        <w:pStyle w:val="RecordBase"/>
        <w:ind w:left="120" w:hanging="120"/>
      </w:pPr>
      <w:r>
        <w:t xml:space="preserve">Department</w:t>
      </w:r>
    </w:p>
    <w:p>
      <w:pPr>
        <w:pStyle w:val="RecordBase"/>
        <w:ind w:left="240" w:hanging="192"/>
      </w:pPr>
      <w:r>
        <w:t xml:space="preserve"> for Medicaid Services, behavioral health, nullification - </w:t>
      </w:r>
      <w:r>
        <w:t xml:space="preserve"> </w:t>
      </w:r>
      <w:r>
        <w:t xml:space="preserve">SB  65</w:t>
      </w:r>
    </w:p>
    <w:p>
      <w:pPr>
        <w:pStyle w:val="RecordBase"/>
        <w:ind w:left="240" w:hanging="192"/>
      </w:pPr>
      <w:r>
        <w:t xml:space="preserve"> for Medicaid Services, certified professional midwifery services, coverage - </w:t>
      </w:r>
      <w:r>
        <w:t xml:space="preserve"> </w:t>
      </w:r>
      <w:r>
        <w:t xml:space="preserve">SB  16</w:t>
      </w:r>
    </w:p>
    <w:p>
      <w:pPr>
        <w:pStyle w:val="RecordBase"/>
        <w:ind w:left="240" w:hanging="192"/>
      </w:pPr>
      <w:r>
        <w:t xml:space="preserve"> for Medicaid Services, doula services - </w:t>
      </w:r>
      <w:r>
        <w:t xml:space="preserve"> </w:t>
      </w:r>
      <w:r>
        <w:t xml:space="preserve">HB  553</w:t>
      </w:r>
    </w:p>
    <w:p>
      <w:pPr>
        <w:pStyle w:val="RecordBase"/>
        <w:ind w:left="240" w:hanging="192"/>
      </w:pPr>
      <w:r>
        <w:t xml:space="preserve"> for Medicaid Services, family planning program, promulgation - </w:t>
      </w:r>
      <w:r>
        <w:t xml:space="preserve"> </w:t>
      </w:r>
      <w:r>
        <w:t xml:space="preserve">HB  357</w:t>
      </w:r>
    </w:p>
    <w:p>
      <w:pPr>
        <w:pStyle w:val="RecordBase"/>
        <w:ind w:left="240" w:hanging="192"/>
      </w:pPr>
      <w:r>
        <w:t xml:space="preserve"> for Medicaid Services, prepayment claims review - </w:t>
      </w:r>
      <w:r>
        <w:t xml:space="preserve"> </w:t>
      </w:r>
      <w:r>
        <w:t xml:space="preserve">SB  153</w:t>
      </w:r>
    </w:p>
    <w:p>
      <w:pPr>
        <w:pStyle w:val="RecordBase"/>
        <w:ind w:left="240" w:hanging="192"/>
      </w:pPr>
      <w:r>
        <w:t xml:space="preserve"> for Medicaid Services, rapid whole genome sequencing, coverage - </w:t>
      </w:r>
      <w:r>
        <w:t xml:space="preserve"> </w:t>
      </w:r>
      <w:r>
        <w:t xml:space="preserve">HB  217</w:t>
      </w:r>
    </w:p>
    <w:p>
      <w:pPr>
        <w:pStyle w:val="RecordBase"/>
        <w:ind w:left="240" w:hanging="192"/>
      </w:pPr>
      <w:r>
        <w:t xml:space="preserve"> for Natural Resources, Healthy Soils Program establishment - </w:t>
      </w:r>
      <w:r>
        <w:t xml:space="preserve"> </w:t>
      </w:r>
      <w:r>
        <w:t xml:space="preserve">HB  111</w:t>
      </w:r>
    </w:p>
    <w:p>
      <w:pPr>
        <w:pStyle w:val="RecordBase"/>
        <w:ind w:left="240" w:hanging="192"/>
      </w:pPr>
      <w:r>
        <w:t xml:space="preserve"> for Public Health, 7-hydroxymitragynine products, safety standards, establishment - </w:t>
      </w:r>
      <w:r>
        <w:t xml:space="preserve"> </w:t>
      </w:r>
      <w:r>
        <w:t xml:space="preserve">HB  481</w:t>
      </w:r>
    </w:p>
    <w:p>
      <w:pPr>
        <w:pStyle w:val="RecordBase"/>
        <w:ind w:left="240" w:hanging="192"/>
      </w:pPr>
      <w:r>
        <w:t xml:space="preserve"> of Corrections, data reporting - </w:t>
      </w:r>
      <w:r>
        <w:t xml:space="preserve"> </w:t>
      </w:r>
      <w:r>
        <w:t xml:space="preserve">HB  136</w:t>
      </w:r>
    </w:p>
    <w:p>
      <w:pPr>
        <w:pStyle w:val="RecordBase"/>
        <w:ind w:left="240" w:hanging="192"/>
      </w:pPr>
      <w:r>
        <w:t xml:space="preserve"> of Education, English learner enhanced support program, standards, administration - </w:t>
      </w:r>
      <w:r>
        <w:t xml:space="preserve"> </w:t>
      </w:r>
      <w:r>
        <w:t xml:space="preserve">HB  494</w:t>
      </w:r>
    </w:p>
    <w:p>
      <w:pPr>
        <w:pStyle w:val="RecordBase"/>
        <w:ind w:left="240" w:hanging="192"/>
      </w:pPr>
      <w:r>
        <w:t xml:space="preserve"> of Education, school bus sensors and interior cameras, design - </w:t>
      </w:r>
      <w:r>
        <w:t xml:space="preserve"> </w:t>
      </w:r>
      <w:r>
        <w:t xml:space="preserve">SB  31</w:t>
      </w:r>
    </w:p>
    <w:p>
      <w:pPr>
        <w:pStyle w:val="RecordBase"/>
        <w:ind w:left="240" w:hanging="192"/>
      </w:pPr>
      <w:r>
        <w:t xml:space="preserve"> of Financial Institutions, earned wage access services, regulatory requirements - </w:t>
      </w:r>
      <w:r>
        <w:t xml:space="preserve"> </w:t>
      </w:r>
      <w:r>
        <w:t xml:space="preserve">SB  161</w:t>
      </w:r>
    </w:p>
    <w:p>
      <w:pPr>
        <w:pStyle w:val="RecordBase"/>
        <w:ind w:left="240" w:hanging="192"/>
      </w:pPr>
      <w:r>
        <w:t xml:space="preserve"> of Housing, Buildings and Construction, swimming pools, approved safety pool cover - </w:t>
      </w:r>
      <w:r>
        <w:t xml:space="preserve"> </w:t>
      </w:r>
      <w:r>
        <w:t xml:space="preserve">HB  265</w:t>
      </w:r>
    </w:p>
    <w:p>
      <w:pPr>
        <w:pStyle w:val="RecordBase"/>
        <w:ind w:left="240" w:hanging="192"/>
      </w:pPr>
      <w:r>
        <w:t xml:space="preserve"> of Insurance, application of health insurance subtitles - </w:t>
      </w:r>
      <w:r>
        <w:t xml:space="preserve"> </w:t>
      </w:r>
      <w:r>
        <w:t xml:space="preserve">HB  145</w:t>
      </w:r>
    </w:p>
    <w:p>
      <w:pPr>
        <w:pStyle w:val="RecordBase"/>
        <w:ind w:left="240" w:hanging="192"/>
      </w:pPr>
      <w:r>
        <w:t xml:space="preserve"> of Insurance, application of KRS Chapter 304.17A - </w:t>
      </w:r>
      <w:r>
        <w:t xml:space="preserve"> </w:t>
      </w:r>
      <w:r>
        <w:t xml:space="preserve">HB  415</w:t>
      </w:r>
    </w:p>
    <w:p>
      <w:pPr>
        <w:pStyle w:val="RecordBase"/>
        <w:ind w:left="240" w:hanging="192"/>
      </w:pPr>
      <w:r>
        <w:t xml:space="preserve"> of Insurance, commissioner, prior authorization, report - </w:t>
      </w:r>
      <w:r>
        <w:t xml:space="preserve"> </w:t>
      </w:r>
      <w:r>
        <w:t xml:space="preserve">HB  423</w:t>
      </w:r>
    </w:p>
    <w:p>
      <w:pPr>
        <w:pStyle w:val="RecordBase"/>
        <w:ind w:left="240" w:hanging="192"/>
      </w:pPr>
      <w:r>
        <w:t xml:space="preserve"> of Insurance, hearing aids and cochlear implants, minimum coverage amount - </w:t>
      </w:r>
      <w:r>
        <w:t xml:space="preserve"> </w:t>
      </w:r>
      <w:r>
        <w:t xml:space="preserve">SB  93</w:t>
      </w:r>
    </w:p>
    <w:p>
      <w:pPr>
        <w:pStyle w:val="RecordBase"/>
        <w:ind w:left="240" w:hanging="192"/>
      </w:pPr>
      <w:r>
        <w:t xml:space="preserve"> of Revenue, certificates of delinquency sale, tax delinquency diversion program - </w:t>
      </w:r>
      <w:r>
        <w:t xml:space="preserve"> </w:t>
      </w:r>
      <w:r>
        <w:t xml:space="preserve">SB  129</w:t>
      </w:r>
    </w:p>
    <w:p>
      <w:pPr>
        <w:pStyle w:val="RecordBase"/>
        <w:ind w:left="240" w:hanging="192"/>
      </w:pPr>
      <w:r>
        <w:t xml:space="preserve"> of Vehicle Regulation, accessible online insurance verification system, effectuation - </w:t>
      </w:r>
      <w:r>
        <w:t xml:space="preserve"> </w:t>
      </w:r>
      <w:r>
        <w:t xml:space="preserve">HB  390</w:t>
      </w:r>
    </w:p>
    <w:p>
      <w:pPr>
        <w:pStyle w:val="RecordBase"/>
        <w:ind w:left="240" w:hanging="192"/>
      </w:pPr>
      <w:r>
        <w:t xml:space="preserve"> of Workplace Standards, heat injury prevention - </w:t>
      </w:r>
      <w:r>
        <w:t xml:space="preserve"> </w:t>
      </w:r>
      <w:r>
        <w:t xml:space="preserve">SB  49</w:t>
      </w:r>
    </w:p>
    <w:p>
      <w:pPr>
        <w:pStyle w:val="RecordBase"/>
        <w:ind w:left="120" w:hanging="120"/>
      </w:pPr>
      <w:r>
        <w:t xml:space="preserve">Education</w:t>
      </w:r>
    </w:p>
    <w:p>
      <w:pPr>
        <w:pStyle w:val="RecordBase"/>
        <w:ind w:left="240" w:hanging="192"/>
      </w:pPr>
      <w:r>
        <w:t xml:space="preserve"> and Labor Cabinet, occupational safety and health, standards - </w:t>
      </w:r>
      <w:r>
        <w:t xml:space="preserve"> </w:t>
      </w:r>
      <w:r>
        <w:t xml:space="preserve">HB  398</w:t>
      </w:r>
    </w:p>
    <w:p>
      <w:pPr>
        <w:pStyle w:val="RecordBase"/>
        <w:ind w:left="240" w:hanging="192"/>
      </w:pPr>
      <w:r>
        <w:t xml:space="preserve"> Professional Standards Board, reading curriculum - </w:t>
      </w:r>
      <w:r>
        <w:t xml:space="preserve"> </w:t>
      </w:r>
      <w:r>
        <w:t xml:space="preserve">HB  528</w:t>
      </w:r>
    </w:p>
    <w:p>
      <w:pPr>
        <w:pStyle w:val="RecordBase"/>
        <w:ind w:left="120" w:hanging="120"/>
      </w:pPr>
      <w:r>
        <w:t xml:space="preserve">Employee Child Care Assistance Partnership Program, application requirements - </w:t>
      </w:r>
      <w:r>
        <w:t xml:space="preserve"> </w:t>
      </w:r>
      <w:r>
        <w:t xml:space="preserve">HB  508</w:t>
      </w:r>
    </w:p>
    <w:p>
      <w:pPr>
        <w:pStyle w:val="RecordBase"/>
        <w:ind w:left="120" w:hanging="120"/>
      </w:pPr>
      <w:r>
        <w:t xml:space="preserve">EMS Professionals Foundation Program fund, creation - </w:t>
      </w:r>
      <w:r>
        <w:t xml:space="preserve"> </w:t>
      </w:r>
      <w:r>
        <w:t xml:space="preserve">HB  343</w:t>
      </w:r>
    </w:p>
    <w:p>
      <w:pPr>
        <w:pStyle w:val="RecordBase"/>
        <w:ind w:left="120" w:hanging="120"/>
      </w:pPr>
      <w:r>
        <w:t xml:space="preserve">Filing requirements, state agencies - </w:t>
      </w:r>
      <w:r>
        <w:t xml:space="preserve"> </w:t>
      </w:r>
      <w:r>
        <w:t xml:space="preserve">HB  422</w:t>
      </w:r>
    </w:p>
    <w:p>
      <w:pPr>
        <w:pStyle w:val="RecordBase"/>
        <w:ind w:left="120" w:hanging="120"/>
      </w:pPr>
      <w:r>
        <w:t xml:space="preserve">Fiscal note, rename - </w:t>
      </w:r>
      <w:r>
        <w:t xml:space="preserve"> </w:t>
      </w:r>
      <w:r>
        <w:t xml:space="preserve">HB  178</w:t>
      </w:r>
    </w:p>
    <w:p>
      <w:pPr>
        <w:pStyle w:val="RecordBase"/>
        <w:ind w:left="120" w:hanging="120"/>
      </w:pPr>
      <w:r>
        <w:t xml:space="preserve">Hiring or licensing authority, prior conviction, application; criteria - </w:t>
      </w:r>
      <w:r>
        <w:t xml:space="preserve"> </w:t>
      </w:r>
      <w:r>
        <w:t xml:space="preserve">HB  87</w:t>
      </w:r>
    </w:p>
    <w:p>
      <w:pPr>
        <w:pStyle w:val="RecordBase"/>
        <w:ind w:left="120" w:hanging="120"/>
      </w:pPr>
      <w:r>
        <w:t xml:space="preserve">Informational review, legislative committees - </w:t>
      </w:r>
      <w:r>
        <w:t xml:space="preserve"> </w:t>
      </w:r>
      <w:r>
        <w:t xml:space="preserve">SB  23</w:t>
      </w:r>
    </w:p>
    <w:p>
      <w:pPr>
        <w:pStyle w:val="RecordBase"/>
        <w:ind w:left="120" w:hanging="120"/>
      </w:pPr>
      <w:r>
        <w:t xml:space="preserve">KCTCS and Department of Revenue, property valuation administrator exam, registration and fees - </w:t>
      </w:r>
      <w:r>
        <w:t xml:space="preserve"> </w:t>
      </w:r>
      <w:r>
        <w:t xml:space="preserve">HB  450</w:t>
      </w:r>
    </w:p>
    <w:p>
      <w:pPr>
        <w:pStyle w:val="RecordBase"/>
        <w:ind w:left="120" w:hanging="120"/>
      </w:pPr>
      <w:r>
        <w:t xml:space="preserve">Kentucky</w:t>
      </w:r>
    </w:p>
    <w:p>
      <w:pPr>
        <w:pStyle w:val="RecordBase"/>
        <w:ind w:left="240" w:hanging="192"/>
      </w:pPr>
      <w:r>
        <w:t xml:space="preserve"> Board of Education, injury or death, investigations, requirements - </w:t>
      </w:r>
      <w:r>
        <w:t xml:space="preserve"> </w:t>
      </w:r>
      <w:r>
        <w:t xml:space="preserve">HB  589</w:t>
      </w:r>
    </w:p>
    <w:p>
      <w:pPr>
        <w:pStyle w:val="RecordBase"/>
        <w:ind w:left="240" w:hanging="192"/>
      </w:pPr>
      <w:r>
        <w:t xml:space="preserve"> Board of Education, interscholastic varsity sports eligibility rule, establishment - </w:t>
      </w:r>
      <w:r>
        <w:t xml:space="preserve"> </w:t>
      </w:r>
      <w:r>
        <w:t xml:space="preserve">HB  292</w:t>
      </w:r>
    </w:p>
    <w:p>
      <w:pPr>
        <w:pStyle w:val="RecordBase"/>
        <w:ind w:left="240" w:hanging="192"/>
      </w:pPr>
      <w:r>
        <w:t xml:space="preserve"> Board of Education, Kentucky Proud School Match Program - </w:t>
      </w:r>
      <w:r>
        <w:t xml:space="preserve"> </w:t>
      </w:r>
      <w:r>
        <w:t xml:space="preserve">SB  48</w:t>
      </w:r>
    </w:p>
    <w:p>
      <w:pPr>
        <w:pStyle w:val="RecordBase"/>
        <w:ind w:left="240" w:hanging="192"/>
      </w:pPr>
      <w:r>
        <w:t xml:space="preserve"> Board of Education, merger of school districts - </w:t>
      </w:r>
      <w:r>
        <w:t xml:space="preserve"> </w:t>
      </w:r>
      <w:r>
        <w:t xml:space="preserve">HB  297</w:t>
      </w:r>
    </w:p>
    <w:p>
      <w:pPr>
        <w:pStyle w:val="RecordBase"/>
        <w:ind w:left="240" w:hanging="192"/>
      </w:pPr>
      <w:r>
        <w:t xml:space="preserve"> Board of Education, minimum requirements for advanced coursework - </w:t>
      </w:r>
      <w:r>
        <w:t xml:space="preserve"> </w:t>
      </w:r>
      <w:r>
        <w:t xml:space="preserve">HB  190</w:t>
      </w:r>
    </w:p>
    <w:p>
      <w:pPr>
        <w:pStyle w:val="RecordBase"/>
        <w:ind w:left="240" w:hanging="192"/>
      </w:pPr>
      <w:r>
        <w:t xml:space="preserve"> Board of Education, nonresident pupils, appeals process - </w:t>
      </w:r>
      <w:r>
        <w:t xml:space="preserve"> </w:t>
      </w:r>
      <w:r>
        <w:t xml:space="preserve">HB  440</w:t>
      </w:r>
    </w:p>
    <w:p>
      <w:pPr>
        <w:pStyle w:val="RecordBase"/>
        <w:ind w:left="240" w:hanging="192"/>
      </w:pPr>
      <w:r>
        <w:t xml:space="preserve"> Board of Education, physical education graduation requirements, athletics alternative - </w:t>
      </w:r>
      <w:r>
        <w:t xml:space="preserve"> </w:t>
      </w:r>
      <w:r>
        <w:t xml:space="preserve">HB  301</w:t>
      </w:r>
    </w:p>
    <w:p>
      <w:pPr>
        <w:pStyle w:val="RecordBase"/>
        <w:ind w:left="240" w:hanging="192"/>
      </w:pPr>
      <w:r>
        <w:t xml:space="preserve"> Board of Education, school building requirements, single-user toilet facilities - </w:t>
      </w:r>
      <w:r>
        <w:t xml:space="preserve"> </w:t>
      </w:r>
      <w:r>
        <w:t xml:space="preserve">HB  270</w:t>
      </w:r>
    </w:p>
    <w:p>
      <w:pPr>
        <w:pStyle w:val="RecordBase"/>
        <w:ind w:left="240" w:hanging="192"/>
      </w:pPr>
      <w:r>
        <w:t xml:space="preserve"> Board of Emergency Medical Services, grant fund - </w:t>
      </w:r>
      <w:r>
        <w:t xml:space="preserve"> </w:t>
      </w:r>
      <w:r>
        <w:t xml:space="preserve">SB  57</w:t>
      </w:r>
    </w:p>
    <w:p>
      <w:pPr>
        <w:pStyle w:val="RecordBase"/>
        <w:ind w:left="240" w:hanging="192"/>
      </w:pPr>
      <w:r>
        <w:t xml:space="preserve"> Board of Licensure for Professional Music Therapists, licensing - </w:t>
      </w:r>
      <w:r>
        <w:t xml:space="preserve"> </w:t>
      </w:r>
      <w:r>
        <w:t xml:space="preserve">SB  42</w:t>
      </w:r>
    </w:p>
    <w:p>
      <w:pPr>
        <w:pStyle w:val="RecordBase"/>
        <w:ind w:left="240" w:hanging="192"/>
      </w:pPr>
      <w:r>
        <w:t xml:space="preserve"> Horse Racing and Gaming Corporation, jurisdiction - </w:t>
      </w:r>
      <w:r>
        <w:t xml:space="preserve"> </w:t>
      </w:r>
      <w:r>
        <w:t xml:space="preserve">HB  566</w:t>
      </w:r>
    </w:p>
    <w:p>
      <w:pPr>
        <w:pStyle w:val="RecordBase"/>
        <w:ind w:left="240" w:hanging="192"/>
      </w:pPr>
      <w:r>
        <w:t xml:space="preserve"> Housing Corporation, abandoned home pool fund, application criteria - </w:t>
      </w:r>
      <w:r>
        <w:t xml:space="preserve"> </w:t>
      </w:r>
      <w:r>
        <w:t xml:space="preserve">HB  260</w:t>
      </w:r>
    </w:p>
    <w:p>
      <w:pPr>
        <w:pStyle w:val="RecordBase"/>
        <w:ind w:left="240" w:hanging="192"/>
      </w:pPr>
      <w:r>
        <w:t xml:space="preserve"> Office of Homeland Security, promulgation authority - </w:t>
      </w:r>
      <w:r>
        <w:t xml:space="preserve"> </w:t>
      </w:r>
      <w:r>
        <w:t xml:space="preserve">SB  151</w:t>
      </w:r>
      <w:r>
        <w:t xml:space="preserve">;</w:t>
      </w:r>
      <w:r>
        <w:t xml:space="preserve"> </w:t>
      </w:r>
      <w:r>
        <w:t xml:space="preserve">HB  492</w:t>
      </w:r>
    </w:p>
    <w:p>
      <w:pPr>
        <w:pStyle w:val="RecordBase"/>
        <w:ind w:left="240" w:hanging="192"/>
      </w:pPr>
      <w:r>
        <w:t xml:space="preserve"> Parkinson's Disease Research Registry, data points, collection and dissemination procedure - </w:t>
      </w:r>
      <w:r>
        <w:t xml:space="preserve"> </w:t>
      </w:r>
      <w:r>
        <w:t xml:space="preserve">SB  27</w:t>
      </w:r>
    </w:p>
    <w:p>
      <w:pPr>
        <w:pStyle w:val="RecordBase"/>
        <w:ind w:left="240" w:hanging="192"/>
      </w:pPr>
      <w:r>
        <w:t xml:space="preserve"> Real Estate Authority, heirs property research fund - </w:t>
      </w:r>
      <w:r>
        <w:t xml:space="preserve"> </w:t>
      </w:r>
      <w:r>
        <w:t xml:space="preserve">SB  70</w:t>
      </w:r>
    </w:p>
    <w:p>
      <w:pPr>
        <w:pStyle w:val="RecordBase"/>
        <w:ind w:left="120" w:hanging="120"/>
      </w:pPr>
      <w:r>
        <w:t xml:space="preserve">Law enforcement records, public inspection, exception,  risk of harm to the agency or investigation - </w:t>
      </w:r>
      <w:r>
        <w:t xml:space="preserve"> </w:t>
      </w:r>
      <w:r>
        <w:t xml:space="preserve">HB  520</w:t>
      </w:r>
    </w:p>
    <w:p>
      <w:pPr>
        <w:pStyle w:val="RecordBase"/>
        <w:ind w:left="120" w:hanging="120"/>
      </w:pPr>
      <w:r>
        <w:t xml:space="preserve">Legislative committees, review notifications - </w:t>
      </w:r>
      <w:r>
        <w:t xml:space="preserve"> </w:t>
      </w:r>
      <w:r>
        <w:t xml:space="preserve">SB  23</w:t>
      </w:r>
      <w:r>
        <w:t xml:space="preserve">: </w:t>
      </w:r>
      <w:r>
        <w:t xml:space="preserve">SFA</w:t>
      </w:r>
      <w:r>
        <w:t xml:space="preserve"> (</w:t>
      </w:r>
      <w:r>
        <w:t xml:space="preserve">1</w:t>
      </w:r>
      <w:r>
        <w:t xml:space="preserve">)</w:t>
      </w:r>
    </w:p>
    <w:p>
      <w:pPr>
        <w:pStyle w:val="RecordBase"/>
        <w:ind w:left="120" w:hanging="120"/>
      </w:pPr>
      <w:r>
        <w:t xml:space="preserve">Office of Vocational Rehabilitation, service fee memoranda, requirement - </w:t>
      </w:r>
      <w:r>
        <w:t xml:space="preserve"> </w:t>
      </w:r>
      <w:r>
        <w:t xml:space="preserve">SB  103</w:t>
      </w:r>
    </w:p>
    <w:p>
      <w:pPr>
        <w:pStyle w:val="RecordBase"/>
        <w:ind w:left="120" w:hanging="120"/>
      </w:pPr>
      <w:r>
        <w:t xml:space="preserve">Personnel Board, employee fines and layoffs, eliminate requirement - </w:t>
      </w:r>
      <w:r>
        <w:t xml:space="preserve"> </w:t>
      </w:r>
      <w:r>
        <w:t xml:space="preserve">SB  79</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120" w:hanging="120"/>
      </w:pPr>
      <w:r>
        <w:t xml:space="preserve">Roofing contractors, Department of Housing, Buildings and Construction - </w:t>
      </w:r>
      <w:r>
        <w:t xml:space="preserve"> </w:t>
      </w:r>
      <w:r>
        <w:t xml:space="preserve">HB  350</w:t>
      </w:r>
    </w:p>
    <w:p>
      <w:pPr>
        <w:pStyle w:val="RecordBase"/>
        <w:ind w:left="120" w:hanging="120"/>
      </w:pPr>
      <w:r>
        <w:t xml:space="preserve">School bus safety instruction requirements, Kentucky Board of Education, establishment - </w:t>
      </w:r>
      <w:r>
        <w:t xml:space="preserve"> </w:t>
      </w:r>
      <w:r>
        <w:t xml:space="preserve">HB  430</w:t>
      </w:r>
    </w:p>
    <w:p>
      <w:pPr>
        <w:pStyle w:val="RecordBase"/>
        <w:ind w:left="120" w:hanging="120"/>
      </w:pPr>
      <w:r>
        <w:t xml:space="preserve">State</w:t>
      </w:r>
    </w:p>
    <w:p>
      <w:pPr>
        <w:pStyle w:val="RecordBase"/>
        <w:ind w:left="240" w:hanging="192"/>
      </w:pPr>
      <w:r>
        <w:t xml:space="preserve"> Investment Commission, investment authority - </w:t>
      </w:r>
      <w:r>
        <w:t xml:space="preserve"> </w:t>
      </w:r>
      <w:r>
        <w:t xml:space="preserve">HB  376</w:t>
      </w:r>
    </w:p>
    <w:p>
      <w:pPr>
        <w:pStyle w:val="RecordBase"/>
        <w:ind w:left="240" w:hanging="192"/>
      </w:pPr>
      <w:r>
        <w:t xml:space="preserve"> Police, firearm registration and sales - </w:t>
      </w:r>
      <w:r>
        <w:t xml:space="preserve"> </w:t>
      </w:r>
      <w:r>
        <w:t xml:space="preserve">HB  124</w:t>
      </w:r>
    </w:p>
    <w:p>
      <w:pPr>
        <w:pStyle w:val="RecordBase"/>
        <w:ind w:left="120" w:hanging="120"/>
      </w:pPr>
      <w:r>
        <w:t xml:space="preserve">Technical corrections - </w:t>
      </w:r>
      <w:r>
        <w:t xml:space="preserve"> </w:t>
      </w:r>
      <w:r>
        <w:t xml:space="preserve">HB  500</w:t>
      </w:r>
    </w:p>
    <w:p>
      <w:pPr>
        <w:pStyle w:val="RecordBase"/>
        <w:ind w:left="120" w:hanging="120"/>
      </w:pPr>
      <w:r>
        <w:t xml:space="preserve">Transportation</w:t>
      </w:r>
    </w:p>
    <w:p>
      <w:pPr>
        <w:pStyle w:val="RecordBase"/>
        <w:ind w:left="240" w:hanging="192"/>
      </w:pPr>
      <w:r>
        <w:t xml:space="preserve"> Cabinet, driveaway plates, fees - </w:t>
      </w:r>
      <w:r>
        <w:t xml:space="preserve"> </w:t>
      </w:r>
      <w:r>
        <w:t xml:space="preserve">HB  188</w:t>
      </w:r>
    </w:p>
    <w:p>
      <w:pPr>
        <w:pStyle w:val="RecordBase"/>
        <w:ind w:left="240" w:hanging="192"/>
      </w:pPr>
      <w:r>
        <w:t xml:space="preserve"> Cabinet, identity documents, third-party application - </w:t>
      </w:r>
      <w:r>
        <w:t xml:space="preserve"> </w:t>
      </w:r>
      <w:r>
        <w:t xml:space="preserve">HB  161</w:t>
      </w:r>
    </w:p>
    <w:p>
      <w:pPr>
        <w:pStyle w:val="RecordBase"/>
        <w:ind w:left="240" w:hanging="192"/>
      </w:pPr>
      <w:r>
        <w:t xml:space="preserve"> Cabinet, street-legal special purpose vehicle, regulation - </w:t>
      </w:r>
      <w:r>
        <w:t xml:space="preserve"> </w:t>
      </w:r>
      <w:r>
        <w:t xml:space="preserve">SB  63</w:t>
      </w:r>
    </w:p>
    <w:p>
      <w:pPr>
        <w:pStyle w:val="RecordBase"/>
        <w:ind w:left="240" w:hanging="192"/>
      </w:pPr>
      <w:r>
        <w:t xml:space="preserve"> Cabinet, super speeders, penalties - </w:t>
      </w:r>
      <w:r>
        <w:t xml:space="preserve"> </w:t>
      </w:r>
      <w:r>
        <w:t xml:space="preserve">SB  57</w:t>
      </w:r>
    </w:p>
    <w:p>
      <w:pPr>
        <w:pStyle w:val="RecordBase"/>
        <w:ind w:left="240" w:hanging="192"/>
      </w:pPr>
      <w:r>
        <w:t xml:space="preserve"> Cabinet, youth transportation network company services, regulation - </w:t>
      </w:r>
      <w:r>
        <w:t xml:space="preserve"> </w:t>
      </w:r>
      <w:r>
        <w:t xml:space="preserve">HB  438</w:t>
      </w:r>
    </w:p>
    <w:p>
      <w:pPr>
        <w:pStyle w:val="RecordBase"/>
        <w:ind w:left="120" w:hanging="120"/>
      </w:pPr>
      <w:r>
        <w:t xml:space="preserve">Unemployment compensation, domestic or dating violence, sexual assault, or stalking - </w:t>
      </w:r>
      <w:r>
        <w:t xml:space="preserve"> </w:t>
      </w:r>
      <w:r>
        <w:t xml:space="preserve">HB  107</w:t>
      </w:r>
    </w:p>
    <w:p>
      <w:pPr>
        <w:pStyle w:val="RecordBase"/>
        <w:ind w:left="120" w:hanging="120"/>
      </w:pPr>
      <w:r>
        <w:t xml:space="preserve">Veteran-Owned Small Business and Entrepreneur Loan Program, creation, fund - </w:t>
      </w:r>
      <w:r>
        <w:t xml:space="preserve"> </w:t>
      </w:r>
      <w:r>
        <w:t xml:space="preserve">HB  505</w:t>
        <w:br/>
      </w:r>
    </w:p>
    <w:p>
      <w:pPr>
        <w:pStyle w:val="RecordHeading3"/>
      </w:pPr>
      <w:r>
        <w:rPr>
          <w:b/>
        </w:rPr>
        <w:t xml:space="preserve">Advertising</w:t>
      </w:r>
    </w:p>
    <w:p>
      <w:pPr>
        <w:pStyle w:val="RecordBase"/>
        <w:ind w:left="120" w:hanging="120"/>
      </w:pPr>
      <w:r>
        <w:t xml:space="preserve">Balloon releases, ban on use - </w:t>
      </w:r>
      <w:r>
        <w:t xml:space="preserve"> </w:t>
      </w:r>
      <w:r>
        <w:t xml:space="preserve">HB  295</w:t>
      </w:r>
    </w:p>
    <w:p>
      <w:pPr>
        <w:pStyle w:val="RecordBase"/>
        <w:ind w:left="120" w:hanging="120"/>
      </w:pPr>
      <w:r>
        <w:t xml:space="preserve">Ghost job posting, prohibition - </w:t>
      </w:r>
      <w:r>
        <w:t xml:space="preserve"> </w:t>
      </w:r>
      <w:r>
        <w:t xml:space="preserve">HB  57</w:t>
      </w:r>
    </w:p>
    <w:p>
      <w:pPr>
        <w:pStyle w:val="RecordBase"/>
        <w:ind w:left="120" w:hanging="120"/>
      </w:pPr>
      <w:r>
        <w:t xml:space="preserve">Property tax rate levy, recall process - </w:t>
      </w:r>
      <w:r>
        <w:t xml:space="preserve"> </w:t>
      </w:r>
      <w:r>
        <w:t xml:space="preserve">SB  186</w:t>
      </w:r>
    </w:p>
    <w:p>
      <w:pPr>
        <w:pStyle w:val="RecordBase"/>
        <w:ind w:left="120" w:hanging="120"/>
      </w:pPr>
      <w:r>
        <w:t xml:space="preserve">Public notice, procedures and thresholds - </w:t>
      </w:r>
      <w:r>
        <w:t xml:space="preserve"> </w:t>
      </w:r>
      <w:r>
        <w:t xml:space="preserve">HB  386</w:t>
      </w:r>
    </w:p>
    <w:p>
      <w:pPr>
        <w:pStyle w:val="RecordBase"/>
        <w:ind w:left="120" w:hanging="120"/>
      </w:pPr>
      <w:r>
        <w:t xml:space="preserve">Publications, local government alternative procedures - </w:t>
      </w:r>
      <w:r>
        <w:t xml:space="preserve"> </w:t>
      </w:r>
      <w:r>
        <w:t xml:space="preserve">HB  368</w:t>
      </w:r>
    </w:p>
    <w:p>
      <w:pPr>
        <w:pStyle w:val="RecordBase"/>
        <w:ind w:left="120" w:hanging="120"/>
      </w:pPr>
      <w:r>
        <w:t xml:space="preserve">Residential property, roof damage, insurance claim, prohibited trade practices - </w:t>
      </w:r>
      <w:r>
        <w:t xml:space="preserve"> </w:t>
      </w:r>
      <w:r>
        <w:t xml:space="preserve">HB  548</w:t>
      </w:r>
    </w:p>
    <w:p>
      <w:pPr>
        <w:pStyle w:val="RecordBase"/>
        <w:ind w:left="120" w:hanging="120"/>
      </w:pPr>
      <w:r>
        <w:t xml:space="preserve">Wages or wage range, employers to include in any job posting, transparency - </w:t>
      </w:r>
      <w:r>
        <w:t xml:space="preserve"> </w:t>
      </w:r>
      <w:r>
        <w:t xml:space="preserve">HB  362</w:t>
        <w:br/>
      </w:r>
    </w:p>
    <w:p>
      <w:pPr>
        <w:pStyle w:val="RecordHeading3"/>
      </w:pPr>
      <w:r>
        <w:rPr>
          <w:b/>
        </w:rPr>
        <w:t xml:space="preserve">Advisory Boards, Commissions, and Committees</w:t>
      </w:r>
    </w:p>
    <w:p>
      <w:pPr>
        <w:pStyle w:val="RecordBase"/>
        <w:ind w:left="120" w:hanging="120"/>
      </w:pPr>
      <w:r>
        <w:t xml:space="preserve">Animal</w:t>
      </w:r>
    </w:p>
    <w:p>
      <w:pPr>
        <w:pStyle w:val="RecordBase"/>
        <w:ind w:left="240" w:hanging="192"/>
      </w:pPr>
      <w:r>
        <w:t xml:space="preserve"> Control Advisory Board, membership, dissolution, reconstitution - </w:t>
      </w:r>
      <w:r>
        <w:t xml:space="preserve"> </w:t>
      </w:r>
      <w:r>
        <w:t xml:space="preserve">SB  124</w:t>
      </w:r>
    </w:p>
    <w:p>
      <w:pPr>
        <w:pStyle w:val="RecordBase"/>
        <w:ind w:left="240" w:hanging="192"/>
      </w:pPr>
      <w:r>
        <w:t xml:space="preserve"> Control Advisory Board, training programs, child abuse - </w:t>
      </w:r>
      <w:r>
        <w:t xml:space="preserve"> </w:t>
      </w:r>
      <w:r>
        <w:t xml:space="preserve">HB  194</w:t>
      </w:r>
    </w:p>
    <w:p>
      <w:pPr>
        <w:pStyle w:val="RecordBase"/>
        <w:ind w:left="120" w:hanging="120"/>
      </w:pPr>
      <w:r>
        <w:t xml:space="preserve">Board of Emergency Medical Services, administrative actions - </w:t>
      </w:r>
      <w:r>
        <w:t xml:space="preserve"> </w:t>
      </w:r>
      <w:r>
        <w:t xml:space="preserve">HB  406</w:t>
      </w:r>
    </w:p>
    <w:p>
      <w:pPr>
        <w:pStyle w:val="RecordBase"/>
        <w:ind w:left="120" w:hanging="120"/>
      </w:pPr>
      <w:r>
        <w:t xml:space="preserve">Charitable Gaming Advisory Council, dissolution - </w:t>
      </w:r>
      <w:r>
        <w:t xml:space="preserve"> </w:t>
      </w:r>
      <w:r>
        <w:t xml:space="preserve">HB  566</w:t>
      </w:r>
    </w:p>
    <w:p>
      <w:pPr>
        <w:pStyle w:val="RecordBase"/>
        <w:ind w:left="120" w:hanging="120"/>
      </w:pPr>
      <w:r>
        <w:t xml:space="preserve">Commission</w:t>
      </w:r>
    </w:p>
    <w:p>
      <w:pPr>
        <w:pStyle w:val="RecordBase"/>
        <w:ind w:left="240" w:hanging="192"/>
      </w:pPr>
      <w:r>
        <w:t xml:space="preserve"> on Military Affairs, job training for veterans, report - </w:t>
      </w:r>
      <w:r>
        <w:t xml:space="preserve"> </w:t>
      </w:r>
      <w:r>
        <w:t xml:space="preserve">SB  32</w:t>
      </w:r>
    </w:p>
    <w:p>
      <w:pPr>
        <w:pStyle w:val="RecordBase"/>
        <w:ind w:left="240" w:hanging="192"/>
      </w:pPr>
      <w:r>
        <w:t xml:space="preserve"> on Military Affairs, occupational licenses for veterans, report - </w:t>
      </w:r>
      <w:r>
        <w:t xml:space="preserve"> </w:t>
      </w:r>
      <w:r>
        <w:t xml:space="preserve">SB  32</w:t>
      </w:r>
    </w:p>
    <w:p>
      <w:pPr>
        <w:pStyle w:val="RecordBase"/>
        <w:ind w:left="120" w:hanging="120"/>
      </w:pPr>
      <w:r>
        <w:t xml:space="preserve">Doula Advisory Council, establishment - </w:t>
      </w:r>
      <w:r>
        <w:t xml:space="preserve"> </w:t>
      </w:r>
      <w:r>
        <w:t xml:space="preserve">HB  553</w:t>
      </w:r>
    </w:p>
    <w:p>
      <w:pPr>
        <w:pStyle w:val="RecordBase"/>
        <w:ind w:left="120" w:hanging="120"/>
      </w:pPr>
      <w:r>
        <w:t xml:space="preserve">Economic Development Finance Authority, business loans, preference for veteran-owned businesses - </w:t>
      </w:r>
      <w:r>
        <w:t xml:space="preserve"> </w:t>
      </w:r>
      <w:r>
        <w:t xml:space="preserve">SB  32</w:t>
      </w:r>
    </w:p>
    <w:p>
      <w:pPr>
        <w:pStyle w:val="RecordBase"/>
        <w:ind w:left="120" w:hanging="120"/>
      </w:pPr>
      <w:r>
        <w:t xml:space="preserve">Geographic Information Advisory Council, membership, amend - </w:t>
      </w:r>
      <w:r>
        <w:t xml:space="preserve"> </w:t>
      </w:r>
      <w:r>
        <w:t xml:space="preserve">HB  550</w:t>
      </w:r>
    </w:p>
    <w:p>
      <w:pPr>
        <w:pStyle w:val="RecordBase"/>
        <w:ind w:left="120" w:hanging="120"/>
      </w:pPr>
      <w:r>
        <w:t xml:space="preserve">Kentucky</w:t>
      </w:r>
    </w:p>
    <w:p>
      <w:pPr>
        <w:pStyle w:val="RecordBase"/>
        <w:ind w:left="240" w:hanging="192"/>
      </w:pPr>
      <w:r>
        <w:t xml:space="preserve"> Advisory Committee of State Health Insurance Subscribers, repeal - </w:t>
      </w:r>
      <w:r>
        <w:t xml:space="preserve"> </w:t>
      </w:r>
      <w:r>
        <w:t xml:space="preserve">SB  155</w:t>
      </w:r>
    </w:p>
    <w:p>
      <w:pPr>
        <w:pStyle w:val="RecordBase"/>
        <w:ind w:left="240" w:hanging="192"/>
      </w:pPr>
      <w:r>
        <w:t xml:space="preserve"> Nuclear Energy Development Authority, grant program, establishment - </w:t>
      </w:r>
      <w:r>
        <w:t xml:space="preserve"> </w:t>
      </w:r>
      <w:r>
        <w:t xml:space="preserve">SB  179</w:t>
      </w:r>
    </w:p>
    <w:p>
      <w:pPr>
        <w:pStyle w:val="RecordBase"/>
        <w:ind w:left="240" w:hanging="192"/>
      </w:pPr>
      <w:r>
        <w:t xml:space="preserve"> Parkinson's Disease Research Registry Advisory Committee - </w:t>
      </w:r>
      <w:r>
        <w:t xml:space="preserve"> </w:t>
      </w:r>
      <w:r>
        <w:t xml:space="preserve">SB  27</w:t>
      </w:r>
    </w:p>
    <w:p>
      <w:pPr>
        <w:pStyle w:val="RecordBase"/>
        <w:ind w:left="240" w:hanging="192"/>
      </w:pPr>
      <w:r>
        <w:t xml:space="preserve"> Real Estate Commission, license reciprocity - </w:t>
      </w:r>
      <w:r>
        <w:t xml:space="preserve"> </w:t>
      </w:r>
      <w:r>
        <w:t xml:space="preserve">SB  127</w:t>
      </w:r>
    </w:p>
    <w:p>
      <w:pPr>
        <w:pStyle w:val="RecordBase"/>
        <w:ind w:left="120" w:hanging="120"/>
      </w:pPr>
      <w:r>
        <w:t xml:space="preserve">PFAS Working Group, establishment, duties, reporting requirements - </w:t>
      </w:r>
      <w:r>
        <w:t xml:space="preserve"> </w:t>
      </w:r>
      <w:r>
        <w:t xml:space="preserve">HB  102</w:t>
      </w:r>
    </w:p>
    <w:p>
      <w:pPr>
        <w:pStyle w:val="RecordBase"/>
        <w:ind w:left="120" w:hanging="120"/>
      </w:pPr>
      <w:r>
        <w:t xml:space="preserve">Physician</w:t>
      </w:r>
    </w:p>
    <w:p>
      <w:pPr>
        <w:pStyle w:val="RecordBase"/>
        <w:ind w:left="240" w:hanging="192"/>
      </w:pPr>
      <w:r>
        <w:t xml:space="preserve"> Assistant Advisory Committee, collaborating physician, membership - </w:t>
      </w:r>
      <w:r>
        <w:t xml:space="preserve"> </w:t>
      </w:r>
      <w:r>
        <w:t xml:space="preserve">SB  88</w:t>
      </w:r>
    </w:p>
    <w:p>
      <w:pPr>
        <w:pStyle w:val="RecordBase"/>
        <w:ind w:left="240" w:hanging="192"/>
      </w:pPr>
      <w:r>
        <w:t xml:space="preserve"> Assistant Advisory Committee, disciplinary hearing, disclosure, requirement - </w:t>
      </w:r>
      <w:r>
        <w:t xml:space="preserve"> </w:t>
      </w:r>
      <w:r>
        <w:t xml:space="preserve">SB  88</w:t>
      </w:r>
    </w:p>
    <w:p>
      <w:pPr>
        <w:pStyle w:val="RecordBase"/>
        <w:ind w:left="120" w:hanging="120"/>
      </w:pPr>
      <w:r>
        <w:t xml:space="preserve">Statutory committees, terms and appoitments - </w:t>
      </w:r>
      <w:r>
        <w:t xml:space="preserve"> </w:t>
      </w:r>
      <w:r>
        <w:t xml:space="preserve">SB  176</w:t>
      </w:r>
    </w:p>
    <w:p>
      <w:pPr>
        <w:pStyle w:val="RecordBase"/>
        <w:ind w:left="120" w:hanging="120"/>
      </w:pPr>
      <w:r>
        <w:t xml:space="preserve">Technical advisory committee, accessible online insurance verification system - </w:t>
      </w:r>
      <w:r>
        <w:t xml:space="preserve"> </w:t>
      </w:r>
      <w:r>
        <w:t xml:space="preserve">HB  390</w:t>
        <w:br/>
      </w:r>
    </w:p>
    <w:p>
      <w:pPr>
        <w:pStyle w:val="RecordHeading3"/>
      </w:pPr>
      <w:r>
        <w:rPr>
          <w:b/>
        </w:rPr>
        <w:t xml:space="preserve">Aeronautics and Aviation</w:t>
      </w:r>
    </w:p>
    <w:p>
      <w:pPr>
        <w:pStyle w:val="RecordBase"/>
        <w:ind w:left="120" w:hanging="120"/>
      </w:pPr>
      <w:r>
        <w:t xml:space="preserve">Alternative jet fuel, income tax credit - </w:t>
      </w:r>
      <w:r>
        <w:t xml:space="preserve"> </w:t>
      </w:r>
      <w:r>
        <w:t xml:space="preserve">HB  296</w:t>
      </w:r>
    </w:p>
    <w:p>
      <w:pPr>
        <w:pStyle w:val="RecordBase"/>
        <w:ind w:left="120" w:hanging="120"/>
      </w:pPr>
      <w:r>
        <w:t xml:space="preserve">Kentucky</w:t>
      </w:r>
    </w:p>
    <w:p>
      <w:pPr>
        <w:pStyle w:val="RecordBase"/>
        <w:ind w:left="240" w:hanging="192"/>
      </w:pPr>
      <w:r>
        <w:t xml:space="preserve"> aviation economic development fund, grants, eligibility - </w:t>
      </w:r>
      <w:r>
        <w:t xml:space="preserve"> </w:t>
      </w:r>
      <w:r>
        <w:t xml:space="preserve">SB  87</w:t>
      </w:r>
    </w:p>
    <w:p>
      <w:pPr>
        <w:pStyle w:val="RecordBase"/>
        <w:ind w:left="240" w:hanging="192"/>
      </w:pPr>
      <w:r>
        <w:t xml:space="preserve"> aviation economic development fund, reporting requirement - </w:t>
      </w:r>
      <w:r>
        <w:t xml:space="preserve"> </w:t>
      </w:r>
      <w:r>
        <w:t xml:space="preserve">SB  87</w:t>
      </w:r>
    </w:p>
    <w:p>
      <w:pPr>
        <w:pStyle w:val="RecordBase"/>
        <w:ind w:left="240" w:hanging="192"/>
      </w:pPr>
      <w:r>
        <w:t xml:space="preserve"> Emergency Volunteer Corps, use during emergencies, authorizing - </w:t>
      </w:r>
      <w:r>
        <w:t xml:space="preserve"> </w:t>
      </w:r>
      <w:r>
        <w:t xml:space="preserve">SB  160</w:t>
      </w:r>
    </w:p>
    <w:p>
      <w:pPr>
        <w:pStyle w:val="RecordBase"/>
        <w:ind w:left="120" w:hanging="120"/>
      </w:pPr>
      <w:r>
        <w:t xml:space="preserve">Large commercial airports, state purchasing requirements, exemption - </w:t>
      </w:r>
      <w:r>
        <w:t xml:space="preserve"> </w:t>
      </w:r>
      <w:r>
        <w:t xml:space="preserve">SB  87</w:t>
      </w:r>
    </w:p>
    <w:p>
      <w:pPr>
        <w:pStyle w:val="RecordBase"/>
        <w:ind w:left="120" w:hanging="120"/>
      </w:pPr>
      <w:r>
        <w:t xml:space="preserve">Office of Homeland Security, proceeds of firearm sales, grant program eligibility, airport police - </w:t>
      </w:r>
      <w:r>
        <w:t xml:space="preserve"> </w:t>
      </w:r>
      <w:r>
        <w:t xml:space="preserve">HB  234</w:t>
      </w:r>
    </w:p>
    <w:p>
      <w:pPr>
        <w:pStyle w:val="RecordBase"/>
        <w:ind w:left="120" w:hanging="120"/>
      </w:pPr>
      <w:r>
        <w:t xml:space="preserve">Unmanned</w:t>
      </w:r>
    </w:p>
    <w:p>
      <w:pPr>
        <w:pStyle w:val="RecordBase"/>
        <w:ind w:left="240" w:hanging="192"/>
      </w:pPr>
      <w:r>
        <w:t xml:space="preserve"> aircraft system, use, restrictions - </w:t>
      </w:r>
      <w:r>
        <w:t xml:space="preserve"> </w:t>
      </w:r>
      <w:r>
        <w:t xml:space="preserve">HB  19</w:t>
      </w:r>
    </w:p>
    <w:p>
      <w:pPr>
        <w:pStyle w:val="RecordBase"/>
        <w:ind w:left="240" w:hanging="192"/>
      </w:pPr>
      <w:r>
        <w:t xml:space="preserve"> vehicle airport maps requirement, repeal - </w:t>
      </w:r>
      <w:r>
        <w:t xml:space="preserve"> </w:t>
      </w:r>
      <w:r>
        <w:t xml:space="preserve">SB  87</w:t>
        <w:br/>
      </w:r>
    </w:p>
    <w:p>
      <w:pPr>
        <w:pStyle w:val="RecordHeading3"/>
      </w:pPr>
      <w:r>
        <w:rPr>
          <w:b/>
        </w:rPr>
        <w:t xml:space="preserve">Aged Persons and Aging</w:t>
      </w:r>
    </w:p>
    <w:p>
      <w:pPr>
        <w:pStyle w:val="RecordBase"/>
        <w:ind w:left="120" w:hanging="120"/>
      </w:pPr>
      <w:r>
        <w:t xml:space="preserve">Accessible housing, new construction, income tax credit - </w:t>
      </w:r>
      <w:r>
        <w:t xml:space="preserve"> </w:t>
      </w:r>
      <w:r>
        <w:t xml:space="preserve">HB  383</w:t>
      </w:r>
    </w:p>
    <w:p>
      <w:pPr>
        <w:pStyle w:val="RecordBase"/>
        <w:ind w:left="120" w:hanging="120"/>
      </w:pPr>
      <w:r>
        <w:t xml:space="preserve">Dementia training, Department for Community Based Services staff, requirement - </w:t>
      </w:r>
      <w:r>
        <w:t xml:space="preserve"> </w:t>
      </w:r>
      <w:r>
        <w:t xml:space="preserve">HB  28</w:t>
      </w:r>
      <w:r>
        <w:t xml:space="preserve">;</w:t>
      </w:r>
      <w:r>
        <w:t xml:space="preserve"> </w:t>
      </w:r>
      <w:r>
        <w:t xml:space="preserve">HB  479</w:t>
      </w:r>
    </w:p>
    <w:p>
      <w:pPr>
        <w:pStyle w:val="RecordBase"/>
        <w:ind w:left="120" w:hanging="120"/>
      </w:pPr>
      <w:r>
        <w:t xml:space="preserve">Diapers, sales and use tax, exemption - </w:t>
      </w:r>
      <w:r>
        <w:t xml:space="preserve"> </w:t>
      </w:r>
      <w:r>
        <w:t xml:space="preserve">SB  78</w:t>
      </w:r>
    </w:p>
    <w:p>
      <w:pPr>
        <w:pStyle w:val="RecordBase"/>
        <w:ind w:left="120" w:hanging="120"/>
      </w:pPr>
      <w:r>
        <w:t xml:space="preserve">Income tax credit, qualified home modification - </w:t>
      </w:r>
      <w:r>
        <w:t xml:space="preserve"> </w:t>
      </w:r>
      <w:r>
        <w:t xml:space="preserve">HB  378</w:t>
      </w:r>
    </w:p>
    <w:p>
      <w:pPr>
        <w:pStyle w:val="RecordBase"/>
        <w:ind w:left="120" w:hanging="120"/>
      </w:pPr>
      <w:r>
        <w:t xml:space="preserve">Mental or physical health emergency, termination of lease - </w:t>
      </w:r>
      <w:r>
        <w:t xml:space="preserve"> </w:t>
      </w:r>
      <w:r>
        <w:t xml:space="preserve">HB  58</w:t>
      </w:r>
    </w:p>
    <w:p>
      <w:pPr>
        <w:pStyle w:val="RecordBase"/>
        <w:ind w:left="120" w:hanging="120"/>
      </w:pPr>
      <w:r>
        <w:t xml:space="preserve">Persons age 65 or over, individual income tax, home installation credit - </w:t>
      </w:r>
      <w:r>
        <w:t xml:space="preserve"> </w:t>
      </w:r>
      <w:r>
        <w:t xml:space="preserve">HB  364</w:t>
      </w:r>
    </w:p>
    <w:p>
      <w:pPr>
        <w:pStyle w:val="RecordBase"/>
        <w:ind w:left="120" w:hanging="120"/>
      </w:pPr>
      <w:r>
        <w:t xml:space="preserve">Property</w:t>
      </w:r>
    </w:p>
    <w:p>
      <w:pPr>
        <w:pStyle w:val="RecordBase"/>
        <w:ind w:left="240" w:hanging="192"/>
      </w:pPr>
      <w:r>
        <w:t xml:space="preserve"> tax, exemption, homeowners 65 years old or older, proposed constitutional amendment - </w:t>
      </w:r>
      <w:r>
        <w:t xml:space="preserve"> </w:t>
      </w:r>
      <w:r>
        <w:t xml:space="preserve">HB  94</w:t>
      </w:r>
      <w:r>
        <w:t xml:space="preserve">;</w:t>
      </w:r>
      <w:r>
        <w:t xml:space="preserve"> </w:t>
      </w:r>
      <w:r>
        <w:t xml:space="preserve">HB  134</w:t>
      </w:r>
    </w:p>
    <w:p>
      <w:pPr>
        <w:pStyle w:val="RecordBase"/>
        <w:ind w:left="240" w:hanging="192"/>
      </w:pPr>
      <w:r>
        <w:t xml:space="preserve"> tax, homestead exemption, cost of living adjustment - </w:t>
      </w:r>
      <w:r>
        <w:t xml:space="preserve"> </w:t>
      </w:r>
      <w:r>
        <w:t xml:space="preserve">HB  52</w:t>
      </w:r>
      <w:r>
        <w:t xml:space="preserve">;</w:t>
      </w:r>
      <w:r>
        <w:t xml:space="preserve"> </w:t>
      </w:r>
      <w:r>
        <w:t xml:space="preserve">HB  583</w:t>
      </w:r>
    </w:p>
    <w:p>
      <w:pPr>
        <w:pStyle w:val="RecordBase"/>
        <w:ind w:left="240" w:hanging="192"/>
      </w:pPr>
      <w:r>
        <w:t xml:space="preserve"> tax, homestead exemption, owners who are 65 or older, proposed constitutional amendment - </w:t>
      </w:r>
      <w:r>
        <w:t xml:space="preserve"> </w:t>
      </w:r>
      <w:r>
        <w:t xml:space="preserve">SB  67</w:t>
        <w:br/>
      </w:r>
    </w:p>
    <w:p>
      <w:pPr>
        <w:pStyle w:val="RecordHeading3"/>
      </w:pPr>
      <w:r>
        <w:rPr>
          <w:b/>
        </w:rPr>
        <w:t xml:space="preserve">Agriculture</w:t>
      </w:r>
    </w:p>
    <w:p>
      <w:pPr>
        <w:pStyle w:val="RecordBase"/>
        <w:ind w:left="120" w:hanging="120"/>
      </w:pPr>
      <w:r>
        <w:t xml:space="preserve">Agricultural</w:t>
      </w:r>
    </w:p>
    <w:p>
      <w:pPr>
        <w:pStyle w:val="RecordBase"/>
        <w:ind w:left="240" w:hanging="192"/>
      </w:pPr>
      <w:r>
        <w:t xml:space="preserve"> districts, eminent domain, prohibition - </w:t>
      </w:r>
      <w:r>
        <w:t xml:space="preserve"> </w:t>
      </w:r>
      <w:r>
        <w:t xml:space="preserve">SB  171</w:t>
      </w:r>
    </w:p>
    <w:p>
      <w:pPr>
        <w:pStyle w:val="RecordBase"/>
        <w:ind w:left="240" w:hanging="192"/>
      </w:pPr>
      <w:r>
        <w:t xml:space="preserve"> economic development, program establishment - </w:t>
      </w:r>
      <w:r>
        <w:t xml:space="preserve"> </w:t>
      </w:r>
      <w:r>
        <w:t xml:space="preserve">SB  28</w:t>
      </w:r>
    </w:p>
    <w:p>
      <w:pPr>
        <w:pStyle w:val="RecordBase"/>
        <w:ind w:left="240" w:hanging="192"/>
      </w:pPr>
      <w:r>
        <w:t xml:space="preserve"> land, development, nonagricultural use - </w:t>
      </w:r>
      <w:r>
        <w:t xml:space="preserve"> </w:t>
      </w:r>
      <w:r>
        <w:t xml:space="preserve">HB  315</w:t>
      </w:r>
    </w:p>
    <w:p>
      <w:pPr>
        <w:pStyle w:val="RecordBase"/>
        <w:ind w:left="240" w:hanging="192"/>
      </w:pPr>
      <w:r>
        <w:t xml:space="preserve"> land, foreign ownership, development, nonagricultural use - </w:t>
      </w:r>
      <w:r>
        <w:t xml:space="preserve"> </w:t>
      </w:r>
      <w:r>
        <w:t xml:space="preserve">SB  167</w:t>
      </w:r>
    </w:p>
    <w:p>
      <w:pPr>
        <w:pStyle w:val="RecordBase"/>
        <w:ind w:left="120" w:hanging="120"/>
      </w:pPr>
      <w:r>
        <w:t xml:space="preserve">Commissioner of Agriculture, gender-neutral language - </w:t>
      </w:r>
      <w:r>
        <w:t xml:space="preserve"> </w:t>
      </w:r>
      <w:r>
        <w:t xml:space="preserve">HB  488</w:t>
      </w:r>
    </w:p>
    <w:p>
      <w:pPr>
        <w:pStyle w:val="RecordBase"/>
        <w:ind w:left="120" w:hanging="120"/>
      </w:pPr>
      <w:r>
        <w:t xml:space="preserve">Conservation</w:t>
      </w:r>
    </w:p>
    <w:p>
      <w:pPr>
        <w:pStyle w:val="RecordBase"/>
        <w:ind w:left="240" w:hanging="192"/>
      </w:pPr>
      <w:r>
        <w:t xml:space="preserve"> district, watershed conservancy district, audits - </w:t>
      </w:r>
      <w:r>
        <w:t xml:space="preserve"> </w:t>
      </w:r>
      <w:r>
        <w:t xml:space="preserve">HB  24</w:t>
      </w:r>
    </w:p>
    <w:p>
      <w:pPr>
        <w:pStyle w:val="RecordBase"/>
        <w:ind w:left="240" w:hanging="192"/>
      </w:pPr>
      <w:r>
        <w:t xml:space="preserve"> easements, eminent domain, prohibition - </w:t>
      </w:r>
      <w:r>
        <w:t xml:space="preserve"> </w:t>
      </w:r>
      <w:r>
        <w:t xml:space="preserve">SB  171</w:t>
      </w:r>
    </w:p>
    <w:p>
      <w:pPr>
        <w:pStyle w:val="RecordBase"/>
        <w:ind w:left="120" w:hanging="120"/>
      </w:pPr>
      <w:r>
        <w:t xml:space="preserve">County judge/executive, take up stray equines, contract for services - </w:t>
      </w:r>
      <w:r>
        <w:t xml:space="preserve"> </w:t>
      </w:r>
      <w:r>
        <w:t xml:space="preserve">SB  121</w:t>
      </w:r>
    </w:p>
    <w:p>
      <w:pPr>
        <w:pStyle w:val="RecordBase"/>
        <w:ind w:left="120" w:hanging="120"/>
      </w:pPr>
      <w:r>
        <w:t xml:space="preserve">Cultured animal tissue, meat, meat product, prohibition - </w:t>
      </w:r>
      <w:r>
        <w:t xml:space="preserve"> </w:t>
      </w:r>
      <w:r>
        <w:t xml:space="preserve">HB  374</w:t>
      </w:r>
    </w:p>
    <w:p>
      <w:pPr>
        <w:pStyle w:val="RecordBase"/>
        <w:ind w:left="120" w:hanging="120"/>
      </w:pPr>
      <w:r>
        <w:t xml:space="preserve">Department</w:t>
      </w:r>
    </w:p>
    <w:p>
      <w:pPr>
        <w:pStyle w:val="RecordBase"/>
        <w:ind w:left="240" w:hanging="192"/>
      </w:pPr>
      <w:r>
        <w:t xml:space="preserve"> of  Agriculture, Make America Healthy Again Kentucky Task Force, members - </w:t>
      </w:r>
      <w:r>
        <w:t xml:space="preserve"> </w:t>
      </w:r>
      <w:r>
        <w:t xml:space="preserve">SCR 61</w:t>
      </w:r>
    </w:p>
    <w:p>
      <w:pPr>
        <w:pStyle w:val="RecordBase"/>
        <w:ind w:left="240" w:hanging="192"/>
      </w:pPr>
      <w:r>
        <w:t xml:space="preserve"> of Agriculture employees, ethics exemption, program participation - </w:t>
      </w:r>
      <w:r>
        <w:t xml:space="preserve"> </w:t>
      </w:r>
      <w:r>
        <w:t xml:space="preserve">HB  216</w:t>
      </w:r>
    </w:p>
    <w:p>
      <w:pPr>
        <w:pStyle w:val="RecordBase"/>
        <w:ind w:left="240" w:hanging="192"/>
      </w:pPr>
      <w:r>
        <w:t xml:space="preserve"> of Agriculture, foreign ownership, agricultural land, compliance - </w:t>
      </w:r>
      <w:r>
        <w:t xml:space="preserve"> </w:t>
      </w:r>
      <w:r>
        <w:t xml:space="preserve">SB  167</w:t>
      </w:r>
      <w:r>
        <w:t xml:space="preserve">;</w:t>
      </w:r>
      <w:r>
        <w:t xml:space="preserve"> </w:t>
      </w:r>
      <w:r>
        <w:t xml:space="preserve">HB  315</w:t>
      </w:r>
    </w:p>
    <w:p>
      <w:pPr>
        <w:pStyle w:val="RecordBase"/>
        <w:ind w:left="240" w:hanging="192"/>
      </w:pPr>
      <w:r>
        <w:t xml:space="preserve"> of Agriculture, reorganization - </w:t>
      </w:r>
      <w:r>
        <w:t xml:space="preserve"> </w:t>
      </w:r>
      <w:r>
        <w:t xml:space="preserve">HB  370</w:t>
      </w:r>
    </w:p>
    <w:p>
      <w:pPr>
        <w:pStyle w:val="RecordBase"/>
        <w:ind w:left="240" w:hanging="192"/>
      </w:pPr>
      <w:r>
        <w:t xml:space="preserve"> of Revenue, agricultural tax exemption, card production, report - </w:t>
      </w:r>
      <w:r>
        <w:t xml:space="preserve"> </w:t>
      </w:r>
      <w:r>
        <w:t xml:space="preserve">SJR 25</w:t>
      </w:r>
    </w:p>
    <w:p>
      <w:pPr>
        <w:pStyle w:val="RecordBase"/>
        <w:ind w:left="120" w:hanging="120"/>
      </w:pPr>
      <w:r>
        <w:t xml:space="preserve">Education, youth, urban agriculture, promotion - </w:t>
      </w:r>
      <w:r>
        <w:t xml:space="preserve"> </w:t>
      </w:r>
      <w:r>
        <w:t xml:space="preserve">HB  356</w:t>
      </w:r>
    </w:p>
    <w:p>
      <w:pPr>
        <w:pStyle w:val="RecordBase"/>
        <w:ind w:left="120" w:hanging="120"/>
      </w:pPr>
      <w:r>
        <w:t xml:space="preserve">Egg producers, licensing requirements, exemption - </w:t>
      </w:r>
      <w:r>
        <w:t xml:space="preserve"> </w:t>
      </w:r>
      <w:r>
        <w:t xml:space="preserve">HB  365</w:t>
      </w:r>
    </w:p>
    <w:p>
      <w:pPr>
        <w:pStyle w:val="RecordBase"/>
        <w:ind w:left="120" w:hanging="120"/>
      </w:pPr>
      <w:r>
        <w:t xml:space="preserve">Eminent domain, agricultural property, valuation - </w:t>
      </w:r>
      <w:r>
        <w:t xml:space="preserve"> </w:t>
      </w:r>
      <w:r>
        <w:t xml:space="preserve">SB  171</w:t>
      </w:r>
    </w:p>
    <w:p>
      <w:pPr>
        <w:pStyle w:val="RecordBase"/>
        <w:ind w:left="120" w:hanging="120"/>
      </w:pPr>
      <w:r>
        <w:t xml:space="preserve">Food donation, Nonprofit, home-based processor, licensing exemption - </w:t>
      </w:r>
      <w:r>
        <w:t xml:space="preserve"> </w:t>
      </w:r>
      <w:r>
        <w:t xml:space="preserve">HB  186</w:t>
      </w:r>
    </w:p>
    <w:p>
      <w:pPr>
        <w:pStyle w:val="RecordBase"/>
        <w:ind w:left="120" w:hanging="120"/>
      </w:pPr>
      <w:r>
        <w:t xml:space="preserve">Friends of Kentucky agriculture special license plate, creation - </w:t>
      </w:r>
      <w:r>
        <w:t xml:space="preserve"> </w:t>
      </w:r>
      <w:r>
        <w:t xml:space="preserve">HB  157</w:t>
      </w:r>
    </w:p>
    <w:p>
      <w:pPr>
        <w:pStyle w:val="RecordBase"/>
        <w:ind w:left="120" w:hanging="120"/>
      </w:pPr>
      <w:r>
        <w:t xml:space="preserve">Healthy Soils Program, funding for farmers - </w:t>
      </w:r>
      <w:r>
        <w:t xml:space="preserve"> </w:t>
      </w:r>
      <w:r>
        <w:t xml:space="preserve">HB  111</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Home-based processors, roasted coffee beans - </w:t>
      </w:r>
      <w:r>
        <w:t xml:space="preserve"> </w:t>
      </w:r>
      <w:r>
        <w:t xml:space="preserve">HB  89</w:t>
      </w:r>
    </w:p>
    <w:p>
      <w:pPr>
        <w:pStyle w:val="RecordBase"/>
        <w:ind w:left="120" w:hanging="120"/>
      </w:pPr>
      <w:r>
        <w:t xml:space="preserve">Honey production and sales, certification and permitting exemption threshold, increase - </w:t>
      </w:r>
      <w:r>
        <w:t xml:space="preserve"> </w:t>
      </w:r>
      <w:r>
        <w:t xml:space="preserve">HB  391</w:t>
      </w:r>
    </w:p>
    <w:p>
      <w:pPr>
        <w:pStyle w:val="RecordBase"/>
        <w:ind w:left="120" w:hanging="120"/>
      </w:pPr>
      <w:r>
        <w:t xml:space="preserve">Integrated Agroecology and Sustainable Agriculture, PhD program, Kentucky State University - </w:t>
      </w:r>
      <w:r>
        <w:t xml:space="preserve"> </w:t>
      </w:r>
      <w:r>
        <w:t xml:space="preserve">HB  310</w:t>
      </w:r>
    </w:p>
    <w:p>
      <w:pPr>
        <w:pStyle w:val="RecordBase"/>
        <w:ind w:left="120" w:hanging="120"/>
      </w:pPr>
      <w:r>
        <w:t xml:space="preserve">Landowner, lakes and ponds, sport fishing without license - </w:t>
      </w:r>
      <w:r>
        <w:t xml:space="preserve"> </w:t>
      </w:r>
      <w:r>
        <w:t xml:space="preserve">SB  112</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HB  278</w:t>
      </w:r>
    </w:p>
    <w:p>
      <w:pPr>
        <w:pStyle w:val="RecordBase"/>
        <w:ind w:left="240" w:hanging="192"/>
      </w:pPr>
      <w:r>
        <w:t xml:space="preserve"> exemptions, farmers, sales on farm, sales at farmers markets and roadside stands - </w:t>
      </w:r>
      <w:r>
        <w:t xml:space="preserve"> </w:t>
      </w:r>
      <w:r>
        <w:t xml:space="preserve">HB  144</w:t>
      </w:r>
    </w:p>
    <w:p>
      <w:pPr>
        <w:pStyle w:val="RecordBase"/>
        <w:ind w:left="120" w:hanging="120"/>
      </w:pPr>
      <w:r>
        <w:t xml:space="preserve">Research on agricultural land, prohibited countries, exemption - </w:t>
      </w:r>
      <w:r>
        <w:t xml:space="preserve"> </w:t>
      </w:r>
      <w:r>
        <w:t xml:space="preserve">SB  167</w:t>
      </w:r>
      <w:r>
        <w:t xml:space="preserve">;</w:t>
      </w:r>
      <w:r>
        <w:t xml:space="preserve"> </w:t>
      </w:r>
      <w:r>
        <w:t xml:space="preserve">HB  315</w:t>
      </w:r>
    </w:p>
    <w:p>
      <w:pPr>
        <w:pStyle w:val="RecordBase"/>
        <w:ind w:left="120" w:hanging="120"/>
      </w:pPr>
      <w:r>
        <w:t xml:space="preserve">Sales and use tax, on-farm facilities, electricity, exemption - </w:t>
      </w:r>
      <w:r>
        <w:t xml:space="preserve"> </w:t>
      </w:r>
      <w:r>
        <w:t xml:space="preserve">HB  247</w:t>
      </w:r>
    </w:p>
    <w:p>
      <w:pPr>
        <w:pStyle w:val="RecordBase"/>
        <w:ind w:left="120" w:hanging="120"/>
      </w:pPr>
      <w:r>
        <w:t xml:space="preserve">Soil</w:t>
      </w:r>
    </w:p>
    <w:p>
      <w:pPr>
        <w:pStyle w:val="RecordBase"/>
        <w:ind w:left="240" w:hanging="192"/>
      </w:pPr>
      <w:r>
        <w:t xml:space="preserve"> and Water Conservation District, supervisor, remove age requirement - </w:t>
      </w:r>
      <w:r>
        <w:t xml:space="preserve"> </w:t>
      </w:r>
      <w:r>
        <w:t xml:space="preserve">HB  24</w:t>
      </w:r>
      <w:r>
        <w:t xml:space="preserve">: </w:t>
      </w:r>
      <w:r>
        <w:t xml:space="preserve">HFA</w:t>
      </w:r>
      <w:r>
        <w:t xml:space="preserve"> (</w:t>
      </w:r>
      <w:r>
        <w:t xml:space="preserve">1</w:t>
      </w:r>
      <w:r>
        <w:t xml:space="preserve">)</w:t>
      </w:r>
    </w:p>
    <w:p>
      <w:pPr>
        <w:pStyle w:val="RecordBase"/>
        <w:ind w:left="240" w:hanging="192"/>
      </w:pPr>
      <w:r>
        <w:t xml:space="preserve"> and water conservation, gender neutral language, addition - </w:t>
      </w:r>
      <w:r>
        <w:t xml:space="preserve"> </w:t>
      </w:r>
      <w:r>
        <w:t xml:space="preserve">HB  487</w:t>
      </w:r>
    </w:p>
    <w:p>
      <w:pPr>
        <w:pStyle w:val="RecordBase"/>
        <w:ind w:left="120" w:hanging="120"/>
      </w:pPr>
      <w:r>
        <w:t xml:space="preserve">Soybeans, assessment, increase - </w:t>
      </w:r>
      <w:r>
        <w:t xml:space="preserve"> </w:t>
      </w:r>
      <w:r>
        <w:t xml:space="preserve">HB  304</w:t>
      </w:r>
    </w:p>
    <w:p>
      <w:pPr>
        <w:pStyle w:val="RecordBase"/>
        <w:ind w:left="120" w:hanging="120"/>
      </w:pPr>
      <w:r>
        <w:t xml:space="preserve">Tick-borne diseases and illnesses, awareness - </w:t>
      </w:r>
      <w:r>
        <w:t xml:space="preserve"> </w:t>
      </w:r>
      <w:r>
        <w:t xml:space="preserve">SR  32</w:t>
      </w:r>
    </w:p>
    <w:p>
      <w:pPr>
        <w:pStyle w:val="RecordBase"/>
        <w:ind w:left="120" w:hanging="120"/>
      </w:pPr>
      <w:r>
        <w:t xml:space="preserve">United States Department of Agriculture, breeder list and inspection, retail pet shops, dogs or cats - </w:t>
      </w:r>
      <w:r>
        <w:t xml:space="preserve"> </w:t>
      </w:r>
      <w:r>
        <w:t xml:space="preserve">SB  122</w:t>
      </w:r>
    </w:p>
    <w:p>
      <w:pPr>
        <w:pStyle w:val="RecordBase"/>
        <w:ind w:left="120" w:hanging="120"/>
      </w:pPr>
      <w:r>
        <w:t xml:space="preserve">Unpasteurized milk, sale to consumers, allow - </w:t>
      </w:r>
      <w:r>
        <w:t xml:space="preserve"> </w:t>
      </w:r>
      <w:r>
        <w:t xml:space="preserve">HB  86</w:t>
      </w:r>
    </w:p>
    <w:p>
      <w:pPr>
        <w:pStyle w:val="RecordBase"/>
        <w:ind w:left="120" w:hanging="120"/>
      </w:pPr>
      <w:r>
        <w:t xml:space="preserve">Veterinary technician, rabies vaccination, administration - </w:t>
      </w:r>
      <w:r>
        <w:t xml:space="preserve"> </w:t>
      </w:r>
      <w:r>
        <w:t xml:space="preserve">HB  69</w:t>
      </w:r>
      <w:r>
        <w:t xml:space="preserve">;</w:t>
      </w:r>
      <w:r>
        <w:t xml:space="preserve"> </w:t>
      </w:r>
      <w:r>
        <w:t xml:space="preserve">HB  527</w:t>
        <w:br/>
      </w:r>
    </w:p>
    <w:p>
      <w:pPr>
        <w:pStyle w:val="RecordHeading3"/>
      </w:pPr>
      <w:r>
        <w:rPr>
          <w:b/>
        </w:rPr>
        <w:t xml:space="preserve">Alcoholic Beverages</w:t>
      </w:r>
    </w:p>
    <w:p>
      <w:pPr>
        <w:pStyle w:val="RecordBase"/>
        <w:ind w:left="120" w:hanging="120"/>
      </w:pPr>
      <w:r>
        <w:t xml:space="preserve">Alcoholic Beverage Control administrators and investigators, peace officer certification, arrests - </w:t>
      </w:r>
      <w:r>
        <w:t xml:space="preserve"> </w:t>
      </w:r>
      <w:r>
        <w:t xml:space="preserve">HB  437</w:t>
      </w:r>
    </w:p>
    <w:p>
      <w:pPr>
        <w:pStyle w:val="RecordBase"/>
        <w:ind w:left="120" w:hanging="120"/>
      </w:pPr>
      <w:r>
        <w:t xml:space="preserve">Beverage straws, Styrofoam, and plastic carryout bags, ban - </w:t>
      </w:r>
      <w:r>
        <w:t xml:space="preserve"> </w:t>
      </w:r>
      <w:r>
        <w:t xml:space="preserve">HB  295</w:t>
      </w:r>
    </w:p>
    <w:p>
      <w:pPr>
        <w:pStyle w:val="RecordBase"/>
        <w:ind w:left="120" w:hanging="120"/>
      </w:pPr>
      <w:r>
        <w:t xml:space="preserve">Cigar</w:t>
      </w:r>
    </w:p>
    <w:p>
      <w:pPr>
        <w:pStyle w:val="RecordBase"/>
        <w:ind w:left="240" w:hanging="192"/>
      </w:pPr>
      <w:r>
        <w:t xml:space="preserve"> bars, local government regulation, limitation - </w:t>
      </w:r>
      <w:r>
        <w:t xml:space="preserve"> </w:t>
      </w:r>
      <w:r>
        <w:t xml:space="preserve">HB  211</w:t>
      </w:r>
    </w:p>
    <w:p>
      <w:pPr>
        <w:pStyle w:val="RecordBase"/>
        <w:ind w:left="240" w:hanging="192"/>
      </w:pPr>
      <w:r>
        <w:t xml:space="preserve"> bars, local government regulation, liquor license optional - </w:t>
      </w:r>
      <w:r>
        <w:t xml:space="preserve"> </w:t>
      </w:r>
      <w:r>
        <w:t xml:space="preserve">HB  211</w:t>
      </w:r>
      <w:r>
        <w:t xml:space="preserve">: </w:t>
      </w:r>
      <w:r>
        <w:t xml:space="preserve">HFA</w:t>
      </w:r>
      <w:r>
        <w:t xml:space="preserve"> (</w:t>
      </w:r>
      <w:r>
        <w:t xml:space="preserve">1</w:t>
      </w:r>
      <w:r>
        <w:t xml:space="preserve">)</w:t>
      </w:r>
    </w:p>
    <w:p>
      <w:pPr>
        <w:pStyle w:val="RecordBase"/>
        <w:ind w:left="240" w:hanging="192"/>
      </w:pPr>
      <w:r>
        <w:t xml:space="preserve"> bars, operation permitted, conditions - </w:t>
      </w:r>
      <w:r>
        <w:t xml:space="preserve"> </w:t>
      </w:r>
      <w:r>
        <w:t xml:space="preserve">HB  211</w:t>
      </w:r>
      <w:r>
        <w:t xml:space="preserve">: </w:t>
      </w:r>
      <w:r>
        <w:t xml:space="preserve">HCS</w:t>
      </w:r>
    </w:p>
    <w:p>
      <w:pPr>
        <w:pStyle w:val="RecordBase"/>
        <w:ind w:left="240" w:hanging="192"/>
      </w:pPr>
      <w:r>
        <w:t xml:space="preserve"> bars, operation permitted, grandfather provisions - </w:t>
      </w:r>
      <w:r>
        <w:t xml:space="preserve"> </w:t>
      </w:r>
      <w:r>
        <w:t xml:space="preserve">HB  211</w:t>
      </w:r>
      <w:r>
        <w:t xml:space="preserve">: </w:t>
      </w:r>
      <w:r>
        <w:t xml:space="preserve">HFA</w:t>
      </w:r>
      <w:r>
        <w:t xml:space="preserve"> (</w:t>
      </w:r>
      <w:r>
        <w:t xml:space="preserve">2</w:t>
      </w:r>
      <w:r>
        <w:t xml:space="preserve">)</w:t>
      </w:r>
    </w:p>
    <w:p>
      <w:pPr>
        <w:pStyle w:val="RecordBase"/>
        <w:ind w:left="120" w:hanging="120"/>
      </w:pPr>
      <w:r>
        <w:t xml:space="preserve">Malt beverages, technical correction - </w:t>
      </w:r>
      <w:r>
        <w:t xml:space="preserve"> </w:t>
      </w:r>
      <w:r>
        <w:t xml:space="preserve">HB  511</w:t>
      </w:r>
    </w:p>
    <w:p>
      <w:pPr>
        <w:pStyle w:val="RecordBase"/>
        <w:ind w:left="120" w:hanging="120"/>
      </w:pPr>
      <w:r>
        <w:t xml:space="preserve">Providing to underage persons, liability - </w:t>
      </w:r>
      <w:r>
        <w:t xml:space="preserve"> </w:t>
      </w:r>
      <w:r>
        <w:t xml:space="preserve">SB  182</w:t>
        <w:br/>
      </w:r>
    </w:p>
    <w:p>
      <w:pPr>
        <w:pStyle w:val="RecordHeading3"/>
      </w:pPr>
      <w:r>
        <w:rPr>
          <w:b/>
        </w:rPr>
        <w:t xml:space="preserve">Alcoholism</w:t>
      </w:r>
    </w:p>
    <w:p>
      <w:pPr>
        <w:pStyle w:val="RecordBase"/>
        <w:ind w:left="120" w:hanging="120"/>
      </w:pPr>
      <w:r>
        <w:t xml:space="preserve">Chemical dependency treatment, certificate of need, exemption - </w:t>
      </w:r>
      <w:r>
        <w:t xml:space="preserve"> </w:t>
      </w:r>
      <w:r>
        <w:t xml:space="preserve">HB  531</w:t>
      </w:r>
    </w:p>
    <w:p>
      <w:pPr>
        <w:pStyle w:val="RecordBase"/>
        <w:ind w:left="120" w:hanging="120"/>
      </w:pPr>
      <w:r>
        <w:t xml:space="preserve">Driving</w:t>
      </w:r>
    </w:p>
    <w:p>
      <w:pPr>
        <w:pStyle w:val="RecordBase"/>
        <w:ind w:left="240" w:hanging="192"/>
      </w:pPr>
      <w:r>
        <w:t xml:space="preserve"> under the influence, list of controlled substances, expansion - </w:t>
      </w:r>
      <w:r>
        <w:t xml:space="preserve"> </w:t>
      </w:r>
      <w:r>
        <w:t xml:space="preserve">HB  456</w:t>
      </w:r>
    </w:p>
    <w:p>
      <w:pPr>
        <w:pStyle w:val="RecordBase"/>
        <w:ind w:left="240" w:hanging="192"/>
      </w:pPr>
      <w:r>
        <w:t xml:space="preserve"> under the influence, penalties - </w:t>
      </w:r>
      <w:r>
        <w:t xml:space="preserve"> </w:t>
      </w:r>
      <w:r>
        <w:t xml:space="preserve">HB  456</w:t>
      </w:r>
    </w:p>
    <w:p>
      <w:pPr>
        <w:pStyle w:val="RecordBase"/>
        <w:ind w:left="120" w:hanging="120"/>
      </w:pPr>
      <w:r>
        <w:t xml:space="preserve">Substance use disorder treatment, coverage requirement - </w:t>
      </w:r>
      <w:r>
        <w:t xml:space="preserve"> </w:t>
      </w:r>
      <w:r>
        <w:t xml:space="preserve">HB  539</w:t>
        <w:br/>
      </w:r>
    </w:p>
    <w:p>
      <w:pPr>
        <w:pStyle w:val="RecordHeading3"/>
      </w:pPr>
      <w:r>
        <w:rPr>
          <w:b/>
        </w:rPr>
        <w:t xml:space="preserve">Amusements and Recreation</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Combat sports, exhibition, notice requirement - </w:t>
      </w:r>
      <w:r>
        <w:t xml:space="preserve"> </w:t>
      </w:r>
      <w:r>
        <w:t xml:space="preserve">SB  133</w:t>
      </w:r>
    </w:p>
    <w:p>
      <w:pPr>
        <w:pStyle w:val="RecordBase"/>
        <w:ind w:left="120" w:hanging="120"/>
      </w:pPr>
      <w:r>
        <w:t xml:space="preserve">Department</w:t>
      </w:r>
    </w:p>
    <w:p>
      <w:pPr>
        <w:pStyle w:val="RecordBase"/>
        <w:ind w:left="240" w:hanging="192"/>
      </w:pPr>
      <w:r>
        <w:t xml:space="preserve"> of Parks, Kentucky state parks, golf courses, resident discount - </w:t>
      </w:r>
      <w:r>
        <w:t xml:space="preserve"> </w:t>
      </w:r>
      <w:r>
        <w:t xml:space="preserve">HB  293</w:t>
      </w:r>
    </w:p>
    <w:p>
      <w:pPr>
        <w:pStyle w:val="RecordBase"/>
        <w:ind w:left="240" w:hanging="192"/>
      </w:pPr>
      <w:r>
        <w:t xml:space="preserve"> of Parks, Kentucky state parks, resort parks, resident, discount - </w:t>
      </w:r>
      <w:r>
        <w:t xml:space="preserve"> </w:t>
      </w:r>
      <w:r>
        <w:t xml:space="preserve">HB  293</w:t>
      </w:r>
    </w:p>
    <w:p>
      <w:pPr>
        <w:pStyle w:val="RecordBase"/>
        <w:ind w:left="120" w:hanging="120"/>
      </w:pPr>
      <w:r>
        <w:t xml:space="preserve">Kentucky Horse Racing and Gaming Corporation, jurisdiction - </w:t>
      </w:r>
      <w:r>
        <w:t xml:space="preserve"> </w:t>
      </w:r>
      <w:r>
        <w:t xml:space="preserve">HB  566</w:t>
      </w:r>
    </w:p>
    <w:p>
      <w:pPr>
        <w:pStyle w:val="RecordBase"/>
        <w:ind w:left="120" w:hanging="120"/>
      </w:pPr>
      <w:r>
        <w:t xml:space="preserve">Recreational land use, landowner liability, rock climbing, bouldering, rappelling - </w:t>
      </w:r>
      <w:r>
        <w:t xml:space="preserve"> </w:t>
      </w:r>
      <w:r>
        <w:t xml:space="preserve">HB  114</w:t>
      </w:r>
    </w:p>
    <w:p>
      <w:pPr>
        <w:pStyle w:val="RecordBase"/>
        <w:ind w:left="120" w:hanging="120"/>
      </w:pPr>
      <w:r>
        <w:t xml:space="preserve">Swimming pools, barriers, approved safety pool cover, requirement - </w:t>
      </w:r>
      <w:r>
        <w:t xml:space="preserve"> </w:t>
      </w:r>
      <w:r>
        <w:t xml:space="preserve">HB  265</w:t>
        <w:br/>
      </w:r>
    </w:p>
    <w:p>
      <w:pPr>
        <w:pStyle w:val="RecordHeading3"/>
      </w:pPr>
      <w:r>
        <w:rPr>
          <w:b/>
        </w:rPr>
        <w:t xml:space="preserve">Animals, Livestock, and Poultry</w:t>
      </w:r>
    </w:p>
    <w:p>
      <w:pPr>
        <w:pStyle w:val="RecordBase"/>
        <w:ind w:left="120" w:hanging="120"/>
      </w:pPr>
      <w:r>
        <w:t xml:space="preserve">Allied</w:t>
      </w:r>
    </w:p>
    <w:p>
      <w:pPr>
        <w:pStyle w:val="RecordBase"/>
        <w:ind w:left="240" w:hanging="192"/>
      </w:pPr>
      <w:r>
        <w:t xml:space="preserve"> animal health professionals, animal chiropractic and equine dentistry, licensing - </w:t>
      </w:r>
      <w:r>
        <w:t xml:space="preserve"> </w:t>
      </w:r>
      <w:r>
        <w:t xml:space="preserve">SB  69</w:t>
      </w:r>
    </w:p>
    <w:p>
      <w:pPr>
        <w:pStyle w:val="RecordBase"/>
        <w:ind w:left="240" w:hanging="192"/>
      </w:pPr>
      <w:r>
        <w:t xml:space="preserve"> animal health professionals, equine dentistry, services - </w:t>
      </w:r>
      <w:r>
        <w:t xml:space="preserve"> </w:t>
      </w:r>
      <w:r>
        <w:t xml:space="preserve">SB  69</w:t>
      </w:r>
      <w:r>
        <w:t xml:space="preserve">: </w:t>
      </w:r>
      <w:r>
        <w:t xml:space="preserve">SCS</w:t>
      </w:r>
    </w:p>
    <w:p>
      <w:pPr>
        <w:pStyle w:val="RecordBase"/>
        <w:ind w:left="120" w:hanging="120"/>
      </w:pPr>
      <w:r>
        <w:t xml:space="preserve">Animal</w:t>
      </w:r>
    </w:p>
    <w:p>
      <w:pPr>
        <w:pStyle w:val="RecordBase"/>
        <w:ind w:left="240" w:hanging="192"/>
      </w:pPr>
      <w:r>
        <w:t xml:space="preserve"> Control Advisory Board, membership, dissolution, reconstitution - </w:t>
      </w:r>
      <w:r>
        <w:t xml:space="preserve"> </w:t>
      </w:r>
      <w:r>
        <w:t xml:space="preserve">SB  124</w:t>
      </w:r>
    </w:p>
    <w:p>
      <w:pPr>
        <w:pStyle w:val="RecordBase"/>
        <w:ind w:left="240" w:hanging="192"/>
      </w:pPr>
      <w:r>
        <w:t xml:space="preserve"> control officers, recognition of child abuse, training programs - </w:t>
      </w:r>
      <w:r>
        <w:t xml:space="preserve"> </w:t>
      </w:r>
      <w:r>
        <w:t xml:space="preserve">HB  194</w:t>
      </w:r>
    </w:p>
    <w:p>
      <w:pPr>
        <w:pStyle w:val="RecordBase"/>
        <w:ind w:left="240" w:hanging="192"/>
      </w:pPr>
      <w:r>
        <w:t xml:space="preserve"> seizure - </w:t>
      </w:r>
      <w:r>
        <w:t xml:space="preserve"> </w:t>
      </w:r>
      <w:r>
        <w:t xml:space="preserve">SB  124</w:t>
      </w:r>
    </w:p>
    <w:p>
      <w:pPr>
        <w:pStyle w:val="RecordBase"/>
        <w:ind w:left="120" w:hanging="120"/>
      </w:pPr>
      <w:r>
        <w:t xml:space="preserve">County judge/executive, take up stray equines, contract for services - </w:t>
      </w:r>
      <w:r>
        <w:t xml:space="preserve"> </w:t>
      </w:r>
      <w:r>
        <w:t xml:space="preserve">SB  121</w:t>
      </w:r>
    </w:p>
    <w:p>
      <w:pPr>
        <w:pStyle w:val="RecordBase"/>
        <w:ind w:left="120" w:hanging="120"/>
      </w:pPr>
      <w:r>
        <w:t xml:space="preserve">Cruelty to animals in the first degree, additional elements, forfeiture of animals - </w:t>
      </w:r>
      <w:r>
        <w:t xml:space="preserve"> </w:t>
      </w:r>
      <w:r>
        <w:t xml:space="preserve">SB  39</w:t>
      </w:r>
    </w:p>
    <w:p>
      <w:pPr>
        <w:pStyle w:val="RecordBase"/>
        <w:ind w:left="120" w:hanging="120"/>
      </w:pPr>
      <w:r>
        <w:t xml:space="preserve">Cultured animal tissue, meat, meat product, prohibition - </w:t>
      </w:r>
      <w:r>
        <w:t xml:space="preserve"> </w:t>
      </w:r>
      <w:r>
        <w:t xml:space="preserve">HB  374</w:t>
      </w:r>
    </w:p>
    <w:p>
      <w:pPr>
        <w:pStyle w:val="RecordBase"/>
        <w:ind w:left="120" w:hanging="120"/>
      </w:pPr>
      <w:r>
        <w:t xml:space="preserve">Dogs or cats, retail pet shops, sale restrictions - </w:t>
      </w:r>
      <w:r>
        <w:t xml:space="preserve"> </w:t>
      </w:r>
      <w:r>
        <w:t xml:space="preserve">SB  122</w:t>
      </w:r>
    </w:p>
    <w:p>
      <w:pPr>
        <w:pStyle w:val="RecordBase"/>
        <w:ind w:left="120" w:hanging="120"/>
      </w:pPr>
      <w:r>
        <w:t xml:space="preserve">Egg producers, licensing requirements, exemption - </w:t>
      </w:r>
      <w:r>
        <w:t xml:space="preserve"> </w:t>
      </w:r>
      <w:r>
        <w:t xml:space="preserve">HB  365</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HB  278</w:t>
      </w:r>
    </w:p>
    <w:p>
      <w:pPr>
        <w:pStyle w:val="RecordBase"/>
        <w:ind w:left="240" w:hanging="192"/>
      </w:pPr>
      <w:r>
        <w:t xml:space="preserve"> exemptions, farmers, sales on farm, sales at farmers markets and roadside stands - </w:t>
      </w:r>
      <w:r>
        <w:t xml:space="preserve"> </w:t>
      </w:r>
      <w:r>
        <w:t xml:space="preserve">HB  144</w:t>
      </w:r>
    </w:p>
    <w:p>
      <w:pPr>
        <w:pStyle w:val="RecordBase"/>
        <w:ind w:left="120" w:hanging="120"/>
      </w:pPr>
      <w:r>
        <w:t xml:space="preserve">Ruffed grouse hunting, hunting season, bag limit, telecheck, requirements - </w:t>
      </w:r>
      <w:r>
        <w:t xml:space="preserve"> </w:t>
      </w:r>
      <w:r>
        <w:t xml:space="preserve">HB  458</w:t>
      </w:r>
    </w:p>
    <w:p>
      <w:pPr>
        <w:pStyle w:val="RecordBase"/>
        <w:ind w:left="120" w:hanging="120"/>
      </w:pPr>
      <w:r>
        <w:t xml:space="preserve">Sales and use tax, on-farm facilities, electricity, exemption - </w:t>
      </w:r>
      <w:r>
        <w:t xml:space="preserve"> </w:t>
      </w:r>
      <w:r>
        <w:t xml:space="preserve">HB  247</w:t>
      </w:r>
    </w:p>
    <w:p>
      <w:pPr>
        <w:pStyle w:val="RecordBase"/>
        <w:ind w:left="120" w:hanging="120"/>
      </w:pPr>
      <w:r>
        <w:t xml:space="preserve">Shelter pets, designation as official pets of Kentucky - </w:t>
      </w:r>
      <w:r>
        <w:t xml:space="preserve"> </w:t>
      </w:r>
      <w:r>
        <w:t xml:space="preserve">HB  385</w:t>
      </w:r>
    </w:p>
    <w:p>
      <w:pPr>
        <w:pStyle w:val="RecordBase"/>
        <w:ind w:left="120" w:hanging="120"/>
      </w:pPr>
      <w:r>
        <w:t xml:space="preserve">State dog, Treeing Walker Coonhound, designation - </w:t>
      </w:r>
      <w:r>
        <w:t xml:space="preserve"> </w:t>
      </w:r>
      <w:r>
        <w:t xml:space="preserve">SB  114</w:t>
        <w:br/>
      </w:r>
    </w:p>
    <w:p>
      <w:pPr>
        <w:pStyle w:val="RecordHeading3"/>
      </w:pPr>
      <w:r>
        <w:rPr>
          <w:b/>
        </w:rPr>
        <w:t xml:space="preserve">Appropriations</w:t>
      </w:r>
    </w:p>
    <w:p>
      <w:pPr>
        <w:pStyle w:val="RecordBase"/>
        <w:ind w:left="120" w:hanging="120"/>
      </w:pPr>
      <w:r>
        <w:t xml:space="preserve">Adult Workforce Diploma Pilot Program, creation - </w:t>
      </w:r>
      <w:r>
        <w:t xml:space="preserve"> </w:t>
      </w:r>
      <w:r>
        <w:t xml:space="preserve">HB  302</w:t>
      </w:r>
    </w:p>
    <w:p>
      <w:pPr>
        <w:pStyle w:val="RecordBase"/>
        <w:ind w:left="120" w:hanging="120"/>
      </w:pPr>
      <w:r>
        <w:t xml:space="preserve">Affordable housing loan pool fund - </w:t>
      </w:r>
      <w:r>
        <w:t xml:space="preserve"> </w:t>
      </w:r>
      <w:r>
        <w:t xml:space="preserve">HB  583</w:t>
      </w:r>
    </w:p>
    <w:p>
      <w:pPr>
        <w:pStyle w:val="RecordBase"/>
        <w:ind w:left="120" w:hanging="120"/>
      </w:pPr>
      <w:r>
        <w:t xml:space="preserve">Claims against the Commonwealth, appropriation of funds - </w:t>
      </w:r>
      <w:r>
        <w:t xml:space="preserve"> </w:t>
      </w:r>
      <w:r>
        <w:t xml:space="preserve">HB  545</w:t>
      </w:r>
    </w:p>
    <w:p>
      <w:pPr>
        <w:pStyle w:val="RecordBase"/>
        <w:ind w:left="120" w:hanging="120"/>
      </w:pPr>
      <w:r>
        <w:t xml:space="preserve">Department of Education, menstrual discharge collection devices, distribution in schools - </w:t>
      </w:r>
      <w:r>
        <w:t xml:space="preserve"> </w:t>
      </w:r>
      <w:r>
        <w:t xml:space="preserve">HB  231</w:t>
      </w:r>
    </w:p>
    <w:p>
      <w:pPr>
        <w:pStyle w:val="RecordBase"/>
        <w:ind w:left="120" w:hanging="120"/>
      </w:pPr>
      <w:r>
        <w:t xml:space="preserve">Homelessness prevention fund - </w:t>
      </w:r>
      <w:r>
        <w:t xml:space="preserve"> </w:t>
      </w:r>
      <w:r>
        <w:t xml:space="preserve">HB  583</w:t>
      </w:r>
    </w:p>
    <w:p>
      <w:pPr>
        <w:pStyle w:val="RecordBase"/>
        <w:ind w:left="120" w:hanging="120"/>
      </w:pPr>
      <w:r>
        <w:t xml:space="preserve">Housing development fund - </w:t>
      </w:r>
      <w:r>
        <w:t xml:space="preserve"> </w:t>
      </w:r>
      <w:r>
        <w:t xml:space="preserve">HB  583</w:t>
      </w:r>
    </w:p>
    <w:p>
      <w:pPr>
        <w:pStyle w:val="RecordBase"/>
        <w:ind w:left="120" w:hanging="120"/>
      </w:pPr>
      <w:r>
        <w:t xml:space="preserve">Kentucky</w:t>
      </w:r>
    </w:p>
    <w:p>
      <w:pPr>
        <w:pStyle w:val="RecordBase"/>
        <w:ind w:left="240" w:hanging="192"/>
      </w:pPr>
      <w:r>
        <w:t xml:space="preserve"> Public Pensions Authority, cost-of-living adjustment for KERS and SPRS retirees - </w:t>
      </w:r>
      <w:r>
        <w:t xml:space="preserve"> </w:t>
      </w:r>
      <w:r>
        <w:t xml:space="preserve">HB  336</w:t>
      </w:r>
    </w:p>
    <w:p>
      <w:pPr>
        <w:pStyle w:val="RecordBase"/>
        <w:ind w:left="240" w:hanging="192"/>
      </w:pPr>
      <w:r>
        <w:t xml:space="preserve"> Public Pensions Authority, supplemental payment for KERS and SPRS retirees - </w:t>
      </w:r>
      <w:r>
        <w:t xml:space="preserve"> </w:t>
      </w:r>
      <w:r>
        <w:t xml:space="preserve">HB  337</w:t>
      </w:r>
    </w:p>
    <w:p>
      <w:pPr>
        <w:pStyle w:val="RecordBase"/>
        <w:ind w:left="120" w:hanging="120"/>
      </w:pPr>
      <w:r>
        <w:t xml:space="preserve">Kids Love to Read Program, creation - </w:t>
      </w:r>
      <w:r>
        <w:t xml:space="preserve"> </w:t>
      </w:r>
      <w:r>
        <w:t xml:space="preserve">HB  557</w:t>
      </w:r>
    </w:p>
    <w:p>
      <w:pPr>
        <w:pStyle w:val="RecordBase"/>
        <w:ind w:left="120" w:hanging="120"/>
      </w:pPr>
      <w:r>
        <w:t xml:space="preserve">Local school districts, salary increase for eligible employees - </w:t>
      </w:r>
      <w:r>
        <w:t xml:space="preserve"> </w:t>
      </w:r>
      <w:r>
        <w:t xml:space="preserve">HB  271</w:t>
      </w:r>
    </w:p>
    <w:p>
      <w:pPr>
        <w:pStyle w:val="RecordBase"/>
        <w:ind w:left="120" w:hanging="120"/>
      </w:pPr>
      <w:r>
        <w:t xml:space="preserve">Nuclear Energy Development Grant Program, establishment - </w:t>
      </w:r>
      <w:r>
        <w:t xml:space="preserve"> </w:t>
      </w:r>
      <w:r>
        <w:t xml:space="preserve">SB  179</w:t>
      </w:r>
    </w:p>
    <w:p>
      <w:pPr>
        <w:pStyle w:val="RecordBase"/>
        <w:ind w:left="120" w:hanging="120"/>
      </w:pPr>
      <w:r>
        <w:t xml:space="preserve">Office of Safer Communities, 2025-2026 appropriation - </w:t>
      </w:r>
      <w:r>
        <w:t xml:space="preserve"> </w:t>
      </w:r>
      <w:r>
        <w:t xml:space="preserve">HB  515</w:t>
        <w:br/>
      </w:r>
    </w:p>
    <w:p>
      <w:pPr>
        <w:pStyle w:val="RecordHeading3"/>
      </w:pPr>
      <w:r>
        <w:rPr>
          <w:b/>
        </w:rPr>
        <w:t xml:space="preserve">Archives and Records</w:t>
      </w:r>
    </w:p>
    <w:p>
      <w:pPr>
        <w:pStyle w:val="RecordBase"/>
        <w:ind w:left="120" w:hanging="120"/>
      </w:pPr>
      <w:r>
        <w:t xml:space="preserve">Background checks, state and local compliance with federal requests - </w:t>
      </w:r>
      <w:r>
        <w:t xml:space="preserve"> </w:t>
      </w:r>
      <w:r>
        <w:t xml:space="preserve">HB  340</w:t>
      </w:r>
    </w:p>
    <w:p>
      <w:pPr>
        <w:pStyle w:val="RecordBase"/>
        <w:ind w:left="120" w:hanging="120"/>
      </w:pPr>
      <w:r>
        <w:t xml:space="preserve">Marriage licenses and applications, county clerks, authority to correct - </w:t>
      </w:r>
      <w:r>
        <w:t xml:space="preserve"> </w:t>
      </w:r>
      <w:r>
        <w:t xml:space="preserve">HB  462</w:t>
        <w:br/>
      </w:r>
    </w:p>
    <w:p>
      <w:pPr>
        <w:pStyle w:val="RecordHeading3"/>
      </w:pPr>
      <w:r>
        <w:rPr>
          <w:b/>
        </w:rPr>
        <w:t xml:space="preserve">Area Development Districts</w:t>
      </w:r>
    </w:p>
    <w:p>
      <w:pPr>
        <w:pStyle w:val="RecordBase"/>
        <w:ind w:left="120" w:hanging="120"/>
      </w:pPr>
      <w:r>
        <w:t xml:space="preserve">Grant database, requirements - </w:t>
      </w:r>
      <w:r>
        <w:t xml:space="preserve"> </w:t>
      </w:r>
      <w:r>
        <w:t xml:space="preserve">HB  150</w:t>
        <w:br/>
      </w:r>
    </w:p>
    <w:p>
      <w:pPr>
        <w:pStyle w:val="RecordHeading3"/>
      </w:pPr>
      <w:r>
        <w:rPr>
          <w:b/>
        </w:rPr>
        <w:t xml:space="preserve">Arts and Crafts</w:t>
      </w:r>
    </w:p>
    <w:p>
      <w:pPr>
        <w:pStyle w:val="RecordBase"/>
        <w:ind w:left="120" w:hanging="120"/>
      </w:pPr>
      <w:r>
        <w:t xml:space="preserve">Kentucky Arts Day, February 13, 2025, recognizing - </w:t>
      </w:r>
      <w:r>
        <w:t xml:space="preserve"> </w:t>
      </w:r>
      <w:r>
        <w:t xml:space="preserve">HR  23</w:t>
      </w:r>
      <w:r>
        <w:t xml:space="preserve">;</w:t>
      </w:r>
      <w:r>
        <w:t xml:space="preserve"> </w:t>
      </w:r>
      <w:r>
        <w:t xml:space="preserve">SR  54</w:t>
        <w:br/>
      </w:r>
    </w:p>
    <w:p>
      <w:pPr>
        <w:pStyle w:val="RecordHeading3"/>
      </w:pPr>
      <w:r>
        <w:rPr>
          <w:b/>
        </w:rPr>
        <w:t xml:space="preserve">Associations</w:t>
      </w:r>
    </w:p>
    <w:p>
      <w:pPr>
        <w:pStyle w:val="RecordBase"/>
        <w:ind w:left="120" w:hanging="120"/>
      </w:pPr>
      <w:r>
        <w:t xml:space="preserve">Planned communities, political yard signs, authorization - </w:t>
      </w:r>
      <w:r>
        <w:t xml:space="preserve"> </w:t>
      </w:r>
      <w:r>
        <w:t xml:space="preserve">HB  27</w:t>
      </w:r>
      <w:r>
        <w:t xml:space="preserve">;</w:t>
      </w:r>
      <w:r>
        <w:t xml:space="preserve"> </w:t>
      </w:r>
      <w:r>
        <w:t xml:space="preserve">HB  222</w:t>
      </w:r>
    </w:p>
    <w:p>
      <w:pPr>
        <w:pStyle w:val="RecordBase"/>
        <w:ind w:left="120" w:hanging="120"/>
      </w:pPr>
      <w:r>
        <w:t xml:space="preserve">Tourism boards, membership requirements - </w:t>
      </w:r>
      <w:r>
        <w:t xml:space="preserve"> </w:t>
      </w:r>
      <w:r>
        <w:t xml:space="preserve">HB  552</w:t>
        <w:br/>
      </w:r>
    </w:p>
    <w:p>
      <w:pPr>
        <w:pStyle w:val="RecordHeading3"/>
      </w:pPr>
      <w:r>
        <w:rPr>
          <w:b/>
        </w:rPr>
        <w:t xml:space="preserve">Athletics</w:t>
      </w:r>
    </w:p>
    <w:p>
      <w:pPr>
        <w:pStyle w:val="RecordBase"/>
        <w:ind w:left="120" w:hanging="120"/>
      </w:pPr>
      <w:r>
        <w:t xml:space="preserve">Athletics participation, high school graduation requirements, alternative - </w:t>
      </w:r>
      <w:r>
        <w:t xml:space="preserve"> </w:t>
      </w:r>
      <w:r>
        <w:t xml:space="preserve">HB  301</w:t>
      </w:r>
    </w:p>
    <w:p>
      <w:pPr>
        <w:pStyle w:val="RecordBase"/>
        <w:ind w:left="120" w:hanging="120"/>
      </w:pPr>
      <w:r>
        <w:t xml:space="preserve">Interscholastic</w:t>
      </w:r>
    </w:p>
    <w:p>
      <w:pPr>
        <w:pStyle w:val="RecordBase"/>
        <w:ind w:left="240" w:hanging="192"/>
      </w:pPr>
      <w:r>
        <w:t xml:space="preserve"> athletics, administrators and coaches, child dependency, neglect, and abuse training - </w:t>
      </w:r>
      <w:r>
        <w:t xml:space="preserve"> </w:t>
      </w:r>
      <w:r>
        <w:t xml:space="preserve">SB  120</w:t>
      </w:r>
    </w:p>
    <w:p>
      <w:pPr>
        <w:pStyle w:val="RecordBase"/>
        <w:ind w:left="240" w:hanging="192"/>
      </w:pPr>
      <w:r>
        <w:t xml:space="preserve"> athletics, participation forms, child dependency, neglect, and abuse information - </w:t>
      </w:r>
      <w:r>
        <w:t xml:space="preserve"> </w:t>
      </w:r>
      <w:r>
        <w:t xml:space="preserve">SB  120</w:t>
      </w:r>
    </w:p>
    <w:p>
      <w:pPr>
        <w:pStyle w:val="RecordBase"/>
        <w:ind w:left="240" w:hanging="192"/>
      </w:pPr>
      <w:r>
        <w:t xml:space="preserve"> athletics, varsity eligibility rule, establishment - </w:t>
      </w:r>
      <w:r>
        <w:t xml:space="preserve"> </w:t>
      </w:r>
      <w:r>
        <w:t xml:space="preserve">HB  292</w:t>
      </w:r>
    </w:p>
    <w:p>
      <w:pPr>
        <w:pStyle w:val="RecordBase"/>
        <w:ind w:left="120" w:hanging="120"/>
      </w:pPr>
      <w:r>
        <w:t xml:space="preserve">KHSAA, varsity sports eligibility rule, establishment - </w:t>
      </w:r>
      <w:r>
        <w:t xml:space="preserve"> </w:t>
      </w:r>
      <w:r>
        <w:t xml:space="preserve">HB  292</w:t>
      </w:r>
    </w:p>
    <w:p>
      <w:pPr>
        <w:pStyle w:val="RecordBase"/>
        <w:ind w:left="120" w:hanging="120"/>
      </w:pPr>
      <w:r>
        <w:t xml:space="preserve">Minimum wage, baseball players, exemption, collective bargaining - </w:t>
      </w:r>
      <w:r>
        <w:t xml:space="preserve"> </w:t>
      </w:r>
      <w:r>
        <w:t xml:space="preserve">SB  15</w:t>
      </w:r>
    </w:p>
    <w:p>
      <w:pPr>
        <w:pStyle w:val="RecordBase"/>
        <w:ind w:left="120" w:hanging="120"/>
      </w:pPr>
      <w:r>
        <w:t xml:space="preserve">Public charter schools, repeal - </w:t>
      </w:r>
      <w:r>
        <w:t xml:space="preserve"> </w:t>
      </w:r>
      <w:r>
        <w:t xml:space="preserve">HB  541</w:t>
      </w:r>
    </w:p>
    <w:p>
      <w:pPr>
        <w:pStyle w:val="RecordBase"/>
        <w:ind w:left="120" w:hanging="120"/>
      </w:pPr>
      <w:r>
        <w:t xml:space="preserve">Recreational land use, landowner liability, rock climbing, bouldering, rappelling - </w:t>
      </w:r>
      <w:r>
        <w:t xml:space="preserve"> </w:t>
      </w:r>
      <w:r>
        <w:t xml:space="preserve">HB  114</w:t>
      </w:r>
    </w:p>
    <w:p>
      <w:pPr>
        <w:pStyle w:val="RecordBase"/>
        <w:ind w:left="120" w:hanging="120"/>
      </w:pPr>
      <w:r>
        <w:t xml:space="preserve">Serious physical injury or death, investigation, requirements - </w:t>
      </w:r>
      <w:r>
        <w:t xml:space="preserve"> </w:t>
      </w:r>
      <w:r>
        <w:t xml:space="preserve">HB  589</w:t>
      </w:r>
    </w:p>
    <w:p>
      <w:pPr>
        <w:pStyle w:val="RecordBase"/>
        <w:ind w:left="120" w:hanging="120"/>
      </w:pPr>
      <w:r>
        <w:t xml:space="preserve">Tenth Street Cardinals youth football, 2024 national champions, recognition - </w:t>
      </w:r>
      <w:r>
        <w:t xml:space="preserve"> </w:t>
      </w:r>
      <w:r>
        <w:t xml:space="preserve">SR  53</w:t>
        <w:br/>
      </w:r>
    </w:p>
    <w:p>
      <w:pPr>
        <w:pStyle w:val="RecordHeading3"/>
      </w:pPr>
      <w:r>
        <w:rPr>
          <w:b/>
        </w:rPr>
        <w:t xml:space="preserve">Attorney General</w:t>
      </w:r>
    </w:p>
    <w:p>
      <w:pPr>
        <w:pStyle w:val="RecordBase"/>
        <w:ind w:left="120" w:hanging="120"/>
      </w:pPr>
      <w:r>
        <w:t xml:space="preserve">340B covered entities, discrimination against, prohibition - </w:t>
      </w:r>
      <w:r>
        <w:t xml:space="preserve"> </w:t>
      </w:r>
      <w:r>
        <w:t xml:space="preserve">SB  14</w:t>
      </w:r>
    </w:p>
    <w:p>
      <w:pPr>
        <w:pStyle w:val="RecordBase"/>
        <w:ind w:left="120" w:hanging="120"/>
      </w:pPr>
      <w:r>
        <w:t xml:space="preserve">Administrative</w:t>
      </w:r>
    </w:p>
    <w:p>
      <w:pPr>
        <w:pStyle w:val="RecordBase"/>
        <w:ind w:left="240" w:hanging="192"/>
      </w:pPr>
      <w:r>
        <w:t xml:space="preserve"> regulations, procedures, authority - </w:t>
      </w:r>
      <w:r>
        <w:t xml:space="preserve"> </w:t>
      </w:r>
      <w:r>
        <w:t xml:space="preserve">HB  81</w:t>
      </w:r>
    </w:p>
    <w:p>
      <w:pPr>
        <w:pStyle w:val="RecordBase"/>
        <w:ind w:left="240" w:hanging="192"/>
      </w:pPr>
      <w:r>
        <w:t xml:space="preserve"> subpoena, cloud storage service, inclusion - </w:t>
      </w:r>
      <w:r>
        <w:t xml:space="preserve"> </w:t>
      </w:r>
      <w:r>
        <w:t xml:space="preserve">SB  169</w:t>
      </w:r>
    </w:p>
    <w:p>
      <w:pPr>
        <w:pStyle w:val="RecordBase"/>
        <w:ind w:left="240" w:hanging="192"/>
      </w:pPr>
      <w:r>
        <w:t xml:space="preserve"> subpoena, mobile payment service, inclusion - </w:t>
      </w:r>
      <w:r>
        <w:t xml:space="preserve"> </w:t>
      </w:r>
      <w:r>
        <w:t xml:space="preserve">SB  169</w:t>
      </w:r>
    </w:p>
    <w:p>
      <w:pPr>
        <w:pStyle w:val="RecordBase"/>
        <w:ind w:left="240" w:hanging="192"/>
      </w:pPr>
      <w:r>
        <w:t xml:space="preserve"> subpoena, social networking company, inclusion - </w:t>
      </w:r>
      <w:r>
        <w:t xml:space="preserve"> </w:t>
      </w:r>
      <w:r>
        <w:t xml:space="preserve">SB  169</w:t>
      </w:r>
    </w:p>
    <w:p>
      <w:pPr>
        <w:pStyle w:val="RecordBase"/>
        <w:ind w:left="120" w:hanging="120"/>
      </w:pPr>
      <w:r>
        <w:t xml:space="preserve">Agricultural land, foreign ownership, compliance, enforcement - </w:t>
      </w:r>
      <w:r>
        <w:t xml:space="preserve"> </w:t>
      </w:r>
      <w:r>
        <w:t xml:space="preserve">SB  167</w:t>
      </w:r>
      <w:r>
        <w:t xml:space="preserve">;</w:t>
      </w:r>
      <w:r>
        <w:t xml:space="preserve"> </w:t>
      </w:r>
      <w:r>
        <w:t xml:space="preserve">HB  315</w:t>
      </w:r>
    </w:p>
    <w:p>
      <w:pPr>
        <w:pStyle w:val="RecordBase"/>
        <w:ind w:left="120" w:hanging="120"/>
      </w:pPr>
      <w:r>
        <w:t xml:space="preserve">Discrimination in financial services, social credit score, prohibition, enforcement - </w:t>
      </w:r>
      <w:r>
        <w:t xml:space="preserve"> </w:t>
      </w:r>
      <w:r>
        <w:t xml:space="preserve">HB  314</w:t>
      </w:r>
    </w:p>
    <w:p>
      <w:pPr>
        <w:pStyle w:val="RecordBase"/>
        <w:ind w:left="120" w:hanging="120"/>
      </w:pPr>
      <w:r>
        <w:t xml:space="preserve">Diversity, equity and inclusion initiatives, prohibition, enforcement and remedies - </w:t>
      </w:r>
      <w:r>
        <w:t xml:space="preserve"> </w:t>
      </w:r>
      <w:r>
        <w:t xml:space="preserve">SB  164</w:t>
      </w:r>
    </w:p>
    <w:p>
      <w:pPr>
        <w:pStyle w:val="RecordBase"/>
        <w:ind w:left="120" w:hanging="120"/>
      </w:pPr>
      <w:r>
        <w:t xml:space="preserve">Federal laws and regulations, unconstitutional acts, challenge - </w:t>
      </w:r>
      <w:r>
        <w:t xml:space="preserve"> </w:t>
      </w:r>
      <w:r>
        <w:t xml:space="preserve">SJR 19</w:t>
      </w:r>
    </w:p>
    <w:p>
      <w:pPr>
        <w:pStyle w:val="RecordBase"/>
        <w:ind w:left="120" w:hanging="120"/>
      </w:pPr>
      <w:r>
        <w:t xml:space="preserve">Foreign ownership of real property, compliance, enforcement - </w:t>
      </w:r>
      <w:r>
        <w:t xml:space="preserve"> </w:t>
      </w:r>
      <w:r>
        <w:t xml:space="preserve">HB  393</w:t>
      </w:r>
    </w:p>
    <w:p>
      <w:pPr>
        <w:pStyle w:val="RecordBase"/>
        <w:ind w:left="120" w:hanging="120"/>
      </w:pPr>
      <w:r>
        <w:t xml:space="preserve">Human</w:t>
      </w:r>
    </w:p>
    <w:p>
      <w:pPr>
        <w:pStyle w:val="RecordBase"/>
        <w:ind w:left="240" w:hanging="192"/>
      </w:pPr>
      <w:r>
        <w:t xml:space="preserve"> trafficking, civil action, victim, damages, distribution - </w:t>
      </w:r>
      <w:r>
        <w:t xml:space="preserve"> </w:t>
      </w:r>
      <w:r>
        <w:t xml:space="preserve">SB  97</w:t>
      </w:r>
    </w:p>
    <w:p>
      <w:pPr>
        <w:pStyle w:val="RecordBase"/>
        <w:ind w:left="240" w:hanging="192"/>
      </w:pPr>
      <w:r>
        <w:t xml:space="preserve"> trafficking, victim, civil claim, third-party standing, establishment - </w:t>
      </w:r>
      <w:r>
        <w:t xml:space="preserve"> </w:t>
      </w:r>
      <w:r>
        <w:t xml:space="preserve">SB  97</w:t>
      </w:r>
    </w:p>
    <w:p>
      <w:pPr>
        <w:pStyle w:val="RecordBase"/>
        <w:ind w:left="120" w:hanging="120"/>
      </w:pPr>
      <w:r>
        <w:t xml:space="preserve">Office of Election Investigations and Security, establishment - </w:t>
      </w:r>
      <w:r>
        <w:t xml:space="preserve"> </w:t>
      </w:r>
      <w:r>
        <w:t xml:space="preserve">HB  455</w:t>
      </w:r>
    </w:p>
    <w:p>
      <w:pPr>
        <w:pStyle w:val="RecordBase"/>
        <w:ind w:left="120" w:hanging="120"/>
      </w:pPr>
      <w:r>
        <w:t xml:space="preserve">Opioid</w:t>
      </w:r>
    </w:p>
    <w:p>
      <w:pPr>
        <w:pStyle w:val="RecordBase"/>
        <w:ind w:left="240" w:hanging="192"/>
      </w:pPr>
      <w:r>
        <w:t xml:space="preserve"> abatement trust fund, bankruptcy distribution, addition - </w:t>
      </w:r>
      <w:r>
        <w:t xml:space="preserve"> </w:t>
      </w:r>
      <w:r>
        <w:t xml:space="preserve">HB  537</w:t>
      </w:r>
    </w:p>
    <w:p>
      <w:pPr>
        <w:pStyle w:val="RecordBase"/>
        <w:ind w:left="240" w:hanging="192"/>
      </w:pPr>
      <w:r>
        <w:t xml:space="preserve"> abatement trust fund, court-ordered proceeds, addition - </w:t>
      </w:r>
      <w:r>
        <w:t xml:space="preserve"> </w:t>
      </w:r>
      <w:r>
        <w:t xml:space="preserve">HB  537</w:t>
      </w:r>
    </w:p>
    <w:p>
      <w:pPr>
        <w:pStyle w:val="RecordBase"/>
        <w:ind w:left="240" w:hanging="192"/>
      </w:pPr>
      <w:r>
        <w:t xml:space="preserve"> abatement trust fund, settlement proceeds, addition - </w:t>
      </w:r>
      <w:r>
        <w:t xml:space="preserve"> </w:t>
      </w:r>
      <w:r>
        <w:t xml:space="preserve">HB  537</w:t>
      </w:r>
    </w:p>
    <w:p>
      <w:pPr>
        <w:pStyle w:val="RecordBase"/>
        <w:ind w:left="240" w:hanging="192"/>
      </w:pPr>
      <w:r>
        <w:t xml:space="preserve"> abatement trust fund, use of funds, expansion - </w:t>
      </w:r>
      <w:r>
        <w:t xml:space="preserve"> </w:t>
      </w:r>
      <w:r>
        <w:t xml:space="preserve">HB  547</w:t>
      </w:r>
    </w:p>
    <w:p>
      <w:pPr>
        <w:pStyle w:val="RecordBase"/>
        <w:ind w:left="120" w:hanging="120"/>
      </w:pPr>
      <w:r>
        <w:t xml:space="preserve">Public</w:t>
      </w:r>
    </w:p>
    <w:p>
      <w:pPr>
        <w:pStyle w:val="RecordBase"/>
        <w:ind w:left="240" w:hanging="192"/>
      </w:pPr>
      <w:r>
        <w:t xml:space="preserve"> education agencies, use of resources on diversity, equity, and inclusion, enforcement - </w:t>
      </w:r>
      <w:r>
        <w:t xml:space="preserve"> </w:t>
      </w:r>
      <w:r>
        <w:t xml:space="preserve">SB  165</w:t>
      </w:r>
    </w:p>
    <w:p>
      <w:pPr>
        <w:pStyle w:val="RecordBase"/>
        <w:ind w:left="240" w:hanging="192"/>
      </w:pPr>
      <w:r>
        <w:t xml:space="preserve"> postsecondary education, use of resources on diversity, equity, and inclusion, civil action - </w:t>
      </w:r>
      <w:r>
        <w:t xml:space="preserve"> </w:t>
      </w:r>
      <w:r>
        <w:t xml:space="preserve">HB  4</w:t>
      </w:r>
    </w:p>
    <w:p>
      <w:pPr>
        <w:pStyle w:val="RecordBase"/>
        <w:ind w:left="120" w:hanging="120"/>
      </w:pPr>
      <w:r>
        <w:t xml:space="preserve">Real estate goods or services, trade practices, enforcement - </w:t>
      </w:r>
      <w:r>
        <w:t xml:space="preserve"> </w:t>
      </w:r>
      <w:r>
        <w:t xml:space="preserve">HB  233</w:t>
      </w:r>
      <w:r>
        <w:t xml:space="preserve">;</w:t>
      </w:r>
      <w:r>
        <w:t xml:space="preserve"> </w:t>
      </w:r>
      <w:r>
        <w:t xml:space="preserve">HB  233</w:t>
      </w:r>
      <w:r>
        <w:t xml:space="preserve">: </w:t>
      </w:r>
      <w:r>
        <w:t xml:space="preserve">HCS</w:t>
      </w:r>
    </w:p>
    <w:p>
      <w:pPr>
        <w:pStyle w:val="RecordBase"/>
        <w:ind w:left="120" w:hanging="120"/>
      </w:pPr>
      <w:r>
        <w:t xml:space="preserve">Religious</w:t>
      </w:r>
    </w:p>
    <w:p>
      <w:pPr>
        <w:pStyle w:val="RecordBase"/>
        <w:ind w:left="240" w:hanging="192"/>
      </w:pPr>
      <w:r>
        <w:t xml:space="preserve"> freedom, cause of action, authority and duties, establishment - </w:t>
      </w:r>
      <w:r>
        <w:t xml:space="preserve"> </w:t>
      </w:r>
      <w:r>
        <w:t xml:space="preserve">HB  177</w:t>
      </w:r>
    </w:p>
    <w:p>
      <w:pPr>
        <w:pStyle w:val="RecordBase"/>
        <w:ind w:left="240" w:hanging="192"/>
      </w:pPr>
      <w:r>
        <w:t xml:space="preserve"> freedom, violation, remedy, authorization - </w:t>
      </w:r>
      <w:r>
        <w:t xml:space="preserve"> </w:t>
      </w:r>
      <w:r>
        <w:t xml:space="preserve">HB  177</w:t>
      </w:r>
    </w:p>
    <w:p>
      <w:pPr>
        <w:pStyle w:val="RecordBase"/>
        <w:ind w:left="120" w:hanging="120"/>
      </w:pPr>
      <w:r>
        <w:t xml:space="preserve">Sanctuary policies, compliance, findings, establishment - </w:t>
      </w:r>
      <w:r>
        <w:t xml:space="preserve"> </w:t>
      </w:r>
      <w:r>
        <w:t xml:space="preserve">HB  344</w:t>
      </w:r>
    </w:p>
    <w:p>
      <w:pPr>
        <w:pStyle w:val="RecordBase"/>
        <w:ind w:left="120" w:hanging="120"/>
      </w:pPr>
      <w:r>
        <w:t xml:space="preserve">Single-family home, business entities, restrictions on purchase, enforcement - </w:t>
      </w:r>
      <w:r>
        <w:t xml:space="preserve"> </w:t>
      </w:r>
      <w:r>
        <w:t xml:space="preserve">HB  237</w:t>
      </w:r>
    </w:p>
    <w:p>
      <w:pPr>
        <w:pStyle w:val="RecordBase"/>
        <w:ind w:left="120" w:hanging="120"/>
      </w:pPr>
      <w:r>
        <w:t xml:space="preserve">Vaping settlement trust fund, litigation proceeds, administration - </w:t>
      </w:r>
      <w:r>
        <w:t xml:space="preserve"> </w:t>
      </w:r>
      <w:r>
        <w:t xml:space="preserve">HB  187</w:t>
      </w:r>
      <w:r>
        <w:t xml:space="preserve">;</w:t>
      </w:r>
      <w:r>
        <w:t xml:space="preserve"> </w:t>
      </w:r>
      <w:r>
        <w:t xml:space="preserve">HB  218</w:t>
        <w:br/>
      </w:r>
    </w:p>
    <w:p>
      <w:pPr>
        <w:pStyle w:val="RecordHeading3"/>
      </w:pPr>
      <w:r>
        <w:rPr>
          <w:b/>
        </w:rPr>
        <w:t xml:space="preserve">Attorney, Commonwealth's</w:t>
      </w:r>
    </w:p>
    <w:p>
      <w:pPr>
        <w:pStyle w:val="RecordBase"/>
        <w:ind w:left="120" w:hanging="120"/>
      </w:pPr>
      <w:r>
        <w:t xml:space="preserve">Interrogation of children, requirements - </w:t>
      </w:r>
      <w:r>
        <w:t xml:space="preserve"> </w:t>
      </w:r>
      <w:r>
        <w:t xml:space="preserve">HB  516</w:t>
      </w:r>
    </w:p>
    <w:p>
      <w:pPr>
        <w:pStyle w:val="RecordBase"/>
        <w:ind w:left="120" w:hanging="120"/>
      </w:pPr>
      <w:r>
        <w:t xml:space="preserve">Rape in the third degree, offense by prosecutor against defendant - </w:t>
      </w:r>
      <w:r>
        <w:t xml:space="preserve"> </w:t>
      </w:r>
      <w:r>
        <w:t xml:space="preserve">HB  99</w:t>
      </w:r>
    </w:p>
    <w:p>
      <w:pPr>
        <w:pStyle w:val="RecordBase"/>
        <w:ind w:left="120" w:hanging="120"/>
      </w:pPr>
      <w:r>
        <w:t xml:space="preserve">Sexual abuse in the second degree, offense by prosecutor against defendant - </w:t>
      </w:r>
      <w:r>
        <w:t xml:space="preserve"> </w:t>
      </w:r>
      <w:r>
        <w:t xml:space="preserve">HB  99</w:t>
      </w:r>
    </w:p>
    <w:p>
      <w:pPr>
        <w:pStyle w:val="RecordBase"/>
        <w:ind w:left="120" w:hanging="120"/>
      </w:pPr>
      <w:r>
        <w:t xml:space="preserve">Sodomy in the third degree, offense by prosecutor against defendant - </w:t>
      </w:r>
      <w:r>
        <w:t xml:space="preserve"> </w:t>
      </w:r>
      <w:r>
        <w:t xml:space="preserve">HB  99</w:t>
        <w:br/>
      </w:r>
    </w:p>
    <w:p>
      <w:pPr>
        <w:pStyle w:val="RecordHeading3"/>
      </w:pPr>
      <w:r>
        <w:rPr>
          <w:b/>
        </w:rPr>
        <w:t xml:space="preserve">Attorney, County</w:t>
      </w:r>
    </w:p>
    <w:p>
      <w:pPr>
        <w:pStyle w:val="RecordBase"/>
        <w:ind w:left="120" w:hanging="120"/>
      </w:pPr>
      <w:r>
        <w:t xml:space="preserve">Certificate</w:t>
      </w:r>
    </w:p>
    <w:p>
      <w:pPr>
        <w:pStyle w:val="RecordBase"/>
        <w:ind w:left="240" w:hanging="192"/>
      </w:pPr>
      <w:r>
        <w:t xml:space="preserve"> of delinquency, litigation fees - </w:t>
      </w:r>
      <w:r>
        <w:t xml:space="preserve"> </w:t>
      </w:r>
      <w:r>
        <w:t xml:space="preserve">HB  159</w:t>
      </w:r>
    </w:p>
    <w:p>
      <w:pPr>
        <w:pStyle w:val="RecordBase"/>
        <w:ind w:left="240" w:hanging="192"/>
      </w:pPr>
      <w:r>
        <w:t xml:space="preserve"> of delinquency sale, tax delinquency diversion program - </w:t>
      </w:r>
      <w:r>
        <w:t xml:space="preserve"> </w:t>
      </w:r>
      <w:r>
        <w:t xml:space="preserve">SB  129</w:t>
      </w:r>
    </w:p>
    <w:p>
      <w:pPr>
        <w:pStyle w:val="RecordBase"/>
        <w:ind w:left="120" w:hanging="120"/>
      </w:pPr>
      <w:r>
        <w:t xml:space="preserve">Employees, duty to defend, exceptions, establishment - </w:t>
      </w:r>
      <w:r>
        <w:t xml:space="preserve"> </w:t>
      </w:r>
      <w:r>
        <w:t xml:space="preserve">HB  489</w:t>
      </w:r>
    </w:p>
    <w:p>
      <w:pPr>
        <w:pStyle w:val="RecordBase"/>
        <w:ind w:left="120" w:hanging="120"/>
      </w:pPr>
      <w:r>
        <w:t xml:space="preserve">Interrogation of children, requirements - </w:t>
      </w:r>
      <w:r>
        <w:t xml:space="preserve"> </w:t>
      </w:r>
      <w:r>
        <w:t xml:space="preserve">HB  516</w:t>
      </w:r>
    </w:p>
    <w:p>
      <w:pPr>
        <w:pStyle w:val="RecordBase"/>
        <w:ind w:left="120" w:hanging="120"/>
      </w:pPr>
      <w:r>
        <w:t xml:space="preserve">Mass foreclosure process, delinquent property taxes - </w:t>
      </w:r>
      <w:r>
        <w:t xml:space="preserve"> </w:t>
      </w:r>
      <w:r>
        <w:t xml:space="preserve">HB  159</w:t>
      </w:r>
    </w:p>
    <w:p>
      <w:pPr>
        <w:pStyle w:val="RecordBase"/>
        <w:ind w:left="120" w:hanging="120"/>
      </w:pPr>
      <w:r>
        <w:t xml:space="preserve">Rape in the third degree, offense by prosecutor against defendant - </w:t>
      </w:r>
      <w:r>
        <w:t xml:space="preserve"> </w:t>
      </w:r>
      <w:r>
        <w:t xml:space="preserve">HB  99</w:t>
      </w:r>
    </w:p>
    <w:p>
      <w:pPr>
        <w:pStyle w:val="RecordBase"/>
        <w:ind w:left="120" w:hanging="120"/>
      </w:pPr>
      <w:r>
        <w:t xml:space="preserve">Sexual abuse in the second degree, offense by prosecutor against defendant - </w:t>
      </w:r>
      <w:r>
        <w:t xml:space="preserve"> </w:t>
      </w:r>
      <w:r>
        <w:t xml:space="preserve">HB  99</w:t>
      </w:r>
    </w:p>
    <w:p>
      <w:pPr>
        <w:pStyle w:val="RecordBase"/>
        <w:ind w:left="120" w:hanging="120"/>
      </w:pPr>
      <w:r>
        <w:t xml:space="preserve">Sodomy in the third degree, offense by prosecutor against defendant - </w:t>
      </w:r>
      <w:r>
        <w:t xml:space="preserve"> </w:t>
      </w:r>
      <w:r>
        <w:t xml:space="preserve">HB  99</w:t>
      </w:r>
    </w:p>
    <w:p>
      <w:pPr>
        <w:pStyle w:val="RecordBase"/>
        <w:ind w:left="120" w:hanging="120"/>
      </w:pPr>
      <w:r>
        <w:t xml:space="preserve">Tort claims, payment and legal fees, action to recover from employee, establishment - </w:t>
      </w:r>
      <w:r>
        <w:t xml:space="preserve"> </w:t>
      </w:r>
      <w:r>
        <w:t xml:space="preserve">HB  489</w:t>
        <w:br/>
      </w:r>
    </w:p>
    <w:p>
      <w:pPr>
        <w:pStyle w:val="RecordHeading3"/>
      </w:pPr>
      <w:r>
        <w:rPr>
          <w:b/>
        </w:rPr>
        <w:t xml:space="preserve">Attorneys</w:t>
      </w:r>
    </w:p>
    <w:p>
      <w:pPr>
        <w:pStyle w:val="RecordBase"/>
        <w:ind w:left="120" w:hanging="120"/>
      </w:pPr>
      <w:r>
        <w:t xml:space="preserve">Civil cause of action, wrongful conviction, attorney's fees in excess of $25,000, contract rate - </w:t>
      </w:r>
      <w:r>
        <w:t xml:space="preserve"> </w:t>
      </w:r>
      <w:r>
        <w:t xml:space="preserve">HB  206</w:t>
      </w:r>
      <w:r>
        <w:t xml:space="preserve">: </w:t>
      </w:r>
      <w:r>
        <w:t xml:space="preserve">HCS</w:t>
      </w:r>
    </w:p>
    <w:p>
      <w:pPr>
        <w:pStyle w:val="RecordBase"/>
        <w:ind w:left="120" w:hanging="120"/>
      </w:pPr>
      <w:r>
        <w:t xml:space="preserve">County law libraries, permissible expenditures - </w:t>
      </w:r>
      <w:r>
        <w:t xml:space="preserve"> </w:t>
      </w:r>
      <w:r>
        <w:t xml:space="preserve">HB  290</w:t>
      </w:r>
    </w:p>
    <w:p>
      <w:pPr>
        <w:pStyle w:val="RecordBase"/>
        <w:ind w:left="120" w:hanging="120"/>
      </w:pPr>
      <w:r>
        <w:t xml:space="preserve">Guardian</w:t>
      </w:r>
    </w:p>
    <w:p>
      <w:pPr>
        <w:pStyle w:val="RecordBase"/>
        <w:ind w:left="240" w:hanging="192"/>
      </w:pPr>
      <w:r>
        <w:t xml:space="preserve"> ad litem, domestic proceedings, minor child, fee - </w:t>
      </w:r>
      <w:r>
        <w:t xml:space="preserve"> </w:t>
      </w:r>
      <w:r>
        <w:t xml:space="preserve">SB  55</w:t>
      </w:r>
    </w:p>
    <w:p>
      <w:pPr>
        <w:pStyle w:val="RecordBase"/>
        <w:ind w:left="240" w:hanging="192"/>
      </w:pPr>
      <w:r>
        <w:t xml:space="preserve"> ad litem, reasonable fee, payment by Finance and Administration Cabinet - </w:t>
      </w:r>
      <w:r>
        <w:t xml:space="preserve"> </w:t>
      </w:r>
      <w:r>
        <w:t xml:space="preserve">SB  55</w:t>
      </w:r>
    </w:p>
    <w:p>
      <w:pPr>
        <w:pStyle w:val="RecordBase"/>
        <w:ind w:left="120" w:hanging="120"/>
      </w:pPr>
      <w:r>
        <w:t xml:space="preserve">Rape in the third degree, offense by defense attorney against client - </w:t>
      </w:r>
      <w:r>
        <w:t xml:space="preserve"> </w:t>
      </w:r>
      <w:r>
        <w:t xml:space="preserve">HB  99</w:t>
      </w:r>
    </w:p>
    <w:p>
      <w:pPr>
        <w:pStyle w:val="RecordBase"/>
        <w:ind w:left="120" w:hanging="120"/>
      </w:pPr>
      <w:r>
        <w:t xml:space="preserve">Sexual abuse in the second degree, offense by defense attorney against client - </w:t>
      </w:r>
      <w:r>
        <w:t xml:space="preserve"> </w:t>
      </w:r>
      <w:r>
        <w:t xml:space="preserve">HB  99</w:t>
      </w:r>
    </w:p>
    <w:p>
      <w:pPr>
        <w:pStyle w:val="RecordBase"/>
        <w:ind w:left="120" w:hanging="120"/>
      </w:pPr>
      <w:r>
        <w:t xml:space="preserve">Sodomy in the third degree, offense by defense attorney against client - </w:t>
      </w:r>
      <w:r>
        <w:t xml:space="preserve"> </w:t>
      </w:r>
      <w:r>
        <w:t xml:space="preserve">HB  99</w:t>
        <w:br/>
      </w:r>
    </w:p>
    <w:p>
      <w:pPr>
        <w:pStyle w:val="RecordHeading3"/>
      </w:pPr>
      <w:r>
        <w:rPr>
          <w:b/>
        </w:rPr>
        <w:t xml:space="preserve">Auditor of Public Accounts</w:t>
      </w:r>
    </w:p>
    <w:p>
      <w:pPr>
        <w:pStyle w:val="RecordBase"/>
        <w:ind w:left="120" w:hanging="120"/>
      </w:pPr>
      <w:r>
        <w:t xml:space="preserve">Conservation district, watershed conservancy district, audits - </w:t>
      </w:r>
      <w:r>
        <w:t xml:space="preserve"> </w:t>
      </w:r>
      <w:r>
        <w:t xml:space="preserve">HB  24</w:t>
      </w:r>
    </w:p>
    <w:p>
      <w:pPr>
        <w:pStyle w:val="RecordBase"/>
        <w:ind w:left="120" w:hanging="120"/>
      </w:pPr>
      <w:r>
        <w:t xml:space="preserve">Employees and contract staff, background check, requirement - </w:t>
      </w:r>
      <w:r>
        <w:t xml:space="preserve"> </w:t>
      </w:r>
      <w:r>
        <w:t xml:space="preserve">SB  85</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Kentucky Horse Racing and Gaming Corporation, quadrennial audits - </w:t>
      </w:r>
      <w:r>
        <w:t xml:space="preserve"> </w:t>
      </w:r>
      <w:r>
        <w:t xml:space="preserve">HB  566</w:t>
      </w:r>
    </w:p>
    <w:p>
      <w:pPr>
        <w:pStyle w:val="RecordBase"/>
        <w:ind w:left="120" w:hanging="120"/>
      </w:pPr>
      <w:r>
        <w:t xml:space="preserve">Local governments, required financial reporting, exceptions - </w:t>
      </w:r>
      <w:r>
        <w:t xml:space="preserve"> </w:t>
      </w:r>
      <w:r>
        <w:t xml:space="preserve">HB  555</w:t>
      </w:r>
    </w:p>
    <w:p>
      <w:pPr>
        <w:pStyle w:val="RecordBase"/>
        <w:ind w:left="120" w:hanging="120"/>
      </w:pPr>
      <w:r>
        <w:t xml:space="preserve">Office of the Auditor of Public Accounts, organizational structure, establishment - </w:t>
      </w:r>
      <w:r>
        <w:t xml:space="preserve"> </w:t>
      </w:r>
      <w:r>
        <w:t xml:space="preserve">SB  85</w:t>
        <w:br/>
      </w:r>
    </w:p>
    <w:p>
      <w:pPr>
        <w:pStyle w:val="RecordHeading3"/>
      </w:pPr>
      <w:r>
        <w:rPr>
          <w:b/>
        </w:rPr>
        <w:t xml:space="preserve">Audits and Auditors</w:t>
      </w:r>
    </w:p>
    <w:p>
      <w:pPr>
        <w:pStyle w:val="RecordBase"/>
        <w:ind w:left="120" w:hanging="120"/>
      </w:pPr>
      <w:r>
        <w:t xml:space="preserve">Chief audit executive, creation of elected office, consolidated local government - </w:t>
      </w:r>
      <w:r>
        <w:t xml:space="preserve"> </w:t>
      </w:r>
      <w:r>
        <w:t xml:space="preserve">HB  538</w:t>
      </w:r>
    </w:p>
    <w:p>
      <w:pPr>
        <w:pStyle w:val="RecordBase"/>
        <w:ind w:left="120" w:hanging="120"/>
      </w:pPr>
      <w:r>
        <w:t xml:space="preserve">Interlocal cooperative boards, audit, application - </w:t>
      </w:r>
      <w:r>
        <w:t xml:space="preserve"> </w:t>
      </w:r>
      <w:r>
        <w:t xml:space="preserve">HB  584</w:t>
      </w:r>
    </w:p>
    <w:p>
      <w:pPr>
        <w:pStyle w:val="RecordBase"/>
        <w:ind w:left="120" w:hanging="120"/>
      </w:pPr>
      <w:r>
        <w:t xml:space="preserve">Local governments, required financial reporting, exceptions - </w:t>
      </w:r>
      <w:r>
        <w:t xml:space="preserve"> </w:t>
      </w:r>
      <w:r>
        <w:t xml:space="preserve">HB  555</w:t>
        <w:br/>
      </w:r>
    </w:p>
    <w:p>
      <w:pPr>
        <w:pStyle w:val="RecordHeading3"/>
      </w:pPr>
      <w:r>
        <w:rPr>
          <w:b/>
        </w:rPr>
        <w:t xml:space="preserve">Background Checks</w:t>
      </w:r>
    </w:p>
    <w:p>
      <w:pPr>
        <w:pStyle w:val="RecordBase"/>
        <w:ind w:left="120" w:hanging="120"/>
      </w:pPr>
      <w:r>
        <w:t xml:space="preserve">Learning pods, exclusion - </w:t>
      </w:r>
      <w:r>
        <w:t xml:space="preserve"> </w:t>
      </w:r>
      <w:r>
        <w:t xml:space="preserve">HB  91</w:t>
      </w:r>
    </w:p>
    <w:p>
      <w:pPr>
        <w:pStyle w:val="RecordBase"/>
        <w:ind w:left="120" w:hanging="120"/>
      </w:pPr>
      <w:r>
        <w:t xml:space="preserve">Private firearms sales and transfers - </w:t>
      </w:r>
      <w:r>
        <w:t xml:space="preserve"> </w:t>
      </w:r>
      <w:r>
        <w:t xml:space="preserve">HB  331</w:t>
      </w:r>
    </w:p>
    <w:p>
      <w:pPr>
        <w:pStyle w:val="RecordBase"/>
        <w:ind w:left="120" w:hanging="120"/>
      </w:pPr>
      <w:r>
        <w:t xml:space="preserve">Public employment, occupational license, application, criteria - </w:t>
      </w:r>
      <w:r>
        <w:t xml:space="preserve"> </w:t>
      </w:r>
      <w:r>
        <w:t xml:space="preserve">HB  87</w:t>
      </w:r>
    </w:p>
    <w:p>
      <w:pPr>
        <w:pStyle w:val="RecordBase"/>
        <w:ind w:left="120" w:hanging="120"/>
      </w:pPr>
      <w:r>
        <w:t xml:space="preserve">School</w:t>
      </w:r>
    </w:p>
    <w:p>
      <w:pPr>
        <w:pStyle w:val="RecordBase"/>
        <w:ind w:left="240" w:hanging="192"/>
      </w:pPr>
      <w:r>
        <w:t xml:space="preserve"> district applicants, disclosure statement - </w:t>
      </w:r>
      <w:r>
        <w:t xml:space="preserve"> </w:t>
      </w:r>
      <w:r>
        <w:t xml:space="preserve">HB  36</w:t>
      </w:r>
    </w:p>
    <w:p>
      <w:pPr>
        <w:pStyle w:val="RecordBase"/>
        <w:ind w:left="240" w:hanging="192"/>
      </w:pPr>
      <w:r>
        <w:t xml:space="preserve"> district applicants, employment history request, deadline - </w:t>
      </w:r>
      <w:r>
        <w:t xml:space="preserve"> </w:t>
      </w:r>
      <w:r>
        <w:t xml:space="preserve">HB  36</w:t>
      </w:r>
    </w:p>
    <w:p>
      <w:pPr>
        <w:pStyle w:val="RecordBase"/>
        <w:ind w:left="120" w:hanging="120"/>
      </w:pPr>
      <w:r>
        <w:t xml:space="preserve">State and local compliance with federal requests regarding federal employees or contractors - </w:t>
      </w:r>
      <w:r>
        <w:t xml:space="preserve"> </w:t>
      </w:r>
      <w:r>
        <w:t xml:space="preserve">HB  340</w:t>
      </w:r>
    </w:p>
    <w:p>
      <w:pPr>
        <w:pStyle w:val="RecordBase"/>
        <w:ind w:left="120" w:hanging="120"/>
      </w:pPr>
      <w:r>
        <w:t xml:space="preserve">Wrongful conviction, record expungement - </w:t>
      </w:r>
      <w:r>
        <w:t xml:space="preserve"> </w:t>
      </w:r>
      <w:r>
        <w:t xml:space="preserve">HB  206</w:t>
        <w:br/>
      </w:r>
    </w:p>
    <w:p>
      <w:pPr>
        <w:pStyle w:val="RecordHeading3"/>
      </w:pPr>
      <w:r>
        <w:rPr>
          <w:b/>
        </w:rPr>
        <w:t xml:space="preserve">Bail and Pretrial Release</w:t>
      </w:r>
    </w:p>
    <w:p>
      <w:pPr>
        <w:pStyle w:val="RecordBase"/>
        <w:ind w:left="120" w:hanging="120"/>
      </w:pPr>
      <w:r>
        <w:t xml:space="preserve">Money bail. restriction to certain high-risk defendants - </w:t>
      </w:r>
      <w:r>
        <w:t xml:space="preserve"> </w:t>
      </w:r>
      <w:r>
        <w:t xml:space="preserve">HB  104</w:t>
        <w:br/>
      </w:r>
    </w:p>
    <w:p>
      <w:pPr>
        <w:pStyle w:val="RecordHeading3"/>
      </w:pPr>
      <w:r>
        <w:rPr>
          <w:b/>
        </w:rPr>
        <w:t xml:space="preserve">Banks and Financial Institutions</w:t>
      </w:r>
    </w:p>
    <w:p>
      <w:pPr>
        <w:pStyle w:val="RecordBase"/>
        <w:ind w:left="120" w:hanging="120"/>
      </w:pPr>
      <w:r>
        <w:t xml:space="preserve">Contributions to an eligible savings account, first-time home buyer, income tax deduction - </w:t>
      </w:r>
      <w:r>
        <w:t xml:space="preserve"> </w:t>
      </w:r>
      <w:r>
        <w:t xml:space="preserve">HB  195</w:t>
      </w:r>
    </w:p>
    <w:p>
      <w:pPr>
        <w:pStyle w:val="RecordBase"/>
        <w:ind w:left="120" w:hanging="120"/>
      </w:pPr>
      <w:r>
        <w:t xml:space="preserve">Deferred deposit service businesses, deferred deposit transactions, maximum annual percentage rate - </w:t>
      </w:r>
      <w:r>
        <w:t xml:space="preserve"> </w:t>
      </w:r>
      <w:r>
        <w:t xml:space="preserve">HB  202</w:t>
      </w:r>
    </w:p>
    <w:p>
      <w:pPr>
        <w:pStyle w:val="RecordBase"/>
        <w:ind w:left="120" w:hanging="120"/>
      </w:pPr>
      <w:r>
        <w:t xml:space="preserve">Deposits by minors, gender-neutral language - </w:t>
      </w:r>
      <w:r>
        <w:t xml:space="preserve"> </w:t>
      </w:r>
      <w:r>
        <w:t xml:space="preserve">HB  521</w:t>
      </w:r>
    </w:p>
    <w:p>
      <w:pPr>
        <w:pStyle w:val="RecordBase"/>
        <w:ind w:left="120" w:hanging="120"/>
      </w:pPr>
      <w:r>
        <w:t xml:space="preserve">Digital assets, classification and treatment - </w:t>
      </w:r>
      <w:r>
        <w:t xml:space="preserve"> </w:t>
      </w:r>
      <w:r>
        <w:t xml:space="preserve">HB  377</w:t>
      </w:r>
    </w:p>
    <w:p>
      <w:pPr>
        <w:pStyle w:val="RecordBase"/>
        <w:ind w:left="120" w:hanging="120"/>
      </w:pPr>
      <w:r>
        <w:t xml:space="preserve">Discrimination in financial services, social credit score, prohibition - </w:t>
      </w:r>
      <w:r>
        <w:t xml:space="preserve"> </w:t>
      </w:r>
      <w:r>
        <w:t xml:space="preserve">HB  314</w:t>
      </w:r>
    </w:p>
    <w:p>
      <w:pPr>
        <w:pStyle w:val="RecordBase"/>
        <w:ind w:left="120" w:hanging="120"/>
      </w:pPr>
      <w:r>
        <w:t xml:space="preserve">Earned wage access services, regulatory requirements - </w:t>
      </w:r>
      <w:r>
        <w:t xml:space="preserve"> </w:t>
      </w:r>
      <w:r>
        <w:t xml:space="preserve">SB  161</w:t>
      </w:r>
    </w:p>
    <w:p>
      <w:pPr>
        <w:pStyle w:val="RecordBase"/>
        <w:ind w:left="120" w:hanging="120"/>
      </w:pPr>
      <w:r>
        <w:t xml:space="preserve">Forcht Bank, 40th Anniversary, honoring - </w:t>
      </w:r>
      <w:r>
        <w:t xml:space="preserve"> </w:t>
      </w:r>
      <w:r>
        <w:t xml:space="preserve">SR  31</w:t>
      </w:r>
    </w:p>
    <w:p>
      <w:pPr>
        <w:pStyle w:val="RecordBase"/>
        <w:ind w:left="120" w:hanging="120"/>
      </w:pPr>
      <w:r>
        <w:t xml:space="preserve">Kentucky financial institutions, custody of digital assets - </w:t>
      </w:r>
      <w:r>
        <w:t xml:space="preserve"> </w:t>
      </w:r>
      <w:r>
        <w:t xml:space="preserve">HB  377</w:t>
      </w:r>
    </w:p>
    <w:p>
      <w:pPr>
        <w:pStyle w:val="RecordBase"/>
        <w:ind w:left="120" w:hanging="120"/>
      </w:pPr>
      <w:r>
        <w:t xml:space="preserve">State</w:t>
      </w:r>
    </w:p>
    <w:p>
      <w:pPr>
        <w:pStyle w:val="RecordBase"/>
        <w:ind w:left="240" w:hanging="192"/>
      </w:pPr>
      <w:r>
        <w:t xml:space="preserve"> financial practices, central bank digital currency, prohibition - </w:t>
      </w:r>
      <w:r>
        <w:t xml:space="preserve"> </w:t>
      </w:r>
      <w:r>
        <w:t xml:space="preserve">HB  376</w:t>
      </w:r>
    </w:p>
    <w:p>
      <w:pPr>
        <w:pStyle w:val="RecordBase"/>
        <w:ind w:left="240" w:hanging="192"/>
      </w:pPr>
      <w:r>
        <w:t xml:space="preserve"> Investment Commission, investment authority - </w:t>
      </w:r>
      <w:r>
        <w:t xml:space="preserve"> </w:t>
      </w:r>
      <w:r>
        <w:t xml:space="preserve">HB  376</w:t>
      </w:r>
    </w:p>
    <w:p>
      <w:pPr>
        <w:pStyle w:val="RecordBase"/>
        <w:ind w:left="240" w:hanging="192"/>
      </w:pPr>
      <w:r>
        <w:t xml:space="preserve"> investments, authority and requirements - </w:t>
      </w:r>
      <w:r>
        <w:t xml:space="preserve"> </w:t>
      </w:r>
      <w:r>
        <w:t xml:space="preserve">HB  376</w:t>
      </w:r>
    </w:p>
    <w:p>
      <w:pPr>
        <w:pStyle w:val="RecordBase"/>
        <w:ind w:left="240" w:hanging="192"/>
      </w:pPr>
      <w:r>
        <w:t xml:space="preserve"> investments, digital assets, qualified custodian - </w:t>
      </w:r>
      <w:r>
        <w:t xml:space="preserve"> </w:t>
      </w:r>
      <w:r>
        <w:t xml:space="preserve">HB  376</w:t>
        <w:br/>
      </w:r>
    </w:p>
    <w:p>
      <w:pPr>
        <w:pStyle w:val="RecordHeading3"/>
      </w:pPr>
      <w:r>
        <w:rPr>
          <w:b/>
        </w:rPr>
        <w:t xml:space="preserve">Barbers and Cosmetologists</w:t>
      </w:r>
    </w:p>
    <w:p>
      <w:pPr>
        <w:pStyle w:val="RecordBase"/>
        <w:ind w:left="120" w:hanging="120"/>
      </w:pPr>
      <w:r>
        <w:t xml:space="preserve">Licensing examination, opportunity to retake - </w:t>
      </w:r>
      <w:r>
        <w:t xml:space="preserve"> </w:t>
      </w:r>
      <w:r>
        <w:t xml:space="preserve">SB  22</w:t>
      </w:r>
    </w:p>
    <w:p>
      <w:pPr>
        <w:pStyle w:val="RecordBase"/>
        <w:ind w:left="120" w:hanging="120"/>
      </w:pPr>
      <w:r>
        <w:t xml:space="preserve">Mobile salons, cosmetology professions, licensure - </w:t>
      </w:r>
      <w:r>
        <w:t xml:space="preserve"> </w:t>
      </w:r>
      <w:r>
        <w:t xml:space="preserve">HB  130</w:t>
        <w:br/>
      </w:r>
    </w:p>
    <w:p>
      <w:pPr>
        <w:pStyle w:val="RecordHeading3"/>
      </w:pPr>
      <w:r>
        <w:rPr>
          <w:b/>
        </w:rPr>
        <w:t xml:space="preserve">Blind or Deaf Persons</w:t>
      </w:r>
    </w:p>
    <w:p>
      <w:pPr>
        <w:pStyle w:val="RecordBase"/>
        <w:ind w:left="120" w:hanging="120"/>
      </w:pPr>
      <w:r>
        <w:t xml:space="preserve">Kentucky School for the Deaf Governance Task Force, study of governance models - </w:t>
      </w:r>
      <w:r>
        <w:t xml:space="preserve"> </w:t>
      </w:r>
      <w:r>
        <w:t xml:space="preserve">HCR 28</w:t>
        <w:br/>
      </w:r>
    </w:p>
    <w:p>
      <w:pPr>
        <w:pStyle w:val="RecordHeading3"/>
      </w:pPr>
      <w:r>
        <w:rPr>
          <w:b/>
        </w:rPr>
        <w:t xml:space="preserve">Boards and Commissions</w:t>
      </w:r>
    </w:p>
    <w:p>
      <w:pPr>
        <w:pStyle w:val="RecordBase"/>
        <w:ind w:left="120" w:hanging="120"/>
      </w:pPr>
      <w:r>
        <w:t xml:space="preserve">Allied animal health professionals, advisory board, establishment - </w:t>
      </w:r>
      <w:r>
        <w:t xml:space="preserve"> </w:t>
      </w:r>
      <w:r>
        <w:t xml:space="preserve">SB  69</w:t>
      </w:r>
    </w:p>
    <w:p>
      <w:pPr>
        <w:pStyle w:val="RecordBase"/>
        <w:ind w:left="120" w:hanging="120"/>
      </w:pPr>
      <w:r>
        <w:t xml:space="preserve">Animal</w:t>
      </w:r>
    </w:p>
    <w:p>
      <w:pPr>
        <w:pStyle w:val="RecordBase"/>
        <w:ind w:left="240" w:hanging="192"/>
      </w:pPr>
      <w:r>
        <w:t xml:space="preserve"> Control Advisory Board, membership, dissolution, reconstitution - </w:t>
      </w:r>
      <w:r>
        <w:t xml:space="preserve"> </w:t>
      </w:r>
      <w:r>
        <w:t xml:space="preserve">SB  124</w:t>
      </w:r>
    </w:p>
    <w:p>
      <w:pPr>
        <w:pStyle w:val="RecordBase"/>
        <w:ind w:left="240" w:hanging="192"/>
      </w:pPr>
      <w:r>
        <w:t xml:space="preserve"> Control Advisory Board, training programs, child abuse - </w:t>
      </w:r>
      <w:r>
        <w:t xml:space="preserve"> </w:t>
      </w:r>
      <w:r>
        <w:t xml:space="preserve">HB  194</w:t>
      </w:r>
    </w:p>
    <w:p>
      <w:pPr>
        <w:pStyle w:val="RecordBase"/>
        <w:ind w:left="120" w:hanging="120"/>
      </w:pPr>
      <w:r>
        <w:t xml:space="preserve">Board</w:t>
      </w:r>
    </w:p>
    <w:p>
      <w:pPr>
        <w:pStyle w:val="RecordBase"/>
        <w:ind w:left="240" w:hanging="192"/>
      </w:pPr>
      <w:r>
        <w:t xml:space="preserve"> of Cosmetology, mobile salons, licensure - </w:t>
      </w:r>
      <w:r>
        <w:t xml:space="preserve"> </w:t>
      </w:r>
      <w:r>
        <w:t xml:space="preserve">HB  130</w:t>
      </w:r>
    </w:p>
    <w:p>
      <w:pPr>
        <w:pStyle w:val="RecordBase"/>
        <w:ind w:left="240" w:hanging="192"/>
      </w:pPr>
      <w:r>
        <w:t xml:space="preserve"> of dentistry, licensed dental hygienists practice locations, expansion - </w:t>
      </w:r>
      <w:r>
        <w:t xml:space="preserve"> </w:t>
      </w:r>
      <w:r>
        <w:t xml:space="preserve">HB  223</w:t>
      </w:r>
    </w:p>
    <w:p>
      <w:pPr>
        <w:pStyle w:val="RecordBase"/>
        <w:ind w:left="240" w:hanging="192"/>
      </w:pPr>
      <w:r>
        <w:t xml:space="preserve"> of Education, academic standards for African and Native American instruction - </w:t>
      </w:r>
      <w:r>
        <w:t xml:space="preserve"> </w:t>
      </w:r>
      <w:r>
        <w:t xml:space="preserve">HB  119</w:t>
      </w:r>
    </w:p>
    <w:p>
      <w:pPr>
        <w:pStyle w:val="RecordBase"/>
        <w:ind w:left="240" w:hanging="192"/>
      </w:pPr>
      <w:r>
        <w:t xml:space="preserve"> of Education, health course, requirements - </w:t>
      </w:r>
      <w:r>
        <w:t xml:space="preserve"> </w:t>
      </w:r>
      <w:r>
        <w:t xml:space="preserve">HB  239</w:t>
      </w:r>
    </w:p>
    <w:p>
      <w:pPr>
        <w:pStyle w:val="RecordBase"/>
        <w:ind w:left="240" w:hanging="192"/>
      </w:pPr>
      <w:r>
        <w:t xml:space="preserve"> of Medical Imaging and Radiation Therapy, licensing - </w:t>
      </w:r>
      <w:r>
        <w:t xml:space="preserve"> </w:t>
      </w:r>
      <w:r>
        <w:t xml:space="preserve">HB  40</w:t>
      </w:r>
    </w:p>
    <w:p>
      <w:pPr>
        <w:pStyle w:val="RecordBase"/>
        <w:ind w:left="240" w:hanging="192"/>
      </w:pPr>
      <w:r>
        <w:t xml:space="preserve"> of Medical Licensure, recognition of military training in licensure, report - </w:t>
      </w:r>
      <w:r>
        <w:t xml:space="preserve"> </w:t>
      </w:r>
      <w:r>
        <w:t xml:space="preserve">SB  32</w:t>
      </w:r>
    </w:p>
    <w:p>
      <w:pPr>
        <w:pStyle w:val="RecordBase"/>
        <w:ind w:left="120" w:hanging="120"/>
      </w:pPr>
      <w:r>
        <w:t xml:space="preserve">Boxing and Wrestling Commission, exhibition, notice requirement - </w:t>
      </w:r>
      <w:r>
        <w:t xml:space="preserve"> </w:t>
      </w:r>
      <w:r>
        <w:t xml:space="preserve">SB  133</w:t>
      </w:r>
    </w:p>
    <w:p>
      <w:pPr>
        <w:pStyle w:val="RecordBase"/>
        <w:ind w:left="120" w:hanging="120"/>
      </w:pPr>
      <w:r>
        <w:t xml:space="preserve">Commission</w:t>
      </w:r>
    </w:p>
    <w:p>
      <w:pPr>
        <w:pStyle w:val="RecordBase"/>
        <w:ind w:left="240" w:hanging="192"/>
      </w:pPr>
      <w:r>
        <w:t xml:space="preserve"> on Military Affairs, job training for veterans, report - </w:t>
      </w:r>
      <w:r>
        <w:t xml:space="preserve"> </w:t>
      </w:r>
      <w:r>
        <w:t xml:space="preserve">SB  32</w:t>
      </w:r>
    </w:p>
    <w:p>
      <w:pPr>
        <w:pStyle w:val="RecordBase"/>
        <w:ind w:left="240" w:hanging="192"/>
      </w:pPr>
      <w:r>
        <w:t xml:space="preserve"> on Military Affairs, occupational licenses for veterans, report - </w:t>
      </w:r>
      <w:r>
        <w:t xml:space="preserve"> </w:t>
      </w:r>
      <w:r>
        <w:t xml:space="preserve">SB  32</w:t>
      </w:r>
    </w:p>
    <w:p>
      <w:pPr>
        <w:pStyle w:val="RecordBase"/>
        <w:ind w:left="120" w:hanging="120"/>
      </w:pPr>
      <w:r>
        <w:t xml:space="preserve">Conversion therapy, licensees, disciplinary action - </w:t>
      </w:r>
      <w:r>
        <w:t xml:space="preserve"> </w:t>
      </w:r>
      <w:r>
        <w:t xml:space="preserve">SB  94</w:t>
      </w:r>
    </w:p>
    <w:p>
      <w:pPr>
        <w:pStyle w:val="RecordBase"/>
        <w:ind w:left="120" w:hanging="120"/>
      </w:pPr>
      <w:r>
        <w:t xml:space="preserve">Council on Postsecondary Education, dissolution - </w:t>
      </w:r>
      <w:r>
        <w:t xml:space="preserve"> </w:t>
      </w:r>
      <w:r>
        <w:t xml:space="preserve">HB  197</w:t>
      </w:r>
    </w:p>
    <w:p>
      <w:pPr>
        <w:pStyle w:val="RecordBase"/>
        <w:ind w:left="120" w:hanging="120"/>
      </w:pPr>
      <w:r>
        <w:t xml:space="preserve">Dietitian Licensure Compact, establishment - </w:t>
      </w:r>
      <w:r>
        <w:t xml:space="preserve"> </w:t>
      </w:r>
      <w:r>
        <w:t xml:space="preserve">HB  70</w:t>
      </w:r>
    </w:p>
    <w:p>
      <w:pPr>
        <w:pStyle w:val="RecordBase"/>
        <w:ind w:left="120" w:hanging="120"/>
      </w:pPr>
      <w:r>
        <w:t xml:space="preserve">Diversity, equity, and inclusion, prohibition - </w:t>
      </w:r>
      <w:r>
        <w:t xml:space="preserve"> </w:t>
      </w:r>
      <w:r>
        <w:t xml:space="preserve">SB  164</w:t>
      </w:r>
    </w:p>
    <w:p>
      <w:pPr>
        <w:pStyle w:val="RecordBase"/>
        <w:ind w:left="120" w:hanging="120"/>
      </w:pPr>
      <w:r>
        <w:t xml:space="preserve">Division of Tobacco, Nicotine, and Vapor Product Licensing, creation - </w:t>
      </w:r>
      <w:r>
        <w:t xml:space="preserve"> </w:t>
      </w:r>
      <w:r>
        <w:t xml:space="preserve">SB  100</w:t>
      </w:r>
    </w:p>
    <w:p>
      <w:pPr>
        <w:pStyle w:val="RecordBase"/>
        <w:ind w:left="120" w:hanging="120"/>
      </w:pPr>
      <w:r>
        <w:t xml:space="preserve">Dyslexia, local boards of education, policy requirements - </w:t>
      </w:r>
      <w:r>
        <w:t xml:space="preserve"> </w:t>
      </w:r>
      <w:r>
        <w:t xml:space="preserve">HB  272</w:t>
      </w:r>
    </w:p>
    <w:p>
      <w:pPr>
        <w:pStyle w:val="RecordBase"/>
        <w:ind w:left="120" w:hanging="120"/>
      </w:pPr>
      <w:r>
        <w:t xml:space="preserve">Economic Development Finance Authority, business loans, preference for veteran-owned businesses - </w:t>
      </w:r>
      <w:r>
        <w:t xml:space="preserve"> </w:t>
      </w:r>
      <w:r>
        <w:t xml:space="preserve">SB  32</w:t>
      </w:r>
    </w:p>
    <w:p>
      <w:pPr>
        <w:pStyle w:val="RecordBase"/>
        <w:ind w:left="120" w:hanging="120"/>
      </w:pPr>
      <w:r>
        <w:t xml:space="preserve">Education</w:t>
      </w:r>
    </w:p>
    <w:p>
      <w:pPr>
        <w:pStyle w:val="RecordBase"/>
        <w:ind w:left="240" w:hanging="192"/>
      </w:pPr>
      <w:r>
        <w:t xml:space="preserve"> Professional Standards Board, membership - </w:t>
      </w:r>
      <w:r>
        <w:t xml:space="preserve"> </w:t>
      </w:r>
      <w:r>
        <w:t xml:space="preserve">SB  77</w:t>
      </w:r>
      <w:r>
        <w:t xml:space="preserve">;</w:t>
      </w:r>
      <w:r>
        <w:t xml:space="preserve"> </w:t>
      </w:r>
      <w:r>
        <w:t xml:space="preserve">SB  77</w:t>
      </w:r>
      <w:r>
        <w:t xml:space="preserve">: </w:t>
      </w:r>
      <w:r>
        <w:t xml:space="preserve">SCS</w:t>
      </w:r>
    </w:p>
    <w:p>
      <w:pPr>
        <w:pStyle w:val="RecordBase"/>
        <w:ind w:left="240" w:hanging="192"/>
      </w:pPr>
      <w:r>
        <w:t xml:space="preserve"> Professional Standards Board, records - </w:t>
      </w:r>
      <w:r>
        <w:t xml:space="preserve"> </w:t>
      </w:r>
      <w:r>
        <w:t xml:space="preserve">HB  36</w:t>
      </w:r>
    </w:p>
    <w:p>
      <w:pPr>
        <w:pStyle w:val="RecordBase"/>
        <w:ind w:left="120" w:hanging="120"/>
      </w:pPr>
      <w:r>
        <w:t xml:space="preserve">Eligible veterans, discharged LGBTQ veterans, inclusion - </w:t>
      </w:r>
      <w:r>
        <w:t xml:space="preserve"> </w:t>
      </w:r>
      <w:r>
        <w:t xml:space="preserve">HB  565</w:t>
      </w:r>
    </w:p>
    <w:p>
      <w:pPr>
        <w:pStyle w:val="RecordBase"/>
        <w:ind w:left="120" w:hanging="120"/>
      </w:pPr>
      <w:r>
        <w:t xml:space="preserve">Financial Empowerment Commission, financial literacy course, requirements - </w:t>
      </w:r>
      <w:r>
        <w:t xml:space="preserve"> </w:t>
      </w:r>
      <w:r>
        <w:t xml:space="preserve">HB  342</w:t>
      </w:r>
    </w:p>
    <w:p>
      <w:pPr>
        <w:pStyle w:val="RecordBase"/>
        <w:ind w:left="120" w:hanging="120"/>
      </w:pPr>
      <w:r>
        <w:t xml:space="preserve">Geographic Information Advisory Council, membership - </w:t>
      </w:r>
      <w:r>
        <w:t xml:space="preserve"> </w:t>
      </w:r>
      <w:r>
        <w:t xml:space="preserve">HB  550</w:t>
      </w:r>
    </w:p>
    <w:p>
      <w:pPr>
        <w:pStyle w:val="RecordBase"/>
        <w:ind w:left="120" w:hanging="120"/>
      </w:pPr>
      <w:r>
        <w:t xml:space="preserve">Healthcare professions, bridge program for military healthcare personnel for licensure - </w:t>
      </w:r>
      <w:r>
        <w:t xml:space="preserve"> </w:t>
      </w:r>
      <w:r>
        <w:t xml:space="preserve">HB  303</w:t>
      </w:r>
      <w:r>
        <w:t xml:space="preserve">;</w:t>
      </w:r>
      <w:r>
        <w:t xml:space="preserve"> </w:t>
      </w:r>
      <w:r>
        <w:t xml:space="preserve">HB  303</w:t>
      </w:r>
      <w:r>
        <w:t xml:space="preserve">: </w:t>
      </w:r>
      <w:r>
        <w:t xml:space="preserve">HCS</w:t>
      </w:r>
    </w:p>
    <w:p>
      <w:pPr>
        <w:pStyle w:val="RecordBase"/>
        <w:ind w:left="120" w:hanging="120"/>
      </w:pPr>
      <w:r>
        <w:t xml:space="preserve">Housing, Buildings, and Construction, Kentucky Building Code, single exit - </w:t>
      </w:r>
      <w:r>
        <w:t xml:space="preserve"> </w:t>
      </w:r>
      <w:r>
        <w:t xml:space="preserve">HB  579</w:t>
      </w:r>
    </w:p>
    <w:p>
      <w:pPr>
        <w:pStyle w:val="RecordBase"/>
        <w:ind w:left="120" w:hanging="120"/>
      </w:pPr>
      <w:r>
        <w:t xml:space="preserve">Kentucky</w:t>
      </w:r>
    </w:p>
    <w:p>
      <w:pPr>
        <w:pStyle w:val="RecordBase"/>
        <w:ind w:left="240" w:hanging="192"/>
      </w:pPr>
      <w:r>
        <w:t xml:space="preserve"> Board of Cosmetology, executive director - </w:t>
      </w:r>
      <w:r>
        <w:t xml:space="preserve"> </w:t>
      </w:r>
      <w:r>
        <w:t xml:space="preserve">SB  22</w:t>
      </w:r>
    </w:p>
    <w:p>
      <w:pPr>
        <w:pStyle w:val="RecordBase"/>
        <w:ind w:left="240" w:hanging="192"/>
      </w:pPr>
      <w:r>
        <w:t xml:space="preserve"> Board of Cosmetology, reciprocal licensing - </w:t>
      </w:r>
      <w:r>
        <w:t xml:space="preserve"> </w:t>
      </w:r>
      <w:r>
        <w:t xml:space="preserve">HB  497</w:t>
      </w:r>
    </w:p>
    <w:p>
      <w:pPr>
        <w:pStyle w:val="RecordBase"/>
        <w:ind w:left="240" w:hanging="192"/>
      </w:pPr>
      <w:r>
        <w:t xml:space="preserve"> Board of Education, interscholastic athletics consent forms, requirement - </w:t>
      </w:r>
      <w:r>
        <w:t xml:space="preserve"> </w:t>
      </w:r>
      <w:r>
        <w:t xml:space="preserve">SB  120</w:t>
      </w:r>
    </w:p>
    <w:p>
      <w:pPr>
        <w:pStyle w:val="RecordBase"/>
        <w:ind w:left="240" w:hanging="192"/>
      </w:pPr>
      <w:r>
        <w:t xml:space="preserve"> Board of Education, interscholastic athletics trainings, requirement - </w:t>
      </w:r>
      <w:r>
        <w:t xml:space="preserve"> </w:t>
      </w:r>
      <w:r>
        <w:t xml:space="preserve">SB  120</w:t>
      </w:r>
    </w:p>
    <w:p>
      <w:pPr>
        <w:pStyle w:val="RecordBase"/>
        <w:ind w:left="240" w:hanging="192"/>
      </w:pPr>
      <w:r>
        <w:t xml:space="preserve"> Board of Education, interscholastic varsity sports eligibility rule, establishment - </w:t>
      </w:r>
      <w:r>
        <w:t xml:space="preserve"> </w:t>
      </w:r>
      <w:r>
        <w:t xml:space="preserve">HB  292</w:t>
      </w:r>
    </w:p>
    <w:p>
      <w:pPr>
        <w:pStyle w:val="RecordBase"/>
        <w:ind w:left="240" w:hanging="192"/>
      </w:pPr>
      <w:r>
        <w:t xml:space="preserve"> Board of Education, local board membership numbers, determination - </w:t>
      </w:r>
      <w:r>
        <w:t xml:space="preserve"> </w:t>
      </w:r>
      <w:r>
        <w:t xml:space="preserve">SB  131</w:t>
      </w:r>
    </w:p>
    <w:p>
      <w:pPr>
        <w:pStyle w:val="RecordBase"/>
        <w:ind w:left="240" w:hanging="192"/>
      </w:pPr>
      <w:r>
        <w:t xml:space="preserve"> Board of Education, new independent school districts, appeals - </w:t>
      </w:r>
      <w:r>
        <w:t xml:space="preserve"> </w:t>
      </w:r>
      <w:r>
        <w:t xml:space="preserve">HB  162</w:t>
      </w:r>
      <w:r>
        <w:t xml:space="preserve">;</w:t>
      </w:r>
      <w:r>
        <w:t xml:space="preserve"> </w:t>
      </w:r>
      <w:r>
        <w:t xml:space="preserve">HB  297</w:t>
      </w:r>
    </w:p>
    <w:p>
      <w:pPr>
        <w:pStyle w:val="RecordBase"/>
        <w:ind w:left="240" w:hanging="192"/>
      </w:pPr>
      <w:r>
        <w:t xml:space="preserve"> Board of Education, nonresident pupils, appeals process - </w:t>
      </w:r>
      <w:r>
        <w:t xml:space="preserve"> </w:t>
      </w:r>
      <w:r>
        <w:t xml:space="preserve">HB  440</w:t>
      </w:r>
    </w:p>
    <w:p>
      <w:pPr>
        <w:pStyle w:val="RecordBase"/>
        <w:ind w:left="240" w:hanging="192"/>
      </w:pPr>
      <w:r>
        <w:t xml:space="preserve"> Board of Education, school building requirements, single-user toilet facilities - </w:t>
      </w:r>
      <w:r>
        <w:t xml:space="preserve"> </w:t>
      </w:r>
      <w:r>
        <w:t xml:space="preserve">HB  270</w:t>
      </w:r>
    </w:p>
    <w:p>
      <w:pPr>
        <w:pStyle w:val="RecordBase"/>
        <w:ind w:left="240" w:hanging="192"/>
      </w:pPr>
      <w:r>
        <w:t xml:space="preserve"> Board of Education, school bus safety instruction requirements, establishment - </w:t>
      </w:r>
      <w:r>
        <w:t xml:space="preserve"> </w:t>
      </w:r>
      <w:r>
        <w:t xml:space="preserve">HB  430</w:t>
      </w:r>
    </w:p>
    <w:p>
      <w:pPr>
        <w:pStyle w:val="RecordBase"/>
        <w:ind w:left="240" w:hanging="192"/>
      </w:pPr>
      <w:r>
        <w:t xml:space="preserve"> Board of Emergency Medical Services, EMS Professionals Foundation Program fund, creation - </w:t>
      </w:r>
      <w:r>
        <w:t xml:space="preserve"> </w:t>
      </w:r>
      <w:r>
        <w:t xml:space="preserve">HB  343</w:t>
      </w:r>
    </w:p>
    <w:p>
      <w:pPr>
        <w:pStyle w:val="RecordBase"/>
        <w:ind w:left="240" w:hanging="192"/>
      </w:pPr>
      <w:r>
        <w:t xml:space="preserve"> Board of Examiners of Psychology, membership and activities - </w:t>
      </w:r>
      <w:r>
        <w:t xml:space="preserve"> </w:t>
      </w:r>
      <w:r>
        <w:t xml:space="preserve">HB  59</w:t>
      </w:r>
    </w:p>
    <w:p>
      <w:pPr>
        <w:pStyle w:val="RecordBase"/>
        <w:ind w:left="240" w:hanging="192"/>
      </w:pPr>
      <w:r>
        <w:t xml:space="preserve"> Board of Licensure and Certification for Dietitians and Nutritionists, compact - </w:t>
      </w:r>
      <w:r>
        <w:t xml:space="preserve"> </w:t>
      </w:r>
      <w:r>
        <w:t xml:space="preserve">HB  70</w:t>
      </w:r>
    </w:p>
    <w:p>
      <w:pPr>
        <w:pStyle w:val="RecordBase"/>
        <w:ind w:left="240" w:hanging="192"/>
      </w:pPr>
      <w:r>
        <w:t xml:space="preserve"> Board of Licensure for Professional Music Therapists, creation - </w:t>
      </w:r>
      <w:r>
        <w:t xml:space="preserve"> </w:t>
      </w:r>
      <w:r>
        <w:t xml:space="preserve">SB  42</w:t>
      </w:r>
    </w:p>
    <w:p>
      <w:pPr>
        <w:pStyle w:val="RecordBase"/>
        <w:ind w:left="240" w:hanging="192"/>
      </w:pPr>
      <w:r>
        <w:t xml:space="preserve"> Board of Licensure of Marriage and Family Therapists, licensure and renewal, applications - </w:t>
      </w:r>
      <w:r>
        <w:t xml:space="preserve"> </w:t>
      </w:r>
      <w:r>
        <w:t xml:space="preserve">HB  49</w:t>
      </w:r>
    </w:p>
    <w:p>
      <w:pPr>
        <w:pStyle w:val="RecordBase"/>
        <w:ind w:left="240" w:hanging="192"/>
      </w:pPr>
      <w:r>
        <w:t xml:space="preserve"> Board of Physical Therapy, licensing - </w:t>
      </w:r>
      <w:r>
        <w:t xml:space="preserve"> </w:t>
      </w:r>
      <w:r>
        <w:t xml:space="preserve">HB  117</w:t>
      </w:r>
      <w:r>
        <w:t xml:space="preserve">;</w:t>
      </w:r>
      <w:r>
        <w:t xml:space="preserve"> </w:t>
      </w:r>
      <w:r>
        <w:t xml:space="preserve">HB  255</w:t>
      </w:r>
    </w:p>
    <w:p>
      <w:pPr>
        <w:pStyle w:val="RecordBase"/>
        <w:ind w:left="240" w:hanging="192"/>
      </w:pPr>
      <w:r>
        <w:t xml:space="preserve"> Fire Commission, joint agreement with Division of Emergency Management, requirement - </w:t>
      </w:r>
      <w:r>
        <w:t xml:space="preserve"> </w:t>
      </w:r>
      <w:r>
        <w:t xml:space="preserve">HB  277</w:t>
      </w:r>
    </w:p>
    <w:p>
      <w:pPr>
        <w:pStyle w:val="RecordBase"/>
        <w:ind w:left="240" w:hanging="192"/>
      </w:pPr>
      <w:r>
        <w:t xml:space="preserve"> Group Health Insurance Board, membership - </w:t>
      </w:r>
      <w:r>
        <w:t xml:space="preserve"> </w:t>
      </w:r>
      <w:r>
        <w:t xml:space="preserve">SB  155</w:t>
      </w:r>
    </w:p>
    <w:p>
      <w:pPr>
        <w:pStyle w:val="RecordBase"/>
        <w:ind w:left="240" w:hanging="192"/>
      </w:pPr>
      <w:r>
        <w:t xml:space="preserve"> Higher Education Assistance Authority, reorganization - </w:t>
      </w:r>
      <w:r>
        <w:t xml:space="preserve"> </w:t>
      </w:r>
      <w:r>
        <w:t xml:space="preserve">HB  197</w:t>
      </w:r>
    </w:p>
    <w:p>
      <w:pPr>
        <w:pStyle w:val="RecordBase"/>
        <w:ind w:left="240" w:hanging="192"/>
      </w:pPr>
      <w:r>
        <w:t xml:space="preserve"> Lottery Corporation, restrictions, identification of lottery winners - </w:t>
      </w:r>
      <w:r>
        <w:t xml:space="preserve"> </w:t>
      </w:r>
      <w:r>
        <w:t xml:space="preserve">HB  46</w:t>
      </w:r>
    </w:p>
    <w:p>
      <w:pPr>
        <w:pStyle w:val="RecordBase"/>
        <w:ind w:left="240" w:hanging="192"/>
      </w:pPr>
      <w:r>
        <w:t xml:space="preserve"> Real Estate Commission, license reciprocity - </w:t>
      </w:r>
      <w:r>
        <w:t xml:space="preserve"> </w:t>
      </w:r>
      <w:r>
        <w:t xml:space="preserve">SB  127</w:t>
      </w:r>
    </w:p>
    <w:p>
      <w:pPr>
        <w:pStyle w:val="RecordBase"/>
        <w:ind w:left="120" w:hanging="120"/>
      </w:pPr>
      <w:r>
        <w:t xml:space="preserve">Legislative Ethic Commission, monetary penalty, increase - </w:t>
      </w:r>
      <w:r>
        <w:t xml:space="preserve"> </w:t>
      </w:r>
      <w:r>
        <w:t xml:space="preserve">HB  429</w:t>
      </w:r>
    </w:p>
    <w:p>
      <w:pPr>
        <w:pStyle w:val="RecordBase"/>
        <w:ind w:left="120" w:hanging="120"/>
      </w:pPr>
      <w:r>
        <w:t xml:space="preserve">Licensing authorities, data collection, workforce participation, employment information - </w:t>
      </w:r>
      <w:r>
        <w:t xml:space="preserve"> </w:t>
      </w:r>
      <w:r>
        <w:t xml:space="preserve">HB  79</w:t>
      </w:r>
    </w:p>
    <w:p>
      <w:pPr>
        <w:pStyle w:val="RecordBase"/>
        <w:ind w:left="120" w:hanging="120"/>
      </w:pPr>
      <w:r>
        <w:t xml:space="preserve">Licensure and Certification for Dietitians and Nutritionists, member - </w:t>
      </w:r>
      <w:r>
        <w:t xml:space="preserve"> </w:t>
      </w:r>
      <w:r>
        <w:t xml:space="preserve">SCR 61</w:t>
      </w:r>
    </w:p>
    <w:p>
      <w:pPr>
        <w:pStyle w:val="RecordBase"/>
        <w:ind w:left="120" w:hanging="120"/>
      </w:pPr>
      <w:r>
        <w:t xml:space="preserve">Local</w:t>
      </w:r>
    </w:p>
    <w:p>
      <w:pPr>
        <w:pStyle w:val="RecordBase"/>
        <w:ind w:left="240" w:hanging="192"/>
      </w:pPr>
      <w:r>
        <w:t xml:space="preserve"> board of education, chaplains, employed or volunteer, requirement - </w:t>
      </w:r>
      <w:r>
        <w:t xml:space="preserve"> </w:t>
      </w:r>
      <w:r>
        <w:t xml:space="preserve">HB  454</w:t>
      </w:r>
    </w:p>
    <w:p>
      <w:pPr>
        <w:pStyle w:val="RecordBase"/>
        <w:ind w:left="240" w:hanging="192"/>
      </w:pPr>
      <w:r>
        <w:t xml:space="preserve"> boards of education, advanced coursework for designated subjects, requirements - </w:t>
      </w:r>
      <w:r>
        <w:t xml:space="preserve"> </w:t>
      </w:r>
      <w:r>
        <w:t xml:space="preserve">HB  190</w:t>
      </w:r>
    </w:p>
    <w:p>
      <w:pPr>
        <w:pStyle w:val="RecordBase"/>
        <w:ind w:left="240" w:hanging="192"/>
      </w:pPr>
      <w:r>
        <w:t xml:space="preserve"> boards of education, chaplains, background check, requirement - </w:t>
      </w:r>
      <w:r>
        <w:t xml:space="preserve"> </w:t>
      </w:r>
      <w:r>
        <w:t xml:space="preserve">HB  454</w:t>
      </w:r>
    </w:p>
    <w:p>
      <w:pPr>
        <w:pStyle w:val="RecordBase"/>
        <w:ind w:left="240" w:hanging="192"/>
      </w:pPr>
      <w:r>
        <w:t xml:space="preserve"> boards of education, electronic communication policy, traceable communication system - </w:t>
      </w:r>
      <w:r>
        <w:t xml:space="preserve"> </w:t>
      </w:r>
      <w:r>
        <w:t xml:space="preserve">SB  181</w:t>
      </w:r>
    </w:p>
    <w:p>
      <w:pPr>
        <w:pStyle w:val="RecordBase"/>
        <w:ind w:left="240" w:hanging="192"/>
      </w:pPr>
      <w:r>
        <w:t xml:space="preserve"> boards of education, publication of budget, requirement - </w:t>
      </w:r>
      <w:r>
        <w:t xml:space="preserve"> </w:t>
      </w:r>
      <w:r>
        <w:t xml:space="preserve">SB  68</w:t>
      </w:r>
    </w:p>
    <w:p>
      <w:pPr>
        <w:pStyle w:val="RecordBase"/>
        <w:ind w:left="240" w:hanging="192"/>
      </w:pPr>
      <w:r>
        <w:t xml:space="preserve"> boards of education, student attendance days, waiver - </w:t>
      </w:r>
      <w:r>
        <w:t xml:space="preserve"> </w:t>
      </w:r>
      <w:r>
        <w:t xml:space="preserve">HB  241</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Personnel</w:t>
      </w:r>
    </w:p>
    <w:p>
      <w:pPr>
        <w:pStyle w:val="RecordBase"/>
        <w:ind w:left="240" w:hanging="192"/>
      </w:pPr>
      <w:r>
        <w:t xml:space="preserve"> Board, administrative regulations, employee fines and layoffs, eliminate requirement - </w:t>
      </w:r>
      <w:r>
        <w:t xml:space="preserve"> </w:t>
      </w:r>
      <w:r>
        <w:t xml:space="preserve">SB  79</w:t>
      </w:r>
    </w:p>
    <w:p>
      <w:pPr>
        <w:pStyle w:val="RecordBase"/>
        <w:ind w:left="240" w:hanging="192"/>
      </w:pPr>
      <w:r>
        <w:t xml:space="preserve"> Board, member vacancies - </w:t>
      </w:r>
      <w:r>
        <w:t xml:space="preserve"> </w:t>
      </w:r>
      <w:r>
        <w:t xml:space="preserve">SB  79</w:t>
      </w:r>
    </w:p>
    <w:p>
      <w:pPr>
        <w:pStyle w:val="RecordBase"/>
        <w:ind w:left="120" w:hanging="120"/>
      </w:pPr>
      <w:r>
        <w:t xml:space="preserve">PFAS Working Group, establishment, duties, reporting requirements - </w:t>
      </w:r>
      <w:r>
        <w:t xml:space="preserve"> </w:t>
      </w:r>
      <w:r>
        <w:t xml:space="preserve">HB  102</w:t>
      </w:r>
    </w:p>
    <w:p>
      <w:pPr>
        <w:pStyle w:val="RecordBase"/>
        <w:ind w:left="120" w:hanging="120"/>
      </w:pPr>
      <w:r>
        <w:t xml:space="preserve">Public</w:t>
      </w:r>
    </w:p>
    <w:p>
      <w:pPr>
        <w:pStyle w:val="RecordBase"/>
        <w:ind w:left="240" w:hanging="192"/>
      </w:pPr>
      <w:r>
        <w:t xml:space="preserve"> charter school board of directors, chaplains, background check, requirement - </w:t>
      </w:r>
      <w:r>
        <w:t xml:space="preserve"> </w:t>
      </w:r>
      <w:r>
        <w:t xml:space="preserve">HB  454</w:t>
      </w:r>
    </w:p>
    <w:p>
      <w:pPr>
        <w:pStyle w:val="RecordBase"/>
        <w:ind w:left="240" w:hanging="192"/>
      </w:pPr>
      <w:r>
        <w:t xml:space="preserve"> charter school board of directors, chaplains, employ, volunteer, requirement - </w:t>
      </w:r>
      <w:r>
        <w:t xml:space="preserve"> </w:t>
      </w:r>
      <w:r>
        <w:t xml:space="preserve">HB  454</w:t>
      </w:r>
    </w:p>
    <w:p>
      <w:pPr>
        <w:pStyle w:val="RecordBase"/>
        <w:ind w:left="240" w:hanging="192"/>
      </w:pPr>
      <w:r>
        <w:t xml:space="preserve"> library district boards, appointments by county judge/executive - </w:t>
      </w:r>
      <w:r>
        <w:t xml:space="preserve"> </w:t>
      </w:r>
      <w:r>
        <w:t xml:space="preserve">SB  71</w:t>
      </w:r>
    </w:p>
    <w:p>
      <w:pPr>
        <w:pStyle w:val="RecordBase"/>
        <w:ind w:left="240" w:hanging="192"/>
      </w:pPr>
      <w:r>
        <w:t xml:space="preserve"> postsecondary governing boards, limitation of authority to increase tuition and fees - </w:t>
      </w:r>
      <w:r>
        <w:t xml:space="preserve"> </w:t>
      </w:r>
      <w:r>
        <w:t xml:space="preserve">HB  434</w:t>
      </w:r>
    </w:p>
    <w:p>
      <w:pPr>
        <w:pStyle w:val="RecordBase"/>
        <w:ind w:left="240" w:hanging="192"/>
      </w:pPr>
      <w:r>
        <w:t xml:space="preserve"> postsecondary governing boards, qualified official immunity, waiver for non-law enforcement - </w:t>
      </w:r>
      <w:r>
        <w:t xml:space="preserve"> </w:t>
      </w:r>
      <w:r>
        <w:t xml:space="preserve">HB  483</w:t>
      </w:r>
    </w:p>
    <w:p>
      <w:pPr>
        <w:pStyle w:val="RecordBase"/>
        <w:ind w:left="240" w:hanging="192"/>
      </w:pPr>
      <w:r>
        <w:t xml:space="preserve"> universities, uniform boards of trustees - </w:t>
      </w:r>
      <w:r>
        <w:t xml:space="preserve"> </w:t>
      </w:r>
      <w:r>
        <w:t xml:space="preserve">HB  484</w:t>
      </w:r>
    </w:p>
    <w:p>
      <w:pPr>
        <w:pStyle w:val="RecordBase"/>
        <w:ind w:left="120" w:hanging="120"/>
      </w:pPr>
      <w:r>
        <w:t xml:space="preserve">Sexual orientation and gender identity change efforts for minors, prohibition - </w:t>
      </w:r>
      <w:r>
        <w:t xml:space="preserve"> </w:t>
      </w:r>
      <w:r>
        <w:t xml:space="preserve">HB  426</w:t>
      </w:r>
    </w:p>
    <w:p>
      <w:pPr>
        <w:pStyle w:val="RecordBase"/>
        <w:ind w:left="120" w:hanging="120"/>
      </w:pPr>
      <w:r>
        <w:t xml:space="preserve">Soil and water conservation, gender neutral language, addition - </w:t>
      </w:r>
      <w:r>
        <w:t xml:space="preserve"> </w:t>
      </w:r>
      <w:r>
        <w:t xml:space="preserve">HB  487</w:t>
      </w:r>
    </w:p>
    <w:p>
      <w:pPr>
        <w:pStyle w:val="RecordBase"/>
        <w:ind w:left="120" w:hanging="120"/>
      </w:pPr>
      <w:r>
        <w:t xml:space="preserve">State</w:t>
      </w:r>
    </w:p>
    <w:p>
      <w:pPr>
        <w:pStyle w:val="RecordBase"/>
        <w:ind w:left="240" w:hanging="192"/>
      </w:pPr>
      <w:r>
        <w:t xml:space="preserve"> Board of Licensure for Professional Engineers, requirement for licensure - </w:t>
      </w:r>
      <w:r>
        <w:t xml:space="preserve"> </w:t>
      </w:r>
      <w:r>
        <w:t xml:space="preserve">HB  306</w:t>
      </w:r>
    </w:p>
    <w:p>
      <w:pPr>
        <w:pStyle w:val="RecordBase"/>
        <w:ind w:left="240" w:hanging="192"/>
      </w:pPr>
      <w:r>
        <w:t xml:space="preserve"> college and university boards of regents and trustees, faculty evaluation process, creation - </w:t>
      </w:r>
      <w:r>
        <w:t xml:space="preserve"> </w:t>
      </w:r>
      <w:r>
        <w:t xml:space="preserve">HB  424</w:t>
      </w:r>
    </w:p>
    <w:p>
      <w:pPr>
        <w:pStyle w:val="RecordBase"/>
        <w:ind w:left="240" w:hanging="192"/>
      </w:pPr>
      <w:r>
        <w:t xml:space="preserve"> Instructional Materials Commission, establishment - </w:t>
      </w:r>
      <w:r>
        <w:t xml:space="preserve"> </w:t>
      </w:r>
      <w:r>
        <w:t xml:space="preserve">HB  156</w:t>
      </w:r>
    </w:p>
    <w:p>
      <w:pPr>
        <w:pStyle w:val="RecordBase"/>
        <w:ind w:left="240" w:hanging="192"/>
      </w:pPr>
      <w:r>
        <w:t xml:space="preserve"> personnel, classified employees, hiring - </w:t>
      </w:r>
      <w:r>
        <w:t xml:space="preserve"> </w:t>
      </w:r>
      <w:r>
        <w:t xml:space="preserve">SB  79</w:t>
      </w:r>
    </w:p>
    <w:p>
      <w:pPr>
        <w:pStyle w:val="RecordBase"/>
        <w:ind w:left="120" w:hanging="120"/>
      </w:pPr>
      <w:r>
        <w:t xml:space="preserve">Transportation Cabinet, medical review board, creation - </w:t>
      </w:r>
      <w:r>
        <w:t xml:space="preserve"> </w:t>
      </w:r>
      <w:r>
        <w:t xml:space="preserve">SB  43</w:t>
      </w:r>
      <w:r>
        <w:t xml:space="preserve">;</w:t>
      </w:r>
      <w:r>
        <w:t xml:space="preserve"> </w:t>
      </w:r>
      <w:r>
        <w:t xml:space="preserve">SB  43</w:t>
      </w:r>
      <w:r>
        <w:t xml:space="preserve">: </w:t>
      </w:r>
      <w:r>
        <w:t xml:space="preserve">SCS</w:t>
      </w:r>
    </w:p>
    <w:p>
      <w:pPr>
        <w:pStyle w:val="RecordBase"/>
        <w:ind w:left="120" w:hanging="120"/>
      </w:pPr>
      <w:r>
        <w:t xml:space="preserve">Universal recognition of occupational licenses and government certifications - </w:t>
      </w:r>
      <w:r>
        <w:t xml:space="preserve"> </w:t>
      </w:r>
      <w:r>
        <w:t xml:space="preserve">HB  133</w:t>
      </w:r>
    </w:p>
    <w:p>
      <w:pPr>
        <w:pStyle w:val="RecordBase"/>
        <w:ind w:left="120" w:hanging="120"/>
      </w:pPr>
      <w:r>
        <w:t xml:space="preserve">Waste management district boards, counties with consolidated local governments, service limitations - </w:t>
      </w:r>
      <w:r>
        <w:t xml:space="preserve"> </w:t>
      </w:r>
      <w:r>
        <w:t xml:space="preserve">HB  88</w:t>
        <w:br/>
      </w:r>
    </w:p>
    <w:p>
      <w:pPr>
        <w:pStyle w:val="RecordHeading3"/>
      </w:pPr>
      <w:r>
        <w:rPr>
          <w:b/>
        </w:rPr>
        <w:t xml:space="preserve">Boats and Boating</w:t>
      </w:r>
    </w:p>
    <w:p>
      <w:pPr>
        <w:pStyle w:val="RecordBase"/>
        <w:ind w:left="120" w:hanging="120"/>
      </w:pPr>
      <w:r>
        <w:t xml:space="preserve">Titles, documentation, affidavit of ownership - </w:t>
      </w:r>
      <w:r>
        <w:t xml:space="preserve"> </w:t>
      </w:r>
      <w:r>
        <w:t xml:space="preserve">SB  136</w:t>
        <w:br/>
      </w:r>
    </w:p>
    <w:p>
      <w:pPr>
        <w:pStyle w:val="RecordHeading3"/>
      </w:pPr>
      <w:r>
        <w:rPr>
          <w:b/>
        </w:rPr>
        <w:t xml:space="preserve">Bonds of Surety</w:t>
      </w:r>
    </w:p>
    <w:p>
      <w:pPr>
        <w:pStyle w:val="RecordBase"/>
        <w:ind w:left="120" w:hanging="120"/>
      </w:pPr>
      <w:r>
        <w:t xml:space="preserve">Surface coal mining, reclamation, long-term treatment, additional bond requirement - </w:t>
      </w:r>
      <w:r>
        <w:t xml:space="preserve"> </w:t>
      </w:r>
      <w:r>
        <w:t xml:space="preserve">SB  89</w:t>
        <w:br/>
      </w:r>
    </w:p>
    <w:p>
      <w:pPr>
        <w:pStyle w:val="RecordHeading3"/>
      </w:pPr>
      <w:r>
        <w:rPr>
          <w:b/>
        </w:rPr>
        <w:t xml:space="preserve">Bonds, Public</w:t>
      </w:r>
    </w:p>
    <w:p>
      <w:pPr>
        <w:pStyle w:val="RecordBase"/>
        <w:ind w:left="120" w:hanging="120"/>
      </w:pPr>
      <w:r>
        <w:t xml:space="preserve">Public school bonds, new independent school districts, transferal - </w:t>
      </w:r>
      <w:r>
        <w:t xml:space="preserve"> </w:t>
      </w:r>
      <w:r>
        <w:t xml:space="preserve">HB  162</w:t>
      </w:r>
      <w:r>
        <w:t xml:space="preserve">;</w:t>
      </w:r>
      <w:r>
        <w:t xml:space="preserve"> </w:t>
      </w:r>
      <w:r>
        <w:t xml:space="preserve">HB  297</w:t>
        <w:br/>
      </w:r>
    </w:p>
    <w:p>
      <w:pPr>
        <w:pStyle w:val="RecordHeading3"/>
      </w:pPr>
      <w:r>
        <w:rPr>
          <w:b/>
        </w:rPr>
        <w:t xml:space="preserve">Boundaries</w:t>
      </w:r>
    </w:p>
    <w:p>
      <w:pPr>
        <w:pStyle w:val="RecordBase"/>
        <w:ind w:left="120" w:hanging="120"/>
      </w:pPr>
      <w:r>
        <w:t xml:space="preserve">County local board of education, election divisions, reestablishing - </w:t>
      </w:r>
      <w:r>
        <w:t xml:space="preserve"> </w:t>
      </w:r>
      <w:r>
        <w:t xml:space="preserve">SB  131</w:t>
        <w:br/>
      </w:r>
    </w:p>
    <w:p>
      <w:pPr>
        <w:pStyle w:val="RecordHeading3"/>
      </w:pPr>
      <w:r>
        <w:rPr>
          <w:b/>
        </w:rPr>
        <w:t xml:space="preserve">Budget and Financial Administration</w:t>
      </w:r>
    </w:p>
    <w:p>
      <w:pPr>
        <w:pStyle w:val="RecordBase"/>
        <w:ind w:left="120" w:hanging="120"/>
      </w:pPr>
      <w:r>
        <w:t xml:space="preserve">Abandoned home pool fund, establishment - </w:t>
      </w:r>
      <w:r>
        <w:t xml:space="preserve"> </w:t>
      </w:r>
      <w:r>
        <w:t xml:space="preserve">HB  260</w:t>
      </w:r>
    </w:p>
    <w:p>
      <w:pPr>
        <w:pStyle w:val="RecordBase"/>
        <w:ind w:left="120" w:hanging="120"/>
      </w:pPr>
      <w:r>
        <w:t xml:space="preserve">Affordable housing loan pool fund, establishment - </w:t>
      </w:r>
      <w:r>
        <w:t xml:space="preserve"> </w:t>
      </w:r>
      <w:r>
        <w:t xml:space="preserve">HB  583</w:t>
      </w:r>
    </w:p>
    <w:p>
      <w:pPr>
        <w:pStyle w:val="RecordBase"/>
        <w:ind w:left="120" w:hanging="120"/>
      </w:pPr>
      <w:r>
        <w:t xml:space="preserve">Branch</w:t>
      </w:r>
    </w:p>
    <w:p>
      <w:pPr>
        <w:pStyle w:val="RecordBase"/>
        <w:ind w:left="240" w:hanging="192"/>
      </w:pPr>
      <w:r>
        <w:t xml:space="preserve"> budget bills, recommendations - </w:t>
      </w:r>
      <w:r>
        <w:t xml:space="preserve"> </w:t>
      </w:r>
      <w:r>
        <w:t xml:space="preserve">HB  543</w:t>
      </w:r>
    </w:p>
    <w:p>
      <w:pPr>
        <w:pStyle w:val="RecordBase"/>
        <w:ind w:left="240" w:hanging="192"/>
      </w:pPr>
      <w:r>
        <w:t xml:space="preserve"> budget bills, Transportation Cabinet, assistance - </w:t>
      </w:r>
      <w:r>
        <w:t xml:space="preserve"> </w:t>
      </w:r>
      <w:r>
        <w:t xml:space="preserve">HB  544</w:t>
      </w:r>
    </w:p>
    <w:p>
      <w:pPr>
        <w:pStyle w:val="RecordBase"/>
        <w:ind w:left="240" w:hanging="192"/>
      </w:pPr>
      <w:r>
        <w:t xml:space="preserve"> budget recommendations - </w:t>
      </w:r>
      <w:r>
        <w:t xml:space="preserve"> </w:t>
      </w:r>
      <w:r>
        <w:t xml:space="preserve">HB  542</w:t>
      </w:r>
    </w:p>
    <w:p>
      <w:pPr>
        <w:pStyle w:val="RecordBase"/>
        <w:ind w:left="120" w:hanging="120"/>
      </w:pPr>
      <w:r>
        <w:t xml:space="preserve">Budget reserve trust fund account, digital assets, reimbursements - </w:t>
      </w:r>
      <w:r>
        <w:t xml:space="preserve"> </w:t>
      </w:r>
      <w:r>
        <w:t xml:space="preserve">HB  376</w:t>
      </w:r>
    </w:p>
    <w:p>
      <w:pPr>
        <w:pStyle w:val="RecordBase"/>
        <w:ind w:left="120" w:hanging="120"/>
      </w:pPr>
      <w:r>
        <w:t xml:space="preserve">Claims against the Commonwealth, appropriation of funds - </w:t>
      </w:r>
      <w:r>
        <w:t xml:space="preserve"> </w:t>
      </w:r>
      <w:r>
        <w:t xml:space="preserve">HB  545</w:t>
      </w:r>
    </w:p>
    <w:p>
      <w:pPr>
        <w:pStyle w:val="RecordBase"/>
        <w:ind w:left="120" w:hanging="120"/>
      </w:pPr>
      <w:r>
        <w:t xml:space="preserve">Coal severance tax, coal county paramedic scholarship fund - </w:t>
      </w:r>
      <w:r>
        <w:t xml:space="preserve"> </w:t>
      </w:r>
      <w:r>
        <w:t xml:space="preserve">HB  149</w:t>
      </w:r>
    </w:p>
    <w:p>
      <w:pPr>
        <w:pStyle w:val="RecordBase"/>
        <w:ind w:left="120" w:hanging="120"/>
      </w:pPr>
      <w:r>
        <w:t xml:space="preserve">Court fees for indigent persons, Finance and Administration Cabinet payment, requirement - </w:t>
      </w:r>
      <w:r>
        <w:t xml:space="preserve"> </w:t>
      </w:r>
      <w:r>
        <w:t xml:space="preserve">SB  44</w:t>
      </w:r>
    </w:p>
    <w:p>
      <w:pPr>
        <w:pStyle w:val="RecordBase"/>
        <w:ind w:left="120" w:hanging="120"/>
      </w:pPr>
      <w:r>
        <w:t xml:space="preserve">EMS Professionals Foundation Program fund, creation - </w:t>
      </w:r>
      <w:r>
        <w:t xml:space="preserve"> </w:t>
      </w:r>
      <w:r>
        <w:t xml:space="preserve">HB  343</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Fiscal note, requirements - </w:t>
      </w:r>
      <w:r>
        <w:t xml:space="preserve"> </w:t>
      </w:r>
      <w:r>
        <w:t xml:space="preserve">HB  178</w:t>
      </w:r>
    </w:p>
    <w:p>
      <w:pPr>
        <w:pStyle w:val="RecordBase"/>
        <w:ind w:left="120" w:hanging="120"/>
      </w:pPr>
      <w:r>
        <w:t xml:space="preserve">Government contracts, responsibility of bidder, determination, criteria - </w:t>
      </w:r>
      <w:r>
        <w:t xml:space="preserve"> </w:t>
      </w:r>
      <w:r>
        <w:t xml:space="preserve">HB  269</w:t>
      </w:r>
    </w:p>
    <w:p>
      <w:pPr>
        <w:pStyle w:val="RecordBase"/>
        <w:ind w:left="120" w:hanging="120"/>
      </w:pPr>
      <w:r>
        <w:t xml:space="preserve">Homelessness prevention fund - </w:t>
      </w:r>
      <w:r>
        <w:t xml:space="preserve"> </w:t>
      </w:r>
      <w:r>
        <w:t xml:space="preserve">HB  583</w:t>
      </w:r>
    </w:p>
    <w:p>
      <w:pPr>
        <w:pStyle w:val="RecordBase"/>
        <w:ind w:left="120" w:hanging="120"/>
      </w:pPr>
      <w:r>
        <w:t xml:space="preserve">Housing development fund, modification - </w:t>
      </w:r>
      <w:r>
        <w:t xml:space="preserve"> </w:t>
      </w:r>
      <w:r>
        <w:t xml:space="preserve">HB  583</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Kentucky</w:t>
      </w:r>
    </w:p>
    <w:p>
      <w:pPr>
        <w:pStyle w:val="RecordBase"/>
        <w:ind w:left="240" w:hanging="192"/>
      </w:pPr>
      <w:r>
        <w:t xml:space="preserve"> Public Pensions Authority, cost-of-living adjustment for KERS and SPRS retirees - </w:t>
      </w:r>
      <w:r>
        <w:t xml:space="preserve"> </w:t>
      </w:r>
      <w:r>
        <w:t xml:space="preserve">HB  336</w:t>
      </w:r>
    </w:p>
    <w:p>
      <w:pPr>
        <w:pStyle w:val="RecordBase"/>
        <w:ind w:left="240" w:hanging="192"/>
      </w:pPr>
      <w:r>
        <w:t xml:space="preserve"> Public Pensions Authority, supplemental payment for KERS and SPRS retirees - </w:t>
      </w:r>
      <w:r>
        <w:t xml:space="preserve"> </w:t>
      </w:r>
      <w:r>
        <w:t xml:space="preserve">HB  337</w:t>
      </w:r>
    </w:p>
    <w:p>
      <w:pPr>
        <w:pStyle w:val="RecordBase"/>
        <w:ind w:left="120" w:hanging="120"/>
      </w:pPr>
      <w:r>
        <w:t xml:space="preserve">Local</w:t>
      </w:r>
    </w:p>
    <w:p>
      <w:pPr>
        <w:pStyle w:val="RecordBase"/>
        <w:ind w:left="240" w:hanging="192"/>
      </w:pPr>
      <w:r>
        <w:t xml:space="preserve"> Assistance Road Program, creation - </w:t>
      </w:r>
      <w:r>
        <w:t xml:space="preserve"> </w:t>
      </w:r>
      <w:r>
        <w:t xml:space="preserve">HB  546</w:t>
      </w:r>
    </w:p>
    <w:p>
      <w:pPr>
        <w:pStyle w:val="RecordBase"/>
        <w:ind w:left="240" w:hanging="192"/>
      </w:pPr>
      <w:r>
        <w:t xml:space="preserve"> school districts, salary increase for eligible employees - </w:t>
      </w:r>
      <w:r>
        <w:t xml:space="preserve"> </w:t>
      </w:r>
      <w:r>
        <w:t xml:space="preserve">HB  271</w:t>
      </w:r>
    </w:p>
    <w:p>
      <w:pPr>
        <w:pStyle w:val="RecordBase"/>
        <w:ind w:left="120" w:hanging="120"/>
      </w:pPr>
      <w:r>
        <w:t xml:space="preserve">Protective orders, attorney's fees, Finance and Administration Cabinet payment - </w:t>
      </w:r>
      <w:r>
        <w:t xml:space="preserve"> </w:t>
      </w:r>
      <w:r>
        <w:t xml:space="preserve">SB  46</w:t>
      </w:r>
    </w:p>
    <w:p>
      <w:pPr>
        <w:pStyle w:val="RecordBase"/>
        <w:ind w:left="120" w:hanging="120"/>
      </w:pPr>
      <w:r>
        <w:t xml:space="preserve">Public postsecondary institutions, immunity from claims, removal - </w:t>
      </w:r>
      <w:r>
        <w:t xml:space="preserve"> </w:t>
      </w:r>
      <w:r>
        <w:t xml:space="preserve">SB  107</w:t>
      </w:r>
    </w:p>
    <w:p>
      <w:pPr>
        <w:pStyle w:val="RecordBase"/>
        <w:ind w:left="120" w:hanging="120"/>
      </w:pPr>
      <w:r>
        <w:t xml:space="preserve">State Investment Commission, investment authority - </w:t>
      </w:r>
      <w:r>
        <w:t xml:space="preserve"> </w:t>
      </w:r>
      <w:r>
        <w:t xml:space="preserve">HB  376</w:t>
      </w:r>
    </w:p>
    <w:p>
      <w:pPr>
        <w:pStyle w:val="RecordBase"/>
        <w:ind w:left="120" w:hanging="120"/>
      </w:pPr>
      <w:r>
        <w:t xml:space="preserve">Tobacco Prevention and Cessation Program, litigation proceeds, support - </w:t>
      </w:r>
      <w:r>
        <w:t xml:space="preserve"> </w:t>
      </w:r>
      <w:r>
        <w:t xml:space="preserve">HB  187</w:t>
      </w:r>
    </w:p>
    <w:p>
      <w:pPr>
        <w:pStyle w:val="RecordBase"/>
        <w:ind w:left="120" w:hanging="120"/>
      </w:pPr>
      <w:r>
        <w:t xml:space="preserve">United States Constitution, Article V convention on restraining federal government, application - </w:t>
      </w:r>
      <w:r>
        <w:t xml:space="preserve"> </w:t>
      </w:r>
      <w:r>
        <w:t xml:space="preserve">SJR 58</w:t>
      </w:r>
    </w:p>
    <w:p>
      <w:pPr>
        <w:pStyle w:val="RecordBase"/>
        <w:ind w:left="120" w:hanging="120"/>
      </w:pPr>
      <w:r>
        <w:t xml:space="preserve">Wrongful conviction compensation fund, establishment - </w:t>
      </w:r>
      <w:r>
        <w:t xml:space="preserve"> </w:t>
      </w:r>
      <w:r>
        <w:t xml:space="preserve">HB  206</w:t>
      </w:r>
    </w:p>
    <w:p>
      <w:pPr>
        <w:pStyle w:val="RecordBase"/>
        <w:ind w:left="120" w:hanging="120"/>
      </w:pPr>
      <w:r>
        <w:t xml:space="preserve">Youth vaping, cessation and enforcement, litigation proceeds, support - </w:t>
      </w:r>
      <w:r>
        <w:t xml:space="preserve"> </w:t>
      </w:r>
      <w:r>
        <w:t xml:space="preserve">HB  218</w:t>
        <w:br/>
      </w:r>
    </w:p>
    <w:p>
      <w:pPr>
        <w:pStyle w:val="RecordHeading3"/>
      </w:pPr>
      <w:r>
        <w:rPr>
          <w:b/>
        </w:rPr>
        <w:t xml:space="preserve">Campaign Finance</w:t>
      </w:r>
    </w:p>
    <w:p>
      <w:pPr>
        <w:pStyle w:val="RecordBase"/>
        <w:ind w:left="120" w:hanging="120"/>
      </w:pPr>
      <w:r>
        <w:t xml:space="preserve">Campaign consultant, registration, procedure - </w:t>
      </w:r>
      <w:r>
        <w:t xml:space="preserve"> </w:t>
      </w:r>
      <w:r>
        <w:t xml:space="preserve">HB  411</w:t>
      </w:r>
    </w:p>
    <w:p>
      <w:pPr>
        <w:pStyle w:val="RecordBase"/>
        <w:ind w:left="120" w:hanging="120"/>
      </w:pPr>
      <w:r>
        <w:t xml:space="preserve">Consultant, failure to register, Class D felony - </w:t>
      </w:r>
      <w:r>
        <w:t xml:space="preserve"> </w:t>
      </w:r>
      <w:r>
        <w:t xml:space="preserve">HB  411</w:t>
      </w:r>
    </w:p>
    <w:p>
      <w:pPr>
        <w:pStyle w:val="RecordBase"/>
        <w:ind w:left="120" w:hanging="120"/>
      </w:pPr>
      <w:r>
        <w:t xml:space="preserve">Expenditures, payment to intermediaries, prohibition - </w:t>
      </w:r>
      <w:r>
        <w:t xml:space="preserve"> </w:t>
      </w:r>
      <w:r>
        <w:t xml:space="preserve">HB  412</w:t>
      </w:r>
    </w:p>
    <w:p>
      <w:pPr>
        <w:pStyle w:val="RecordBase"/>
        <w:ind w:left="120" w:hanging="120"/>
      </w:pPr>
      <w:r>
        <w:t xml:space="preserve">Foreign nationals, contributions, independent expenditures, ballot measures, prohibition - </w:t>
      </w:r>
      <w:r>
        <w:t xml:space="preserve"> </w:t>
      </w:r>
      <w:r>
        <w:t xml:space="preserve">HB  45</w:t>
      </w:r>
    </w:p>
    <w:p>
      <w:pPr>
        <w:pStyle w:val="RecordBase"/>
        <w:ind w:left="120" w:hanging="120"/>
      </w:pPr>
      <w:r>
        <w:t xml:space="preserve">Funds, allowable expenditures, security measures - </w:t>
      </w:r>
      <w:r>
        <w:t xml:space="preserve"> </w:t>
      </w:r>
      <w:r>
        <w:t xml:space="preserve">HB  373</w:t>
      </w:r>
    </w:p>
    <w:p>
      <w:pPr>
        <w:pStyle w:val="RecordBase"/>
        <w:ind w:left="120" w:hanging="120"/>
      </w:pPr>
      <w:r>
        <w:t xml:space="preserve">Political issues committee, prohibited sources, reporting, record retention, requirements - </w:t>
      </w:r>
      <w:r>
        <w:t xml:space="preserve"> </w:t>
      </w:r>
      <w:r>
        <w:t xml:space="preserve">HB  45</w:t>
      </w:r>
    </w:p>
    <w:p>
      <w:pPr>
        <w:pStyle w:val="RecordBase"/>
        <w:ind w:left="120" w:hanging="120"/>
      </w:pPr>
      <w:r>
        <w:t xml:space="preserve">Reports, requirements, online publication - </w:t>
      </w:r>
      <w:r>
        <w:t xml:space="preserve"> </w:t>
      </w:r>
      <w:r>
        <w:t xml:space="preserve">SB  174</w:t>
      </w:r>
    </w:p>
    <w:p>
      <w:pPr>
        <w:pStyle w:val="RecordBase"/>
        <w:ind w:left="120" w:hanging="120"/>
      </w:pPr>
      <w:r>
        <w:t xml:space="preserve">Right of privacy, donations to tax-exempt organizations - </w:t>
      </w:r>
      <w:r>
        <w:t xml:space="preserve"> </w:t>
      </w:r>
      <w:r>
        <w:t xml:space="preserve">HB  45</w:t>
        <w:br/>
      </w:r>
    </w:p>
    <w:p>
      <w:pPr>
        <w:pStyle w:val="RecordHeading3"/>
      </w:pPr>
      <w:r>
        <w:rPr>
          <w:b/>
        </w:rPr>
        <w:t xml:space="preserve">Cannabis</w:t>
      </w:r>
    </w:p>
    <w:p>
      <w:pPr>
        <w:pStyle w:val="RecordBase"/>
        <w:ind w:left="120" w:hanging="120"/>
      </w:pPr>
      <w:r>
        <w:t xml:space="preserve">Constitutional</w:t>
      </w:r>
    </w:p>
    <w:p>
      <w:pPr>
        <w:pStyle w:val="RecordBase"/>
        <w:ind w:left="240" w:hanging="192"/>
      </w:pPr>
      <w:r>
        <w:t xml:space="preserve"> amendment, guarantee of rights - </w:t>
      </w:r>
      <w:r>
        <w:t xml:space="preserve"> </w:t>
      </w:r>
      <w:r>
        <w:t xml:space="preserve">HB  105</w:t>
      </w:r>
    </w:p>
    <w:p>
      <w:pPr>
        <w:pStyle w:val="RecordBase"/>
        <w:ind w:left="240" w:hanging="192"/>
      </w:pPr>
      <w:r>
        <w:t xml:space="preserve"> amendment, guarantee of rights, establishment - </w:t>
      </w:r>
      <w:r>
        <w:t xml:space="preserve"> </w:t>
      </w:r>
      <w:r>
        <w:t xml:space="preserve">SB  36</w:t>
      </w:r>
    </w:p>
    <w:p>
      <w:pPr>
        <w:pStyle w:val="RecordBase"/>
        <w:ind w:left="120" w:hanging="120"/>
      </w:pPr>
      <w:r>
        <w:t xml:space="preserve">Delta-9-tetrahydrocannabinol, workers' compensation, drug test, allowable levels - </w:t>
      </w:r>
      <w:r>
        <w:t xml:space="preserve"> </w:t>
      </w:r>
      <w:r>
        <w:t xml:space="preserve">HB  570</w:t>
      </w:r>
    </w:p>
    <w:p>
      <w:pPr>
        <w:pStyle w:val="RecordBase"/>
        <w:ind w:left="120" w:hanging="120"/>
      </w:pPr>
      <w:r>
        <w:t xml:space="preserve">Gun Control Act of 1968, repeal of restriction on possession of firearms by medical cannabis users - </w:t>
      </w:r>
      <w:r>
        <w:t xml:space="preserve"> </w:t>
      </w:r>
      <w:r>
        <w:t xml:space="preserve">SCR 23</w:t>
      </w:r>
    </w:p>
    <w:p>
      <w:pPr>
        <w:pStyle w:val="RecordBase"/>
        <w:ind w:left="120" w:hanging="120"/>
      </w:pPr>
      <w:r>
        <w:t xml:space="preserve">Marijuana</w:t>
      </w:r>
    </w:p>
    <w:p>
      <w:pPr>
        <w:pStyle w:val="RecordBase"/>
        <w:ind w:left="240" w:hanging="192"/>
      </w:pPr>
      <w:r>
        <w:t xml:space="preserve"> convictions, expungement - </w:t>
      </w:r>
      <w:r>
        <w:t xml:space="preserve"> </w:t>
      </w:r>
      <w:r>
        <w:t xml:space="preserve">SB  33</w:t>
      </w:r>
    </w:p>
    <w:p>
      <w:pPr>
        <w:pStyle w:val="RecordBase"/>
        <w:ind w:left="240" w:hanging="192"/>
      </w:pPr>
      <w:r>
        <w:t xml:space="preserve"> intoxication, per se limit, creation - </w:t>
      </w:r>
      <w:r>
        <w:t xml:space="preserve"> </w:t>
      </w:r>
      <w:r>
        <w:t xml:space="preserve">HB  34</w:t>
      </w:r>
    </w:p>
    <w:p>
      <w:pPr>
        <w:pStyle w:val="RecordBase"/>
        <w:ind w:left="120" w:hanging="120"/>
      </w:pPr>
      <w:r>
        <w:t xml:space="preserve">Marijuana, possession, cultivation, or trafficking, penalties for certain amounts - </w:t>
      </w:r>
      <w:r>
        <w:t xml:space="preserve"> </w:t>
      </w:r>
      <w:r>
        <w:t xml:space="preserve">SB  33</w:t>
      </w:r>
    </w:p>
    <w:p>
      <w:pPr>
        <w:pStyle w:val="RecordBase"/>
        <w:ind w:left="120" w:hanging="120"/>
      </w:pPr>
      <w:r>
        <w:t xml:space="preserve">Medicinal</w:t>
      </w:r>
    </w:p>
    <w:p>
      <w:pPr>
        <w:pStyle w:val="RecordBase"/>
        <w:ind w:left="240" w:hanging="192"/>
      </w:pPr>
      <w:r>
        <w:t xml:space="preserve"> cannabis, at-home cultivation - </w:t>
      </w:r>
      <w:r>
        <w:t xml:space="preserve"> </w:t>
      </w:r>
      <w:r>
        <w:t xml:space="preserve">HB  571</w:t>
      </w:r>
    </w:p>
    <w:p>
      <w:pPr>
        <w:pStyle w:val="RecordBase"/>
        <w:ind w:left="240" w:hanging="192"/>
      </w:pPr>
      <w:r>
        <w:t xml:space="preserve"> cannabis, consumption by smoking - </w:t>
      </w:r>
      <w:r>
        <w:t xml:space="preserve"> </w:t>
      </w:r>
      <w:r>
        <w:t xml:space="preserve">HB  571</w:t>
      </w:r>
    </w:p>
    <w:p>
      <w:pPr>
        <w:pStyle w:val="RecordBase"/>
        <w:ind w:left="240" w:hanging="192"/>
      </w:pPr>
      <w:r>
        <w:t xml:space="preserve"> cannabis, qualifying medical conditions - </w:t>
      </w:r>
      <w:r>
        <w:t xml:space="preserve"> </w:t>
      </w:r>
      <w:r>
        <w:t xml:space="preserve">HB  571</w:t>
      </w:r>
    </w:p>
    <w:p>
      <w:pPr>
        <w:pStyle w:val="RecordBase"/>
        <w:ind w:left="120" w:hanging="120"/>
      </w:pPr>
      <w:r>
        <w:t xml:space="preserve">Users of medical cannabis, possession of firearms - </w:t>
      </w:r>
      <w:r>
        <w:t xml:space="preserve"> </w:t>
      </w:r>
      <w:r>
        <w:t xml:space="preserve">HCR 19</w:t>
        <w:br/>
      </w:r>
    </w:p>
    <w:p>
      <w:pPr>
        <w:pStyle w:val="RecordHeading3"/>
      </w:pPr>
      <w:r>
        <w:rPr>
          <w:b/>
        </w:rPr>
        <w:t xml:space="preserve">Capital Construction</w:t>
      </w:r>
    </w:p>
    <w:p>
      <w:pPr>
        <w:pStyle w:val="RecordBase"/>
        <w:ind w:left="120" w:hanging="120"/>
      </w:pPr>
      <w:r>
        <w:t xml:space="preserve">Capital</w:t>
      </w:r>
    </w:p>
    <w:p>
      <w:pPr>
        <w:pStyle w:val="RecordBase"/>
        <w:ind w:left="240" w:hanging="192"/>
      </w:pPr>
      <w:r>
        <w:t xml:space="preserve"> project threshold cost for annual lease, $500,000 - </w:t>
      </w:r>
      <w:r>
        <w:t xml:space="preserve"> </w:t>
      </w:r>
      <w:r>
        <w:t xml:space="preserve">HB  491</w:t>
      </w:r>
    </w:p>
    <w:p>
      <w:pPr>
        <w:pStyle w:val="RecordBase"/>
        <w:ind w:left="240" w:hanging="192"/>
      </w:pPr>
      <w:r>
        <w:t xml:space="preserve"> project threshold cost for informational technology system, $5,000,000 - </w:t>
      </w:r>
      <w:r>
        <w:t xml:space="preserve"> </w:t>
      </w:r>
      <w:r>
        <w:t xml:space="preserve">HB  491</w:t>
        <w:br/>
      </w:r>
    </w:p>
    <w:p>
      <w:pPr>
        <w:pStyle w:val="RecordHeading3"/>
      </w:pPr>
      <w:r>
        <w:rPr>
          <w:b/>
        </w:rPr>
        <w:t xml:space="preserve">Cemeteries and Burials</w:t>
      </w:r>
    </w:p>
    <w:p>
      <w:pPr>
        <w:pStyle w:val="RecordBase"/>
        <w:ind w:left="120" w:hanging="120"/>
      </w:pPr>
      <w:r>
        <w:t xml:space="preserve">Burial</w:t>
      </w:r>
    </w:p>
    <w:p>
      <w:pPr>
        <w:pStyle w:val="RecordBase"/>
        <w:ind w:left="240" w:hanging="192"/>
      </w:pPr>
      <w:r>
        <w:t xml:space="preserve"> grounds, proper care, requirement - </w:t>
      </w:r>
      <w:r>
        <w:t xml:space="preserve"> </w:t>
      </w:r>
      <w:r>
        <w:t xml:space="preserve">HB  562</w:t>
      </w:r>
    </w:p>
    <w:p>
      <w:pPr>
        <w:pStyle w:val="RecordBase"/>
        <w:ind w:left="240" w:hanging="192"/>
      </w:pPr>
      <w:r>
        <w:t xml:space="preserve"> or cremation of a dead body, facilitation - </w:t>
      </w:r>
      <w:r>
        <w:t xml:space="preserve"> </w:t>
      </w:r>
      <w:r>
        <w:t xml:space="preserve">SB  37</w:t>
      </w:r>
      <w:r>
        <w:t xml:space="preserve">;</w:t>
      </w:r>
      <w:r>
        <w:t xml:space="preserve"> </w:t>
      </w:r>
      <w:r>
        <w:t xml:space="preserve">SB  37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Kentucky state veterans' cemeteries, National Guard and Reserves, interment eligibility expansion - </w:t>
      </w:r>
      <w:r>
        <w:t xml:space="preserve"> </w:t>
      </w:r>
      <w:r>
        <w:t xml:space="preserve">HB  191</w:t>
        <w:br/>
      </w:r>
    </w:p>
    <w:p>
      <w:pPr>
        <w:pStyle w:val="RecordHeading3"/>
      </w:pPr>
      <w:r>
        <w:rPr>
          <w:b/>
        </w:rPr>
        <w:t xml:space="preserve">Charitable Organizations and Institutions</w:t>
      </w:r>
    </w:p>
    <w:p>
      <w:pPr>
        <w:pStyle w:val="RecordBase"/>
        <w:ind w:left="120" w:hanging="120"/>
      </w:pPr>
      <w:r>
        <w:t xml:space="preserve">Animal shelters, retail pet shops, dogs or cats, sale restrictions - </w:t>
      </w:r>
      <w:r>
        <w:t xml:space="preserve"> </w:t>
      </w:r>
      <w:r>
        <w:t xml:space="preserve">SB  122</w:t>
      </w:r>
    </w:p>
    <w:p>
      <w:pPr>
        <w:pStyle w:val="RecordBase"/>
        <w:ind w:left="120" w:hanging="120"/>
      </w:pPr>
      <w:r>
        <w:t xml:space="preserve">Grant database, accessibility to state grants - </w:t>
      </w:r>
      <w:r>
        <w:t xml:space="preserve"> </w:t>
      </w:r>
      <w:r>
        <w:t xml:space="preserve">HB  150</w:t>
      </w:r>
    </w:p>
    <w:p>
      <w:pPr>
        <w:pStyle w:val="RecordBase"/>
        <w:ind w:left="120" w:hanging="120"/>
      </w:pPr>
      <w:r>
        <w:t xml:space="preserve">Kentucky Horse Racing and Gaming Corporation, charitable gaming - </w:t>
      </w:r>
      <w:r>
        <w:t xml:space="preserve"> </w:t>
      </w:r>
      <w:r>
        <w:t xml:space="preserve">HB  566</w:t>
      </w:r>
    </w:p>
    <w:p>
      <w:pPr>
        <w:pStyle w:val="RecordBase"/>
        <w:ind w:left="120" w:hanging="120"/>
      </w:pPr>
      <w:r>
        <w:t xml:space="preserve">Nonprofit</w:t>
      </w:r>
    </w:p>
    <w:p>
      <w:pPr>
        <w:pStyle w:val="RecordBase"/>
        <w:ind w:left="240" w:hanging="192"/>
      </w:pPr>
      <w:r>
        <w:t xml:space="preserve"> and religious organizations, food donation, licensing exemption - </w:t>
      </w:r>
      <w:r>
        <w:t xml:space="preserve"> </w:t>
      </w:r>
      <w:r>
        <w:t xml:space="preserve">HB  186</w:t>
      </w:r>
    </w:p>
    <w:p>
      <w:pPr>
        <w:pStyle w:val="RecordBase"/>
        <w:ind w:left="240" w:hanging="192"/>
      </w:pPr>
      <w:r>
        <w:t xml:space="preserve"> educational, charitable, and religious organizations, sales and use tax, exemption - </w:t>
      </w:r>
      <w:r>
        <w:t xml:space="preserve"> </w:t>
      </w:r>
      <w:r>
        <w:t xml:space="preserve">HB  37</w:t>
      </w:r>
    </w:p>
    <w:p>
      <w:pPr>
        <w:pStyle w:val="RecordBase"/>
        <w:ind w:left="120" w:hanging="120"/>
      </w:pPr>
      <w:r>
        <w:t xml:space="preserve">Utility disconnection requirements, certificate of need, community and faith-based services - </w:t>
      </w:r>
      <w:r>
        <w:t xml:space="preserve"> </w:t>
      </w:r>
      <w:r>
        <w:t xml:space="preserve">HB  326</w:t>
        <w:br/>
      </w:r>
    </w:p>
    <w:p>
      <w:pPr>
        <w:pStyle w:val="RecordHeading3"/>
      </w:pPr>
      <w:r>
        <w:rPr>
          <w:b/>
        </w:rPr>
        <w:t xml:space="preserve">Charter County Government</w:t>
      </w:r>
    </w:p>
    <w:p>
      <w:pPr>
        <w:pStyle w:val="RecordBase"/>
        <w:ind w:left="120" w:hanging="120"/>
      </w:pPr>
      <w:r>
        <w:t xml:space="preserve">Emplyees, duty to defend, exceptions, establishement - </w:t>
      </w:r>
      <w:r>
        <w:t xml:space="preserve"> </w:t>
      </w:r>
      <w:r>
        <w:t xml:space="preserve">HB  489</w:t>
      </w:r>
    </w:p>
    <w:p>
      <w:pPr>
        <w:pStyle w:val="RecordBase"/>
        <w:ind w:left="120" w:hanging="120"/>
      </w:pPr>
      <w:r>
        <w:t xml:space="preserve">Forcible entry or detainer,  alternative minimum time of notice, ability to establish - </w:t>
      </w:r>
      <w:r>
        <w:t xml:space="preserve"> </w:t>
      </w:r>
      <w:r>
        <w:t xml:space="preserve">HB  215</w:t>
      </w:r>
    </w:p>
    <w:p>
      <w:pPr>
        <w:pStyle w:val="RecordBase"/>
        <w:ind w:left="120" w:hanging="120"/>
      </w:pPr>
      <w:r>
        <w:t xml:space="preserve">Government services, use of the word "free," prohibition - </w:t>
      </w:r>
      <w:r>
        <w:t xml:space="preserve"> </w:t>
      </w:r>
      <w:r>
        <w:t xml:space="preserve">HB  182</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329</w:t>
      </w:r>
    </w:p>
    <w:p>
      <w:pPr>
        <w:pStyle w:val="RecordBase"/>
        <w:ind w:left="240" w:hanging="192"/>
      </w:pPr>
      <w:r>
        <w:t xml:space="preserve"> ordinances on wages and benefits - </w:t>
      </w:r>
      <w:r>
        <w:t xml:space="preserve"> </w:t>
      </w:r>
      <w:r>
        <w:t xml:space="preserve">HB  215</w:t>
      </w:r>
    </w:p>
    <w:p>
      <w:pPr>
        <w:pStyle w:val="RecordBase"/>
        <w:ind w:left="120" w:hanging="120"/>
      </w:pPr>
      <w:r>
        <w:t xml:space="preserve">Minimum wage, authority to establish - </w:t>
      </w:r>
      <w:r>
        <w:t xml:space="preserve"> </w:t>
      </w:r>
      <w:r>
        <w:t xml:space="preserve">HB  564</w:t>
      </w:r>
    </w:p>
    <w:p>
      <w:pPr>
        <w:pStyle w:val="RecordBase"/>
        <w:ind w:left="120" w:hanging="120"/>
      </w:pPr>
      <w:r>
        <w:t xml:space="preserve">Per diem rate, juvenile detention, method to set, establishment - </w:t>
      </w:r>
      <w:r>
        <w:t xml:space="preserve"> </w:t>
      </w:r>
      <w:r>
        <w:t xml:space="preserve">SB  111</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120" w:hanging="120"/>
      </w:pPr>
      <w:r>
        <w:t xml:space="preserve">Tort claims, payment and legal fees, action to recover from employee, establishment - </w:t>
      </w:r>
      <w:r>
        <w:t xml:space="preserve"> </w:t>
      </w:r>
      <w:r>
        <w:t xml:space="preserve">HB  489</w:t>
        <w:br/>
      </w:r>
    </w:p>
    <w:p>
      <w:pPr>
        <w:pStyle w:val="RecordHeading3"/>
      </w:pPr>
      <w:r>
        <w:rPr>
          <w:b/>
        </w:rPr>
        <w:t xml:space="preserve">Children and Minors</w:t>
      </w:r>
    </w:p>
    <w:p>
      <w:pPr>
        <w:pStyle w:val="RecordBase"/>
        <w:ind w:left="120" w:hanging="120"/>
      </w:pPr>
      <w:r>
        <w:t xml:space="preserve">Abortion,</w:t>
      </w:r>
    </w:p>
    <w:p>
      <w:pPr>
        <w:pStyle w:val="RecordBase"/>
        <w:ind w:left="240" w:hanging="192"/>
      </w:pPr>
      <w:r>
        <w:t xml:space="preserve"> lethal fetal anomaly, prohibition exception - </w:t>
      </w:r>
      <w:r>
        <w:t xml:space="preserve"> </w:t>
      </w:r>
      <w:r>
        <w:t xml:space="preserve">SB  35</w:t>
      </w:r>
    </w:p>
    <w:p>
      <w:pPr>
        <w:pStyle w:val="RecordBase"/>
        <w:ind w:left="240" w:hanging="192"/>
      </w:pPr>
      <w:r>
        <w:t xml:space="preserve"> prohibitions, removal - </w:t>
      </w:r>
      <w:r>
        <w:t xml:space="preserve"> </w:t>
      </w:r>
      <w:r>
        <w:t xml:space="preserve">HB  419</w:t>
      </w:r>
    </w:p>
    <w:p>
      <w:pPr>
        <w:pStyle w:val="RecordBase"/>
        <w:ind w:left="240" w:hanging="192"/>
      </w:pPr>
      <w:r>
        <w:t xml:space="preserve"> rape or incest, pregnancy, prohibition exception - </w:t>
      </w:r>
      <w:r>
        <w:t xml:space="preserve"> </w:t>
      </w:r>
      <w:r>
        <w:t xml:space="preserve">SB  35</w:t>
      </w:r>
    </w:p>
    <w:p>
      <w:pPr>
        <w:pStyle w:val="RecordBase"/>
        <w:ind w:left="240" w:hanging="192"/>
      </w:pPr>
      <w:r>
        <w:t xml:space="preserve"> unborn child incompatible with life outside the womb, prohibition exception - </w:t>
      </w:r>
      <w:r>
        <w:t xml:space="preserve"> </w:t>
      </w:r>
      <w:r>
        <w:t xml:space="preserve">SB  35</w:t>
      </w:r>
    </w:p>
    <w:p>
      <w:pPr>
        <w:pStyle w:val="RecordBase"/>
        <w:ind w:left="120" w:hanging="120"/>
      </w:pPr>
      <w:r>
        <w:t xml:space="preserve">Administrative</w:t>
      </w:r>
    </w:p>
    <w:p>
      <w:pPr>
        <w:pStyle w:val="RecordBase"/>
        <w:ind w:left="240" w:hanging="192"/>
      </w:pPr>
      <w:r>
        <w:t xml:space="preserve"> subpoena, crimes against children, cloud storage service, inclusion - </w:t>
      </w:r>
      <w:r>
        <w:t xml:space="preserve"> </w:t>
      </w:r>
      <w:r>
        <w:t xml:space="preserve">SB  169</w:t>
      </w:r>
    </w:p>
    <w:p>
      <w:pPr>
        <w:pStyle w:val="RecordBase"/>
        <w:ind w:left="240" w:hanging="192"/>
      </w:pPr>
      <w:r>
        <w:t xml:space="preserve"> subpoena, crimes against children, mobile payment service, inclusion - </w:t>
      </w:r>
      <w:r>
        <w:t xml:space="preserve"> </w:t>
      </w:r>
      <w:r>
        <w:t xml:space="preserve">SB  169</w:t>
      </w:r>
    </w:p>
    <w:p>
      <w:pPr>
        <w:pStyle w:val="RecordBase"/>
        <w:ind w:left="240" w:hanging="192"/>
      </w:pPr>
      <w:r>
        <w:t xml:space="preserve"> subpoena, crimes against children, social networking company, inclusion - </w:t>
      </w:r>
      <w:r>
        <w:t xml:space="preserve"> </w:t>
      </w:r>
      <w:r>
        <w:t xml:space="preserve">SB  169</w:t>
      </w:r>
    </w:p>
    <w:p>
      <w:pPr>
        <w:pStyle w:val="RecordBase"/>
        <w:ind w:left="120" w:hanging="120"/>
      </w:pPr>
      <w:r>
        <w:t xml:space="preserve">Adoption, applicant with a disability, denial prohibition, establishment - </w:t>
      </w:r>
      <w:r>
        <w:t xml:space="preserve"> </w:t>
      </w:r>
      <w:r>
        <w:t xml:space="preserve">SB  26</w:t>
      </w:r>
    </w:p>
    <w:p>
      <w:pPr>
        <w:pStyle w:val="RecordBase"/>
        <w:ind w:left="120" w:hanging="120"/>
      </w:pPr>
      <w:r>
        <w:t xml:space="preserve">Advanced coursework, requirements - </w:t>
      </w:r>
      <w:r>
        <w:t xml:space="preserve"> </w:t>
      </w:r>
      <w:r>
        <w:t xml:space="preserve">HB  190</w:t>
      </w:r>
    </w:p>
    <w:p>
      <w:pPr>
        <w:pStyle w:val="RecordBase"/>
        <w:ind w:left="120" w:hanging="120"/>
      </w:pPr>
      <w:r>
        <w:t xml:space="preserve">Age-appropriate child sexual abuse instruction, fifth grade and below, authorization - </w:t>
      </w:r>
      <w:r>
        <w:t xml:space="preserve"> </w:t>
      </w:r>
      <w:r>
        <w:t xml:space="preserve">HB  382</w:t>
      </w:r>
    </w:p>
    <w:p>
      <w:pPr>
        <w:pStyle w:val="RecordBase"/>
        <w:ind w:left="120" w:hanging="120"/>
      </w:pPr>
      <w:r>
        <w:t xml:space="preserve">Baby-related and menstrual products, diapers, sales and use tax, exemption - </w:t>
      </w:r>
      <w:r>
        <w:t xml:space="preserve"> </w:t>
      </w:r>
      <w:r>
        <w:t xml:space="preserve">HB  122</w:t>
      </w:r>
    </w:p>
    <w:p>
      <w:pPr>
        <w:pStyle w:val="RecordBase"/>
        <w:ind w:left="120" w:hanging="120"/>
      </w:pPr>
      <w:r>
        <w:t xml:space="preserve">Boy, definition - </w:t>
      </w:r>
      <w:r>
        <w:t xml:space="preserve"> </w:t>
      </w:r>
      <w:r>
        <w:t xml:space="preserve">SB  116</w:t>
      </w:r>
    </w:p>
    <w:p>
      <w:pPr>
        <w:pStyle w:val="RecordBase"/>
        <w:ind w:left="120" w:hanging="120"/>
      </w:pPr>
      <w:r>
        <w:t xml:space="preserve">Chaplains in schools, background check, requirement - </w:t>
      </w:r>
      <w:r>
        <w:t xml:space="preserve"> </w:t>
      </w:r>
      <w:r>
        <w:t xml:space="preserve">HB  454</w:t>
      </w:r>
    </w:p>
    <w:p>
      <w:pPr>
        <w:pStyle w:val="RecordBase"/>
        <w:ind w:left="120" w:hanging="120"/>
      </w:pPr>
      <w:r>
        <w:t xml:space="preserve">Child</w:t>
      </w:r>
    </w:p>
    <w:p>
      <w:pPr>
        <w:pStyle w:val="RecordBase"/>
        <w:ind w:left="240" w:hanging="192"/>
      </w:pPr>
      <w:r>
        <w:t xml:space="preserve"> abuse, mandatory reporting, animal control officers - </w:t>
      </w:r>
      <w:r>
        <w:t xml:space="preserve"> </w:t>
      </w:r>
      <w:r>
        <w:t xml:space="preserve">HB  194</w:t>
      </w:r>
    </w:p>
    <w:p>
      <w:pPr>
        <w:pStyle w:val="RecordBase"/>
        <w:ind w:left="240" w:hanging="192"/>
      </w:pPr>
      <w:r>
        <w:t xml:space="preserve"> Care Assistance Program, eligibility - </w:t>
      </w:r>
      <w:r>
        <w:t xml:space="preserve"> </w:t>
      </w:r>
      <w:r>
        <w:t xml:space="preserve">HB  266</w:t>
      </w:r>
    </w:p>
    <w:p>
      <w:pPr>
        <w:pStyle w:val="RecordBase"/>
        <w:ind w:left="240" w:hanging="192"/>
      </w:pPr>
      <w:r>
        <w:t xml:space="preserve"> Care Assistance Program, income eligibility - </w:t>
      </w:r>
      <w:r>
        <w:t xml:space="preserve"> </w:t>
      </w:r>
      <w:r>
        <w:t xml:space="preserve">HB  148</w:t>
      </w:r>
    </w:p>
    <w:p>
      <w:pPr>
        <w:pStyle w:val="RecordBase"/>
        <w:ind w:left="240" w:hanging="192"/>
      </w:pPr>
      <w:r>
        <w:t xml:space="preserve"> credit against taxes imposed for qualifying children under six years, refundable - </w:t>
      </w:r>
      <w:r>
        <w:t xml:space="preserve"> </w:t>
      </w:r>
      <w:r>
        <w:t xml:space="preserve">SB  47</w:t>
      </w:r>
    </w:p>
    <w:p>
      <w:pPr>
        <w:pStyle w:val="RecordBase"/>
        <w:ind w:left="240" w:hanging="192"/>
      </w:pPr>
      <w:r>
        <w:t xml:space="preserve"> custody, gender-neutral language - </w:t>
      </w:r>
      <w:r>
        <w:t xml:space="preserve"> </w:t>
      </w:r>
      <w:r>
        <w:t xml:space="preserve">HB  273</w:t>
      </w:r>
    </w:p>
    <w:p>
      <w:pPr>
        <w:pStyle w:val="RecordBase"/>
        <w:ind w:left="240" w:hanging="192"/>
      </w:pPr>
      <w:r>
        <w:t xml:space="preserve"> custody, gender-neutral language. - </w:t>
      </w:r>
      <w:r>
        <w:t xml:space="preserve"> </w:t>
      </w:r>
      <w:r>
        <w:t xml:space="preserve">HB  275</w:t>
      </w:r>
    </w:p>
    <w:p>
      <w:pPr>
        <w:pStyle w:val="RecordBase"/>
        <w:ind w:left="240" w:hanging="192"/>
      </w:pPr>
      <w:r>
        <w:t xml:space="preserve"> custody, gender-neutral language - </w:t>
      </w:r>
      <w:r>
        <w:t xml:space="preserve"> </w:t>
      </w:r>
      <w:r>
        <w:t xml:space="preserve">HB  325</w:t>
      </w:r>
    </w:p>
    <w:p>
      <w:pPr>
        <w:pStyle w:val="RecordBase"/>
        <w:ind w:left="240" w:hanging="192"/>
      </w:pPr>
      <w:r>
        <w:t xml:space="preserve"> dependency, neglect, and abuse reports, accessibility - </w:t>
      </w:r>
      <w:r>
        <w:t xml:space="preserve"> </w:t>
      </w:r>
      <w:r>
        <w:t xml:space="preserve">HB  242</w:t>
      </w:r>
    </w:p>
    <w:p>
      <w:pPr>
        <w:pStyle w:val="RecordBase"/>
        <w:ind w:left="240" w:hanging="192"/>
      </w:pPr>
      <w:r>
        <w:t xml:space="preserve"> labor laws poster, school building, display requirement - </w:t>
      </w:r>
      <w:r>
        <w:t xml:space="preserve"> </w:t>
      </w:r>
      <w:r>
        <w:t xml:space="preserve">SB  52</w:t>
      </w:r>
      <w:r>
        <w:t xml:space="preserve">;</w:t>
      </w:r>
      <w:r>
        <w:t xml:space="preserve"> </w:t>
      </w:r>
      <w:r>
        <w:t xml:space="preserve">HB  457</w:t>
      </w:r>
    </w:p>
    <w:p>
      <w:pPr>
        <w:pStyle w:val="RecordBase"/>
        <w:ind w:left="240" w:hanging="192"/>
      </w:pPr>
      <w:r>
        <w:t xml:space="preserve"> placement, prospective caregiver, disability, denial prohibition, establishment - </w:t>
      </w:r>
      <w:r>
        <w:t xml:space="preserve"> </w:t>
      </w:r>
      <w:r>
        <w:t xml:space="preserve">SB  26</w:t>
      </w:r>
      <w:r>
        <w:t xml:space="preserve">: </w:t>
      </w:r>
      <w:r>
        <w:t xml:space="preserve">SFA</w:t>
      </w:r>
      <w:r>
        <w:t xml:space="preserve"> (</w:t>
      </w:r>
      <w:r>
        <w:t xml:space="preserve">1</w:t>
      </w:r>
      <w:r>
        <w:t xml:space="preserve">)</w:t>
      </w:r>
    </w:p>
    <w:p>
      <w:pPr>
        <w:pStyle w:val="RecordBase"/>
        <w:ind w:left="240" w:hanging="192"/>
      </w:pPr>
      <w:r>
        <w:t xml:space="preserve"> support, gender-neutral language - </w:t>
      </w:r>
      <w:r>
        <w:t xml:space="preserve"> </w:t>
      </w:r>
      <w:r>
        <w:t xml:space="preserve">HB  274</w:t>
      </w:r>
    </w:p>
    <w:p>
      <w:pPr>
        <w:pStyle w:val="RecordBase"/>
        <w:ind w:left="240" w:hanging="192"/>
      </w:pPr>
      <w:r>
        <w:t xml:space="preserve"> tax credit for qualifying children under six years, refundable - </w:t>
      </w:r>
      <w:r>
        <w:t xml:space="preserve"> </w:t>
      </w:r>
      <w:r>
        <w:t xml:space="preserve">HB  1</w:t>
      </w:r>
      <w:r>
        <w:t xml:space="preserve">: </w:t>
      </w:r>
      <w:r>
        <w:t xml:space="preserve">HFA</w:t>
      </w:r>
      <w:r>
        <w:t xml:space="preserve"> (</w:t>
      </w:r>
      <w:r>
        <w:t xml:space="preserve">11</w:t>
      </w:r>
      <w:r>
        <w:t xml:space="preserve">)</w:t>
      </w:r>
    </w:p>
    <w:p>
      <w:pPr>
        <w:pStyle w:val="RecordBase"/>
        <w:ind w:left="120" w:hanging="120"/>
      </w:pPr>
      <w:r>
        <w:t xml:space="preserve">Child-care centers, square footage requirements, establishment - </w:t>
      </w:r>
      <w:r>
        <w:t xml:space="preserve"> </w:t>
      </w:r>
      <w:r>
        <w:t xml:space="preserve">HB  221</w:t>
      </w:r>
    </w:p>
    <w:p>
      <w:pPr>
        <w:pStyle w:val="RecordBase"/>
        <w:ind w:left="120" w:hanging="120"/>
      </w:pPr>
      <w:r>
        <w:t xml:space="preserve">Children's</w:t>
      </w:r>
    </w:p>
    <w:p>
      <w:pPr>
        <w:pStyle w:val="RecordBase"/>
        <w:ind w:left="240" w:hanging="192"/>
      </w:pPr>
      <w:r>
        <w:t xml:space="preserve"> Advocacy Day, Blueprint for Kentucky's Children, honor - </w:t>
      </w:r>
      <w:r>
        <w:t xml:space="preserve"> </w:t>
      </w:r>
      <w:r>
        <w:t xml:space="preserve">HR  29</w:t>
      </w:r>
    </w:p>
    <w:p>
      <w:pPr>
        <w:pStyle w:val="RecordBase"/>
        <w:ind w:left="240" w:hanging="192"/>
      </w:pPr>
      <w:r>
        <w:t xml:space="preserve"> Advocacy Day, Blueprint for Kentucky's Children, honoring - </w:t>
      </w:r>
      <w:r>
        <w:t xml:space="preserve"> </w:t>
      </w:r>
      <w:r>
        <w:t xml:space="preserve">SR  46</w:t>
      </w:r>
    </w:p>
    <w:p>
      <w:pPr>
        <w:pStyle w:val="RecordBase"/>
        <w:ind w:left="120" w:hanging="120"/>
      </w:pPr>
      <w:r>
        <w:t xml:space="preserve">Choking</w:t>
      </w:r>
    </w:p>
    <w:p>
      <w:pPr>
        <w:pStyle w:val="RecordBase"/>
        <w:ind w:left="240" w:hanging="192"/>
      </w:pPr>
      <w:r>
        <w:t xml:space="preserve"> prevention in schools, anti-choking devices, emergencies - </w:t>
      </w:r>
      <w:r>
        <w:t xml:space="preserve"> </w:t>
      </w:r>
      <w:r>
        <w:t xml:space="preserve">HR  6</w:t>
      </w:r>
    </w:p>
    <w:p>
      <w:pPr>
        <w:pStyle w:val="RecordBase"/>
        <w:ind w:left="240" w:hanging="192"/>
      </w:pPr>
      <w:r>
        <w:t xml:space="preserve"> prevention in schools, anti-choking devices, Heimlich maneuver, emergencies - </w:t>
      </w:r>
      <w:r>
        <w:t xml:space="preserve"> </w:t>
      </w:r>
      <w:r>
        <w:t xml:space="preserve">HB  44</w:t>
      </w:r>
    </w:p>
    <w:p>
      <w:pPr>
        <w:pStyle w:val="RecordBase"/>
        <w:ind w:left="120" w:hanging="120"/>
      </w:pPr>
      <w:r>
        <w:t xml:space="preserve">Commonwealth Office of the Ombudsman, authority and powers, duties - </w:t>
      </w:r>
      <w:r>
        <w:t xml:space="preserve"> </w:t>
      </w:r>
      <w:r>
        <w:t xml:space="preserve">SB  85</w:t>
      </w:r>
    </w:p>
    <w:p>
      <w:pPr>
        <w:pStyle w:val="RecordBase"/>
        <w:ind w:left="120" w:hanging="120"/>
      </w:pPr>
      <w:r>
        <w:t xml:space="preserve">Conversion therapy, public funding, prohibition - </w:t>
      </w:r>
      <w:r>
        <w:t xml:space="preserve"> </w:t>
      </w:r>
      <w:r>
        <w:t xml:space="preserve">SB  94</w:t>
      </w:r>
    </w:p>
    <w:p>
      <w:pPr>
        <w:pStyle w:val="RecordBase"/>
        <w:ind w:left="120" w:hanging="120"/>
      </w:pPr>
      <w:r>
        <w:t xml:space="preserve">COVID-19, modRNA, and mRNA vaccine, prohibition on administering - </w:t>
      </w:r>
      <w:r>
        <w:t xml:space="preserve"> </w:t>
      </w:r>
      <w:r>
        <w:t xml:space="preserve">SB  177</w:t>
      </w:r>
    </w:p>
    <w:p>
      <w:pPr>
        <w:pStyle w:val="RecordBase"/>
        <w:ind w:left="120" w:hanging="120"/>
      </w:pPr>
      <w:r>
        <w:t xml:space="preserve">Department for Libraries and Archives, Kids Love to Read Program, creation - </w:t>
      </w:r>
      <w:r>
        <w:t xml:space="preserve"> </w:t>
      </w:r>
      <w:r>
        <w:t xml:space="preserve">HB  557</w:t>
      </w:r>
    </w:p>
    <w:p>
      <w:pPr>
        <w:pStyle w:val="RecordBase"/>
        <w:ind w:left="120" w:hanging="120"/>
      </w:pPr>
      <w:r>
        <w:t xml:space="preserve">Diabetes, prescribed medication - </w:t>
      </w:r>
      <w:r>
        <w:t xml:space="preserve"> </w:t>
      </w:r>
      <w:r>
        <w:t xml:space="preserve">HB  75</w:t>
      </w:r>
      <w:r>
        <w:t xml:space="preserve">;</w:t>
      </w:r>
      <w:r>
        <w:t xml:space="preserve"> </w:t>
      </w:r>
      <w:r>
        <w:t xml:space="preserve">HB  174</w:t>
      </w:r>
    </w:p>
    <w:p>
      <w:pPr>
        <w:pStyle w:val="RecordBase"/>
        <w:ind w:left="120" w:hanging="120"/>
      </w:pPr>
      <w:r>
        <w:t xml:space="preserve">Diapers, sales and use tax, exemption - </w:t>
      </w:r>
      <w:r>
        <w:t xml:space="preserve"> </w:t>
      </w:r>
      <w:r>
        <w:t xml:space="preserve">SB  78</w:t>
      </w:r>
    </w:p>
    <w:p>
      <w:pPr>
        <w:pStyle w:val="RecordBase"/>
        <w:ind w:left="120" w:hanging="120"/>
      </w:pPr>
      <w:r>
        <w:t xml:space="preserve">Divorce, parties with minor children, 60-day waiting period, basis for waiver, establishment - </w:t>
      </w:r>
      <w:r>
        <w:t xml:space="preserve"> </w:t>
      </w:r>
      <w:r>
        <w:t xml:space="preserve">HB  549</w:t>
      </w:r>
    </w:p>
    <w:p>
      <w:pPr>
        <w:pStyle w:val="RecordBase"/>
        <w:ind w:left="120" w:hanging="120"/>
      </w:pPr>
      <w:r>
        <w:t xml:space="preserve">Education,</w:t>
      </w:r>
    </w:p>
    <w:p>
      <w:pPr>
        <w:pStyle w:val="RecordBase"/>
        <w:ind w:left="240" w:hanging="192"/>
      </w:pPr>
      <w:r>
        <w:t xml:space="preserve"> inpatient facility, home and hospital instruction, eligibility - </w:t>
      </w:r>
      <w:r>
        <w:t xml:space="preserve"> </w:t>
      </w:r>
      <w:r>
        <w:t xml:space="preserve">HB  132</w:t>
      </w:r>
    </w:p>
    <w:p>
      <w:pPr>
        <w:pStyle w:val="RecordBase"/>
        <w:ind w:left="240" w:hanging="192"/>
      </w:pPr>
      <w:r>
        <w:t xml:space="preserve"> youth, urban agriculture, promotion - </w:t>
      </w:r>
      <w:r>
        <w:t xml:space="preserve"> </w:t>
      </w:r>
      <w:r>
        <w:t xml:space="preserve">HB  356</w:t>
      </w:r>
    </w:p>
    <w:p>
      <w:pPr>
        <w:pStyle w:val="RecordBase"/>
        <w:ind w:left="120" w:hanging="120"/>
      </w:pPr>
      <w:r>
        <w:t xml:space="preserve">Educational benefits, veterans and their families, expansion - </w:t>
      </w:r>
      <w:r>
        <w:t xml:space="preserve"> </w:t>
      </w:r>
      <w:r>
        <w:t xml:space="preserve">HB  560</w:t>
      </w:r>
    </w:p>
    <w:p>
      <w:pPr>
        <w:pStyle w:val="RecordBase"/>
        <w:ind w:left="120" w:hanging="120"/>
      </w:pPr>
      <w:r>
        <w:t xml:space="preserve">Electronic communication by school district personnel with students, restrictions - </w:t>
      </w:r>
      <w:r>
        <w:t xml:space="preserve"> </w:t>
      </w:r>
      <w:r>
        <w:t xml:space="preserve">SB  181</w:t>
      </w:r>
    </w:p>
    <w:p>
      <w:pPr>
        <w:pStyle w:val="RecordBase"/>
        <w:ind w:left="120" w:hanging="120"/>
      </w:pPr>
      <w:r>
        <w:t xml:space="preserve">Employee Child Care Assistance Partnership Program, application requirements - </w:t>
      </w:r>
      <w:r>
        <w:t xml:space="preserve"> </w:t>
      </w:r>
      <w:r>
        <w:t xml:space="preserve">HB  508</w:t>
      </w:r>
    </w:p>
    <w:p>
      <w:pPr>
        <w:pStyle w:val="RecordBase"/>
        <w:ind w:left="120" w:hanging="120"/>
      </w:pPr>
      <w:r>
        <w:t xml:space="preserve">Facilities use by students, individual privacy - </w:t>
      </w:r>
      <w:r>
        <w:t xml:space="preserve"> </w:t>
      </w:r>
      <w:r>
        <w:t xml:space="preserve">SB  90</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Feminine hygiene products, elementary and secondary students, provision - </w:t>
      </w:r>
      <w:r>
        <w:t xml:space="preserve"> </w:t>
      </w:r>
      <w:r>
        <w:t xml:space="preserve">HB  74</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90</w:t>
      </w:r>
    </w:p>
    <w:p>
      <w:pPr>
        <w:pStyle w:val="RecordBase"/>
        <w:ind w:left="240" w:hanging="192"/>
      </w:pPr>
      <w:r>
        <w:t xml:space="preserve"> transition services, KCHIP payment or coverage, prohibition - </w:t>
      </w:r>
      <w:r>
        <w:t xml:space="preserve"> </w:t>
      </w:r>
      <w:r>
        <w:t xml:space="preserve">HB  154</w:t>
      </w:r>
    </w:p>
    <w:p>
      <w:pPr>
        <w:pStyle w:val="RecordBase"/>
        <w:ind w:left="120" w:hanging="120"/>
      </w:pPr>
      <w:r>
        <w:t xml:space="preserve">Gender-appropriate pronouns, parental request, usage - </w:t>
      </w:r>
      <w:r>
        <w:t xml:space="preserve"> </w:t>
      </w:r>
      <w:r>
        <w:t xml:space="preserve">SB  90</w:t>
      </w:r>
    </w:p>
    <w:p>
      <w:pPr>
        <w:pStyle w:val="RecordBase"/>
        <w:ind w:left="120" w:hanging="120"/>
      </w:pPr>
      <w:r>
        <w:t xml:space="preserve">Girl, definition - </w:t>
      </w:r>
      <w:r>
        <w:t xml:space="preserve"> </w:t>
      </w:r>
      <w:r>
        <w:t xml:space="preserve">SB  116</w:t>
      </w:r>
    </w:p>
    <w:p>
      <w:pPr>
        <w:pStyle w:val="RecordBase"/>
        <w:ind w:left="120" w:hanging="120"/>
      </w:pPr>
      <w:r>
        <w:t xml:space="preserve">Guardian ad litem, domestic proceedings, minor child, fee - </w:t>
      </w:r>
      <w:r>
        <w:t xml:space="preserve"> </w:t>
      </w:r>
      <w:r>
        <w:t xml:space="preserve">SB  55</w:t>
      </w:r>
    </w:p>
    <w:p>
      <w:pPr>
        <w:pStyle w:val="RecordBase"/>
        <w:ind w:left="120" w:hanging="120"/>
      </w:pPr>
      <w:r>
        <w:t xml:space="preserve">Health services related to human sexuality, parental rights, modification - </w:t>
      </w:r>
      <w:r>
        <w:t xml:space="preserve"> </w:t>
      </w:r>
      <w:r>
        <w:t xml:space="preserve">HB  513</w:t>
      </w:r>
    </w:p>
    <w:p>
      <w:pPr>
        <w:pStyle w:val="RecordBase"/>
        <w:ind w:left="120" w:hanging="120"/>
      </w:pPr>
      <w:r>
        <w:t xml:space="preserve">Historical instruction, African and Native American history, requirements - </w:t>
      </w:r>
      <w:r>
        <w:t xml:space="preserve"> </w:t>
      </w:r>
      <w:r>
        <w:t xml:space="preserve">HB  119</w:t>
      </w:r>
    </w:p>
    <w:p>
      <w:pPr>
        <w:pStyle w:val="RecordBase"/>
        <w:ind w:left="120" w:hanging="120"/>
      </w:pPr>
      <w:r>
        <w:t xml:space="preserve">Human</w:t>
      </w:r>
    </w:p>
    <w:p>
      <w:pPr>
        <w:pStyle w:val="RecordBase"/>
        <w:ind w:left="240" w:hanging="192"/>
      </w:pPr>
      <w:r>
        <w:t xml:space="preserve"> growth and development instruction, requirements, parental notification - </w:t>
      </w:r>
      <w:r>
        <w:t xml:space="preserve"> </w:t>
      </w:r>
      <w:r>
        <w:t xml:space="preserve">HB  397</w:t>
      </w:r>
    </w:p>
    <w:p>
      <w:pPr>
        <w:pStyle w:val="RecordBase"/>
        <w:ind w:left="240" w:hanging="192"/>
      </w:pPr>
      <w:r>
        <w:t xml:space="preserve"> sexuality instruction,  parental right to opt student out of instruction - </w:t>
      </w:r>
      <w:r>
        <w:t xml:space="preserve"> </w:t>
      </w:r>
      <w:r>
        <w:t xml:space="preserve">HB  380</w:t>
      </w:r>
    </w:p>
    <w:p>
      <w:pPr>
        <w:pStyle w:val="RecordBase"/>
        <w:ind w:left="240" w:hanging="192"/>
      </w:pPr>
      <w:r>
        <w:t xml:space="preserve"> sexuality programs, parental rights, modification - </w:t>
      </w:r>
      <w:r>
        <w:t xml:space="preserve"> </w:t>
      </w:r>
      <w:r>
        <w:t xml:space="preserve">HB  513</w:t>
      </w:r>
    </w:p>
    <w:p>
      <w:pPr>
        <w:pStyle w:val="RecordBase"/>
        <w:ind w:left="240" w:hanging="192"/>
      </w:pPr>
      <w:r>
        <w:t xml:space="preserve"> sexuality programs, parental rights, opt out - </w:t>
      </w:r>
      <w:r>
        <w:t xml:space="preserve"> </w:t>
      </w:r>
      <w:r>
        <w:t xml:space="preserve">SB  90</w:t>
      </w:r>
    </w:p>
    <w:p>
      <w:pPr>
        <w:pStyle w:val="RecordBase"/>
        <w:ind w:left="120" w:hanging="120"/>
      </w:pPr>
      <w:r>
        <w:t xml:space="preserve">Incarcerated children, bill of rights - </w:t>
      </w:r>
      <w:r>
        <w:t xml:space="preserve"> </w:t>
      </w:r>
      <w:r>
        <w:t xml:space="preserve">HB  228</w:t>
      </w:r>
    </w:p>
    <w:p>
      <w:pPr>
        <w:pStyle w:val="RecordBase"/>
        <w:ind w:left="120" w:hanging="120"/>
      </w:pPr>
      <w:r>
        <w:t xml:space="preserve">Individual income tax, exclusion - </w:t>
      </w:r>
      <w:r>
        <w:t xml:space="preserve"> </w:t>
      </w:r>
      <w:r>
        <w:t xml:space="preserve">HB  471</w:t>
      </w:r>
    </w:p>
    <w:p>
      <w:pPr>
        <w:pStyle w:val="RecordBase"/>
        <w:ind w:left="120" w:hanging="120"/>
      </w:pPr>
      <w:r>
        <w:t xml:space="preserve">Inheritance tax, foster child, Class A beneficiary - </w:t>
      </w:r>
      <w:r>
        <w:t xml:space="preserve"> </w:t>
      </w:r>
      <w:r>
        <w:t xml:space="preserve">HB  264</w:t>
      </w:r>
    </w:p>
    <w:p>
      <w:pPr>
        <w:pStyle w:val="RecordBase"/>
        <w:ind w:left="120" w:hanging="120"/>
      </w:pPr>
      <w:r>
        <w:t xml:space="preserve">Interrogation of children, requirements - </w:t>
      </w:r>
      <w:r>
        <w:t xml:space="preserve"> </w:t>
      </w:r>
      <w:r>
        <w:t xml:space="preserve">HB  516</w:t>
      </w:r>
    </w:p>
    <w:p>
      <w:pPr>
        <w:pStyle w:val="RecordBase"/>
        <w:ind w:left="120" w:hanging="120"/>
      </w:pPr>
      <w:r>
        <w:t xml:space="preserve">Interscholastic</w:t>
      </w:r>
    </w:p>
    <w:p>
      <w:pPr>
        <w:pStyle w:val="RecordBase"/>
        <w:ind w:left="240" w:hanging="192"/>
      </w:pPr>
      <w:r>
        <w:t xml:space="preserve"> athletics, administrators and coaches, child dependency, neglect, and abuse training - </w:t>
      </w:r>
      <w:r>
        <w:t xml:space="preserve"> </w:t>
      </w:r>
      <w:r>
        <w:t xml:space="preserve">SB  120</w:t>
      </w:r>
    </w:p>
    <w:p>
      <w:pPr>
        <w:pStyle w:val="RecordBase"/>
        <w:ind w:left="240" w:hanging="192"/>
      </w:pPr>
      <w:r>
        <w:t xml:space="preserve"> athletics participation consent forms, dependency, neglect, and abuse information - </w:t>
      </w:r>
      <w:r>
        <w:t xml:space="preserve"> </w:t>
      </w:r>
      <w:r>
        <w:t xml:space="preserve">SB  120</w:t>
      </w:r>
    </w:p>
    <w:p>
      <w:pPr>
        <w:pStyle w:val="RecordBase"/>
        <w:ind w:left="120" w:hanging="120"/>
      </w:pPr>
      <w:r>
        <w:t xml:space="preserve">Involuntary termination of parental rights, parental disability, prerequisites, establishment - </w:t>
      </w:r>
      <w:r>
        <w:t xml:space="preserve"> </w:t>
      </w:r>
      <w:r>
        <w:t xml:space="preserve">SB  26</w:t>
      </w:r>
    </w:p>
    <w:p>
      <w:pPr>
        <w:pStyle w:val="RecordBase"/>
        <w:ind w:left="120" w:hanging="120"/>
      </w:pPr>
      <w:r>
        <w:t xml:space="preserve">Juvenile convictions, life imprisonment without parole for capital offense, prohibition - </w:t>
      </w:r>
      <w:r>
        <w:t xml:space="preserve"> </w:t>
      </w:r>
      <w:r>
        <w:t xml:space="preserve">HB  209</w:t>
      </w:r>
    </w:p>
    <w:p>
      <w:pPr>
        <w:pStyle w:val="RecordBase"/>
        <w:ind w:left="120" w:hanging="120"/>
      </w:pPr>
      <w:r>
        <w:t xml:space="preserve">KCHIP,</w:t>
      </w:r>
    </w:p>
    <w:p>
      <w:pPr>
        <w:pStyle w:val="RecordBase"/>
        <w:ind w:left="240" w:hanging="192"/>
      </w:pPr>
      <w:r>
        <w:t xml:space="preserve"> annual mental health wellness examination, coverage requirement - </w:t>
      </w:r>
      <w:r>
        <w:t xml:space="preserve"> </w:t>
      </w:r>
      <w:r>
        <w:t xml:space="preserve">SB  74</w:t>
      </w:r>
    </w:p>
    <w:p>
      <w:pPr>
        <w:pStyle w:val="RecordBase"/>
        <w:ind w:left="240" w:hanging="192"/>
      </w:pPr>
      <w:r>
        <w:t xml:space="preserve"> coverage of pharmacist clinical services, report mandated - </w:t>
      </w:r>
      <w:r>
        <w:t xml:space="preserve"> </w:t>
      </w:r>
      <w:r>
        <w:t xml:space="preserve">SJR 26</w:t>
      </w:r>
    </w:p>
    <w:p>
      <w:pPr>
        <w:pStyle w:val="RecordBase"/>
        <w:ind w:left="240" w:hanging="192"/>
      </w:pPr>
      <w:r>
        <w:t xml:space="preserve"> epinephrine devices, coverage requirement - </w:t>
      </w:r>
      <w:r>
        <w:t xml:space="preserve"> </w:t>
      </w:r>
      <w:r>
        <w:t xml:space="preserve">HB  236</w:t>
      </w:r>
    </w:p>
    <w:p>
      <w:pPr>
        <w:pStyle w:val="RecordBase"/>
        <w:ind w:left="240" w:hanging="192"/>
      </w:pPr>
      <w:r>
        <w:t xml:space="preserve"> feeding or eating disorders, coverage requirements - </w:t>
      </w:r>
      <w:r>
        <w:t xml:space="preserve"> </w:t>
      </w:r>
      <w:r>
        <w:t xml:space="preserve">HB  244</w:t>
      </w:r>
    </w:p>
    <w:p>
      <w:pPr>
        <w:pStyle w:val="RecordBase"/>
        <w:ind w:left="240" w:hanging="192"/>
      </w:pPr>
      <w:r>
        <w:t xml:space="preserve"> hearing loss, coverage requirements - </w:t>
      </w:r>
      <w:r>
        <w:t xml:space="preserve"> </w:t>
      </w:r>
      <w:r>
        <w:t xml:space="preserve">SB  93</w:t>
      </w:r>
    </w:p>
    <w:p>
      <w:pPr>
        <w:pStyle w:val="RecordBase"/>
        <w:ind w:left="240" w:hanging="192"/>
      </w:pPr>
      <w:r>
        <w:t xml:space="preserve"> pharmacist services, reimbursement requirement, establishment - </w:t>
      </w:r>
      <w:r>
        <w:t xml:space="preserve"> </w:t>
      </w:r>
      <w:r>
        <w:t xml:space="preserve">HB  3</w:t>
      </w:r>
    </w:p>
    <w:p>
      <w:pPr>
        <w:pStyle w:val="RecordBase"/>
        <w:ind w:left="120" w:hanging="120"/>
      </w:pPr>
      <w:r>
        <w:t xml:space="preserve">Kentucky School for the Deaf Governance Task Force, study of governance models - </w:t>
      </w:r>
      <w:r>
        <w:t xml:space="preserve"> </w:t>
      </w:r>
      <w:r>
        <w:t xml:space="preserve">HCR 28</w:t>
      </w:r>
    </w:p>
    <w:p>
      <w:pPr>
        <w:pStyle w:val="RecordBase"/>
        <w:ind w:left="120" w:hanging="120"/>
      </w:pPr>
      <w:r>
        <w:t xml:space="preserve">Kindergarten,</w:t>
      </w:r>
    </w:p>
    <w:p>
      <w:pPr>
        <w:pStyle w:val="RecordBase"/>
        <w:ind w:left="240" w:hanging="192"/>
      </w:pPr>
      <w:r>
        <w:t xml:space="preserve"> additional year, academic preparedness - </w:t>
      </w:r>
      <w:r>
        <w:t xml:space="preserve"> </w:t>
      </w:r>
      <w:r>
        <w:t xml:space="preserve">HB  240</w:t>
      </w:r>
      <w:r>
        <w:t xml:space="preserve">: </w:t>
      </w:r>
      <w:r>
        <w:t xml:space="preserve">HCS</w:t>
      </w:r>
    </w:p>
    <w:p>
      <w:pPr>
        <w:pStyle w:val="RecordBase"/>
        <w:ind w:left="240" w:hanging="192"/>
      </w:pPr>
      <w:r>
        <w:t xml:space="preserve"> full day of attendance - </w:t>
      </w:r>
      <w:r>
        <w:t xml:space="preserve"> </w:t>
      </w:r>
      <w:r>
        <w:t xml:space="preserve">HB  300</w:t>
      </w:r>
      <w:r>
        <w:t xml:space="preserve">;</w:t>
      </w:r>
      <w:r>
        <w:t xml:space="preserve"> </w:t>
      </w:r>
      <w:r>
        <w:t xml:space="preserve">HB  460</w:t>
      </w:r>
    </w:p>
    <w:p>
      <w:pPr>
        <w:pStyle w:val="RecordBase"/>
        <w:ind w:left="240" w:hanging="192"/>
      </w:pPr>
      <w:r>
        <w:t xml:space="preserve"> full day of instruction - </w:t>
      </w:r>
      <w:r>
        <w:t xml:space="preserve"> </w:t>
      </w:r>
      <w:r>
        <w:t xml:space="preserve">HB  530</w:t>
      </w:r>
    </w:p>
    <w:p>
      <w:pPr>
        <w:pStyle w:val="RecordBase"/>
        <w:ind w:left="240" w:hanging="192"/>
      </w:pPr>
      <w:r>
        <w:t xml:space="preserve"> reading improvement plan, additional year, academic preparedness - </w:t>
      </w:r>
      <w:r>
        <w:t xml:space="preserve"> </w:t>
      </w:r>
      <w:r>
        <w:t xml:space="preserve">HB  240</w:t>
      </w:r>
    </w:p>
    <w:p>
      <w:pPr>
        <w:pStyle w:val="RecordBase"/>
        <w:ind w:left="120" w:hanging="120"/>
      </w:pPr>
      <w:r>
        <w:t xml:space="preserve">Learning</w:t>
      </w:r>
    </w:p>
    <w:p>
      <w:pPr>
        <w:pStyle w:val="RecordBase"/>
        <w:ind w:left="240" w:hanging="192"/>
      </w:pPr>
      <w:r>
        <w:t xml:space="preserve"> pods, child-care center, exclusion - </w:t>
      </w:r>
      <w:r>
        <w:t xml:space="preserve"> </w:t>
      </w:r>
      <w:r>
        <w:t xml:space="preserve">HB  91</w:t>
      </w:r>
    </w:p>
    <w:p>
      <w:pPr>
        <w:pStyle w:val="RecordBase"/>
        <w:ind w:left="240" w:hanging="192"/>
      </w:pPr>
      <w:r>
        <w:t xml:space="preserve"> pods, family child-care home, exclusion - </w:t>
      </w:r>
      <w:r>
        <w:t xml:space="preserve"> </w:t>
      </w:r>
      <w:r>
        <w:t xml:space="preserve">HB  91</w:t>
      </w:r>
    </w:p>
    <w:p>
      <w:pPr>
        <w:pStyle w:val="RecordBase"/>
        <w:ind w:left="120" w:hanging="120"/>
      </w:pPr>
      <w:r>
        <w:t xml:space="preserve">Leisure, recreational, and athletic instruction, sales and use tax imposition, removal - </w:t>
      </w:r>
      <w:r>
        <w:t xml:space="preserve"> </w:t>
      </w:r>
      <w:r>
        <w:t xml:space="preserve">HB  247</w:t>
      </w:r>
    </w:p>
    <w:p>
      <w:pPr>
        <w:pStyle w:val="RecordBase"/>
        <w:ind w:left="120" w:hanging="120"/>
      </w:pPr>
      <w:r>
        <w:t xml:space="preserve">Limited English proficiency students, enhanced support program - </w:t>
      </w:r>
      <w:r>
        <w:t xml:space="preserve"> </w:t>
      </w:r>
      <w:r>
        <w:t xml:space="preserve">HB  494</w:t>
      </w:r>
    </w:p>
    <w:p>
      <w:pPr>
        <w:pStyle w:val="RecordBase"/>
        <w:ind w:left="120" w:hanging="120"/>
      </w:pPr>
      <w:r>
        <w:t xml:space="preserve">Maternal and postpartum depression, HANDS Program, expansion - </w:t>
      </w:r>
      <w:r>
        <w:t xml:space="preserve"> </w:t>
      </w:r>
      <w:r>
        <w:t xml:space="preserve">HB  417</w:t>
      </w:r>
    </w:p>
    <w:p>
      <w:pPr>
        <w:pStyle w:val="RecordBase"/>
        <w:ind w:left="120" w:hanging="120"/>
      </w:pPr>
      <w:r>
        <w:t xml:space="preserve">Medicaid, coverage of pharmacist clinical services, report mandated - </w:t>
      </w:r>
      <w:r>
        <w:t xml:space="preserve"> </w:t>
      </w:r>
      <w:r>
        <w:t xml:space="preserve">SJR 26</w:t>
      </w:r>
    </w:p>
    <w:p>
      <w:pPr>
        <w:pStyle w:val="RecordBase"/>
        <w:ind w:left="120" w:hanging="120"/>
      </w:pPr>
      <w:r>
        <w:t xml:space="preserve">Medicaid residential waiver services, use of video recording devices, permission - </w:t>
      </w:r>
      <w:r>
        <w:t xml:space="preserve"> </w:t>
      </w:r>
      <w:r>
        <w:t xml:space="preserve">SB  30</w:t>
      </w:r>
    </w:p>
    <w:p>
      <w:pPr>
        <w:pStyle w:val="RecordBase"/>
        <w:ind w:left="120" w:hanging="120"/>
      </w:pPr>
      <w:r>
        <w:t xml:space="preserve">Medical treatments inconsistent with student's sex, repeal prohibition - </w:t>
      </w:r>
      <w:r>
        <w:t xml:space="preserve"> </w:t>
      </w:r>
      <w:r>
        <w:t xml:space="preserve">HB  513</w:t>
      </w:r>
    </w:p>
    <w:p>
      <w:pPr>
        <w:pStyle w:val="RecordBase"/>
        <w:ind w:left="120" w:hanging="120"/>
      </w:pPr>
      <w:r>
        <w:t xml:space="preserve">Name change of child, legal relationship with parent, requirement - </w:t>
      </w:r>
      <w:r>
        <w:t xml:space="preserve"> </w:t>
      </w:r>
      <w:r>
        <w:t xml:space="preserve">HB  592</w:t>
      </w:r>
    </w:p>
    <w:p>
      <w:pPr>
        <w:pStyle w:val="RecordBase"/>
        <w:ind w:left="120" w:hanging="120"/>
      </w:pPr>
      <w:r>
        <w:t xml:space="preserve">Parental consent, child health and mental healthcare - </w:t>
      </w:r>
      <w:r>
        <w:t xml:space="preserve"> </w:t>
      </w:r>
      <w:r>
        <w:t xml:space="preserve">SB  90</w:t>
      </w:r>
    </w:p>
    <w:p>
      <w:pPr>
        <w:pStyle w:val="RecordBase"/>
        <w:ind w:left="120" w:hanging="120"/>
      </w:pPr>
      <w:r>
        <w:t xml:space="preserve">Petition for domestic violence order, determination of paternity, authority - </w:t>
      </w:r>
      <w:r>
        <w:t xml:space="preserve"> </w:t>
      </w:r>
      <w:r>
        <w:t xml:space="preserve">HB  307</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92</w:t>
      </w:r>
    </w:p>
    <w:p>
      <w:pPr>
        <w:pStyle w:val="RecordBase"/>
        <w:ind w:left="240" w:hanging="192"/>
      </w:pPr>
      <w:r>
        <w:t xml:space="preserve"> or viewing of matter portraying a sexual performance by a minor, parole eligibility - </w:t>
      </w:r>
      <w:r>
        <w:t xml:space="preserve"> </w:t>
      </w:r>
      <w:r>
        <w:t xml:space="preserve">HB  92</w:t>
      </w:r>
    </w:p>
    <w:p>
      <w:pPr>
        <w:pStyle w:val="RecordBase"/>
        <w:ind w:left="120" w:hanging="120"/>
      </w:pPr>
      <w:r>
        <w:t xml:space="preserve">Posthumous</w:t>
      </w:r>
    </w:p>
    <w:p>
      <w:pPr>
        <w:pStyle w:val="RecordBase"/>
        <w:ind w:left="240" w:hanging="192"/>
      </w:pPr>
      <w:r>
        <w:t xml:space="preserve"> adoption, financial benefit, prohibition - </w:t>
      </w:r>
      <w:r>
        <w:t xml:space="preserve"> </w:t>
      </w:r>
      <w:r>
        <w:t xml:space="preserve">HB  164</w:t>
      </w:r>
      <w:r>
        <w:t xml:space="preserve">: </w:t>
      </w:r>
      <w:r>
        <w:t xml:space="preserve">HCS</w:t>
      </w:r>
    </w:p>
    <w:p>
      <w:pPr>
        <w:pStyle w:val="RecordBase"/>
        <w:ind w:left="240" w:hanging="192"/>
      </w:pPr>
      <w:r>
        <w:t xml:space="preserve"> adoption, judgment - </w:t>
      </w:r>
      <w:r>
        <w:t xml:space="preserve"> </w:t>
      </w:r>
      <w:r>
        <w:t xml:space="preserve">HB  164</w:t>
      </w:r>
      <w:r>
        <w:t xml:space="preserve">;</w:t>
      </w:r>
      <w:r>
        <w:t xml:space="preserve"> </w:t>
      </w:r>
      <w:r>
        <w:t xml:space="preserve">HB  164</w:t>
      </w:r>
      <w:r>
        <w:t xml:space="preserve">: </w:t>
      </w:r>
      <w:r>
        <w:t xml:space="preserve">HFA</w:t>
      </w:r>
      <w:r>
        <w:t xml:space="preserve"> (</w:t>
      </w:r>
      <w:r>
        <w:t xml:space="preserve">1</w:t>
      </w:r>
      <w:r>
        <w:t xml:space="preserve">)</w:t>
      </w:r>
    </w:p>
    <w:p>
      <w:pPr>
        <w:pStyle w:val="RecordBase"/>
        <w:ind w:left="120" w:hanging="120"/>
      </w:pPr>
      <w:r>
        <w:t xml:space="preserve">Postincarceration supervision, child pornography offenses - </w:t>
      </w:r>
      <w:r>
        <w:t xml:space="preserve"> </w:t>
      </w:r>
      <w:r>
        <w:t xml:space="preserve">HB  51</w:t>
      </w:r>
    </w:p>
    <w:p>
      <w:pPr>
        <w:pStyle w:val="RecordBase"/>
        <w:ind w:left="120" w:hanging="120"/>
      </w:pPr>
      <w:r>
        <w:t xml:space="preserve">Postsecondary</w:t>
      </w:r>
    </w:p>
    <w:p>
      <w:pPr>
        <w:pStyle w:val="RecordBase"/>
        <w:ind w:left="240" w:hanging="192"/>
      </w:pPr>
      <w:r>
        <w:t xml:space="preserve"> students, foster and adopted, institutional liaison - </w:t>
      </w:r>
      <w:r>
        <w:t xml:space="preserve"> </w:t>
      </w:r>
      <w:r>
        <w:t xml:space="preserve">HB  568</w:t>
      </w:r>
    </w:p>
    <w:p>
      <w:pPr>
        <w:pStyle w:val="RecordBase"/>
        <w:ind w:left="240" w:hanging="192"/>
      </w:pPr>
      <w:r>
        <w:t xml:space="preserve"> students, housing unstable, institutional liaison - </w:t>
      </w:r>
      <w:r>
        <w:t xml:space="preserve"> </w:t>
      </w:r>
      <w:r>
        <w:t xml:space="preserve">HB  568</w:t>
      </w:r>
    </w:p>
    <w:p>
      <w:pPr>
        <w:pStyle w:val="RecordBase"/>
        <w:ind w:left="120" w:hanging="120"/>
      </w:pPr>
      <w:r>
        <w:t xml:space="preserve">Preschool, eligible three and four-year-olds, school districts to provide - </w:t>
      </w:r>
      <w:r>
        <w:t xml:space="preserve"> </w:t>
      </w:r>
      <w:r>
        <w:t xml:space="preserve">HB  300</w:t>
      </w:r>
      <w:r>
        <w:t xml:space="preserve">;</w:t>
      </w:r>
      <w:r>
        <w:t xml:space="preserve"> </w:t>
      </w:r>
      <w:r>
        <w:t xml:space="preserve">HB  460</w:t>
      </w:r>
    </w:p>
    <w:p>
      <w:pPr>
        <w:pStyle w:val="RecordBase"/>
        <w:ind w:left="120" w:hanging="120"/>
      </w:pPr>
      <w:r>
        <w:t xml:space="preserve">Primary caretaker, dependent child, alternative to confinement - </w:t>
      </w:r>
      <w:r>
        <w:t xml:space="preserve"> </w:t>
      </w:r>
      <w:r>
        <w:t xml:space="preserve">SB  118</w:t>
      </w:r>
      <w:r>
        <w:t xml:space="preserve">;</w:t>
      </w:r>
      <w:r>
        <w:t xml:space="preserve"> </w:t>
      </w:r>
      <w:r>
        <w:t xml:space="preserve">HB  291</w:t>
      </w:r>
    </w:p>
    <w:p>
      <w:pPr>
        <w:pStyle w:val="RecordBase"/>
        <w:ind w:left="120" w:hanging="120"/>
      </w:pPr>
      <w:r>
        <w:t xml:space="preserve">Providing alcohol or controlled substances, liability - </w:t>
      </w:r>
      <w:r>
        <w:t xml:space="preserve"> </w:t>
      </w:r>
      <w:r>
        <w:t xml:space="preserve">SB  182</w:t>
      </w:r>
    </w:p>
    <w:p>
      <w:pPr>
        <w:pStyle w:val="RecordBase"/>
        <w:ind w:left="120" w:hanging="120"/>
      </w:pPr>
      <w:r>
        <w:t xml:space="preserve">Psychotropic drugs, adverse drug reaction reporting system, Medicaid - </w:t>
      </w:r>
      <w:r>
        <w:t xml:space="preserve"> </w:t>
      </w:r>
      <w:r>
        <w:t xml:space="preserve">HB  572</w:t>
      </w:r>
    </w:p>
    <w:p>
      <w:pPr>
        <w:pStyle w:val="RecordBase"/>
        <w:ind w:left="120" w:hanging="120"/>
      </w:pPr>
      <w:r>
        <w:t xml:space="preserve">Public</w:t>
      </w:r>
    </w:p>
    <w:p>
      <w:pPr>
        <w:pStyle w:val="RecordBase"/>
        <w:ind w:left="240" w:hanging="192"/>
      </w:pPr>
      <w:r>
        <w:t xml:space="preserve"> education, diversity, equity and inclusion activities, prohibition - </w:t>
      </w:r>
      <w:r>
        <w:t xml:space="preserve"> </w:t>
      </w:r>
      <w:r>
        <w:t xml:space="preserve">SB  165</w:t>
      </w:r>
    </w:p>
    <w:p>
      <w:pPr>
        <w:pStyle w:val="RecordBase"/>
        <w:ind w:left="240" w:hanging="192"/>
      </w:pPr>
      <w:r>
        <w:t xml:space="preserve"> offense, mental health, treatment facility, establishment - </w:t>
      </w:r>
      <w:r>
        <w:t xml:space="preserve"> </w:t>
      </w:r>
      <w:r>
        <w:t xml:space="preserve">SB  111</w:t>
      </w:r>
    </w:p>
    <w:p>
      <w:pPr>
        <w:pStyle w:val="RecordBase"/>
        <w:ind w:left="240" w:hanging="192"/>
      </w:pPr>
      <w:r>
        <w:t xml:space="preserve"> offense, mental health, treatment plan, establishment - </w:t>
      </w:r>
      <w:r>
        <w:t xml:space="preserve"> </w:t>
      </w:r>
      <w:r>
        <w:t xml:space="preserve">SB  111</w:t>
      </w:r>
    </w:p>
    <w:p>
      <w:pPr>
        <w:pStyle w:val="RecordBase"/>
        <w:ind w:left="240" w:hanging="192"/>
      </w:pPr>
      <w:r>
        <w:t xml:space="preserve"> schools, required learning capacities of Kentucky public students - </w:t>
      </w:r>
      <w:r>
        <w:t xml:space="preserve"> </w:t>
      </w:r>
      <w:r>
        <w:t xml:space="preserve">SB  68</w:t>
      </w:r>
    </w:p>
    <w:p>
      <w:pPr>
        <w:pStyle w:val="RecordBase"/>
        <w:ind w:left="240" w:hanging="192"/>
      </w:pPr>
      <w:r>
        <w:t xml:space="preserve"> schools, ultra-processed foods, ban - </w:t>
      </w:r>
      <w:r>
        <w:t xml:space="preserve"> </w:t>
      </w:r>
      <w:r>
        <w:t xml:space="preserve">HB  439</w:t>
      </w:r>
    </w:p>
    <w:p>
      <w:pPr>
        <w:pStyle w:val="RecordBase"/>
        <w:ind w:left="120" w:hanging="120"/>
      </w:pPr>
      <w:r>
        <w:t xml:space="preserve">Rapid</w:t>
      </w:r>
    </w:p>
    <w:p>
      <w:pPr>
        <w:pStyle w:val="RecordBase"/>
        <w:ind w:left="240" w:hanging="192"/>
      </w:pPr>
      <w:r>
        <w:t xml:space="preserve"> whole genome sequencing, KCHIP coverage requirement - </w:t>
      </w:r>
      <w:r>
        <w:t xml:space="preserve"> </w:t>
      </w:r>
      <w:r>
        <w:t xml:space="preserve">HB  217</w:t>
      </w:r>
    </w:p>
    <w:p>
      <w:pPr>
        <w:pStyle w:val="RecordBase"/>
        <w:ind w:left="240" w:hanging="192"/>
      </w:pPr>
      <w:r>
        <w:t xml:space="preserve"> whole genome sequencing, Kentucky Employee Health Plan, coverage requirement - </w:t>
      </w:r>
      <w:r>
        <w:t xml:space="preserve"> </w:t>
      </w:r>
      <w:r>
        <w:t xml:space="preserve">HB  401</w:t>
      </w:r>
    </w:p>
    <w:p>
      <w:pPr>
        <w:pStyle w:val="RecordBase"/>
        <w:ind w:left="240" w:hanging="192"/>
      </w:pPr>
      <w:r>
        <w:t xml:space="preserve"> whole genome sequencing, Medicaid coverage requirement - </w:t>
      </w:r>
      <w:r>
        <w:t xml:space="preserve"> </w:t>
      </w:r>
      <w:r>
        <w:t xml:space="preserve">HB  217</w:t>
      </w:r>
    </w:p>
    <w:p>
      <w:pPr>
        <w:pStyle w:val="RecordBase"/>
        <w:ind w:left="120" w:hanging="120"/>
      </w:pPr>
      <w:r>
        <w:t xml:space="preserve">Rebuttable presumption related to child dependency, neglect, or abuse, establishment - </w:t>
      </w:r>
      <w:r>
        <w:t xml:space="preserve"> </w:t>
      </w:r>
      <w:r>
        <w:t xml:space="preserve">HB  574</w:t>
      </w:r>
    </w:p>
    <w:p>
      <w:pPr>
        <w:pStyle w:val="RecordBase"/>
        <w:ind w:left="120" w:hanging="120"/>
      </w:pPr>
      <w:r>
        <w:t xml:space="preserve">Recreational camp tuition fees, sales and use tax imposition, removal - </w:t>
      </w:r>
      <w:r>
        <w:t xml:space="preserve"> </w:t>
      </w:r>
      <w:r>
        <w:t xml:space="preserve">HB  247</w:t>
      </w:r>
    </w:p>
    <w:p>
      <w:pPr>
        <w:pStyle w:val="RecordBase"/>
        <w:ind w:left="120" w:hanging="120"/>
      </w:pPr>
      <w:r>
        <w:t xml:space="preserve">Sales and use tax, diapers, exemption - </w:t>
      </w:r>
      <w:r>
        <w:t xml:space="preserve"> </w:t>
      </w:r>
      <w:r>
        <w:t xml:space="preserve">HB  282</w:t>
      </w:r>
    </w:p>
    <w:p>
      <w:pPr>
        <w:pStyle w:val="RecordBase"/>
        <w:ind w:left="120" w:hanging="120"/>
      </w:pPr>
      <w:r>
        <w:t xml:space="preserve">School</w:t>
      </w:r>
    </w:p>
    <w:p>
      <w:pPr>
        <w:pStyle w:val="RecordBase"/>
        <w:ind w:left="240" w:hanging="192"/>
      </w:pPr>
      <w:r>
        <w:t xml:space="preserve"> bathroom use by students of opposite biological sex, modification - </w:t>
      </w:r>
      <w:r>
        <w:t xml:space="preserve"> </w:t>
      </w:r>
      <w:r>
        <w:t xml:space="preserve">HB  513</w:t>
      </w:r>
    </w:p>
    <w:p>
      <w:pPr>
        <w:pStyle w:val="RecordBase"/>
        <w:ind w:left="240" w:hanging="192"/>
      </w:pPr>
      <w:r>
        <w:t xml:space="preserve"> nutrition, community eligibility provision, reimbursement to school districts - </w:t>
      </w:r>
      <w:r>
        <w:t xml:space="preserve"> </w:t>
      </w:r>
      <w:r>
        <w:t xml:space="preserve">SB  48</w:t>
      </w:r>
    </w:p>
    <w:p>
      <w:pPr>
        <w:pStyle w:val="RecordBase"/>
        <w:ind w:left="120" w:hanging="120"/>
      </w:pPr>
      <w:r>
        <w:t xml:space="preserve">Serious physical injury or death, investigation, requirements - </w:t>
      </w:r>
      <w:r>
        <w:t xml:space="preserve"> </w:t>
      </w:r>
      <w:r>
        <w:t xml:space="preserve">HB  589</w:t>
      </w:r>
    </w:p>
    <w:p>
      <w:pPr>
        <w:pStyle w:val="RecordBase"/>
        <w:ind w:left="120" w:hanging="120"/>
      </w:pPr>
      <w:r>
        <w:t xml:space="preserve">Sex</w:t>
      </w:r>
    </w:p>
    <w:p>
      <w:pPr>
        <w:pStyle w:val="RecordBase"/>
        <w:ind w:left="240" w:hanging="192"/>
      </w:pPr>
      <w:r>
        <w:t xml:space="preserve"> crimes against victim under 12 years old, capital offense - </w:t>
      </w:r>
      <w:r>
        <w:t xml:space="preserve"> </w:t>
      </w:r>
      <w:r>
        <w:t xml:space="preserve">HB  199</w:t>
      </w:r>
    </w:p>
    <w:p>
      <w:pPr>
        <w:pStyle w:val="RecordBase"/>
        <w:ind w:left="240" w:hanging="192"/>
      </w:pPr>
      <w:r>
        <w:t xml:space="preserve"> offenders, participation in Halloween-related activity involving minors, prohibition - </w:t>
      </w:r>
      <w:r>
        <w:t xml:space="preserve"> </w:t>
      </w:r>
      <w:r>
        <w:t xml:space="preserve">HB  42</w:t>
      </w:r>
    </w:p>
    <w:p>
      <w:pPr>
        <w:pStyle w:val="RecordBase"/>
        <w:ind w:left="240" w:hanging="192"/>
      </w:pPr>
      <w:r>
        <w:t xml:space="preserve"> offenders, residing within 3,000 feet of specific locations, prohibitions - </w:t>
      </w:r>
      <w:r>
        <w:t xml:space="preserve"> </w:t>
      </w:r>
      <w:r>
        <w:t xml:space="preserve">HB  50</w:t>
      </w:r>
    </w:p>
    <w:p>
      <w:pPr>
        <w:pStyle w:val="RecordBase"/>
        <w:ind w:left="120" w:hanging="120"/>
      </w:pPr>
      <w:r>
        <w:t xml:space="preserve">Statute of limitations, civil actions, childhood sexual assault or abuse - </w:t>
      </w:r>
      <w:r>
        <w:t xml:space="preserve"> </w:t>
      </w:r>
      <w:r>
        <w:t xml:space="preserve">HB  232</w:t>
      </w:r>
    </w:p>
    <w:p>
      <w:pPr>
        <w:pStyle w:val="RecordBase"/>
        <w:ind w:left="120" w:hanging="120"/>
      </w:pPr>
      <w:r>
        <w:t xml:space="preserve">Student</w:t>
      </w:r>
    </w:p>
    <w:p>
      <w:pPr>
        <w:pStyle w:val="RecordBase"/>
        <w:ind w:left="240" w:hanging="192"/>
      </w:pPr>
      <w:r>
        <w:t xml:space="preserve"> attendance days, waiver, 2024-2025 school year - </w:t>
      </w:r>
      <w:r>
        <w:t xml:space="preserve"> </w:t>
      </w:r>
      <w:r>
        <w:t xml:space="preserve">HB  241</w:t>
      </w:r>
    </w:p>
    <w:p>
      <w:pPr>
        <w:pStyle w:val="RecordBase"/>
        <w:ind w:left="240" w:hanging="192"/>
      </w:pPr>
      <w:r>
        <w:t xml:space="preserve"> lunch period, 30 minute minimum duration - </w:t>
      </w:r>
      <w:r>
        <w:t xml:space="preserve"> </w:t>
      </w:r>
      <w:r>
        <w:t xml:space="preserve">HB  167</w:t>
      </w:r>
    </w:p>
    <w:p>
      <w:pPr>
        <w:pStyle w:val="RecordBase"/>
        <w:ind w:left="120" w:hanging="120"/>
      </w:pPr>
      <w:r>
        <w:t xml:space="preserve">Students, anaphylaxis treatment, possession and administration of intranasal epinephrine at schools - </w:t>
      </w:r>
      <w:r>
        <w:t xml:space="preserve"> </w:t>
      </w:r>
      <w:r>
        <w:t xml:space="preserve">HB  384</w:t>
      </w:r>
    </w:p>
    <w:p>
      <w:pPr>
        <w:pStyle w:val="RecordBase"/>
        <w:ind w:left="120" w:hanging="120"/>
      </w:pPr>
      <w:r>
        <w:t xml:space="preserve">Subject to search, incarcerated youth - </w:t>
      </w:r>
      <w:r>
        <w:t xml:space="preserve"> </w:t>
      </w:r>
      <w:r>
        <w:t xml:space="preserve">HB  5</w:t>
      </w:r>
    </w:p>
    <w:p>
      <w:pPr>
        <w:pStyle w:val="RecordBase"/>
        <w:ind w:left="120" w:hanging="120"/>
      </w:pPr>
      <w:r>
        <w:t xml:space="preserve">Success Sequence, instruction, requirements - </w:t>
      </w:r>
      <w:r>
        <w:t xml:space="preserve"> </w:t>
      </w:r>
      <w:r>
        <w:t xml:space="preserve">HB  294</w:t>
      </w:r>
    </w:p>
    <w:p>
      <w:pPr>
        <w:pStyle w:val="RecordBase"/>
        <w:ind w:left="120" w:hanging="120"/>
      </w:pPr>
      <w:r>
        <w:t xml:space="preserve">Unlawful</w:t>
      </w:r>
    </w:p>
    <w:p>
      <w:pPr>
        <w:pStyle w:val="RecordBase"/>
        <w:ind w:left="240" w:hanging="192"/>
      </w:pPr>
      <w:r>
        <w:t xml:space="preserve"> storage of a firearm, prohibition - </w:t>
      </w:r>
      <w:r>
        <w:t xml:space="preserve"> </w:t>
      </w:r>
      <w:r>
        <w:t xml:space="preserve">HB  332</w:t>
      </w:r>
    </w:p>
    <w:p>
      <w:pPr>
        <w:pStyle w:val="RecordBase"/>
        <w:ind w:left="240" w:hanging="192"/>
      </w:pPr>
      <w:r>
        <w:t xml:space="preserve"> storage of a firearm, prohibition, affirmative defense - </w:t>
      </w:r>
      <w:r>
        <w:t xml:space="preserve"> </w:t>
      </w:r>
      <w:r>
        <w:t xml:space="preserve">HB  120</w:t>
      </w:r>
    </w:p>
    <w:p>
      <w:pPr>
        <w:pStyle w:val="RecordBase"/>
        <w:ind w:left="120" w:hanging="120"/>
      </w:pPr>
      <w:r>
        <w:t xml:space="preserve">Vital statistics, data collection, boy and girl, identification - </w:t>
      </w:r>
      <w:r>
        <w:t xml:space="preserve"> </w:t>
      </w:r>
      <w:r>
        <w:t xml:space="preserve">SB  116</w:t>
      </w:r>
    </w:p>
    <w:p>
      <w:pPr>
        <w:pStyle w:val="RecordBase"/>
        <w:ind w:left="120" w:hanging="120"/>
      </w:pPr>
      <w:r>
        <w:t xml:space="preserve">Weapons and destructive devices, personal injury, parental liability, establishment - </w:t>
      </w:r>
      <w:r>
        <w:t xml:space="preserve"> </w:t>
      </w:r>
      <w:r>
        <w:t xml:space="preserve">HB  55</w:t>
      </w:r>
    </w:p>
    <w:p>
      <w:pPr>
        <w:pStyle w:val="RecordBase"/>
        <w:ind w:left="120" w:hanging="120"/>
      </w:pPr>
      <w:r>
        <w:t xml:space="preserve">Youth transportation network company services, regulation - </w:t>
      </w:r>
      <w:r>
        <w:t xml:space="preserve"> </w:t>
      </w:r>
      <w:r>
        <w:t xml:space="preserve">HB  438</w:t>
        <w:br/>
      </w:r>
    </w:p>
    <w:p>
      <w:pPr>
        <w:pStyle w:val="RecordHeading3"/>
      </w:pPr>
      <w:r>
        <w:rPr>
          <w:b/>
        </w:rPr>
        <w:t xml:space="preserve">Circuit Clerks</w:t>
      </w:r>
    </w:p>
    <w:p>
      <w:pPr>
        <w:pStyle w:val="RecordBase"/>
        <w:ind w:left="120" w:hanging="120"/>
      </w:pPr>
      <w:r>
        <w:t xml:space="preserve">Accessible online insurance verification system, proof of motor vehicle insurance - </w:t>
      </w:r>
      <w:r>
        <w:t xml:space="preserve"> </w:t>
      </w:r>
      <w:r>
        <w:t xml:space="preserve">HB  390</w:t>
      </w:r>
    </w:p>
    <w:p>
      <w:pPr>
        <w:pStyle w:val="RecordBase"/>
        <w:ind w:left="120" w:hanging="120"/>
      </w:pPr>
      <w:r>
        <w:t xml:space="preserve">Driver licensing, issuance, July 1, 2026 - </w:t>
      </w:r>
      <w:r>
        <w:t xml:space="preserve"> </w:t>
      </w:r>
      <w:r>
        <w:t xml:space="preserve">HB  518</w:t>
      </w:r>
    </w:p>
    <w:p>
      <w:pPr>
        <w:pStyle w:val="RecordBase"/>
        <w:ind w:left="120" w:hanging="120"/>
      </w:pPr>
      <w:r>
        <w:t xml:space="preserve">Jurors, provide mental health treatment brochures - </w:t>
      </w:r>
      <w:r>
        <w:t xml:space="preserve"> </w:t>
      </w:r>
      <w:r>
        <w:t xml:space="preserve">HB  100</w:t>
        <w:br/>
      </w:r>
    </w:p>
    <w:p>
      <w:pPr>
        <w:pStyle w:val="RecordHeading3"/>
      </w:pPr>
      <w:r>
        <w:rPr>
          <w:b/>
        </w:rPr>
        <w:t xml:space="preserve">Cities</w:t>
      </w:r>
    </w:p>
    <w:p>
      <w:pPr>
        <w:pStyle w:val="RecordBase"/>
        <w:ind w:left="120" w:hanging="120"/>
      </w:pPr>
      <w:r>
        <w:t xml:space="preserve">Abortion services, government payments to entities referring or counseling, removal of prohibition - </w:t>
      </w:r>
      <w:r>
        <w:t xml:space="preserve"> </w:t>
      </w:r>
      <w:r>
        <w:t xml:space="preserve">HB  419</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Alcoholic Beverage Control administrators and investigators, peace officer certification, arrests - </w:t>
      </w:r>
      <w:r>
        <w:t xml:space="preserve"> </w:t>
      </w:r>
      <w:r>
        <w:t xml:space="preserve">HB  437</w:t>
      </w:r>
    </w:p>
    <w:p>
      <w:pPr>
        <w:pStyle w:val="RecordBase"/>
        <w:ind w:left="120" w:hanging="120"/>
      </w:pPr>
      <w:r>
        <w:t xml:space="preserve">Alternative publication procedures - </w:t>
      </w:r>
      <w:r>
        <w:t xml:space="preserve"> </w:t>
      </w:r>
      <w:r>
        <w:t xml:space="preserve">HB  368</w:t>
      </w:r>
    </w:p>
    <w:p>
      <w:pPr>
        <w:pStyle w:val="RecordBase"/>
        <w:ind w:left="120" w:hanging="120"/>
      </w:pPr>
      <w:r>
        <w:t xml:space="preserve">Blighted and abandoned property, eminent domain proceedings - </w:t>
      </w:r>
      <w:r>
        <w:t xml:space="preserve"> </w:t>
      </w:r>
      <w:r>
        <w:t xml:space="preserve">HB  353</w:t>
      </w:r>
    </w:p>
    <w:p>
      <w:pPr>
        <w:pStyle w:val="RecordBase"/>
        <w:ind w:left="120" w:hanging="120"/>
      </w:pPr>
      <w:r>
        <w:t xml:space="preserve">Burial grounds, proper care, requirement - </w:t>
      </w:r>
      <w:r>
        <w:t xml:space="preserve"> </w:t>
      </w:r>
      <w:r>
        <w:t xml:space="preserve">HB  562</w:t>
      </w:r>
    </w:p>
    <w:p>
      <w:pPr>
        <w:pStyle w:val="RecordBase"/>
        <w:ind w:left="120" w:hanging="120"/>
      </w:pPr>
      <w:r>
        <w:t xml:space="preserve">Centralized reporting, collection, and distribution system for occupational license fees - </w:t>
      </w:r>
      <w:r>
        <w:t xml:space="preserve"> </w:t>
      </w:r>
      <w:r>
        <w:t xml:space="preserve">HB  253</w:t>
      </w:r>
    </w:p>
    <w:p>
      <w:pPr>
        <w:pStyle w:val="RecordBase"/>
        <w:ind w:left="120" w:hanging="120"/>
      </w:pPr>
      <w:r>
        <w:t xml:space="preserve">Cigar</w:t>
      </w:r>
    </w:p>
    <w:p>
      <w:pPr>
        <w:pStyle w:val="RecordBase"/>
        <w:ind w:left="240" w:hanging="192"/>
      </w:pPr>
      <w:r>
        <w:t xml:space="preserve"> bars, local government regulation, limitation - </w:t>
      </w:r>
      <w:r>
        <w:t xml:space="preserve"> </w:t>
      </w:r>
      <w:r>
        <w:t xml:space="preserve">HB  211</w:t>
      </w:r>
    </w:p>
    <w:p>
      <w:pPr>
        <w:pStyle w:val="RecordBase"/>
        <w:ind w:left="240" w:hanging="192"/>
      </w:pPr>
      <w:r>
        <w:t xml:space="preserve"> bars, operation permitted, conditions - </w:t>
      </w:r>
      <w:r>
        <w:t xml:space="preserve"> </w:t>
      </w:r>
      <w:r>
        <w:t xml:space="preserve">HB  211</w:t>
      </w:r>
      <w:r>
        <w:t xml:space="preserve">: </w:t>
      </w:r>
      <w:r>
        <w:t xml:space="preserve">HCS</w:t>
      </w:r>
    </w:p>
    <w:p>
      <w:pPr>
        <w:pStyle w:val="RecordBase"/>
        <w:ind w:left="240" w:hanging="192"/>
      </w:pPr>
      <w:r>
        <w:t xml:space="preserve"> bars, operation permitted, grandfather provisions - </w:t>
      </w:r>
      <w:r>
        <w:t xml:space="preserve"> </w:t>
      </w:r>
      <w:r>
        <w:t xml:space="preserve">HB  211</w:t>
      </w:r>
      <w:r>
        <w:t xml:space="preserve">: </w:t>
      </w:r>
      <w:r>
        <w:t xml:space="preserve">HFA</w:t>
      </w:r>
      <w:r>
        <w:t xml:space="preserve"> (</w:t>
      </w:r>
      <w:r>
        <w:t xml:space="preserve">2</w:t>
      </w:r>
      <w:r>
        <w:t xml:space="preserve">)</w:t>
      </w:r>
    </w:p>
    <w:p>
      <w:pPr>
        <w:pStyle w:val="RecordBase"/>
        <w:ind w:left="120" w:hanging="120"/>
      </w:pPr>
      <w:r>
        <w:t xml:space="preserve">City bus sensors, consideration of use, encouragement - </w:t>
      </w:r>
      <w:r>
        <w:t xml:space="preserve"> </w:t>
      </w:r>
      <w:r>
        <w:t xml:space="preserve">SB  31</w:t>
      </w:r>
    </w:p>
    <w:p>
      <w:pPr>
        <w:pStyle w:val="RecordBase"/>
        <w:ind w:left="120" w:hanging="120"/>
      </w:pPr>
      <w:r>
        <w:t xml:space="preserve">Civil actions related to the enforcement of sanctuary policies - </w:t>
      </w:r>
      <w:r>
        <w:t xml:space="preserve"> </w:t>
      </w:r>
      <w:r>
        <w:t xml:space="preserve">HB  213</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Damage</w:t>
      </w:r>
    </w:p>
    <w:p>
      <w:pPr>
        <w:pStyle w:val="RecordBase"/>
        <w:ind w:left="240" w:hanging="192"/>
      </w:pPr>
      <w:r>
        <w:t xml:space="preserve"> resulting from defective roadway, liability - </w:t>
      </w:r>
      <w:r>
        <w:t xml:space="preserve"> </w:t>
      </w:r>
      <w:r>
        <w:t xml:space="preserve">HB  143</w:t>
      </w:r>
    </w:p>
    <w:p>
      <w:pPr>
        <w:pStyle w:val="RecordBase"/>
        <w:ind w:left="240" w:hanging="192"/>
      </w:pPr>
      <w:r>
        <w:t xml:space="preserve"> resulting from riot, liability - </w:t>
      </w:r>
      <w:r>
        <w:t xml:space="preserve"> </w:t>
      </w:r>
      <w:r>
        <w:t xml:space="preserve">HB  143</w:t>
      </w:r>
    </w:p>
    <w:p>
      <w:pPr>
        <w:pStyle w:val="RecordBase"/>
        <w:ind w:left="120" w:hanging="120"/>
      </w:pPr>
      <w:r>
        <w:t xml:space="preserve">Emergency medical services personnel, disabled or killed, tuition benefits for spouse and children - </w:t>
      </w:r>
      <w:r>
        <w:t xml:space="preserve"> </w:t>
      </w:r>
      <w:r>
        <w:t xml:space="preserve">HB  322</w:t>
      </w:r>
    </w:p>
    <w:p>
      <w:pPr>
        <w:pStyle w:val="RecordBase"/>
        <w:ind w:left="120" w:hanging="120"/>
      </w:pPr>
      <w:r>
        <w:t xml:space="preserve">Employees, duty to defend, exceptions, establishment - </w:t>
      </w:r>
      <w:r>
        <w:t xml:space="preserve"> </w:t>
      </w:r>
      <w:r>
        <w:t xml:space="preserve">HB  489</w:t>
      </w:r>
    </w:p>
    <w:p>
      <w:pPr>
        <w:pStyle w:val="RecordBase"/>
        <w:ind w:left="120" w:hanging="120"/>
      </w:pPr>
      <w:r>
        <w:t xml:space="preserve">Firefighter work schedules - </w:t>
      </w:r>
      <w:r>
        <w:t xml:space="preserve"> </w:t>
      </w:r>
      <w:r>
        <w:t xml:space="preserve">HB  131</w:t>
      </w:r>
    </w:p>
    <w:p>
      <w:pPr>
        <w:pStyle w:val="RecordBase"/>
        <w:ind w:left="120" w:hanging="120"/>
      </w:pPr>
      <w:r>
        <w:t xml:space="preserve">Firefighters, disabled or killed, tuition benefits for spouse and children - </w:t>
      </w:r>
      <w:r>
        <w:t xml:space="preserve"> </w:t>
      </w:r>
      <w:r>
        <w:t xml:space="preserve">HB  322</w:t>
      </w:r>
    </w:p>
    <w:p>
      <w:pPr>
        <w:pStyle w:val="RecordBase"/>
        <w:ind w:left="120" w:hanging="120"/>
      </w:pPr>
      <w:r>
        <w:t xml:space="preserve">Forcible entry or detainer,  alternative minimum time of notice, ability to establish - </w:t>
      </w:r>
      <w:r>
        <w:t xml:space="preserve"> </w:t>
      </w:r>
      <w:r>
        <w:t xml:space="preserve">HB  215</w:t>
      </w:r>
    </w:p>
    <w:p>
      <w:pPr>
        <w:pStyle w:val="RecordBase"/>
        <w:ind w:left="120" w:hanging="120"/>
      </w:pPr>
      <w:r>
        <w:t xml:space="preserve">Government</w:t>
      </w:r>
    </w:p>
    <w:p>
      <w:pPr>
        <w:pStyle w:val="RecordBase"/>
        <w:ind w:left="240" w:hanging="192"/>
      </w:pPr>
      <w:r>
        <w:t xml:space="preserve"> Resources Accelerating Needed Transformation Program, eligible use, governmental agencies - </w:t>
      </w:r>
      <w:r>
        <w:t xml:space="preserve"> </w:t>
      </w:r>
      <w:r>
        <w:t xml:space="preserve">HB  582</w:t>
      </w:r>
    </w:p>
    <w:p>
      <w:pPr>
        <w:pStyle w:val="RecordBase"/>
        <w:ind w:left="240" w:hanging="192"/>
      </w:pPr>
      <w:r>
        <w:t xml:space="preserve"> services, use of the word "free," prohibition - </w:t>
      </w:r>
      <w:r>
        <w:t xml:space="preserve"> </w:t>
      </w:r>
      <w:r>
        <w:t xml:space="preserve">HB  182</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Independent school districts, establishment - </w:t>
      </w:r>
      <w:r>
        <w:t xml:space="preserve"> </w:t>
      </w:r>
      <w:r>
        <w:t xml:space="preserve">HB  162</w:t>
      </w:r>
      <w:r>
        <w:t xml:space="preserve">;</w:t>
      </w:r>
      <w:r>
        <w:t xml:space="preserve"> </w:t>
      </w:r>
      <w:r>
        <w:t xml:space="preserve">HB  297</w:t>
      </w:r>
    </w:p>
    <w:p>
      <w:pPr>
        <w:pStyle w:val="RecordBase"/>
        <w:ind w:left="120" w:hanging="120"/>
      </w:pPr>
      <w:r>
        <w:t xml:space="preserve">Kentucky Emergency Volunteer Corps, use during emergencies, authorizing - </w:t>
      </w:r>
      <w:r>
        <w:t xml:space="preserve"> </w:t>
      </w:r>
      <w:r>
        <w:t xml:space="preserve">HB  41</w:t>
      </w:r>
      <w:r>
        <w:t xml:space="preserve">;</w:t>
      </w:r>
      <w:r>
        <w:t xml:space="preserve"> </w:t>
      </w:r>
      <w:r>
        <w:t xml:space="preserve">SB  160</w:t>
      </w:r>
    </w:p>
    <w:p>
      <w:pPr>
        <w:pStyle w:val="RecordBase"/>
        <w:ind w:left="120" w:hanging="120"/>
      </w:pPr>
      <w:r>
        <w:t xml:space="preserve">Law enforcement officers, disabled or killed, tuition benefits for spouse or children - </w:t>
      </w:r>
      <w:r>
        <w:t xml:space="preserve"> </w:t>
      </w:r>
      <w:r>
        <w:t xml:space="preserve">HB  322</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329</w:t>
      </w:r>
    </w:p>
    <w:p>
      <w:pPr>
        <w:pStyle w:val="RecordBase"/>
        <w:ind w:left="240" w:hanging="192"/>
      </w:pPr>
      <w:r>
        <w:t xml:space="preserve"> ordinances on wages and benefits - </w:t>
      </w:r>
      <w:r>
        <w:t xml:space="preserve"> </w:t>
      </w:r>
      <w:r>
        <w:t xml:space="preserve">HB  215</w:t>
      </w:r>
    </w:p>
    <w:p>
      <w:pPr>
        <w:pStyle w:val="RecordBase"/>
        <w:ind w:left="120" w:hanging="120"/>
      </w:pPr>
      <w:r>
        <w:t xml:space="preserve">Minimum wage, authority to establish - </w:t>
      </w:r>
      <w:r>
        <w:t xml:space="preserve"> </w:t>
      </w:r>
      <w:r>
        <w:t xml:space="preserve">SB  11</w:t>
      </w:r>
      <w:r>
        <w:t xml:space="preserve">;</w:t>
      </w:r>
      <w:r>
        <w:t xml:space="preserve"> </w:t>
      </w:r>
      <w:r>
        <w:t xml:space="preserve">HB  564</w:t>
      </w:r>
    </w:p>
    <w:p>
      <w:pPr>
        <w:pStyle w:val="RecordBase"/>
        <w:ind w:left="120" w:hanging="120"/>
      </w:pPr>
      <w:r>
        <w:t xml:space="preserve">New cities in counties containing consolidated local government, requirements - </w:t>
      </w:r>
      <w:r>
        <w:t xml:space="preserve"> </w:t>
      </w:r>
      <w:r>
        <w:t xml:space="preserve">HB  538</w:t>
      </w:r>
    </w:p>
    <w:p>
      <w:pPr>
        <w:pStyle w:val="RecordBase"/>
        <w:ind w:left="120" w:hanging="120"/>
      </w:pPr>
      <w:r>
        <w:t xml:space="preserve">Officials training incentive payments - </w:t>
      </w:r>
      <w:r>
        <w:t xml:space="preserve"> </w:t>
      </w:r>
      <w:r>
        <w:t xml:space="preserve">SB  117</w:t>
      </w:r>
    </w:p>
    <w:p>
      <w:pPr>
        <w:pStyle w:val="RecordBase"/>
        <w:ind w:left="120" w:hanging="120"/>
      </w:pPr>
      <w:r>
        <w:t xml:space="preserve">Planning and zoning, training for officials and staff - </w:t>
      </w:r>
      <w:r>
        <w:t xml:space="preserve"> </w:t>
      </w:r>
      <w:r>
        <w:t xml:space="preserve">HB  321</w:t>
      </w:r>
    </w:p>
    <w:p>
      <w:pPr>
        <w:pStyle w:val="RecordBase"/>
        <w:ind w:left="120" w:hanging="120"/>
      </w:pPr>
      <w:r>
        <w:t xml:space="preserve">Police, annual leave, personnel policy - </w:t>
      </w:r>
      <w:r>
        <w:t xml:space="preserve"> </w:t>
      </w:r>
      <w:r>
        <w:t xml:space="preserve">HB  369</w:t>
      </w:r>
    </w:p>
    <w:p>
      <w:pPr>
        <w:pStyle w:val="RecordBase"/>
        <w:ind w:left="120" w:hanging="120"/>
      </w:pPr>
      <w:r>
        <w:t xml:space="preserve">Prevailing wage, permissive establishment, ordinance - </w:t>
      </w:r>
      <w:r>
        <w:t xml:space="preserve"> </w:t>
      </w:r>
      <w:r>
        <w:t xml:space="preserve">HB  215</w:t>
      </w:r>
    </w:p>
    <w:p>
      <w:pPr>
        <w:pStyle w:val="RecordBase"/>
        <w:ind w:left="120" w:hanging="120"/>
      </w:pPr>
      <w:r>
        <w:t xml:space="preserve">Property tax rate levy, recall process - </w:t>
      </w:r>
      <w:r>
        <w:t xml:space="preserve"> </w:t>
      </w:r>
      <w:r>
        <w:t xml:space="preserve">SB  186</w:t>
      </w:r>
    </w:p>
    <w:p>
      <w:pPr>
        <w:pStyle w:val="RecordBase"/>
        <w:ind w:left="120" w:hanging="120"/>
      </w:pPr>
      <w:r>
        <w:t xml:space="preserve">Public</w:t>
      </w:r>
    </w:p>
    <w:p>
      <w:pPr>
        <w:pStyle w:val="RecordBase"/>
        <w:ind w:left="240" w:hanging="192"/>
      </w:pPr>
      <w:r>
        <w:t xml:space="preserve"> construction project, union preference, project labor agreement, wages - </w:t>
      </w:r>
      <w:r>
        <w:t xml:space="preserve"> </w:t>
      </w:r>
      <w:r>
        <w:t xml:space="preserve">HB  215</w:t>
      </w:r>
    </w:p>
    <w:p>
      <w:pPr>
        <w:pStyle w:val="RecordBase"/>
        <w:ind w:left="240" w:hanging="192"/>
      </w:pPr>
      <w:r>
        <w:t xml:space="preserve"> safety telecommunicators, training requirements - </w:t>
      </w:r>
      <w:r>
        <w:t xml:space="preserve"> </w:t>
      </w:r>
      <w:r>
        <w:t xml:space="preserve">HB  525</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Required financial reporting, exceptions - </w:t>
      </w:r>
      <w:r>
        <w:t xml:space="preserve"> </w:t>
      </w:r>
      <w:r>
        <w:t xml:space="preserve">HB  555</w:t>
      </w:r>
    </w:p>
    <w:p>
      <w:pPr>
        <w:pStyle w:val="RecordBase"/>
        <w:ind w:left="120" w:hanging="120"/>
      </w:pPr>
      <w:r>
        <w:t xml:space="preserve">Requirements, master commissioner's sale, violation, fine, establishment - </w:t>
      </w:r>
      <w:r>
        <w:t xml:space="preserve"> </w:t>
      </w:r>
      <w:r>
        <w:t xml:space="preserve">HB  347</w:t>
      </w:r>
    </w:p>
    <w:p>
      <w:pPr>
        <w:pStyle w:val="RecordBase"/>
        <w:ind w:left="120" w:hanging="120"/>
      </w:pPr>
      <w:r>
        <w:t xml:space="preserve">Retail pet shops, sale, prohibition on local ordinance - </w:t>
      </w:r>
      <w:r>
        <w:t xml:space="preserve"> </w:t>
      </w:r>
      <w:r>
        <w:t xml:space="preserve">SB  122</w:t>
      </w:r>
    </w:p>
    <w:p>
      <w:pPr>
        <w:pStyle w:val="RecordBase"/>
        <w:ind w:left="120" w:hanging="120"/>
      </w:pPr>
      <w:r>
        <w:t xml:space="preserve">Roads and streets, Local Assistance Road Program, creation - </w:t>
      </w:r>
      <w:r>
        <w:t xml:space="preserve"> </w:t>
      </w:r>
      <w:r>
        <w:t xml:space="preserve">HB  546</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Smoking, cigar bars, local government regulation, liquor license optional - </w:t>
      </w:r>
      <w:r>
        <w:t xml:space="preserve"> </w:t>
      </w:r>
      <w:r>
        <w:t xml:space="preserve">HB  211</w:t>
      </w:r>
      <w:r>
        <w:t xml:space="preserve">: </w:t>
      </w:r>
      <w:r>
        <w:t xml:space="preserve">HFA</w:t>
      </w:r>
      <w:r>
        <w:t xml:space="preserve"> (</w:t>
      </w:r>
      <w:r>
        <w:t xml:space="preserve">1</w:t>
      </w:r>
      <w:r>
        <w:t xml:space="preserve">)</w:t>
      </w:r>
    </w:p>
    <w:p>
      <w:pPr>
        <w:pStyle w:val="RecordBase"/>
        <w:ind w:left="120" w:hanging="120"/>
      </w:pPr>
      <w:r>
        <w:t xml:space="preserve">Special purpose governmental entities, financial reporting, thresholds increase - </w:t>
      </w:r>
      <w:r>
        <w:t xml:space="preserve"> </w:t>
      </w:r>
      <w:r>
        <w:t xml:space="preserve">HB  171</w:t>
      </w:r>
    </w:p>
    <w:p>
      <w:pPr>
        <w:pStyle w:val="RecordBase"/>
        <w:ind w:left="120" w:hanging="120"/>
      </w:pPr>
      <w:r>
        <w:t xml:space="preserve">Tort claims, payment and legal fees, action to recover from employee, establishment - </w:t>
      </w:r>
      <w:r>
        <w:t xml:space="preserve"> </w:t>
      </w:r>
      <w:r>
        <w:t xml:space="preserve">HB  489</w:t>
      </w:r>
    </w:p>
    <w:p>
      <w:pPr>
        <w:pStyle w:val="RecordBase"/>
        <w:ind w:left="120" w:hanging="120"/>
      </w:pPr>
      <w:r>
        <w:t xml:space="preserve">Tourism boards, membership requirements - </w:t>
      </w:r>
      <w:r>
        <w:t xml:space="preserve"> </w:t>
      </w:r>
      <w:r>
        <w:t xml:space="preserve">HB  552</w:t>
        <w:br/>
      </w:r>
    </w:p>
    <w:p>
      <w:pPr>
        <w:pStyle w:val="RecordHeading3"/>
      </w:pPr>
      <w:r>
        <w:rPr>
          <w:b/>
        </w:rPr>
        <w:t xml:space="preserve">Cities, First Class</w:t>
      </w:r>
    </w:p>
    <w:p>
      <w:pPr>
        <w:pStyle w:val="RecordBase"/>
        <w:ind w:left="120" w:hanging="120"/>
      </w:pPr>
      <w:r>
        <w:t xml:space="preserve">Prevailing wage, permissive establishment, ordinance - </w:t>
      </w:r>
      <w:r>
        <w:t xml:space="preserve"> </w:t>
      </w:r>
      <w:r>
        <w:t xml:space="preserve">HB  215</w:t>
      </w:r>
    </w:p>
    <w:p>
      <w:pPr>
        <w:pStyle w:val="RecordBase"/>
        <w:ind w:left="120" w:hanging="120"/>
      </w:pPr>
      <w:r>
        <w:t xml:space="preserve">Public construction project, union preference, project labor agreement, wages - </w:t>
      </w:r>
      <w:r>
        <w:t xml:space="preserve"> </w:t>
      </w:r>
      <w:r>
        <w:t xml:space="preserve">HB  215</w:t>
        <w:br/>
      </w:r>
    </w:p>
    <w:p>
      <w:pPr>
        <w:pStyle w:val="RecordHeading3"/>
      </w:pPr>
      <w:r>
        <w:rPr>
          <w:b/>
        </w:rPr>
        <w:t xml:space="preserve">Cities, Home Rule Class</w:t>
      </w:r>
    </w:p>
    <w:p>
      <w:pPr>
        <w:pStyle w:val="RecordBase"/>
        <w:ind w:left="120" w:hanging="120"/>
      </w:pPr>
      <w:r>
        <w:t xml:space="preserve">Prevailing wage, permissive establishment, ordinance - </w:t>
      </w:r>
      <w:r>
        <w:t xml:space="preserve"> </w:t>
      </w:r>
      <w:r>
        <w:t xml:space="preserve">HB  215</w:t>
      </w:r>
    </w:p>
    <w:p>
      <w:pPr>
        <w:pStyle w:val="RecordBase"/>
        <w:ind w:left="120" w:hanging="120"/>
      </w:pPr>
      <w:r>
        <w:t xml:space="preserve">Public construction project, union preference, project labor agreement, wages - </w:t>
      </w:r>
      <w:r>
        <w:t xml:space="preserve"> </w:t>
      </w:r>
      <w:r>
        <w:t xml:space="preserve">HB  215</w:t>
        <w:br/>
      </w:r>
    </w:p>
    <w:p>
      <w:pPr>
        <w:pStyle w:val="RecordHeading3"/>
      </w:pPr>
      <w:r>
        <w:rPr>
          <w:b/>
        </w:rPr>
        <w:t xml:space="preserve">Civil Actions</w:t>
      </w:r>
    </w:p>
    <w:p>
      <w:pPr>
        <w:pStyle w:val="RecordBase"/>
        <w:ind w:left="120" w:hanging="120"/>
      </w:pPr>
      <w:r>
        <w:t xml:space="preserve">Abortifacient, pregnant woman, establishment - </w:t>
      </w:r>
      <w:r>
        <w:t xml:space="preserve"> </w:t>
      </w:r>
      <w:r>
        <w:t xml:space="preserve">SB  106</w:t>
      </w:r>
      <w:r>
        <w:t xml:space="preserve">;</w:t>
      </w:r>
      <w:r>
        <w:t xml:space="preserve"> </w:t>
      </w:r>
      <w:r>
        <w:t xml:space="preserve">HB  316</w:t>
      </w:r>
    </w:p>
    <w:p>
      <w:pPr>
        <w:pStyle w:val="RecordBase"/>
        <w:ind w:left="120" w:hanging="120"/>
      </w:pPr>
      <w:r>
        <w:t xml:space="preserve">Actions</w:t>
      </w:r>
    </w:p>
    <w:p>
      <w:pPr>
        <w:pStyle w:val="RecordBase"/>
        <w:ind w:left="240" w:hanging="192"/>
      </w:pPr>
      <w:r>
        <w:t xml:space="preserve"> for forcible entry and detainer, expungement and sealing of records - </w:t>
      </w:r>
      <w:r>
        <w:t xml:space="preserve"> </w:t>
      </w:r>
      <w:r>
        <w:t xml:space="preserve">HB  534</w:t>
      </w:r>
    </w:p>
    <w:p>
      <w:pPr>
        <w:pStyle w:val="RecordBase"/>
        <w:ind w:left="240" w:hanging="192"/>
      </w:pPr>
      <w:r>
        <w:t xml:space="preserve"> for forcible entry and detainer, expungement of records - </w:t>
      </w:r>
      <w:r>
        <w:t xml:space="preserve"> </w:t>
      </w:r>
      <w:r>
        <w:t xml:space="preserve">HB  583</w:t>
      </w:r>
    </w:p>
    <w:p>
      <w:pPr>
        <w:pStyle w:val="RecordBase"/>
        <w:ind w:left="240" w:hanging="192"/>
      </w:pPr>
      <w:r>
        <w:t xml:space="preserve"> for forcible entry and detainer, sealing of records - </w:t>
      </w:r>
      <w:r>
        <w:t xml:space="preserve"> </w:t>
      </w:r>
      <w:r>
        <w:t xml:space="preserve">HB  583</w:t>
      </w:r>
    </w:p>
    <w:p>
      <w:pPr>
        <w:pStyle w:val="RecordBase"/>
        <w:ind w:left="120" w:hanging="120"/>
      </w:pPr>
      <w:r>
        <w:t xml:space="preserve">Campaign finance, prohibited sources, ballot measures, cause of action - </w:t>
      </w:r>
      <w:r>
        <w:t xml:space="preserve"> </w:t>
      </w:r>
      <w:r>
        <w:t xml:space="preserve">HB  45</w:t>
      </w:r>
    </w:p>
    <w:p>
      <w:pPr>
        <w:pStyle w:val="RecordBase"/>
        <w:ind w:left="120" w:hanging="120"/>
      </w:pPr>
      <w:r>
        <w:t xml:space="preserve">Civil</w:t>
      </w:r>
    </w:p>
    <w:p>
      <w:pPr>
        <w:pStyle w:val="RecordBase"/>
        <w:ind w:left="240" w:hanging="192"/>
      </w:pPr>
      <w:r>
        <w:t xml:space="preserve"> actions related to the enforcement of sanctuary policies - </w:t>
      </w:r>
      <w:r>
        <w:t xml:space="preserve"> </w:t>
      </w:r>
      <w:r>
        <w:t xml:space="preserve">HB  213</w:t>
      </w:r>
    </w:p>
    <w:p>
      <w:pPr>
        <w:pStyle w:val="RecordBase"/>
        <w:ind w:left="240" w:hanging="192"/>
      </w:pPr>
      <w:r>
        <w:t xml:space="preserve"> actions related to the enrolling aliens illegally present - </w:t>
      </w:r>
      <w:r>
        <w:t xml:space="preserve"> </w:t>
      </w:r>
      <w:r>
        <w:t xml:space="preserve">HB  352</w:t>
      </w:r>
    </w:p>
    <w:p>
      <w:pPr>
        <w:pStyle w:val="RecordBase"/>
        <w:ind w:left="240" w:hanging="192"/>
      </w:pPr>
      <w:r>
        <w:t xml:space="preserve"> and criminal liabilty, food donation exemption, nonprofit, home-based processor - </w:t>
      </w:r>
      <w:r>
        <w:t xml:space="preserve"> </w:t>
      </w:r>
      <w:r>
        <w:t xml:space="preserve">HB  186</w:t>
      </w:r>
    </w:p>
    <w:p>
      <w:pPr>
        <w:pStyle w:val="RecordBase"/>
        <w:ind w:left="240" w:hanging="192"/>
      </w:pPr>
      <w:r>
        <w:t xml:space="preserve"> cause of action, wrongful conviction, attorney's fees in excess of $25,000, contract rate - </w:t>
      </w:r>
      <w:r>
        <w:t xml:space="preserve"> </w:t>
      </w:r>
      <w:r>
        <w:t xml:space="preserve">HB  206</w:t>
      </w:r>
      <w:r>
        <w:t xml:space="preserve">: </w:t>
      </w:r>
      <w:r>
        <w:t xml:space="preserve">HCS</w:t>
      </w:r>
    </w:p>
    <w:p>
      <w:pPr>
        <w:pStyle w:val="RecordBase"/>
        <w:ind w:left="240" w:hanging="192"/>
      </w:pPr>
      <w:r>
        <w:t xml:space="preserve"> cause of action, wrongful conviction, concurrent sex offender registration, no recovery - </w:t>
      </w:r>
      <w:r>
        <w:t xml:space="preserve"> </w:t>
      </w:r>
      <w:r>
        <w:t xml:space="preserve">HB  206</w:t>
      </w:r>
      <w:r>
        <w:t xml:space="preserve">: </w:t>
      </w:r>
      <w:r>
        <w:t xml:space="preserve">HCS</w:t>
      </w:r>
    </w:p>
    <w:p>
      <w:pPr>
        <w:pStyle w:val="RecordBase"/>
        <w:ind w:left="240" w:hanging="192"/>
      </w:pPr>
      <w:r>
        <w:t xml:space="preserve"> cause of action, wrongful conviction, recovery of housing and health care costs, removal - </w:t>
      </w:r>
      <w:r>
        <w:t xml:space="preserve"> </w:t>
      </w:r>
      <w:r>
        <w:t xml:space="preserve">HB  206</w:t>
      </w:r>
      <w:r>
        <w:t xml:space="preserve">: </w:t>
      </w:r>
      <w:r>
        <w:t xml:space="preserve">HCS</w:t>
      </w:r>
    </w:p>
    <w:p>
      <w:pPr>
        <w:pStyle w:val="RecordBase"/>
        <w:ind w:left="240" w:hanging="192"/>
      </w:pPr>
      <w:r>
        <w:t xml:space="preserve"> immunity, undesignated glucagon, good faith administration in schools - </w:t>
      </w:r>
      <w:r>
        <w:t xml:space="preserve"> </w:t>
      </w:r>
      <w:r>
        <w:t xml:space="preserve">HB  75</w:t>
      </w:r>
      <w:r>
        <w:t xml:space="preserve">;</w:t>
      </w:r>
      <w:r>
        <w:t xml:space="preserve"> </w:t>
      </w:r>
      <w:r>
        <w:t xml:space="preserve">HB  174</w:t>
      </w:r>
    </w:p>
    <w:p>
      <w:pPr>
        <w:pStyle w:val="RecordBase"/>
        <w:ind w:left="120" w:hanging="120"/>
      </w:pPr>
      <w:r>
        <w:t xml:space="preserve">Currency and bullion currency, collection of tax - </w:t>
      </w:r>
      <w:r>
        <w:t xml:space="preserve"> </w:t>
      </w:r>
      <w:r>
        <w:t xml:space="preserve">HB  2</w:t>
      </w:r>
    </w:p>
    <w:p>
      <w:pPr>
        <w:pStyle w:val="RecordBase"/>
        <w:ind w:left="120" w:hanging="120"/>
      </w:pPr>
      <w:r>
        <w:t xml:space="preserve">Damage</w:t>
      </w:r>
    </w:p>
    <w:p>
      <w:pPr>
        <w:pStyle w:val="RecordBase"/>
        <w:ind w:left="240" w:hanging="192"/>
      </w:pPr>
      <w:r>
        <w:t xml:space="preserve"> resulting from defective roadway, local government liability - </w:t>
      </w:r>
      <w:r>
        <w:t xml:space="preserve"> </w:t>
      </w:r>
      <w:r>
        <w:t xml:space="preserve">HB  143</w:t>
      </w:r>
    </w:p>
    <w:p>
      <w:pPr>
        <w:pStyle w:val="RecordBase"/>
        <w:ind w:left="240" w:hanging="192"/>
      </w:pPr>
      <w:r>
        <w:t xml:space="preserve"> resulting from riot, local government liability - </w:t>
      </w:r>
      <w:r>
        <w:t xml:space="preserve"> </w:t>
      </w:r>
      <w:r>
        <w:t xml:space="preserve">HB  143</w:t>
      </w:r>
    </w:p>
    <w:p>
      <w:pPr>
        <w:pStyle w:val="RecordBase"/>
        <w:ind w:left="120" w:hanging="120"/>
      </w:pPr>
      <w:r>
        <w:t xml:space="preserve">Deep fake,  dissemination, unlawful, exceptions - </w:t>
      </w:r>
      <w:r>
        <w:t xml:space="preserve"> </w:t>
      </w:r>
      <w:r>
        <w:t xml:space="preserve">HB  21</w:t>
      </w:r>
    </w:p>
    <w:p>
      <w:pPr>
        <w:pStyle w:val="RecordBase"/>
        <w:ind w:left="120" w:hanging="120"/>
      </w:pPr>
      <w:r>
        <w:t xml:space="preserve">Derivative</w:t>
      </w:r>
    </w:p>
    <w:p>
      <w:pPr>
        <w:pStyle w:val="RecordBase"/>
        <w:ind w:left="240" w:hanging="192"/>
      </w:pPr>
      <w:r>
        <w:t xml:space="preserve"> actions, attorney's fees and costs - </w:t>
      </w:r>
      <w:r>
        <w:t xml:space="preserve"> </w:t>
      </w:r>
      <w:r>
        <w:t xml:space="preserve">HB  388</w:t>
      </w:r>
    </w:p>
    <w:p>
      <w:pPr>
        <w:pStyle w:val="RecordBase"/>
        <w:ind w:left="240" w:hanging="192"/>
      </w:pPr>
      <w:r>
        <w:t xml:space="preserve"> actions, business judgment rule, limitation - </w:t>
      </w:r>
      <w:r>
        <w:t xml:space="preserve"> </w:t>
      </w:r>
      <w:r>
        <w:t xml:space="preserve">HB  388</w:t>
      </w:r>
    </w:p>
    <w:p>
      <w:pPr>
        <w:pStyle w:val="RecordBase"/>
        <w:ind w:left="120" w:hanging="120"/>
      </w:pPr>
      <w:r>
        <w:t xml:space="preserve">Divorce, parties with minor children, 60-day waiting period, basis for waiver, establishment - </w:t>
      </w:r>
      <w:r>
        <w:t xml:space="preserve"> </w:t>
      </w:r>
      <w:r>
        <w:t xml:space="preserve">HB  549</w:t>
      </w:r>
    </w:p>
    <w:p>
      <w:pPr>
        <w:pStyle w:val="RecordBase"/>
        <w:ind w:left="120" w:hanging="120"/>
      </w:pPr>
      <w:r>
        <w:t xml:space="preserve">Eminent</w:t>
      </w:r>
    </w:p>
    <w:p>
      <w:pPr>
        <w:pStyle w:val="RecordBase"/>
        <w:ind w:left="240" w:hanging="192"/>
      </w:pPr>
      <w:r>
        <w:t xml:space="preserve"> domain, adjoining owner of property, cause of action, establishment - </w:t>
      </w:r>
      <w:r>
        <w:t xml:space="preserve"> </w:t>
      </w:r>
      <w:r>
        <w:t xml:space="preserve">SB  171</w:t>
      </w:r>
    </w:p>
    <w:p>
      <w:pPr>
        <w:pStyle w:val="RecordBase"/>
        <w:ind w:left="240" w:hanging="192"/>
      </w:pPr>
      <w:r>
        <w:t xml:space="preserve"> domain, blighted and abandoned property, proceedings - </w:t>
      </w:r>
      <w:r>
        <w:t xml:space="preserve"> </w:t>
      </w:r>
      <w:r>
        <w:t xml:space="preserve">HB  353</w:t>
      </w:r>
    </w:p>
    <w:p>
      <w:pPr>
        <w:pStyle w:val="RecordBase"/>
        <w:ind w:left="120" w:hanging="120"/>
      </w:pPr>
      <w:r>
        <w:t xml:space="preserve">Hate crimes, damages, penalty - </w:t>
      </w:r>
      <w:r>
        <w:t xml:space="preserve"> </w:t>
      </w:r>
      <w:r>
        <w:t xml:space="preserve">HB  349</w:t>
      </w:r>
    </w:p>
    <w:p>
      <w:pPr>
        <w:pStyle w:val="RecordBase"/>
        <w:ind w:left="120" w:hanging="120"/>
      </w:pPr>
      <w:r>
        <w:t xml:space="preserve">Heirs property, partition - </w:t>
      </w:r>
      <w:r>
        <w:t xml:space="preserve"> </w:t>
      </w:r>
      <w:r>
        <w:t xml:space="preserve">SB  70</w:t>
      </w:r>
    </w:p>
    <w:p>
      <w:pPr>
        <w:pStyle w:val="RecordBase"/>
        <w:ind w:left="120" w:hanging="120"/>
      </w:pPr>
      <w:r>
        <w:t xml:space="preserve">Human</w:t>
      </w:r>
    </w:p>
    <w:p>
      <w:pPr>
        <w:pStyle w:val="RecordBase"/>
        <w:ind w:left="240" w:hanging="192"/>
      </w:pPr>
      <w:r>
        <w:t xml:space="preserve"> trafficking, third-party standing, establishment - </w:t>
      </w:r>
      <w:r>
        <w:t xml:space="preserve"> </w:t>
      </w:r>
      <w:r>
        <w:t xml:space="preserve">SB  97</w:t>
      </w:r>
    </w:p>
    <w:p>
      <w:pPr>
        <w:pStyle w:val="RecordBase"/>
        <w:ind w:left="240" w:hanging="192"/>
      </w:pPr>
      <w:r>
        <w:t xml:space="preserve"> trafficking, victims, damages, distribution - </w:t>
      </w:r>
      <w:r>
        <w:t xml:space="preserve"> </w:t>
      </w:r>
      <w:r>
        <w:t xml:space="preserve">SB  97</w:t>
      </w:r>
    </w:p>
    <w:p>
      <w:pPr>
        <w:pStyle w:val="RecordBase"/>
        <w:ind w:left="120" w:hanging="120"/>
      </w:pPr>
      <w:r>
        <w:t xml:space="preserve">Identification device, introduction into human body, cause of action, statute of limitations - </w:t>
      </w:r>
      <w:r>
        <w:t xml:space="preserve"> </w:t>
      </w:r>
      <w:r>
        <w:t xml:space="preserve">HB  20</w:t>
      </w:r>
    </w:p>
    <w:p>
      <w:pPr>
        <w:pStyle w:val="RecordBase"/>
        <w:ind w:left="120" w:hanging="120"/>
      </w:pPr>
      <w:r>
        <w:t xml:space="preserve">Kentucky Law Enforcement Council, peace officer certification, false report, establishment - </w:t>
      </w:r>
      <w:r>
        <w:t xml:space="preserve"> </w:t>
      </w:r>
      <w:r>
        <w:t xml:space="preserve">HB  360</w:t>
      </w:r>
    </w:p>
    <w:p>
      <w:pPr>
        <w:pStyle w:val="RecordBase"/>
        <w:ind w:left="120" w:hanging="120"/>
      </w:pPr>
      <w:r>
        <w:t xml:space="preserve">Landlord and tenant, code violation, failure to repair - </w:t>
      </w:r>
      <w:r>
        <w:t xml:space="preserve"> </w:t>
      </w:r>
      <w:r>
        <w:t xml:space="preserve">HB  452</w:t>
      </w:r>
    </w:p>
    <w:p>
      <w:pPr>
        <w:pStyle w:val="RecordBase"/>
        <w:ind w:left="120" w:hanging="120"/>
      </w:pPr>
      <w:r>
        <w:t xml:space="preserve">Liability, anti-choking treatment, schools, limitation - </w:t>
      </w:r>
      <w:r>
        <w:t xml:space="preserve"> </w:t>
      </w:r>
      <w:r>
        <w:t xml:space="preserve">HB  44</w:t>
      </w:r>
    </w:p>
    <w:p>
      <w:pPr>
        <w:pStyle w:val="RecordBase"/>
        <w:ind w:left="120" w:hanging="120"/>
      </w:pPr>
      <w:r>
        <w:t xml:space="preserve">Local</w:t>
      </w:r>
    </w:p>
    <w:p>
      <w:pPr>
        <w:pStyle w:val="RecordBase"/>
        <w:ind w:left="240" w:hanging="192"/>
      </w:pPr>
      <w:r>
        <w:t xml:space="preserve"> governments, employees, duty to defend, exceptions, establishment - </w:t>
      </w:r>
      <w:r>
        <w:t xml:space="preserve"> </w:t>
      </w:r>
      <w:r>
        <w:t xml:space="preserve">HB  489</w:t>
      </w:r>
    </w:p>
    <w:p>
      <w:pPr>
        <w:pStyle w:val="RecordBase"/>
        <w:ind w:left="240" w:hanging="192"/>
      </w:pPr>
      <w:r>
        <w:t xml:space="preserve"> governments, tort claims, payment and legal fees, action to recover, establishment - </w:t>
      </w:r>
      <w:r>
        <w:t xml:space="preserve"> </w:t>
      </w:r>
      <w:r>
        <w:t xml:space="preserve">HB  489</w:t>
      </w:r>
    </w:p>
    <w:p>
      <w:pPr>
        <w:pStyle w:val="RecordBase"/>
        <w:ind w:left="120" w:hanging="120"/>
      </w:pPr>
      <w:r>
        <w:t xml:space="preserve">Medical</w:t>
      </w:r>
    </w:p>
    <w:p>
      <w:pPr>
        <w:pStyle w:val="RecordBase"/>
        <w:ind w:left="240" w:hanging="192"/>
      </w:pPr>
      <w:r>
        <w:t xml:space="preserve"> debt, judgment, maximum rate of interest - </w:t>
      </w:r>
      <w:r>
        <w:t xml:space="preserve"> </w:t>
      </w:r>
      <w:r>
        <w:t xml:space="preserve">HB  288</w:t>
      </w:r>
    </w:p>
    <w:p>
      <w:pPr>
        <w:pStyle w:val="RecordBase"/>
        <w:ind w:left="240" w:hanging="192"/>
      </w:pPr>
      <w:r>
        <w:t xml:space="preserve"> treatment, discrimination, acts of conscience - </w:t>
      </w:r>
      <w:r>
        <w:t xml:space="preserve"> </w:t>
      </w:r>
      <w:r>
        <w:t xml:space="preserve">SB  132</w:t>
      </w:r>
    </w:p>
    <w:p>
      <w:pPr>
        <w:pStyle w:val="RecordBase"/>
        <w:ind w:left="120" w:hanging="120"/>
      </w:pPr>
      <w:r>
        <w:t xml:space="preserve">Mental health care service, discrimination, protected counseling services - </w:t>
      </w:r>
      <w:r>
        <w:t xml:space="preserve"> </w:t>
      </w:r>
      <w:r>
        <w:t xml:space="preserve">HB  495</w:t>
      </w:r>
    </w:p>
    <w:p>
      <w:pPr>
        <w:pStyle w:val="RecordBase"/>
        <w:ind w:left="120" w:hanging="120"/>
      </w:pPr>
      <w:r>
        <w:t xml:space="preserve">Opioids, liability, manufacturers and distributors, proceedings, provision - </w:t>
      </w:r>
      <w:r>
        <w:t xml:space="preserve"> </w:t>
      </w:r>
      <w:r>
        <w:t xml:space="preserve">HB  537</w:t>
      </w:r>
    </w:p>
    <w:p>
      <w:pPr>
        <w:pStyle w:val="RecordBase"/>
        <w:ind w:left="120" w:hanging="120"/>
      </w:pPr>
      <w:r>
        <w:t xml:space="preserve">Orders of protection, coercive control - </w:t>
      </w:r>
      <w:r>
        <w:t xml:space="preserve"> </w:t>
      </w:r>
      <w:r>
        <w:t xml:space="preserve">HB  96</w:t>
      </w:r>
    </w:p>
    <w:p>
      <w:pPr>
        <w:pStyle w:val="RecordBase"/>
        <w:ind w:left="120" w:hanging="120"/>
      </w:pPr>
      <w:r>
        <w:t xml:space="preserve">Parental liability, personal injury, weapons and destructive devices, establishment - </w:t>
      </w:r>
      <w:r>
        <w:t xml:space="preserve"> </w:t>
      </w:r>
      <w:r>
        <w:t xml:space="preserve">HB  55</w:t>
      </w:r>
    </w:p>
    <w:p>
      <w:pPr>
        <w:pStyle w:val="RecordBase"/>
        <w:ind w:left="120" w:hanging="120"/>
      </w:pPr>
      <w:r>
        <w:t xml:space="preserve">Pilot project, artificial intelligence, court transcription services - </w:t>
      </w:r>
      <w:r>
        <w:t xml:space="preserve"> </w:t>
      </w:r>
      <w:r>
        <w:t xml:space="preserve">HB  498</w:t>
      </w:r>
    </w:p>
    <w:p>
      <w:pPr>
        <w:pStyle w:val="RecordBase"/>
        <w:ind w:left="120" w:hanging="120"/>
      </w:pPr>
      <w:r>
        <w:t xml:space="preserve">Protective</w:t>
      </w:r>
    </w:p>
    <w:p>
      <w:pPr>
        <w:pStyle w:val="RecordBase"/>
        <w:ind w:left="240" w:hanging="192"/>
      </w:pPr>
      <w:r>
        <w:t xml:space="preserve"> orders, court proceedings, continuance, petitioner excused - </w:t>
      </w:r>
      <w:r>
        <w:t xml:space="preserve"> </w:t>
      </w:r>
      <w:r>
        <w:t xml:space="preserve">SB  56</w:t>
      </w:r>
    </w:p>
    <w:p>
      <w:pPr>
        <w:pStyle w:val="RecordBase"/>
        <w:ind w:left="240" w:hanging="192"/>
      </w:pPr>
      <w:r>
        <w:t xml:space="preserve"> orders, expiration, 12 months - </w:t>
      </w:r>
      <w:r>
        <w:t xml:space="preserve"> </w:t>
      </w:r>
      <w:r>
        <w:t xml:space="preserve">SB  54</w:t>
      </w:r>
    </w:p>
    <w:p>
      <w:pPr>
        <w:pStyle w:val="RecordBase"/>
        <w:ind w:left="240" w:hanging="192"/>
      </w:pPr>
      <w:r>
        <w:t xml:space="preserve"> orders, service of process, attorney's fees - </w:t>
      </w:r>
      <w:r>
        <w:t xml:space="preserve"> </w:t>
      </w:r>
      <w:r>
        <w:t xml:space="preserve">SB  46</w:t>
      </w:r>
    </w:p>
    <w:p>
      <w:pPr>
        <w:pStyle w:val="RecordBase"/>
        <w:ind w:left="120" w:hanging="120"/>
      </w:pPr>
      <w:r>
        <w:t xml:space="preserve">Providing alcohol or controlled substances to underage persons, cause of action - </w:t>
      </w:r>
      <w:r>
        <w:t xml:space="preserve"> </w:t>
      </w:r>
      <w:r>
        <w:t xml:space="preserve">SB  182</w:t>
      </w:r>
    </w:p>
    <w:p>
      <w:pPr>
        <w:pStyle w:val="RecordBase"/>
        <w:ind w:left="120" w:hanging="120"/>
      </w:pPr>
      <w:r>
        <w:t xml:space="preserve">Public</w:t>
      </w:r>
    </w:p>
    <w:p>
      <w:pPr>
        <w:pStyle w:val="RecordBase"/>
        <w:ind w:left="240" w:hanging="192"/>
      </w:pPr>
      <w:r>
        <w:t xml:space="preserve"> education agencies, differential treatment or benefits on the basis of protected class - </w:t>
      </w:r>
      <w:r>
        <w:t xml:space="preserve"> </w:t>
      </w:r>
      <w:r>
        <w:t xml:space="preserve">SB  165</w:t>
      </w:r>
    </w:p>
    <w:p>
      <w:pPr>
        <w:pStyle w:val="RecordBase"/>
        <w:ind w:left="240" w:hanging="192"/>
      </w:pPr>
      <w:r>
        <w:t xml:space="preserve"> education agencies, use of resources on diversity, equity, and inclusion - </w:t>
      </w:r>
      <w:r>
        <w:t xml:space="preserve"> </w:t>
      </w:r>
      <w:r>
        <w:t xml:space="preserve">SB  165</w:t>
      </w:r>
    </w:p>
    <w:p>
      <w:pPr>
        <w:pStyle w:val="RecordBase"/>
        <w:ind w:left="240" w:hanging="192"/>
      </w:pPr>
      <w:r>
        <w:t xml:space="preserve"> postsecondary institution, differential treatment or benefits on the basis of protected class - </w:t>
      </w:r>
      <w:r>
        <w:t xml:space="preserve"> </w:t>
      </w:r>
      <w:r>
        <w:t xml:space="preserve">HB  4</w:t>
      </w:r>
    </w:p>
    <w:p>
      <w:pPr>
        <w:pStyle w:val="RecordBase"/>
        <w:ind w:left="240" w:hanging="192"/>
      </w:pPr>
      <w:r>
        <w:t xml:space="preserve"> postsecondary institution, use of resources on diversity, equity, and inclusion, civil action - </w:t>
      </w:r>
      <w:r>
        <w:t xml:space="preserve"> </w:t>
      </w:r>
      <w:r>
        <w:t xml:space="preserve">HB  4</w:t>
      </w:r>
    </w:p>
    <w:p>
      <w:pPr>
        <w:pStyle w:val="RecordBase"/>
        <w:ind w:left="120" w:hanging="120"/>
      </w:pPr>
      <w:r>
        <w:t xml:space="preserve">Qualified official immunity, public postsecondary employees, waiver for non-law enforcement - </w:t>
      </w:r>
      <w:r>
        <w:t xml:space="preserve"> </w:t>
      </w:r>
      <w:r>
        <w:t xml:space="preserve">HB  483</w:t>
      </w:r>
    </w:p>
    <w:p>
      <w:pPr>
        <w:pStyle w:val="RecordBase"/>
        <w:ind w:left="120" w:hanging="120"/>
      </w:pPr>
      <w:r>
        <w:t xml:space="preserve">Real</w:t>
      </w:r>
    </w:p>
    <w:p>
      <w:pPr>
        <w:pStyle w:val="RecordBase"/>
        <w:ind w:left="240" w:hanging="192"/>
      </w:pPr>
      <w:r>
        <w:t xml:space="preserve"> estate licensees, liability exemption, detectors in residential properties - </w:t>
      </w:r>
      <w:r>
        <w:t xml:space="preserve"> </w:t>
      </w:r>
      <w:r>
        <w:t xml:space="preserve">HB  339</w:t>
      </w:r>
    </w:p>
    <w:p>
      <w:pPr>
        <w:pStyle w:val="RecordBase"/>
        <w:ind w:left="240" w:hanging="192"/>
      </w:pPr>
      <w:r>
        <w:t xml:space="preserve"> property, contractor dispute, exclusive jurisdiction, establishment - </w:t>
      </w:r>
      <w:r>
        <w:t xml:space="preserve"> </w:t>
      </w:r>
      <w:r>
        <w:t xml:space="preserve">HB  183</w:t>
      </w:r>
    </w:p>
    <w:p>
      <w:pPr>
        <w:pStyle w:val="RecordBase"/>
        <w:ind w:left="120" w:hanging="120"/>
      </w:pPr>
      <w:r>
        <w:t xml:space="preserve">Recreational land use, landowner liability, rock climbing, bouldering, rappelling - </w:t>
      </w:r>
      <w:r>
        <w:t xml:space="preserve"> </w:t>
      </w:r>
      <w:r>
        <w:t xml:space="preserve">HB  114</w:t>
      </w:r>
    </w:p>
    <w:p>
      <w:pPr>
        <w:pStyle w:val="RecordBase"/>
        <w:ind w:left="120" w:hanging="120"/>
      </w:pPr>
      <w:r>
        <w:t xml:space="preserve">Religious freedom, violation, cause of action, establishment - </w:t>
      </w:r>
      <w:r>
        <w:t xml:space="preserve"> </w:t>
      </w:r>
      <w:r>
        <w:t xml:space="preserve">HB  177</w:t>
      </w:r>
    </w:p>
    <w:p>
      <w:pPr>
        <w:pStyle w:val="RecordBase"/>
        <w:ind w:left="120" w:hanging="120"/>
      </w:pPr>
      <w:r>
        <w:t xml:space="preserve">Reproductive health care, protections, violations, cause of action - </w:t>
      </w:r>
      <w:r>
        <w:t xml:space="preserve"> </w:t>
      </w:r>
      <w:r>
        <w:t xml:space="preserve">HB  418</w:t>
      </w:r>
    </w:p>
    <w:p>
      <w:pPr>
        <w:pStyle w:val="RecordBase"/>
        <w:ind w:left="120" w:hanging="120"/>
      </w:pPr>
      <w:r>
        <w:t xml:space="preserve">Retaliatory personnel action, peace officer, duty to intervene - </w:t>
      </w:r>
      <w:r>
        <w:t xml:space="preserve"> </w:t>
      </w:r>
      <w:r>
        <w:t xml:space="preserve">HB  110</w:t>
      </w:r>
    </w:p>
    <w:p>
      <w:pPr>
        <w:pStyle w:val="RecordBase"/>
        <w:ind w:left="120" w:hanging="120"/>
      </w:pPr>
      <w:r>
        <w:t xml:space="preserve">Seized animal cost of care petition - </w:t>
      </w:r>
      <w:r>
        <w:t xml:space="preserve"> </w:t>
      </w:r>
      <w:r>
        <w:t xml:space="preserve">SB  124</w:t>
      </w:r>
    </w:p>
    <w:p>
      <w:pPr>
        <w:pStyle w:val="RecordBase"/>
        <w:ind w:left="120" w:hanging="120"/>
      </w:pPr>
      <w:r>
        <w:t xml:space="preserve">Squatters, wrongful removal, cause of action - </w:t>
      </w:r>
      <w:r>
        <w:t xml:space="preserve"> </w:t>
      </w:r>
      <w:r>
        <w:t xml:space="preserve">HB  250</w:t>
      </w:r>
    </w:p>
    <w:p>
      <w:pPr>
        <w:pStyle w:val="RecordBase"/>
        <w:ind w:left="120" w:hanging="120"/>
      </w:pPr>
      <w:r>
        <w:t xml:space="preserve">Statute of limitations, childhood sexual assault or abuse - </w:t>
      </w:r>
      <w:r>
        <w:t xml:space="preserve"> </w:t>
      </w:r>
      <w:r>
        <w:t xml:space="preserve">HB  232</w:t>
      </w:r>
    </w:p>
    <w:p>
      <w:pPr>
        <w:pStyle w:val="RecordBase"/>
        <w:ind w:left="120" w:hanging="120"/>
      </w:pPr>
      <w:r>
        <w:t xml:space="preserve">Uniform Residential and Landlord Tenant Act - </w:t>
      </w:r>
      <w:r>
        <w:t xml:space="preserve"> </w:t>
      </w:r>
      <w:r>
        <w:t xml:space="preserve">HB  359</w:t>
      </w:r>
    </w:p>
    <w:p>
      <w:pPr>
        <w:pStyle w:val="RecordBase"/>
        <w:ind w:left="120" w:hanging="120"/>
      </w:pPr>
      <w:r>
        <w:t xml:space="preserve">Unmanned aircraft system, use, restrictions - </w:t>
      </w:r>
      <w:r>
        <w:t xml:space="preserve"> </w:t>
      </w:r>
      <w:r>
        <w:t xml:space="preserve">HB  19</w:t>
      </w:r>
    </w:p>
    <w:p>
      <w:pPr>
        <w:pStyle w:val="RecordBase"/>
        <w:ind w:left="120" w:hanging="120"/>
      </w:pPr>
      <w:r>
        <w:t xml:space="preserve">Violation of public question advocacy, cause of action, establishment - </w:t>
      </w:r>
      <w:r>
        <w:t xml:space="preserve"> </w:t>
      </w:r>
      <w:r>
        <w:t xml:space="preserve">HB  254</w:t>
      </w:r>
    </w:p>
    <w:p>
      <w:pPr>
        <w:pStyle w:val="RecordBase"/>
        <w:ind w:left="120" w:hanging="120"/>
      </w:pPr>
      <w:r>
        <w:t xml:space="preserve">Wrongful conviction, civil cause of action, recovery - </w:t>
      </w:r>
      <w:r>
        <w:t xml:space="preserve"> </w:t>
      </w:r>
      <w:r>
        <w:t xml:space="preserve">HB  206</w:t>
        <w:br/>
      </w:r>
    </w:p>
    <w:p>
      <w:pPr>
        <w:pStyle w:val="RecordHeading3"/>
      </w:pPr>
      <w:r>
        <w:rPr>
          <w:b/>
        </w:rPr>
        <w:t xml:space="preserve">Civil Procedure</w:t>
      </w:r>
    </w:p>
    <w:p>
      <w:pPr>
        <w:pStyle w:val="RecordBase"/>
        <w:ind w:left="120" w:hanging="120"/>
      </w:pPr>
      <w:r>
        <w:t xml:space="preserve">Actions</w:t>
      </w:r>
    </w:p>
    <w:p>
      <w:pPr>
        <w:pStyle w:val="RecordBase"/>
        <w:ind w:left="240" w:hanging="192"/>
      </w:pPr>
      <w:r>
        <w:t xml:space="preserve"> for forcible entry and detainer, expungement and sealing of records - </w:t>
      </w:r>
      <w:r>
        <w:t xml:space="preserve"> </w:t>
      </w:r>
      <w:r>
        <w:t xml:space="preserve">HB  534</w:t>
      </w:r>
    </w:p>
    <w:p>
      <w:pPr>
        <w:pStyle w:val="RecordBase"/>
        <w:ind w:left="240" w:hanging="192"/>
      </w:pPr>
      <w:r>
        <w:t xml:space="preserve"> for forcible entry and detainer, expungement of records - </w:t>
      </w:r>
      <w:r>
        <w:t xml:space="preserve"> </w:t>
      </w:r>
      <w:r>
        <w:t xml:space="preserve">HB  583</w:t>
      </w:r>
    </w:p>
    <w:p>
      <w:pPr>
        <w:pStyle w:val="RecordBase"/>
        <w:ind w:left="240" w:hanging="192"/>
      </w:pPr>
      <w:r>
        <w:t xml:space="preserve"> for forcible entry and detainer, sealing of records - </w:t>
      </w:r>
      <w:r>
        <w:t xml:space="preserve"> </w:t>
      </w:r>
      <w:r>
        <w:t xml:space="preserve">HB  583</w:t>
      </w:r>
    </w:p>
    <w:p>
      <w:pPr>
        <w:pStyle w:val="RecordBase"/>
        <w:ind w:left="120" w:hanging="120"/>
      </w:pPr>
      <w:r>
        <w:t xml:space="preserve">Appeal,</w:t>
      </w:r>
    </w:p>
    <w:p>
      <w:pPr>
        <w:pStyle w:val="RecordBase"/>
        <w:ind w:left="240" w:hanging="192"/>
      </w:pPr>
      <w:r>
        <w:t xml:space="preserve"> agency interpretation, standard of review, establishment - </w:t>
      </w:r>
      <w:r>
        <w:t xml:space="preserve"> </w:t>
      </w:r>
      <w:r>
        <w:t xml:space="preserve">SB  84</w:t>
      </w:r>
      <w:r>
        <w:t xml:space="preserve">;</w:t>
      </w:r>
      <w:r>
        <w:t xml:space="preserve"> </w:t>
      </w:r>
      <w:r>
        <w:t xml:space="preserve">SB  84</w:t>
      </w:r>
      <w:r>
        <w:t xml:space="preserve">: </w:t>
      </w:r>
      <w:r>
        <w:t xml:space="preserve">SFA</w:t>
      </w:r>
      <w:r>
        <w:t xml:space="preserve"> (</w:t>
      </w:r>
      <w:r>
        <w:t xml:space="preserve">1</w:t>
      </w:r>
      <w:r>
        <w:t xml:space="preserve">)</w:t>
      </w:r>
    </w:p>
    <w:p>
      <w:pPr>
        <w:pStyle w:val="RecordBase"/>
        <w:ind w:left="240" w:hanging="192"/>
      </w:pPr>
      <w:r>
        <w:t xml:space="preserve"> executive action, standard of review, establishment - </w:t>
      </w:r>
      <w:r>
        <w:t xml:space="preserve"> </w:t>
      </w:r>
      <w:r>
        <w:t xml:space="preserve">SB  84</w:t>
      </w:r>
      <w:r>
        <w:t xml:space="preserve">;</w:t>
      </w:r>
      <w:r>
        <w:t xml:space="preserve"> </w:t>
      </w:r>
      <w:r>
        <w:t xml:space="preserve">SB  84</w:t>
      </w:r>
      <w:r>
        <w:t xml:space="preserve">: </w:t>
      </w:r>
      <w:r>
        <w:t xml:space="preserve">SFA</w:t>
      </w:r>
      <w:r>
        <w:t xml:space="preserve"> (</w:t>
      </w:r>
      <w:r>
        <w:t xml:space="preserve">1</w:t>
      </w:r>
      <w:r>
        <w:t xml:space="preserve">)</w:t>
      </w:r>
    </w:p>
    <w:p>
      <w:pPr>
        <w:pStyle w:val="RecordBase"/>
        <w:ind w:left="120" w:hanging="120"/>
      </w:pPr>
      <w:r>
        <w:t xml:space="preserve">Campaign finance, prohibited sources, ballot measures, cause of action - </w:t>
      </w:r>
      <w:r>
        <w:t xml:space="preserve"> </w:t>
      </w:r>
      <w:r>
        <w:t xml:space="preserve">HB  45</w:t>
      </w:r>
    </w:p>
    <w:p>
      <w:pPr>
        <w:pStyle w:val="RecordBase"/>
        <w:ind w:left="120" w:hanging="120"/>
      </w:pPr>
      <w:r>
        <w:t xml:space="preserve">Cannabis possession, personal use quantity, removal of penalties - </w:t>
      </w:r>
      <w:r>
        <w:t xml:space="preserve"> </w:t>
      </w:r>
      <w:r>
        <w:t xml:space="preserve">HB  106</w:t>
      </w:r>
    </w:p>
    <w:p>
      <w:pPr>
        <w:pStyle w:val="RecordBase"/>
        <w:ind w:left="120" w:hanging="120"/>
      </w:pPr>
      <w:r>
        <w:t xml:space="preserve">Cause of action, pregnant woman, abortifacient, establishment - </w:t>
      </w:r>
      <w:r>
        <w:t xml:space="preserve"> </w:t>
      </w:r>
      <w:r>
        <w:t xml:space="preserve">SB  106</w:t>
      </w:r>
      <w:r>
        <w:t xml:space="preserve">;</w:t>
      </w:r>
      <w:r>
        <w:t xml:space="preserve"> </w:t>
      </w:r>
      <w:r>
        <w:t xml:space="preserve">HB  316</w:t>
      </w:r>
    </w:p>
    <w:p>
      <w:pPr>
        <w:pStyle w:val="RecordBase"/>
        <w:ind w:left="120" w:hanging="120"/>
      </w:pPr>
      <w:r>
        <w:t xml:space="preserve">Court</w:t>
      </w:r>
    </w:p>
    <w:p>
      <w:pPr>
        <w:pStyle w:val="RecordBase"/>
        <w:ind w:left="240" w:hanging="192"/>
      </w:pPr>
      <w:r>
        <w:t xml:space="preserve"> fees for indigent persons, Finance and Administration Cabinet payment, requirement - </w:t>
      </w:r>
      <w:r>
        <w:t xml:space="preserve"> </w:t>
      </w:r>
      <w:r>
        <w:t xml:space="preserve">SB  44</w:t>
      </w:r>
    </w:p>
    <w:p>
      <w:pPr>
        <w:pStyle w:val="RecordBase"/>
        <w:ind w:left="240" w:hanging="192"/>
      </w:pPr>
      <w:r>
        <w:t xml:space="preserve"> fees for indigent persons, payment Finance and Administration Cabinet - </w:t>
      </w:r>
      <w:r>
        <w:t xml:space="preserve"> </w:t>
      </w:r>
      <w:r>
        <w:t xml:space="preserve">SB  53</w:t>
      </w:r>
    </w:p>
    <w:p>
      <w:pPr>
        <w:pStyle w:val="RecordBase"/>
        <w:ind w:left="120" w:hanging="120"/>
      </w:pPr>
      <w:r>
        <w:t xml:space="preserve">Divorce, parties with minor children, 60-day waiting period, basis for waiver, establishment - </w:t>
      </w:r>
      <w:r>
        <w:t xml:space="preserve"> </w:t>
      </w:r>
      <w:r>
        <w:t xml:space="preserve">HB  549</w:t>
      </w:r>
    </w:p>
    <w:p>
      <w:pPr>
        <w:pStyle w:val="RecordBase"/>
        <w:ind w:left="120" w:hanging="120"/>
      </w:pPr>
      <w:r>
        <w:t xml:space="preserve">Eminent</w:t>
      </w:r>
    </w:p>
    <w:p>
      <w:pPr>
        <w:pStyle w:val="RecordBase"/>
        <w:ind w:left="240" w:hanging="192"/>
      </w:pPr>
      <w:r>
        <w:t xml:space="preserve"> domain, blighted and abandoned property, proceedings - </w:t>
      </w:r>
      <w:r>
        <w:t xml:space="preserve"> </w:t>
      </w:r>
      <w:r>
        <w:t xml:space="preserve">HB  353</w:t>
      </w:r>
    </w:p>
    <w:p>
      <w:pPr>
        <w:pStyle w:val="RecordBase"/>
        <w:ind w:left="240" w:hanging="192"/>
      </w:pPr>
      <w:r>
        <w:t xml:space="preserve"> domain, commissioners, real estate appraiser, appointment - </w:t>
      </w:r>
      <w:r>
        <w:t xml:space="preserve"> </w:t>
      </w:r>
      <w:r>
        <w:t xml:space="preserve">SB  171</w:t>
      </w:r>
    </w:p>
    <w:p>
      <w:pPr>
        <w:pStyle w:val="RecordBase"/>
        <w:ind w:left="240" w:hanging="192"/>
      </w:pPr>
      <w:r>
        <w:t xml:space="preserve"> domain, petition for condemnation proceedings, requirements - </w:t>
      </w:r>
      <w:r>
        <w:t xml:space="preserve"> </w:t>
      </w:r>
      <w:r>
        <w:t xml:space="preserve">SB  171</w:t>
      </w:r>
    </w:p>
    <w:p>
      <w:pPr>
        <w:pStyle w:val="RecordBase"/>
        <w:ind w:left="120" w:hanging="120"/>
      </w:pPr>
      <w:r>
        <w:t xml:space="preserve">Heirs property, partition - </w:t>
      </w:r>
      <w:r>
        <w:t xml:space="preserve"> </w:t>
      </w:r>
      <w:r>
        <w:t xml:space="preserve">SB  70</w:t>
      </w:r>
    </w:p>
    <w:p>
      <w:pPr>
        <w:pStyle w:val="RecordBase"/>
        <w:ind w:left="120" w:hanging="120"/>
      </w:pPr>
      <w:r>
        <w:t xml:space="preserve">Human trafficking, third-party standing, required notice, establishment - </w:t>
      </w:r>
      <w:r>
        <w:t xml:space="preserve"> </w:t>
      </w:r>
      <w:r>
        <w:t xml:space="preserve">SB  97</w:t>
      </w:r>
    </w:p>
    <w:p>
      <w:pPr>
        <w:pStyle w:val="RecordBase"/>
        <w:ind w:left="120" w:hanging="120"/>
      </w:pPr>
      <w:r>
        <w:t xml:space="preserve">Involuntary termination of parental rights, parent with a disability, prerequisites, establishment - </w:t>
      </w:r>
      <w:r>
        <w:t xml:space="preserve"> </w:t>
      </w:r>
      <w:r>
        <w:t xml:space="preserve">SB  26</w:t>
      </w:r>
    </w:p>
    <w:p>
      <w:pPr>
        <w:pStyle w:val="RecordBase"/>
        <w:ind w:left="120" w:hanging="120"/>
      </w:pPr>
      <w:r>
        <w:t xml:space="preserve">Landlord and tenant, code violation, failure to repair, cause of action - </w:t>
      </w:r>
      <w:r>
        <w:t xml:space="preserve"> </w:t>
      </w:r>
      <w:r>
        <w:t xml:space="preserve">HB  452</w:t>
      </w:r>
    </w:p>
    <w:p>
      <w:pPr>
        <w:pStyle w:val="RecordBase"/>
        <w:ind w:left="120" w:hanging="120"/>
      </w:pPr>
      <w:r>
        <w:t xml:space="preserve">Orders</w:t>
      </w:r>
    </w:p>
    <w:p>
      <w:pPr>
        <w:pStyle w:val="RecordBase"/>
        <w:ind w:left="240" w:hanging="192"/>
      </w:pPr>
      <w:r>
        <w:t xml:space="preserve"> of protection, coercive control - </w:t>
      </w:r>
      <w:r>
        <w:t xml:space="preserve"> </w:t>
      </w:r>
      <w:r>
        <w:t xml:space="preserve">HB  96</w:t>
      </w:r>
    </w:p>
    <w:p>
      <w:pPr>
        <w:pStyle w:val="RecordBase"/>
        <w:ind w:left="240" w:hanging="192"/>
      </w:pPr>
      <w:r>
        <w:t xml:space="preserve"> of protection, conviction of qualifying offense, issuance, duration - </w:t>
      </w:r>
      <w:r>
        <w:t xml:space="preserve"> </w:t>
      </w:r>
      <w:r>
        <w:t xml:space="preserve">HB  366</w:t>
      </w:r>
    </w:p>
    <w:p>
      <w:pPr>
        <w:pStyle w:val="RecordBase"/>
        <w:ind w:left="120" w:hanging="120"/>
      </w:pPr>
      <w:r>
        <w:t xml:space="preserve">Pilot project, artificial intelligence, court transcription services - </w:t>
      </w:r>
      <w:r>
        <w:t xml:space="preserve"> </w:t>
      </w:r>
      <w:r>
        <w:t xml:space="preserve">HB  498</w:t>
      </w:r>
    </w:p>
    <w:p>
      <w:pPr>
        <w:pStyle w:val="RecordBase"/>
        <w:ind w:left="120" w:hanging="120"/>
      </w:pPr>
      <w:r>
        <w:t xml:space="preserve">Protective</w:t>
      </w:r>
    </w:p>
    <w:p>
      <w:pPr>
        <w:pStyle w:val="RecordBase"/>
        <w:ind w:left="240" w:hanging="192"/>
      </w:pPr>
      <w:r>
        <w:t xml:space="preserve"> orders, court proceedings, continuance, petitioner excused - </w:t>
      </w:r>
      <w:r>
        <w:t xml:space="preserve"> </w:t>
      </w:r>
      <w:r>
        <w:t xml:space="preserve">SB  56</w:t>
      </w:r>
    </w:p>
    <w:p>
      <w:pPr>
        <w:pStyle w:val="RecordBase"/>
        <w:ind w:left="240" w:hanging="192"/>
      </w:pPr>
      <w:r>
        <w:t xml:space="preserve"> orders, expiration, 12 months - </w:t>
      </w:r>
      <w:r>
        <w:t xml:space="preserve"> </w:t>
      </w:r>
      <w:r>
        <w:t xml:space="preserve">SB  54</w:t>
      </w:r>
    </w:p>
    <w:p>
      <w:pPr>
        <w:pStyle w:val="RecordBase"/>
        <w:ind w:left="240" w:hanging="192"/>
      </w:pPr>
      <w:r>
        <w:t xml:space="preserve"> orders, service of process, attorney's fees - </w:t>
      </w:r>
      <w:r>
        <w:t xml:space="preserve"> </w:t>
      </w:r>
      <w:r>
        <w:t xml:space="preserve">SB  46</w:t>
      </w:r>
    </w:p>
    <w:p>
      <w:pPr>
        <w:pStyle w:val="RecordBase"/>
        <w:ind w:left="120" w:hanging="120"/>
      </w:pPr>
      <w:r>
        <w:t xml:space="preserve">Real property, contractor dispute, jurisdiction, establishment - </w:t>
      </w:r>
      <w:r>
        <w:t xml:space="preserve"> </w:t>
      </w:r>
      <w:r>
        <w:t xml:space="preserve">HB  183</w:t>
      </w:r>
    </w:p>
    <w:p>
      <w:pPr>
        <w:pStyle w:val="RecordBase"/>
        <w:ind w:left="120" w:hanging="120"/>
      </w:pPr>
      <w:r>
        <w:t xml:space="preserve">Reproductive health care, established protections, cause of action - </w:t>
      </w:r>
      <w:r>
        <w:t xml:space="preserve"> </w:t>
      </w:r>
      <w:r>
        <w:t xml:space="preserve">HB  418</w:t>
      </w:r>
    </w:p>
    <w:p>
      <w:pPr>
        <w:pStyle w:val="RecordBase"/>
        <w:ind w:left="120" w:hanging="120"/>
      </w:pPr>
      <w:r>
        <w:t xml:space="preserve">Retaliatory personnel action, peace officer, duty to intervene, three year statute of limitations - </w:t>
      </w:r>
      <w:r>
        <w:t xml:space="preserve"> </w:t>
      </w:r>
      <w:r>
        <w:t xml:space="preserve">HB  110</w:t>
      </w:r>
    </w:p>
    <w:p>
      <w:pPr>
        <w:pStyle w:val="RecordBase"/>
        <w:ind w:left="120" w:hanging="120"/>
      </w:pPr>
      <w:r>
        <w:t xml:space="preserve">Risk protection orders, firearms prohibitions - </w:t>
      </w:r>
      <w:r>
        <w:t xml:space="preserve"> </w:t>
      </w:r>
      <w:r>
        <w:t xml:space="preserve">HB  375</w:t>
      </w:r>
    </w:p>
    <w:p>
      <w:pPr>
        <w:pStyle w:val="RecordBase"/>
        <w:ind w:left="120" w:hanging="120"/>
      </w:pPr>
      <w:r>
        <w:t xml:space="preserve">Seized animal cost of care petition - </w:t>
      </w:r>
      <w:r>
        <w:t xml:space="preserve"> </w:t>
      </w:r>
      <w:r>
        <w:t xml:space="preserve">SB  124</w:t>
      </w:r>
    </w:p>
    <w:p>
      <w:pPr>
        <w:pStyle w:val="RecordBase"/>
        <w:ind w:left="120" w:hanging="120"/>
      </w:pPr>
      <w:r>
        <w:t xml:space="preserve">Statute of limitations, childhood sexual assault or abuse - </w:t>
      </w:r>
      <w:r>
        <w:t xml:space="preserve"> </w:t>
      </w:r>
      <w:r>
        <w:t xml:space="preserve">HB  232</w:t>
        <w:br/>
      </w:r>
    </w:p>
    <w:p>
      <w:pPr>
        <w:pStyle w:val="RecordHeading3"/>
      </w:pPr>
      <w:r>
        <w:rPr>
          <w:b/>
        </w:rPr>
        <w:t xml:space="preserve">Civil Rights</w:t>
      </w:r>
    </w:p>
    <w:p>
      <w:pPr>
        <w:pStyle w:val="RecordBase"/>
        <w:ind w:left="120" w:hanging="120"/>
      </w:pPr>
      <w:r>
        <w:t xml:space="preserve">Antisemitism compabint policies, public postsecondary education institutions, requirement - </w:t>
      </w:r>
      <w:r>
        <w:t xml:space="preserve"> </w:t>
      </w:r>
      <w:r>
        <w:t xml:space="preserve">SJR 55</w:t>
      </w:r>
    </w:p>
    <w:p>
      <w:pPr>
        <w:pStyle w:val="RecordBase"/>
        <w:ind w:left="120" w:hanging="120"/>
      </w:pPr>
      <w:r>
        <w:t xml:space="preserve">Crime victims, leave from employment - </w:t>
      </w:r>
      <w:r>
        <w:t xml:space="preserve"> </w:t>
      </w:r>
      <w:r>
        <w:t xml:space="preserve">HB  287</w:t>
      </w:r>
    </w:p>
    <w:p>
      <w:pPr>
        <w:pStyle w:val="RecordBase"/>
        <w:ind w:left="120" w:hanging="120"/>
      </w:pPr>
      <w:r>
        <w:t xml:space="preserve">Employment discrimination, requirement of criminal history on job applications, prohibition - </w:t>
      </w:r>
      <w:r>
        <w:t xml:space="preserve"> </w:t>
      </w:r>
      <w:r>
        <w:t xml:space="preserve">HB  128</w:t>
      </w:r>
    </w:p>
    <w:p>
      <w:pPr>
        <w:pStyle w:val="RecordBase"/>
        <w:ind w:left="120" w:hanging="120"/>
      </w:pPr>
      <w:r>
        <w:t xml:space="preserve">Hair texture and hairstyle, definition of race, inclusion - </w:t>
      </w:r>
      <w:r>
        <w:t xml:space="preserve"> </w:t>
      </w:r>
      <w:r>
        <w:t xml:space="preserve">HB  125</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Interrogation of children, requirements - </w:t>
      </w:r>
      <w:r>
        <w:t xml:space="preserve"> </w:t>
      </w:r>
      <w:r>
        <w:t xml:space="preserve">HB  516</w:t>
      </w:r>
    </w:p>
    <w:p>
      <w:pPr>
        <w:pStyle w:val="RecordBase"/>
        <w:ind w:left="120" w:hanging="120"/>
      </w:pPr>
      <w:r>
        <w:t xml:space="preserve">Marijuna convictions, expungements - </w:t>
      </w:r>
      <w:r>
        <w:t xml:space="preserve"> </w:t>
      </w:r>
      <w:r>
        <w:t xml:space="preserve">SB  33</w:t>
      </w:r>
    </w:p>
    <w:p>
      <w:pPr>
        <w:pStyle w:val="RecordBase"/>
        <w:ind w:left="120" w:hanging="120"/>
      </w:pPr>
      <w:r>
        <w:t xml:space="preserve">Nazi Germany, violation of human rights, condemnation - </w:t>
      </w:r>
      <w:r>
        <w:t xml:space="preserve"> </w:t>
      </w:r>
      <w:r>
        <w:t xml:space="preserve">HR  11</w:t>
      </w:r>
      <w:r>
        <w:t xml:space="preserve">;</w:t>
      </w:r>
      <w:r>
        <w:t xml:space="preserve"> </w:t>
      </w:r>
      <w:r>
        <w:t xml:space="preserve">SR  37</w:t>
      </w:r>
    </w:p>
    <w:p>
      <w:pPr>
        <w:pStyle w:val="RecordBase"/>
        <w:ind w:left="120" w:hanging="120"/>
      </w:pPr>
      <w:r>
        <w:t xml:space="preserve">Public</w:t>
      </w:r>
    </w:p>
    <w:p>
      <w:pPr>
        <w:pStyle w:val="RecordBase"/>
        <w:ind w:left="240" w:hanging="192"/>
      </w:pPr>
      <w:r>
        <w:t xml:space="preserve"> education, diversity, equity and inclusion activities, prohibition - </w:t>
      </w:r>
      <w:r>
        <w:t xml:space="preserve"> </w:t>
      </w:r>
      <w:r>
        <w:t xml:space="preserve">SB  165</w:t>
      </w:r>
    </w:p>
    <w:p>
      <w:pPr>
        <w:pStyle w:val="RecordBase"/>
        <w:ind w:left="240" w:hanging="192"/>
      </w:pPr>
      <w:r>
        <w:t xml:space="preserve"> postsecondary education, diversity, equity and inclusion activities, prohibition - </w:t>
      </w:r>
      <w:r>
        <w:t xml:space="preserve"> </w:t>
      </w:r>
      <w:r>
        <w:t xml:space="preserve">HB  4</w:t>
      </w:r>
    </w:p>
    <w:p>
      <w:pPr>
        <w:pStyle w:val="RecordBase"/>
        <w:ind w:left="120" w:hanging="120"/>
      </w:pPr>
      <w:r>
        <w:t xml:space="preserve">Race and protective hairstyles, discrimination in schools, prohibition in disciplinary codes - </w:t>
      </w:r>
      <w:r>
        <w:t xml:space="preserve"> </w:t>
      </w:r>
      <w:r>
        <w:t xml:space="preserve">HB  125</w:t>
      </w:r>
    </w:p>
    <w:p>
      <w:pPr>
        <w:pStyle w:val="RecordBase"/>
        <w:ind w:left="120" w:hanging="120"/>
      </w:pPr>
      <w:r>
        <w:t xml:space="preserve">Sex discrimination, prohibition - </w:t>
      </w:r>
      <w:r>
        <w:t xml:space="preserve"> </w:t>
      </w:r>
      <w:r>
        <w:t xml:space="preserve">SB  116</w:t>
      </w:r>
    </w:p>
    <w:p>
      <w:pPr>
        <w:pStyle w:val="RecordBase"/>
        <w:ind w:left="120" w:hanging="120"/>
      </w:pPr>
      <w:r>
        <w:t xml:space="preserve">Sexual</w:t>
      </w:r>
    </w:p>
    <w:p>
      <w:pPr>
        <w:pStyle w:val="RecordBase"/>
        <w:ind w:left="240" w:hanging="192"/>
      </w:pPr>
      <w:r>
        <w:t xml:space="preserve"> orientation and gender identity, conversion therapy, minors, public funding, prohibition - </w:t>
      </w:r>
      <w:r>
        <w:t xml:space="preserve"> </w:t>
      </w:r>
      <w:r>
        <w:t xml:space="preserve">SB  94</w:t>
      </w:r>
    </w:p>
    <w:p>
      <w:pPr>
        <w:pStyle w:val="RecordBase"/>
        <w:ind w:left="240" w:hanging="192"/>
      </w:pPr>
      <w:r>
        <w:t xml:space="preserve"> orientation and gender identity, prohibition of discrimination - </w:t>
      </w:r>
      <w:r>
        <w:t xml:space="preserve"> </w:t>
      </w:r>
      <w:r>
        <w:t xml:space="preserve">SB  102</w:t>
      </w:r>
      <w:r>
        <w:t xml:space="preserve">;</w:t>
      </w:r>
      <w:r>
        <w:t xml:space="preserve"> </w:t>
      </w:r>
      <w:r>
        <w:t xml:space="preserve">HB  235</w:t>
      </w:r>
    </w:p>
    <w:p>
      <w:pPr>
        <w:pStyle w:val="RecordBase"/>
        <w:ind w:left="120" w:hanging="120"/>
      </w:pPr>
      <w:r>
        <w:t xml:space="preserve">Student journalists and student media advisors, protections - </w:t>
      </w:r>
      <w:r>
        <w:t xml:space="preserve"> </w:t>
      </w:r>
      <w:r>
        <w:t xml:space="preserve">SB  40</w:t>
        <w:br/>
      </w:r>
    </w:p>
    <w:p>
      <w:pPr>
        <w:pStyle w:val="RecordHeading3"/>
      </w:pPr>
      <w:r>
        <w:rPr>
          <w:b/>
        </w:rPr>
        <w:t xml:space="preserve">Claims</w:t>
      </w:r>
    </w:p>
    <w:p>
      <w:pPr>
        <w:pStyle w:val="RecordBase"/>
        <w:ind w:left="120" w:hanging="120"/>
      </w:pPr>
      <w:r>
        <w:t xml:space="preserve">Civil and criminal liabilty, food donation exemption, nonprofit, home-based processor - </w:t>
      </w:r>
      <w:r>
        <w:t xml:space="preserve"> </w:t>
      </w:r>
      <w:r>
        <w:t xml:space="preserve">HB  186</w:t>
      </w:r>
    </w:p>
    <w:p>
      <w:pPr>
        <w:pStyle w:val="RecordBase"/>
        <w:ind w:left="120" w:hanging="120"/>
      </w:pPr>
      <w:r>
        <w:t xml:space="preserve">Financial claims against the Commonwealth, appropriation - </w:t>
      </w:r>
      <w:r>
        <w:t xml:space="preserve"> </w:t>
      </w:r>
      <w:r>
        <w:t xml:space="preserve">HB  545</w:t>
      </w:r>
    </w:p>
    <w:p>
      <w:pPr>
        <w:pStyle w:val="RecordBase"/>
        <w:ind w:left="120" w:hanging="120"/>
      </w:pPr>
      <w:r>
        <w:t xml:space="preserve">Public</w:t>
      </w:r>
    </w:p>
    <w:p>
      <w:pPr>
        <w:pStyle w:val="RecordBase"/>
        <w:ind w:left="240" w:hanging="192"/>
      </w:pPr>
      <w:r>
        <w:t xml:space="preserve"> education agencies, use of resources on diversity, equity, and inclusion, cause of action - </w:t>
      </w:r>
      <w:r>
        <w:t xml:space="preserve"> </w:t>
      </w:r>
      <w:r>
        <w:t xml:space="preserve">SB  165</w:t>
      </w:r>
    </w:p>
    <w:p>
      <w:pPr>
        <w:pStyle w:val="RecordBase"/>
        <w:ind w:left="240" w:hanging="192"/>
      </w:pPr>
      <w:r>
        <w:t xml:space="preserve"> postsecondary education, use of resources on diversity, equity, and inclusion, civil action - </w:t>
      </w:r>
      <w:r>
        <w:t xml:space="preserve"> </w:t>
      </w:r>
      <w:r>
        <w:t xml:space="preserve">HB  4</w:t>
      </w:r>
    </w:p>
    <w:p>
      <w:pPr>
        <w:pStyle w:val="RecordBase"/>
        <w:ind w:left="240" w:hanging="192"/>
      </w:pPr>
      <w:r>
        <w:t xml:space="preserve"> postsecondary institution, differential treatment or benefits on the basis of protected class - </w:t>
      </w:r>
      <w:r>
        <w:t xml:space="preserve"> </w:t>
      </w:r>
      <w:r>
        <w:t xml:space="preserve">HB  4</w:t>
      </w:r>
    </w:p>
    <w:p>
      <w:pPr>
        <w:pStyle w:val="RecordBase"/>
        <w:ind w:left="120" w:hanging="120"/>
      </w:pPr>
      <w:r>
        <w:t xml:space="preserve">Qualified immunity defense, public postsecondary employees, waiver - </w:t>
      </w:r>
      <w:r>
        <w:t xml:space="preserve"> </w:t>
      </w:r>
      <w:r>
        <w:t xml:space="preserve">HB  483</w:t>
      </w:r>
    </w:p>
    <w:p>
      <w:pPr>
        <w:pStyle w:val="RecordBase"/>
        <w:ind w:left="120" w:hanging="120"/>
      </w:pPr>
      <w:r>
        <w:t xml:space="preserve">Violation of public question advocacy, cause of action, establishment - </w:t>
      </w:r>
      <w:r>
        <w:t xml:space="preserve"> </w:t>
      </w:r>
      <w:r>
        <w:t xml:space="preserve">HB  254</w:t>
        <w:br/>
      </w:r>
    </w:p>
    <w:p>
      <w:pPr>
        <w:pStyle w:val="RecordHeading3"/>
      </w:pPr>
      <w:r>
        <w:rPr>
          <w:b/>
        </w:rPr>
        <w:t xml:space="preserve">Clergy</w:t>
      </w:r>
    </w:p>
    <w:p>
      <w:pPr>
        <w:pStyle w:val="RecordBase"/>
        <w:ind w:left="120" w:hanging="120"/>
      </w:pPr>
      <w:r>
        <w:t xml:space="preserve">Chaplains, public schools, public charter schools, employed or volunteer, requirement - </w:t>
      </w:r>
      <w:r>
        <w:t xml:space="preserve"> </w:t>
      </w:r>
      <w:r>
        <w:t xml:space="preserve">HB  454</w:t>
        <w:br/>
      </w:r>
    </w:p>
    <w:p>
      <w:pPr>
        <w:pStyle w:val="RecordHeading3"/>
      </w:pPr>
      <w:r>
        <w:rPr>
          <w:b/>
        </w:rPr>
        <w:t xml:space="preserve">Coal</w:t>
      </w:r>
    </w:p>
    <w:p>
      <w:pPr>
        <w:pStyle w:val="RecordBase"/>
        <w:ind w:left="120" w:hanging="120"/>
      </w:pPr>
      <w:r>
        <w:t xml:space="preserve">Fossil fuel-fired electric generating units, retirement, stranded asset recovery, prohibition - </w:t>
      </w:r>
      <w:r>
        <w:t xml:space="preserve"> </w:t>
      </w:r>
      <w:r>
        <w:t xml:space="preserve">HB  519</w:t>
      </w:r>
    </w:p>
    <w:p>
      <w:pPr>
        <w:pStyle w:val="RecordBase"/>
        <w:ind w:left="120" w:hanging="120"/>
      </w:pPr>
      <w:r>
        <w:t xml:space="preserve">Mine</w:t>
      </w:r>
    </w:p>
    <w:p>
      <w:pPr>
        <w:pStyle w:val="RecordBase"/>
        <w:ind w:left="240" w:hanging="192"/>
      </w:pPr>
      <w:r>
        <w:t xml:space="preserve"> emergency and emergency medical technicians, coal mine, requirement - </w:t>
      </w:r>
      <w:r>
        <w:t xml:space="preserve"> </w:t>
      </w:r>
      <w:r>
        <w:t xml:space="preserve">HB  196</w:t>
      </w:r>
    </w:p>
    <w:p>
      <w:pPr>
        <w:pStyle w:val="RecordBase"/>
        <w:ind w:left="240" w:hanging="192"/>
      </w:pPr>
      <w:r>
        <w:t xml:space="preserve"> emergency and emergency medical technicians, requirement based on number of miners on shift - </w:t>
      </w:r>
      <w:r>
        <w:t xml:space="preserve"> </w:t>
      </w:r>
      <w:r>
        <w:t xml:space="preserve">HB  196</w:t>
      </w:r>
      <w:r>
        <w:t xml:space="preserve">: </w:t>
      </w:r>
      <w:r>
        <w:t xml:space="preserve">HCS</w:t>
      </w:r>
    </w:p>
    <w:p>
      <w:pPr>
        <w:pStyle w:val="RecordBase"/>
        <w:ind w:left="120" w:hanging="120"/>
      </w:pPr>
      <w:r>
        <w:t xml:space="preserve">Miners, requirements to reopen an occupational disease claim - </w:t>
      </w:r>
      <w:r>
        <w:t xml:space="preserve"> </w:t>
      </w:r>
      <w:r>
        <w:t xml:space="preserve">HB  165</w:t>
      </w:r>
    </w:p>
    <w:p>
      <w:pPr>
        <w:pStyle w:val="RecordBase"/>
        <w:ind w:left="120" w:hanging="120"/>
      </w:pPr>
      <w:r>
        <w:t xml:space="preserve">Surface coal mining, reclamation, long-term treatment, additional bond requirement - </w:t>
      </w:r>
      <w:r>
        <w:t xml:space="preserve"> </w:t>
      </w:r>
      <w:r>
        <w:t xml:space="preserve">SB  89</w:t>
      </w:r>
    </w:p>
    <w:p>
      <w:pPr>
        <w:pStyle w:val="RecordBase"/>
        <w:ind w:left="120" w:hanging="120"/>
      </w:pPr>
      <w:r>
        <w:t xml:space="preserve">Workers' compensation, evaluations for occupational disease - </w:t>
      </w:r>
      <w:r>
        <w:t xml:space="preserve"> </w:t>
      </w:r>
      <w:r>
        <w:t xml:space="preserve">HB  166</w:t>
        <w:br/>
      </w:r>
    </w:p>
    <w:p>
      <w:pPr>
        <w:pStyle w:val="RecordHeading3"/>
      </w:pPr>
      <w:r>
        <w:rPr>
          <w:b/>
        </w:rPr>
        <w:t xml:space="preserve">Collective Bargaining</w:t>
      </w:r>
    </w:p>
    <w:p>
      <w:pPr>
        <w:pStyle w:val="RecordBase"/>
        <w:ind w:left="120" w:hanging="120"/>
      </w:pPr>
      <w:r>
        <w:t xml:space="preserve">Firefighter work schedules - </w:t>
      </w:r>
      <w:r>
        <w:t xml:space="preserve"> </w:t>
      </w:r>
      <w:r>
        <w:t xml:space="preserve">HB  131</w:t>
        <w:br/>
      </w:r>
    </w:p>
    <w:p>
      <w:pPr>
        <w:pStyle w:val="RecordHeading3"/>
      </w:pPr>
      <w:r>
        <w:rPr>
          <w:b/>
        </w:rPr>
        <w:t xml:space="preserve">Commendations and Recognitions</w:t>
      </w:r>
    </w:p>
    <w:p>
      <w:pPr>
        <w:pStyle w:val="RecordBase"/>
        <w:ind w:left="120" w:hanging="120"/>
      </w:pPr>
      <w:r>
        <w:t xml:space="preserve">Advanced Practice Registered Nurse Day, February 14, 2025 - </w:t>
      </w:r>
      <w:r>
        <w:t xml:space="preserve"> </w:t>
      </w:r>
      <w:r>
        <w:t xml:space="preserve">SR  40</w:t>
      </w:r>
    </w:p>
    <w:p>
      <w:pPr>
        <w:pStyle w:val="RecordBase"/>
        <w:ind w:left="120" w:hanging="120"/>
      </w:pPr>
      <w:r>
        <w:t xml:space="preserve">Amyotrophic Lateral Sclerosis (ALS) Awareness Month, recognition - </w:t>
      </w:r>
      <w:r>
        <w:t xml:space="preserve"> </w:t>
      </w:r>
      <w:r>
        <w:t xml:space="preserve">SR  17</w:t>
      </w:r>
    </w:p>
    <w:p>
      <w:pPr>
        <w:pStyle w:val="RecordBase"/>
        <w:ind w:left="120" w:hanging="120"/>
      </w:pPr>
      <w:r>
        <w:t xml:space="preserve">Black</w:t>
      </w:r>
    </w:p>
    <w:p>
      <w:pPr>
        <w:pStyle w:val="RecordBase"/>
        <w:ind w:left="240" w:hanging="192"/>
      </w:pPr>
      <w:r>
        <w:t xml:space="preserve"> History Celebration, 21st annual - </w:t>
      </w:r>
      <w:r>
        <w:t xml:space="preserve"> </w:t>
      </w:r>
      <w:r>
        <w:t xml:space="preserve">SR  44</w:t>
      </w:r>
    </w:p>
    <w:p>
      <w:pPr>
        <w:pStyle w:val="RecordBase"/>
        <w:ind w:left="240" w:hanging="192"/>
      </w:pPr>
      <w:r>
        <w:t xml:space="preserve"> History Season, January 15 to April 4 of each year, designation - </w:t>
      </w:r>
      <w:r>
        <w:t xml:space="preserve"> </w:t>
      </w:r>
      <w:r>
        <w:t xml:space="preserve">HB  127</w:t>
      </w:r>
    </w:p>
    <w:p>
      <w:pPr>
        <w:pStyle w:val="RecordBase"/>
        <w:ind w:left="240" w:hanging="192"/>
      </w:pPr>
      <w:r>
        <w:t xml:space="preserve"> women, last day of February, recognizing - </w:t>
      </w:r>
      <w:r>
        <w:t xml:space="preserve"> </w:t>
      </w:r>
      <w:r>
        <w:t xml:space="preserve">HR  25</w:t>
      </w:r>
    </w:p>
    <w:p>
      <w:pPr>
        <w:pStyle w:val="RecordBase"/>
        <w:ind w:left="120" w:hanging="120"/>
      </w:pPr>
      <w:r>
        <w:t xml:space="preserve">Bryant, Bill, 40 years of service with WKYT-TV, recognition - </w:t>
      </w:r>
      <w:r>
        <w:t xml:space="preserve"> </w:t>
      </w:r>
      <w:r>
        <w:t xml:space="preserve">SR  13</w:t>
      </w:r>
    </w:p>
    <w:p>
      <w:pPr>
        <w:pStyle w:val="RecordBase"/>
        <w:ind w:left="120" w:hanging="120"/>
      </w:pPr>
      <w:r>
        <w:t xml:space="preserve">Career</w:t>
      </w:r>
    </w:p>
    <w:p>
      <w:pPr>
        <w:pStyle w:val="RecordBase"/>
        <w:ind w:left="240" w:hanging="192"/>
      </w:pPr>
      <w:r>
        <w:t xml:space="preserve"> and Technical Education Month, recognition - </w:t>
      </w:r>
      <w:r>
        <w:t xml:space="preserve"> </w:t>
      </w:r>
      <w:r>
        <w:t xml:space="preserve">SR  48</w:t>
      </w:r>
    </w:p>
    <w:p>
      <w:pPr>
        <w:pStyle w:val="RecordBase"/>
        <w:ind w:left="240" w:hanging="192"/>
      </w:pPr>
      <w:r>
        <w:t xml:space="preserve"> and Technical Education Student Leadership Day, recognition - </w:t>
      </w:r>
      <w:r>
        <w:t xml:space="preserve"> </w:t>
      </w:r>
      <w:r>
        <w:t xml:space="preserve">SR  48</w:t>
      </w:r>
    </w:p>
    <w:p>
      <w:pPr>
        <w:pStyle w:val="RecordBase"/>
        <w:ind w:left="120" w:hanging="120"/>
      </w:pPr>
      <w:r>
        <w:t xml:space="preserve">Carter, Dr. Nick, honoring - </w:t>
      </w:r>
      <w:r>
        <w:t xml:space="preserve"> </w:t>
      </w:r>
      <w:r>
        <w:t xml:space="preserve">SR  57</w:t>
      </w:r>
    </w:p>
    <w:p>
      <w:pPr>
        <w:pStyle w:val="RecordBase"/>
        <w:ind w:left="120" w:hanging="120"/>
      </w:pPr>
      <w:r>
        <w:t xml:space="preserve">Cecil, Dr. Leslie, Kentucky Optometric Association, honoring - </w:t>
      </w:r>
      <w:r>
        <w:t xml:space="preserve"> </w:t>
      </w:r>
      <w:r>
        <w:t xml:space="preserve">SR  60</w:t>
      </w:r>
    </w:p>
    <w:p>
      <w:pPr>
        <w:pStyle w:val="RecordBase"/>
        <w:ind w:left="120" w:hanging="120"/>
      </w:pPr>
      <w:r>
        <w:t xml:space="preserve">Children's</w:t>
      </w:r>
    </w:p>
    <w:p>
      <w:pPr>
        <w:pStyle w:val="RecordBase"/>
        <w:ind w:left="240" w:hanging="192"/>
      </w:pPr>
      <w:r>
        <w:t xml:space="preserve"> Advocacy Day, Blueprint for Kentucky's Children, honor - </w:t>
      </w:r>
      <w:r>
        <w:t xml:space="preserve"> </w:t>
      </w:r>
      <w:r>
        <w:t xml:space="preserve">HR  29</w:t>
      </w:r>
    </w:p>
    <w:p>
      <w:pPr>
        <w:pStyle w:val="RecordBase"/>
        <w:ind w:left="240" w:hanging="192"/>
      </w:pPr>
      <w:r>
        <w:t xml:space="preserve"> Advocacy Day, Blueprint for Kentucky's Children, honoring - </w:t>
      </w:r>
      <w:r>
        <w:t xml:space="preserve"> </w:t>
      </w:r>
      <w:r>
        <w:t xml:space="preserve">SR  46</w:t>
      </w:r>
    </w:p>
    <w:p>
      <w:pPr>
        <w:pStyle w:val="RecordBase"/>
        <w:ind w:left="120" w:hanging="120"/>
      </w:pPr>
      <w:r>
        <w:t xml:space="preserve">Cross, Al, retirement, honor - </w:t>
      </w:r>
      <w:r>
        <w:t xml:space="preserve"> </w:t>
      </w:r>
      <w:r>
        <w:t xml:space="preserve">SR  6</w:t>
      </w:r>
    </w:p>
    <w:p>
      <w:pPr>
        <w:pStyle w:val="RecordBase"/>
        <w:ind w:left="120" w:hanging="120"/>
      </w:pPr>
      <w:r>
        <w:t xml:space="preserve">Flag of Remembrance, designation - </w:t>
      </w:r>
      <w:r>
        <w:t xml:space="preserve"> </w:t>
      </w:r>
      <w:r>
        <w:t xml:space="preserve">HB  573</w:t>
      </w:r>
    </w:p>
    <w:p>
      <w:pPr>
        <w:pStyle w:val="RecordBase"/>
        <w:ind w:left="120" w:hanging="120"/>
      </w:pPr>
      <w:r>
        <w:t xml:space="preserve">Forcht Bank, 40th Anniversary, honoring - </w:t>
      </w:r>
      <w:r>
        <w:t xml:space="preserve"> </w:t>
      </w:r>
      <w:r>
        <w:t xml:space="preserve">SR  31</w:t>
      </w:r>
    </w:p>
    <w:p>
      <w:pPr>
        <w:pStyle w:val="RecordBase"/>
        <w:ind w:left="120" w:hanging="120"/>
      </w:pPr>
      <w:r>
        <w:t xml:space="preserve">George Rogers Clark High School JROTC, honoring - </w:t>
      </w:r>
      <w:r>
        <w:t xml:space="preserve"> </w:t>
      </w:r>
      <w:r>
        <w:t xml:space="preserve">SR  45</w:t>
      </w:r>
    </w:p>
    <w:p>
      <w:pPr>
        <w:pStyle w:val="RecordBase"/>
        <w:ind w:left="120" w:hanging="120"/>
      </w:pPr>
      <w:r>
        <w:t xml:space="preserve">Green Star flag, designation - </w:t>
      </w:r>
      <w:r>
        <w:t xml:space="preserve"> </w:t>
      </w:r>
      <w:r>
        <w:t xml:space="preserve">HB  468</w:t>
      </w:r>
    </w:p>
    <w:p>
      <w:pPr>
        <w:pStyle w:val="RecordBase"/>
        <w:ind w:left="120" w:hanging="120"/>
      </w:pPr>
      <w:r>
        <w:t xml:space="preserve">Herron, Senator Keturah, commemoration - </w:t>
      </w:r>
      <w:r>
        <w:t xml:space="preserve"> </w:t>
      </w:r>
      <w:r>
        <w:t xml:space="preserve">SR  29</w:t>
      </w:r>
    </w:p>
    <w:p>
      <w:pPr>
        <w:pStyle w:val="RecordBase"/>
        <w:ind w:left="120" w:hanging="120"/>
      </w:pPr>
      <w:r>
        <w:t xml:space="preserve">Higher Education Mental Health Day, recognition - </w:t>
      </w:r>
      <w:r>
        <w:t xml:space="preserve"> </w:t>
      </w:r>
      <w:r>
        <w:t xml:space="preserve">HR  27</w:t>
      </w:r>
    </w:p>
    <w:p>
      <w:pPr>
        <w:pStyle w:val="RecordBase"/>
        <w:ind w:left="120" w:hanging="120"/>
      </w:pPr>
      <w:r>
        <w:t xml:space="preserve">Hosparus Health, recognition - </w:t>
      </w:r>
      <w:r>
        <w:t xml:space="preserve"> </w:t>
      </w:r>
      <w:r>
        <w:t xml:space="preserve">SR  49</w:t>
      </w:r>
    </w:p>
    <w:p>
      <w:pPr>
        <w:pStyle w:val="RecordBase"/>
        <w:ind w:left="120" w:hanging="120"/>
      </w:pPr>
      <w:r>
        <w:t xml:space="preserve">International Holocaust Remembrance Day, recognition - </w:t>
      </w:r>
      <w:r>
        <w:t xml:space="preserve"> </w:t>
      </w:r>
      <w:r>
        <w:t xml:space="preserve">HR  11</w:t>
      </w:r>
      <w:r>
        <w:t xml:space="preserve">;</w:t>
      </w:r>
      <w:r>
        <w:t xml:space="preserve"> </w:t>
      </w:r>
      <w:r>
        <w:t xml:space="preserve">SR  37</w:t>
      </w:r>
    </w:p>
    <w:p>
      <w:pPr>
        <w:pStyle w:val="RecordBase"/>
        <w:ind w:left="120" w:hanging="120"/>
      </w:pPr>
      <w:r>
        <w:t xml:space="preserve">Juneteenth National Freedom Day, designation - </w:t>
      </w:r>
      <w:r>
        <w:t xml:space="preserve"> </w:t>
      </w:r>
      <w:r>
        <w:t xml:space="preserve">HB  126</w:t>
      </w:r>
    </w:p>
    <w:p>
      <w:pPr>
        <w:pStyle w:val="RecordBase"/>
        <w:ind w:left="120" w:hanging="120"/>
      </w:pPr>
      <w:r>
        <w:t xml:space="preserve">Kentucky</w:t>
      </w:r>
    </w:p>
    <w:p>
      <w:pPr>
        <w:pStyle w:val="RecordBase"/>
        <w:ind w:left="240" w:hanging="192"/>
      </w:pPr>
      <w:r>
        <w:t xml:space="preserve"> American Water, 140th anniversary, recognition - </w:t>
      </w:r>
      <w:r>
        <w:t xml:space="preserve"> </w:t>
      </w:r>
      <w:r>
        <w:t xml:space="preserve">SR  33</w:t>
      </w:r>
    </w:p>
    <w:p>
      <w:pPr>
        <w:pStyle w:val="RecordBase"/>
        <w:ind w:left="240" w:hanging="192"/>
      </w:pPr>
      <w:r>
        <w:t xml:space="preserve"> Arts Day, February 13, 2025, recognizing - </w:t>
      </w:r>
      <w:r>
        <w:t xml:space="preserve"> </w:t>
      </w:r>
      <w:r>
        <w:t xml:space="preserve">HR  23</w:t>
      </w:r>
      <w:r>
        <w:t xml:space="preserve">;</w:t>
      </w:r>
      <w:r>
        <w:t xml:space="preserve"> </w:t>
      </w:r>
      <w:r>
        <w:t xml:space="preserve">SR  54</w:t>
      </w:r>
    </w:p>
    <w:p>
      <w:pPr>
        <w:pStyle w:val="RecordBase"/>
        <w:ind w:left="240" w:hanging="192"/>
      </w:pPr>
      <w:r>
        <w:t xml:space="preserve"> History Month, designation - </w:t>
      </w:r>
      <w:r>
        <w:t xml:space="preserve"> </w:t>
      </w:r>
      <w:r>
        <w:t xml:space="preserve">SB  313</w:t>
      </w:r>
      <w:r>
        <w:t xml:space="preserve">;</w:t>
      </w:r>
      <w:r>
        <w:t xml:space="preserve"> </w:t>
      </w:r>
      <w:r>
        <w:t xml:space="preserve">HB  313</w:t>
      </w:r>
    </w:p>
    <w:p>
      <w:pPr>
        <w:pStyle w:val="RecordBase"/>
        <w:ind w:left="240" w:hanging="192"/>
      </w:pPr>
      <w:r>
        <w:t xml:space="preserve"> Nurses Day, February 6, 2025 - </w:t>
      </w:r>
      <w:r>
        <w:t xml:space="preserve"> </w:t>
      </w:r>
      <w:r>
        <w:t xml:space="preserve">HR  14</w:t>
      </w:r>
      <w:r>
        <w:t xml:space="preserve">;</w:t>
      </w:r>
      <w:r>
        <w:t xml:space="preserve"> </w:t>
      </w:r>
      <w:r>
        <w:t xml:space="preserve">SR  36</w:t>
      </w:r>
    </w:p>
    <w:p>
      <w:pPr>
        <w:pStyle w:val="RecordBase"/>
        <w:ind w:left="240" w:hanging="192"/>
      </w:pPr>
      <w:r>
        <w:t xml:space="preserve"> Science &amp; Technology Corporation, University of Kentucky, recognition, support - </w:t>
      </w:r>
      <w:r>
        <w:t xml:space="preserve"> </w:t>
      </w:r>
      <w:r>
        <w:t xml:space="preserve">HR  13</w:t>
      </w:r>
      <w:r>
        <w:t xml:space="preserve">;</w:t>
      </w:r>
      <w:r>
        <w:t xml:space="preserve"> </w:t>
      </w:r>
      <w:r>
        <w:t xml:space="preserve">SR  27</w:t>
      </w:r>
    </w:p>
    <w:p>
      <w:pPr>
        <w:pStyle w:val="RecordBase"/>
        <w:ind w:left="120" w:hanging="120"/>
      </w:pPr>
      <w:r>
        <w:t xml:space="preserve">Louisville Academy of Music, recognize, honoring - </w:t>
      </w:r>
      <w:r>
        <w:t xml:space="preserve"> </w:t>
      </w:r>
      <w:r>
        <w:t xml:space="preserve">SR  42</w:t>
      </w:r>
    </w:p>
    <w:p>
      <w:pPr>
        <w:pStyle w:val="RecordBase"/>
        <w:ind w:left="120" w:hanging="120"/>
      </w:pPr>
      <w:r>
        <w:t xml:space="preserve">Making Our Schools Safe (MOSS) Day, recognition - </w:t>
      </w:r>
      <w:r>
        <w:t xml:space="preserve"> </w:t>
      </w:r>
      <w:r>
        <w:t xml:space="preserve">HR  26</w:t>
      </w:r>
    </w:p>
    <w:p>
      <w:pPr>
        <w:pStyle w:val="RecordBase"/>
        <w:ind w:left="120" w:hanging="120"/>
      </w:pPr>
      <w:r>
        <w:t xml:space="preserve">McPeek, Kenny, honoring - </w:t>
      </w:r>
      <w:r>
        <w:t xml:space="preserve"> </w:t>
      </w:r>
      <w:r>
        <w:t xml:space="preserve">SR  11</w:t>
      </w:r>
    </w:p>
    <w:p>
      <w:pPr>
        <w:pStyle w:val="RecordBase"/>
        <w:ind w:left="120" w:hanging="120"/>
      </w:pPr>
      <w:r>
        <w:t xml:space="preserve">Myositis awareness month, recognition - </w:t>
      </w:r>
      <w:r>
        <w:t xml:space="preserve"> </w:t>
      </w:r>
      <w:r>
        <w:t xml:space="preserve">HR  16</w:t>
      </w:r>
    </w:p>
    <w:p>
      <w:pPr>
        <w:pStyle w:val="RecordBase"/>
        <w:ind w:left="120" w:hanging="120"/>
      </w:pPr>
      <w:r>
        <w:t xml:space="preserve">National Day of Prayer, recognition - </w:t>
      </w:r>
      <w:r>
        <w:t xml:space="preserve"> </w:t>
      </w:r>
      <w:r>
        <w:t xml:space="preserve">SR  16</w:t>
      </w:r>
    </w:p>
    <w:p>
      <w:pPr>
        <w:pStyle w:val="RecordBase"/>
        <w:ind w:left="120" w:hanging="120"/>
      </w:pPr>
      <w:r>
        <w:t xml:space="preserve">Recovery Advocacy Day, February 5, 2025 - </w:t>
      </w:r>
      <w:r>
        <w:t xml:space="preserve"> </w:t>
      </w:r>
      <w:r>
        <w:t xml:space="preserve">SR  30</w:t>
      </w:r>
    </w:p>
    <w:p>
      <w:pPr>
        <w:pStyle w:val="RecordBase"/>
        <w:ind w:left="120" w:hanging="120"/>
      </w:pPr>
      <w:r>
        <w:t xml:space="preserve">Southern Regional Education Board, Crisis Recovery Support Network, recognition and support - </w:t>
      </w:r>
      <w:r>
        <w:t xml:space="preserve"> </w:t>
      </w:r>
      <w:r>
        <w:t xml:space="preserve">SCR 43</w:t>
      </w:r>
    </w:p>
    <w:p>
      <w:pPr>
        <w:pStyle w:val="RecordBase"/>
        <w:ind w:left="120" w:hanging="120"/>
      </w:pPr>
      <w:r>
        <w:t xml:space="preserve">Tenth Street Cardinals youth football, 2024 national champions, recognition - </w:t>
      </w:r>
      <w:r>
        <w:t xml:space="preserve"> </w:t>
      </w:r>
      <w:r>
        <w:t xml:space="preserve">SR  53</w:t>
      </w:r>
    </w:p>
    <w:p>
      <w:pPr>
        <w:pStyle w:val="RecordBase"/>
        <w:ind w:left="120" w:hanging="120"/>
      </w:pPr>
      <w:r>
        <w:t xml:space="preserve">Tran, Dung, recognizing - </w:t>
      </w:r>
      <w:r>
        <w:t xml:space="preserve"> </w:t>
      </w:r>
      <w:r>
        <w:t xml:space="preserve">SR  56</w:t>
      </w:r>
    </w:p>
    <w:p>
      <w:pPr>
        <w:pStyle w:val="RecordBase"/>
        <w:ind w:left="120" w:hanging="120"/>
      </w:pPr>
      <w:r>
        <w:t xml:space="preserve">Trump, President Donald J., honorary highway designation, Boone County - </w:t>
      </w:r>
      <w:r>
        <w:t xml:space="preserve"> </w:t>
      </w:r>
      <w:r>
        <w:t xml:space="preserve">HJR 8</w:t>
      </w:r>
    </w:p>
    <w:p>
      <w:pPr>
        <w:pStyle w:val="RecordBase"/>
        <w:ind w:left="120" w:hanging="120"/>
      </w:pPr>
      <w:r>
        <w:t xml:space="preserve">University of Louisville, recognition, support - </w:t>
      </w:r>
      <w:r>
        <w:t xml:space="preserve"> </w:t>
      </w:r>
      <w:r>
        <w:t xml:space="preserve">HR  13</w:t>
      </w:r>
      <w:r>
        <w:t xml:space="preserve">;</w:t>
      </w:r>
      <w:r>
        <w:t xml:space="preserve"> </w:t>
      </w:r>
      <w:r>
        <w:t xml:space="preserve">SR  27</w:t>
      </w:r>
    </w:p>
    <w:p>
      <w:pPr>
        <w:pStyle w:val="RecordBase"/>
        <w:ind w:left="120" w:hanging="120"/>
      </w:pPr>
      <w:r>
        <w:t xml:space="preserve">Wear Green for Gastroparesis Day, recognition - </w:t>
      </w:r>
      <w:r>
        <w:t xml:space="preserve"> </w:t>
      </w:r>
      <w:r>
        <w:t xml:space="preserve">SR  39</w:t>
      </w:r>
    </w:p>
    <w:p>
      <w:pPr>
        <w:pStyle w:val="RecordBase"/>
        <w:ind w:left="120" w:hanging="120"/>
      </w:pPr>
      <w:r>
        <w:t xml:space="preserve">Women Veterans Appreciation Day, June 12, designation - </w:t>
      </w:r>
      <w:r>
        <w:t xml:space="preserve"> </w:t>
      </w:r>
      <w:r>
        <w:t xml:space="preserve">HB  561</w:t>
        <w:br/>
      </w:r>
    </w:p>
    <w:p>
      <w:pPr>
        <w:pStyle w:val="RecordHeading3"/>
      </w:pPr>
      <w:r>
        <w:rPr>
          <w:b/>
        </w:rPr>
        <w:t xml:space="preserve">Commerce</w:t>
      </w:r>
    </w:p>
    <w:p>
      <w:pPr>
        <w:pStyle w:val="RecordBase"/>
        <w:ind w:left="120" w:hanging="120"/>
      </w:pPr>
      <w:r>
        <w:t xml:space="preserve">Beverage straws, Styrofoam, and plastic carryout bags, ban - </w:t>
      </w:r>
      <w:r>
        <w:t xml:space="preserve"> </w:t>
      </w:r>
      <w:r>
        <w:t xml:space="preserve">HB  295</w:t>
      </w:r>
    </w:p>
    <w:p>
      <w:pPr>
        <w:pStyle w:val="RecordBase"/>
        <w:ind w:left="120" w:hanging="120"/>
      </w:pPr>
      <w:r>
        <w:t xml:space="preserve">Home-based processors, roasted coffee beans - </w:t>
      </w:r>
      <w:r>
        <w:t xml:space="preserve"> </w:t>
      </w:r>
      <w:r>
        <w:t xml:space="preserve">HB  89</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HB  278</w:t>
      </w:r>
    </w:p>
    <w:p>
      <w:pPr>
        <w:pStyle w:val="RecordBase"/>
        <w:ind w:left="240" w:hanging="192"/>
      </w:pPr>
      <w:r>
        <w:t xml:space="preserve"> exemptions, farmers, sales on farm, sales at farmers markets and roadside stands - </w:t>
      </w:r>
      <w:r>
        <w:t xml:space="preserve"> </w:t>
      </w:r>
      <w:r>
        <w:t xml:space="preserve">HB  144</w:t>
      </w:r>
    </w:p>
    <w:p>
      <w:pPr>
        <w:pStyle w:val="RecordBase"/>
        <w:ind w:left="120" w:hanging="120"/>
      </w:pPr>
      <w:r>
        <w:t xml:space="preserve">Single-family home, business entities, restrictions on purchase - </w:t>
      </w:r>
      <w:r>
        <w:t xml:space="preserve"> </w:t>
      </w:r>
      <w:r>
        <w:t xml:space="preserve">HB  237</w:t>
      </w:r>
    </w:p>
    <w:p>
      <w:pPr>
        <w:pStyle w:val="RecordBase"/>
        <w:ind w:left="120" w:hanging="120"/>
      </w:pPr>
      <w:r>
        <w:t xml:space="preserve">State procurement, contracts, responsibility of bidder, determination - </w:t>
      </w:r>
      <w:r>
        <w:t xml:space="preserve"> </w:t>
      </w:r>
      <w:r>
        <w:t xml:space="preserve">HB  269</w:t>
        <w:br/>
      </w:r>
    </w:p>
    <w:p>
      <w:pPr>
        <w:pStyle w:val="RecordHeading3"/>
      </w:pPr>
      <w:r>
        <w:rPr>
          <w:b/>
        </w:rPr>
        <w:t xml:space="preserve">Committees</w:t>
      </w:r>
    </w:p>
    <w:p>
      <w:pPr>
        <w:pStyle w:val="RecordBase"/>
        <w:ind w:left="120" w:hanging="120"/>
      </w:pPr>
      <w:r>
        <w:t xml:space="preserve">Administrative</w:t>
      </w:r>
    </w:p>
    <w:p>
      <w:pPr>
        <w:pStyle w:val="RecordBase"/>
        <w:ind w:left="240" w:hanging="192"/>
      </w:pPr>
      <w:r>
        <w:t xml:space="preserve"> regulations, informational review - </w:t>
      </w:r>
      <w:r>
        <w:t xml:space="preserve"> </w:t>
      </w:r>
      <w:r>
        <w:t xml:space="preserve">SB  23</w:t>
      </w:r>
    </w:p>
    <w:p>
      <w:pPr>
        <w:pStyle w:val="RecordBase"/>
        <w:ind w:left="240" w:hanging="192"/>
      </w:pPr>
      <w:r>
        <w:t xml:space="preserve"> regulations, legislative authority - </w:t>
      </w:r>
      <w:r>
        <w:t xml:space="preserve"> </w:t>
      </w:r>
      <w:r>
        <w:t xml:space="preserve">HB  422</w:t>
      </w:r>
    </w:p>
    <w:p>
      <w:pPr>
        <w:pStyle w:val="RecordBase"/>
        <w:ind w:left="240" w:hanging="192"/>
      </w:pPr>
      <w:r>
        <w:t xml:space="preserve"> regulations, review notifications - </w:t>
      </w:r>
      <w:r>
        <w:t xml:space="preserve"> </w:t>
      </w:r>
      <w:r>
        <w:t xml:space="preserve">SB  23</w:t>
      </w:r>
      <w:r>
        <w:t xml:space="preserve">: </w:t>
      </w:r>
      <w:r>
        <w:t xml:space="preserve">SFA</w:t>
      </w:r>
      <w:r>
        <w:t xml:space="preserve"> (</w:t>
      </w:r>
      <w:r>
        <w:t xml:space="preserve">1</w:t>
      </w:r>
      <w:r>
        <w:t xml:space="preserve">)</w:t>
      </w:r>
    </w:p>
    <w:p>
      <w:pPr>
        <w:pStyle w:val="RecordBase"/>
        <w:ind w:left="120" w:hanging="120"/>
      </w:pPr>
      <w:r>
        <w:t xml:space="preserve">Interim joint committees, prefiling of bills, establishment - </w:t>
      </w:r>
      <w:r>
        <w:t xml:space="preserve"> </w:t>
      </w:r>
      <w:r>
        <w:t xml:space="preserve">HB  80</w:t>
      </w:r>
    </w:p>
    <w:p>
      <w:pPr>
        <w:pStyle w:val="RecordBase"/>
        <w:ind w:left="120" w:hanging="120"/>
      </w:pPr>
      <w:r>
        <w:t xml:space="preserve">Oaths, taking - </w:t>
      </w:r>
      <w:r>
        <w:t xml:space="preserve"> </w:t>
      </w:r>
      <w:r>
        <w:t xml:space="preserve">SB  29</w:t>
      </w:r>
    </w:p>
    <w:p>
      <w:pPr>
        <w:pStyle w:val="RecordBase"/>
        <w:ind w:left="120" w:hanging="120"/>
      </w:pPr>
      <w:r>
        <w:t xml:space="preserve">Recordings and transcriptions, requirements - </w:t>
      </w:r>
      <w:r>
        <w:t xml:space="preserve"> </w:t>
      </w:r>
      <w:r>
        <w:t xml:space="preserve">SB  29</w:t>
      </w:r>
    </w:p>
    <w:p>
      <w:pPr>
        <w:pStyle w:val="RecordBase"/>
        <w:ind w:left="120" w:hanging="120"/>
      </w:pPr>
      <w:r>
        <w:t xml:space="preserve">Statutory committees, terms and appoitments - </w:t>
      </w:r>
      <w:r>
        <w:t xml:space="preserve"> </w:t>
      </w:r>
      <w:r>
        <w:t xml:space="preserve">SB  176</w:t>
        <w:br/>
      </w:r>
    </w:p>
    <w:p>
      <w:pPr>
        <w:pStyle w:val="RecordHeading3"/>
      </w:pPr>
      <w:r>
        <w:rPr>
          <w:b/>
        </w:rPr>
        <w:t xml:space="preserve">Communications</w:t>
      </w:r>
    </w:p>
    <w:p>
      <w:pPr>
        <w:pStyle w:val="RecordBase"/>
        <w:ind w:left="120" w:hanging="120"/>
      </w:pPr>
      <w:r>
        <w:t xml:space="preserve">Telephone and broadband facilities, key infrastructure asset, inclusion - </w:t>
      </w:r>
      <w:r>
        <w:t xml:space="preserve"> </w:t>
      </w:r>
      <w:r>
        <w:t xml:space="preserve">SB  64</w:t>
        <w:br/>
      </w:r>
    </w:p>
    <w:p>
      <w:pPr>
        <w:pStyle w:val="RecordHeading3"/>
      </w:pPr>
      <w:r>
        <w:rPr>
          <w:b/>
        </w:rPr>
        <w:t xml:space="preserve">Compacts, Interstate</w:t>
      </w:r>
    </w:p>
    <w:p>
      <w:pPr>
        <w:pStyle w:val="RecordBase"/>
        <w:ind w:left="120" w:hanging="120"/>
      </w:pPr>
      <w:r>
        <w:t xml:space="preserve">Dietitian</w:t>
      </w:r>
    </w:p>
    <w:p>
      <w:pPr>
        <w:pStyle w:val="RecordBase"/>
        <w:ind w:left="240" w:hanging="192"/>
      </w:pPr>
      <w:r>
        <w:t xml:space="preserve"> Licensure Compact, establishment - </w:t>
      </w:r>
      <w:r>
        <w:t xml:space="preserve"> </w:t>
      </w:r>
      <w:r>
        <w:t xml:space="preserve">HB  70</w:t>
      </w:r>
    </w:p>
    <w:p>
      <w:pPr>
        <w:pStyle w:val="RecordBase"/>
        <w:ind w:left="240" w:hanging="192"/>
      </w:pPr>
      <w:r>
        <w:t xml:space="preserve"> Licensure Compact, rules, licensure agreement - </w:t>
      </w:r>
      <w:r>
        <w:t xml:space="preserve"> </w:t>
      </w:r>
      <w:r>
        <w:t xml:space="preserve">HB  70</w:t>
        <w:br/>
      </w:r>
    </w:p>
    <w:p>
      <w:pPr>
        <w:pStyle w:val="RecordHeading3"/>
      </w:pPr>
      <w:r>
        <w:rPr>
          <w:b/>
        </w:rPr>
        <w:t xml:space="preserve">Consolidated Local Governments</w:t>
      </w:r>
    </w:p>
    <w:p>
      <w:pPr>
        <w:pStyle w:val="RecordBase"/>
        <w:ind w:left="120" w:hanging="120"/>
      </w:pPr>
      <w:r>
        <w:t xml:space="preserve">Alcoholic Beverage Control administrators and investigators, peace officer certification, arrests - </w:t>
      </w:r>
      <w:r>
        <w:t xml:space="preserve"> </w:t>
      </w:r>
      <w:r>
        <w:t xml:space="preserve">HB  437</w:t>
      </w:r>
    </w:p>
    <w:p>
      <w:pPr>
        <w:pStyle w:val="RecordBase"/>
        <w:ind w:left="120" w:hanging="120"/>
      </w:pPr>
      <w:r>
        <w:t xml:space="preserve">Code enforcement officers, hazardous duty retirement - </w:t>
      </w:r>
      <w:r>
        <w:t xml:space="preserve"> </w:t>
      </w:r>
      <w:r>
        <w:t xml:space="preserve">HB  367</w:t>
      </w:r>
    </w:p>
    <w:p>
      <w:pPr>
        <w:pStyle w:val="RecordBase"/>
        <w:ind w:left="120" w:hanging="120"/>
      </w:pPr>
      <w:r>
        <w:t xml:space="preserve">Damage</w:t>
      </w:r>
    </w:p>
    <w:p>
      <w:pPr>
        <w:pStyle w:val="RecordBase"/>
        <w:ind w:left="240" w:hanging="192"/>
      </w:pPr>
      <w:r>
        <w:t xml:space="preserve"> resulting from defective roadway, liability - </w:t>
      </w:r>
      <w:r>
        <w:t xml:space="preserve"> </w:t>
      </w:r>
      <w:r>
        <w:t xml:space="preserve">HB  143</w:t>
      </w:r>
    </w:p>
    <w:p>
      <w:pPr>
        <w:pStyle w:val="RecordBase"/>
        <w:ind w:left="240" w:hanging="192"/>
      </w:pPr>
      <w:r>
        <w:t xml:space="preserve"> resulting from riot, liability - </w:t>
      </w:r>
      <w:r>
        <w:t xml:space="preserve"> </w:t>
      </w:r>
      <w:r>
        <w:t xml:space="preserve">HB  143</w:t>
      </w:r>
    </w:p>
    <w:p>
      <w:pPr>
        <w:pStyle w:val="RecordBase"/>
        <w:ind w:left="120" w:hanging="120"/>
      </w:pPr>
      <w:r>
        <w:t xml:space="preserve">Employees, duty to defend, exceptions, establishment - </w:t>
      </w:r>
      <w:r>
        <w:t xml:space="preserve"> </w:t>
      </w:r>
      <w:r>
        <w:t xml:space="preserve">HB  489</w:t>
      </w:r>
    </w:p>
    <w:p>
      <w:pPr>
        <w:pStyle w:val="RecordBase"/>
        <w:ind w:left="120" w:hanging="120"/>
      </w:pPr>
      <w:r>
        <w:t xml:space="preserve">Government</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329</w:t>
      </w:r>
    </w:p>
    <w:p>
      <w:pPr>
        <w:pStyle w:val="RecordBase"/>
        <w:ind w:left="240" w:hanging="192"/>
      </w:pPr>
      <w:r>
        <w:t xml:space="preserve"> ordinances on wages and benefits - </w:t>
      </w:r>
      <w:r>
        <w:t xml:space="preserve"> </w:t>
      </w:r>
      <w:r>
        <w:t xml:space="preserve">HB  215</w:t>
      </w:r>
    </w:p>
    <w:p>
      <w:pPr>
        <w:pStyle w:val="RecordBase"/>
        <w:ind w:left="120" w:hanging="120"/>
      </w:pPr>
      <w:r>
        <w:t xml:space="preserve">Master commissioner's sale, counties with land bank authority, requirements, establishment - </w:t>
      </w:r>
      <w:r>
        <w:t xml:space="preserve"> </w:t>
      </w:r>
      <w:r>
        <w:t xml:space="preserve">HB  347</w:t>
      </w:r>
    </w:p>
    <w:p>
      <w:pPr>
        <w:pStyle w:val="RecordBase"/>
        <w:ind w:left="120" w:hanging="120"/>
      </w:pPr>
      <w:r>
        <w:t xml:space="preserve">Metropolitan sewer districts, rate changes, additional revenue, local government approval - </w:t>
      </w:r>
      <w:r>
        <w:t xml:space="preserve"> </w:t>
      </w:r>
      <w:r>
        <w:t xml:space="preserve">HB  387</w:t>
      </w:r>
    </w:p>
    <w:p>
      <w:pPr>
        <w:pStyle w:val="RecordBase"/>
        <w:ind w:left="120" w:hanging="120"/>
      </w:pPr>
      <w:r>
        <w:t xml:space="preserve">Minimum wage, authority to establish - </w:t>
      </w:r>
      <w:r>
        <w:t xml:space="preserve"> </w:t>
      </w:r>
      <w:r>
        <w:t xml:space="preserve">HB  564</w:t>
      </w:r>
    </w:p>
    <w:p>
      <w:pPr>
        <w:pStyle w:val="RecordBase"/>
        <w:ind w:left="120" w:hanging="120"/>
      </w:pPr>
      <w:r>
        <w:t xml:space="preserve">Omnibus bill - </w:t>
      </w:r>
      <w:r>
        <w:t xml:space="preserve"> </w:t>
      </w:r>
      <w:r>
        <w:t xml:space="preserve">HB  538</w:t>
      </w:r>
    </w:p>
    <w:p>
      <w:pPr>
        <w:pStyle w:val="RecordBase"/>
        <w:ind w:left="120" w:hanging="120"/>
      </w:pPr>
      <w:r>
        <w:t xml:space="preserve">Per diem rate, juvenile detention, method to set, establishment - </w:t>
      </w:r>
      <w:r>
        <w:t xml:space="preserve"> </w:t>
      </w:r>
      <w:r>
        <w:t xml:space="preserve">SB  111</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immunity, waiver - </w:t>
      </w:r>
      <w:r>
        <w:t xml:space="preserve"> </w:t>
      </w:r>
      <w:r>
        <w:t xml:space="preserve">HB  177</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Requirements, master commissioner's sale, violation, fine, establishment - </w:t>
      </w:r>
      <w:r>
        <w:t xml:space="preserve"> </w:t>
      </w:r>
      <w:r>
        <w:t xml:space="preserve">HB  347</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School bus stop cameras, placement and use - </w:t>
      </w:r>
      <w:r>
        <w:t xml:space="preserve"> </w:t>
      </w:r>
      <w:r>
        <w:t xml:space="preserve">HB  258</w:t>
      </w:r>
    </w:p>
    <w:p>
      <w:pPr>
        <w:pStyle w:val="RecordBase"/>
        <w:ind w:left="120" w:hanging="120"/>
      </w:pPr>
      <w:r>
        <w:t xml:space="preserve">Tort claims, payment and legal fees, action to recover from employee, establishment - </w:t>
      </w:r>
      <w:r>
        <w:t xml:space="preserve"> </w:t>
      </w:r>
      <w:r>
        <w:t xml:space="preserve">HB  489</w:t>
      </w:r>
    </w:p>
    <w:p>
      <w:pPr>
        <w:pStyle w:val="RecordBase"/>
        <w:ind w:left="120" w:hanging="120"/>
      </w:pPr>
      <w:r>
        <w:t xml:space="preserve">Waste management district boards, counties with consolidated local governments, service limitations - </w:t>
      </w:r>
      <w:r>
        <w:t xml:space="preserve"> </w:t>
      </w:r>
      <w:r>
        <w:t xml:space="preserve">HB  88</w:t>
      </w:r>
    </w:p>
    <w:p>
      <w:pPr>
        <w:pStyle w:val="RecordBase"/>
        <w:ind w:left="120" w:hanging="120"/>
      </w:pPr>
      <w:r>
        <w:t xml:space="preserve">Zoning inspectors, hazardous duty retirement - </w:t>
      </w:r>
      <w:r>
        <w:t xml:space="preserve"> </w:t>
      </w:r>
      <w:r>
        <w:t xml:space="preserve">HB  367</w:t>
        <w:br/>
      </w:r>
    </w:p>
    <w:p>
      <w:pPr>
        <w:pStyle w:val="RecordHeading3"/>
      </w:pPr>
      <w:r>
        <w:rPr>
          <w:b/>
        </w:rPr>
        <w:t xml:space="preserve">Constitution, Ky.</w:t>
      </w:r>
    </w:p>
    <w:p>
      <w:pPr>
        <w:pStyle w:val="RecordBase"/>
        <w:ind w:left="120" w:hanging="120"/>
      </w:pPr>
      <w:r>
        <w:t xml:space="preserve">Ballot initiatives, establishment of right of the people to propose - </w:t>
      </w:r>
      <w:r>
        <w:t xml:space="preserve"> </w:t>
      </w:r>
      <w:r>
        <w:t xml:space="preserve">SB  115</w:t>
      </w:r>
      <w:r>
        <w:t xml:space="preserve">;</w:t>
      </w:r>
      <w:r>
        <w:t xml:space="preserve"> </w:t>
      </w:r>
      <w:r>
        <w:t xml:space="preserve">HB  335</w:t>
      </w:r>
    </w:p>
    <w:p>
      <w:pPr>
        <w:pStyle w:val="RecordBase"/>
        <w:ind w:left="120" w:hanging="120"/>
      </w:pPr>
      <w:r>
        <w:t xml:space="preserve">Cannabis,</w:t>
      </w:r>
    </w:p>
    <w:p>
      <w:pPr>
        <w:pStyle w:val="RecordBase"/>
        <w:ind w:left="240" w:hanging="192"/>
      </w:pPr>
      <w:r>
        <w:t xml:space="preserve"> right to possess, use, or buy - </w:t>
      </w:r>
      <w:r>
        <w:t xml:space="preserve"> </w:t>
      </w:r>
      <w:r>
        <w:t xml:space="preserve">HB  105</w:t>
      </w:r>
    </w:p>
    <w:p>
      <w:pPr>
        <w:pStyle w:val="RecordBase"/>
        <w:ind w:left="240" w:hanging="192"/>
      </w:pPr>
      <w:r>
        <w:t xml:space="preserve"> right to possess, use, or buy, establishment - </w:t>
      </w:r>
      <w:r>
        <w:t xml:space="preserve"> </w:t>
      </w:r>
      <w:r>
        <w:t xml:space="preserve">SB  36</w:t>
      </w:r>
    </w:p>
    <w:p>
      <w:pPr>
        <w:pStyle w:val="RecordBase"/>
        <w:ind w:left="120" w:hanging="120"/>
      </w:pPr>
      <w:r>
        <w:t xml:space="preserve">Eligibility to vote, mentally incompetent, proposed constitutional amendment - </w:t>
      </w:r>
      <w:r>
        <w:t xml:space="preserve"> </w:t>
      </w:r>
      <w:r>
        <w:t xml:space="preserve">HB  246</w:t>
      </w:r>
    </w:p>
    <w:p>
      <w:pPr>
        <w:pStyle w:val="RecordBase"/>
        <w:ind w:left="120" w:hanging="120"/>
      </w:pPr>
      <w:r>
        <w:t xml:space="preserve">General Assembly, terms of members, limit - </w:t>
      </w:r>
      <w:r>
        <w:t xml:space="preserve"> </w:t>
      </w:r>
      <w:r>
        <w:t xml:space="preserve">SB  146</w:t>
      </w:r>
    </w:p>
    <w:p>
      <w:pPr>
        <w:pStyle w:val="RecordBase"/>
        <w:ind w:left="120" w:hanging="120"/>
      </w:pPr>
      <w:r>
        <w:t xml:space="preserve">Healthy environment, inherent and inalienable right, proposed constitutional amendment - </w:t>
      </w:r>
      <w:r>
        <w:t xml:space="preserve"> </w:t>
      </w:r>
      <w:r>
        <w:t xml:space="preserve">HB  470</w:t>
      </w:r>
    </w:p>
    <w:p>
      <w:pPr>
        <w:pStyle w:val="RecordBase"/>
        <w:ind w:left="120" w:hanging="120"/>
      </w:pPr>
      <w:r>
        <w:t xml:space="preserve">Pardons and commutations, Governor's ability, limitation - </w:t>
      </w:r>
      <w:r>
        <w:t xml:space="preserve"> </w:t>
      </w:r>
      <w:r>
        <w:t xml:space="preserve">SB  126</w:t>
      </w:r>
      <w:r>
        <w:t xml:space="preserve">;</w:t>
      </w:r>
      <w:r>
        <w:t xml:space="preserve"> </w:t>
      </w:r>
      <w:r>
        <w:t xml:space="preserve">SB  126</w:t>
      </w:r>
      <w:r>
        <w:t xml:space="preserve">: </w:t>
      </w:r>
      <w:r>
        <w:t xml:space="preserve">SCS</w:t>
      </w:r>
    </w:p>
    <w:p>
      <w:pPr>
        <w:pStyle w:val="RecordBase"/>
        <w:ind w:left="120" w:hanging="120"/>
      </w:pPr>
      <w:r>
        <w:t xml:space="preserve">Pardons, Governor's ability, limitation - </w:t>
      </w:r>
      <w:r>
        <w:t xml:space="preserve"> </w:t>
      </w:r>
      <w:r>
        <w:t xml:space="preserve">HB  394</w:t>
      </w:r>
    </w:p>
    <w:p>
      <w:pPr>
        <w:pStyle w:val="RecordBase"/>
        <w:ind w:left="120" w:hanging="120"/>
      </w:pPr>
      <w:r>
        <w:t xml:space="preserve">Property</w:t>
      </w:r>
    </w:p>
    <w:p>
      <w:pPr>
        <w:pStyle w:val="RecordBase"/>
        <w:ind w:left="240" w:hanging="192"/>
      </w:pPr>
      <w:r>
        <w:t xml:space="preserve"> tax, exemption, active-duty military and veterans, proposed constitutional amendment - </w:t>
      </w:r>
      <w:r>
        <w:t xml:space="preserve"> </w:t>
      </w:r>
      <w:r>
        <w:t xml:space="preserve">HB  503</w:t>
      </w:r>
    </w:p>
    <w:p>
      <w:pPr>
        <w:pStyle w:val="RecordBase"/>
        <w:ind w:left="240" w:hanging="192"/>
      </w:pPr>
      <w:r>
        <w:t xml:space="preserve"> tax, exemption, homeowners 65 years old or older, proposed constitutional amendment - </w:t>
      </w:r>
      <w:r>
        <w:t xml:space="preserve"> </w:t>
      </w:r>
      <w:r>
        <w:t xml:space="preserve">HB  94</w:t>
      </w:r>
      <w:r>
        <w:t xml:space="preserve">;</w:t>
      </w:r>
      <w:r>
        <w:t xml:space="preserve"> </w:t>
      </w:r>
      <w:r>
        <w:t xml:space="preserve">HB  134</w:t>
      </w:r>
    </w:p>
    <w:p>
      <w:pPr>
        <w:pStyle w:val="RecordBase"/>
        <w:ind w:left="240" w:hanging="192"/>
      </w:pPr>
      <w:r>
        <w:t xml:space="preserve"> tax, exemption, veterans and first responders, proposed constitutional amendment - </w:t>
      </w:r>
      <w:r>
        <w:t xml:space="preserve"> </w:t>
      </w:r>
      <w:r>
        <w:t xml:space="preserve">HB  158</w:t>
      </w:r>
    </w:p>
    <w:p>
      <w:pPr>
        <w:pStyle w:val="RecordBase"/>
        <w:ind w:left="240" w:hanging="192"/>
      </w:pPr>
      <w:r>
        <w:t xml:space="preserve"> tax, homestead exemption, owners who are 65 or older, proposed constitutional amendment - </w:t>
      </w:r>
      <w:r>
        <w:t xml:space="preserve"> </w:t>
      </w:r>
      <w:r>
        <w:t xml:space="preserve">SB  67</w:t>
      </w:r>
    </w:p>
    <w:p>
      <w:pPr>
        <w:pStyle w:val="RecordBase"/>
        <w:ind w:left="120" w:hanging="120"/>
      </w:pPr>
      <w:r>
        <w:t xml:space="preserve">Slavery</w:t>
      </w:r>
    </w:p>
    <w:p>
      <w:pPr>
        <w:pStyle w:val="RecordBase"/>
        <w:ind w:left="240" w:hanging="192"/>
      </w:pPr>
      <w:r>
        <w:t xml:space="preserve"> and involuntary servitude, prohibition, constitutional amendment - </w:t>
      </w:r>
      <w:r>
        <w:t xml:space="preserve"> </w:t>
      </w:r>
      <w:r>
        <w:t xml:space="preserve">HB  121</w:t>
      </w:r>
      <w:r>
        <w:t xml:space="preserve">;</w:t>
      </w:r>
      <w:r>
        <w:t xml:space="preserve"> </w:t>
      </w:r>
      <w:r>
        <w:t xml:space="preserve">HB  319</w:t>
      </w:r>
    </w:p>
    <w:p>
      <w:pPr>
        <w:pStyle w:val="RecordBase"/>
        <w:ind w:left="240" w:hanging="192"/>
      </w:pPr>
      <w:r>
        <w:t xml:space="preserve"> and involuntary servitude, prohibition, proposed constitutional amendment - </w:t>
      </w:r>
      <w:r>
        <w:t xml:space="preserve"> </w:t>
      </w:r>
      <w:r>
        <w:t xml:space="preserve">SB  163</w:t>
      </w:r>
    </w:p>
    <w:p>
      <w:pPr>
        <w:pStyle w:val="RecordBase"/>
        <w:ind w:left="120" w:hanging="120"/>
      </w:pPr>
      <w:r>
        <w:t xml:space="preserve">State and local, excise, sales, or use tax, exemption, ballot language - </w:t>
      </w:r>
      <w:r>
        <w:t xml:space="preserve"> </w:t>
      </w:r>
      <w:r>
        <w:t xml:space="preserve">HB  267</w:t>
      </w:r>
    </w:p>
    <w:p>
      <w:pPr>
        <w:pStyle w:val="RecordBase"/>
        <w:ind w:left="120" w:hanging="120"/>
      </w:pPr>
      <w:r>
        <w:t xml:space="preserve">Tax exemption or elimination, proposed constitutional amendment - </w:t>
      </w:r>
      <w:r>
        <w:t xml:space="preserve"> </w:t>
      </w:r>
      <w:r>
        <w:t xml:space="preserve">HB  198</w:t>
        <w:br/>
      </w:r>
    </w:p>
    <w:p>
      <w:pPr>
        <w:pStyle w:val="RecordHeading3"/>
      </w:pPr>
      <w:r>
        <w:rPr>
          <w:b/>
        </w:rPr>
        <w:t xml:space="preserve">Constitution, U.S.</w:t>
      </w:r>
    </w:p>
    <w:p>
      <w:pPr>
        <w:pStyle w:val="RecordBase"/>
        <w:ind w:left="120" w:hanging="120"/>
      </w:pPr>
      <w:r>
        <w:t xml:space="preserve">Amendments, constitutional convention on restraining federal government, application - </w:t>
      </w:r>
      <w:r>
        <w:t xml:space="preserve"> </w:t>
      </w:r>
      <w:r>
        <w:t xml:space="preserve">SJR 58</w:t>
      </w:r>
    </w:p>
    <w:p>
      <w:pPr>
        <w:pStyle w:val="RecordBase"/>
        <w:ind w:left="120" w:hanging="120"/>
      </w:pPr>
      <w:r>
        <w:t xml:space="preserve">Kentucky National Guard, release from state, congressional action, restrictions - </w:t>
      </w:r>
      <w:r>
        <w:t xml:space="preserve"> </w:t>
      </w:r>
      <w:r>
        <w:t xml:space="preserve">HB  141</w:t>
      </w:r>
    </w:p>
    <w:p>
      <w:pPr>
        <w:pStyle w:val="RecordBase"/>
        <w:ind w:left="120" w:hanging="120"/>
      </w:pPr>
      <w:r>
        <w:t xml:space="preserve">Red Flag legislation, opposition - </w:t>
      </w:r>
      <w:r>
        <w:t xml:space="preserve"> </w:t>
      </w:r>
      <w:r>
        <w:t xml:space="preserve">HR  9</w:t>
        <w:br/>
      </w:r>
    </w:p>
    <w:p>
      <w:pPr>
        <w:pStyle w:val="RecordHeading3"/>
      </w:pPr>
      <w:r>
        <w:rPr>
          <w:b/>
        </w:rPr>
        <w:t xml:space="preserve">Consumer Affairs</w:t>
      </w:r>
    </w:p>
    <w:p>
      <w:pPr>
        <w:pStyle w:val="RecordBase"/>
        <w:ind w:left="120" w:hanging="120"/>
      </w:pPr>
      <w:r>
        <w:t xml:space="preserve">7-hydroxymitragynine products, safety standards, establishment - </w:t>
      </w:r>
      <w:r>
        <w:t xml:space="preserve"> </w:t>
      </w:r>
      <w:r>
        <w:t xml:space="preserve">HB  481</w:t>
      </w:r>
    </w:p>
    <w:p>
      <w:pPr>
        <w:pStyle w:val="RecordBase"/>
        <w:ind w:left="120" w:hanging="120"/>
      </w:pPr>
      <w:r>
        <w:t xml:space="preserve">Cultured animal tissue, meat, meat product, prohibition - </w:t>
      </w:r>
      <w:r>
        <w:t xml:space="preserve"> </w:t>
      </w:r>
      <w:r>
        <w:t xml:space="preserve">HB  374</w:t>
      </w:r>
    </w:p>
    <w:p>
      <w:pPr>
        <w:pStyle w:val="RecordBase"/>
        <w:ind w:left="120" w:hanging="120"/>
      </w:pPr>
      <w:r>
        <w:t xml:space="preserve">Deferred deposit transactions, maximum annual percentage rate - </w:t>
      </w:r>
      <w:r>
        <w:t xml:space="preserve"> </w:t>
      </w:r>
      <w:r>
        <w:t xml:space="preserve">HB  202</w:t>
      </w:r>
    </w:p>
    <w:p>
      <w:pPr>
        <w:pStyle w:val="RecordBase"/>
        <w:ind w:left="120" w:hanging="120"/>
      </w:pPr>
      <w:r>
        <w:t xml:space="preserve">Discrimination in financial services, social credit score, prohibition - </w:t>
      </w:r>
      <w:r>
        <w:t xml:space="preserve"> </w:t>
      </w:r>
      <w:r>
        <w:t xml:space="preserve">HB  314</w:t>
      </w:r>
    </w:p>
    <w:p>
      <w:pPr>
        <w:pStyle w:val="RecordBase"/>
        <w:ind w:left="120" w:hanging="120"/>
      </w:pPr>
      <w:r>
        <w:t xml:space="preserve">Personal</w:t>
      </w:r>
    </w:p>
    <w:p>
      <w:pPr>
        <w:pStyle w:val="RecordBase"/>
        <w:ind w:left="240" w:hanging="192"/>
      </w:pPr>
      <w:r>
        <w:t xml:space="preserve"> data protection, data protection impact assessment, unlawful impact, consumers - </w:t>
      </w:r>
      <w:r>
        <w:t xml:space="preserve"> </w:t>
      </w:r>
      <w:r>
        <w:t xml:space="preserve">HB  473</w:t>
      </w:r>
    </w:p>
    <w:p>
      <w:pPr>
        <w:pStyle w:val="RecordBase"/>
        <w:ind w:left="240" w:hanging="192"/>
      </w:pPr>
      <w:r>
        <w:t xml:space="preserve"> data protection, exemption for information, HIPPA, limited data set - </w:t>
      </w:r>
      <w:r>
        <w:t xml:space="preserve"> </w:t>
      </w:r>
      <w:r>
        <w:t xml:space="preserve">HB  473</w:t>
      </w:r>
    </w:p>
    <w:p>
      <w:pPr>
        <w:pStyle w:val="RecordBase"/>
        <w:ind w:left="120" w:hanging="120"/>
      </w:pPr>
      <w:r>
        <w:t xml:space="preserve">PFAS chemicals, product reporting requirements - </w:t>
      </w:r>
      <w:r>
        <w:t xml:space="preserve"> </w:t>
      </w:r>
      <w:r>
        <w:t xml:space="preserve">HB  102</w:t>
      </w:r>
    </w:p>
    <w:p>
      <w:pPr>
        <w:pStyle w:val="RecordBase"/>
        <w:ind w:left="120" w:hanging="120"/>
      </w:pPr>
      <w:r>
        <w:t xml:space="preserve">Plastic convenience items, prohibition - </w:t>
      </w:r>
      <w:r>
        <w:t xml:space="preserve"> </w:t>
      </w:r>
      <w:r>
        <w:t xml:space="preserve">HB  295</w:t>
      </w:r>
    </w:p>
    <w:p>
      <w:pPr>
        <w:pStyle w:val="RecordBase"/>
        <w:ind w:left="120" w:hanging="120"/>
      </w:pPr>
      <w:r>
        <w:t xml:space="preserve">Price transparency, medical services, hospitals, disclosure - </w:t>
      </w:r>
      <w:r>
        <w:t xml:space="preserve"> </w:t>
      </w:r>
      <w:r>
        <w:t xml:space="preserve">HB  309</w:t>
      </w:r>
    </w:p>
    <w:p>
      <w:pPr>
        <w:pStyle w:val="RecordBase"/>
        <w:ind w:left="120" w:hanging="120"/>
      </w:pPr>
      <w:r>
        <w:t xml:space="preserve">Property or casualty insurance claim, fraudulent insurance acts - </w:t>
      </w:r>
      <w:r>
        <w:t xml:space="preserve"> </w:t>
      </w:r>
      <w:r>
        <w:t xml:space="preserve">SB  24</w:t>
      </w:r>
      <w:r>
        <w:t xml:space="preserve">;</w:t>
      </w:r>
      <w:r>
        <w:t xml:space="preserve"> </w:t>
      </w:r>
      <w:r>
        <w:t xml:space="preserve">SB  24</w:t>
      </w:r>
      <w:r>
        <w:t xml:space="preserve">: </w:t>
      </w:r>
      <w:r>
        <w:t xml:space="preserve">SCS</w:t>
      </w:r>
      <w:r>
        <w:t xml:space="preserve">;</w:t>
      </w:r>
      <w:r>
        <w:t xml:space="preserve"> </w:t>
      </w:r>
      <w:r>
        <w:t xml:space="preserve">HB  493</w:t>
      </w:r>
    </w:p>
    <w:p>
      <w:pPr>
        <w:pStyle w:val="RecordBase"/>
        <w:ind w:left="120" w:hanging="120"/>
      </w:pPr>
      <w:r>
        <w:t xml:space="preserve">Real estate goods or services, insurance claims, requirements - </w:t>
      </w:r>
      <w:r>
        <w:t xml:space="preserve"> </w:t>
      </w:r>
      <w:r>
        <w:t xml:space="preserve">HB  233</w:t>
      </w:r>
      <w:r>
        <w:t xml:space="preserve">;</w:t>
      </w:r>
      <w:r>
        <w:t xml:space="preserve"> </w:t>
      </w:r>
      <w:r>
        <w:t xml:space="preserve">HB  233</w:t>
      </w:r>
      <w:r>
        <w:t xml:space="preserve">: </w:t>
      </w:r>
      <w:r>
        <w:t xml:space="preserve">HCS</w:t>
      </w:r>
    </w:p>
    <w:p>
      <w:pPr>
        <w:pStyle w:val="RecordBase"/>
        <w:ind w:left="120" w:hanging="120"/>
      </w:pPr>
      <w:r>
        <w:t xml:space="preserve">Red dye 3, food adulterant, prohibition - </w:t>
      </w:r>
      <w:r>
        <w:t xml:space="preserve"> </w:t>
      </w:r>
      <w:r>
        <w:t xml:space="preserve">HB  95</w:t>
      </w:r>
    </w:p>
    <w:p>
      <w:pPr>
        <w:pStyle w:val="RecordBase"/>
        <w:ind w:left="120" w:hanging="120"/>
      </w:pPr>
      <w:r>
        <w:t xml:space="preserve">Residential property, roof damage, insurance claim, prohibited trade practices - </w:t>
      </w:r>
      <w:r>
        <w:t xml:space="preserve"> </w:t>
      </w:r>
      <w:r>
        <w:t xml:space="preserve">HB  548</w:t>
      </w:r>
    </w:p>
    <w:p>
      <w:pPr>
        <w:pStyle w:val="RecordBase"/>
        <w:ind w:left="120" w:hanging="120"/>
      </w:pPr>
      <w:r>
        <w:t xml:space="preserve">Retail installment contract, delinquency and collection charge - </w:t>
      </w:r>
      <w:r>
        <w:t xml:space="preserve"> </w:t>
      </w:r>
      <w:r>
        <w:t xml:space="preserve">SB  145</w:t>
      </w:r>
    </w:p>
    <w:p>
      <w:pPr>
        <w:pStyle w:val="RecordBase"/>
        <w:ind w:left="120" w:hanging="120"/>
      </w:pPr>
      <w:r>
        <w:t xml:space="preserve">Single-family home, business entities, restrictions on purchase - </w:t>
      </w:r>
      <w:r>
        <w:t xml:space="preserve"> </w:t>
      </w:r>
      <w:r>
        <w:t xml:space="preserve">HB  237</w:t>
      </w:r>
    </w:p>
    <w:p>
      <w:pPr>
        <w:pStyle w:val="RecordBase"/>
        <w:ind w:left="120" w:hanging="120"/>
      </w:pPr>
      <w:r>
        <w:t xml:space="preserve">Termination of lease, health emergency, credit report protection - </w:t>
      </w:r>
      <w:r>
        <w:t xml:space="preserve"> </w:t>
      </w:r>
      <w:r>
        <w:t xml:space="preserve">HB  58</w:t>
      </w:r>
    </w:p>
    <w:p>
      <w:pPr>
        <w:pStyle w:val="RecordBase"/>
        <w:ind w:left="120" w:hanging="120"/>
      </w:pPr>
      <w:r>
        <w:t xml:space="preserve">Uniform Residential and Landlord Tenant Act - </w:t>
      </w:r>
      <w:r>
        <w:t xml:space="preserve"> </w:t>
      </w:r>
      <w:r>
        <w:t xml:space="preserve">HB  359</w:t>
        <w:br/>
      </w:r>
    </w:p>
    <w:p>
      <w:pPr>
        <w:pStyle w:val="RecordHeading3"/>
      </w:pPr>
      <w:r>
        <w:rPr>
          <w:b/>
        </w:rPr>
        <w:t xml:space="preserve">Contracts</w:t>
      </w:r>
    </w:p>
    <w:p>
      <w:pPr>
        <w:pStyle w:val="RecordBase"/>
        <w:ind w:left="120" w:hanging="120"/>
      </w:pPr>
      <w:r>
        <w:t xml:space="preserve">Construction, escrow, waiver, prohibition - </w:t>
      </w:r>
      <w:r>
        <w:t xml:space="preserve"> </w:t>
      </w:r>
      <w:r>
        <w:t xml:space="preserve">SB  76</w:t>
      </w:r>
    </w:p>
    <w:p>
      <w:pPr>
        <w:pStyle w:val="RecordBase"/>
        <w:ind w:left="120" w:hanging="120"/>
      </w:pPr>
      <w:r>
        <w:t xml:space="preserve">Diversity, equity, and inclusion, state and local governments, prohibition - </w:t>
      </w:r>
      <w:r>
        <w:t xml:space="preserve"> </w:t>
      </w:r>
      <w:r>
        <w:t xml:space="preserve">SB  164</w:t>
      </w:r>
    </w:p>
    <w:p>
      <w:pPr>
        <w:pStyle w:val="RecordBase"/>
        <w:ind w:left="120" w:hanging="120"/>
      </w:pPr>
      <w:r>
        <w:t xml:space="preserve">Firefighter work schedules, collective bargaining - </w:t>
      </w:r>
      <w:r>
        <w:t xml:space="preserve"> </w:t>
      </w:r>
      <w:r>
        <w:t xml:space="preserve">HB  131</w:t>
      </w:r>
    </w:p>
    <w:p>
      <w:pPr>
        <w:pStyle w:val="RecordBase"/>
        <w:ind w:left="120" w:hanging="120"/>
      </w:pPr>
      <w:r>
        <w:t xml:space="preserve">Improvement of real estate, escrow, threshold amount, increase - </w:t>
      </w:r>
      <w:r>
        <w:t xml:space="preserve"> </w:t>
      </w:r>
      <w:r>
        <w:t xml:space="preserve">SB  76</w:t>
      </w:r>
    </w:p>
    <w:p>
      <w:pPr>
        <w:pStyle w:val="RecordBase"/>
        <w:ind w:left="120" w:hanging="120"/>
      </w:pPr>
      <w:r>
        <w:t xml:space="preserve">Kentucky Buy American Act, compliance - </w:t>
      </w:r>
      <w:r>
        <w:t xml:space="preserve"> </w:t>
      </w:r>
      <w:r>
        <w:t xml:space="preserve">HB  345</w:t>
      </w:r>
    </w:p>
    <w:p>
      <w:pPr>
        <w:pStyle w:val="RecordBase"/>
        <w:ind w:left="120" w:hanging="120"/>
      </w:pPr>
      <w:r>
        <w:t xml:space="preserve">Landlord tenant, forcible entry or detainer, alternative minimum time of notice - </w:t>
      </w:r>
      <w:r>
        <w:t xml:space="preserve"> </w:t>
      </w:r>
      <w:r>
        <w:t xml:space="preserve">HB  215</w:t>
      </w:r>
    </w:p>
    <w:p>
      <w:pPr>
        <w:pStyle w:val="RecordBase"/>
        <w:ind w:left="120" w:hanging="120"/>
      </w:pPr>
      <w:r>
        <w:t xml:space="preserve">Medicaid</w:t>
      </w:r>
    </w:p>
    <w:p>
      <w:pPr>
        <w:pStyle w:val="RecordBase"/>
        <w:ind w:left="240" w:hanging="192"/>
      </w:pPr>
      <w:r>
        <w:t xml:space="preserve"> managed care contracts, limit on number awarded - </w:t>
      </w:r>
      <w:r>
        <w:t xml:space="preserve"> </w:t>
      </w:r>
      <w:r>
        <w:t xml:space="preserve">SB  13</w:t>
      </w:r>
    </w:p>
    <w:p>
      <w:pPr>
        <w:pStyle w:val="RecordBase"/>
        <w:ind w:left="240" w:hanging="192"/>
      </w:pPr>
      <w:r>
        <w:t xml:space="preserve"> managed care contracts, procurement by January 1, 2027, requirement - </w:t>
      </w:r>
      <w:r>
        <w:t xml:space="preserve"> </w:t>
      </w:r>
      <w:r>
        <w:t xml:space="preserve">SB  13</w:t>
      </w:r>
      <w:r>
        <w:t xml:space="preserve">: </w:t>
      </w:r>
      <w:r>
        <w:t xml:space="preserve">SCS</w:t>
      </w:r>
    </w:p>
    <w:p>
      <w:pPr>
        <w:pStyle w:val="RecordBase"/>
        <w:ind w:left="120" w:hanging="120"/>
      </w:pPr>
      <w:r>
        <w:t xml:space="preserve">Real estate goods or services, insurance claims, requirements - </w:t>
      </w:r>
      <w:r>
        <w:t xml:space="preserve"> </w:t>
      </w:r>
      <w:r>
        <w:t xml:space="preserve">HB  233</w:t>
      </w:r>
      <w:r>
        <w:t xml:space="preserve">;</w:t>
      </w:r>
      <w:r>
        <w:t xml:space="preserve"> </w:t>
      </w:r>
      <w:r>
        <w:t xml:space="preserve">HB  233</w:t>
      </w:r>
      <w:r>
        <w:t xml:space="preserve">: </w:t>
      </w:r>
      <w:r>
        <w:t xml:space="preserve">HCS</w:t>
      </w:r>
    </w:p>
    <w:p>
      <w:pPr>
        <w:pStyle w:val="RecordBase"/>
        <w:ind w:left="120" w:hanging="120"/>
      </w:pPr>
      <w:r>
        <w:t xml:space="preserve">Retail installment, delinquency and collection charge - </w:t>
      </w:r>
      <w:r>
        <w:t xml:space="preserve"> </w:t>
      </w:r>
      <w:r>
        <w:t xml:space="preserve">SB  145</w:t>
      </w:r>
    </w:p>
    <w:p>
      <w:pPr>
        <w:pStyle w:val="RecordBase"/>
        <w:ind w:left="120" w:hanging="120"/>
      </w:pPr>
      <w:r>
        <w:t xml:space="preserve">Single-family home, business entities, restrictions on purchase - </w:t>
      </w:r>
      <w:r>
        <w:t xml:space="preserve"> </w:t>
      </w:r>
      <w:r>
        <w:t xml:space="preserve">HB  237</w:t>
      </w:r>
    </w:p>
    <w:p>
      <w:pPr>
        <w:pStyle w:val="RecordBase"/>
        <w:ind w:left="120" w:hanging="120"/>
      </w:pPr>
      <w:r>
        <w:t xml:space="preserve">State procurement, government contracts, responsibility of bidder, determination, criteria - </w:t>
      </w:r>
      <w:r>
        <w:t xml:space="preserve"> </w:t>
      </w:r>
      <w:r>
        <w:t xml:space="preserve">HB  269</w:t>
      </w:r>
    </w:p>
    <w:p>
      <w:pPr>
        <w:pStyle w:val="RecordBase"/>
        <w:ind w:left="120" w:hanging="120"/>
      </w:pPr>
      <w:r>
        <w:t xml:space="preserve">Uniform Residential and Landlord Tenant Act - </w:t>
      </w:r>
      <w:r>
        <w:t xml:space="preserve"> </w:t>
      </w:r>
      <w:r>
        <w:t xml:space="preserve">HB  359</w:t>
        <w:br/>
      </w:r>
    </w:p>
    <w:p>
      <w:pPr>
        <w:pStyle w:val="RecordHeading3"/>
      </w:pPr>
      <w:r>
        <w:rPr>
          <w:b/>
        </w:rPr>
        <w:t xml:space="preserve">Cooperatives</w:t>
      </w:r>
    </w:p>
    <w:p>
      <w:pPr>
        <w:pStyle w:val="RecordBase"/>
        <w:ind w:left="120" w:hanging="120"/>
      </w:pPr>
      <w:r>
        <w:t xml:space="preserve">Educational cooperatives, diversity, equity, and inclusion activities, prohibition, penalties - </w:t>
      </w:r>
      <w:r>
        <w:t xml:space="preserve"> </w:t>
      </w:r>
      <w:r>
        <w:t xml:space="preserve">SB  165</w:t>
      </w:r>
    </w:p>
    <w:p>
      <w:pPr>
        <w:pStyle w:val="RecordBase"/>
        <w:ind w:left="120" w:hanging="120"/>
      </w:pPr>
      <w:r>
        <w:t xml:space="preserve">Solar electric generating facilities, county land area occupation, 1% cap - </w:t>
      </w:r>
      <w:r>
        <w:t xml:space="preserve"> </w:t>
      </w:r>
      <w:r>
        <w:t xml:space="preserve">SB  108</w:t>
        <w:br/>
      </w:r>
    </w:p>
    <w:p>
      <w:pPr>
        <w:pStyle w:val="RecordHeading3"/>
      </w:pPr>
      <w:r>
        <w:rPr>
          <w:b/>
        </w:rPr>
        <w:t xml:space="preserve">Coroners</w:t>
      </w:r>
    </w:p>
    <w:p>
      <w:pPr>
        <w:pStyle w:val="RecordBase"/>
        <w:ind w:left="120" w:hanging="120"/>
      </w:pPr>
      <w:r>
        <w:t xml:space="preserve">Autopsies, school property or school sanctioned event, requirements - </w:t>
      </w:r>
      <w:r>
        <w:t xml:space="preserve"> </w:t>
      </w:r>
      <w:r>
        <w:t xml:space="preserve">HB  589</w:t>
      </w:r>
    </w:p>
    <w:p>
      <w:pPr>
        <w:pStyle w:val="RecordBase"/>
        <w:ind w:left="120" w:hanging="120"/>
      </w:pPr>
      <w:r>
        <w:t xml:space="preserve">Autopsy by the state medical examiner, requirement - </w:t>
      </w:r>
      <w:r>
        <w:t xml:space="preserve"> </w:t>
      </w:r>
      <w:r>
        <w:t xml:space="preserve">HB  432</w:t>
      </w:r>
    </w:p>
    <w:p>
      <w:pPr>
        <w:pStyle w:val="RecordBase"/>
        <w:ind w:left="120" w:hanging="120"/>
      </w:pPr>
      <w:r>
        <w:t xml:space="preserve">Burial or cremation of a dead body, facilitation - </w:t>
      </w:r>
      <w:r>
        <w:t xml:space="preserve"> </w:t>
      </w:r>
      <w:r>
        <w:t xml:space="preserve">SB  37</w:t>
      </w:r>
      <w:r>
        <w:t xml:space="preserve">;</w:t>
      </w:r>
      <w:r>
        <w:t xml:space="preserve"> </w:t>
      </w:r>
      <w:r>
        <w:t xml:space="preserve">SB  37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Deputy coroners, training extension - </w:t>
      </w:r>
      <w:r>
        <w:t xml:space="preserve"> </w:t>
      </w:r>
      <w:r>
        <w:t xml:space="preserve">HB  403</w:t>
        <w:br/>
      </w:r>
    </w:p>
    <w:p>
      <w:pPr>
        <w:pStyle w:val="RecordHeading3"/>
      </w:pPr>
      <w:r>
        <w:rPr>
          <w:b/>
        </w:rPr>
        <w:t xml:space="preserve">Corporations</w:t>
      </w:r>
    </w:p>
    <w:p>
      <w:pPr>
        <w:pStyle w:val="RecordBase"/>
        <w:ind w:left="120" w:hanging="120"/>
      </w:pPr>
      <w:r>
        <w:t xml:space="preserve">Bluegrass State Skills Corporation, gender-neutral language, inclusion - </w:t>
      </w:r>
      <w:r>
        <w:t xml:space="preserve"> </w:t>
      </w:r>
      <w:r>
        <w:t xml:space="preserve">HB  476</w:t>
      </w:r>
    </w:p>
    <w:p>
      <w:pPr>
        <w:pStyle w:val="RecordBase"/>
        <w:ind w:left="120" w:hanging="120"/>
      </w:pPr>
      <w:r>
        <w:t xml:space="preserve">Business judgment rule, limitation - </w:t>
      </w:r>
      <w:r>
        <w:t xml:space="preserve"> </w:t>
      </w:r>
      <w:r>
        <w:t xml:space="preserve">HB  388</w:t>
      </w:r>
    </w:p>
    <w:p>
      <w:pPr>
        <w:pStyle w:val="RecordBase"/>
        <w:ind w:left="120" w:hanging="120"/>
      </w:pPr>
      <w:r>
        <w:t xml:space="preserve">Diversity, equity, and inclusion initiatives, liability - </w:t>
      </w:r>
      <w:r>
        <w:t xml:space="preserve"> </w:t>
      </w:r>
      <w:r>
        <w:t xml:space="preserve">HB  388</w:t>
      </w:r>
    </w:p>
    <w:p>
      <w:pPr>
        <w:pStyle w:val="RecordBase"/>
        <w:ind w:left="120" w:hanging="120"/>
      </w:pPr>
      <w:r>
        <w:t xml:space="preserve">Environmental, social, and governance investing, liability - </w:t>
      </w:r>
      <w:r>
        <w:t xml:space="preserve"> </w:t>
      </w:r>
      <w:r>
        <w:t xml:space="preserve">HB  388</w:t>
      </w:r>
    </w:p>
    <w:p>
      <w:pPr>
        <w:pStyle w:val="RecordBase"/>
        <w:ind w:left="120" w:hanging="120"/>
      </w:pPr>
      <w:r>
        <w:t xml:space="preserve">Kentucky Science &amp; Technology Corporation, National Science Foundation grant funding, support - </w:t>
      </w:r>
      <w:r>
        <w:t xml:space="preserve"> </w:t>
      </w:r>
      <w:r>
        <w:t xml:space="preserve">HR  13</w:t>
      </w:r>
      <w:r>
        <w:t xml:space="preserve">;</w:t>
      </w:r>
      <w:r>
        <w:t xml:space="preserve"> </w:t>
      </w:r>
      <w:r>
        <w:t xml:space="preserve">SR  27</w:t>
        <w:br/>
      </w:r>
    </w:p>
    <w:p>
      <w:pPr>
        <w:pStyle w:val="RecordHeading3"/>
      </w:pPr>
      <w:r>
        <w:rPr>
          <w:b/>
        </w:rPr>
        <w:t xml:space="preserve">Corrections and Correctional Facilities, State</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Department</w:t>
      </w:r>
    </w:p>
    <w:p>
      <w:pPr>
        <w:pStyle w:val="RecordBase"/>
        <w:ind w:left="240" w:hanging="192"/>
      </w:pPr>
      <w:r>
        <w:t xml:space="preserve"> of Correction, administration of medroxyprogesterone acetate treatment - </w:t>
      </w:r>
      <w:r>
        <w:t xml:space="preserve"> </w:t>
      </w:r>
      <w:r>
        <w:t xml:space="preserve">HB  23</w:t>
      </w:r>
    </w:p>
    <w:p>
      <w:pPr>
        <w:pStyle w:val="RecordBase"/>
        <w:ind w:left="240" w:hanging="192"/>
      </w:pPr>
      <w:r>
        <w:t xml:space="preserve"> of Corrections, annual report, persons released from institutions, time served - </w:t>
      </w:r>
      <w:r>
        <w:t xml:space="preserve"> </w:t>
      </w:r>
      <w:r>
        <w:t xml:space="preserve">HB  136</w:t>
      </w:r>
    </w:p>
    <w:p>
      <w:pPr>
        <w:pStyle w:val="RecordBase"/>
        <w:ind w:left="240" w:hanging="192"/>
      </w:pPr>
      <w:r>
        <w:t xml:space="preserve"> of Corrections, wrongful conviction claimants, reintegrative services - </w:t>
      </w:r>
      <w:r>
        <w:t xml:space="preserve"> </w:t>
      </w:r>
      <w:r>
        <w:t xml:space="preserve">HB  206</w:t>
      </w:r>
      <w:r>
        <w:t xml:space="preserve">: </w:t>
      </w:r>
      <w:r>
        <w:t xml:space="preserve">HCS</w:t>
      </w:r>
    </w:p>
    <w:p>
      <w:pPr>
        <w:pStyle w:val="RecordBase"/>
        <w:ind w:left="240" w:hanging="192"/>
      </w:pPr>
      <w:r>
        <w:t xml:space="preserve"> of Corrections, wrongful conviction claimants, services - </w:t>
      </w:r>
      <w:r>
        <w:t xml:space="preserve"> </w:t>
      </w:r>
      <w:r>
        <w:t xml:space="preserve">HB  206</w:t>
      </w:r>
    </w:p>
    <w:p>
      <w:pPr>
        <w:pStyle w:val="RecordBase"/>
        <w:ind w:left="120" w:hanging="120"/>
      </w:pPr>
      <w:r>
        <w:t xml:space="preserve">Elective procedures, prisoners, prohibition - </w:t>
      </w:r>
      <w:r>
        <w:t xml:space="preserve"> </w:t>
      </w:r>
      <w:r>
        <w:t xml:space="preserve">HB  5</w:t>
      </w:r>
    </w:p>
    <w:p>
      <w:pPr>
        <w:pStyle w:val="RecordBase"/>
        <w:ind w:left="120" w:hanging="120"/>
      </w:pPr>
      <w:r>
        <w:t xml:space="preserve">Federal immigration law compliance, requirement - </w:t>
      </w:r>
      <w:r>
        <w:t xml:space="preserve"> </w:t>
      </w:r>
      <w:r>
        <w:t xml:space="preserve">HB  344</w:t>
      </w:r>
    </w:p>
    <w:p>
      <w:pPr>
        <w:pStyle w:val="RecordBase"/>
        <w:ind w:left="120" w:hanging="120"/>
      </w:pPr>
      <w:r>
        <w:t xml:space="preserve">Gender reassignment surgery, prisoners, prohibition - </w:t>
      </w:r>
      <w:r>
        <w:t xml:space="preserve"> </w:t>
      </w:r>
      <w:r>
        <w:t xml:space="preserve">SB  2</w:t>
      </w:r>
    </w:p>
    <w:p>
      <w:pPr>
        <w:pStyle w:val="RecordBase"/>
        <w:ind w:left="120" w:hanging="120"/>
      </w:pPr>
      <w:r>
        <w:t xml:space="preserve">Hormone replacement, prisoners, prohibition - </w:t>
      </w:r>
      <w:r>
        <w:t xml:space="preserve"> </w:t>
      </w:r>
      <w:r>
        <w:t xml:space="preserve">SB  2</w:t>
      </w:r>
    </w:p>
    <w:p>
      <w:pPr>
        <w:pStyle w:val="RecordBase"/>
        <w:ind w:left="120" w:hanging="120"/>
      </w:pPr>
      <w:r>
        <w:t xml:space="preserve">Identification card, issuance to offender upon release from county jail or local facility - </w:t>
      </w:r>
      <w:r>
        <w:t xml:space="preserve"> </w:t>
      </w:r>
      <w:r>
        <w:t xml:space="preserve">HB  333</w:t>
      </w:r>
    </w:p>
    <w:p>
      <w:pPr>
        <w:pStyle w:val="RecordBase"/>
        <w:ind w:left="120" w:hanging="120"/>
      </w:pPr>
      <w:r>
        <w:t xml:space="preserve">Incarcerated children, bill of rights - </w:t>
      </w:r>
      <w:r>
        <w:t xml:space="preserve"> </w:t>
      </w:r>
      <w:r>
        <w:t xml:space="preserve">HB  228</w:t>
      </w:r>
    </w:p>
    <w:p>
      <w:pPr>
        <w:pStyle w:val="RecordBase"/>
        <w:ind w:left="120" w:hanging="120"/>
      </w:pPr>
      <w:r>
        <w:t xml:space="preserve">Jails, fees for lodging state prisoners - </w:t>
      </w:r>
      <w:r>
        <w:t xml:space="preserve"> </w:t>
      </w:r>
      <w:r>
        <w:t xml:space="preserve">HB  35</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HB  177</w:t>
      </w:r>
    </w:p>
    <w:p>
      <w:pPr>
        <w:pStyle w:val="RecordBase"/>
        <w:ind w:left="240" w:hanging="192"/>
      </w:pPr>
      <w:r>
        <w:t xml:space="preserve"> freedom, violation, immunity, waiver - </w:t>
      </w:r>
      <w:r>
        <w:t xml:space="preserve"> </w:t>
      </w:r>
      <w:r>
        <w:t xml:space="preserve">HB  177</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Sepatate facilities, by sex - </w:t>
      </w:r>
      <w:r>
        <w:t xml:space="preserve"> </w:t>
      </w:r>
      <w:r>
        <w:t xml:space="preserve">HB  5</w:t>
      </w:r>
    </w:p>
    <w:p>
      <w:pPr>
        <w:pStyle w:val="RecordBase"/>
        <w:ind w:left="120" w:hanging="120"/>
      </w:pPr>
      <w:r>
        <w:t xml:space="preserve">Subject to search, prisoners - </w:t>
      </w:r>
      <w:r>
        <w:t xml:space="preserve"> </w:t>
      </w:r>
      <w:r>
        <w:t xml:space="preserve">HB  5</w:t>
      </w:r>
    </w:p>
    <w:p>
      <w:pPr>
        <w:pStyle w:val="RecordBase"/>
        <w:ind w:left="120" w:hanging="120"/>
      </w:pPr>
      <w:r>
        <w:t xml:space="preserve">Tampering with a prisoner monitoring device, video recording device, inclusion - </w:t>
      </w:r>
      <w:r>
        <w:t xml:space="preserve"> </w:t>
      </w:r>
      <w:r>
        <w:t xml:space="preserve">HB  400</w:t>
        <w:br/>
      </w:r>
    </w:p>
    <w:p>
      <w:pPr>
        <w:pStyle w:val="RecordHeading3"/>
      </w:pPr>
      <w:r>
        <w:rPr>
          <w:b/>
        </w:rPr>
        <w:t xml:space="preserve">Corrections Impact</w:t>
      </w:r>
    </w:p>
    <w:p>
      <w:pPr>
        <w:pStyle w:val="RecordBase"/>
        <w:ind w:left="120" w:hanging="120"/>
      </w:pPr>
      <w:r>
        <w:t xml:space="preserve">Abortifacient,</w:t>
      </w:r>
    </w:p>
    <w:p>
      <w:pPr>
        <w:pStyle w:val="RecordBase"/>
        <w:ind w:left="240" w:hanging="192"/>
      </w:pPr>
      <w:r>
        <w:t xml:space="preserve"> civil cause of action, establishment - </w:t>
      </w:r>
      <w:r>
        <w:t xml:space="preserve"> </w:t>
      </w:r>
      <w:r>
        <w:t xml:space="preserve">HB  316</w:t>
      </w:r>
    </w:p>
    <w:p>
      <w:pPr>
        <w:pStyle w:val="RecordBase"/>
        <w:ind w:left="240" w:hanging="192"/>
      </w:pPr>
      <w:r>
        <w:t xml:space="preserve"> procurement or provision, criminal act, establishment - </w:t>
      </w:r>
      <w:r>
        <w:t xml:space="preserve"> </w:t>
      </w:r>
      <w:r>
        <w:t xml:space="preserve">SB  106</w:t>
      </w:r>
    </w:p>
    <w:p>
      <w:pPr>
        <w:pStyle w:val="RecordBase"/>
        <w:ind w:left="120" w:hanging="120"/>
      </w:pPr>
      <w:r>
        <w:t xml:space="preserve">Abortion - </w:t>
      </w:r>
      <w:r>
        <w:t xml:space="preserve"> </w:t>
      </w:r>
      <w:r>
        <w:t xml:space="preserve">HB  203</w:t>
      </w:r>
    </w:p>
    <w:p>
      <w:pPr>
        <w:pStyle w:val="RecordBase"/>
        <w:ind w:left="120" w:hanging="120"/>
      </w:pPr>
      <w:r>
        <w:t xml:space="preserve">Abortion, Hadley's Law - </w:t>
      </w:r>
      <w:r>
        <w:t xml:space="preserve"> </w:t>
      </w:r>
      <w:r>
        <w:t xml:space="preserve">SB  35</w:t>
      </w:r>
    </w:p>
    <w:p>
      <w:pPr>
        <w:pStyle w:val="RecordBase"/>
        <w:ind w:left="120" w:hanging="120"/>
      </w:pPr>
      <w:r>
        <w:t xml:space="preserve">Administrativer Office of the Courts, alternative sentencing of primary caretakers - </w:t>
      </w:r>
      <w:r>
        <w:t xml:space="preserve"> </w:t>
      </w:r>
      <w:r>
        <w:t xml:space="preserve">SB  118</w:t>
      </w:r>
    </w:p>
    <w:p>
      <w:pPr>
        <w:pStyle w:val="RecordBase"/>
        <w:ind w:left="120" w:hanging="120"/>
      </w:pPr>
      <w:r>
        <w:t xml:space="preserve">Aggravating circumstances, abuse of a corpse, establishment - </w:t>
      </w:r>
      <w:r>
        <w:t xml:space="preserve"> </w:t>
      </w:r>
      <w:r>
        <w:t xml:space="preserve">HB  442</w:t>
      </w:r>
    </w:p>
    <w:p>
      <w:pPr>
        <w:pStyle w:val="RecordBase"/>
        <w:ind w:left="120" w:hanging="120"/>
      </w:pPr>
      <w:r>
        <w:t xml:space="preserve">Assault, homicide, unborn child - </w:t>
      </w:r>
      <w:r>
        <w:t xml:space="preserve"> </w:t>
      </w:r>
      <w:r>
        <w:t xml:space="preserve">HB  523</w:t>
      </w:r>
    </w:p>
    <w:p>
      <w:pPr>
        <w:pStyle w:val="RecordBase"/>
        <w:ind w:left="120" w:hanging="120"/>
      </w:pPr>
      <w:r>
        <w:t xml:space="preserve">Assault</w:t>
      </w:r>
    </w:p>
    <w:p>
      <w:pPr>
        <w:pStyle w:val="RecordBase"/>
        <w:ind w:left="240" w:hanging="192"/>
      </w:pPr>
      <w:r>
        <w:t xml:space="preserve"> in the third degree, offense against a justice or judge - </w:t>
      </w:r>
      <w:r>
        <w:t xml:space="preserve"> </w:t>
      </w:r>
      <w:r>
        <w:t xml:space="preserve">HB  446</w:t>
      </w:r>
    </w:p>
    <w:p>
      <w:pPr>
        <w:pStyle w:val="RecordBase"/>
        <w:ind w:left="240" w:hanging="192"/>
      </w:pPr>
      <w:r>
        <w:t xml:space="preserve"> in the third degree, offense against drivers of public transportation - </w:t>
      </w:r>
      <w:r>
        <w:t xml:space="preserve"> </w:t>
      </w:r>
      <w:r>
        <w:t xml:space="preserve">HB  135</w:t>
      </w:r>
    </w:p>
    <w:p>
      <w:pPr>
        <w:pStyle w:val="RecordBase"/>
        <w:ind w:left="120" w:hanging="120"/>
      </w:pPr>
      <w:r>
        <w:t xml:space="preserve">Assualt in the third degree - </w:t>
      </w:r>
      <w:r>
        <w:t xml:space="preserve"> </w:t>
      </w:r>
      <w:r>
        <w:t xml:space="preserve">HB  101</w:t>
      </w:r>
    </w:p>
    <w:p>
      <w:pPr>
        <w:pStyle w:val="RecordBase"/>
        <w:ind w:left="120" w:hanging="120"/>
      </w:pPr>
      <w:r>
        <w:t xml:space="preserve">Automated license plate reader, permitted uses, data usage - </w:t>
      </w:r>
      <w:r>
        <w:t xml:space="preserve"> </w:t>
      </w:r>
      <w:r>
        <w:t xml:space="preserve">SB  185</w:t>
      </w:r>
    </w:p>
    <w:p>
      <w:pPr>
        <w:pStyle w:val="RecordBase"/>
        <w:ind w:left="120" w:hanging="120"/>
      </w:pPr>
      <w:r>
        <w:t xml:space="preserve">Background checks, private firearms sales and transfers - </w:t>
      </w:r>
      <w:r>
        <w:t xml:space="preserve"> </w:t>
      </w:r>
      <w:r>
        <w:t xml:space="preserve">HB  331</w:t>
      </w:r>
    </w:p>
    <w:p>
      <w:pPr>
        <w:pStyle w:val="RecordBase"/>
        <w:ind w:left="120" w:hanging="120"/>
      </w:pPr>
      <w:r>
        <w:t xml:space="preserve">Campaign</w:t>
      </w:r>
    </w:p>
    <w:p>
      <w:pPr>
        <w:pStyle w:val="RecordBase"/>
        <w:ind w:left="240" w:hanging="192"/>
      </w:pPr>
      <w:r>
        <w:t xml:space="preserve"> consultant, failure to register, Class D felony - </w:t>
      </w:r>
      <w:r>
        <w:t xml:space="preserve"> </w:t>
      </w:r>
      <w:r>
        <w:t xml:space="preserve">HB  411</w:t>
      </w:r>
    </w:p>
    <w:p>
      <w:pPr>
        <w:pStyle w:val="RecordBase"/>
        <w:ind w:left="240" w:hanging="192"/>
      </w:pPr>
      <w:r>
        <w:t xml:space="preserve"> finance, prohibited sources, ballot measures, cause of action - </w:t>
      </w:r>
      <w:r>
        <w:t xml:space="preserve"> </w:t>
      </w:r>
      <w:r>
        <w:t xml:space="preserve">HB  45</w:t>
      </w:r>
    </w:p>
    <w:p>
      <w:pPr>
        <w:pStyle w:val="RecordBase"/>
        <w:ind w:left="120" w:hanging="120"/>
      </w:pPr>
      <w:r>
        <w:t xml:space="preserve">Cannabis,</w:t>
      </w:r>
    </w:p>
    <w:p>
      <w:pPr>
        <w:pStyle w:val="RecordBase"/>
        <w:ind w:left="240" w:hanging="192"/>
      </w:pPr>
      <w:r>
        <w:t xml:space="preserve"> personal use quantity, decriminalization - </w:t>
      </w:r>
      <w:r>
        <w:t xml:space="preserve"> </w:t>
      </w:r>
      <w:r>
        <w:t xml:space="preserve">HB  106</w:t>
      </w:r>
    </w:p>
    <w:p>
      <w:pPr>
        <w:pStyle w:val="RecordBase"/>
        <w:ind w:left="240" w:hanging="192"/>
      </w:pPr>
      <w:r>
        <w:t xml:space="preserve"> right to possess, use, or buy - </w:t>
      </w:r>
      <w:r>
        <w:t xml:space="preserve"> </w:t>
      </w:r>
      <w:r>
        <w:t xml:space="preserve">HB  105</w:t>
      </w:r>
    </w:p>
    <w:p>
      <w:pPr>
        <w:pStyle w:val="RecordBase"/>
        <w:ind w:left="120" w:hanging="120"/>
      </w:pPr>
      <w:r>
        <w:t xml:space="preserve">Casino gaming, fantasy contest, regulation, Kentucky Horse Racing and Gaming Corporation - </w:t>
      </w:r>
      <w:r>
        <w:t xml:space="preserve"> </w:t>
      </w:r>
      <w:r>
        <w:t xml:space="preserve">HB  33</w:t>
      </w:r>
    </w:p>
    <w:p>
      <w:pPr>
        <w:pStyle w:val="RecordBase"/>
        <w:ind w:left="120" w:hanging="120"/>
      </w:pPr>
      <w:r>
        <w:t xml:space="preserve">Children, public offense, mental health, treatment plan, procedure, establishment - </w:t>
      </w:r>
      <w:r>
        <w:t xml:space="preserve"> </w:t>
      </w:r>
      <w:r>
        <w:t xml:space="preserve">SB  111</w:t>
      </w:r>
    </w:p>
    <w:p>
      <w:pPr>
        <w:pStyle w:val="RecordBase"/>
        <w:ind w:left="120" w:hanging="120"/>
      </w:pPr>
      <w:r>
        <w:t xml:space="preserve">Constitutional amendment, cannabis - </w:t>
      </w:r>
      <w:r>
        <w:t xml:space="preserve"> </w:t>
      </w:r>
      <w:r>
        <w:t xml:space="preserve">SB  36</w:t>
      </w:r>
    </w:p>
    <w:p>
      <w:pPr>
        <w:pStyle w:val="RecordBase"/>
        <w:ind w:left="120" w:hanging="120"/>
      </w:pPr>
      <w:r>
        <w:t xml:space="preserve">Criminal atmospheric pollution, prohibition, enforcement - </w:t>
      </w:r>
      <w:r>
        <w:t xml:space="preserve"> </w:t>
      </w:r>
      <w:r>
        <w:t xml:space="preserve">HB  22</w:t>
      </w:r>
      <w:r>
        <w:t xml:space="preserve">;</w:t>
      </w:r>
      <w:r>
        <w:t xml:space="preserve"> </w:t>
      </w:r>
      <w:r>
        <w:t xml:space="preserve">SB  62</w:t>
      </w:r>
    </w:p>
    <w:p>
      <w:pPr>
        <w:pStyle w:val="RecordBase"/>
        <w:ind w:left="120" w:hanging="120"/>
      </w:pPr>
      <w:r>
        <w:t xml:space="preserve">Cruelty to animals in the first degree, additional elements, forfeiture of animals - </w:t>
      </w:r>
      <w:r>
        <w:t xml:space="preserve"> </w:t>
      </w:r>
      <w:r>
        <w:t xml:space="preserve">SB  39</w:t>
      </w:r>
    </w:p>
    <w:p>
      <w:pPr>
        <w:pStyle w:val="RecordBase"/>
        <w:ind w:left="120" w:hanging="120"/>
      </w:pPr>
      <w:r>
        <w:t xml:space="preserve">Cultured animal tissue, meat, meat product, prohibition - </w:t>
      </w:r>
      <w:r>
        <w:t xml:space="preserve"> </w:t>
      </w:r>
      <w:r>
        <w:t xml:space="preserve">HB  374</w:t>
      </w:r>
    </w:p>
    <w:p>
      <w:pPr>
        <w:pStyle w:val="RecordBase"/>
        <w:ind w:left="120" w:hanging="120"/>
      </w:pPr>
      <w:r>
        <w:t xml:space="preserve">Death</w:t>
      </w:r>
    </w:p>
    <w:p>
      <w:pPr>
        <w:pStyle w:val="RecordBase"/>
        <w:ind w:left="240" w:hanging="192"/>
      </w:pPr>
      <w:r>
        <w:t xml:space="preserve"> penalty, life imprisonment without parole, replacement, juvenile offenders - </w:t>
      </w:r>
      <w:r>
        <w:t xml:space="preserve"> </w:t>
      </w:r>
      <w:r>
        <w:t xml:space="preserve">HB  209</w:t>
      </w:r>
    </w:p>
    <w:p>
      <w:pPr>
        <w:pStyle w:val="RecordBase"/>
        <w:ind w:left="240" w:hanging="192"/>
      </w:pPr>
      <w:r>
        <w:t xml:space="preserve"> penalty, replacement with life imprisonment without parole - </w:t>
      </w:r>
      <w:r>
        <w:t xml:space="preserve"> </w:t>
      </w:r>
      <w:r>
        <w:t xml:space="preserve">SB  98</w:t>
      </w:r>
      <w:r>
        <w:t xml:space="preserve">;</w:t>
      </w:r>
      <w:r>
        <w:t xml:space="preserve"> </w:t>
      </w:r>
      <w:r>
        <w:t xml:space="preserve">SB  101</w:t>
      </w:r>
    </w:p>
    <w:p>
      <w:pPr>
        <w:pStyle w:val="RecordBase"/>
        <w:ind w:left="120" w:hanging="120"/>
      </w:pPr>
      <w:r>
        <w:t xml:space="preserve">Deep fake, dissemination, unlawful, exception - </w:t>
      </w:r>
      <w:r>
        <w:t xml:space="preserve"> </w:t>
      </w:r>
      <w:r>
        <w:t xml:space="preserve">HB  21</w:t>
      </w:r>
    </w:p>
    <w:p>
      <w:pPr>
        <w:pStyle w:val="RecordBase"/>
        <w:ind w:left="120" w:hanging="120"/>
      </w:pPr>
      <w:r>
        <w:t xml:space="preserve">Department of Correction, administration of medroxyprogesterone acetate treatment - </w:t>
      </w:r>
      <w:r>
        <w:t xml:space="preserve"> </w:t>
      </w:r>
      <w:r>
        <w:t xml:space="preserve">HB  23</w:t>
      </w:r>
    </w:p>
    <w:p>
      <w:pPr>
        <w:pStyle w:val="RecordBase"/>
        <w:ind w:left="120" w:hanging="120"/>
      </w:pPr>
      <w:r>
        <w:t xml:space="preserve">Diego's Law - </w:t>
      </w:r>
      <w:r>
        <w:t xml:space="preserve"> </w:t>
      </w:r>
      <w:r>
        <w:t xml:space="preserve">HB  375</w:t>
      </w:r>
    </w:p>
    <w:p>
      <w:pPr>
        <w:pStyle w:val="RecordBase"/>
        <w:ind w:left="120" w:hanging="120"/>
      </w:pPr>
      <w:r>
        <w:t xml:space="preserve">Domestic</w:t>
      </w:r>
    </w:p>
    <w:p>
      <w:pPr>
        <w:pStyle w:val="RecordBase"/>
        <w:ind w:left="240" w:hanging="192"/>
      </w:pPr>
      <w:r>
        <w:t xml:space="preserve"> violence, firearms possession, create crime - </w:t>
      </w:r>
      <w:r>
        <w:t xml:space="preserve"> </w:t>
      </w:r>
      <w:r>
        <w:t xml:space="preserve">HB  330</w:t>
      </w:r>
    </w:p>
    <w:p>
      <w:pPr>
        <w:pStyle w:val="RecordBase"/>
        <w:ind w:left="240" w:hanging="192"/>
      </w:pPr>
      <w:r>
        <w:t xml:space="preserve"> violence shelter fund, amendment of marriage licenses, inclusion of fees in fund - </w:t>
      </w:r>
      <w:r>
        <w:t xml:space="preserve"> </w:t>
      </w:r>
      <w:r>
        <w:t xml:space="preserve">HB  462</w:t>
      </w:r>
    </w:p>
    <w:p>
      <w:pPr>
        <w:pStyle w:val="RecordBase"/>
        <w:ind w:left="120" w:hanging="120"/>
      </w:pPr>
      <w:r>
        <w:t xml:space="preserve">Driving under the influence, third or subsequent offense, penalty enhancement, Class D felony - </w:t>
      </w:r>
      <w:r>
        <w:t xml:space="preserve"> </w:t>
      </w:r>
      <w:r>
        <w:t xml:space="preserve">HB  220</w:t>
      </w:r>
    </w:p>
    <w:p>
      <w:pPr>
        <w:pStyle w:val="RecordBase"/>
        <w:ind w:left="120" w:hanging="120"/>
      </w:pPr>
      <w:r>
        <w:t xml:space="preserve">Earned wage access services, regulatory violations, Class A misdemeanor - </w:t>
      </w:r>
      <w:r>
        <w:t xml:space="preserve"> </w:t>
      </w:r>
      <w:r>
        <w:t xml:space="preserve">SB  161</w:t>
      </w:r>
    </w:p>
    <w:p>
      <w:pPr>
        <w:pStyle w:val="RecordBase"/>
        <w:ind w:left="120" w:hanging="120"/>
      </w:pPr>
      <w:r>
        <w:t xml:space="preserve">False statement to detain real property, creation of offense, squatters - </w:t>
      </w:r>
      <w:r>
        <w:t xml:space="preserve"> </w:t>
      </w:r>
      <w:r>
        <w:t xml:space="preserve">HB  250</w:t>
      </w:r>
    </w:p>
    <w:p>
      <w:pPr>
        <w:pStyle w:val="RecordBase"/>
        <w:ind w:left="120" w:hanging="120"/>
      </w:pPr>
      <w:r>
        <w:t xml:space="preserve">Federal firearm ban, enforcement prohibition - </w:t>
      </w:r>
      <w:r>
        <w:t xml:space="preserve"> </w:t>
      </w:r>
      <w:r>
        <w:t xml:space="preserve">HB  82</w:t>
      </w:r>
    </w:p>
    <w:p>
      <w:pPr>
        <w:pStyle w:val="RecordBase"/>
        <w:ind w:left="120" w:hanging="120"/>
      </w:pPr>
      <w:r>
        <w:t xml:space="preserve">Fees for lodging state prisoners in jails - </w:t>
      </w:r>
      <w:r>
        <w:t xml:space="preserve"> </w:t>
      </w:r>
      <w:r>
        <w:t xml:space="preserve">HB  35</w:t>
      </w:r>
    </w:p>
    <w:p>
      <w:pPr>
        <w:pStyle w:val="RecordBase"/>
        <w:ind w:left="120" w:hanging="120"/>
      </w:pPr>
      <w:r>
        <w:t xml:space="preserve">Firearm theft, reporting requirement - </w:t>
      </w:r>
      <w:r>
        <w:t xml:space="preserve"> </w:t>
      </w:r>
      <w:r>
        <w:t xml:space="preserve">SB  105</w:t>
      </w:r>
      <w:r>
        <w:t xml:space="preserve">;</w:t>
      </w:r>
      <w:r>
        <w:t xml:space="preserve"> </w:t>
      </w:r>
      <w:r>
        <w:t xml:space="preserve">HB  581</w:t>
      </w:r>
    </w:p>
    <w:p>
      <w:pPr>
        <w:pStyle w:val="RecordBase"/>
        <w:ind w:left="120" w:hanging="120"/>
      </w:pPr>
      <w:r>
        <w:t xml:space="preserve">Firearms,</w:t>
      </w:r>
    </w:p>
    <w:p>
      <w:pPr>
        <w:pStyle w:val="RecordBase"/>
        <w:ind w:left="240" w:hanging="192"/>
      </w:pPr>
      <w:r>
        <w:t xml:space="preserve"> ammunition capacity, possession - </w:t>
      </w:r>
      <w:r>
        <w:t xml:space="preserve"> </w:t>
      </w:r>
      <w:r>
        <w:t xml:space="preserve">HB  410</w:t>
      </w:r>
    </w:p>
    <w:p>
      <w:pPr>
        <w:pStyle w:val="RecordBase"/>
        <w:ind w:left="240" w:hanging="192"/>
      </w:pPr>
      <w:r>
        <w:t xml:space="preserve"> comprehensive regulation - </w:t>
      </w:r>
      <w:r>
        <w:t xml:space="preserve"> </w:t>
      </w:r>
      <w:r>
        <w:t xml:space="preserve">HB  124</w:t>
      </w:r>
    </w:p>
    <w:p>
      <w:pPr>
        <w:pStyle w:val="RecordBase"/>
        <w:ind w:left="240" w:hanging="192"/>
      </w:pPr>
      <w:r>
        <w:t xml:space="preserve"> transaction waiting period - </w:t>
      </w:r>
      <w:r>
        <w:t xml:space="preserve"> </w:t>
      </w:r>
      <w:r>
        <w:t xml:space="preserve">HB  409</w:t>
      </w:r>
    </w:p>
    <w:p>
      <w:pPr>
        <w:pStyle w:val="RecordBase"/>
        <w:ind w:left="120" w:hanging="120"/>
      </w:pPr>
      <w:r>
        <w:t xml:space="preserve">Foreign principals, ownership of real property, restrictions - </w:t>
      </w:r>
      <w:r>
        <w:t xml:space="preserve"> </w:t>
      </w:r>
      <w:r>
        <w:t xml:space="preserve">HB  393</w:t>
      </w:r>
    </w:p>
    <w:p>
      <w:pPr>
        <w:pStyle w:val="RecordBase"/>
        <w:ind w:left="120" w:hanging="120"/>
      </w:pPr>
      <w:r>
        <w:t xml:space="preserve">Gender reassignment surgery, prisoners, prohibition - </w:t>
      </w:r>
      <w:r>
        <w:t xml:space="preserve"> </w:t>
      </w:r>
      <w:r>
        <w:t xml:space="preserve">SB  2</w:t>
      </w:r>
    </w:p>
    <w:p>
      <w:pPr>
        <w:pStyle w:val="RecordBase"/>
        <w:ind w:left="120" w:hanging="120"/>
      </w:pPr>
      <w:r>
        <w:t xml:space="preserve">Gift cards, theft, tampering fraudulent use, prohibitions - </w:t>
      </w:r>
      <w:r>
        <w:t xml:space="preserve"> </w:t>
      </w:r>
      <w:r>
        <w:t xml:space="preserve">SB  130</w:t>
      </w:r>
    </w:p>
    <w:p>
      <w:pPr>
        <w:pStyle w:val="RecordBase"/>
        <w:ind w:left="120" w:hanging="120"/>
      </w:pPr>
      <w:r>
        <w:t xml:space="preserve">Hate</w:t>
      </w:r>
    </w:p>
    <w:p>
      <w:pPr>
        <w:pStyle w:val="RecordBase"/>
        <w:ind w:left="240" w:hanging="192"/>
      </w:pPr>
      <w:r>
        <w:t xml:space="preserve"> crime, enhanced term of imprisonment, hate symbols to intimidate, creation of offense - </w:t>
      </w:r>
      <w:r>
        <w:t xml:space="preserve"> </w:t>
      </w:r>
      <w:r>
        <w:t xml:space="preserve">HB  68</w:t>
      </w:r>
    </w:p>
    <w:p>
      <w:pPr>
        <w:pStyle w:val="RecordBase"/>
        <w:ind w:left="240" w:hanging="192"/>
      </w:pPr>
      <w:r>
        <w:t xml:space="preserve"> crimes, damages, penalty - </w:t>
      </w:r>
      <w:r>
        <w:t xml:space="preserve"> </w:t>
      </w:r>
      <w:r>
        <w:t xml:space="preserve">HB  349</w:t>
      </w:r>
    </w:p>
    <w:p>
      <w:pPr>
        <w:pStyle w:val="RecordBase"/>
        <w:ind w:left="120" w:hanging="120"/>
      </w:pPr>
      <w:r>
        <w:t xml:space="preserve">Identification card, issuance to offender upon release from county jail or local facility - </w:t>
      </w:r>
      <w:r>
        <w:t xml:space="preserve"> </w:t>
      </w:r>
      <w:r>
        <w:t xml:space="preserve">HB  333</w:t>
      </w:r>
    </w:p>
    <w:p>
      <w:pPr>
        <w:pStyle w:val="RecordBase"/>
        <w:ind w:left="120" w:hanging="120"/>
      </w:pPr>
      <w:r>
        <w:t xml:space="preserve">Immigration law compliance, requirement - </w:t>
      </w:r>
      <w:r>
        <w:t xml:space="preserve"> </w:t>
      </w:r>
      <w:r>
        <w:t xml:space="preserve">HB  344</w:t>
      </w:r>
    </w:p>
    <w:p>
      <w:pPr>
        <w:pStyle w:val="RecordBase"/>
        <w:ind w:left="120" w:hanging="120"/>
      </w:pPr>
      <w:r>
        <w:t xml:space="preserve">Interference with a legislative proceeding, arrest requirement - </w:t>
      </w:r>
      <w:r>
        <w:t xml:space="preserve"> </w:t>
      </w:r>
      <w:r>
        <w:t xml:space="preserve">HB  399</w:t>
      </w:r>
    </w:p>
    <w:p>
      <w:pPr>
        <w:pStyle w:val="RecordBase"/>
        <w:ind w:left="120" w:hanging="120"/>
      </w:pPr>
      <w:r>
        <w:t xml:space="preserve">Kentucky Women's Bill of Rights - </w:t>
      </w:r>
      <w:r>
        <w:t xml:space="preserve"> </w:t>
      </w:r>
      <w:r>
        <w:t xml:space="preserve">SB  116</w:t>
      </w:r>
    </w:p>
    <w:p>
      <w:pPr>
        <w:pStyle w:val="RecordBase"/>
        <w:ind w:left="120" w:hanging="120"/>
      </w:pPr>
      <w:r>
        <w:t xml:space="preserve">License to carry concealed deadly weapons, age requirement - </w:t>
      </w:r>
      <w:r>
        <w:t xml:space="preserve"> </w:t>
      </w:r>
      <w:r>
        <w:t xml:space="preserve">HB  139</w:t>
      </w:r>
    </w:p>
    <w:p>
      <w:pPr>
        <w:pStyle w:val="RecordBase"/>
        <w:ind w:left="120" w:hanging="120"/>
      </w:pPr>
      <w:r>
        <w:t xml:space="preserve">Marijuana</w:t>
      </w:r>
    </w:p>
    <w:p>
      <w:pPr>
        <w:pStyle w:val="RecordBase"/>
        <w:ind w:left="240" w:hanging="192"/>
      </w:pPr>
      <w:r>
        <w:t xml:space="preserve"> convictions - </w:t>
      </w:r>
      <w:r>
        <w:t xml:space="preserve"> </w:t>
      </w:r>
      <w:r>
        <w:t xml:space="preserve">SB  33</w:t>
      </w:r>
    </w:p>
    <w:p>
      <w:pPr>
        <w:pStyle w:val="RecordBase"/>
        <w:ind w:left="240" w:hanging="192"/>
      </w:pPr>
      <w:r>
        <w:t xml:space="preserve"> intoxication, per se limit, creation - </w:t>
      </w:r>
      <w:r>
        <w:t xml:space="preserve"> </w:t>
      </w:r>
      <w:r>
        <w:t xml:space="preserve">HB  34</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Motor vehicle racing, enhanced penalties - </w:t>
      </w:r>
      <w:r>
        <w:t xml:space="preserve"> </w:t>
      </w:r>
      <w:r>
        <w:t xml:space="preserve">SB  96</w:t>
      </w:r>
      <w:r>
        <w:t xml:space="preserve">;</w:t>
      </w:r>
      <w:r>
        <w:t xml:space="preserve"> </w:t>
      </w:r>
      <w:r>
        <w:t xml:space="preserve">HB  312</w:t>
      </w:r>
      <w:r>
        <w:t xml:space="preserve">;</w:t>
      </w:r>
      <w:r>
        <w:t xml:space="preserve"> </w:t>
      </w:r>
      <w:r>
        <w:t xml:space="preserve">HB  465</w:t>
      </w:r>
    </w:p>
    <w:p>
      <w:pPr>
        <w:pStyle w:val="RecordBase"/>
        <w:ind w:left="120" w:hanging="120"/>
      </w:pPr>
      <w:r>
        <w:t xml:space="preserve">Orders</w:t>
      </w:r>
    </w:p>
    <w:p>
      <w:pPr>
        <w:pStyle w:val="RecordBase"/>
        <w:ind w:left="240" w:hanging="192"/>
      </w:pPr>
      <w:r>
        <w:t xml:space="preserve"> of protection, coercive control - </w:t>
      </w:r>
      <w:r>
        <w:t xml:space="preserve"> </w:t>
      </w:r>
      <w:r>
        <w:t xml:space="preserve">HB  96</w:t>
      </w:r>
    </w:p>
    <w:p>
      <w:pPr>
        <w:pStyle w:val="RecordBase"/>
        <w:ind w:left="240" w:hanging="192"/>
      </w:pPr>
      <w:r>
        <w:t xml:space="preserve"> of protection, conviction of qualifying offense, issuance, duration - </w:t>
      </w:r>
      <w:r>
        <w:t xml:space="preserve"> </w:t>
      </w:r>
      <w:r>
        <w:t xml:space="preserve">HB  366</w:t>
      </w:r>
    </w:p>
    <w:p>
      <w:pPr>
        <w:pStyle w:val="RecordBase"/>
        <w:ind w:left="240" w:hanging="192"/>
      </w:pPr>
      <w:r>
        <w:t xml:space="preserve"> of protection, repeated violations, penalty, enhancement - </w:t>
      </w:r>
      <w:r>
        <w:t xml:space="preserve"> </w:t>
      </w:r>
      <w:r>
        <w:t xml:space="preserve">HB  38</w:t>
      </w:r>
    </w:p>
    <w:p>
      <w:pPr>
        <w:pStyle w:val="RecordBase"/>
        <w:ind w:left="120" w:hanging="120"/>
      </w:pPr>
      <w:r>
        <w:t xml:space="preserve">Plastic convenience items, prohibition - </w:t>
      </w:r>
      <w:r>
        <w:t xml:space="preserve"> </w:t>
      </w:r>
      <w:r>
        <w:t xml:space="preserve">HB  295</w:t>
      </w:r>
    </w:p>
    <w:p>
      <w:pPr>
        <w:pStyle w:val="RecordBase"/>
        <w:ind w:left="120" w:hanging="120"/>
      </w:pPr>
      <w:r>
        <w:t xml:space="preserve">Possession or viewing of matter portraying a sexual performance by a minor, parole eligibility - </w:t>
      </w:r>
      <w:r>
        <w:t xml:space="preserve"> </w:t>
      </w:r>
      <w:r>
        <w:t xml:space="preserve">HB  92</w:t>
      </w:r>
    </w:p>
    <w:p>
      <w:pPr>
        <w:pStyle w:val="RecordBase"/>
        <w:ind w:left="120" w:hanging="120"/>
      </w:pPr>
      <w:r>
        <w:t xml:space="preserve">Postincarceration supervision, attempted sex crimes, child pornography, human trafficking - </w:t>
      </w:r>
      <w:r>
        <w:t xml:space="preserve"> </w:t>
      </w:r>
      <w:r>
        <w:t xml:space="preserve">HB  51</w:t>
      </w:r>
    </w:p>
    <w:p>
      <w:pPr>
        <w:pStyle w:val="RecordBase"/>
        <w:ind w:left="120" w:hanging="120"/>
      </w:pPr>
      <w:r>
        <w:t xml:space="preserve">Primary caretaker, dependent child, alternative to confinement - </w:t>
      </w:r>
      <w:r>
        <w:t xml:space="preserve"> </w:t>
      </w:r>
      <w:r>
        <w:t xml:space="preserve">HB  291</w:t>
      </w:r>
    </w:p>
    <w:p>
      <w:pPr>
        <w:pStyle w:val="RecordBase"/>
        <w:ind w:left="120" w:hanging="120"/>
      </w:pPr>
      <w:r>
        <w:t xml:space="preserve">Property or casualty insurance claim, fraudulent insurance acts - </w:t>
      </w:r>
      <w:r>
        <w:t xml:space="preserve"> </w:t>
      </w:r>
      <w:r>
        <w:t xml:space="preserve">SB  24</w:t>
      </w:r>
      <w:r>
        <w:t xml:space="preserve">;</w:t>
      </w:r>
      <w:r>
        <w:t xml:space="preserve"> </w:t>
      </w:r>
      <w:r>
        <w:t xml:space="preserve">HB  493</w:t>
      </w:r>
    </w:p>
    <w:p>
      <w:pPr>
        <w:pStyle w:val="RecordBase"/>
        <w:ind w:left="120" w:hanging="120"/>
      </w:pPr>
      <w:r>
        <w:t xml:space="preserve">Roofing contractors, licensing - </w:t>
      </w:r>
      <w:r>
        <w:t xml:space="preserve"> </w:t>
      </w:r>
      <w:r>
        <w:t xml:space="preserve">HB  350</w:t>
      </w:r>
    </w:p>
    <w:p>
      <w:pPr>
        <w:pStyle w:val="RecordBase"/>
        <w:ind w:left="120" w:hanging="120"/>
      </w:pPr>
      <w:r>
        <w:t xml:space="preserve">Schools, concealed deadly weapons - </w:t>
      </w:r>
      <w:r>
        <w:t xml:space="preserve"> </w:t>
      </w:r>
      <w:r>
        <w:t xml:space="preserve">HB  204</w:t>
      </w:r>
    </w:p>
    <w:p>
      <w:pPr>
        <w:pStyle w:val="RecordBase"/>
        <w:ind w:left="120" w:hanging="120"/>
      </w:pPr>
      <w:r>
        <w:t xml:space="preserve">Sepatate facilities, by sex - </w:t>
      </w:r>
      <w:r>
        <w:t xml:space="preserve"> </w:t>
      </w:r>
      <w:r>
        <w:t xml:space="preserve">HB  5</w:t>
      </w:r>
    </w:p>
    <w:p>
      <w:pPr>
        <w:pStyle w:val="RecordBase"/>
        <w:ind w:left="120" w:hanging="120"/>
      </w:pPr>
      <w:r>
        <w:t xml:space="preserve">Sex</w:t>
      </w:r>
    </w:p>
    <w:p>
      <w:pPr>
        <w:pStyle w:val="RecordBase"/>
        <w:ind w:left="240" w:hanging="192"/>
      </w:pPr>
      <w:r>
        <w:t xml:space="preserve"> crimes against victim under 12 years old, capital offense - </w:t>
      </w:r>
      <w:r>
        <w:t xml:space="preserve"> </w:t>
      </w:r>
      <w:r>
        <w:t xml:space="preserve">HB  199</w:t>
      </w:r>
    </w:p>
    <w:p>
      <w:pPr>
        <w:pStyle w:val="RecordBase"/>
        <w:ind w:left="240" w:hanging="192"/>
      </w:pPr>
      <w:r>
        <w:t xml:space="preserve"> offenders, participation in Halloween-related activity involving minors, prohibition - </w:t>
      </w:r>
      <w:r>
        <w:t xml:space="preserve"> </w:t>
      </w:r>
      <w:r>
        <w:t xml:space="preserve">HB  42</w:t>
      </w:r>
    </w:p>
    <w:p>
      <w:pPr>
        <w:pStyle w:val="RecordBase"/>
        <w:ind w:left="240" w:hanging="192"/>
      </w:pPr>
      <w:r>
        <w:t xml:space="preserve"> offenders, residing within 3,000 feet of specific locations, prohibitions - </w:t>
      </w:r>
      <w:r>
        <w:t xml:space="preserve"> </w:t>
      </w:r>
      <w:r>
        <w:t xml:space="preserve">HB  50</w:t>
      </w:r>
    </w:p>
    <w:p>
      <w:pPr>
        <w:pStyle w:val="RecordBase"/>
        <w:ind w:left="120" w:hanging="120"/>
      </w:pPr>
      <w:r>
        <w:t xml:space="preserve">Sexual</w:t>
      </w:r>
    </w:p>
    <w:p>
      <w:pPr>
        <w:pStyle w:val="RecordBase"/>
        <w:ind w:left="240" w:hanging="192"/>
      </w:pPr>
      <w:r>
        <w:t xml:space="preserve"> extortion, Class C and D felonies, elements - </w:t>
      </w:r>
      <w:r>
        <w:t xml:space="preserve"> </w:t>
      </w:r>
      <w:r>
        <w:t xml:space="preserve">SB  73</w:t>
      </w:r>
    </w:p>
    <w:p>
      <w:pPr>
        <w:pStyle w:val="RecordBase"/>
        <w:ind w:left="240" w:hanging="192"/>
      </w:pPr>
      <w:r>
        <w:t xml:space="preserve"> extortion, Class C felony, elements - </w:t>
      </w:r>
      <w:r>
        <w:t xml:space="preserve"> </w:t>
      </w:r>
      <w:r>
        <w:t xml:space="preserve">HB  47</w:t>
      </w:r>
    </w:p>
    <w:p>
      <w:pPr>
        <w:pStyle w:val="RecordBase"/>
        <w:ind w:left="240" w:hanging="192"/>
      </w:pPr>
      <w:r>
        <w:t xml:space="preserve"> offenses - </w:t>
      </w:r>
      <w:r>
        <w:t xml:space="preserve"> </w:t>
      </w:r>
      <w:r>
        <w:t xml:space="preserve">HB  99</w:t>
      </w:r>
    </w:p>
    <w:p>
      <w:pPr>
        <w:pStyle w:val="RecordBase"/>
        <w:ind w:left="120" w:hanging="120"/>
      </w:pPr>
      <w:r>
        <w:t xml:space="preserve">Smash and grab burglary, creation of offense - </w:t>
      </w:r>
      <w:r>
        <w:t xml:space="preserve"> </w:t>
      </w:r>
      <w:r>
        <w:t xml:space="preserve">HB  351</w:t>
      </w:r>
    </w:p>
    <w:p>
      <w:pPr>
        <w:pStyle w:val="RecordBase"/>
        <w:ind w:left="120" w:hanging="120"/>
      </w:pPr>
      <w:r>
        <w:t xml:space="preserve">Sodomy in the fourth degree, repeal - </w:t>
      </w:r>
      <w:r>
        <w:t xml:space="preserve"> </w:t>
      </w:r>
      <w:r>
        <w:t xml:space="preserve">HB  227</w:t>
      </w:r>
    </w:p>
    <w:p>
      <w:pPr>
        <w:pStyle w:val="RecordBase"/>
        <w:ind w:left="120" w:hanging="120"/>
      </w:pPr>
      <w:r>
        <w:t xml:space="preserve">Squatters, removal from premises, damages - </w:t>
      </w:r>
      <w:r>
        <w:t xml:space="preserve"> </w:t>
      </w:r>
      <w:r>
        <w:t xml:space="preserve">HB  142</w:t>
      </w:r>
    </w:p>
    <w:p>
      <w:pPr>
        <w:pStyle w:val="RecordBase"/>
        <w:ind w:left="120" w:hanging="120"/>
      </w:pPr>
      <w:r>
        <w:t xml:space="preserve">State historic battlefield sites, hunting, prohibition, exception - </w:t>
      </w:r>
      <w:r>
        <w:t xml:space="preserve"> </w:t>
      </w:r>
      <w:r>
        <w:t xml:space="preserve">HB  328</w:t>
      </w:r>
    </w:p>
    <w:p>
      <w:pPr>
        <w:pStyle w:val="RecordBase"/>
        <w:ind w:left="120" w:hanging="120"/>
      </w:pPr>
      <w:r>
        <w:t xml:space="preserve">Tampering with a prisoner monitoring device, video recording device, inclusion - </w:t>
      </w:r>
      <w:r>
        <w:t xml:space="preserve"> </w:t>
      </w:r>
      <w:r>
        <w:t xml:space="preserve">HB  400</w:t>
      </w:r>
    </w:p>
    <w:p>
      <w:pPr>
        <w:pStyle w:val="RecordBase"/>
        <w:ind w:left="120" w:hanging="120"/>
      </w:pPr>
      <w:r>
        <w:t xml:space="preserve">Target shooting, requirements, Class A misdemeanor for violation - </w:t>
      </w:r>
      <w:r>
        <w:t xml:space="preserve"> </w:t>
      </w:r>
      <w:r>
        <w:t xml:space="preserve">HB  93</w:t>
      </w:r>
    </w:p>
    <w:p>
      <w:pPr>
        <w:pStyle w:val="RecordBase"/>
        <w:ind w:left="120" w:hanging="120"/>
      </w:pPr>
      <w:r>
        <w:t xml:space="preserve">Telephone and broadband facilities, key infrastructure asset, inclusion - </w:t>
      </w:r>
      <w:r>
        <w:t xml:space="preserve"> </w:t>
      </w:r>
      <w:r>
        <w:t xml:space="preserve">SB  64</w:t>
      </w:r>
      <w:r>
        <w:t xml:space="preserve">;</w:t>
      </w:r>
      <w:r>
        <w:t xml:space="preserve"> </w:t>
      </w:r>
      <w:r>
        <w:t xml:space="preserve">SB  64</w:t>
      </w:r>
      <w:r>
        <w:t xml:space="preserve">: </w:t>
      </w:r>
      <w:r>
        <w:t xml:space="preserve">SCS</w:t>
      </w:r>
    </w:p>
    <w:p>
      <w:pPr>
        <w:pStyle w:val="RecordBase"/>
        <w:ind w:left="120" w:hanging="120"/>
      </w:pPr>
      <w:r>
        <w:t xml:space="preserve">Theft of services, rental agreements, property - </w:t>
      </w:r>
      <w:r>
        <w:t xml:space="preserve"> </w:t>
      </w:r>
      <w:r>
        <w:t xml:space="preserve">HB  201</w:t>
      </w:r>
    </w:p>
    <w:p>
      <w:pPr>
        <w:pStyle w:val="RecordBase"/>
        <w:ind w:left="120" w:hanging="120"/>
      </w:pPr>
      <w:r>
        <w:t xml:space="preserve">Trafficking or possession of controlled substance on hospital property, Class D felony - </w:t>
      </w:r>
      <w:r>
        <w:t xml:space="preserve"> </w:t>
      </w:r>
      <w:r>
        <w:t xml:space="preserve">HB  320</w:t>
      </w:r>
    </w:p>
    <w:p>
      <w:pPr>
        <w:pStyle w:val="RecordBase"/>
        <w:ind w:left="120" w:hanging="120"/>
      </w:pPr>
      <w:r>
        <w:t xml:space="preserve">Traveling into the Commonwealth to commit a sexual offense, creation of offense - </w:t>
      </w:r>
      <w:r>
        <w:t xml:space="preserve"> </w:t>
      </w:r>
      <w:r>
        <w:t xml:space="preserve">HB  97</w:t>
      </w:r>
    </w:p>
    <w:p>
      <w:pPr>
        <w:pStyle w:val="RecordBase"/>
        <w:ind w:left="120" w:hanging="120"/>
      </w:pPr>
      <w:r>
        <w:t xml:space="preserve">Unlawful</w:t>
      </w:r>
    </w:p>
    <w:p>
      <w:pPr>
        <w:pStyle w:val="RecordBase"/>
        <w:ind w:left="240" w:hanging="192"/>
      </w:pPr>
      <w:r>
        <w:t xml:space="preserve"> release of balloons, creation of offense - </w:t>
      </w:r>
      <w:r>
        <w:t xml:space="preserve"> </w:t>
      </w:r>
      <w:r>
        <w:t xml:space="preserve">HB  53</w:t>
      </w:r>
    </w:p>
    <w:p>
      <w:pPr>
        <w:pStyle w:val="RecordBase"/>
        <w:ind w:left="240" w:hanging="192"/>
      </w:pPr>
      <w:r>
        <w:t xml:space="preserve"> storage of a firearm, prohibition - </w:t>
      </w:r>
      <w:r>
        <w:t xml:space="preserve"> </w:t>
      </w:r>
      <w:r>
        <w:t xml:space="preserve">HB  332</w:t>
      </w:r>
    </w:p>
    <w:p>
      <w:pPr>
        <w:pStyle w:val="RecordBase"/>
        <w:ind w:left="240" w:hanging="192"/>
      </w:pPr>
      <w:r>
        <w:t xml:space="preserve"> storage of a firearm, prohibition, affirmative defense - </w:t>
      </w:r>
      <w:r>
        <w:t xml:space="preserve"> </w:t>
      </w:r>
      <w:r>
        <w:t xml:space="preserve">HB  120</w:t>
      </w:r>
    </w:p>
    <w:p>
      <w:pPr>
        <w:pStyle w:val="RecordBase"/>
        <w:ind w:left="120" w:hanging="120"/>
      </w:pPr>
      <w:r>
        <w:t xml:space="preserve">Violent offender, conviction of kidnapping - </w:t>
      </w:r>
      <w:r>
        <w:t xml:space="preserve"> </w:t>
      </w:r>
      <w:r>
        <w:t xml:space="preserve">HB  98</w:t>
      </w:r>
    </w:p>
    <w:p>
      <w:pPr>
        <w:pStyle w:val="RecordBase"/>
        <w:ind w:left="120" w:hanging="120"/>
      </w:pPr>
      <w:r>
        <w:t xml:space="preserve">World Health Organization directives, implementation by CHFS, prohibition, Class D felony - </w:t>
      </w:r>
      <w:r>
        <w:t xml:space="preserve"> </w:t>
      </w:r>
      <w:r>
        <w:t xml:space="preserve">HB  84</w:t>
        <w:br/>
      </w:r>
    </w:p>
    <w:p>
      <w:pPr>
        <w:pStyle w:val="RecordHeading3"/>
      </w:pPr>
      <w:r>
        <w:rPr>
          <w:b/>
        </w:rPr>
        <w:t xml:space="preserve">Counties</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Alcoholic Beverage Control administrators and investigators, peace officer certification, arrests - </w:t>
      </w:r>
      <w:r>
        <w:t xml:space="preserve"> </w:t>
      </w:r>
      <w:r>
        <w:t xml:space="preserve">HB  437</w:t>
      </w:r>
    </w:p>
    <w:p>
      <w:pPr>
        <w:pStyle w:val="RecordBase"/>
        <w:ind w:left="120" w:hanging="120"/>
      </w:pPr>
      <w:r>
        <w:t xml:space="preserve">Alternative publication procedures - </w:t>
      </w:r>
      <w:r>
        <w:t xml:space="preserve"> </w:t>
      </w:r>
      <w:r>
        <w:t xml:space="preserve">HB  368</w:t>
      </w:r>
    </w:p>
    <w:p>
      <w:pPr>
        <w:pStyle w:val="RecordBase"/>
        <w:ind w:left="120" w:hanging="120"/>
      </w:pPr>
      <w:r>
        <w:t xml:space="preserve">Blighted and abandoned property, eminent domain proceedings - </w:t>
      </w:r>
      <w:r>
        <w:t xml:space="preserve"> </w:t>
      </w:r>
      <w:r>
        <w:t xml:space="preserve">HB  353</w:t>
      </w:r>
    </w:p>
    <w:p>
      <w:pPr>
        <w:pStyle w:val="RecordBase"/>
        <w:ind w:left="120" w:hanging="120"/>
      </w:pPr>
      <w:r>
        <w:t xml:space="preserve">Burial or cremation of a dead body, facilitation - </w:t>
      </w:r>
      <w:r>
        <w:t xml:space="preserve"> </w:t>
      </w:r>
      <w:r>
        <w:t xml:space="preserve">SB  37</w:t>
      </w:r>
      <w:r>
        <w:t xml:space="preserve">;</w:t>
      </w:r>
      <w:r>
        <w:t xml:space="preserve"> </w:t>
      </w:r>
      <w:r>
        <w:t xml:space="preserve">SB  37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Centralized reporting, collection, and distribution system for occupational license fees - </w:t>
      </w:r>
      <w:r>
        <w:t xml:space="preserve"> </w:t>
      </w:r>
      <w:r>
        <w:t xml:space="preserve">HB  253</w:t>
      </w:r>
    </w:p>
    <w:p>
      <w:pPr>
        <w:pStyle w:val="RecordBase"/>
        <w:ind w:left="120" w:hanging="120"/>
      </w:pPr>
      <w:r>
        <w:t xml:space="preserve">Cigar</w:t>
      </w:r>
    </w:p>
    <w:p>
      <w:pPr>
        <w:pStyle w:val="RecordBase"/>
        <w:ind w:left="240" w:hanging="192"/>
      </w:pPr>
      <w:r>
        <w:t xml:space="preserve"> bars, local government regulation, limitation - </w:t>
      </w:r>
      <w:r>
        <w:t xml:space="preserve"> </w:t>
      </w:r>
      <w:r>
        <w:t xml:space="preserve">HB  211</w:t>
      </w:r>
    </w:p>
    <w:p>
      <w:pPr>
        <w:pStyle w:val="RecordBase"/>
        <w:ind w:left="240" w:hanging="192"/>
      </w:pPr>
      <w:r>
        <w:t xml:space="preserve"> bars, local government regulation, liquor license optional - </w:t>
      </w:r>
      <w:r>
        <w:t xml:space="preserve"> </w:t>
      </w:r>
      <w:r>
        <w:t xml:space="preserve">HB  211</w:t>
      </w:r>
      <w:r>
        <w:t xml:space="preserve">: </w:t>
      </w:r>
      <w:r>
        <w:t xml:space="preserve">HFA</w:t>
      </w:r>
      <w:r>
        <w:t xml:space="preserve"> (</w:t>
      </w:r>
      <w:r>
        <w:t xml:space="preserve">1</w:t>
      </w:r>
      <w:r>
        <w:t xml:space="preserve">)</w:t>
      </w:r>
    </w:p>
    <w:p>
      <w:pPr>
        <w:pStyle w:val="RecordBase"/>
        <w:ind w:left="240" w:hanging="192"/>
      </w:pPr>
      <w:r>
        <w:t xml:space="preserve"> bars, operation permitted, conditions - </w:t>
      </w:r>
      <w:r>
        <w:t xml:space="preserve"> </w:t>
      </w:r>
      <w:r>
        <w:t xml:space="preserve">HB  211</w:t>
      </w:r>
      <w:r>
        <w:t xml:space="preserve">: </w:t>
      </w:r>
      <w:r>
        <w:t xml:space="preserve">HCS</w:t>
      </w:r>
    </w:p>
    <w:p>
      <w:pPr>
        <w:pStyle w:val="RecordBase"/>
        <w:ind w:left="240" w:hanging="192"/>
      </w:pPr>
      <w:r>
        <w:t xml:space="preserve"> bars, operation permitted, grandfather provisions - </w:t>
      </w:r>
      <w:r>
        <w:t xml:space="preserve"> </w:t>
      </w:r>
      <w:r>
        <w:t xml:space="preserve">HB  211</w:t>
      </w:r>
      <w:r>
        <w:t xml:space="preserve">: </w:t>
      </w:r>
      <w:r>
        <w:t xml:space="preserve">HFA</w:t>
      </w:r>
      <w:r>
        <w:t xml:space="preserve"> (</w:t>
      </w:r>
      <w:r>
        <w:t xml:space="preserve">2</w:t>
      </w:r>
      <w:r>
        <w:t xml:space="preserve">)</w:t>
      </w:r>
    </w:p>
    <w:p>
      <w:pPr>
        <w:pStyle w:val="RecordBase"/>
        <w:ind w:left="120" w:hanging="120"/>
      </w:pPr>
      <w:r>
        <w:t xml:space="preserve">Civil actions related to the enforcement of sanctuary policies - </w:t>
      </w:r>
      <w:r>
        <w:t xml:space="preserve"> </w:t>
      </w:r>
      <w:r>
        <w:t xml:space="preserve">HB  213</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Coroners, deputy coroners, training extension - </w:t>
      </w:r>
      <w:r>
        <w:t xml:space="preserve"> </w:t>
      </w:r>
      <w:r>
        <w:t xml:space="preserve">HB  403</w:t>
      </w:r>
    </w:p>
    <w:p>
      <w:pPr>
        <w:pStyle w:val="RecordBase"/>
        <w:ind w:left="120" w:hanging="120"/>
      </w:pPr>
      <w:r>
        <w:t xml:space="preserve">County jails, contracts with federal immigration agencies, requirement - </w:t>
      </w:r>
      <w:r>
        <w:t xml:space="preserve"> </w:t>
      </w:r>
      <w:r>
        <w:t xml:space="preserve">HB  344</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Damage</w:t>
      </w:r>
    </w:p>
    <w:p>
      <w:pPr>
        <w:pStyle w:val="RecordBase"/>
        <w:ind w:left="240" w:hanging="192"/>
      </w:pPr>
      <w:r>
        <w:t xml:space="preserve"> resulting from defective roadway, liability - </w:t>
      </w:r>
      <w:r>
        <w:t xml:space="preserve"> </w:t>
      </w:r>
      <w:r>
        <w:t xml:space="preserve">HB  143</w:t>
      </w:r>
    </w:p>
    <w:p>
      <w:pPr>
        <w:pStyle w:val="RecordBase"/>
        <w:ind w:left="240" w:hanging="192"/>
      </w:pPr>
      <w:r>
        <w:t xml:space="preserve"> resulting from riot, liability - </w:t>
      </w:r>
      <w:r>
        <w:t xml:space="preserve"> </w:t>
      </w:r>
      <w:r>
        <w:t xml:space="preserve">HB  143</w:t>
      </w:r>
    </w:p>
    <w:p>
      <w:pPr>
        <w:pStyle w:val="RecordBase"/>
        <w:ind w:left="120" w:hanging="120"/>
      </w:pPr>
      <w:r>
        <w:t xml:space="preserve">Emergency</w:t>
      </w:r>
    </w:p>
    <w:p>
      <w:pPr>
        <w:pStyle w:val="RecordBase"/>
        <w:ind w:left="240" w:hanging="192"/>
      </w:pPr>
      <w:r>
        <w:t xml:space="preserve"> Medical Services Grant Fund, application - </w:t>
      </w:r>
      <w:r>
        <w:t xml:space="preserve"> </w:t>
      </w:r>
      <w:r>
        <w:t xml:space="preserve">HB  406</w:t>
      </w:r>
    </w:p>
    <w:p>
      <w:pPr>
        <w:pStyle w:val="RecordBase"/>
        <w:ind w:left="240" w:hanging="192"/>
      </w:pPr>
      <w:r>
        <w:t xml:space="preserve"> medical services personnel,  spouse or children of disabled or killed, tuition benefits - </w:t>
      </w:r>
      <w:r>
        <w:t xml:space="preserve"> </w:t>
      </w:r>
      <w:r>
        <w:t xml:space="preserve">HB  322</w:t>
      </w:r>
    </w:p>
    <w:p>
      <w:pPr>
        <w:pStyle w:val="RecordBase"/>
        <w:ind w:left="240" w:hanging="192"/>
      </w:pPr>
      <w:r>
        <w:t xml:space="preserve"> shelter operation, requirement - </w:t>
      </w:r>
      <w:r>
        <w:t xml:space="preserve"> </w:t>
      </w:r>
      <w:r>
        <w:t xml:space="preserve">HB  299</w:t>
      </w:r>
    </w:p>
    <w:p>
      <w:pPr>
        <w:pStyle w:val="RecordBase"/>
        <w:ind w:left="120" w:hanging="120"/>
      </w:pPr>
      <w:r>
        <w:t xml:space="preserve">Employees, duty to defend, exceptions, establishment - </w:t>
      </w:r>
      <w:r>
        <w:t xml:space="preserve"> </w:t>
      </w:r>
      <w:r>
        <w:t xml:space="preserve">HB  489</w:t>
      </w:r>
    </w:p>
    <w:p>
      <w:pPr>
        <w:pStyle w:val="RecordBase"/>
        <w:ind w:left="120" w:hanging="120"/>
      </w:pPr>
      <w:r>
        <w:t xml:space="preserve">Firefighters,  spouse or children of disabled or killed, tuition benefits - </w:t>
      </w:r>
      <w:r>
        <w:t xml:space="preserve"> </w:t>
      </w:r>
      <w:r>
        <w:t xml:space="preserve">HB  322</w:t>
      </w:r>
    </w:p>
    <w:p>
      <w:pPr>
        <w:pStyle w:val="RecordBase"/>
        <w:ind w:left="120" w:hanging="120"/>
      </w:pPr>
      <w:r>
        <w:t xml:space="preserve">Forcible entry or detainer,  alternative minimum time of notice, ability to establish - </w:t>
      </w:r>
      <w:r>
        <w:t xml:space="preserve"> </w:t>
      </w:r>
      <w:r>
        <w:t xml:space="preserve">HB  215</w:t>
      </w:r>
    </w:p>
    <w:p>
      <w:pPr>
        <w:pStyle w:val="RecordBase"/>
        <w:ind w:left="120" w:hanging="120"/>
      </w:pPr>
      <w:r>
        <w:t xml:space="preserve">Government</w:t>
      </w:r>
    </w:p>
    <w:p>
      <w:pPr>
        <w:pStyle w:val="RecordBase"/>
        <w:ind w:left="240" w:hanging="192"/>
      </w:pPr>
      <w:r>
        <w:t xml:space="preserve"> Resources Accelerating Needed Transformation Program, eligible use, governmental agencies - </w:t>
      </w:r>
      <w:r>
        <w:t xml:space="preserve"> </w:t>
      </w:r>
      <w:r>
        <w:t xml:space="preserve">HB  582</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120" w:hanging="120"/>
      </w:pPr>
      <w:r>
        <w:t xml:space="preserve">Grant database, requirements - </w:t>
      </w:r>
      <w:r>
        <w:t xml:space="preserve"> </w:t>
      </w:r>
      <w:r>
        <w:t xml:space="preserve">HB  150</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Jails, fees for lodging state prisoners - </w:t>
      </w:r>
      <w:r>
        <w:t xml:space="preserve"> </w:t>
      </w:r>
      <w:r>
        <w:t xml:space="preserve">HB  35</w:t>
      </w:r>
    </w:p>
    <w:p>
      <w:pPr>
        <w:pStyle w:val="RecordBase"/>
        <w:ind w:left="120" w:hanging="120"/>
      </w:pPr>
      <w:r>
        <w:t xml:space="preserve">Kentucky Emergency Volunteer Corps, use during emergencies, authorizing - </w:t>
      </w:r>
      <w:r>
        <w:t xml:space="preserve"> </w:t>
      </w:r>
      <w:r>
        <w:t xml:space="preserve">HB  41</w:t>
      </w:r>
      <w:r>
        <w:t xml:space="preserve">;</w:t>
      </w:r>
      <w:r>
        <w:t xml:space="preserve"> </w:t>
      </w:r>
      <w:r>
        <w:t xml:space="preserve">SB  160</w:t>
      </w:r>
    </w:p>
    <w:p>
      <w:pPr>
        <w:pStyle w:val="RecordBase"/>
        <w:ind w:left="120" w:hanging="120"/>
      </w:pPr>
      <w:r>
        <w:t xml:space="preserve">Law</w:t>
      </w:r>
    </w:p>
    <w:p>
      <w:pPr>
        <w:pStyle w:val="RecordBase"/>
        <w:ind w:left="240" w:hanging="192"/>
      </w:pPr>
      <w:r>
        <w:t xml:space="preserve"> enforcement officers,  spouse or children of disabled or killed, tuition benefits - </w:t>
      </w:r>
      <w:r>
        <w:t xml:space="preserve"> </w:t>
      </w:r>
      <w:r>
        <w:t xml:space="preserve">HB  322</w:t>
      </w:r>
    </w:p>
    <w:p>
      <w:pPr>
        <w:pStyle w:val="RecordBase"/>
        <w:ind w:left="240" w:hanging="192"/>
      </w:pPr>
      <w:r>
        <w:t xml:space="preserve"> libraries, permissible expenditures - </w:t>
      </w:r>
      <w:r>
        <w:t xml:space="preserve"> </w:t>
      </w:r>
      <w:r>
        <w:t xml:space="preserve">HB  290</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329</w:t>
      </w:r>
    </w:p>
    <w:p>
      <w:pPr>
        <w:pStyle w:val="RecordBase"/>
        <w:ind w:left="240" w:hanging="192"/>
      </w:pPr>
      <w:r>
        <w:t xml:space="preserve"> ordinances on wages and benefits - </w:t>
      </w:r>
      <w:r>
        <w:t xml:space="preserve"> </w:t>
      </w:r>
      <w:r>
        <w:t xml:space="preserve">HB  215</w:t>
      </w:r>
    </w:p>
    <w:p>
      <w:pPr>
        <w:pStyle w:val="RecordBase"/>
        <w:ind w:left="120" w:hanging="120"/>
      </w:pPr>
      <w:r>
        <w:t xml:space="preserve">Mass foreclosure process, delinquent property taxes - </w:t>
      </w:r>
      <w:r>
        <w:t xml:space="preserve"> </w:t>
      </w:r>
      <w:r>
        <w:t xml:space="preserve">HB  159</w:t>
      </w:r>
    </w:p>
    <w:p>
      <w:pPr>
        <w:pStyle w:val="RecordBase"/>
        <w:ind w:left="120" w:hanging="120"/>
      </w:pPr>
      <w:r>
        <w:t xml:space="preserve">Master's commissioner's sale, counties with land bank authority, requirements, establishment - </w:t>
      </w:r>
      <w:r>
        <w:t xml:space="preserve"> </w:t>
      </w:r>
      <w:r>
        <w:t xml:space="preserve">HB  347</w:t>
      </w:r>
    </w:p>
    <w:p>
      <w:pPr>
        <w:pStyle w:val="RecordBase"/>
        <w:ind w:left="120" w:hanging="120"/>
      </w:pPr>
      <w:r>
        <w:t xml:space="preserve">Minimum wage, authority to establish - </w:t>
      </w:r>
      <w:r>
        <w:t xml:space="preserve"> </w:t>
      </w:r>
      <w:r>
        <w:t xml:space="preserve">SB  11</w:t>
      </w:r>
      <w:r>
        <w:t xml:space="preserve">;</w:t>
      </w:r>
      <w:r>
        <w:t xml:space="preserve"> </w:t>
      </w:r>
      <w:r>
        <w:t xml:space="preserve">HB  564</w:t>
      </w:r>
    </w:p>
    <w:p>
      <w:pPr>
        <w:pStyle w:val="RecordBase"/>
        <w:ind w:left="120" w:hanging="120"/>
      </w:pPr>
      <w:r>
        <w:t xml:space="preserve">Per diem rate, juvenile detention, method to set, establishment - </w:t>
      </w:r>
      <w:r>
        <w:t xml:space="preserve"> </w:t>
      </w:r>
      <w:r>
        <w:t xml:space="preserve">SB  111</w:t>
      </w:r>
    </w:p>
    <w:p>
      <w:pPr>
        <w:pStyle w:val="RecordBase"/>
        <w:ind w:left="120" w:hanging="120"/>
      </w:pPr>
      <w:r>
        <w:t xml:space="preserve">Planning and zoning, training for officials and staff - </w:t>
      </w:r>
      <w:r>
        <w:t xml:space="preserve"> </w:t>
      </w:r>
      <w:r>
        <w:t xml:space="preserve">HB  321</w:t>
      </w:r>
    </w:p>
    <w:p>
      <w:pPr>
        <w:pStyle w:val="RecordBase"/>
        <w:ind w:left="120" w:hanging="120"/>
      </w:pPr>
      <w:r>
        <w:t xml:space="preserve">Property tax rate levy, recall process - </w:t>
      </w:r>
      <w:r>
        <w:t xml:space="preserve"> </w:t>
      </w:r>
      <w:r>
        <w:t xml:space="preserve">SB  186</w:t>
      </w:r>
    </w:p>
    <w:p>
      <w:pPr>
        <w:pStyle w:val="RecordBase"/>
        <w:ind w:left="120" w:hanging="120"/>
      </w:pPr>
      <w:r>
        <w:t xml:space="preserve">Public</w:t>
      </w:r>
    </w:p>
    <w:p>
      <w:pPr>
        <w:pStyle w:val="RecordBase"/>
        <w:ind w:left="240" w:hanging="192"/>
      </w:pPr>
      <w:r>
        <w:t xml:space="preserve"> library district boards, appointments by county judge/executive - </w:t>
      </w:r>
      <w:r>
        <w:t xml:space="preserve"> </w:t>
      </w:r>
      <w:r>
        <w:t xml:space="preserve">SB  71</w:t>
      </w:r>
    </w:p>
    <w:p>
      <w:pPr>
        <w:pStyle w:val="RecordBase"/>
        <w:ind w:left="240" w:hanging="192"/>
      </w:pPr>
      <w:r>
        <w:t xml:space="preserve"> safety telecommunicators, training requirements - </w:t>
      </w:r>
      <w:r>
        <w:t xml:space="preserve"> </w:t>
      </w:r>
      <w:r>
        <w:t xml:space="preserve">HB  525</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immunity, waiver - </w:t>
      </w:r>
      <w:r>
        <w:t xml:space="preserve"> </w:t>
      </w:r>
      <w:r>
        <w:t xml:space="preserve">HB  177</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Requirements, master commissioner's sale, violation, fine, establishment - </w:t>
      </w:r>
      <w:r>
        <w:t xml:space="preserve"> </w:t>
      </w:r>
      <w:r>
        <w:t xml:space="preserve">HB  347</w:t>
      </w:r>
    </w:p>
    <w:p>
      <w:pPr>
        <w:pStyle w:val="RecordBase"/>
        <w:ind w:left="120" w:hanging="120"/>
      </w:pPr>
      <w:r>
        <w:t xml:space="preserve">Retail pet shops, sale, prohibition on local ordinance - </w:t>
      </w:r>
      <w:r>
        <w:t xml:space="preserve"> </w:t>
      </w:r>
      <w:r>
        <w:t xml:space="preserve">SB  122</w:t>
      </w:r>
    </w:p>
    <w:p>
      <w:pPr>
        <w:pStyle w:val="RecordBase"/>
        <w:ind w:left="120" w:hanging="120"/>
      </w:pPr>
      <w:r>
        <w:t xml:space="preserve">Roads and streets, Local Assistance Road Program, creation - </w:t>
      </w:r>
      <w:r>
        <w:t xml:space="preserve"> </w:t>
      </w:r>
      <w:r>
        <w:t xml:space="preserve">HB  546</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Sanitation districts, user charges, controls - </w:t>
      </w:r>
      <w:r>
        <w:t xml:space="preserve"> </w:t>
      </w:r>
      <w:r>
        <w:t xml:space="preserve">HB  85</w:t>
      </w:r>
    </w:p>
    <w:p>
      <w:pPr>
        <w:pStyle w:val="RecordBase"/>
        <w:ind w:left="120" w:hanging="120"/>
      </w:pPr>
      <w:r>
        <w:t xml:space="preserve">Solid waste management plans, residual waste generators - </w:t>
      </w:r>
      <w:r>
        <w:t xml:space="preserve"> </w:t>
      </w:r>
      <w:r>
        <w:t xml:space="preserve">HB  371</w:t>
      </w:r>
    </w:p>
    <w:p>
      <w:pPr>
        <w:pStyle w:val="RecordBase"/>
        <w:ind w:left="120" w:hanging="120"/>
      </w:pPr>
      <w:r>
        <w:t xml:space="preserve">Special purpose governmental entities, financial reporting, thresholds increase - </w:t>
      </w:r>
      <w:r>
        <w:t xml:space="preserve"> </w:t>
      </w:r>
      <w:r>
        <w:t xml:space="preserve">HB  171</w:t>
      </w:r>
    </w:p>
    <w:p>
      <w:pPr>
        <w:pStyle w:val="RecordBase"/>
        <w:ind w:left="120" w:hanging="120"/>
      </w:pPr>
      <w:r>
        <w:t xml:space="preserve">Tort claims, payment and legal fees, action to recover from employee, establishment - </w:t>
      </w:r>
      <w:r>
        <w:t xml:space="preserve"> </w:t>
      </w:r>
      <w:r>
        <w:t xml:space="preserve">HB  489</w:t>
      </w:r>
    </w:p>
    <w:p>
      <w:pPr>
        <w:pStyle w:val="RecordBase"/>
        <w:ind w:left="120" w:hanging="120"/>
      </w:pPr>
      <w:r>
        <w:t xml:space="preserve">Tourism boards, membership requirements - </w:t>
      </w:r>
      <w:r>
        <w:t xml:space="preserve"> </w:t>
      </w:r>
      <w:r>
        <w:t xml:space="preserve">HB  552</w:t>
      </w:r>
    </w:p>
    <w:p>
      <w:pPr>
        <w:pStyle w:val="RecordBase"/>
        <w:ind w:left="120" w:hanging="120"/>
      </w:pPr>
      <w:r>
        <w:t xml:space="preserve">Urban-county governments, firefighter work schedules - </w:t>
      </w:r>
      <w:r>
        <w:t xml:space="preserve"> </w:t>
      </w:r>
      <w:r>
        <w:t xml:space="preserve">HB  131</w:t>
        <w:br/>
      </w:r>
    </w:p>
    <w:p>
      <w:pPr>
        <w:pStyle w:val="RecordHeading3"/>
      </w:pPr>
      <w:r>
        <w:rPr>
          <w:b/>
        </w:rPr>
        <w:t xml:space="preserve">Counties of 75,000 or More</w:t>
      </w:r>
    </w:p>
    <w:p>
      <w:pPr>
        <w:pStyle w:val="RecordBase"/>
        <w:ind w:left="120" w:hanging="120"/>
      </w:pPr>
      <w:r>
        <w:t xml:space="preserve">Education, youth, urban agriculture, promotion - </w:t>
      </w:r>
      <w:r>
        <w:t xml:space="preserve"> </w:t>
      </w:r>
      <w:r>
        <w:t xml:space="preserve">HB  356</w:t>
        <w:br/>
      </w:r>
    </w:p>
    <w:p>
      <w:pPr>
        <w:pStyle w:val="RecordHeading3"/>
      </w:pPr>
      <w:r>
        <w:rPr>
          <w:b/>
        </w:rPr>
        <w:t xml:space="preserve">Counties with Cities of the First Class</w:t>
      </w:r>
    </w:p>
    <w:p>
      <w:pPr>
        <w:pStyle w:val="RecordBase"/>
        <w:ind w:left="120" w:hanging="120"/>
      </w:pPr>
      <w:r>
        <w:t xml:space="preserve">Consolidated local government, code enforcement officers, hazardous duty retirement - </w:t>
      </w:r>
      <w:r>
        <w:t xml:space="preserve"> </w:t>
      </w:r>
      <w:r>
        <w:t xml:space="preserve">HB  367</w:t>
      </w:r>
    </w:p>
    <w:p>
      <w:pPr>
        <w:pStyle w:val="RecordBase"/>
        <w:ind w:left="120" w:hanging="120"/>
      </w:pPr>
      <w:r>
        <w:t xml:space="preserve">Ozone attainment redesignation, Jefferson County and surrounding areas, urging EPA approval - </w:t>
      </w:r>
      <w:r>
        <w:t xml:space="preserve"> </w:t>
      </w:r>
      <w:r>
        <w:t xml:space="preserve">SJR 28</w:t>
        <w:br/>
      </w:r>
    </w:p>
    <w:p>
      <w:pPr>
        <w:pStyle w:val="RecordHeading3"/>
      </w:pPr>
      <w:r>
        <w:rPr>
          <w:b/>
        </w:rPr>
        <w:t xml:space="preserve">Counties, Charter</w:t>
      </w:r>
    </w:p>
    <w:p>
      <w:pPr>
        <w:pStyle w:val="RecordBase"/>
        <w:ind w:left="120" w:hanging="120"/>
      </w:pPr>
      <w:r>
        <w:t xml:space="preserve">Damage</w:t>
      </w:r>
    </w:p>
    <w:p>
      <w:pPr>
        <w:pStyle w:val="RecordBase"/>
        <w:ind w:left="240" w:hanging="192"/>
      </w:pPr>
      <w:r>
        <w:t xml:space="preserve"> resulting from defective roadway, liability - </w:t>
      </w:r>
      <w:r>
        <w:t xml:space="preserve"> </w:t>
      </w:r>
      <w:r>
        <w:t xml:space="preserve">HB  143</w:t>
      </w:r>
    </w:p>
    <w:p>
      <w:pPr>
        <w:pStyle w:val="RecordBase"/>
        <w:ind w:left="240" w:hanging="192"/>
      </w:pPr>
      <w:r>
        <w:t xml:space="preserve"> resulting from riot, liability - </w:t>
      </w:r>
      <w:r>
        <w:t xml:space="preserve"> </w:t>
      </w:r>
      <w:r>
        <w:t xml:space="preserve">HB  143</w:t>
      </w:r>
    </w:p>
    <w:p>
      <w:pPr>
        <w:pStyle w:val="RecordBase"/>
        <w:ind w:left="120" w:hanging="120"/>
      </w:pPr>
      <w:r>
        <w:t xml:space="preserve">Employees, duty to defend, exceptions, establishment - </w:t>
      </w:r>
      <w:r>
        <w:t xml:space="preserve"> </w:t>
      </w:r>
      <w:r>
        <w:t xml:space="preserve">HB  489</w:t>
      </w:r>
    </w:p>
    <w:p>
      <w:pPr>
        <w:pStyle w:val="RecordBase"/>
        <w:ind w:left="120" w:hanging="120"/>
      </w:pPr>
      <w:r>
        <w:t xml:space="preserve">Government</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120" w:hanging="120"/>
      </w:pPr>
      <w:r>
        <w:t xml:space="preserve">Master's commissioner's sale, counties with land bank authority, requirements, residential - </w:t>
      </w:r>
      <w:r>
        <w:t xml:space="preserve"> </w:t>
      </w:r>
      <w:r>
        <w:t xml:space="preserve">HB  347</w:t>
      </w:r>
    </w:p>
    <w:p>
      <w:pPr>
        <w:pStyle w:val="RecordBase"/>
        <w:ind w:left="120" w:hanging="120"/>
      </w:pPr>
      <w:r>
        <w:t xml:space="preserve">Per diem rate, juvenile detention, method to set, establishment - </w:t>
      </w:r>
      <w:r>
        <w:t xml:space="preserve"> </w:t>
      </w:r>
      <w:r>
        <w:t xml:space="preserve">SB  111</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HB  177</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Requirements, master commissioner's sale, violation, fine, establishment - </w:t>
      </w:r>
      <w:r>
        <w:t xml:space="preserve"> </w:t>
      </w:r>
      <w:r>
        <w:t xml:space="preserve">HB  347</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Tort claims, payment and legal fees, action to recover from employee, establishment - </w:t>
      </w:r>
      <w:r>
        <w:t xml:space="preserve"> </w:t>
      </w:r>
      <w:r>
        <w:t xml:space="preserve">HB  489</w:t>
        <w:br/>
      </w:r>
    </w:p>
    <w:p>
      <w:pPr>
        <w:pStyle w:val="RecordHeading3"/>
      </w:pPr>
      <w:r>
        <w:rPr>
          <w:b/>
        </w:rPr>
        <w:t xml:space="preserve">Counties, Urban</w:t>
      </w:r>
    </w:p>
    <w:p>
      <w:pPr>
        <w:pStyle w:val="RecordBase"/>
        <w:ind w:left="120" w:hanging="120"/>
      </w:pPr>
      <w:r>
        <w:t xml:space="preserve">Alcoholic Beverage Control administrators and investigators, peace officer certification, arrests - </w:t>
      </w:r>
      <w:r>
        <w:t xml:space="preserve"> </w:t>
      </w:r>
      <w:r>
        <w:t xml:space="preserve">HB  437</w:t>
      </w:r>
    </w:p>
    <w:p>
      <w:pPr>
        <w:pStyle w:val="RecordBase"/>
        <w:ind w:left="120" w:hanging="120"/>
      </w:pPr>
      <w:r>
        <w:t xml:space="preserve">Damage</w:t>
      </w:r>
    </w:p>
    <w:p>
      <w:pPr>
        <w:pStyle w:val="RecordBase"/>
        <w:ind w:left="240" w:hanging="192"/>
      </w:pPr>
      <w:r>
        <w:t xml:space="preserve"> resulting from defective roadway, liability - </w:t>
      </w:r>
      <w:r>
        <w:t xml:space="preserve"> </w:t>
      </w:r>
      <w:r>
        <w:t xml:space="preserve">HB  143</w:t>
      </w:r>
    </w:p>
    <w:p>
      <w:pPr>
        <w:pStyle w:val="RecordBase"/>
        <w:ind w:left="240" w:hanging="192"/>
      </w:pPr>
      <w:r>
        <w:t xml:space="preserve"> resulting from riot, liability - </w:t>
      </w:r>
      <w:r>
        <w:t xml:space="preserve"> </w:t>
      </w:r>
      <w:r>
        <w:t xml:space="preserve">HB  143</w:t>
      </w:r>
    </w:p>
    <w:p>
      <w:pPr>
        <w:pStyle w:val="RecordBase"/>
        <w:ind w:left="120" w:hanging="120"/>
      </w:pPr>
      <w:r>
        <w:t xml:space="preserve">Education, youth, urban agriculture, promotion - </w:t>
      </w:r>
      <w:r>
        <w:t xml:space="preserve"> </w:t>
      </w:r>
      <w:r>
        <w:t xml:space="preserve">HB  356</w:t>
      </w:r>
    </w:p>
    <w:p>
      <w:pPr>
        <w:pStyle w:val="RecordBase"/>
        <w:ind w:left="120" w:hanging="120"/>
      </w:pPr>
      <w:r>
        <w:t xml:space="preserve">Employees, duty to defend, exceptions, establishment - </w:t>
      </w:r>
      <w:r>
        <w:t xml:space="preserve"> </w:t>
      </w:r>
      <w:r>
        <w:t xml:space="preserve">HB  489</w:t>
      </w:r>
    </w:p>
    <w:p>
      <w:pPr>
        <w:pStyle w:val="RecordBase"/>
        <w:ind w:left="120" w:hanging="120"/>
      </w:pPr>
      <w:r>
        <w:t xml:space="preserve">Firefighter work schedules - </w:t>
      </w:r>
      <w:r>
        <w:t xml:space="preserve"> </w:t>
      </w:r>
      <w:r>
        <w:t xml:space="preserve">HB  131</w:t>
      </w:r>
    </w:p>
    <w:p>
      <w:pPr>
        <w:pStyle w:val="RecordBase"/>
        <w:ind w:left="120" w:hanging="120"/>
      </w:pPr>
      <w:r>
        <w:t xml:space="preserve">Forcible entry or detainer,  alternative minimum time of notice, ability to establish - </w:t>
      </w:r>
      <w:r>
        <w:t xml:space="preserve"> </w:t>
      </w:r>
      <w:r>
        <w:t xml:space="preserve">HB  215</w:t>
      </w:r>
    </w:p>
    <w:p>
      <w:pPr>
        <w:pStyle w:val="RecordBase"/>
        <w:ind w:left="120" w:hanging="120"/>
      </w:pPr>
      <w:r>
        <w:t xml:space="preserve">Government</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120" w:hanging="120"/>
      </w:pPr>
      <w:r>
        <w:t xml:space="preserve">Local ordinances on wages and benefits - </w:t>
      </w:r>
      <w:r>
        <w:t xml:space="preserve"> </w:t>
      </w:r>
      <w:r>
        <w:t xml:space="preserve">HB  215</w:t>
      </w:r>
    </w:p>
    <w:p>
      <w:pPr>
        <w:pStyle w:val="RecordBase"/>
        <w:ind w:left="120" w:hanging="120"/>
      </w:pPr>
      <w:r>
        <w:t xml:space="preserve">Master commissioner's sale, counties with land bank authority, requirements, establishment - </w:t>
      </w:r>
      <w:r>
        <w:t xml:space="preserve"> </w:t>
      </w:r>
      <w:r>
        <w:t xml:space="preserve">HB  347</w:t>
      </w:r>
    </w:p>
    <w:p>
      <w:pPr>
        <w:pStyle w:val="RecordBase"/>
        <w:ind w:left="120" w:hanging="120"/>
      </w:pPr>
      <w:r>
        <w:t xml:space="preserve">Per diem rate, juvenile detention, method to set, establishment - </w:t>
      </w:r>
      <w:r>
        <w:t xml:space="preserve"> </w:t>
      </w:r>
      <w:r>
        <w:t xml:space="preserve">SB  111</w:t>
      </w:r>
    </w:p>
    <w:p>
      <w:pPr>
        <w:pStyle w:val="RecordBase"/>
        <w:ind w:left="120" w:hanging="120"/>
      </w:pPr>
      <w:r>
        <w:t xml:space="preserve">Police, annual leave, personnel policy - </w:t>
      </w:r>
      <w:r>
        <w:t xml:space="preserve"> </w:t>
      </w:r>
      <w:r>
        <w:t xml:space="preserve">HB  369</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immunity, waiver - </w:t>
      </w:r>
      <w:r>
        <w:t xml:space="preserve"> </w:t>
      </w:r>
      <w:r>
        <w:t xml:space="preserve">HB  177</w:t>
      </w:r>
    </w:p>
    <w:p>
      <w:pPr>
        <w:pStyle w:val="RecordBase"/>
        <w:ind w:left="120" w:hanging="120"/>
      </w:pPr>
      <w:r>
        <w:t xml:space="preserve">Requirements, master commissioner's sale, violation, fine, establishment - </w:t>
      </w:r>
      <w:r>
        <w:t xml:space="preserve"> </w:t>
      </w:r>
      <w:r>
        <w:t xml:space="preserve">HB  347</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Tort claims, payment and legal fees, action to recover from employee, estalbishment - </w:t>
      </w:r>
      <w:r>
        <w:t xml:space="preserve"> </w:t>
      </w:r>
      <w:r>
        <w:t xml:space="preserve">HB  489</w:t>
        <w:br/>
      </w:r>
    </w:p>
    <w:p>
      <w:pPr>
        <w:pStyle w:val="RecordHeading3"/>
      </w:pPr>
      <w:r>
        <w:rPr>
          <w:b/>
        </w:rPr>
        <w:t xml:space="preserve">County Clerks</w:t>
      </w:r>
    </w:p>
    <w:p>
      <w:pPr>
        <w:pStyle w:val="RecordBase"/>
        <w:ind w:left="120" w:hanging="120"/>
      </w:pPr>
      <w:r>
        <w:t xml:space="preserve">Accessible online insurance verification system, proof of motor vehicle insurance - </w:t>
      </w:r>
      <w:r>
        <w:t xml:space="preserve"> </w:t>
      </w:r>
      <w:r>
        <w:t xml:space="preserve">HB  390</w:t>
      </w:r>
    </w:p>
    <w:p>
      <w:pPr>
        <w:pStyle w:val="RecordBase"/>
        <w:ind w:left="120" w:hanging="120"/>
      </w:pPr>
      <w:r>
        <w:t xml:space="preserve">Alternative minimum time of notice, warrants for forcible entry or detainer, notice - </w:t>
      </w:r>
      <w:r>
        <w:t xml:space="preserve"> </w:t>
      </w:r>
      <w:r>
        <w:t xml:space="preserve">HB  215</w:t>
      </w:r>
    </w:p>
    <w:p>
      <w:pPr>
        <w:pStyle w:val="RecordBase"/>
        <w:ind w:left="120" w:hanging="120"/>
      </w:pPr>
      <w:r>
        <w:t xml:space="preserve">Candidate</w:t>
      </w:r>
    </w:p>
    <w:p>
      <w:pPr>
        <w:pStyle w:val="RecordBase"/>
        <w:ind w:left="240" w:hanging="192"/>
      </w:pPr>
      <w:r>
        <w:t xml:space="preserve"> filing forms, signatures, requirements - </w:t>
      </w:r>
      <w:r>
        <w:t xml:space="preserve"> </w:t>
      </w:r>
      <w:r>
        <w:t xml:space="preserve">HB  341</w:t>
      </w:r>
    </w:p>
    <w:p>
      <w:pPr>
        <w:pStyle w:val="RecordBase"/>
        <w:ind w:left="240" w:hanging="192"/>
      </w:pPr>
      <w:r>
        <w:t xml:space="preserve"> filings, signature requirements - </w:t>
      </w:r>
      <w:r>
        <w:t xml:space="preserve"> </w:t>
      </w:r>
      <w:r>
        <w:t xml:space="preserve">HB  472</w:t>
      </w:r>
    </w:p>
    <w:p>
      <w:pPr>
        <w:pStyle w:val="RecordBase"/>
        <w:ind w:left="120" w:hanging="120"/>
      </w:pPr>
      <w:r>
        <w:t xml:space="preserve">Candidates, certification, required documentation - </w:t>
      </w:r>
      <w:r>
        <w:t xml:space="preserve"> </w:t>
      </w:r>
      <w:r>
        <w:t xml:space="preserve">HB  341</w:t>
      </w:r>
    </w:p>
    <w:p>
      <w:pPr>
        <w:pStyle w:val="RecordBase"/>
        <w:ind w:left="120" w:hanging="120"/>
      </w:pPr>
      <w:r>
        <w:t xml:space="preserve">Casino gaming, local option elections - </w:t>
      </w:r>
      <w:r>
        <w:t xml:space="preserve"> </w:t>
      </w:r>
      <w:r>
        <w:t xml:space="preserve">HB  33</w:t>
      </w:r>
    </w:p>
    <w:p>
      <w:pPr>
        <w:pStyle w:val="RecordBase"/>
        <w:ind w:left="120" w:hanging="120"/>
      </w:pPr>
      <w:r>
        <w:t xml:space="preserve">Certificate of delinquency sale, tax delinquency diversion program - </w:t>
      </w:r>
      <w:r>
        <w:t xml:space="preserve"> </w:t>
      </w:r>
      <w:r>
        <w:t xml:space="preserve">SB  129</w:t>
      </w:r>
    </w:p>
    <w:p>
      <w:pPr>
        <w:pStyle w:val="RecordBase"/>
        <w:ind w:left="120" w:hanging="120"/>
      </w:pPr>
      <w:r>
        <w:t xml:space="preserve">Constitutional</w:t>
      </w:r>
    </w:p>
    <w:p>
      <w:pPr>
        <w:pStyle w:val="RecordBase"/>
        <w:ind w:left="240" w:hanging="192"/>
      </w:pPr>
      <w:r>
        <w:t xml:space="preserve"> amendment, eligibility to vote, mentally incompetent, ballot language - </w:t>
      </w:r>
      <w:r>
        <w:t xml:space="preserve"> </w:t>
      </w:r>
      <w:r>
        <w:t xml:space="preserve">HB  246</w:t>
      </w:r>
    </w:p>
    <w:p>
      <w:pPr>
        <w:pStyle w:val="RecordBase"/>
        <w:ind w:left="240" w:hanging="192"/>
      </w:pPr>
      <w:r>
        <w:t xml:space="preserve"> amendment, excise, sales, or use tax exemption, ballot language - </w:t>
      </w:r>
      <w:r>
        <w:t xml:space="preserve"> </w:t>
      </w:r>
      <w:r>
        <w:t xml:space="preserve">HB  267</w:t>
      </w:r>
    </w:p>
    <w:p>
      <w:pPr>
        <w:pStyle w:val="RecordBase"/>
        <w:ind w:left="240" w:hanging="192"/>
      </w:pPr>
      <w:r>
        <w:t xml:space="preserve"> amendment, General Assembly, term limits of members, ballot language - </w:t>
      </w:r>
      <w:r>
        <w:t xml:space="preserve"> </w:t>
      </w:r>
      <w:r>
        <w:t xml:space="preserve">SB  146</w:t>
      </w:r>
    </w:p>
    <w:p>
      <w:pPr>
        <w:pStyle w:val="RecordBase"/>
        <w:ind w:left="240" w:hanging="192"/>
      </w:pPr>
      <w:r>
        <w:t xml:space="preserve"> amendment, homestead exemption for owners 65 or older, ballot language - </w:t>
      </w:r>
      <w:r>
        <w:t xml:space="preserve"> </w:t>
      </w:r>
      <w:r>
        <w:t xml:space="preserve">SB  67</w:t>
      </w:r>
    </w:p>
    <w:p>
      <w:pPr>
        <w:pStyle w:val="RecordBase"/>
        <w:ind w:left="240" w:hanging="192"/>
      </w:pPr>
      <w:r>
        <w:t xml:space="preserve"> amendment, pardons and commutations, limitation, ballot language - </w:t>
      </w:r>
      <w:r>
        <w:t xml:space="preserve"> </w:t>
      </w:r>
      <w:r>
        <w:t xml:space="preserve">SB  126</w:t>
      </w:r>
      <w:r>
        <w:t xml:space="preserve">;</w:t>
      </w:r>
      <w:r>
        <w:t xml:space="preserve"> </w:t>
      </w:r>
      <w:r>
        <w:t xml:space="preserve">SB  126</w:t>
      </w:r>
      <w:r>
        <w:t xml:space="preserve">: </w:t>
      </w:r>
      <w:r>
        <w:t xml:space="preserve">SCS</w:t>
      </w:r>
    </w:p>
    <w:p>
      <w:pPr>
        <w:pStyle w:val="RecordBase"/>
        <w:ind w:left="240" w:hanging="192"/>
      </w:pPr>
      <w:r>
        <w:t xml:space="preserve"> amendment, preconviction  pardons, limitation, ballot language - </w:t>
      </w:r>
      <w:r>
        <w:t xml:space="preserve"> </w:t>
      </w:r>
      <w:r>
        <w:t xml:space="preserve">HB  394</w:t>
      </w:r>
    </w:p>
    <w:p>
      <w:pPr>
        <w:pStyle w:val="RecordBase"/>
        <w:ind w:left="240" w:hanging="192"/>
      </w:pPr>
      <w:r>
        <w:t xml:space="preserve"> amendment, property tax exemption, active-duty military and veterans, ballot language - </w:t>
      </w:r>
      <w:r>
        <w:t xml:space="preserve"> </w:t>
      </w:r>
      <w:r>
        <w:t xml:space="preserve">HB  503</w:t>
      </w:r>
    </w:p>
    <w:p>
      <w:pPr>
        <w:pStyle w:val="RecordBase"/>
        <w:ind w:left="240" w:hanging="192"/>
      </w:pPr>
      <w:r>
        <w:t xml:space="preserve"> amendment, property tax exemption, homeowners 65 years old or older, ballot language - </w:t>
      </w:r>
      <w:r>
        <w:t xml:space="preserve"> </w:t>
      </w:r>
      <w:r>
        <w:t xml:space="preserve">HB  94</w:t>
      </w:r>
      <w:r>
        <w:t xml:space="preserve">;</w:t>
      </w:r>
      <w:r>
        <w:t xml:space="preserve"> </w:t>
      </w:r>
      <w:r>
        <w:t xml:space="preserve">HB  134</w:t>
      </w:r>
    </w:p>
    <w:p>
      <w:pPr>
        <w:pStyle w:val="RecordBase"/>
        <w:ind w:left="240" w:hanging="192"/>
      </w:pPr>
      <w:r>
        <w:t xml:space="preserve"> amendment, property tax exemption, veterans and first responders, ballot language - </w:t>
      </w:r>
      <w:r>
        <w:t xml:space="preserve"> </w:t>
      </w:r>
      <w:r>
        <w:t xml:space="preserve">HB  158</w:t>
      </w:r>
    </w:p>
    <w:p>
      <w:pPr>
        <w:pStyle w:val="RecordBase"/>
        <w:ind w:left="240" w:hanging="192"/>
      </w:pPr>
      <w:r>
        <w:t xml:space="preserve"> amendment, slavery and involuntary servitude, prohibition, ballot inclusion - </w:t>
      </w:r>
      <w:r>
        <w:t xml:space="preserve"> </w:t>
      </w:r>
      <w:r>
        <w:t xml:space="preserve">HB  121</w:t>
      </w:r>
      <w:r>
        <w:t xml:space="preserve">;</w:t>
      </w:r>
      <w:r>
        <w:t xml:space="preserve"> </w:t>
      </w:r>
      <w:r>
        <w:t xml:space="preserve">SB  163</w:t>
      </w:r>
      <w:r>
        <w:t xml:space="preserve">;</w:t>
      </w:r>
      <w:r>
        <w:t xml:space="preserve"> </w:t>
      </w:r>
      <w:r>
        <w:t xml:space="preserve">HB  319</w:t>
      </w:r>
    </w:p>
    <w:p>
      <w:pPr>
        <w:pStyle w:val="RecordBase"/>
        <w:ind w:left="240" w:hanging="192"/>
      </w:pPr>
      <w:r>
        <w:t xml:space="preserve"> amendment, tax exemption or elimination, ballot language - </w:t>
      </w:r>
      <w:r>
        <w:t xml:space="preserve"> </w:t>
      </w:r>
      <w:r>
        <w:t xml:space="preserve">HB  198</w:t>
      </w:r>
    </w:p>
    <w:p>
      <w:pPr>
        <w:pStyle w:val="RecordBase"/>
        <w:ind w:left="120" w:hanging="120"/>
      </w:pPr>
      <w:r>
        <w:t xml:space="preserve">Driver licensing, issuance, July 1, 2026 - </w:t>
      </w:r>
      <w:r>
        <w:t xml:space="preserve"> </w:t>
      </w:r>
      <w:r>
        <w:t xml:space="preserve">HB  459</w:t>
      </w:r>
    </w:p>
    <w:p>
      <w:pPr>
        <w:pStyle w:val="RecordBase"/>
        <w:ind w:left="120" w:hanging="120"/>
      </w:pPr>
      <w:r>
        <w:t xml:space="preserve">Duties, gender-neutral language - </w:t>
      </w:r>
      <w:r>
        <w:t xml:space="preserve"> </w:t>
      </w:r>
      <w:r>
        <w:t xml:space="preserve">SB  168</w:t>
      </w:r>
    </w:p>
    <w:p>
      <w:pPr>
        <w:pStyle w:val="RecordBase"/>
        <w:ind w:left="120" w:hanging="120"/>
      </w:pPr>
      <w:r>
        <w:t xml:space="preserve">Eligibility to vote, proof of identification - </w:t>
      </w:r>
      <w:r>
        <w:t xml:space="preserve"> </w:t>
      </w:r>
      <w:r>
        <w:t xml:space="preserve">HB  180</w:t>
      </w:r>
    </w:p>
    <w:p>
      <w:pPr>
        <w:pStyle w:val="RecordBase"/>
        <w:ind w:left="120" w:hanging="120"/>
      </w:pPr>
      <w:r>
        <w:t xml:space="preserve">Heirs property research fund, fee increase - </w:t>
      </w:r>
      <w:r>
        <w:t xml:space="preserve"> </w:t>
      </w:r>
      <w:r>
        <w:t xml:space="preserve">SB  70</w:t>
      </w:r>
    </w:p>
    <w:p>
      <w:pPr>
        <w:pStyle w:val="RecordBase"/>
        <w:ind w:left="120" w:hanging="120"/>
      </w:pPr>
      <w:r>
        <w:t xml:space="preserve">Increasing and modifying fees, adjusting distribution - </w:t>
      </w:r>
      <w:r>
        <w:t xml:space="preserve"> </w:t>
      </w:r>
      <w:r>
        <w:t xml:space="preserve">HB  588</w:t>
      </w:r>
    </w:p>
    <w:p>
      <w:pPr>
        <w:pStyle w:val="RecordBase"/>
        <w:ind w:left="120" w:hanging="120"/>
      </w:pPr>
      <w:r>
        <w:t xml:space="preserve">Independent</w:t>
      </w:r>
    </w:p>
    <w:p>
      <w:pPr>
        <w:pStyle w:val="RecordBase"/>
        <w:ind w:left="240" w:hanging="192"/>
      </w:pPr>
      <w:r>
        <w:t xml:space="preserve"> school district board, election, establishment - </w:t>
      </w:r>
      <w:r>
        <w:t xml:space="preserve"> </w:t>
      </w:r>
      <w:r>
        <w:t xml:space="preserve">HB  297</w:t>
      </w:r>
    </w:p>
    <w:p>
      <w:pPr>
        <w:pStyle w:val="RecordBase"/>
        <w:ind w:left="240" w:hanging="192"/>
      </w:pPr>
      <w:r>
        <w:t xml:space="preserve"> school district board, establishment, election - </w:t>
      </w:r>
      <w:r>
        <w:t xml:space="preserve"> </w:t>
      </w:r>
      <w:r>
        <w:t xml:space="preserve">HB  162</w:t>
      </w:r>
    </w:p>
    <w:p>
      <w:pPr>
        <w:pStyle w:val="RecordBase"/>
        <w:ind w:left="240" w:hanging="192"/>
      </w:pPr>
      <w:r>
        <w:t xml:space="preserve"> school districts, petition, election, establishment - </w:t>
      </w:r>
      <w:r>
        <w:t xml:space="preserve"> </w:t>
      </w:r>
      <w:r>
        <w:t xml:space="preserve">HB  297</w:t>
      </w:r>
    </w:p>
    <w:p>
      <w:pPr>
        <w:pStyle w:val="RecordBase"/>
        <w:ind w:left="120" w:hanging="120"/>
      </w:pPr>
      <w:r>
        <w:t xml:space="preserve">Kentucky vehicle registration database, communication disorder designation - </w:t>
      </w:r>
      <w:r>
        <w:t xml:space="preserve"> </w:t>
      </w:r>
      <w:r>
        <w:t xml:space="preserve">HB  535</w:t>
      </w:r>
    </w:p>
    <w:p>
      <w:pPr>
        <w:pStyle w:val="RecordBase"/>
        <w:ind w:left="120" w:hanging="120"/>
      </w:pPr>
      <w:r>
        <w:t xml:space="preserve">Local boards of education, partisan requirement for office sought - </w:t>
      </w:r>
      <w:r>
        <w:t xml:space="preserve"> </w:t>
      </w:r>
      <w:r>
        <w:t xml:space="preserve">HB  169</w:t>
      </w:r>
    </w:p>
    <w:p>
      <w:pPr>
        <w:pStyle w:val="RecordBase"/>
        <w:ind w:left="120" w:hanging="120"/>
      </w:pPr>
      <w:r>
        <w:t xml:space="preserve">Marriage licenses and applications, errors and omissions, authority to correct - </w:t>
      </w:r>
      <w:r>
        <w:t xml:space="preserve"> </w:t>
      </w:r>
      <w:r>
        <w:t xml:space="preserve">HB  462</w:t>
      </w:r>
    </w:p>
    <w:p>
      <w:pPr>
        <w:pStyle w:val="RecordBase"/>
        <w:ind w:left="120" w:hanging="120"/>
      </w:pPr>
      <w:r>
        <w:t xml:space="preserve">Motor</w:t>
      </w:r>
    </w:p>
    <w:p>
      <w:pPr>
        <w:pStyle w:val="RecordBase"/>
        <w:ind w:left="240" w:hanging="192"/>
      </w:pPr>
      <w:r>
        <w:t xml:space="preserve"> carriers, driveaway plate, fees - </w:t>
      </w:r>
      <w:r>
        <w:t xml:space="preserve"> </w:t>
      </w:r>
      <w:r>
        <w:t xml:space="preserve">HB  188</w:t>
      </w:r>
    </w:p>
    <w:p>
      <w:pPr>
        <w:pStyle w:val="RecordBase"/>
        <w:ind w:left="240" w:hanging="192"/>
      </w:pPr>
      <w:r>
        <w:t xml:space="preserve"> vehicle and boat title applications, electronic submission, time frames - </w:t>
      </w:r>
      <w:r>
        <w:t xml:space="preserve"> </w:t>
      </w:r>
      <w:r>
        <w:t xml:space="preserve">SB  136</w:t>
      </w:r>
    </w:p>
    <w:p>
      <w:pPr>
        <w:pStyle w:val="RecordBase"/>
        <w:ind w:left="240" w:hanging="192"/>
      </w:pPr>
      <w:r>
        <w:t xml:space="preserve"> vehicle and boat titling procedures, omnibus bill - </w:t>
      </w:r>
      <w:r>
        <w:t xml:space="preserve"> </w:t>
      </w:r>
      <w:r>
        <w:t xml:space="preserve">SB  136</w:t>
      </w:r>
    </w:p>
    <w:p>
      <w:pPr>
        <w:pStyle w:val="RecordBase"/>
        <w:ind w:left="120" w:hanging="120"/>
      </w:pPr>
      <w:r>
        <w:t xml:space="preserve">Property tax rate levy, recall process - </w:t>
      </w:r>
      <w:r>
        <w:t xml:space="preserve"> </w:t>
      </w:r>
      <w:r>
        <w:t xml:space="preserve">SB  186</w:t>
      </w:r>
    </w:p>
    <w:p>
      <w:pPr>
        <w:pStyle w:val="RecordBase"/>
        <w:ind w:left="120" w:hanging="120"/>
      </w:pPr>
      <w:r>
        <w:t xml:space="preserve">Proposed constitutional amendment, healthy environment, inherent and inalienable right - </w:t>
      </w:r>
      <w:r>
        <w:t xml:space="preserve"> </w:t>
      </w:r>
      <w:r>
        <w:t xml:space="preserve">HB  470</w:t>
      </w:r>
    </w:p>
    <w:p>
      <w:pPr>
        <w:pStyle w:val="RecordBase"/>
        <w:ind w:left="120" w:hanging="120"/>
      </w:pPr>
      <w:r>
        <w:t xml:space="preserve">Real estate, marketable title, recording, establishment - </w:t>
      </w:r>
      <w:r>
        <w:t xml:space="preserve"> </w:t>
      </w:r>
      <w:r>
        <w:t xml:space="preserve">HB  256</w:t>
      </w:r>
    </w:p>
    <w:p>
      <w:pPr>
        <w:pStyle w:val="RecordBase"/>
        <w:ind w:left="120" w:hanging="120"/>
      </w:pPr>
      <w:r>
        <w:t xml:space="preserve">Street-legal special purpose vehicle, registration requirement - </w:t>
      </w:r>
      <w:r>
        <w:t xml:space="preserve"> </w:t>
      </w:r>
      <w:r>
        <w:t xml:space="preserve">SB  63</w:t>
      </w:r>
    </w:p>
    <w:p>
      <w:pPr>
        <w:pStyle w:val="RecordBase"/>
        <w:ind w:left="120" w:hanging="120"/>
      </w:pPr>
      <w:r>
        <w:t xml:space="preserve">Transportation-related duties, gender-neutral language, insertion - </w:t>
      </w:r>
      <w:r>
        <w:t xml:space="preserve"> </w:t>
      </w:r>
      <w:r>
        <w:t xml:space="preserve">HB  591</w:t>
        <w:br/>
      </w:r>
    </w:p>
    <w:p>
      <w:pPr>
        <w:pStyle w:val="RecordHeading3"/>
      </w:pPr>
      <w:r>
        <w:rPr>
          <w:b/>
        </w:rPr>
        <w:t xml:space="preserve">County Judges/Executive</w:t>
      </w:r>
    </w:p>
    <w:p>
      <w:pPr>
        <w:pStyle w:val="RecordBase"/>
        <w:ind w:left="120" w:hanging="120"/>
      </w:pPr>
      <w:r>
        <w:t xml:space="preserve">Public library district boards, appointments by county judge/executive - </w:t>
      </w:r>
      <w:r>
        <w:t xml:space="preserve"> </w:t>
      </w:r>
      <w:r>
        <w:t xml:space="preserve">SB  71</w:t>
        <w:br/>
      </w:r>
    </w:p>
    <w:p>
      <w:pPr>
        <w:pStyle w:val="RecordHeading3"/>
      </w:pPr>
      <w:r>
        <w:rPr>
          <w:b/>
        </w:rPr>
        <w:t xml:space="preserve">Court of Appeals</w:t>
      </w:r>
    </w:p>
    <w:p>
      <w:pPr>
        <w:pStyle w:val="RecordBase"/>
        <w:ind w:left="120" w:hanging="120"/>
      </w:pPr>
      <w:r>
        <w:t xml:space="preserve">Appeal, executive action, standard of review, establishment - </w:t>
      </w:r>
      <w:r>
        <w:t xml:space="preserve"> </w:t>
      </w:r>
      <w:r>
        <w:t xml:space="preserve">SB  84</w:t>
      </w:r>
      <w:r>
        <w:t xml:space="preserve">;</w:t>
      </w:r>
      <w:r>
        <w:t xml:space="preserve"> </w:t>
      </w:r>
      <w:r>
        <w:t xml:space="preserve">SB  84</w:t>
      </w:r>
      <w:r>
        <w:t xml:space="preserve">: </w:t>
      </w:r>
      <w:r>
        <w:t xml:space="preserve">SFA</w:t>
      </w:r>
      <w:r>
        <w:t xml:space="preserve"> (</w:t>
      </w:r>
      <w:r>
        <w:t xml:space="preserve">1</w:t>
      </w:r>
      <w:r>
        <w:t xml:space="preserve">)</w:t>
        <w:br/>
      </w:r>
    </w:p>
    <w:p>
      <w:pPr>
        <w:pStyle w:val="RecordHeading3"/>
      </w:pPr>
      <w:r>
        <w:rPr>
          <w:b/>
        </w:rPr>
        <w:t xml:space="preserve">Court, Supreme</w:t>
      </w:r>
    </w:p>
    <w:p>
      <w:pPr>
        <w:pStyle w:val="RecordBase"/>
        <w:ind w:left="120" w:hanging="120"/>
      </w:pPr>
      <w:r>
        <w:t xml:space="preserve">Appeal, executive action, standard of review, establishment - </w:t>
      </w:r>
      <w:r>
        <w:t xml:space="preserve"> </w:t>
      </w:r>
      <w:r>
        <w:t xml:space="preserve">SB  84</w:t>
      </w:r>
      <w:r>
        <w:t xml:space="preserve">;</w:t>
      </w:r>
      <w:r>
        <w:t xml:space="preserve"> </w:t>
      </w:r>
      <w:r>
        <w:t xml:space="preserve">SB  84</w:t>
      </w:r>
      <w:r>
        <w:t xml:space="preserve">: </w:t>
      </w:r>
      <w:r>
        <w:t xml:space="preserve">SFA</w:t>
      </w:r>
      <w:r>
        <w:t xml:space="preserve"> (</w:t>
      </w:r>
      <w:r>
        <w:t xml:space="preserve">1</w:t>
      </w:r>
      <w:r>
        <w:t xml:space="preserve">)</w:t>
      </w:r>
    </w:p>
    <w:p>
      <w:pPr>
        <w:pStyle w:val="RecordBase"/>
        <w:ind w:left="120" w:hanging="120"/>
      </w:pPr>
      <w:r>
        <w:t xml:space="preserve">Assault in the third degree, offense against a justice - </w:t>
      </w:r>
      <w:r>
        <w:t xml:space="preserve"> </w:t>
      </w:r>
      <w:r>
        <w:t xml:space="preserve">HB  446</w:t>
      </w:r>
    </w:p>
    <w:p>
      <w:pPr>
        <w:pStyle w:val="RecordBase"/>
        <w:ind w:left="120" w:hanging="120"/>
      </w:pPr>
      <w:r>
        <w:t xml:space="preserve">Children, treatment plan, protocols, requirement - </w:t>
      </w:r>
      <w:r>
        <w:t xml:space="preserve"> </w:t>
      </w:r>
      <w:r>
        <w:t xml:space="preserve">SB  111</w:t>
      </w:r>
    </w:p>
    <w:p>
      <w:pPr>
        <w:pStyle w:val="RecordBase"/>
        <w:ind w:left="120" w:hanging="120"/>
      </w:pPr>
      <w:r>
        <w:t xml:space="preserve">Pilot project, artificial intelligence, court transcription services - </w:t>
      </w:r>
      <w:r>
        <w:t xml:space="preserve"> </w:t>
      </w:r>
      <w:r>
        <w:t xml:space="preserve">HB  498</w:t>
      </w:r>
    </w:p>
    <w:p>
      <w:pPr>
        <w:pStyle w:val="RecordBase"/>
        <w:ind w:left="120" w:hanging="120"/>
      </w:pPr>
      <w:r>
        <w:t xml:space="preserve">U.S. Supreme Court, ruling on FDA's denial orders on vaping, suspension of 24 HB 11 pending decision - </w:t>
      </w:r>
      <w:r>
        <w:t xml:space="preserve"> </w:t>
      </w:r>
      <w:r>
        <w:t xml:space="preserve">HB  62</w:t>
        <w:br/>
      </w:r>
    </w:p>
    <w:p>
      <w:pPr>
        <w:pStyle w:val="RecordHeading3"/>
      </w:pPr>
      <w:r>
        <w:rPr>
          <w:b/>
        </w:rPr>
        <w:t xml:space="preserve">Courts</w:t>
      </w:r>
    </w:p>
    <w:p>
      <w:pPr>
        <w:pStyle w:val="RecordBase"/>
        <w:ind w:left="120" w:hanging="120"/>
      </w:pPr>
      <w:r>
        <w:t xml:space="preserve">Abortion, minors, authorization - </w:t>
      </w:r>
      <w:r>
        <w:t xml:space="preserve"> </w:t>
      </w:r>
      <w:r>
        <w:t xml:space="preserve">HB  419</w:t>
      </w:r>
    </w:p>
    <w:p>
      <w:pPr>
        <w:pStyle w:val="RecordBase"/>
        <w:ind w:left="120" w:hanging="120"/>
      </w:pPr>
      <w:r>
        <w:t xml:space="preserve">Administrative</w:t>
      </w:r>
    </w:p>
    <w:p>
      <w:pPr>
        <w:pStyle w:val="RecordBase"/>
        <w:ind w:left="240" w:hanging="192"/>
      </w:pPr>
      <w:r>
        <w:t xml:space="preserve"> Office of the Courts, cannabis related expungement process, establishment - </w:t>
      </w:r>
      <w:r>
        <w:t xml:space="preserve"> </w:t>
      </w:r>
      <w:r>
        <w:t xml:space="preserve">HB  106</w:t>
      </w:r>
    </w:p>
    <w:p>
      <w:pPr>
        <w:pStyle w:val="RecordBase"/>
        <w:ind w:left="240" w:hanging="192"/>
      </w:pPr>
      <w:r>
        <w:t xml:space="preserve"> Office of the Courts, data, petition for order of protection, coercive control - </w:t>
      </w:r>
      <w:r>
        <w:t xml:space="preserve"> </w:t>
      </w:r>
      <w:r>
        <w:t xml:space="preserve">HB  96</w:t>
      </w:r>
    </w:p>
    <w:p>
      <w:pPr>
        <w:pStyle w:val="RecordBase"/>
        <w:ind w:left="240" w:hanging="192"/>
      </w:pPr>
      <w:r>
        <w:t xml:space="preserve"> Office of the Courts, development of mental health treatment brochure, jurors - </w:t>
      </w:r>
      <w:r>
        <w:t xml:space="preserve"> </w:t>
      </w:r>
      <w:r>
        <w:t xml:space="preserve">HB  100</w:t>
      </w:r>
    </w:p>
    <w:p>
      <w:pPr>
        <w:pStyle w:val="RecordBase"/>
        <w:ind w:left="240" w:hanging="192"/>
      </w:pPr>
      <w:r>
        <w:t xml:space="preserve"> Office of the Courts, protective orders, rescinded, reporting - </w:t>
      </w:r>
      <w:r>
        <w:t xml:space="preserve"> </w:t>
      </w:r>
      <w:r>
        <w:t xml:space="preserve">SB  54</w:t>
      </w:r>
    </w:p>
    <w:p>
      <w:pPr>
        <w:pStyle w:val="RecordBase"/>
        <w:ind w:left="240" w:hanging="192"/>
      </w:pPr>
      <w:r>
        <w:t xml:space="preserve"> Office of the Courts, uniform civil citation form, creation - </w:t>
      </w:r>
      <w:r>
        <w:t xml:space="preserve"> </w:t>
      </w:r>
      <w:r>
        <w:t xml:space="preserve">SB  21</w:t>
      </w:r>
    </w:p>
    <w:p>
      <w:pPr>
        <w:pStyle w:val="RecordBase"/>
        <w:ind w:left="120" w:hanging="120"/>
      </w:pPr>
      <w:r>
        <w:t xml:space="preserve">Assault in the third degree, offense against a judge - </w:t>
      </w:r>
      <w:r>
        <w:t xml:space="preserve"> </w:t>
      </w:r>
      <w:r>
        <w:t xml:space="preserve">HB  446</w:t>
      </w:r>
    </w:p>
    <w:p>
      <w:pPr>
        <w:pStyle w:val="RecordBase"/>
        <w:ind w:left="120" w:hanging="120"/>
      </w:pPr>
      <w:r>
        <w:t xml:space="preserve">Cannabis possession, personal use quantity, removal of penalties - </w:t>
      </w:r>
      <w:r>
        <w:t xml:space="preserve"> </w:t>
      </w:r>
      <w:r>
        <w:t xml:space="preserve">HB  106</w:t>
      </w:r>
    </w:p>
    <w:p>
      <w:pPr>
        <w:pStyle w:val="RecordBase"/>
        <w:ind w:left="120" w:hanging="120"/>
      </w:pPr>
      <w:r>
        <w:t xml:space="preserve">Child</w:t>
      </w:r>
    </w:p>
    <w:p>
      <w:pPr>
        <w:pStyle w:val="RecordBase"/>
        <w:ind w:left="240" w:hanging="192"/>
      </w:pPr>
      <w:r>
        <w:t xml:space="preserve"> custody, gender-neutral language - </w:t>
      </w:r>
      <w:r>
        <w:t xml:space="preserve"> </w:t>
      </w:r>
      <w:r>
        <w:t xml:space="preserve">HB  273</w:t>
      </w:r>
    </w:p>
    <w:p>
      <w:pPr>
        <w:pStyle w:val="RecordBase"/>
        <w:ind w:left="240" w:hanging="192"/>
      </w:pPr>
      <w:r>
        <w:t xml:space="preserve"> custody, gender-neutral language. - </w:t>
      </w:r>
      <w:r>
        <w:t xml:space="preserve"> </w:t>
      </w:r>
      <w:r>
        <w:t xml:space="preserve">HB  275</w:t>
      </w:r>
    </w:p>
    <w:p>
      <w:pPr>
        <w:pStyle w:val="RecordBase"/>
        <w:ind w:left="240" w:hanging="192"/>
      </w:pPr>
      <w:r>
        <w:t xml:space="preserve"> custody, gender-neutral language - </w:t>
      </w:r>
      <w:r>
        <w:t xml:space="preserve"> </w:t>
      </w:r>
      <w:r>
        <w:t xml:space="preserve">HB  325</w:t>
      </w:r>
    </w:p>
    <w:p>
      <w:pPr>
        <w:pStyle w:val="RecordBase"/>
        <w:ind w:left="240" w:hanging="192"/>
      </w:pPr>
      <w:r>
        <w:t xml:space="preserve"> dependency, neglect, and abuse reports, accessibility - </w:t>
      </w:r>
      <w:r>
        <w:t xml:space="preserve"> </w:t>
      </w:r>
      <w:r>
        <w:t xml:space="preserve">HB  242</w:t>
      </w:r>
    </w:p>
    <w:p>
      <w:pPr>
        <w:pStyle w:val="RecordBase"/>
        <w:ind w:left="240" w:hanging="192"/>
      </w:pPr>
      <w:r>
        <w:t xml:space="preserve"> support, gender-neutral language - </w:t>
      </w:r>
      <w:r>
        <w:t xml:space="preserve"> </w:t>
      </w:r>
      <w:r>
        <w:t xml:space="preserve">HB  274</w:t>
      </w:r>
    </w:p>
    <w:p>
      <w:pPr>
        <w:pStyle w:val="RecordBase"/>
        <w:ind w:left="120" w:hanging="120"/>
      </w:pPr>
      <w:r>
        <w:t xml:space="preserve">Civil</w:t>
      </w:r>
    </w:p>
    <w:p>
      <w:pPr>
        <w:pStyle w:val="RecordBase"/>
        <w:ind w:left="240" w:hanging="192"/>
      </w:pPr>
      <w:r>
        <w:t xml:space="preserve"> cause of action, wrongful conviction, attorney's fees in excess of $25,000, contract rate - </w:t>
      </w:r>
      <w:r>
        <w:t xml:space="preserve"> </w:t>
      </w:r>
      <w:r>
        <w:t xml:space="preserve">HB  206</w:t>
      </w:r>
      <w:r>
        <w:t xml:space="preserve">: </w:t>
      </w:r>
      <w:r>
        <w:t xml:space="preserve">HCS</w:t>
      </w:r>
    </w:p>
    <w:p>
      <w:pPr>
        <w:pStyle w:val="RecordBase"/>
        <w:ind w:left="240" w:hanging="192"/>
      </w:pPr>
      <w:r>
        <w:t xml:space="preserve"> cause of action, wrongful conviction, concurrent sex offender registration, no recovery - </w:t>
      </w:r>
      <w:r>
        <w:t xml:space="preserve"> </w:t>
      </w:r>
      <w:r>
        <w:t xml:space="preserve">HB  206</w:t>
      </w:r>
      <w:r>
        <w:t xml:space="preserve">: </w:t>
      </w:r>
      <w:r>
        <w:t xml:space="preserve">HCS</w:t>
      </w:r>
    </w:p>
    <w:p>
      <w:pPr>
        <w:pStyle w:val="RecordBase"/>
        <w:ind w:left="240" w:hanging="192"/>
      </w:pPr>
      <w:r>
        <w:t xml:space="preserve"> cause of action, wrongful conviction, recovery of housing and health care costs, removal - </w:t>
      </w:r>
      <w:r>
        <w:t xml:space="preserve"> </w:t>
      </w:r>
      <w:r>
        <w:t xml:space="preserve">HB  206</w:t>
      </w:r>
      <w:r>
        <w:t xml:space="preserve">: </w:t>
      </w:r>
      <w:r>
        <w:t xml:space="preserve">HCS</w:t>
      </w:r>
    </w:p>
    <w:p>
      <w:pPr>
        <w:pStyle w:val="RecordBase"/>
        <w:ind w:left="120" w:hanging="120"/>
      </w:pPr>
      <w:r>
        <w:t xml:space="preserve">Commercial driver's license, convictions, reporting requirement - </w:t>
      </w:r>
      <w:r>
        <w:t xml:space="preserve"> </w:t>
      </w:r>
      <w:r>
        <w:t xml:space="preserve">HB  444</w:t>
      </w:r>
    </w:p>
    <w:p>
      <w:pPr>
        <w:pStyle w:val="RecordBase"/>
        <w:ind w:left="120" w:hanging="120"/>
      </w:pPr>
      <w:r>
        <w:t xml:space="preserve">Court</w:t>
      </w:r>
    </w:p>
    <w:p>
      <w:pPr>
        <w:pStyle w:val="RecordBase"/>
        <w:ind w:left="240" w:hanging="192"/>
      </w:pPr>
      <w:r>
        <w:t xml:space="preserve"> fees for indigent persons, Finance and Administration Cabinet payment, requirement - </w:t>
      </w:r>
      <w:r>
        <w:t xml:space="preserve"> </w:t>
      </w:r>
      <w:r>
        <w:t xml:space="preserve">SB  44</w:t>
      </w:r>
    </w:p>
    <w:p>
      <w:pPr>
        <w:pStyle w:val="RecordBase"/>
        <w:ind w:left="240" w:hanging="192"/>
      </w:pPr>
      <w:r>
        <w:t xml:space="preserve"> fees for indigent persons, payment Finance and Administration Cabinet - </w:t>
      </w:r>
      <w:r>
        <w:t xml:space="preserve"> </w:t>
      </w:r>
      <w:r>
        <w:t xml:space="preserve">SB  53</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209</w:t>
      </w:r>
    </w:p>
    <w:p>
      <w:pPr>
        <w:pStyle w:val="RecordBase"/>
        <w:ind w:left="240" w:hanging="192"/>
      </w:pPr>
      <w:r>
        <w:t xml:space="preserve"> penalty, replacement with life imprisonment without parole - </w:t>
      </w:r>
      <w:r>
        <w:t xml:space="preserve"> </w:t>
      </w:r>
      <w:r>
        <w:t xml:space="preserve">SB  98</w:t>
      </w:r>
      <w:r>
        <w:t xml:space="preserve">;</w:t>
      </w:r>
      <w:r>
        <w:t xml:space="preserve"> </w:t>
      </w:r>
      <w:r>
        <w:t xml:space="preserve">SB  101</w:t>
      </w:r>
    </w:p>
    <w:p>
      <w:pPr>
        <w:pStyle w:val="RecordBase"/>
        <w:ind w:left="120" w:hanging="120"/>
      </w:pPr>
      <w:r>
        <w:t xml:space="preserve">Dismissed or amended charges, expungement, allowance - </w:t>
      </w:r>
      <w:r>
        <w:t xml:space="preserve"> </w:t>
      </w:r>
      <w:r>
        <w:t xml:space="preserve">HB  77</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330</w:t>
      </w:r>
    </w:p>
    <w:p>
      <w:pPr>
        <w:pStyle w:val="RecordBase"/>
        <w:ind w:left="240" w:hanging="192"/>
      </w:pPr>
      <w:r>
        <w:t xml:space="preserve"> violence orders, firearms surrender, procedures - </w:t>
      </w:r>
      <w:r>
        <w:t xml:space="preserve"> </w:t>
      </w:r>
      <w:r>
        <w:t xml:space="preserve">HB  330</w:t>
      </w:r>
    </w:p>
    <w:p>
      <w:pPr>
        <w:pStyle w:val="RecordBase"/>
        <w:ind w:left="120" w:hanging="120"/>
      </w:pPr>
      <w:r>
        <w:t xml:space="preserve">Eminent domain, blighted and abandoned property, proceedings - </w:t>
      </w:r>
      <w:r>
        <w:t xml:space="preserve"> </w:t>
      </w:r>
      <w:r>
        <w:t xml:space="preserve">HB  353</w:t>
      </w:r>
    </w:p>
    <w:p>
      <w:pPr>
        <w:pStyle w:val="RecordBase"/>
        <w:ind w:left="120" w:hanging="120"/>
      </w:pPr>
      <w:r>
        <w:t xml:space="preserve">Exclusive jurisdiction, real estate, contractor dispute, establishment - </w:t>
      </w:r>
      <w:r>
        <w:t xml:space="preserve"> </w:t>
      </w:r>
      <w:r>
        <w:t xml:space="preserve">HB  183</w:t>
      </w:r>
    </w:p>
    <w:p>
      <w:pPr>
        <w:pStyle w:val="RecordBase"/>
        <w:ind w:left="120" w:hanging="120"/>
      </w:pPr>
      <w:r>
        <w:t xml:space="preserve">Federal immigration law compliance, requirement - </w:t>
      </w:r>
      <w:r>
        <w:t xml:space="preserve"> </w:t>
      </w:r>
      <w:r>
        <w:t xml:space="preserve">HB  344</w:t>
      </w:r>
    </w:p>
    <w:p>
      <w:pPr>
        <w:pStyle w:val="RecordBase"/>
        <w:ind w:left="120" w:hanging="120"/>
      </w:pPr>
      <w:r>
        <w:t xml:space="preserve">Felony expungement, automatic process - </w:t>
      </w:r>
      <w:r>
        <w:t xml:space="preserve"> </w:t>
      </w:r>
      <w:r>
        <w:t xml:space="preserve">HB  257</w:t>
      </w:r>
    </w:p>
    <w:p>
      <w:pPr>
        <w:pStyle w:val="RecordBase"/>
        <w:ind w:left="120" w:hanging="120"/>
      </w:pPr>
      <w:r>
        <w:t xml:space="preserve">Forcible entry or detainer, alternative minimum time of notice - </w:t>
      </w:r>
      <w:r>
        <w:t xml:space="preserve"> </w:t>
      </w:r>
      <w:r>
        <w:t xml:space="preserve">HB  215</w:t>
      </w:r>
    </w:p>
    <w:p>
      <w:pPr>
        <w:pStyle w:val="RecordBase"/>
        <w:ind w:left="120" w:hanging="120"/>
      </w:pPr>
      <w:r>
        <w:t xml:space="preserve">Gender-neutral</w:t>
      </w:r>
    </w:p>
    <w:p>
      <w:pPr>
        <w:pStyle w:val="RecordBase"/>
        <w:ind w:left="240" w:hanging="192"/>
      </w:pPr>
      <w:r>
        <w:t xml:space="preserve"> language - </w:t>
      </w:r>
      <w:r>
        <w:t xml:space="preserve"> </w:t>
      </w:r>
      <w:r>
        <w:t xml:space="preserve">SB  148</w:t>
      </w:r>
      <w:r>
        <w:t xml:space="preserve">;</w:t>
      </w:r>
      <w:r>
        <w:t xml:space="preserve"> </w:t>
      </w:r>
      <w:r>
        <w:t xml:space="preserve">SB  149</w:t>
      </w:r>
      <w:r>
        <w:t xml:space="preserve">;</w:t>
      </w:r>
      <w:r>
        <w:t xml:space="preserve"> </w:t>
      </w:r>
      <w:r>
        <w:t xml:space="preserve">SB  170</w:t>
      </w:r>
    </w:p>
    <w:p>
      <w:pPr>
        <w:pStyle w:val="RecordBase"/>
        <w:ind w:left="240" w:hanging="192"/>
      </w:pPr>
      <w:r>
        <w:t xml:space="preserve"> language insertion, technical correction - </w:t>
      </w:r>
      <w:r>
        <w:t xml:space="preserve"> </w:t>
      </w:r>
      <w:r>
        <w:t xml:space="preserve">SB  147</w:t>
      </w:r>
    </w:p>
    <w:p>
      <w:pPr>
        <w:pStyle w:val="RecordBase"/>
        <w:ind w:left="240" w:hanging="192"/>
      </w:pPr>
      <w:r>
        <w:t xml:space="preserve"> language, technical correction - </w:t>
      </w:r>
      <w:r>
        <w:t xml:space="preserve"> </w:t>
      </w:r>
      <w:r>
        <w:t xml:space="preserve">HB  512</w:t>
      </w:r>
    </w:p>
    <w:p>
      <w:pPr>
        <w:pStyle w:val="RecordBase"/>
        <w:ind w:left="120" w:hanging="120"/>
      </w:pPr>
      <w:r>
        <w:t xml:space="preserve">Guardian ad litem, domestic proceedings, minor child, fee - </w:t>
      </w:r>
      <w:r>
        <w:t xml:space="preserve"> </w:t>
      </w:r>
      <w:r>
        <w:t xml:space="preserve">SB  55</w:t>
      </w:r>
    </w:p>
    <w:p>
      <w:pPr>
        <w:pStyle w:val="RecordBase"/>
        <w:ind w:left="120" w:hanging="120"/>
      </w:pPr>
      <w:r>
        <w:t xml:space="preserve">Incarcerated children, bill of rights - </w:t>
      </w:r>
      <w:r>
        <w:t xml:space="preserve"> </w:t>
      </w:r>
      <w:r>
        <w:t xml:space="preserve">HB  228</w:t>
      </w:r>
    </w:p>
    <w:p>
      <w:pPr>
        <w:pStyle w:val="RecordBase"/>
        <w:ind w:left="120" w:hanging="120"/>
      </w:pPr>
      <w:r>
        <w:t xml:space="preserve">Marijuana convictions, expungement - </w:t>
      </w:r>
      <w:r>
        <w:t xml:space="preserve"> </w:t>
      </w:r>
      <w:r>
        <w:t xml:space="preserve">SB  33</w:t>
      </w:r>
    </w:p>
    <w:p>
      <w:pPr>
        <w:pStyle w:val="RecordBase"/>
        <w:ind w:left="120" w:hanging="120"/>
      </w:pPr>
      <w:r>
        <w:t xml:space="preserve">Master commissioner's sale, specified requirements, violation, fine, establishment - </w:t>
      </w:r>
      <w:r>
        <w:t xml:space="preserve"> </w:t>
      </w:r>
      <w:r>
        <w:t xml:space="preserve">HB  347</w:t>
      </w:r>
    </w:p>
    <w:p>
      <w:pPr>
        <w:pStyle w:val="RecordBase"/>
        <w:ind w:left="120" w:hanging="120"/>
      </w:pPr>
      <w:r>
        <w:t xml:space="preserve">Master's commissioner's sale, counties with land bank authority, requirements, establishment - </w:t>
      </w:r>
      <w:r>
        <w:t xml:space="preserve"> </w:t>
      </w:r>
      <w:r>
        <w:t xml:space="preserve">HB  347</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Orders</w:t>
      </w:r>
    </w:p>
    <w:p>
      <w:pPr>
        <w:pStyle w:val="RecordBase"/>
        <w:ind w:left="240" w:hanging="192"/>
      </w:pPr>
      <w:r>
        <w:t xml:space="preserve"> of protection, coercive control - </w:t>
      </w:r>
      <w:r>
        <w:t xml:space="preserve"> </w:t>
      </w:r>
      <w:r>
        <w:t xml:space="preserve">HB  96</w:t>
      </w:r>
    </w:p>
    <w:p>
      <w:pPr>
        <w:pStyle w:val="RecordBase"/>
        <w:ind w:left="240" w:hanging="192"/>
      </w:pPr>
      <w:r>
        <w:t xml:space="preserve"> of protection, conviction of qualifying offense, issuance, duration - </w:t>
      </w:r>
      <w:r>
        <w:t xml:space="preserve"> </w:t>
      </w:r>
      <w:r>
        <w:t xml:space="preserve">HB  366</w:t>
      </w:r>
    </w:p>
    <w:p>
      <w:pPr>
        <w:pStyle w:val="RecordBase"/>
        <w:ind w:left="120" w:hanging="120"/>
      </w:pPr>
      <w:r>
        <w:t xml:space="preserve">Petition for domestic violence order, determination of paternity, authority - </w:t>
      </w:r>
      <w:r>
        <w:t xml:space="preserve"> </w:t>
      </w:r>
      <w:r>
        <w:t xml:space="preserve">HB  307</w:t>
      </w:r>
    </w:p>
    <w:p>
      <w:pPr>
        <w:pStyle w:val="RecordBase"/>
        <w:ind w:left="120" w:hanging="120"/>
      </w:pPr>
      <w:r>
        <w:t xml:space="preserve">Pilot project, artificial intelligence, court transcription services - </w:t>
      </w:r>
      <w:r>
        <w:t xml:space="preserve"> </w:t>
      </w:r>
      <w:r>
        <w:t xml:space="preserve">HB  498</w:t>
      </w:r>
    </w:p>
    <w:p>
      <w:pPr>
        <w:pStyle w:val="RecordBase"/>
        <w:ind w:left="120" w:hanging="120"/>
      </w:pPr>
      <w:r>
        <w:t xml:space="preserve">Primary caretaker, dependent child, alternative to confinement - </w:t>
      </w:r>
      <w:r>
        <w:t xml:space="preserve"> </w:t>
      </w:r>
      <w:r>
        <w:t xml:space="preserve">SB  118</w:t>
      </w:r>
      <w:r>
        <w:t xml:space="preserve">;</w:t>
      </w:r>
      <w:r>
        <w:t xml:space="preserve"> </w:t>
      </w:r>
      <w:r>
        <w:t xml:space="preserve">HB  291</w:t>
      </w:r>
    </w:p>
    <w:p>
      <w:pPr>
        <w:pStyle w:val="RecordBase"/>
        <w:ind w:left="120" w:hanging="120"/>
      </w:pPr>
      <w:r>
        <w:t xml:space="preserve">Protective orders, service of process, attorney's fees - </w:t>
      </w:r>
      <w:r>
        <w:t xml:space="preserve"> </w:t>
      </w:r>
      <w:r>
        <w:t xml:space="preserve">SB  46</w:t>
      </w:r>
    </w:p>
    <w:p>
      <w:pPr>
        <w:pStyle w:val="RecordBase"/>
        <w:ind w:left="120" w:hanging="120"/>
      </w:pPr>
      <w:r>
        <w:t xml:space="preserve">Rebuttable presumption related to child dependency, neglect, or abuse, establishment - </w:t>
      </w:r>
      <w:r>
        <w:t xml:space="preserve"> </w:t>
      </w:r>
      <w:r>
        <w:t xml:space="preserve">HB  574</w:t>
      </w:r>
    </w:p>
    <w:p>
      <w:pPr>
        <w:pStyle w:val="RecordBase"/>
        <w:ind w:left="120" w:hanging="120"/>
      </w:pPr>
      <w:r>
        <w:t xml:space="preserve">Red flag laws, enforcement, prohibition - </w:t>
      </w:r>
      <w:r>
        <w:t xml:space="preserve"> </w:t>
      </w:r>
      <w:r>
        <w:t xml:space="preserve">HB  83</w:t>
      </w:r>
    </w:p>
    <w:p>
      <w:pPr>
        <w:pStyle w:val="RecordBase"/>
        <w:ind w:left="120" w:hanging="120"/>
      </w:pPr>
      <w:r>
        <w:t xml:space="preserve">Religious</w:t>
      </w:r>
    </w:p>
    <w:p>
      <w:pPr>
        <w:pStyle w:val="RecordBase"/>
        <w:ind w:left="240" w:hanging="192"/>
      </w:pPr>
      <w:r>
        <w:t xml:space="preserve"> freedom, violation,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Smash and grab burglary, creation of offense - </w:t>
      </w:r>
      <w:r>
        <w:t xml:space="preserve"> </w:t>
      </w:r>
      <w:r>
        <w:t xml:space="preserve">HB  351</w:t>
      </w:r>
    </w:p>
    <w:p>
      <w:pPr>
        <w:pStyle w:val="RecordBase"/>
        <w:ind w:left="120" w:hanging="120"/>
      </w:pPr>
      <w:r>
        <w:t xml:space="preserve">State and local compliance with federal request for background checks - </w:t>
      </w:r>
      <w:r>
        <w:t xml:space="preserve"> </w:t>
      </w:r>
      <w:r>
        <w:t xml:space="preserve">HB  340</w:t>
      </w:r>
    </w:p>
    <w:p>
      <w:pPr>
        <w:pStyle w:val="RecordBase"/>
        <w:ind w:left="120" w:hanging="120"/>
      </w:pPr>
      <w:r>
        <w:t xml:space="preserve">Telephone and broadband facilities, key infrastructure asset, inclusion - </w:t>
      </w:r>
      <w:r>
        <w:t xml:space="preserve"> </w:t>
      </w:r>
      <w:r>
        <w:t xml:space="preserve">SB  64</w:t>
      </w:r>
    </w:p>
    <w:p>
      <w:pPr>
        <w:pStyle w:val="RecordBase"/>
        <w:ind w:left="120" w:hanging="120"/>
      </w:pPr>
      <w:r>
        <w:t xml:space="preserve">U.S. Supreme Court, ruling on FDA's denial orders on vaping, suspension of 24 HB 11 pending decision - </w:t>
      </w:r>
      <w:r>
        <w:t xml:space="preserve"> </w:t>
      </w:r>
      <w:r>
        <w:t xml:space="preserve">HB  62</w:t>
      </w:r>
    </w:p>
    <w:p>
      <w:pPr>
        <w:pStyle w:val="RecordBase"/>
        <w:ind w:left="120" w:hanging="120"/>
      </w:pPr>
      <w:r>
        <w:t xml:space="preserve">World Health Organization directives, implementation by CHFS, prohibition, Class D felony - </w:t>
      </w:r>
      <w:r>
        <w:t xml:space="preserve"> </w:t>
      </w:r>
      <w:r>
        <w:t xml:space="preserve">HB  84</w:t>
        <w:br/>
      </w:r>
    </w:p>
    <w:p>
      <w:pPr>
        <w:pStyle w:val="RecordHeading3"/>
      </w:pPr>
      <w:r>
        <w:rPr>
          <w:b/>
        </w:rPr>
        <w:t xml:space="preserve">Courts, Circuit</w:t>
      </w:r>
    </w:p>
    <w:p>
      <w:pPr>
        <w:pStyle w:val="RecordBase"/>
        <w:ind w:left="120" w:hanging="120"/>
      </w:pPr>
      <w:r>
        <w:t xml:space="preserve">Adoption, applicant with a disability, denial prohibition, establishment - </w:t>
      </w:r>
      <w:r>
        <w:t xml:space="preserve"> </w:t>
      </w:r>
      <w:r>
        <w:t xml:space="preserve">SB  26</w:t>
      </w:r>
    </w:p>
    <w:p>
      <w:pPr>
        <w:pStyle w:val="RecordBase"/>
        <w:ind w:left="120" w:hanging="120"/>
      </w:pPr>
      <w:r>
        <w:t xml:space="preserve">Appeal, executive action, standard of review, establishment - </w:t>
      </w:r>
      <w:r>
        <w:t xml:space="preserve"> </w:t>
      </w:r>
      <w:r>
        <w:t xml:space="preserve">SB  84</w:t>
      </w:r>
      <w:r>
        <w:t xml:space="preserve">;</w:t>
      </w:r>
      <w:r>
        <w:t xml:space="preserve"> </w:t>
      </w:r>
      <w:r>
        <w:t xml:space="preserve">SB  84</w:t>
      </w:r>
      <w:r>
        <w:t xml:space="preserve">: </w:t>
      </w:r>
      <w:r>
        <w:t xml:space="preserve">SFA</w:t>
      </w:r>
      <w:r>
        <w:t xml:space="preserve"> (</w:t>
      </w:r>
      <w:r>
        <w:t xml:space="preserve">1</w:t>
      </w:r>
      <w:r>
        <w:t xml:space="preserve">)</w:t>
      </w:r>
    </w:p>
    <w:p>
      <w:pPr>
        <w:pStyle w:val="RecordBase"/>
        <w:ind w:left="120" w:hanging="120"/>
      </w:pPr>
      <w:r>
        <w:t xml:space="preserve">Assault in the third degree, offense against a judge - </w:t>
      </w:r>
      <w:r>
        <w:t xml:space="preserve"> </w:t>
      </w:r>
      <w:r>
        <w:t xml:space="preserve">HB  446</w:t>
      </w:r>
    </w:p>
    <w:p>
      <w:pPr>
        <w:pStyle w:val="RecordBase"/>
        <w:ind w:left="120" w:hanging="120"/>
      </w:pPr>
      <w:r>
        <w:t xml:space="preserve">Birth certificates, adoption, name requests - </w:t>
      </w:r>
      <w:r>
        <w:t xml:space="preserve"> </w:t>
      </w:r>
      <w:r>
        <w:t xml:space="preserve">HB  395</w:t>
      </w:r>
    </w:p>
    <w:p>
      <w:pPr>
        <w:pStyle w:val="RecordBase"/>
        <w:ind w:left="120" w:hanging="120"/>
      </w:pPr>
      <w:r>
        <w:t xml:space="preserve">Campaign finance, prohibited sources, ballot measures, cause of action - </w:t>
      </w:r>
      <w:r>
        <w:t xml:space="preserve"> </w:t>
      </w:r>
      <w:r>
        <w:t xml:space="preserve">HB  45</w:t>
      </w:r>
    </w:p>
    <w:p>
      <w:pPr>
        <w:pStyle w:val="RecordBase"/>
        <w:ind w:left="120" w:hanging="120"/>
      </w:pPr>
      <w:r>
        <w:t xml:space="preserve">Candidates, bona fides, challenges - </w:t>
      </w:r>
      <w:r>
        <w:t xml:space="preserve"> </w:t>
      </w:r>
      <w:r>
        <w:t xml:space="preserve">HB  341</w:t>
      </w:r>
    </w:p>
    <w:p>
      <w:pPr>
        <w:pStyle w:val="RecordBase"/>
        <w:ind w:left="120" w:hanging="120"/>
      </w:pPr>
      <w:r>
        <w:t xml:space="preserve">Civil</w:t>
      </w:r>
    </w:p>
    <w:p>
      <w:pPr>
        <w:pStyle w:val="RecordBase"/>
        <w:ind w:left="240" w:hanging="192"/>
      </w:pPr>
      <w:r>
        <w:t xml:space="preserve"> cause of action, wrongful conviction, attorney's fees in excess of $25,000, contract rate - </w:t>
      </w:r>
      <w:r>
        <w:t xml:space="preserve"> </w:t>
      </w:r>
      <w:r>
        <w:t xml:space="preserve">HB  206</w:t>
      </w:r>
      <w:r>
        <w:t xml:space="preserve">: </w:t>
      </w:r>
      <w:r>
        <w:t xml:space="preserve">HCS</w:t>
      </w:r>
    </w:p>
    <w:p>
      <w:pPr>
        <w:pStyle w:val="RecordBase"/>
        <w:ind w:left="240" w:hanging="192"/>
      </w:pPr>
      <w:r>
        <w:t xml:space="preserve"> cause of action, wrongful conviction, concurrent sex offender registration, no recovery - </w:t>
      </w:r>
      <w:r>
        <w:t xml:space="preserve"> </w:t>
      </w:r>
      <w:r>
        <w:t xml:space="preserve">HB  206</w:t>
      </w:r>
      <w:r>
        <w:t xml:space="preserve">: </w:t>
      </w:r>
      <w:r>
        <w:t xml:space="preserve">HCS</w:t>
      </w:r>
    </w:p>
    <w:p>
      <w:pPr>
        <w:pStyle w:val="RecordBase"/>
        <w:ind w:left="240" w:hanging="192"/>
      </w:pPr>
      <w:r>
        <w:t xml:space="preserve"> cause of action, wrongful conviction, recovery - </w:t>
      </w:r>
      <w:r>
        <w:t xml:space="preserve"> </w:t>
      </w:r>
      <w:r>
        <w:t xml:space="preserve">HB  206</w:t>
      </w:r>
    </w:p>
    <w:p>
      <w:pPr>
        <w:pStyle w:val="RecordBase"/>
        <w:ind w:left="240" w:hanging="192"/>
      </w:pPr>
      <w:r>
        <w:t xml:space="preserve"> cause of action, wrongful conviction, recovery of housing and health care costs, removal - </w:t>
      </w:r>
      <w:r>
        <w:t xml:space="preserve"> </w:t>
      </w:r>
      <w:r>
        <w:t xml:space="preserve">HB  206</w:t>
      </w:r>
      <w:r>
        <w:t xml:space="preserve">: </w:t>
      </w:r>
      <w:r>
        <w:t xml:space="preserve">HCS</w:t>
      </w:r>
    </w:p>
    <w:p>
      <w:pPr>
        <w:pStyle w:val="RecordBase"/>
        <w:ind w:left="120" w:hanging="120"/>
      </w:pPr>
      <w:r>
        <w:t xml:space="preserve">County law libraries, permissible expenditures - </w:t>
      </w:r>
      <w:r>
        <w:t xml:space="preserve"> </w:t>
      </w:r>
      <w:r>
        <w:t xml:space="preserve">HB  290</w:t>
      </w:r>
    </w:p>
    <w:p>
      <w:pPr>
        <w:pStyle w:val="RecordBase"/>
        <w:ind w:left="120" w:hanging="120"/>
      </w:pPr>
      <w:r>
        <w:t xml:space="preserve">Dismissed or amended charges, expungement, allowance - </w:t>
      </w:r>
      <w:r>
        <w:t xml:space="preserve"> </w:t>
      </w:r>
      <w:r>
        <w:t xml:space="preserve">HB  77</w:t>
      </w:r>
    </w:p>
    <w:p>
      <w:pPr>
        <w:pStyle w:val="RecordBase"/>
        <w:ind w:left="120" w:hanging="120"/>
      </w:pPr>
      <w:r>
        <w:t xml:space="preserve">Franklin County, certificate of need, appeals - </w:t>
      </w:r>
      <w:r>
        <w:t xml:space="preserve"> </w:t>
      </w:r>
      <w:r>
        <w:t xml:space="preserve">HB  354</w:t>
      </w:r>
    </w:p>
    <w:p>
      <w:pPr>
        <w:pStyle w:val="RecordBase"/>
        <w:ind w:left="120" w:hanging="120"/>
      </w:pPr>
      <w:r>
        <w:t xml:space="preserve">Jurors, provide mental health treatment brochures - </w:t>
      </w:r>
      <w:r>
        <w:t xml:space="preserve"> </w:t>
      </w:r>
      <w:r>
        <w:t xml:space="preserve">HB  100</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Name change of child, legal relationship with parent, requirement - </w:t>
      </w:r>
      <w:r>
        <w:t xml:space="preserve"> </w:t>
      </w:r>
      <w:r>
        <w:t xml:space="preserve">HB  592</w:t>
      </w:r>
    </w:p>
    <w:p>
      <w:pPr>
        <w:pStyle w:val="RecordBase"/>
        <w:ind w:left="120" w:hanging="120"/>
      </w:pPr>
      <w:r>
        <w:t xml:space="preserve">Orders of protection, conviction of qualifying offense, issuance, duration - </w:t>
      </w:r>
      <w:r>
        <w:t xml:space="preserve"> </w:t>
      </w:r>
      <w:r>
        <w:t xml:space="preserve">HB  366</w:t>
      </w:r>
    </w:p>
    <w:p>
      <w:pPr>
        <w:pStyle w:val="RecordBase"/>
        <w:ind w:left="120" w:hanging="120"/>
      </w:pPr>
      <w:r>
        <w:t xml:space="preserve">Pilot project, artificial intelligence, court transcription services - </w:t>
      </w:r>
      <w:r>
        <w:t xml:space="preserve"> </w:t>
      </w:r>
      <w:r>
        <w:t xml:space="preserve">HB  498</w:t>
      </w:r>
    </w:p>
    <w:p>
      <w:pPr>
        <w:pStyle w:val="RecordBase"/>
        <w:ind w:left="120" w:hanging="120"/>
      </w:pPr>
      <w:r>
        <w:t xml:space="preserve">Posthumous</w:t>
      </w:r>
    </w:p>
    <w:p>
      <w:pPr>
        <w:pStyle w:val="RecordBase"/>
        <w:ind w:left="240" w:hanging="192"/>
      </w:pPr>
      <w:r>
        <w:t xml:space="preserve"> adoption, financial benefit, prohibition - </w:t>
      </w:r>
      <w:r>
        <w:t xml:space="preserve"> </w:t>
      </w:r>
      <w:r>
        <w:t xml:space="preserve">HB  164</w:t>
      </w:r>
      <w:r>
        <w:t xml:space="preserve">: </w:t>
      </w:r>
      <w:r>
        <w:t xml:space="preserve">HCS</w:t>
      </w:r>
    </w:p>
    <w:p>
      <w:pPr>
        <w:pStyle w:val="RecordBase"/>
        <w:ind w:left="240" w:hanging="192"/>
      </w:pPr>
      <w:r>
        <w:t xml:space="preserve"> adoption, judgment - </w:t>
      </w:r>
      <w:r>
        <w:t xml:space="preserve"> </w:t>
      </w:r>
      <w:r>
        <w:t xml:space="preserve">HB  164</w:t>
      </w:r>
      <w:r>
        <w:t xml:space="preserve">;</w:t>
      </w:r>
      <w:r>
        <w:t xml:space="preserve"> </w:t>
      </w:r>
      <w:r>
        <w:t xml:space="preserve">HB  164</w:t>
      </w:r>
      <w:r>
        <w:t xml:space="preserve">: </w:t>
      </w:r>
      <w:r>
        <w:t xml:space="preserve">HFA</w:t>
      </w:r>
      <w:r>
        <w:t xml:space="preserve"> (</w:t>
      </w:r>
      <w:r>
        <w:t xml:space="preserve">1</w:t>
      </w:r>
      <w:r>
        <w:t xml:space="preserve">)</w:t>
      </w:r>
    </w:p>
    <w:p>
      <w:pPr>
        <w:pStyle w:val="RecordBase"/>
        <w:ind w:left="120" w:hanging="120"/>
      </w:pPr>
      <w:r>
        <w:t xml:space="preserve">State agency heads, oversight - </w:t>
      </w:r>
      <w:r>
        <w:t xml:space="preserve"> </w:t>
      </w:r>
      <w:r>
        <w:t xml:space="preserve">HB  81</w:t>
      </w:r>
    </w:p>
    <w:p>
      <w:pPr>
        <w:pStyle w:val="RecordBase"/>
        <w:ind w:left="120" w:hanging="120"/>
      </w:pPr>
      <w:r>
        <w:t xml:space="preserve">Telephone and broadband facilities, key infrastructure asset, inclusion - </w:t>
      </w:r>
      <w:r>
        <w:t xml:space="preserve"> </w:t>
      </w:r>
      <w:r>
        <w:t xml:space="preserve">SB  64</w:t>
        <w:br/>
      </w:r>
    </w:p>
    <w:p>
      <w:pPr>
        <w:pStyle w:val="RecordHeading3"/>
      </w:pPr>
      <w:r>
        <w:rPr>
          <w:b/>
        </w:rPr>
        <w:t xml:space="preserve">Courts, District</w:t>
      </w:r>
    </w:p>
    <w:p>
      <w:pPr>
        <w:pStyle w:val="RecordBase"/>
        <w:ind w:left="120" w:hanging="120"/>
      </w:pPr>
      <w:r>
        <w:t xml:space="preserve">Actions</w:t>
      </w:r>
    </w:p>
    <w:p>
      <w:pPr>
        <w:pStyle w:val="RecordBase"/>
        <w:ind w:left="240" w:hanging="192"/>
      </w:pPr>
      <w:r>
        <w:t xml:space="preserve"> for forcible entry and detainer, expungement and sealing of records - </w:t>
      </w:r>
      <w:r>
        <w:t xml:space="preserve"> </w:t>
      </w:r>
      <w:r>
        <w:t xml:space="preserve">HB  534</w:t>
      </w:r>
    </w:p>
    <w:p>
      <w:pPr>
        <w:pStyle w:val="RecordBase"/>
        <w:ind w:left="240" w:hanging="192"/>
      </w:pPr>
      <w:r>
        <w:t xml:space="preserve"> for forcible entry and detainer, expungement of records - </w:t>
      </w:r>
      <w:r>
        <w:t xml:space="preserve"> </w:t>
      </w:r>
      <w:r>
        <w:t xml:space="preserve">HB  583</w:t>
      </w:r>
    </w:p>
    <w:p>
      <w:pPr>
        <w:pStyle w:val="RecordBase"/>
        <w:ind w:left="240" w:hanging="192"/>
      </w:pPr>
      <w:r>
        <w:t xml:space="preserve"> for forcible entry and detainer, sealing of records - </w:t>
      </w:r>
      <w:r>
        <w:t xml:space="preserve"> </w:t>
      </w:r>
      <w:r>
        <w:t xml:space="preserve">HB  583</w:t>
      </w:r>
    </w:p>
    <w:p>
      <w:pPr>
        <w:pStyle w:val="RecordBase"/>
        <w:ind w:left="120" w:hanging="120"/>
      </w:pPr>
      <w:r>
        <w:t xml:space="preserve">Assault in the third degree, offense against a judge - </w:t>
      </w:r>
      <w:r>
        <w:t xml:space="preserve"> </w:t>
      </w:r>
      <w:r>
        <w:t xml:space="preserve">HB  446</w:t>
      </w:r>
    </w:p>
    <w:p>
      <w:pPr>
        <w:pStyle w:val="RecordBase"/>
        <w:ind w:left="120" w:hanging="120"/>
      </w:pPr>
      <w:r>
        <w:t xml:space="preserve">Children, public offense, treatment plan, procedures, establishment - </w:t>
      </w:r>
      <w:r>
        <w:t xml:space="preserve"> </w:t>
      </w:r>
      <w:r>
        <w:t xml:space="preserve">SB  111</w:t>
      </w:r>
    </w:p>
    <w:p>
      <w:pPr>
        <w:pStyle w:val="RecordBase"/>
        <w:ind w:left="120" w:hanging="120"/>
      </w:pPr>
      <w:r>
        <w:t xml:space="preserve">Dismissed or amended charges, expungement, allowance - </w:t>
      </w:r>
      <w:r>
        <w:t xml:space="preserve"> </w:t>
      </w:r>
      <w:r>
        <w:t xml:space="preserve">HB  77</w:t>
      </w:r>
    </w:p>
    <w:p>
      <w:pPr>
        <w:pStyle w:val="RecordBase"/>
        <w:ind w:left="120" w:hanging="120"/>
      </w:pPr>
      <w:r>
        <w:t xml:space="preserve">Forcible detainer, eviction of residential tenant during extreme weather, stay - </w:t>
      </w:r>
      <w:r>
        <w:t xml:space="preserve"> </w:t>
      </w:r>
      <w:r>
        <w:t xml:space="preserve">SB  138</w:t>
      </w:r>
    </w:p>
    <w:p>
      <w:pPr>
        <w:pStyle w:val="RecordBase"/>
        <w:ind w:left="120" w:hanging="120"/>
      </w:pPr>
      <w:r>
        <w:t xml:space="preserve">Involuntary termination of parental rights, parent with a disability, prerequisites, establishment - </w:t>
      </w:r>
      <w:r>
        <w:t xml:space="preserve"> </w:t>
      </w:r>
      <w:r>
        <w:t xml:space="preserve">SB  26</w:t>
      </w:r>
    </w:p>
    <w:p>
      <w:pPr>
        <w:pStyle w:val="RecordBase"/>
        <w:ind w:left="120" w:hanging="120"/>
      </w:pPr>
      <w:r>
        <w:t xml:space="preserve">Jurors, provide mental health treatment brochures - </w:t>
      </w:r>
      <w:r>
        <w:t xml:space="preserve"> </w:t>
      </w:r>
      <w:r>
        <w:t xml:space="preserve">HB  100</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Name</w:t>
      </w:r>
    </w:p>
    <w:p>
      <w:pPr>
        <w:pStyle w:val="RecordBase"/>
        <w:ind w:left="240" w:hanging="192"/>
      </w:pPr>
      <w:r>
        <w:t xml:space="preserve"> change of child, legal relationship with parent, requirement - </w:t>
      </w:r>
      <w:r>
        <w:t xml:space="preserve"> </w:t>
      </w:r>
      <w:r>
        <w:t xml:space="preserve">HB  592</w:t>
      </w:r>
    </w:p>
    <w:p>
      <w:pPr>
        <w:pStyle w:val="RecordBase"/>
        <w:ind w:left="240" w:hanging="192"/>
      </w:pPr>
      <w:r>
        <w:t xml:space="preserve"> of deceased victim, posthumous change by family member - </w:t>
      </w:r>
      <w:r>
        <w:t xml:space="preserve"> </w:t>
      </w:r>
      <w:r>
        <w:t xml:space="preserve">HB  396</w:t>
      </w:r>
    </w:p>
    <w:p>
      <w:pPr>
        <w:pStyle w:val="RecordBase"/>
        <w:ind w:left="120" w:hanging="120"/>
      </w:pPr>
      <w:r>
        <w:t xml:space="preserve">Orders of protection, conviction of qualifying offense, issuance, duration - </w:t>
      </w:r>
      <w:r>
        <w:t xml:space="preserve"> </w:t>
      </w:r>
      <w:r>
        <w:t xml:space="preserve">HB  366</w:t>
      </w:r>
    </w:p>
    <w:p>
      <w:pPr>
        <w:pStyle w:val="RecordBase"/>
        <w:ind w:left="120" w:hanging="120"/>
      </w:pPr>
      <w:r>
        <w:t xml:space="preserve">Pilot project, artificial intelligence, court transcription services - </w:t>
      </w:r>
      <w:r>
        <w:t xml:space="preserve"> </w:t>
      </w:r>
      <w:r>
        <w:t xml:space="preserve">HB  498</w:t>
      </w:r>
    </w:p>
    <w:p>
      <w:pPr>
        <w:pStyle w:val="RecordBase"/>
        <w:ind w:left="120" w:hanging="120"/>
      </w:pPr>
      <w:r>
        <w:t xml:space="preserve">Risk protection orders, firearms prohibitions - </w:t>
      </w:r>
      <w:r>
        <w:t xml:space="preserve"> </w:t>
      </w:r>
      <w:r>
        <w:t xml:space="preserve">HB  375</w:t>
      </w:r>
    </w:p>
    <w:p>
      <w:pPr>
        <w:pStyle w:val="RecordBase"/>
        <w:ind w:left="120" w:hanging="120"/>
      </w:pPr>
      <w:r>
        <w:t xml:space="preserve">School bus stop arm cameras, civil penalty - </w:t>
      </w:r>
      <w:r>
        <w:t xml:space="preserve"> </w:t>
      </w:r>
      <w:r>
        <w:t xml:space="preserve">SB  38</w:t>
      </w:r>
    </w:p>
    <w:p>
      <w:pPr>
        <w:pStyle w:val="RecordBase"/>
        <w:ind w:left="120" w:hanging="120"/>
      </w:pPr>
      <w:r>
        <w:t xml:space="preserve">Telephone and broadband facilities, key infrastructure asset, inclusion - </w:t>
      </w:r>
      <w:r>
        <w:t xml:space="preserve"> </w:t>
      </w:r>
      <w:r>
        <w:t xml:space="preserve">SB  64</w:t>
      </w:r>
    </w:p>
    <w:p>
      <w:pPr>
        <w:pStyle w:val="RecordBase"/>
        <w:ind w:left="120" w:hanging="120"/>
      </w:pPr>
      <w:r>
        <w:t xml:space="preserve">Unlawful release of balloons, creation of offense - </w:t>
      </w:r>
      <w:r>
        <w:t xml:space="preserve"> </w:t>
      </w:r>
      <w:r>
        <w:t xml:space="preserve">HB  53</w:t>
        <w:br/>
      </w:r>
    </w:p>
    <w:p>
      <w:pPr>
        <w:pStyle w:val="RecordHeading3"/>
      </w:pPr>
      <w:r>
        <w:rPr>
          <w:b/>
        </w:rPr>
        <w:t xml:space="preserve">Courts, Family</w:t>
      </w:r>
    </w:p>
    <w:p>
      <w:pPr>
        <w:pStyle w:val="RecordBase"/>
        <w:ind w:left="120" w:hanging="120"/>
      </w:pPr>
      <w:r>
        <w:t xml:space="preserve">Adoption, applicant with a disability, denial prohibition, establishment - </w:t>
      </w:r>
      <w:r>
        <w:t xml:space="preserve"> </w:t>
      </w:r>
      <w:r>
        <w:t xml:space="preserve">SB  26</w:t>
      </w:r>
    </w:p>
    <w:p>
      <w:pPr>
        <w:pStyle w:val="RecordBase"/>
        <w:ind w:left="120" w:hanging="120"/>
      </w:pPr>
      <w:r>
        <w:t xml:space="preserve">Assault in the third degree, offense against a judge - </w:t>
      </w:r>
      <w:r>
        <w:t xml:space="preserve"> </w:t>
      </w:r>
      <w:r>
        <w:t xml:space="preserve">HB  446</w:t>
      </w:r>
    </w:p>
    <w:p>
      <w:pPr>
        <w:pStyle w:val="RecordBase"/>
        <w:ind w:left="120" w:hanging="120"/>
      </w:pPr>
      <w:r>
        <w:t xml:space="preserve">Birth certificates, adoption, name requests - </w:t>
      </w:r>
      <w:r>
        <w:t xml:space="preserve"> </w:t>
      </w:r>
      <w:r>
        <w:t xml:space="preserve">HB  395</w:t>
      </w:r>
    </w:p>
    <w:p>
      <w:pPr>
        <w:pStyle w:val="RecordBase"/>
        <w:ind w:left="120" w:hanging="120"/>
      </w:pPr>
      <w:r>
        <w:t xml:space="preserve">Children, public offense, treatment plan, procedures, establishment - </w:t>
      </w:r>
      <w:r>
        <w:t xml:space="preserve"> </w:t>
      </w:r>
      <w:r>
        <w:t xml:space="preserve">SB  111</w:t>
      </w:r>
    </w:p>
    <w:p>
      <w:pPr>
        <w:pStyle w:val="RecordBase"/>
        <w:ind w:left="120" w:hanging="120"/>
      </w:pPr>
      <w:r>
        <w:t xml:space="preserve">Divorce, parties with minor children, 60-day waiting period, basis for waiver, establishment - </w:t>
      </w:r>
      <w:r>
        <w:t xml:space="preserve"> </w:t>
      </w:r>
      <w:r>
        <w:t xml:space="preserve">HB  549</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Involuntary termination of parental rights, parental disability, prerequisites, establishment - </w:t>
      </w:r>
      <w:r>
        <w:t xml:space="preserve"> </w:t>
      </w:r>
      <w:r>
        <w:t xml:space="preserve">SB  26</w:t>
      </w:r>
    </w:p>
    <w:p>
      <w:pPr>
        <w:pStyle w:val="RecordBase"/>
        <w:ind w:left="120" w:hanging="120"/>
      </w:pPr>
      <w:r>
        <w:t xml:space="preserve">Name change of child, legal relationship with parent, requirement - </w:t>
      </w:r>
      <w:r>
        <w:t xml:space="preserve"> </w:t>
      </w:r>
      <w:r>
        <w:t xml:space="preserve">HB  592</w:t>
      </w:r>
    </w:p>
    <w:p>
      <w:pPr>
        <w:pStyle w:val="RecordBase"/>
        <w:ind w:left="120" w:hanging="120"/>
      </w:pPr>
      <w:r>
        <w:t xml:space="preserve">Orders of protection, conviction of qualifying offense, issuance, duration - </w:t>
      </w:r>
      <w:r>
        <w:t xml:space="preserve"> </w:t>
      </w:r>
      <w:r>
        <w:t xml:space="preserve">HB  366</w:t>
      </w:r>
    </w:p>
    <w:p>
      <w:pPr>
        <w:pStyle w:val="RecordBase"/>
        <w:ind w:left="120" w:hanging="120"/>
      </w:pPr>
      <w:r>
        <w:t xml:space="preserve">Posthumous</w:t>
      </w:r>
    </w:p>
    <w:p>
      <w:pPr>
        <w:pStyle w:val="RecordBase"/>
        <w:ind w:left="240" w:hanging="192"/>
      </w:pPr>
      <w:r>
        <w:t xml:space="preserve"> adoption, financial benefit, prohibition - </w:t>
      </w:r>
      <w:r>
        <w:t xml:space="preserve"> </w:t>
      </w:r>
      <w:r>
        <w:t xml:space="preserve">HB  164</w:t>
      </w:r>
      <w:r>
        <w:t xml:space="preserve">: </w:t>
      </w:r>
      <w:r>
        <w:t xml:space="preserve">HCS</w:t>
      </w:r>
    </w:p>
    <w:p>
      <w:pPr>
        <w:pStyle w:val="RecordBase"/>
        <w:ind w:left="240" w:hanging="192"/>
      </w:pPr>
      <w:r>
        <w:t xml:space="preserve"> adoption, judgment - </w:t>
      </w:r>
      <w:r>
        <w:t xml:space="preserve"> </w:t>
      </w:r>
      <w:r>
        <w:t xml:space="preserve">HB  164</w:t>
      </w:r>
      <w:r>
        <w:t xml:space="preserve">;</w:t>
      </w:r>
      <w:r>
        <w:t xml:space="preserve"> </w:t>
      </w:r>
      <w:r>
        <w:t xml:space="preserve">HB  164</w:t>
      </w:r>
      <w:r>
        <w:t xml:space="preserve">: </w:t>
      </w:r>
      <w:r>
        <w:t xml:space="preserve">HFA</w:t>
      </w:r>
      <w:r>
        <w:t xml:space="preserve"> (</w:t>
      </w:r>
      <w:r>
        <w:t xml:space="preserve">1</w:t>
      </w:r>
      <w:r>
        <w:t xml:space="preserve">)</w:t>
      </w:r>
    </w:p>
    <w:p>
      <w:pPr>
        <w:pStyle w:val="RecordBase"/>
        <w:ind w:left="120" w:hanging="120"/>
      </w:pPr>
      <w:r>
        <w:t xml:space="preserve">Protective</w:t>
      </w:r>
    </w:p>
    <w:p>
      <w:pPr>
        <w:pStyle w:val="RecordBase"/>
        <w:ind w:left="240" w:hanging="192"/>
      </w:pPr>
      <w:r>
        <w:t xml:space="preserve"> orders, court proceedings, continuance, petitioner excused - </w:t>
      </w:r>
      <w:r>
        <w:t xml:space="preserve"> </w:t>
      </w:r>
      <w:r>
        <w:t xml:space="preserve">SB  56</w:t>
      </w:r>
    </w:p>
    <w:p>
      <w:pPr>
        <w:pStyle w:val="RecordBase"/>
        <w:ind w:left="240" w:hanging="192"/>
      </w:pPr>
      <w:r>
        <w:t xml:space="preserve"> orders, expiration, 12 months - </w:t>
      </w:r>
      <w:r>
        <w:t xml:space="preserve"> </w:t>
      </w:r>
      <w:r>
        <w:t xml:space="preserve">SB  54</w:t>
        <w:br/>
      </w:r>
    </w:p>
    <w:p>
      <w:pPr>
        <w:pStyle w:val="RecordHeading3"/>
      </w:pPr>
      <w:r>
        <w:rPr>
          <w:b/>
        </w:rPr>
        <w:t xml:space="preserve">Courts, Fiscal</w:t>
      </w:r>
    </w:p>
    <w:p>
      <w:pPr>
        <w:pStyle w:val="RecordBase"/>
        <w:ind w:left="120" w:hanging="120"/>
      </w:pPr>
      <w:r>
        <w:t xml:space="preserve">County judge/executive, take up stray equines, contract for services - </w:t>
      </w:r>
      <w:r>
        <w:t xml:space="preserve"> </w:t>
      </w:r>
      <w:r>
        <w:t xml:space="preserve">SB  121</w:t>
      </w:r>
    </w:p>
    <w:p>
      <w:pPr>
        <w:pStyle w:val="RecordBase"/>
        <w:ind w:left="120" w:hanging="120"/>
      </w:pPr>
      <w:r>
        <w:t xml:space="preserve">Emergency Medical Services Grant Fund, application - </w:t>
      </w:r>
      <w:r>
        <w:t xml:space="preserve"> </w:t>
      </w:r>
      <w:r>
        <w:t xml:space="preserve">HB  406</w:t>
      </w:r>
    </w:p>
    <w:p>
      <w:pPr>
        <w:pStyle w:val="RecordBase"/>
        <w:ind w:left="120" w:hanging="120"/>
      </w:pPr>
      <w:r>
        <w:t xml:space="preserve">Per diem rate, juvenile detention, method to set, establishment - </w:t>
      </w:r>
      <w:r>
        <w:t xml:space="preserve"> </w:t>
      </w:r>
      <w:r>
        <w:t xml:space="preserve">SB  111</w:t>
        <w:br/>
      </w:r>
    </w:p>
    <w:p>
      <w:pPr>
        <w:pStyle w:val="RecordHeading3"/>
      </w:pPr>
      <w:r>
        <w:rPr>
          <w:b/>
        </w:rPr>
        <w:t xml:space="preserve">Crime Victims</w:t>
      </w:r>
    </w:p>
    <w:p>
      <w:pPr>
        <w:pStyle w:val="RecordBase"/>
        <w:ind w:left="120" w:hanging="120"/>
      </w:pPr>
      <w:r>
        <w:t xml:space="preserve">Abortion counseling, pregnancy, rape or incest, prohibition exception - </w:t>
      </w:r>
      <w:r>
        <w:t xml:space="preserve"> </w:t>
      </w:r>
      <w:r>
        <w:t xml:space="preserve">SB  35</w:t>
      </w:r>
    </w:p>
    <w:p>
      <w:pPr>
        <w:pStyle w:val="RecordBase"/>
        <w:ind w:left="120" w:hanging="120"/>
      </w:pPr>
      <w:r>
        <w:t xml:space="preserve">Aggravating circumstances, abuse of a corpse, establishment - </w:t>
      </w:r>
      <w:r>
        <w:t xml:space="preserve"> </w:t>
      </w:r>
      <w:r>
        <w:t xml:space="preserve">HB  442</w:t>
      </w:r>
    </w:p>
    <w:p>
      <w:pPr>
        <w:pStyle w:val="RecordBase"/>
        <w:ind w:left="120" w:hanging="120"/>
      </w:pPr>
      <w:r>
        <w:t xml:space="preserve">Assault in the third degree, offense against drivers of public transportation - </w:t>
      </w:r>
      <w:r>
        <w:t xml:space="preserve"> </w:t>
      </w:r>
      <w:r>
        <w:t xml:space="preserve">HB  135</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68</w:t>
      </w:r>
    </w:p>
    <w:p>
      <w:pPr>
        <w:pStyle w:val="RecordBase"/>
        <w:ind w:left="240" w:hanging="192"/>
      </w:pPr>
      <w:r>
        <w:t xml:space="preserve"> crimes, characteristics of victim - </w:t>
      </w:r>
      <w:r>
        <w:t xml:space="preserve"> </w:t>
      </w:r>
      <w:r>
        <w:t xml:space="preserve">HB  349</w:t>
      </w:r>
    </w:p>
    <w:p>
      <w:pPr>
        <w:pStyle w:val="RecordBase"/>
        <w:ind w:left="120" w:hanging="120"/>
      </w:pPr>
      <w:r>
        <w:t xml:space="preserve">Human</w:t>
      </w:r>
    </w:p>
    <w:p>
      <w:pPr>
        <w:pStyle w:val="RecordBase"/>
        <w:ind w:left="240" w:hanging="192"/>
      </w:pPr>
      <w:r>
        <w:t xml:space="preserve"> trafficking, civil claim, third-party standing, establishment - </w:t>
      </w:r>
      <w:r>
        <w:t xml:space="preserve"> </w:t>
      </w:r>
      <w:r>
        <w:t xml:space="preserve">SB  97</w:t>
      </w:r>
    </w:p>
    <w:p>
      <w:pPr>
        <w:pStyle w:val="RecordBase"/>
        <w:ind w:left="240" w:hanging="192"/>
      </w:pPr>
      <w:r>
        <w:t xml:space="preserve"> trafficking, third-party civil action, damages, distribution - </w:t>
      </w:r>
      <w:r>
        <w:t xml:space="preserve"> </w:t>
      </w:r>
      <w:r>
        <w:t xml:space="preserve">SB  97</w:t>
      </w:r>
    </w:p>
    <w:p>
      <w:pPr>
        <w:pStyle w:val="RecordBase"/>
        <w:ind w:left="240" w:hanging="192"/>
      </w:pPr>
      <w:r>
        <w:t xml:space="preserve"> trafficking, third-party civil action, notice, requirement - </w:t>
      </w:r>
      <w:r>
        <w:t xml:space="preserve"> </w:t>
      </w:r>
      <w:r>
        <w:t xml:space="preserve">SB  97</w:t>
      </w:r>
    </w:p>
    <w:p>
      <w:pPr>
        <w:pStyle w:val="RecordBase"/>
        <w:ind w:left="120" w:hanging="120"/>
      </w:pPr>
      <w:r>
        <w:t xml:space="preserve">Leave from employment for court appearances - </w:t>
      </w:r>
      <w:r>
        <w:t xml:space="preserve"> </w:t>
      </w:r>
      <w:r>
        <w:t xml:space="preserve">HB  287</w:t>
      </w:r>
    </w:p>
    <w:p>
      <w:pPr>
        <w:pStyle w:val="RecordBase"/>
        <w:ind w:left="120" w:hanging="120"/>
      </w:pPr>
      <w:r>
        <w:t xml:space="preserve">Name of deceased victim, posthumous change by family member - </w:t>
      </w:r>
      <w:r>
        <w:t xml:space="preserve"> </w:t>
      </w:r>
      <w:r>
        <w:t xml:space="preserve">HB  396</w:t>
      </w:r>
    </w:p>
    <w:p>
      <w:pPr>
        <w:pStyle w:val="RecordBase"/>
        <w:ind w:left="120" w:hanging="120"/>
      </w:pPr>
      <w:r>
        <w:t xml:space="preserve">Orders</w:t>
      </w:r>
    </w:p>
    <w:p>
      <w:pPr>
        <w:pStyle w:val="RecordBase"/>
        <w:ind w:left="240" w:hanging="192"/>
      </w:pPr>
      <w:r>
        <w:t xml:space="preserve"> of protection, conviction of qualifying offense, issuance, duration - </w:t>
      </w:r>
      <w:r>
        <w:t xml:space="preserve"> </w:t>
      </w:r>
      <w:r>
        <w:t xml:space="preserve">HB  366</w:t>
      </w:r>
    </w:p>
    <w:p>
      <w:pPr>
        <w:pStyle w:val="RecordBase"/>
        <w:ind w:left="240" w:hanging="192"/>
      </w:pPr>
      <w:r>
        <w:t xml:space="preserve"> of protection, repeated violations, penalty, enhancement - </w:t>
      </w:r>
      <w:r>
        <w:t xml:space="preserve"> </w:t>
      </w:r>
      <w:r>
        <w:t xml:space="preserve">HB  38</w:t>
      </w:r>
    </w:p>
    <w:p>
      <w:pPr>
        <w:pStyle w:val="RecordBase"/>
        <w:ind w:left="240" w:hanging="192"/>
      </w:pPr>
      <w:r>
        <w:t xml:space="preserve"> of protection, third violation, penalty, enhancement - </w:t>
      </w:r>
      <w:r>
        <w:t xml:space="preserve"> </w:t>
      </w:r>
      <w:r>
        <w:t xml:space="preserve">HB  38</w:t>
      </w:r>
      <w:r>
        <w:t xml:space="preserve">: </w:t>
      </w:r>
      <w:r>
        <w:t xml:space="preserve">HCS</w:t>
      </w:r>
    </w:p>
    <w:p>
      <w:pPr>
        <w:pStyle w:val="RecordBase"/>
        <w:ind w:left="120" w:hanging="120"/>
      </w:pPr>
      <w:r>
        <w:t xml:space="preserve">Protective</w:t>
      </w:r>
    </w:p>
    <w:p>
      <w:pPr>
        <w:pStyle w:val="RecordBase"/>
        <w:ind w:left="240" w:hanging="192"/>
      </w:pPr>
      <w:r>
        <w:t xml:space="preserve"> orders, court proceedings, continuance, petitioner excused - </w:t>
      </w:r>
      <w:r>
        <w:t xml:space="preserve"> </w:t>
      </w:r>
      <w:r>
        <w:t xml:space="preserve">SB  56</w:t>
      </w:r>
    </w:p>
    <w:p>
      <w:pPr>
        <w:pStyle w:val="RecordBase"/>
        <w:ind w:left="240" w:hanging="192"/>
      </w:pPr>
      <w:r>
        <w:t xml:space="preserve"> orders, expiration, 12 months - </w:t>
      </w:r>
      <w:r>
        <w:t xml:space="preserve"> </w:t>
      </w:r>
      <w:r>
        <w:t xml:space="preserve">SB  54</w:t>
      </w:r>
    </w:p>
    <w:p>
      <w:pPr>
        <w:pStyle w:val="RecordBase"/>
        <w:ind w:left="240" w:hanging="192"/>
      </w:pPr>
      <w:r>
        <w:t xml:space="preserve"> orders, service of process, attorney's fees - </w:t>
      </w:r>
      <w:r>
        <w:t xml:space="preserve"> </w:t>
      </w:r>
      <w:r>
        <w:t xml:space="preserve">SB  46</w:t>
      </w:r>
    </w:p>
    <w:p>
      <w:pPr>
        <w:pStyle w:val="RecordBase"/>
        <w:ind w:left="120" w:hanging="120"/>
      </w:pPr>
      <w:r>
        <w:t xml:space="preserve">Sexual</w:t>
      </w:r>
    </w:p>
    <w:p>
      <w:pPr>
        <w:pStyle w:val="RecordBase"/>
        <w:ind w:left="240" w:hanging="192"/>
      </w:pPr>
      <w:r>
        <w:t xml:space="preserve"> assault emergency response, training - </w:t>
      </w:r>
      <w:r>
        <w:t xml:space="preserve"> </w:t>
      </w:r>
      <w:r>
        <w:t xml:space="preserve">HB  219</w:t>
      </w:r>
      <w:r>
        <w:t xml:space="preserve">;</w:t>
      </w:r>
      <w:r>
        <w:t xml:space="preserve"> </w:t>
      </w:r>
      <w:r>
        <w:t xml:space="preserve">HB  219</w:t>
      </w:r>
      <w:r>
        <w:t xml:space="preserve">: </w:t>
      </w:r>
      <w:r>
        <w:t xml:space="preserve">HCS</w:t>
      </w:r>
    </w:p>
    <w:p>
      <w:pPr>
        <w:pStyle w:val="RecordBase"/>
        <w:ind w:left="240" w:hanging="192"/>
      </w:pPr>
      <w:r>
        <w:t xml:space="preserve"> assault nurse examiners, study - </w:t>
      </w:r>
      <w:r>
        <w:t xml:space="preserve"> </w:t>
      </w:r>
      <w:r>
        <w:t xml:space="preserve">HCR 20</w:t>
      </w:r>
    </w:p>
    <w:p>
      <w:pPr>
        <w:pStyle w:val="RecordBase"/>
        <w:ind w:left="120" w:hanging="120"/>
      </w:pPr>
      <w:r>
        <w:t xml:space="preserve">Statute of limitations, civil actions, childhood sexual assault or abuse - </w:t>
      </w:r>
      <w:r>
        <w:t xml:space="preserve"> </w:t>
      </w:r>
      <w:r>
        <w:t xml:space="preserve">HB  232</w:t>
      </w:r>
    </w:p>
    <w:p>
      <w:pPr>
        <w:pStyle w:val="RecordBase"/>
        <w:ind w:left="120" w:hanging="120"/>
      </w:pPr>
      <w:r>
        <w:t xml:space="preserve">Unemployment compensation, workers displaced by domestic violence, abuse, sexual assault, stalking - </w:t>
      </w:r>
      <w:r>
        <w:t xml:space="preserve"> </w:t>
      </w:r>
      <w:r>
        <w:t xml:space="preserve">HB  107</w:t>
        <w:br/>
      </w:r>
    </w:p>
    <w:p>
      <w:pPr>
        <w:pStyle w:val="RecordHeading3"/>
      </w:pPr>
      <w:r>
        <w:rPr>
          <w:b/>
        </w:rPr>
        <w:t xml:space="preserve">Crimes and Punishments</w:t>
      </w:r>
    </w:p>
    <w:p>
      <w:pPr>
        <w:pStyle w:val="RecordBase"/>
        <w:ind w:left="120" w:hanging="120"/>
      </w:pPr>
      <w:r>
        <w:t xml:space="preserve">Abortifacient,</w:t>
      </w:r>
    </w:p>
    <w:p>
      <w:pPr>
        <w:pStyle w:val="RecordBase"/>
        <w:ind w:left="240" w:hanging="192"/>
      </w:pPr>
      <w:r>
        <w:t xml:space="preserve"> foreign sender, Class C felony, elements - </w:t>
      </w:r>
      <w:r>
        <w:t xml:space="preserve"> </w:t>
      </w:r>
      <w:r>
        <w:t xml:space="preserve">SB  106</w:t>
      </w:r>
      <w:r>
        <w:t xml:space="preserve">;</w:t>
      </w:r>
      <w:r>
        <w:t xml:space="preserve"> </w:t>
      </w:r>
      <w:r>
        <w:t xml:space="preserve">HB  316</w:t>
      </w:r>
    </w:p>
    <w:p>
      <w:pPr>
        <w:pStyle w:val="RecordBase"/>
        <w:ind w:left="240" w:hanging="192"/>
      </w:pPr>
      <w:r>
        <w:t xml:space="preserve"> foreign sender, fine, establishment - </w:t>
      </w:r>
      <w:r>
        <w:t xml:space="preserve"> </w:t>
      </w:r>
      <w:r>
        <w:t xml:space="preserve">SB  106</w:t>
      </w:r>
      <w:r>
        <w:t xml:space="preserve">;</w:t>
      </w:r>
      <w:r>
        <w:t xml:space="preserve"> </w:t>
      </w:r>
      <w:r>
        <w:t xml:space="preserve">HB  316</w:t>
      </w:r>
    </w:p>
    <w:p>
      <w:pPr>
        <w:pStyle w:val="RecordBase"/>
        <w:ind w:left="120" w:hanging="120"/>
      </w:pPr>
      <w:r>
        <w:t xml:space="preserve">Abortion,</w:t>
      </w:r>
    </w:p>
    <w:p>
      <w:pPr>
        <w:pStyle w:val="RecordBase"/>
        <w:ind w:left="240" w:hanging="192"/>
      </w:pPr>
      <w:r>
        <w:t xml:space="preserve">  pregnancy result of rape or incest, decriminalization - </w:t>
      </w:r>
      <w:r>
        <w:t xml:space="preserve"> </w:t>
      </w:r>
      <w:r>
        <w:t xml:space="preserve">SB  35</w:t>
      </w:r>
    </w:p>
    <w:p>
      <w:pPr>
        <w:pStyle w:val="RecordBase"/>
        <w:ind w:left="240" w:hanging="192"/>
      </w:pPr>
      <w:r>
        <w:t xml:space="preserve"> incompatible with life outside the womb, decriminalization - </w:t>
      </w:r>
      <w:r>
        <w:t xml:space="preserve"> </w:t>
      </w:r>
      <w:r>
        <w:t xml:space="preserve">SB  35</w:t>
      </w:r>
    </w:p>
    <w:p>
      <w:pPr>
        <w:pStyle w:val="RecordBase"/>
        <w:ind w:left="240" w:hanging="192"/>
      </w:pPr>
      <w:r>
        <w:t xml:space="preserve"> lethal fetal abnormality, decriminalization - </w:t>
      </w:r>
      <w:r>
        <w:t xml:space="preserve"> </w:t>
      </w:r>
      <w:r>
        <w:t xml:space="preserve">HB  203</w:t>
      </w:r>
    </w:p>
    <w:p>
      <w:pPr>
        <w:pStyle w:val="RecordBase"/>
        <w:ind w:left="240" w:hanging="192"/>
      </w:pPr>
      <w:r>
        <w:t xml:space="preserve"> lethal fetal anomaly, decriminalization - </w:t>
      </w:r>
      <w:r>
        <w:t xml:space="preserve"> </w:t>
      </w:r>
      <w:r>
        <w:t xml:space="preserve">SB  35</w:t>
      </w:r>
    </w:p>
    <w:p>
      <w:pPr>
        <w:pStyle w:val="RecordBase"/>
        <w:ind w:left="240" w:hanging="192"/>
      </w:pPr>
      <w:r>
        <w:t xml:space="preserve"> pregnancy result of rape or incest, decriminalization - </w:t>
      </w:r>
      <w:r>
        <w:t xml:space="preserve"> </w:t>
      </w:r>
      <w:r>
        <w:t xml:space="preserve">HB  203</w:t>
      </w:r>
    </w:p>
    <w:p>
      <w:pPr>
        <w:pStyle w:val="RecordBase"/>
        <w:ind w:left="240" w:hanging="192"/>
      </w:pPr>
      <w:r>
        <w:t xml:space="preserve"> prior to viability, removal of criminal penalties - </w:t>
      </w:r>
      <w:r>
        <w:t xml:space="preserve"> </w:t>
      </w:r>
      <w:r>
        <w:t xml:space="preserve">HB  419</w:t>
      </w:r>
    </w:p>
    <w:p>
      <w:pPr>
        <w:pStyle w:val="RecordBase"/>
        <w:ind w:left="120" w:hanging="120"/>
      </w:pPr>
      <w:r>
        <w:t xml:space="preserve">Administrative</w:t>
      </w:r>
    </w:p>
    <w:p>
      <w:pPr>
        <w:pStyle w:val="RecordBase"/>
        <w:ind w:left="240" w:hanging="192"/>
      </w:pPr>
      <w:r>
        <w:t xml:space="preserve"> subpoena, cloud storage service, inclusion - </w:t>
      </w:r>
      <w:r>
        <w:t xml:space="preserve"> </w:t>
      </w:r>
      <w:r>
        <w:t xml:space="preserve">SB  169</w:t>
      </w:r>
    </w:p>
    <w:p>
      <w:pPr>
        <w:pStyle w:val="RecordBase"/>
        <w:ind w:left="240" w:hanging="192"/>
      </w:pPr>
      <w:r>
        <w:t xml:space="preserve"> subpoena, mobile payment service, inclusion - </w:t>
      </w:r>
      <w:r>
        <w:t xml:space="preserve"> </w:t>
      </w:r>
      <w:r>
        <w:t xml:space="preserve">SB  169</w:t>
      </w:r>
    </w:p>
    <w:p>
      <w:pPr>
        <w:pStyle w:val="RecordBase"/>
        <w:ind w:left="240" w:hanging="192"/>
      </w:pPr>
      <w:r>
        <w:t xml:space="preserve"> subpoena, social networking company, inclusion - </w:t>
      </w:r>
      <w:r>
        <w:t xml:space="preserve"> </w:t>
      </w:r>
      <w:r>
        <w:t xml:space="preserve">SB  169</w:t>
      </w:r>
    </w:p>
    <w:p>
      <w:pPr>
        <w:pStyle w:val="RecordBase"/>
        <w:ind w:left="120" w:hanging="120"/>
      </w:pPr>
      <w:r>
        <w:t xml:space="preserve">Affirmative defense to murder or manslaughter charge, patient-directed end of life care - </w:t>
      </w:r>
      <w:r>
        <w:t xml:space="preserve"> </w:t>
      </w:r>
      <w:r>
        <w:t xml:space="preserve">HB  408</w:t>
      </w:r>
    </w:p>
    <w:p>
      <w:pPr>
        <w:pStyle w:val="RecordBase"/>
        <w:ind w:left="120" w:hanging="120"/>
      </w:pPr>
      <w:r>
        <w:t xml:space="preserve">Aggravating circumstances, abuse of a corpse, establishment - </w:t>
      </w:r>
      <w:r>
        <w:t xml:space="preserve"> </w:t>
      </w:r>
      <w:r>
        <w:t xml:space="preserve">HB  442</w:t>
      </w:r>
    </w:p>
    <w:p>
      <w:pPr>
        <w:pStyle w:val="RecordBase"/>
        <w:ind w:left="120" w:hanging="120"/>
      </w:pPr>
      <w:r>
        <w:t xml:space="preserve">Animal cruelty, penalties, enhancement - </w:t>
      </w:r>
      <w:r>
        <w:t xml:space="preserve"> </w:t>
      </w:r>
      <w:r>
        <w:t xml:space="preserve">SB  124</w:t>
      </w:r>
    </w:p>
    <w:p>
      <w:pPr>
        <w:pStyle w:val="RecordBase"/>
        <w:ind w:left="120" w:hanging="120"/>
      </w:pPr>
      <w:r>
        <w:t xml:space="preserve">Assault</w:t>
      </w:r>
    </w:p>
    <w:p>
      <w:pPr>
        <w:pStyle w:val="RecordBase"/>
        <w:ind w:left="240" w:hanging="192"/>
      </w:pPr>
      <w:r>
        <w:t xml:space="preserve"> in the third degree, offense against a justice or judge - </w:t>
      </w:r>
      <w:r>
        <w:t xml:space="preserve"> </w:t>
      </w:r>
      <w:r>
        <w:t xml:space="preserve">HB  446</w:t>
      </w:r>
    </w:p>
    <w:p>
      <w:pPr>
        <w:pStyle w:val="RecordBase"/>
        <w:ind w:left="240" w:hanging="192"/>
      </w:pPr>
      <w:r>
        <w:t xml:space="preserve"> in the third degree, offense against drivers of public transportation - </w:t>
      </w:r>
      <w:r>
        <w:t xml:space="preserve"> </w:t>
      </w:r>
      <w:r>
        <w:t xml:space="preserve">HB  135</w:t>
      </w:r>
    </w:p>
    <w:p>
      <w:pPr>
        <w:pStyle w:val="RecordBase"/>
        <w:ind w:left="240" w:hanging="192"/>
      </w:pPr>
      <w:r>
        <w:t xml:space="preserve"> in the third degree, peace officer, contact with bodily fluid, Class D felony - </w:t>
      </w:r>
      <w:r>
        <w:t xml:space="preserve"> </w:t>
      </w:r>
      <w:r>
        <w:t xml:space="preserve">HB  101</w:t>
      </w:r>
    </w:p>
    <w:p>
      <w:pPr>
        <w:pStyle w:val="RecordBase"/>
        <w:ind w:left="240" w:hanging="192"/>
      </w:pPr>
      <w:r>
        <w:t xml:space="preserve"> in the third degree, peace officer, serious communicable disease, Class C felony - </w:t>
      </w:r>
      <w:r>
        <w:t xml:space="preserve"> </w:t>
      </w:r>
      <w:r>
        <w:t xml:space="preserve">HB  101</w:t>
      </w:r>
    </w:p>
    <w:p>
      <w:pPr>
        <w:pStyle w:val="RecordBase"/>
        <w:ind w:left="240" w:hanging="192"/>
      </w:pPr>
      <w:r>
        <w:t xml:space="preserve"> in the third degree, second or subsequent offense, Class C felony - </w:t>
      </w:r>
      <w:r>
        <w:t xml:space="preserve"> </w:t>
      </w:r>
      <w:r>
        <w:t xml:space="preserve">HB  101</w:t>
      </w:r>
    </w:p>
    <w:p>
      <w:pPr>
        <w:pStyle w:val="RecordBase"/>
        <w:ind w:left="120" w:hanging="120"/>
      </w:pPr>
      <w:r>
        <w:t xml:space="preserve">Assault, unborn child - </w:t>
      </w:r>
      <w:r>
        <w:t xml:space="preserve"> </w:t>
      </w:r>
      <w:r>
        <w:t xml:space="preserve">HB  523</w:t>
      </w:r>
    </w:p>
    <w:p>
      <w:pPr>
        <w:pStyle w:val="RecordBase"/>
        <w:ind w:left="120" w:hanging="120"/>
      </w:pPr>
      <w:r>
        <w:t xml:space="preserve">Balloon releases, beverage straws and plastic carryout bags, prohibition - </w:t>
      </w:r>
      <w:r>
        <w:t xml:space="preserve"> </w:t>
      </w:r>
      <w:r>
        <w:t xml:space="preserve">HB  295</w:t>
      </w:r>
    </w:p>
    <w:p>
      <w:pPr>
        <w:pStyle w:val="RecordBase"/>
        <w:ind w:left="120" w:hanging="120"/>
      </w:pPr>
      <w:r>
        <w:t xml:space="preserve">Campaign consultant, failure to register, Class D felony - </w:t>
      </w:r>
      <w:r>
        <w:t xml:space="preserve"> </w:t>
      </w:r>
      <w:r>
        <w:t xml:space="preserve">HB  411</w:t>
      </w:r>
    </w:p>
    <w:p>
      <w:pPr>
        <w:pStyle w:val="RecordBase"/>
        <w:ind w:left="120" w:hanging="120"/>
      </w:pPr>
      <w:r>
        <w:t xml:space="preserve">Cannabis,</w:t>
      </w:r>
    </w:p>
    <w:p>
      <w:pPr>
        <w:pStyle w:val="RecordBase"/>
        <w:ind w:left="240" w:hanging="192"/>
      </w:pPr>
      <w:r>
        <w:t xml:space="preserve"> constitutional amendment, limited possession and sale, decriminalization - </w:t>
      </w:r>
      <w:r>
        <w:t xml:space="preserve"> </w:t>
      </w:r>
      <w:r>
        <w:t xml:space="preserve">SB  36</w:t>
      </w:r>
    </w:p>
    <w:p>
      <w:pPr>
        <w:pStyle w:val="RecordBase"/>
        <w:ind w:left="240" w:hanging="192"/>
      </w:pPr>
      <w:r>
        <w:t xml:space="preserve"> personal use quantity, decriminalization - </w:t>
      </w:r>
      <w:r>
        <w:t xml:space="preserve"> </w:t>
      </w:r>
      <w:r>
        <w:t xml:space="preserve">HB  106</w:t>
      </w:r>
    </w:p>
    <w:p>
      <w:pPr>
        <w:pStyle w:val="RecordBase"/>
        <w:ind w:left="120" w:hanging="120"/>
      </w:pPr>
      <w:r>
        <w:t xml:space="preserve">Cannabis trafficking, personal use quantity, exemption - </w:t>
      </w:r>
      <w:r>
        <w:t xml:space="preserve"> </w:t>
      </w:r>
      <w:r>
        <w:t xml:space="preserve">HB  106</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Constitutional amendment, slavery and involuntary servitude, prohibition - </w:t>
      </w:r>
      <w:r>
        <w:t xml:space="preserve"> </w:t>
      </w:r>
      <w:r>
        <w:t xml:space="preserve">HB  121</w:t>
      </w:r>
      <w:r>
        <w:t xml:space="preserve">;</w:t>
      </w:r>
      <w:r>
        <w:t xml:space="preserve"> </w:t>
      </w:r>
      <w:r>
        <w:t xml:space="preserve">SB  163</w:t>
      </w:r>
      <w:r>
        <w:t xml:space="preserve">;</w:t>
      </w:r>
      <w:r>
        <w:t xml:space="preserve"> </w:t>
      </w:r>
      <w:r>
        <w:t xml:space="preserve">HB  319</w:t>
      </w:r>
    </w:p>
    <w:p>
      <w:pPr>
        <w:pStyle w:val="RecordBase"/>
        <w:ind w:left="120" w:hanging="120"/>
      </w:pPr>
      <w:r>
        <w:t xml:space="preserve">Criminal</w:t>
      </w:r>
    </w:p>
    <w:p>
      <w:pPr>
        <w:pStyle w:val="RecordBase"/>
        <w:ind w:left="240" w:hanging="192"/>
      </w:pPr>
      <w:r>
        <w:t xml:space="preserve"> atmospheric pollution, Class D felony, $500,000 civil penalty - </w:t>
      </w:r>
      <w:r>
        <w:t xml:space="preserve"> </w:t>
      </w:r>
      <w:r>
        <w:t xml:space="preserve">HB  22</w:t>
      </w:r>
      <w:r>
        <w:t xml:space="preserve">;</w:t>
      </w:r>
      <w:r>
        <w:t xml:space="preserve"> </w:t>
      </w:r>
      <w:r>
        <w:t xml:space="preserve">SB  62</w:t>
      </w:r>
    </w:p>
    <w:p>
      <w:pPr>
        <w:pStyle w:val="RecordBase"/>
        <w:ind w:left="240" w:hanging="192"/>
      </w:pPr>
      <w:r>
        <w:t xml:space="preserve"> mischief, damage caused by squatters - </w:t>
      </w:r>
      <w:r>
        <w:t xml:space="preserve"> </w:t>
      </w:r>
      <w:r>
        <w:t xml:space="preserve">HB  142</w:t>
      </w:r>
    </w:p>
    <w:p>
      <w:pPr>
        <w:pStyle w:val="RecordBase"/>
        <w:ind w:left="120" w:hanging="120"/>
      </w:pPr>
      <w:r>
        <w:t xml:space="preserve">Cruelty to animals in the first degree, additional elements, forfeiture of animals - </w:t>
      </w:r>
      <w:r>
        <w:t xml:space="preserve"> </w:t>
      </w:r>
      <w:r>
        <w:t xml:space="preserve">SB  39</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209</w:t>
      </w:r>
    </w:p>
    <w:p>
      <w:pPr>
        <w:pStyle w:val="RecordBase"/>
        <w:ind w:left="240" w:hanging="192"/>
      </w:pPr>
      <w:r>
        <w:t xml:space="preserve"> penalty, replacement with life imprisonment without parole - </w:t>
      </w:r>
      <w:r>
        <w:t xml:space="preserve"> </w:t>
      </w:r>
      <w:r>
        <w:t xml:space="preserve">SB  98</w:t>
      </w:r>
      <w:r>
        <w:t xml:space="preserve">;</w:t>
      </w:r>
      <w:r>
        <w:t xml:space="preserve"> </w:t>
      </w:r>
      <w:r>
        <w:t xml:space="preserve">SB  101</w:t>
      </w:r>
    </w:p>
    <w:p>
      <w:pPr>
        <w:pStyle w:val="RecordBase"/>
        <w:ind w:left="120" w:hanging="120"/>
      </w:pPr>
      <w:r>
        <w:t xml:space="preserve">Deep fake,  dissemination, unlawful, exceptions - </w:t>
      </w:r>
      <w:r>
        <w:t xml:space="preserve"> </w:t>
      </w:r>
      <w:r>
        <w:t xml:space="preserve">HB  21</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330</w:t>
      </w:r>
    </w:p>
    <w:p>
      <w:pPr>
        <w:pStyle w:val="RecordBase"/>
        <w:ind w:left="240" w:hanging="192"/>
      </w:pPr>
      <w:r>
        <w:t xml:space="preserve"> violence, firearms possession, create crime - </w:t>
      </w:r>
      <w:r>
        <w:t xml:space="preserve"> </w:t>
      </w:r>
      <w:r>
        <w:t xml:space="preserve">HB  330</w:t>
      </w:r>
    </w:p>
    <w:p>
      <w:pPr>
        <w:pStyle w:val="RecordBase"/>
        <w:ind w:left="120" w:hanging="120"/>
      </w:pPr>
      <w:r>
        <w:t xml:space="preserve">Driving</w:t>
      </w:r>
    </w:p>
    <w:p>
      <w:pPr>
        <w:pStyle w:val="RecordBase"/>
        <w:ind w:left="240" w:hanging="192"/>
      </w:pPr>
      <w:r>
        <w:t xml:space="preserve"> under the influence, driving on a suspended license, aggravating circumstance - </w:t>
      </w:r>
      <w:r>
        <w:t xml:space="preserve"> </w:t>
      </w:r>
      <w:r>
        <w:t xml:space="preserve">HB  456</w:t>
      </w:r>
    </w:p>
    <w:p>
      <w:pPr>
        <w:pStyle w:val="RecordBase"/>
        <w:ind w:left="240" w:hanging="192"/>
      </w:pPr>
      <w:r>
        <w:t xml:space="preserve"> under the influence, ignition interlock requirements, consecutive day requirements - </w:t>
      </w:r>
      <w:r>
        <w:t xml:space="preserve"> </w:t>
      </w:r>
      <w:r>
        <w:t xml:space="preserve">HB  456</w:t>
      </w:r>
    </w:p>
    <w:p>
      <w:pPr>
        <w:pStyle w:val="RecordBase"/>
        <w:ind w:left="240" w:hanging="192"/>
      </w:pPr>
      <w:r>
        <w:t xml:space="preserve"> under the influence, list of controlled substances, expansion - </w:t>
      </w:r>
      <w:r>
        <w:t xml:space="preserve"> </w:t>
      </w:r>
      <w:r>
        <w:t xml:space="preserve">HB  456</w:t>
      </w:r>
    </w:p>
    <w:p>
      <w:pPr>
        <w:pStyle w:val="RecordBase"/>
        <w:ind w:left="240" w:hanging="192"/>
      </w:pPr>
      <w:r>
        <w:t xml:space="preserve"> under the influence, third or subsequent offense, penalty enhancement, Class D felony - </w:t>
      </w:r>
      <w:r>
        <w:t xml:space="preserve"> </w:t>
      </w:r>
      <w:r>
        <w:t xml:space="preserve">HB  220</w:t>
      </w:r>
    </w:p>
    <w:p>
      <w:pPr>
        <w:pStyle w:val="RecordBase"/>
        <w:ind w:left="120" w:hanging="120"/>
      </w:pPr>
      <w:r>
        <w:t xml:space="preserve">Drug paraphernalia, cannabis accessory, possession - </w:t>
      </w:r>
      <w:r>
        <w:t xml:space="preserve"> </w:t>
      </w:r>
      <w:r>
        <w:t xml:space="preserve">HB  106</w:t>
      </w:r>
    </w:p>
    <w:p>
      <w:pPr>
        <w:pStyle w:val="RecordBase"/>
        <w:ind w:left="120" w:hanging="120"/>
      </w:pPr>
      <w:r>
        <w:t xml:space="preserve">Earned wage access services, regulatory violations, Class A misdemeanor - </w:t>
      </w:r>
      <w:r>
        <w:t xml:space="preserve"> </w:t>
      </w:r>
      <w:r>
        <w:t xml:space="preserve">SB  161</w:t>
      </w:r>
    </w:p>
    <w:p>
      <w:pPr>
        <w:pStyle w:val="RecordBase"/>
        <w:ind w:left="120" w:hanging="120"/>
      </w:pPr>
      <w:r>
        <w:t xml:space="preserve">Federal</w:t>
      </w:r>
    </w:p>
    <w:p>
      <w:pPr>
        <w:pStyle w:val="RecordBase"/>
        <w:ind w:left="240" w:hanging="192"/>
      </w:pPr>
      <w:r>
        <w:t xml:space="preserve"> firearm ban, enforcement prohibition - </w:t>
      </w:r>
      <w:r>
        <w:t xml:space="preserve"> </w:t>
      </w:r>
      <w:r>
        <w:t xml:space="preserve">HB  82</w:t>
      </w:r>
    </w:p>
    <w:p>
      <w:pPr>
        <w:pStyle w:val="RecordBase"/>
        <w:ind w:left="240" w:hanging="192"/>
      </w:pPr>
      <w:r>
        <w:t xml:space="preserve"> immigration law compliance, requirement - </w:t>
      </w:r>
      <w:r>
        <w:t xml:space="preserve"> </w:t>
      </w:r>
      <w:r>
        <w:t xml:space="preserve">HB  344</w:t>
      </w:r>
    </w:p>
    <w:p>
      <w:pPr>
        <w:pStyle w:val="RecordBase"/>
        <w:ind w:left="120" w:hanging="120"/>
      </w:pPr>
      <w:r>
        <w:t xml:space="preserve">Felony expungement, automatic process - </w:t>
      </w:r>
      <w:r>
        <w:t xml:space="preserve"> </w:t>
      </w:r>
      <w:r>
        <w:t xml:space="preserve">HB  257</w:t>
      </w:r>
    </w:p>
    <w:p>
      <w:pPr>
        <w:pStyle w:val="RecordBase"/>
        <w:ind w:left="120" w:hanging="120"/>
      </w:pPr>
      <w:r>
        <w:t xml:space="preserve">Firearms,</w:t>
      </w:r>
    </w:p>
    <w:p>
      <w:pPr>
        <w:pStyle w:val="RecordBase"/>
        <w:ind w:left="240" w:hanging="192"/>
      </w:pPr>
      <w:r>
        <w:t xml:space="preserve"> ammunition capacity, possession - </w:t>
      </w:r>
      <w:r>
        <w:t xml:space="preserve"> </w:t>
      </w:r>
      <w:r>
        <w:t xml:space="preserve">HB  410</w:t>
      </w:r>
    </w:p>
    <w:p>
      <w:pPr>
        <w:pStyle w:val="RecordBase"/>
        <w:ind w:left="240" w:hanging="192"/>
      </w:pPr>
      <w:r>
        <w:t xml:space="preserve"> assault weapons, possession - </w:t>
      </w:r>
      <w:r>
        <w:t xml:space="preserve"> </w:t>
      </w:r>
      <w:r>
        <w:t xml:space="preserve">HB  410</w:t>
      </w:r>
    </w:p>
    <w:p>
      <w:pPr>
        <w:pStyle w:val="RecordBase"/>
        <w:ind w:left="240" w:hanging="192"/>
      </w:pPr>
      <w:r>
        <w:t xml:space="preserve"> comprehensive regulation - </w:t>
      </w:r>
      <w:r>
        <w:t xml:space="preserve"> </w:t>
      </w:r>
      <w:r>
        <w:t xml:space="preserve">HB  124</w:t>
      </w:r>
    </w:p>
    <w:p>
      <w:pPr>
        <w:pStyle w:val="RecordBase"/>
        <w:ind w:left="240" w:hanging="192"/>
      </w:pPr>
      <w:r>
        <w:t xml:space="preserve"> transaction waiting period - </w:t>
      </w:r>
      <w:r>
        <w:t xml:space="preserve"> </w:t>
      </w:r>
      <w:r>
        <w:t xml:space="preserve">HB  409</w:t>
      </w:r>
    </w:p>
    <w:p>
      <w:pPr>
        <w:pStyle w:val="RecordBase"/>
        <w:ind w:left="120" w:hanging="120"/>
      </w:pPr>
      <w:r>
        <w:t xml:space="preserve">Fraudulent sale or lease of real property, creation of offense - </w:t>
      </w:r>
      <w:r>
        <w:t xml:space="preserve"> </w:t>
      </w:r>
      <w:r>
        <w:t xml:space="preserve">HB  142</w:t>
      </w:r>
    </w:p>
    <w:p>
      <w:pPr>
        <w:pStyle w:val="RecordBase"/>
        <w:ind w:left="120" w:hanging="120"/>
      </w:pPr>
      <w:r>
        <w:t xml:space="preserve">Gender reassignment surgery, prisoners, prohibition - </w:t>
      </w:r>
      <w:r>
        <w:t xml:space="preserve"> </w:t>
      </w:r>
      <w:r>
        <w:t xml:space="preserve">SB  2</w:t>
      </w:r>
    </w:p>
    <w:p>
      <w:pPr>
        <w:pStyle w:val="RecordBase"/>
        <w:ind w:left="120" w:hanging="120"/>
      </w:pPr>
      <w:r>
        <w:t xml:space="preserve">Gender-neutral</w:t>
      </w:r>
    </w:p>
    <w:p>
      <w:pPr>
        <w:pStyle w:val="RecordBase"/>
        <w:ind w:left="240" w:hanging="192"/>
      </w:pPr>
      <w:r>
        <w:t xml:space="preserve"> language - </w:t>
      </w:r>
      <w:r>
        <w:t xml:space="preserve"> </w:t>
      </w:r>
      <w:r>
        <w:t xml:space="preserve">SB  148</w:t>
      </w:r>
      <w:r>
        <w:t xml:space="preserve">;</w:t>
      </w:r>
      <w:r>
        <w:t xml:space="preserve"> </w:t>
      </w:r>
      <w:r>
        <w:t xml:space="preserve">SB  149</w:t>
      </w:r>
      <w:r>
        <w:t xml:space="preserve">;</w:t>
      </w:r>
      <w:r>
        <w:t xml:space="preserve"> </w:t>
      </w:r>
      <w:r>
        <w:t xml:space="preserve">SB  170</w:t>
      </w:r>
    </w:p>
    <w:p>
      <w:pPr>
        <w:pStyle w:val="RecordBase"/>
        <w:ind w:left="240" w:hanging="192"/>
      </w:pPr>
      <w:r>
        <w:t xml:space="preserve"> language insertion, technical correction - </w:t>
      </w:r>
      <w:r>
        <w:t xml:space="preserve"> </w:t>
      </w:r>
      <w:r>
        <w:t xml:space="preserve">SB  147</w:t>
      </w:r>
    </w:p>
    <w:p>
      <w:pPr>
        <w:pStyle w:val="RecordBase"/>
        <w:ind w:left="240" w:hanging="192"/>
      </w:pPr>
      <w:r>
        <w:t xml:space="preserve"> language, technical correction - </w:t>
      </w:r>
      <w:r>
        <w:t xml:space="preserve"> </w:t>
      </w:r>
      <w:r>
        <w:t xml:space="preserve">HB  512</w:t>
      </w:r>
    </w:p>
    <w:p>
      <w:pPr>
        <w:pStyle w:val="RecordBase"/>
        <w:ind w:left="120" w:hanging="120"/>
      </w:pPr>
      <w:r>
        <w:t xml:space="preserve">Gift</w:t>
      </w:r>
    </w:p>
    <w:p>
      <w:pPr>
        <w:pStyle w:val="RecordBase"/>
        <w:ind w:left="240" w:hanging="192"/>
      </w:pPr>
      <w:r>
        <w:t xml:space="preserve"> cards, theft, tampering fraudulent use, prohibitions - </w:t>
      </w:r>
      <w:r>
        <w:t xml:space="preserve"> </w:t>
      </w:r>
      <w:r>
        <w:t xml:space="preserve">SB  130</w:t>
      </w:r>
    </w:p>
    <w:p>
      <w:pPr>
        <w:pStyle w:val="RecordBase"/>
        <w:ind w:left="240" w:hanging="192"/>
      </w:pPr>
      <w:r>
        <w:t xml:space="preserve"> cards, theft, tampering, fraudulent use, prohibitions - </w:t>
      </w:r>
      <w:r>
        <w:t xml:space="preserve"> </w:t>
      </w:r>
      <w:r>
        <w:t xml:space="preserve">HB  533</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68</w:t>
      </w:r>
    </w:p>
    <w:p>
      <w:pPr>
        <w:pStyle w:val="RecordBase"/>
        <w:ind w:left="240" w:hanging="192"/>
      </w:pPr>
      <w:r>
        <w:t xml:space="preserve"> crimes, characteristics of victim - </w:t>
      </w:r>
      <w:r>
        <w:t xml:space="preserve"> </w:t>
      </w:r>
      <w:r>
        <w:t xml:space="preserve">HB  349</w:t>
      </w:r>
    </w:p>
    <w:p>
      <w:pPr>
        <w:pStyle w:val="RecordBase"/>
        <w:ind w:left="120" w:hanging="120"/>
      </w:pPr>
      <w:r>
        <w:t xml:space="preserve">Homicide, unborn child - </w:t>
      </w:r>
      <w:r>
        <w:t xml:space="preserve"> </w:t>
      </w:r>
      <w:r>
        <w:t xml:space="preserve">HB  523</w:t>
      </w:r>
    </w:p>
    <w:p>
      <w:pPr>
        <w:pStyle w:val="RecordBase"/>
        <w:ind w:left="120" w:hanging="120"/>
      </w:pPr>
      <w:r>
        <w:t xml:space="preserve">Hormone replacement, prisoners, prohibition - </w:t>
      </w:r>
      <w:r>
        <w:t xml:space="preserve"> </w:t>
      </w:r>
      <w:r>
        <w:t xml:space="preserve">SB  2</w:t>
      </w:r>
    </w:p>
    <w:p>
      <w:pPr>
        <w:pStyle w:val="RecordBase"/>
        <w:ind w:left="120" w:hanging="120"/>
      </w:pPr>
      <w:r>
        <w:t xml:space="preserve">Identification card, issuance to offender upon release from county jail or local facility - </w:t>
      </w:r>
      <w:r>
        <w:t xml:space="preserve"> </w:t>
      </w:r>
      <w:r>
        <w:t xml:space="preserve">HB  333</w:t>
      </w:r>
    </w:p>
    <w:p>
      <w:pPr>
        <w:pStyle w:val="RecordBase"/>
        <w:ind w:left="120" w:hanging="120"/>
      </w:pPr>
      <w:r>
        <w:t xml:space="preserve">Interference</w:t>
      </w:r>
    </w:p>
    <w:p>
      <w:pPr>
        <w:pStyle w:val="RecordBase"/>
        <w:ind w:left="240" w:hanging="192"/>
      </w:pPr>
      <w:r>
        <w:t xml:space="preserve"> with a legislative proceeding in the first degree, Class A misdemeanor - </w:t>
      </w:r>
      <w:r>
        <w:t xml:space="preserve"> </w:t>
      </w:r>
      <w:r>
        <w:t xml:space="preserve">HB  399</w:t>
      </w:r>
    </w:p>
    <w:p>
      <w:pPr>
        <w:pStyle w:val="RecordBase"/>
        <w:ind w:left="240" w:hanging="192"/>
      </w:pPr>
      <w:r>
        <w:t xml:space="preserve"> with a legislative proceeding in the second degree, Class B misdemeanor - </w:t>
      </w:r>
      <w:r>
        <w:t xml:space="preserve"> </w:t>
      </w:r>
      <w:r>
        <w:t xml:space="preserve">HB  399</w:t>
      </w:r>
    </w:p>
    <w:p>
      <w:pPr>
        <w:pStyle w:val="RecordBase"/>
        <w:ind w:left="120" w:hanging="120"/>
      </w:pPr>
      <w:r>
        <w:t xml:space="preserve">Interrogation of children, requirements - </w:t>
      </w:r>
      <w:r>
        <w:t xml:space="preserve"> </w:t>
      </w:r>
      <w:r>
        <w:t xml:space="preserve">HB  516</w:t>
      </w:r>
    </w:p>
    <w:p>
      <w:pPr>
        <w:pStyle w:val="RecordBase"/>
        <w:ind w:left="120" w:hanging="120"/>
      </w:pPr>
      <w:r>
        <w:t xml:space="preserve">Making a false statement to detain real property, creation of offense - </w:t>
      </w:r>
      <w:r>
        <w:t xml:space="preserve"> </w:t>
      </w:r>
      <w:r>
        <w:t xml:space="preserve">HB  250</w:t>
      </w:r>
    </w:p>
    <w:p>
      <w:pPr>
        <w:pStyle w:val="RecordBase"/>
        <w:ind w:left="120" w:hanging="120"/>
      </w:pPr>
      <w:r>
        <w:t xml:space="preserve">Marijuana</w:t>
      </w:r>
    </w:p>
    <w:p>
      <w:pPr>
        <w:pStyle w:val="RecordBase"/>
        <w:ind w:left="240" w:hanging="192"/>
      </w:pPr>
      <w:r>
        <w:t xml:space="preserve"> convictions, expungement - </w:t>
      </w:r>
      <w:r>
        <w:t xml:space="preserve"> </w:t>
      </w:r>
      <w:r>
        <w:t xml:space="preserve">SB  33</w:t>
      </w:r>
    </w:p>
    <w:p>
      <w:pPr>
        <w:pStyle w:val="RecordBase"/>
        <w:ind w:left="240" w:hanging="192"/>
      </w:pPr>
      <w:r>
        <w:t xml:space="preserve"> intoxication, per se limit, creation - </w:t>
      </w:r>
      <w:r>
        <w:t xml:space="preserve"> </w:t>
      </w:r>
      <w:r>
        <w:t xml:space="preserve">HB  34</w:t>
      </w:r>
    </w:p>
    <w:p>
      <w:pPr>
        <w:pStyle w:val="RecordBase"/>
        <w:ind w:left="120" w:hanging="120"/>
      </w:pPr>
      <w:r>
        <w:t xml:space="preserve">Marijuana, possession, cultivation, or trafficking, penalties for certain amounts - </w:t>
      </w:r>
      <w:r>
        <w:t xml:space="preserve"> </w:t>
      </w:r>
      <w:r>
        <w:t xml:space="preserve">SB  33</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Motor</w:t>
      </w:r>
    </w:p>
    <w:p>
      <w:pPr>
        <w:pStyle w:val="RecordBase"/>
        <w:ind w:left="240" w:hanging="192"/>
      </w:pPr>
      <w:r>
        <w:t xml:space="preserve"> vehicle racing, driver's license suspension, second or subsequent violation - </w:t>
      </w:r>
      <w:r>
        <w:t xml:space="preserve"> </w:t>
      </w:r>
      <w:r>
        <w:t xml:space="preserve">SB  96</w:t>
      </w:r>
    </w:p>
    <w:p>
      <w:pPr>
        <w:pStyle w:val="RecordBase"/>
        <w:ind w:left="240" w:hanging="192"/>
      </w:pPr>
      <w:r>
        <w:t xml:space="preserve"> vehicle racing, enhanced penalties - </w:t>
      </w:r>
      <w:r>
        <w:t xml:space="preserve"> </w:t>
      </w:r>
      <w:r>
        <w:t xml:space="preserve">SB  96</w:t>
      </w:r>
      <w:r>
        <w:t xml:space="preserve">;</w:t>
      </w:r>
      <w:r>
        <w:t xml:space="preserve"> </w:t>
      </w:r>
      <w:r>
        <w:t xml:space="preserve">HB  312</w:t>
      </w:r>
      <w:r>
        <w:t xml:space="preserve">;</w:t>
      </w:r>
      <w:r>
        <w:t xml:space="preserve"> </w:t>
      </w:r>
      <w:r>
        <w:t xml:space="preserve">HB  465</w:t>
      </w:r>
    </w:p>
    <w:p>
      <w:pPr>
        <w:pStyle w:val="RecordBase"/>
        <w:ind w:left="240" w:hanging="192"/>
      </w:pPr>
      <w:r>
        <w:t xml:space="preserve"> vehicle racing, promotion or facilitation, violation - </w:t>
      </w:r>
      <w:r>
        <w:t xml:space="preserve"> </w:t>
      </w:r>
      <w:r>
        <w:t xml:space="preserve">SB  96</w:t>
      </w:r>
    </w:p>
    <w:p>
      <w:pPr>
        <w:pStyle w:val="RecordBase"/>
        <w:ind w:left="120" w:hanging="120"/>
      </w:pPr>
      <w:r>
        <w:t xml:space="preserve">Obstruction of audit of interlocal cooperative board, misdemeanor - </w:t>
      </w:r>
      <w:r>
        <w:t xml:space="preserve"> </w:t>
      </w:r>
      <w:r>
        <w:t xml:space="preserve">HB  584</w:t>
      </w:r>
    </w:p>
    <w:p>
      <w:pPr>
        <w:pStyle w:val="RecordBase"/>
        <w:ind w:left="120" w:hanging="120"/>
      </w:pPr>
      <w:r>
        <w:t xml:space="preserve">Occupational license, public employment, prior conviction, application, criteria - </w:t>
      </w:r>
      <w:r>
        <w:t xml:space="preserve"> </w:t>
      </w:r>
      <w:r>
        <w:t xml:space="preserve">HB  87</w:t>
      </w:r>
    </w:p>
    <w:p>
      <w:pPr>
        <w:pStyle w:val="RecordBase"/>
        <w:ind w:left="120" w:hanging="120"/>
      </w:pPr>
      <w:r>
        <w:t xml:space="preserve">Ownership of real property, prohibition - </w:t>
      </w:r>
      <w:r>
        <w:t xml:space="preserve"> </w:t>
      </w:r>
      <w:r>
        <w:t xml:space="preserve">HB  393</w:t>
      </w:r>
    </w:p>
    <w:p>
      <w:pPr>
        <w:pStyle w:val="RecordBase"/>
        <w:ind w:left="120" w:hanging="120"/>
      </w:pPr>
      <w:r>
        <w:t xml:space="preserve">Pardons and commutations, Governor's ability, limitation - </w:t>
      </w:r>
      <w:r>
        <w:t xml:space="preserve"> </w:t>
      </w:r>
      <w:r>
        <w:t xml:space="preserve">SB  126</w:t>
      </w:r>
      <w:r>
        <w:t xml:space="preserve">;</w:t>
      </w:r>
      <w:r>
        <w:t xml:space="preserve"> </w:t>
      </w:r>
      <w:r>
        <w:t xml:space="preserve">SB  126</w:t>
      </w:r>
      <w:r>
        <w:t xml:space="preserve">: </w:t>
      </w:r>
      <w:r>
        <w:t xml:space="preserve">SCS</w:t>
      </w:r>
    </w:p>
    <w:p>
      <w:pPr>
        <w:pStyle w:val="RecordBase"/>
        <w:ind w:left="120" w:hanging="120"/>
      </w:pPr>
      <w:r>
        <w:t xml:space="preserve">Penalty</w:t>
      </w:r>
    </w:p>
    <w:p>
      <w:pPr>
        <w:pStyle w:val="RecordBase"/>
        <w:ind w:left="240" w:hanging="192"/>
      </w:pPr>
      <w:r>
        <w:t xml:space="preserve"> enhancement, orders of protection, repeated violations, establishment - </w:t>
      </w:r>
      <w:r>
        <w:t xml:space="preserve"> </w:t>
      </w:r>
      <w:r>
        <w:t xml:space="preserve">HB  38</w:t>
      </w:r>
    </w:p>
    <w:p>
      <w:pPr>
        <w:pStyle w:val="RecordBase"/>
        <w:ind w:left="240" w:hanging="192"/>
      </w:pPr>
      <w:r>
        <w:t xml:space="preserve"> enhancement, orders of protection, third violation, establishment - </w:t>
      </w:r>
      <w:r>
        <w:t xml:space="preserve"> </w:t>
      </w:r>
      <w:r>
        <w:t xml:space="preserve">HB  38</w:t>
      </w:r>
      <w:r>
        <w:t xml:space="preserve">: </w:t>
      </w:r>
      <w:r>
        <w:t xml:space="preserve">HCS</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92</w:t>
      </w:r>
    </w:p>
    <w:p>
      <w:pPr>
        <w:pStyle w:val="RecordBase"/>
        <w:ind w:left="240" w:hanging="192"/>
      </w:pPr>
      <w:r>
        <w:t xml:space="preserve"> or viewing of matter portraying a sexual performance by a minor, parole eligibility - </w:t>
      </w:r>
      <w:r>
        <w:t xml:space="preserve"> </w:t>
      </w:r>
      <w:r>
        <w:t xml:space="preserve">HB  92</w:t>
      </w:r>
    </w:p>
    <w:p>
      <w:pPr>
        <w:pStyle w:val="RecordBase"/>
        <w:ind w:left="120" w:hanging="120"/>
      </w:pPr>
      <w:r>
        <w:t xml:space="preserve">Postincarceration</w:t>
      </w:r>
    </w:p>
    <w:p>
      <w:pPr>
        <w:pStyle w:val="RecordBase"/>
        <w:ind w:left="240" w:hanging="192"/>
      </w:pPr>
      <w:r>
        <w:t xml:space="preserve"> supervision, attempted sex crimes - </w:t>
      </w:r>
      <w:r>
        <w:t xml:space="preserve"> </w:t>
      </w:r>
      <w:r>
        <w:t xml:space="preserve">HB  51</w:t>
      </w:r>
    </w:p>
    <w:p>
      <w:pPr>
        <w:pStyle w:val="RecordBase"/>
        <w:ind w:left="240" w:hanging="192"/>
      </w:pPr>
      <w:r>
        <w:t xml:space="preserve"> supervision, child pornography offenses - </w:t>
      </w:r>
      <w:r>
        <w:t xml:space="preserve"> </w:t>
      </w:r>
      <w:r>
        <w:t xml:space="preserve">HB  51</w:t>
      </w:r>
    </w:p>
    <w:p>
      <w:pPr>
        <w:pStyle w:val="RecordBase"/>
        <w:ind w:left="120" w:hanging="120"/>
      </w:pPr>
      <w:r>
        <w:t xml:space="preserve">Preconviction pardons, Governor's ability, limitation - </w:t>
      </w:r>
      <w:r>
        <w:t xml:space="preserve"> </w:t>
      </w:r>
      <w:r>
        <w:t xml:space="preserve">HB  394</w:t>
      </w:r>
    </w:p>
    <w:p>
      <w:pPr>
        <w:pStyle w:val="RecordBase"/>
        <w:ind w:left="120" w:hanging="120"/>
      </w:pPr>
      <w:r>
        <w:t xml:space="preserve">Primary caretaker, dependent child, alternative to confinement - </w:t>
      </w:r>
      <w:r>
        <w:t xml:space="preserve"> </w:t>
      </w:r>
      <w:r>
        <w:t xml:space="preserve">SB  118</w:t>
      </w:r>
      <w:r>
        <w:t xml:space="preserve">;</w:t>
      </w:r>
      <w:r>
        <w:t xml:space="preserve"> </w:t>
      </w:r>
      <w:r>
        <w:t xml:space="preserve">HB  291</w:t>
      </w:r>
    </w:p>
    <w:p>
      <w:pPr>
        <w:pStyle w:val="RecordBase"/>
        <w:ind w:left="120" w:hanging="120"/>
      </w:pPr>
      <w:r>
        <w:t xml:space="preserve">Property or casualty insurance claim, fraudulent insurance acts - </w:t>
      </w:r>
      <w:r>
        <w:t xml:space="preserve"> </w:t>
      </w:r>
      <w:r>
        <w:t xml:space="preserve">SB  24</w:t>
      </w:r>
      <w:r>
        <w:t xml:space="preserve">;</w:t>
      </w:r>
      <w:r>
        <w:t xml:space="preserve"> </w:t>
      </w:r>
      <w:r>
        <w:t xml:space="preserve">SB  24</w:t>
      </w:r>
      <w:r>
        <w:t xml:space="preserve">: </w:t>
      </w:r>
      <w:r>
        <w:t xml:space="preserve">SCS</w:t>
      </w:r>
      <w:r>
        <w:t xml:space="preserve">;</w:t>
      </w:r>
      <w:r>
        <w:t xml:space="preserve"> </w:t>
      </w:r>
      <w:r>
        <w:t xml:space="preserve">HB  493</w:t>
      </w:r>
    </w:p>
    <w:p>
      <w:pPr>
        <w:pStyle w:val="RecordBase"/>
        <w:ind w:left="120" w:hanging="120"/>
      </w:pPr>
      <w:r>
        <w:t xml:space="preserve">Public question advocacy, criminal penalty - </w:t>
      </w:r>
      <w:r>
        <w:t xml:space="preserve"> </w:t>
      </w:r>
      <w:r>
        <w:t xml:space="preserve">HB  254</w:t>
      </w:r>
    </w:p>
    <w:p>
      <w:pPr>
        <w:pStyle w:val="RecordBase"/>
        <w:ind w:left="120" w:hanging="120"/>
      </w:pPr>
      <w:r>
        <w:t xml:space="preserve">Rape</w:t>
      </w:r>
    </w:p>
    <w:p>
      <w:pPr>
        <w:pStyle w:val="RecordBase"/>
        <w:ind w:left="240" w:hanging="192"/>
      </w:pPr>
      <w:r>
        <w:t xml:space="preserve"> in the first degree, victim under 12 years old, capital offense - </w:t>
      </w:r>
      <w:r>
        <w:t xml:space="preserve"> </w:t>
      </w:r>
      <w:r>
        <w:t xml:space="preserve">HB  199</w:t>
      </w:r>
    </w:p>
    <w:p>
      <w:pPr>
        <w:pStyle w:val="RecordBase"/>
        <w:ind w:left="240" w:hanging="192"/>
      </w:pPr>
      <w:r>
        <w:t xml:space="preserve"> in the third degree, offense against an incarcerated person - </w:t>
      </w:r>
      <w:r>
        <w:t xml:space="preserve"> </w:t>
      </w:r>
      <w:r>
        <w:t xml:space="preserve">HB  99</w:t>
      </w:r>
    </w:p>
    <w:p>
      <w:pPr>
        <w:pStyle w:val="RecordBase"/>
        <w:ind w:left="240" w:hanging="192"/>
      </w:pPr>
      <w:r>
        <w:t xml:space="preserve"> in the third degree, offense by defense attorney against client - </w:t>
      </w:r>
      <w:r>
        <w:t xml:space="preserve"> </w:t>
      </w:r>
      <w:r>
        <w:t xml:space="preserve">HB  99</w:t>
      </w:r>
    </w:p>
    <w:p>
      <w:pPr>
        <w:pStyle w:val="RecordBase"/>
        <w:ind w:left="240" w:hanging="192"/>
      </w:pPr>
      <w:r>
        <w:t xml:space="preserve"> in the third degree, offense by prosecutor against defendant - </w:t>
      </w:r>
      <w:r>
        <w:t xml:space="preserve"> </w:t>
      </w:r>
      <w:r>
        <w:t xml:space="preserve">HB  99</w:t>
      </w:r>
    </w:p>
    <w:p>
      <w:pPr>
        <w:pStyle w:val="RecordBase"/>
        <w:ind w:left="120" w:hanging="120"/>
      </w:pPr>
      <w:r>
        <w:t xml:space="preserve">Right of privacy, donations to tax-exempt organizations, Class A misdemeanor - </w:t>
      </w:r>
      <w:r>
        <w:t xml:space="preserve"> </w:t>
      </w:r>
      <w:r>
        <w:t xml:space="preserve">HB  45</w:t>
      </w:r>
    </w:p>
    <w:p>
      <w:pPr>
        <w:pStyle w:val="RecordBase"/>
        <w:ind w:left="120" w:hanging="120"/>
      </w:pPr>
      <w:r>
        <w:t xml:space="preserve">Risk protection order, violation, Class A misdemeanor - </w:t>
      </w:r>
      <w:r>
        <w:t xml:space="preserve"> </w:t>
      </w:r>
      <w:r>
        <w:t xml:space="preserve">HB  375</w:t>
      </w:r>
    </w:p>
    <w:p>
      <w:pPr>
        <w:pStyle w:val="RecordBase"/>
        <w:ind w:left="120" w:hanging="120"/>
      </w:pPr>
      <w:r>
        <w:t xml:space="preserve">Sale of real property, foreign principals, prohibition - </w:t>
      </w:r>
      <w:r>
        <w:t xml:space="preserve"> </w:t>
      </w:r>
      <w:r>
        <w:t xml:space="preserve">HB  393</w:t>
      </w:r>
    </w:p>
    <w:p>
      <w:pPr>
        <w:pStyle w:val="RecordBase"/>
        <w:ind w:left="120" w:hanging="120"/>
      </w:pPr>
      <w:r>
        <w:t xml:space="preserve">School bus stop arm cameras, civil penalty - </w:t>
      </w:r>
      <w:r>
        <w:t xml:space="preserve"> </w:t>
      </w:r>
      <w:r>
        <w:t xml:space="preserve">SB  38</w:t>
      </w:r>
    </w:p>
    <w:p>
      <w:pPr>
        <w:pStyle w:val="RecordBase"/>
        <w:ind w:left="120" w:hanging="120"/>
      </w:pPr>
      <w:r>
        <w:t xml:space="preserve">Sex</w:t>
      </w:r>
    </w:p>
    <w:p>
      <w:pPr>
        <w:pStyle w:val="RecordBase"/>
        <w:ind w:left="240" w:hanging="192"/>
      </w:pPr>
      <w:r>
        <w:t xml:space="preserve"> crime, participation in medroxyprogesterone acetate treatment - </w:t>
      </w:r>
      <w:r>
        <w:t xml:space="preserve"> </w:t>
      </w:r>
      <w:r>
        <w:t xml:space="preserve">HB  23</w:t>
      </w:r>
    </w:p>
    <w:p>
      <w:pPr>
        <w:pStyle w:val="RecordBase"/>
        <w:ind w:left="240" w:hanging="192"/>
      </w:pPr>
      <w:r>
        <w:t xml:space="preserve"> offenders, participation in Halloween-related activity, prohibition - </w:t>
      </w:r>
      <w:r>
        <w:t xml:space="preserve"> </w:t>
      </w:r>
      <w:r>
        <w:t xml:space="preserve">HB  42</w:t>
      </w:r>
    </w:p>
    <w:p>
      <w:pPr>
        <w:pStyle w:val="RecordBase"/>
        <w:ind w:left="240" w:hanging="192"/>
      </w:pPr>
      <w:r>
        <w:t xml:space="preserve"> offenders, residing within 3,000 feet of specific locations, prohibitions - </w:t>
      </w:r>
      <w:r>
        <w:t xml:space="preserve"> </w:t>
      </w:r>
      <w:r>
        <w:t xml:space="preserve">HB  50</w:t>
      </w:r>
    </w:p>
    <w:p>
      <w:pPr>
        <w:pStyle w:val="RecordBase"/>
        <w:ind w:left="120" w:hanging="120"/>
      </w:pPr>
      <w:r>
        <w:t xml:space="preserve">Sexual</w:t>
      </w:r>
    </w:p>
    <w:p>
      <w:pPr>
        <w:pStyle w:val="RecordBase"/>
        <w:ind w:left="240" w:hanging="192"/>
      </w:pPr>
      <w:r>
        <w:t xml:space="preserve"> abuse in the first degree, victim under 12 years old, capital offense - </w:t>
      </w:r>
      <w:r>
        <w:t xml:space="preserve"> </w:t>
      </w:r>
      <w:r>
        <w:t xml:space="preserve">HB  199</w:t>
      </w:r>
    </w:p>
    <w:p>
      <w:pPr>
        <w:pStyle w:val="RecordBase"/>
        <w:ind w:left="240" w:hanging="192"/>
      </w:pPr>
      <w:r>
        <w:t xml:space="preserve"> abuse in the second degree, offense against an incarcerated person - </w:t>
      </w:r>
      <w:r>
        <w:t xml:space="preserve"> </w:t>
      </w:r>
      <w:r>
        <w:t xml:space="preserve">HB  99</w:t>
      </w:r>
    </w:p>
    <w:p>
      <w:pPr>
        <w:pStyle w:val="RecordBase"/>
        <w:ind w:left="240" w:hanging="192"/>
      </w:pPr>
      <w:r>
        <w:t xml:space="preserve"> abuse in the second degree, offense by defense attorney against client - </w:t>
      </w:r>
      <w:r>
        <w:t xml:space="preserve"> </w:t>
      </w:r>
      <w:r>
        <w:t xml:space="preserve">HB  99</w:t>
      </w:r>
    </w:p>
    <w:p>
      <w:pPr>
        <w:pStyle w:val="RecordBase"/>
        <w:ind w:left="240" w:hanging="192"/>
      </w:pPr>
      <w:r>
        <w:t xml:space="preserve"> abuse in the second degree, offense by prosecutor against defendant - </w:t>
      </w:r>
      <w:r>
        <w:t xml:space="preserve"> </w:t>
      </w:r>
      <w:r>
        <w:t xml:space="preserve">HB  99</w:t>
      </w:r>
    </w:p>
    <w:p>
      <w:pPr>
        <w:pStyle w:val="RecordBase"/>
        <w:ind w:left="240" w:hanging="192"/>
      </w:pPr>
      <w:r>
        <w:t xml:space="preserve"> extortion, Class A misdemeanor, elements - </w:t>
      </w:r>
      <w:r>
        <w:t xml:space="preserve"> </w:t>
      </w:r>
      <w:r>
        <w:t xml:space="preserve">SB  73</w:t>
      </w:r>
      <w:r>
        <w:t xml:space="preserve">: </w:t>
      </w:r>
      <w:r>
        <w:t xml:space="preserve">SFA</w:t>
      </w:r>
      <w:r>
        <w:t xml:space="preserve"> (</w:t>
      </w:r>
      <w:r>
        <w:t xml:space="preserve">1</w:t>
      </w:r>
      <w:r>
        <w:t xml:space="preserve">)</w:t>
      </w:r>
    </w:p>
    <w:p>
      <w:pPr>
        <w:pStyle w:val="RecordBase"/>
        <w:ind w:left="240" w:hanging="192"/>
      </w:pPr>
      <w:r>
        <w:t xml:space="preserve"> extortion, Class A misdemeanor, enhancements to penalty - </w:t>
      </w:r>
      <w:r>
        <w:t xml:space="preserve"> </w:t>
      </w:r>
      <w:r>
        <w:t xml:space="preserve">SB  73</w:t>
      </w:r>
      <w:r>
        <w:t xml:space="preserve">: </w:t>
      </w:r>
      <w:r>
        <w:t xml:space="preserve">SFA</w:t>
      </w:r>
      <w:r>
        <w:t xml:space="preserve"> (</w:t>
      </w:r>
      <w:r>
        <w:t xml:space="preserve">1</w:t>
      </w:r>
      <w:r>
        <w:t xml:space="preserve">)</w:t>
      </w:r>
    </w:p>
    <w:p>
      <w:pPr>
        <w:pStyle w:val="RecordBase"/>
        <w:ind w:left="240" w:hanging="192"/>
      </w:pPr>
      <w:r>
        <w:t xml:space="preserve"> extortion, Class C felony, elements - </w:t>
      </w:r>
      <w:r>
        <w:t xml:space="preserve"> </w:t>
      </w:r>
      <w:r>
        <w:t xml:space="preserve">HB  47</w:t>
      </w:r>
      <w:r>
        <w:t xml:space="preserve">;</w:t>
      </w:r>
      <w:r>
        <w:t xml:space="preserve"> </w:t>
      </w:r>
      <w:r>
        <w:t xml:space="preserve">SB  73</w:t>
      </w:r>
    </w:p>
    <w:p>
      <w:pPr>
        <w:pStyle w:val="RecordBase"/>
        <w:ind w:left="240" w:hanging="192"/>
      </w:pPr>
      <w:r>
        <w:t xml:space="preserve"> extortion, Class D felony, elements - </w:t>
      </w:r>
      <w:r>
        <w:t xml:space="preserve"> </w:t>
      </w:r>
      <w:r>
        <w:t xml:space="preserve">HB  47</w:t>
      </w:r>
      <w:r>
        <w:t xml:space="preserve">;</w:t>
      </w:r>
      <w:r>
        <w:t xml:space="preserve"> </w:t>
      </w:r>
      <w:r>
        <w:t xml:space="preserve">SB  73</w:t>
      </w:r>
    </w:p>
    <w:p>
      <w:pPr>
        <w:pStyle w:val="RecordBase"/>
        <w:ind w:left="120" w:hanging="120"/>
      </w:pPr>
      <w:r>
        <w:t xml:space="preserve">Smash and grab burglary, creation of offense - </w:t>
      </w:r>
      <w:r>
        <w:t xml:space="preserve"> </w:t>
      </w:r>
      <w:r>
        <w:t xml:space="preserve">HB  351</w:t>
      </w:r>
    </w:p>
    <w:p>
      <w:pPr>
        <w:pStyle w:val="RecordBase"/>
        <w:ind w:left="120" w:hanging="120"/>
      </w:pPr>
      <w:r>
        <w:t xml:space="preserve">Sodomy</w:t>
      </w:r>
    </w:p>
    <w:p>
      <w:pPr>
        <w:pStyle w:val="RecordBase"/>
        <w:ind w:left="240" w:hanging="192"/>
      </w:pPr>
      <w:r>
        <w:t xml:space="preserve"> in the first degree, victim under 12 years old, capital offense - </w:t>
      </w:r>
      <w:r>
        <w:t xml:space="preserve"> </w:t>
      </w:r>
      <w:r>
        <w:t xml:space="preserve">HB  199</w:t>
      </w:r>
    </w:p>
    <w:p>
      <w:pPr>
        <w:pStyle w:val="RecordBase"/>
        <w:ind w:left="240" w:hanging="192"/>
      </w:pPr>
      <w:r>
        <w:t xml:space="preserve"> in the fourth degree, repeal - </w:t>
      </w:r>
      <w:r>
        <w:t xml:space="preserve"> </w:t>
      </w:r>
      <w:r>
        <w:t xml:space="preserve">HB  227</w:t>
      </w:r>
    </w:p>
    <w:p>
      <w:pPr>
        <w:pStyle w:val="RecordBase"/>
        <w:ind w:left="240" w:hanging="192"/>
      </w:pPr>
      <w:r>
        <w:t xml:space="preserve"> in the third degree, offense against an incarcerated person - </w:t>
      </w:r>
      <w:r>
        <w:t xml:space="preserve"> </w:t>
      </w:r>
      <w:r>
        <w:t xml:space="preserve">HB  99</w:t>
      </w:r>
    </w:p>
    <w:p>
      <w:pPr>
        <w:pStyle w:val="RecordBase"/>
        <w:ind w:left="240" w:hanging="192"/>
      </w:pPr>
      <w:r>
        <w:t xml:space="preserve"> in the third degree, offense by defense attorney against client - </w:t>
      </w:r>
      <w:r>
        <w:t xml:space="preserve"> </w:t>
      </w:r>
      <w:r>
        <w:t xml:space="preserve">HB  99</w:t>
      </w:r>
    </w:p>
    <w:p>
      <w:pPr>
        <w:pStyle w:val="RecordBase"/>
        <w:ind w:left="240" w:hanging="192"/>
      </w:pPr>
      <w:r>
        <w:t xml:space="preserve"> in the third degree, offense by prosecutor against defendant - </w:t>
      </w:r>
      <w:r>
        <w:t xml:space="preserve"> </w:t>
      </w:r>
      <w:r>
        <w:t xml:space="preserve">HB  99</w:t>
      </w:r>
    </w:p>
    <w:p>
      <w:pPr>
        <w:pStyle w:val="RecordBase"/>
        <w:ind w:left="120" w:hanging="120"/>
      </w:pPr>
      <w:r>
        <w:t xml:space="preserve">Tampering with a prisoner monitoring device, video recording device, inclusion - </w:t>
      </w:r>
      <w:r>
        <w:t xml:space="preserve"> </w:t>
      </w:r>
      <w:r>
        <w:t xml:space="preserve">HB  400</w:t>
      </w:r>
    </w:p>
    <w:p>
      <w:pPr>
        <w:pStyle w:val="RecordBase"/>
        <w:ind w:left="120" w:hanging="120"/>
      </w:pPr>
      <w:r>
        <w:t xml:space="preserve">Target shooting, requirements, Class A misdemeanor for violation - </w:t>
      </w:r>
      <w:r>
        <w:t xml:space="preserve"> </w:t>
      </w:r>
      <w:r>
        <w:t xml:space="preserve">HB  93</w:t>
      </w:r>
    </w:p>
    <w:p>
      <w:pPr>
        <w:pStyle w:val="RecordBase"/>
        <w:ind w:left="120" w:hanging="120"/>
      </w:pPr>
      <w:r>
        <w:t xml:space="preserve">Telephone and broadband facilities, key infrastructure asset, inclusion - </w:t>
      </w:r>
      <w:r>
        <w:t xml:space="preserve"> </w:t>
      </w:r>
      <w:r>
        <w:t xml:space="preserve">SB  64</w:t>
      </w:r>
    </w:p>
    <w:p>
      <w:pPr>
        <w:pStyle w:val="RecordBase"/>
        <w:ind w:left="120" w:hanging="120"/>
      </w:pPr>
      <w:r>
        <w:t xml:space="preserve">Theft of services, rental agreements, property - </w:t>
      </w:r>
      <w:r>
        <w:t xml:space="preserve"> </w:t>
      </w:r>
      <w:r>
        <w:t xml:space="preserve">HB  201</w:t>
      </w:r>
    </w:p>
    <w:p>
      <w:pPr>
        <w:pStyle w:val="RecordBase"/>
        <w:ind w:left="120" w:hanging="120"/>
      </w:pPr>
      <w:r>
        <w:t xml:space="preserve">Trafficking or possession of controlled substance on hospital property, Class D felony - </w:t>
      </w:r>
      <w:r>
        <w:t xml:space="preserve"> </w:t>
      </w:r>
      <w:r>
        <w:t xml:space="preserve">HB  320</w:t>
      </w:r>
    </w:p>
    <w:p>
      <w:pPr>
        <w:pStyle w:val="RecordBase"/>
        <w:ind w:left="120" w:hanging="120"/>
      </w:pPr>
      <w:r>
        <w:t xml:space="preserve">Traveling into the Commonwealth to commit a sexual offense, creation of offense - </w:t>
      </w:r>
      <w:r>
        <w:t xml:space="preserve"> </w:t>
      </w:r>
      <w:r>
        <w:t xml:space="preserve">HB  97</w:t>
      </w:r>
    </w:p>
    <w:p>
      <w:pPr>
        <w:pStyle w:val="RecordBase"/>
        <w:ind w:left="120" w:hanging="120"/>
      </w:pPr>
      <w:r>
        <w:t xml:space="preserve">Unlawful</w:t>
      </w:r>
    </w:p>
    <w:p>
      <w:pPr>
        <w:pStyle w:val="RecordBase"/>
        <w:ind w:left="240" w:hanging="192"/>
      </w:pPr>
      <w:r>
        <w:t xml:space="preserve"> release of balloons, creation of offense - </w:t>
      </w:r>
      <w:r>
        <w:t xml:space="preserve"> </w:t>
      </w:r>
      <w:r>
        <w:t xml:space="preserve">HB  53</w:t>
      </w:r>
    </w:p>
    <w:p>
      <w:pPr>
        <w:pStyle w:val="RecordBase"/>
        <w:ind w:left="240" w:hanging="192"/>
      </w:pPr>
      <w:r>
        <w:t xml:space="preserve"> storage of a firearm, prohibition - </w:t>
      </w:r>
      <w:r>
        <w:t xml:space="preserve"> </w:t>
      </w:r>
      <w:r>
        <w:t xml:space="preserve">HB  332</w:t>
      </w:r>
    </w:p>
    <w:p>
      <w:pPr>
        <w:pStyle w:val="RecordBase"/>
        <w:ind w:left="240" w:hanging="192"/>
      </w:pPr>
      <w:r>
        <w:t xml:space="preserve"> storage of a firearm, prohibition, affirmative defense - </w:t>
      </w:r>
      <w:r>
        <w:t xml:space="preserve"> </w:t>
      </w:r>
      <w:r>
        <w:t xml:space="preserve">HB  120</w:t>
      </w:r>
    </w:p>
    <w:p>
      <w:pPr>
        <w:pStyle w:val="RecordBase"/>
        <w:ind w:left="240" w:hanging="192"/>
      </w:pPr>
      <w:r>
        <w:t xml:space="preserve"> use of a tracking device, expanded restrictions, parental exemption - </w:t>
      </w:r>
      <w:r>
        <w:t xml:space="preserve"> </w:t>
      </w:r>
      <w:r>
        <w:t xml:space="preserve">HB  20</w:t>
      </w:r>
    </w:p>
    <w:p>
      <w:pPr>
        <w:pStyle w:val="RecordBase"/>
        <w:ind w:left="120" w:hanging="120"/>
      </w:pPr>
      <w:r>
        <w:t xml:space="preserve">Using hate symbols to intimidate, creation of offense - </w:t>
      </w:r>
      <w:r>
        <w:t xml:space="preserve"> </w:t>
      </w:r>
      <w:r>
        <w:t xml:space="preserve">HB  68</w:t>
      </w:r>
    </w:p>
    <w:p>
      <w:pPr>
        <w:pStyle w:val="RecordBase"/>
        <w:ind w:left="120" w:hanging="120"/>
      </w:pPr>
      <w:r>
        <w:t xml:space="preserve">Violent offender, conviction of kidnapping - </w:t>
      </w:r>
      <w:r>
        <w:t xml:space="preserve"> </w:t>
      </w:r>
      <w:r>
        <w:t xml:space="preserve">HB  98</w:t>
      </w:r>
    </w:p>
    <w:p>
      <w:pPr>
        <w:pStyle w:val="RecordBase"/>
        <w:ind w:left="120" w:hanging="120"/>
      </w:pPr>
      <w:r>
        <w:t xml:space="preserve">World Health Organization directives, implementation by CHFS, prohibition, Class D felony - </w:t>
      </w:r>
      <w:r>
        <w:t xml:space="preserve"> </w:t>
      </w:r>
      <w:r>
        <w:t xml:space="preserve">HB  84</w:t>
      </w:r>
    </w:p>
    <w:p>
      <w:pPr>
        <w:pStyle w:val="RecordBase"/>
        <w:ind w:left="120" w:hanging="120"/>
      </w:pPr>
      <w:r>
        <w:t xml:space="preserve">Wrongful conviction, civil cause of action, recovery - </w:t>
      </w:r>
      <w:r>
        <w:t xml:space="preserve"> </w:t>
      </w:r>
      <w:r>
        <w:t xml:space="preserve">HB  206</w:t>
        <w:br/>
      </w:r>
    </w:p>
    <w:p>
      <w:pPr>
        <w:pStyle w:val="RecordHeading3"/>
      </w:pPr>
      <w:r>
        <w:rPr>
          <w:b/>
        </w:rPr>
        <w:t xml:space="preserve">Criminal Procedure</w:t>
      </w:r>
    </w:p>
    <w:p>
      <w:pPr>
        <w:pStyle w:val="RecordBase"/>
        <w:ind w:left="120" w:hanging="120"/>
      </w:pPr>
      <w:r>
        <w:t xml:space="preserve">Administrative</w:t>
      </w:r>
    </w:p>
    <w:p>
      <w:pPr>
        <w:pStyle w:val="RecordBase"/>
        <w:ind w:left="240" w:hanging="192"/>
      </w:pPr>
      <w:r>
        <w:t xml:space="preserve"> subpoena, cloud storage service, inclusion - </w:t>
      </w:r>
      <w:r>
        <w:t xml:space="preserve"> </w:t>
      </w:r>
      <w:r>
        <w:t xml:space="preserve">SB  169</w:t>
      </w:r>
    </w:p>
    <w:p>
      <w:pPr>
        <w:pStyle w:val="RecordBase"/>
        <w:ind w:left="240" w:hanging="192"/>
      </w:pPr>
      <w:r>
        <w:t xml:space="preserve"> subpoena, mobile payment service, inclusion - </w:t>
      </w:r>
      <w:r>
        <w:t xml:space="preserve"> </w:t>
      </w:r>
      <w:r>
        <w:t xml:space="preserve">SB  169</w:t>
      </w:r>
    </w:p>
    <w:p>
      <w:pPr>
        <w:pStyle w:val="RecordBase"/>
        <w:ind w:left="240" w:hanging="192"/>
      </w:pPr>
      <w:r>
        <w:t xml:space="preserve"> subpoena, social networking company, inclusion - </w:t>
      </w:r>
      <w:r>
        <w:t xml:space="preserve"> </w:t>
      </w:r>
      <w:r>
        <w:t xml:space="preserve">SB  169</w:t>
      </w:r>
    </w:p>
    <w:p>
      <w:pPr>
        <w:pStyle w:val="RecordBase"/>
        <w:ind w:left="120" w:hanging="120"/>
      </w:pPr>
      <w:r>
        <w:t xml:space="preserve">Animal cruelty, penalties, enhancement - </w:t>
      </w:r>
      <w:r>
        <w:t xml:space="preserve"> </w:t>
      </w:r>
      <w:r>
        <w:t xml:space="preserve">SB  124</w:t>
      </w:r>
    </w:p>
    <w:p>
      <w:pPr>
        <w:pStyle w:val="RecordBase"/>
        <w:ind w:left="120" w:hanging="120"/>
      </w:pPr>
      <w:r>
        <w:t xml:space="preserve">Assault</w:t>
      </w:r>
    </w:p>
    <w:p>
      <w:pPr>
        <w:pStyle w:val="RecordBase"/>
        <w:ind w:left="240" w:hanging="192"/>
      </w:pPr>
      <w:r>
        <w:t xml:space="preserve"> in the third degree, contact with bodily fluid, Class D felony - </w:t>
      </w:r>
      <w:r>
        <w:t xml:space="preserve"> </w:t>
      </w:r>
      <w:r>
        <w:t xml:space="preserve">HB  101</w:t>
      </w:r>
    </w:p>
    <w:p>
      <w:pPr>
        <w:pStyle w:val="RecordBase"/>
        <w:ind w:left="240" w:hanging="192"/>
      </w:pPr>
      <w:r>
        <w:t xml:space="preserve"> in the third degree, offense against a justice or judge - </w:t>
      </w:r>
      <w:r>
        <w:t xml:space="preserve"> </w:t>
      </w:r>
      <w:r>
        <w:t xml:space="preserve">HB  446</w:t>
      </w:r>
    </w:p>
    <w:p>
      <w:pPr>
        <w:pStyle w:val="RecordBase"/>
        <w:ind w:left="240" w:hanging="192"/>
      </w:pPr>
      <w:r>
        <w:t xml:space="preserve"> in the third degree, peace officer, contact with bodily fluid, Class D felony - </w:t>
      </w:r>
      <w:r>
        <w:t xml:space="preserve"> </w:t>
      </w:r>
      <w:r>
        <w:t xml:space="preserve">HB  101</w:t>
      </w:r>
    </w:p>
    <w:p>
      <w:pPr>
        <w:pStyle w:val="RecordBase"/>
        <w:ind w:left="240" w:hanging="192"/>
      </w:pPr>
      <w:r>
        <w:t xml:space="preserve"> in the third degree, peace officer, serious communicable disease, Class C felony - </w:t>
      </w:r>
      <w:r>
        <w:t xml:space="preserve"> </w:t>
      </w:r>
      <w:r>
        <w:t xml:space="preserve">HB  101</w:t>
      </w:r>
    </w:p>
    <w:p>
      <w:pPr>
        <w:pStyle w:val="RecordBase"/>
        <w:ind w:left="120" w:hanging="120"/>
      </w:pPr>
      <w:r>
        <w:t xml:space="preserve">Children, public offense, mental health, treatment plan, procedure, establishment - </w:t>
      </w:r>
      <w:r>
        <w:t xml:space="preserve"> </w:t>
      </w:r>
      <w:r>
        <w:t xml:space="preserve">SB  111</w:t>
      </w:r>
    </w:p>
    <w:p>
      <w:pPr>
        <w:pStyle w:val="RecordBase"/>
        <w:ind w:left="120" w:hanging="120"/>
      </w:pPr>
      <w:r>
        <w:t xml:space="preserve">Cruelty to animals in the first degree, additional elements, forfeiture of animals - </w:t>
      </w:r>
      <w:r>
        <w:t xml:space="preserve"> </w:t>
      </w:r>
      <w:r>
        <w:t xml:space="preserve">SB  39</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209</w:t>
      </w:r>
    </w:p>
    <w:p>
      <w:pPr>
        <w:pStyle w:val="RecordBase"/>
        <w:ind w:left="240" w:hanging="192"/>
      </w:pPr>
      <w:r>
        <w:t xml:space="preserve"> penalty, replacement with life imprisonment without parole - </w:t>
      </w:r>
      <w:r>
        <w:t xml:space="preserve"> </w:t>
      </w:r>
      <w:r>
        <w:t xml:space="preserve">SB  98</w:t>
      </w:r>
      <w:r>
        <w:t xml:space="preserve">;</w:t>
      </w:r>
      <w:r>
        <w:t xml:space="preserve"> </w:t>
      </w:r>
      <w:r>
        <w:t xml:space="preserve">SB  101</w:t>
      </w:r>
    </w:p>
    <w:p>
      <w:pPr>
        <w:pStyle w:val="RecordBase"/>
        <w:ind w:left="120" w:hanging="120"/>
      </w:pPr>
      <w:r>
        <w:t xml:space="preserve">Dismissed or amended charges, expungement, allowance - </w:t>
      </w:r>
      <w:r>
        <w:t xml:space="preserve"> </w:t>
      </w:r>
      <w:r>
        <w:t xml:space="preserve">HB  77</w:t>
      </w:r>
    </w:p>
    <w:p>
      <w:pPr>
        <w:pStyle w:val="RecordBase"/>
        <w:ind w:left="120" w:hanging="120"/>
      </w:pPr>
      <w:r>
        <w:t xml:space="preserve">Driving under the influence, third or subsequent offense, penalty enhancement, class D felony - </w:t>
      </w:r>
      <w:r>
        <w:t xml:space="preserve"> </w:t>
      </w:r>
      <w:r>
        <w:t xml:space="preserve">HB  220</w:t>
      </w:r>
    </w:p>
    <w:p>
      <w:pPr>
        <w:pStyle w:val="RecordBase"/>
        <w:ind w:left="120" w:hanging="120"/>
      </w:pPr>
      <w:r>
        <w:t xml:space="preserve">Felony expungement, automatic process - </w:t>
      </w:r>
      <w:r>
        <w:t xml:space="preserve"> </w:t>
      </w:r>
      <w:r>
        <w:t xml:space="preserve">HB  257</w:t>
      </w:r>
    </w:p>
    <w:p>
      <w:pPr>
        <w:pStyle w:val="RecordBase"/>
        <w:ind w:left="120" w:hanging="120"/>
      </w:pPr>
      <w:r>
        <w:t xml:space="preserve">Firearms, comprehensive regulation - </w:t>
      </w:r>
      <w:r>
        <w:t xml:space="preserve"> </w:t>
      </w:r>
      <w:r>
        <w:t xml:space="preserve">HB  124</w:t>
      </w:r>
    </w:p>
    <w:p>
      <w:pPr>
        <w:pStyle w:val="RecordBase"/>
        <w:ind w:left="120" w:hanging="120"/>
      </w:pPr>
      <w:r>
        <w:t xml:space="preserve">Gender reassignment surgery, prisoners, prohibition - </w:t>
      </w:r>
      <w:r>
        <w:t xml:space="preserve"> </w:t>
      </w:r>
      <w:r>
        <w:t xml:space="preserve">SB  2</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Hormone replacement, prisoners, prohibition - </w:t>
      </w:r>
      <w:r>
        <w:t xml:space="preserve"> </w:t>
      </w:r>
      <w:r>
        <w:t xml:space="preserve">SB  2</w:t>
      </w:r>
    </w:p>
    <w:p>
      <w:pPr>
        <w:pStyle w:val="RecordBase"/>
        <w:ind w:left="120" w:hanging="120"/>
      </w:pPr>
      <w:r>
        <w:t xml:space="preserve">Identification card, issuance to offender upon release from county jail or local facility - </w:t>
      </w:r>
      <w:r>
        <w:t xml:space="preserve"> </w:t>
      </w:r>
      <w:r>
        <w:t xml:space="preserve">HB  333</w:t>
      </w:r>
    </w:p>
    <w:p>
      <w:pPr>
        <w:pStyle w:val="RecordBase"/>
        <w:ind w:left="120" w:hanging="120"/>
      </w:pPr>
      <w:r>
        <w:t xml:space="preserve">Interference</w:t>
      </w:r>
    </w:p>
    <w:p>
      <w:pPr>
        <w:pStyle w:val="RecordBase"/>
        <w:ind w:left="240" w:hanging="192"/>
      </w:pPr>
      <w:r>
        <w:t xml:space="preserve"> with a legislative proceeding in the first degree, Class A misdemeanor - </w:t>
      </w:r>
      <w:r>
        <w:t xml:space="preserve"> </w:t>
      </w:r>
      <w:r>
        <w:t xml:space="preserve">HB  399</w:t>
      </w:r>
    </w:p>
    <w:p>
      <w:pPr>
        <w:pStyle w:val="RecordBase"/>
        <w:ind w:left="240" w:hanging="192"/>
      </w:pPr>
      <w:r>
        <w:t xml:space="preserve"> with a legislative proceeding in the second degree, Class B misdemeanor - </w:t>
      </w:r>
      <w:r>
        <w:t xml:space="preserve"> </w:t>
      </w:r>
      <w:r>
        <w:t xml:space="preserve">HB  399</w:t>
      </w:r>
    </w:p>
    <w:p>
      <w:pPr>
        <w:pStyle w:val="RecordBase"/>
        <w:ind w:left="120" w:hanging="120"/>
      </w:pPr>
      <w:r>
        <w:t xml:space="preserve">Interrogation of children, requirements - </w:t>
      </w:r>
      <w:r>
        <w:t xml:space="preserve"> </w:t>
      </w:r>
      <w:r>
        <w:t xml:space="preserve">HB  516</w:t>
      </w:r>
    </w:p>
    <w:p>
      <w:pPr>
        <w:pStyle w:val="RecordBase"/>
        <w:ind w:left="120" w:hanging="120"/>
      </w:pPr>
      <w:r>
        <w:t xml:space="preserve">Marijuana convictions, expungement - </w:t>
      </w:r>
      <w:r>
        <w:t xml:space="preserve"> </w:t>
      </w:r>
      <w:r>
        <w:t xml:space="preserve">SB  33</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Motor</w:t>
      </w:r>
    </w:p>
    <w:p>
      <w:pPr>
        <w:pStyle w:val="RecordBase"/>
        <w:ind w:left="240" w:hanging="192"/>
      </w:pPr>
      <w:r>
        <w:t xml:space="preserve"> vehicle racing, driver's license suspension, second or subsequent violation - </w:t>
      </w:r>
      <w:r>
        <w:t xml:space="preserve"> </w:t>
      </w:r>
      <w:r>
        <w:t xml:space="preserve">SB  96</w:t>
      </w:r>
    </w:p>
    <w:p>
      <w:pPr>
        <w:pStyle w:val="RecordBase"/>
        <w:ind w:left="240" w:hanging="192"/>
      </w:pPr>
      <w:r>
        <w:t xml:space="preserve"> vehicle racing, enhanced penalties - </w:t>
      </w:r>
      <w:r>
        <w:t xml:space="preserve"> </w:t>
      </w:r>
      <w:r>
        <w:t xml:space="preserve">SB  96</w:t>
      </w:r>
      <w:r>
        <w:t xml:space="preserve">;</w:t>
      </w:r>
      <w:r>
        <w:t xml:space="preserve"> </w:t>
      </w:r>
      <w:r>
        <w:t xml:space="preserve">HB  312</w:t>
      </w:r>
      <w:r>
        <w:t xml:space="preserve">;</w:t>
      </w:r>
      <w:r>
        <w:t xml:space="preserve"> </w:t>
      </w:r>
      <w:r>
        <w:t xml:space="preserve">HB  465</w:t>
      </w:r>
    </w:p>
    <w:p>
      <w:pPr>
        <w:pStyle w:val="RecordBase"/>
        <w:ind w:left="240" w:hanging="192"/>
      </w:pPr>
      <w:r>
        <w:t xml:space="preserve"> vehicle racing, promotion or facilitation, violation - </w:t>
      </w:r>
      <w:r>
        <w:t xml:space="preserve"> </w:t>
      </w:r>
      <w:r>
        <w:t xml:space="preserve">SB  96</w:t>
      </w:r>
    </w:p>
    <w:p>
      <w:pPr>
        <w:pStyle w:val="RecordBase"/>
        <w:ind w:left="120" w:hanging="120"/>
      </w:pPr>
      <w:r>
        <w:t xml:space="preserve">Orders</w:t>
      </w:r>
    </w:p>
    <w:p>
      <w:pPr>
        <w:pStyle w:val="RecordBase"/>
        <w:ind w:left="240" w:hanging="192"/>
      </w:pPr>
      <w:r>
        <w:t xml:space="preserve"> of protection, repeated violations, penalty, enhancement - </w:t>
      </w:r>
      <w:r>
        <w:t xml:space="preserve"> </w:t>
      </w:r>
      <w:r>
        <w:t xml:space="preserve">HB  38</w:t>
      </w:r>
    </w:p>
    <w:p>
      <w:pPr>
        <w:pStyle w:val="RecordBase"/>
        <w:ind w:left="240" w:hanging="192"/>
      </w:pPr>
      <w:r>
        <w:t xml:space="preserve"> of protection, third violation, penalty, enhancement - </w:t>
      </w:r>
      <w:r>
        <w:t xml:space="preserve"> </w:t>
      </w:r>
      <w:r>
        <w:t xml:space="preserve">HB  38</w:t>
      </w:r>
      <w:r>
        <w:t xml:space="preserve">: </w:t>
      </w:r>
      <w:r>
        <w:t xml:space="preserve">HCS</w:t>
      </w:r>
    </w:p>
    <w:p>
      <w:pPr>
        <w:pStyle w:val="RecordBase"/>
        <w:ind w:left="120" w:hanging="120"/>
      </w:pPr>
      <w:r>
        <w:t xml:space="preserve">Persistent felony offender sentencing, definition - </w:t>
      </w:r>
      <w:r>
        <w:t xml:space="preserve"> </w:t>
      </w:r>
      <w:r>
        <w:t xml:space="preserve">HB  77</w:t>
      </w:r>
    </w:p>
    <w:p>
      <w:pPr>
        <w:pStyle w:val="RecordBase"/>
        <w:ind w:left="120" w:hanging="120"/>
      </w:pPr>
      <w:r>
        <w:t xml:space="preserve">Pilot project, artificial intelligence, court transcription services - </w:t>
      </w:r>
      <w:r>
        <w:t xml:space="preserve"> </w:t>
      </w:r>
      <w:r>
        <w:t xml:space="preserve">HB  498</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92</w:t>
      </w:r>
    </w:p>
    <w:p>
      <w:pPr>
        <w:pStyle w:val="RecordBase"/>
        <w:ind w:left="240" w:hanging="192"/>
      </w:pPr>
      <w:r>
        <w:t xml:space="preserve"> or viewing of matter portraying a sexual performance by a minor, parole eligibility - </w:t>
      </w:r>
      <w:r>
        <w:t xml:space="preserve"> </w:t>
      </w:r>
      <w:r>
        <w:t xml:space="preserve">HB  92</w:t>
      </w:r>
    </w:p>
    <w:p>
      <w:pPr>
        <w:pStyle w:val="RecordBase"/>
        <w:ind w:left="120" w:hanging="120"/>
      </w:pPr>
      <w:r>
        <w:t xml:space="preserve">Postincarceration</w:t>
      </w:r>
    </w:p>
    <w:p>
      <w:pPr>
        <w:pStyle w:val="RecordBase"/>
        <w:ind w:left="240" w:hanging="192"/>
      </w:pPr>
      <w:r>
        <w:t xml:space="preserve"> supervision, attempted sex crimes - </w:t>
      </w:r>
      <w:r>
        <w:t xml:space="preserve"> </w:t>
      </w:r>
      <w:r>
        <w:t xml:space="preserve">HB  51</w:t>
      </w:r>
    </w:p>
    <w:p>
      <w:pPr>
        <w:pStyle w:val="RecordBase"/>
        <w:ind w:left="240" w:hanging="192"/>
      </w:pPr>
      <w:r>
        <w:t xml:space="preserve"> supervision, child pornography offenses - </w:t>
      </w:r>
      <w:r>
        <w:t xml:space="preserve"> </w:t>
      </w:r>
      <w:r>
        <w:t xml:space="preserve">HB  51</w:t>
      </w:r>
    </w:p>
    <w:p>
      <w:pPr>
        <w:pStyle w:val="RecordBase"/>
        <w:ind w:left="240" w:hanging="192"/>
      </w:pPr>
      <w:r>
        <w:t xml:space="preserve"> supervision, human trafficking - </w:t>
      </w:r>
      <w:r>
        <w:t xml:space="preserve"> </w:t>
      </w:r>
      <w:r>
        <w:t xml:space="preserve">HB  51</w:t>
      </w:r>
    </w:p>
    <w:p>
      <w:pPr>
        <w:pStyle w:val="RecordBase"/>
        <w:ind w:left="120" w:hanging="120"/>
      </w:pPr>
      <w:r>
        <w:t xml:space="preserve">Primary caretaker, dependent child, alternative to confinement - </w:t>
      </w:r>
      <w:r>
        <w:t xml:space="preserve"> </w:t>
      </w:r>
      <w:r>
        <w:t xml:space="preserve">SB  118</w:t>
      </w:r>
      <w:r>
        <w:t xml:space="preserve">;</w:t>
      </w:r>
      <w:r>
        <w:t xml:space="preserve"> </w:t>
      </w:r>
      <w:r>
        <w:t xml:space="preserve">HB  291</w:t>
      </w:r>
    </w:p>
    <w:p>
      <w:pPr>
        <w:pStyle w:val="RecordBase"/>
        <w:ind w:left="120" w:hanging="120"/>
      </w:pPr>
      <w:r>
        <w:t xml:space="preserve">Sex</w:t>
      </w:r>
    </w:p>
    <w:p>
      <w:pPr>
        <w:pStyle w:val="RecordBase"/>
        <w:ind w:left="240" w:hanging="192"/>
      </w:pPr>
      <w:r>
        <w:t xml:space="preserve"> crime, participation in medroxyprogesterone acetate treatment - </w:t>
      </w:r>
      <w:r>
        <w:t xml:space="preserve"> </w:t>
      </w:r>
      <w:r>
        <w:t xml:space="preserve">HB  23</w:t>
      </w:r>
    </w:p>
    <w:p>
      <w:pPr>
        <w:pStyle w:val="RecordBase"/>
        <w:ind w:left="240" w:hanging="192"/>
      </w:pPr>
      <w:r>
        <w:t xml:space="preserve"> offenders, participation in Halloween-related activity, prohibition - </w:t>
      </w:r>
      <w:r>
        <w:t xml:space="preserve"> </w:t>
      </w:r>
      <w:r>
        <w:t xml:space="preserve">HB  42</w:t>
      </w:r>
    </w:p>
    <w:p>
      <w:pPr>
        <w:pStyle w:val="RecordBase"/>
        <w:ind w:left="240" w:hanging="192"/>
      </w:pPr>
      <w:r>
        <w:t xml:space="preserve"> offenders, residing within 3,000 feet of specific locations, prohibitions - </w:t>
      </w:r>
      <w:r>
        <w:t xml:space="preserve"> </w:t>
      </w:r>
      <w:r>
        <w:t xml:space="preserve">HB  50</w:t>
      </w:r>
    </w:p>
    <w:p>
      <w:pPr>
        <w:pStyle w:val="RecordBase"/>
        <w:ind w:left="120" w:hanging="120"/>
      </w:pPr>
      <w:r>
        <w:t xml:space="preserve">Sodomy in the fourth degree, repeal - </w:t>
      </w:r>
      <w:r>
        <w:t xml:space="preserve"> </w:t>
      </w:r>
      <w:r>
        <w:t xml:space="preserve">HB  227</w:t>
      </w:r>
    </w:p>
    <w:p>
      <w:pPr>
        <w:pStyle w:val="RecordBase"/>
        <w:ind w:left="120" w:hanging="120"/>
      </w:pPr>
      <w:r>
        <w:t xml:space="preserve">Target shooting, requirements, Class A misdemeanor for violation - </w:t>
      </w:r>
      <w:r>
        <w:t xml:space="preserve"> </w:t>
      </w:r>
      <w:r>
        <w:t xml:space="preserve">HB  93</w:t>
      </w:r>
    </w:p>
    <w:p>
      <w:pPr>
        <w:pStyle w:val="RecordBase"/>
        <w:ind w:left="120" w:hanging="120"/>
      </w:pPr>
      <w:r>
        <w:t xml:space="preserve">Theft of services, rental agreements, property - </w:t>
      </w:r>
      <w:r>
        <w:t xml:space="preserve"> </w:t>
      </w:r>
      <w:r>
        <w:t xml:space="preserve">HB  201</w:t>
      </w:r>
    </w:p>
    <w:p>
      <w:pPr>
        <w:pStyle w:val="RecordBase"/>
        <w:ind w:left="120" w:hanging="120"/>
      </w:pPr>
      <w:r>
        <w:t xml:space="preserve">Traveling into the Commonwealth to commit a sexual offense, creation of offense - </w:t>
      </w:r>
      <w:r>
        <w:t xml:space="preserve"> </w:t>
      </w:r>
      <w:r>
        <w:t xml:space="preserve">HB  97</w:t>
      </w:r>
    </w:p>
    <w:p>
      <w:pPr>
        <w:pStyle w:val="RecordBase"/>
        <w:ind w:left="120" w:hanging="120"/>
      </w:pPr>
      <w:r>
        <w:t xml:space="preserve">Unlawful</w:t>
      </w:r>
    </w:p>
    <w:p>
      <w:pPr>
        <w:pStyle w:val="RecordBase"/>
        <w:ind w:left="240" w:hanging="192"/>
      </w:pPr>
      <w:r>
        <w:t xml:space="preserve"> release of balloons, creation of offense - </w:t>
      </w:r>
      <w:r>
        <w:t xml:space="preserve"> </w:t>
      </w:r>
      <w:r>
        <w:t xml:space="preserve">HB  53</w:t>
      </w:r>
    </w:p>
    <w:p>
      <w:pPr>
        <w:pStyle w:val="RecordBase"/>
        <w:ind w:left="240" w:hanging="192"/>
      </w:pPr>
      <w:r>
        <w:t xml:space="preserve"> storage of a firearm, prohibition - </w:t>
      </w:r>
      <w:r>
        <w:t xml:space="preserve"> </w:t>
      </w:r>
      <w:r>
        <w:t xml:space="preserve">HB  332</w:t>
      </w:r>
    </w:p>
    <w:p>
      <w:pPr>
        <w:pStyle w:val="RecordBase"/>
        <w:ind w:left="240" w:hanging="192"/>
      </w:pPr>
      <w:r>
        <w:t xml:space="preserve"> storage of a firearm, prohibition, affirmative defense - </w:t>
      </w:r>
      <w:r>
        <w:t xml:space="preserve"> </w:t>
      </w:r>
      <w:r>
        <w:t xml:space="preserve">HB  120</w:t>
      </w:r>
    </w:p>
    <w:p>
      <w:pPr>
        <w:pStyle w:val="RecordBase"/>
        <w:ind w:left="120" w:hanging="120"/>
      </w:pPr>
      <w:r>
        <w:t xml:space="preserve">Violent offender, conviction of kidnapping - </w:t>
      </w:r>
      <w:r>
        <w:t xml:space="preserve"> </w:t>
      </w:r>
      <w:r>
        <w:t xml:space="preserve">HB  98</w:t>
        <w:br/>
      </w:r>
    </w:p>
    <w:p>
      <w:pPr>
        <w:pStyle w:val="RecordHeading3"/>
      </w:pPr>
      <w:r>
        <w:rPr>
          <w:b/>
        </w:rPr>
        <w:t xml:space="preserve">Dairying and Milk Marketing</w:t>
      </w:r>
    </w:p>
    <w:p>
      <w:pPr>
        <w:pStyle w:val="RecordBase"/>
        <w:ind w:left="120" w:hanging="120"/>
      </w:pPr>
      <w:r>
        <w:t xml:space="preserve">Unpasteurized milk, sale to consumers, allow - </w:t>
      </w:r>
      <w:r>
        <w:t xml:space="preserve"> </w:t>
      </w:r>
      <w:r>
        <w:t xml:space="preserve">HB  86</w:t>
        <w:br/>
      </w:r>
    </w:p>
    <w:p>
      <w:pPr>
        <w:pStyle w:val="RecordHeading3"/>
      </w:pPr>
      <w:r>
        <w:rPr>
          <w:b/>
        </w:rPr>
        <w:t xml:space="preserve">Data Processing</w:t>
      </w:r>
    </w:p>
    <w:p>
      <w:pPr>
        <w:pStyle w:val="RecordBase"/>
        <w:ind w:left="120" w:hanging="120"/>
      </w:pPr>
      <w:r>
        <w:t xml:space="preserve">Grant database, creation - </w:t>
      </w:r>
      <w:r>
        <w:t xml:space="preserve"> </w:t>
      </w:r>
      <w:r>
        <w:t xml:space="preserve">HB  150</w:t>
      </w:r>
    </w:p>
    <w:p>
      <w:pPr>
        <w:pStyle w:val="RecordBase"/>
        <w:ind w:left="120" w:hanging="120"/>
      </w:pPr>
      <w:r>
        <w:t xml:space="preserve">Parkinson's disease, state registry, patient data, reporting requirement - </w:t>
      </w:r>
      <w:r>
        <w:t xml:space="preserve"> </w:t>
      </w:r>
      <w:r>
        <w:t xml:space="preserve">SB  27</w:t>
      </w:r>
    </w:p>
    <w:p>
      <w:pPr>
        <w:pStyle w:val="RecordBase"/>
        <w:ind w:left="120" w:hanging="120"/>
      </w:pPr>
      <w:r>
        <w:t xml:space="preserve">Personal data protection, data protection impact assessment, unlawful impact, consumers - </w:t>
      </w:r>
      <w:r>
        <w:t xml:space="preserve"> </w:t>
      </w:r>
      <w:r>
        <w:t xml:space="preserve">HB  473</w:t>
        <w:br/>
      </w:r>
    </w:p>
    <w:p>
      <w:pPr>
        <w:pStyle w:val="RecordHeading3"/>
      </w:pPr>
      <w:r>
        <w:rPr>
          <w:b/>
        </w:rPr>
        <w:t xml:space="preserve">Deaths</w:t>
      </w:r>
    </w:p>
    <w:p>
      <w:pPr>
        <w:pStyle w:val="RecordBase"/>
        <w:ind w:left="120" w:hanging="120"/>
      </w:pPr>
      <w:r>
        <w:t xml:space="preserve">Autopsy by the state medical examiner, requirement - </w:t>
      </w:r>
      <w:r>
        <w:t xml:space="preserve"> </w:t>
      </w:r>
      <w:r>
        <w:t xml:space="preserve">HB  432</w:t>
      </w:r>
    </w:p>
    <w:p>
      <w:pPr>
        <w:pStyle w:val="RecordBase"/>
        <w:ind w:left="120" w:hanging="120"/>
      </w:pPr>
      <w:r>
        <w:t xml:space="preserve">Burial or cremation of a dead body, facilitation - </w:t>
      </w:r>
      <w:r>
        <w:t xml:space="preserve"> </w:t>
      </w:r>
      <w:r>
        <w:t xml:space="preserve">SB  37</w:t>
      </w:r>
      <w:r>
        <w:t xml:space="preserve">;</w:t>
      </w:r>
      <w:r>
        <w:t xml:space="preserve"> </w:t>
      </w:r>
      <w:r>
        <w:t xml:space="preserve">SB  37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209</w:t>
      </w:r>
    </w:p>
    <w:p>
      <w:pPr>
        <w:pStyle w:val="RecordBase"/>
        <w:ind w:left="240" w:hanging="192"/>
      </w:pPr>
      <w:r>
        <w:t xml:space="preserve"> penalty, replacement with life imprisonment without parole - </w:t>
      </w:r>
      <w:r>
        <w:t xml:space="preserve"> </w:t>
      </w:r>
      <w:r>
        <w:t xml:space="preserve">SB  98</w:t>
      </w:r>
      <w:r>
        <w:t xml:space="preserve">;</w:t>
      </w:r>
      <w:r>
        <w:t xml:space="preserve"> </w:t>
      </w:r>
      <w:r>
        <w:t xml:space="preserve">SB  101</w:t>
      </w:r>
    </w:p>
    <w:p>
      <w:pPr>
        <w:pStyle w:val="RecordBase"/>
        <w:ind w:left="120" w:hanging="120"/>
      </w:pPr>
      <w:r>
        <w:t xml:space="preserve">Firefighters, line of duty, death benefits payable to firefighter, eligibility - </w:t>
      </w:r>
      <w:r>
        <w:t xml:space="preserve"> </w:t>
      </w:r>
      <w:r>
        <w:t xml:space="preserve">HB  323</w:t>
      </w:r>
    </w:p>
    <w:p>
      <w:pPr>
        <w:pStyle w:val="RecordBase"/>
        <w:ind w:left="120" w:hanging="120"/>
      </w:pPr>
      <w:r>
        <w:t xml:space="preserve">In the line of duty benefits, eligibility, expansion - </w:t>
      </w:r>
      <w:r>
        <w:t xml:space="preserve"> </w:t>
      </w:r>
      <w:r>
        <w:t xml:space="preserve">HB  343</w:t>
      </w:r>
    </w:p>
    <w:p>
      <w:pPr>
        <w:pStyle w:val="RecordBase"/>
        <w:ind w:left="120" w:hanging="120"/>
      </w:pPr>
      <w:r>
        <w:t xml:space="preserve">Kentucky state veterans' cemeteries, eligibility for interment, expansion - </w:t>
      </w:r>
      <w:r>
        <w:t xml:space="preserve"> </w:t>
      </w:r>
      <w:r>
        <w:t xml:space="preserve">HB  191</w:t>
      </w:r>
    </w:p>
    <w:p>
      <w:pPr>
        <w:pStyle w:val="RecordBase"/>
        <w:ind w:left="120" w:hanging="120"/>
      </w:pPr>
      <w:r>
        <w:t xml:space="preserve">Maternal mortality and morbidity, tracking - </w:t>
      </w:r>
      <w:r>
        <w:t xml:space="preserve"> </w:t>
      </w:r>
      <w:r>
        <w:t xml:space="preserve">HB  43</w:t>
      </w:r>
    </w:p>
    <w:p>
      <w:pPr>
        <w:pStyle w:val="RecordBase"/>
        <w:ind w:left="120" w:hanging="120"/>
      </w:pPr>
      <w:r>
        <w:t xml:space="preserve">Name of deceased victim, posthumous change by family member - </w:t>
      </w:r>
      <w:r>
        <w:t xml:space="preserve"> </w:t>
      </w:r>
      <w:r>
        <w:t xml:space="preserve">HB  396</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Prescription drug dispensing, deceased practitioners, requirements - </w:t>
      </w:r>
      <w:r>
        <w:t xml:space="preserve"> </w:t>
      </w:r>
      <w:r>
        <w:t xml:space="preserve">HB  501</w:t>
        <w:br/>
      </w:r>
    </w:p>
    <w:p>
      <w:pPr>
        <w:pStyle w:val="RecordHeading3"/>
      </w:pPr>
      <w:r>
        <w:rPr>
          <w:b/>
        </w:rPr>
        <w:t xml:space="preserve">Deeds and Conveyances</w:t>
      </w:r>
    </w:p>
    <w:p>
      <w:pPr>
        <w:pStyle w:val="RecordBase"/>
        <w:ind w:left="120" w:hanging="120"/>
      </w:pPr>
      <w:r>
        <w:t xml:space="preserve">Heirs property, partition - </w:t>
      </w:r>
      <w:r>
        <w:t xml:space="preserve"> </w:t>
      </w:r>
      <w:r>
        <w:t xml:space="preserve">SB  70</w:t>
      </w:r>
    </w:p>
    <w:p>
      <w:pPr>
        <w:pStyle w:val="RecordBase"/>
        <w:ind w:left="120" w:hanging="120"/>
      </w:pPr>
      <w:r>
        <w:t xml:space="preserve">Marketable</w:t>
      </w:r>
    </w:p>
    <w:p>
      <w:pPr>
        <w:pStyle w:val="RecordBase"/>
        <w:ind w:left="240" w:hanging="192"/>
      </w:pPr>
      <w:r>
        <w:t xml:space="preserve"> title, definitions, establishment - </w:t>
      </w:r>
      <w:r>
        <w:t xml:space="preserve"> </w:t>
      </w:r>
      <w:r>
        <w:t xml:space="preserve">HB  256</w:t>
      </w:r>
    </w:p>
    <w:p>
      <w:pPr>
        <w:pStyle w:val="RecordBase"/>
        <w:ind w:left="240" w:hanging="192"/>
      </w:pPr>
      <w:r>
        <w:t xml:space="preserve"> title, protected exceptions, establishment - </w:t>
      </w:r>
      <w:r>
        <w:t xml:space="preserve"> </w:t>
      </w:r>
      <w:r>
        <w:t xml:space="preserve">HB  256</w:t>
      </w:r>
    </w:p>
    <w:p>
      <w:pPr>
        <w:pStyle w:val="RecordBase"/>
        <w:ind w:left="120" w:hanging="120"/>
      </w:pPr>
      <w:r>
        <w:t xml:space="preserve">Ownership of real property, restrictions - </w:t>
      </w:r>
      <w:r>
        <w:t xml:space="preserve"> </w:t>
      </w:r>
      <w:r>
        <w:t xml:space="preserve">HB  393</w:t>
        <w:br/>
      </w:r>
    </w:p>
    <w:p>
      <w:pPr>
        <w:pStyle w:val="RecordHeading3"/>
      </w:pPr>
      <w:r>
        <w:rPr>
          <w:b/>
        </w:rPr>
        <w:t xml:space="preserve">Dementia</w:t>
      </w:r>
    </w:p>
    <w:p>
      <w:pPr>
        <w:pStyle w:val="RecordBase"/>
        <w:ind w:left="120" w:hanging="120"/>
      </w:pPr>
      <w:r>
        <w:t xml:space="preserve">Dementia training, Department for Community Based Services staff, requirement - </w:t>
      </w:r>
      <w:r>
        <w:t xml:space="preserve"> </w:t>
      </w:r>
      <w:r>
        <w:t xml:space="preserve">HB  28</w:t>
      </w:r>
      <w:r>
        <w:t xml:space="preserve">;</w:t>
      </w:r>
      <w:r>
        <w:t xml:space="preserve"> </w:t>
      </w:r>
      <w:r>
        <w:t xml:space="preserve">HB  479</w:t>
        <w:br/>
      </w:r>
    </w:p>
    <w:p>
      <w:pPr>
        <w:pStyle w:val="RecordHeading3"/>
      </w:pPr>
      <w:r>
        <w:rPr>
          <w:b/>
        </w:rPr>
        <w:t xml:space="preserve">Disabilities and the Disabled</w:t>
      </w:r>
    </w:p>
    <w:p>
      <w:pPr>
        <w:pStyle w:val="RecordBase"/>
        <w:ind w:left="120" w:hanging="120"/>
      </w:pPr>
      <w:r>
        <w:t xml:space="preserve">Accessible housing, new construction, income tax credit - </w:t>
      </w:r>
      <w:r>
        <w:t xml:space="preserve"> </w:t>
      </w:r>
      <w:r>
        <w:t xml:space="preserve">HB  383</w:t>
      </w:r>
    </w:p>
    <w:p>
      <w:pPr>
        <w:pStyle w:val="RecordBase"/>
        <w:ind w:left="120" w:hanging="120"/>
      </w:pPr>
      <w:r>
        <w:t xml:space="preserve">Adoption applicant, denial prohibition, establishment - </w:t>
      </w:r>
      <w:r>
        <w:t xml:space="preserve"> </w:t>
      </w:r>
      <w:r>
        <w:t xml:space="preserve">SB  26</w:t>
      </w:r>
    </w:p>
    <w:p>
      <w:pPr>
        <w:pStyle w:val="RecordBase"/>
        <w:ind w:left="120" w:hanging="120"/>
      </w:pPr>
      <w:r>
        <w:t xml:space="preserve">Employer contributions to a STABLE Kentucky account, income tax credit - </w:t>
      </w:r>
      <w:r>
        <w:t xml:space="preserve"> </w:t>
      </w:r>
      <w:r>
        <w:t xml:space="preserve">HB  189</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Income tax credit, qualified home modification - </w:t>
      </w:r>
      <w:r>
        <w:t xml:space="preserve"> </w:t>
      </w:r>
      <w:r>
        <w:t xml:space="preserve">HB  378</w:t>
      </w:r>
    </w:p>
    <w:p>
      <w:pPr>
        <w:pStyle w:val="RecordBase"/>
        <w:ind w:left="120" w:hanging="120"/>
      </w:pPr>
      <w:r>
        <w:t xml:space="preserve">Individual income tax, refundable home installation credit, establishment - </w:t>
      </w:r>
      <w:r>
        <w:t xml:space="preserve"> </w:t>
      </w:r>
      <w:r>
        <w:t xml:space="preserve">HB  364</w:t>
      </w:r>
    </w:p>
    <w:p>
      <w:pPr>
        <w:pStyle w:val="RecordBase"/>
        <w:ind w:left="120" w:hanging="120"/>
      </w:pPr>
      <w:r>
        <w:t xml:space="preserve">Interpreting requirements, deaf and hard of hearing, certification - </w:t>
      </w:r>
      <w:r>
        <w:t xml:space="preserve"> </w:t>
      </w:r>
      <w:r>
        <w:t xml:space="preserve">HB  39</w:t>
      </w:r>
    </w:p>
    <w:p>
      <w:pPr>
        <w:pStyle w:val="RecordBase"/>
        <w:ind w:left="120" w:hanging="120"/>
      </w:pPr>
      <w:r>
        <w:t xml:space="preserve">Kentucky</w:t>
      </w:r>
    </w:p>
    <w:p>
      <w:pPr>
        <w:pStyle w:val="RecordBase"/>
        <w:ind w:left="240" w:hanging="192"/>
      </w:pPr>
      <w:r>
        <w:t xml:space="preserve"> School for the Deaf Governance Task Force, study of governance models - </w:t>
      </w:r>
      <w:r>
        <w:t xml:space="preserve"> </w:t>
      </w:r>
      <w:r>
        <w:t xml:space="preserve">HCR 28</w:t>
      </w:r>
    </w:p>
    <w:p>
      <w:pPr>
        <w:pStyle w:val="RecordBase"/>
        <w:ind w:left="240" w:hanging="192"/>
      </w:pPr>
      <w:r>
        <w:t xml:space="preserve"> School for the Deaf, superintendent - </w:t>
      </w:r>
      <w:r>
        <w:t xml:space="preserve"> </w:t>
      </w:r>
      <w:r>
        <w:t xml:space="preserve">HB  532</w:t>
      </w:r>
    </w:p>
    <w:p>
      <w:pPr>
        <w:pStyle w:val="RecordBase"/>
        <w:ind w:left="240" w:hanging="192"/>
      </w:pPr>
      <w:r>
        <w:t xml:space="preserve"> vehicle registration database, communication disorder designation - </w:t>
      </w:r>
      <w:r>
        <w:t xml:space="preserve"> </w:t>
      </w:r>
      <w:r>
        <w:t xml:space="preserve">HB  535</w:t>
      </w:r>
    </w:p>
    <w:p>
      <w:pPr>
        <w:pStyle w:val="RecordBase"/>
        <w:ind w:left="120" w:hanging="120"/>
      </w:pPr>
      <w:r>
        <w:t xml:space="preserve">Medicaid residential waiver services, use of video recording devices, permission - </w:t>
      </w:r>
      <w:r>
        <w:t xml:space="preserve"> </w:t>
      </w:r>
      <w:r>
        <w:t xml:space="preserve">SB  30</w:t>
      </w:r>
    </w:p>
    <w:p>
      <w:pPr>
        <w:pStyle w:val="RecordBase"/>
        <w:ind w:left="120" w:hanging="120"/>
      </w:pPr>
      <w:r>
        <w:t xml:space="preserve">Mental or physical health emergency, termination of lease - </w:t>
      </w:r>
      <w:r>
        <w:t xml:space="preserve"> </w:t>
      </w:r>
      <w:r>
        <w:t xml:space="preserve">HB  58</w:t>
      </w:r>
    </w:p>
    <w:p>
      <w:pPr>
        <w:pStyle w:val="RecordBase"/>
        <w:ind w:left="120" w:hanging="120"/>
      </w:pPr>
      <w:r>
        <w:t xml:space="preserve">Office of Vocational Rehabilitation, community rehabilitation services, service fee memoranda - </w:t>
      </w:r>
      <w:r>
        <w:t xml:space="preserve"> </w:t>
      </w:r>
      <w:r>
        <w:t xml:space="preserve">SB  103</w:t>
      </w:r>
    </w:p>
    <w:p>
      <w:pPr>
        <w:pStyle w:val="RecordBase"/>
        <w:ind w:left="120" w:hanging="120"/>
      </w:pPr>
      <w:r>
        <w:t xml:space="preserve">Parent, involuntary termination of rights, prohibition, establishment - </w:t>
      </w:r>
      <w:r>
        <w:t xml:space="preserve"> </w:t>
      </w:r>
      <w:r>
        <w:t xml:space="preserve">SB  26</w:t>
      </w:r>
    </w:p>
    <w:p>
      <w:pPr>
        <w:pStyle w:val="RecordBase"/>
        <w:ind w:left="120" w:hanging="120"/>
      </w:pPr>
      <w:r>
        <w:t xml:space="preserve">Property tax, homestead exemption, cost of living adjustment - </w:t>
      </w:r>
      <w:r>
        <w:t xml:space="preserve"> </w:t>
      </w:r>
      <w:r>
        <w:t xml:space="preserve">HB  52</w:t>
      </w:r>
      <w:r>
        <w:t xml:space="preserve">;</w:t>
      </w:r>
      <w:r>
        <w:t xml:space="preserve"> </w:t>
      </w:r>
      <w:r>
        <w:t xml:space="preserve">HB  583</w:t>
      </w:r>
    </w:p>
    <w:p>
      <w:pPr>
        <w:pStyle w:val="RecordBase"/>
        <w:ind w:left="120" w:hanging="120"/>
      </w:pPr>
      <w:r>
        <w:t xml:space="preserve">Prospective caregiver, disability, denial prohibition, establishment - </w:t>
      </w:r>
      <w:r>
        <w:t xml:space="preserve"> </w:t>
      </w:r>
      <w:r>
        <w:t xml:space="preserve">SB  26</w:t>
      </w:r>
      <w:r>
        <w:t xml:space="preserve">: </w:t>
      </w:r>
      <w:r>
        <w:t xml:space="preserve">SFA</w:t>
      </w:r>
      <w:r>
        <w:t xml:space="preserve"> (</w:t>
      </w:r>
      <w:r>
        <w:t xml:space="preserve">1</w:t>
      </w:r>
      <w:r>
        <w:t xml:space="preserve">)</w:t>
      </w:r>
    </w:p>
    <w:p>
      <w:pPr>
        <w:pStyle w:val="RecordBase"/>
        <w:ind w:left="120" w:hanging="120"/>
      </w:pPr>
      <w:r>
        <w:t xml:space="preserve">Restroom facilities privacy plan, students with privacy needs, requirement - </w:t>
      </w:r>
      <w:r>
        <w:t xml:space="preserve"> </w:t>
      </w:r>
      <w:r>
        <w:t xml:space="preserve">HB  270</w:t>
      </w:r>
    </w:p>
    <w:p>
      <w:pPr>
        <w:pStyle w:val="RecordBase"/>
        <w:ind w:left="120" w:hanging="120"/>
      </w:pPr>
      <w:r>
        <w:t xml:space="preserve">Veterans and first responders, property tax exemption, proposed constitutional amendment - </w:t>
      </w:r>
      <w:r>
        <w:t xml:space="preserve"> </w:t>
      </w:r>
      <w:r>
        <w:t xml:space="preserve">HB  158</w:t>
      </w:r>
    </w:p>
    <w:p>
      <w:pPr>
        <w:pStyle w:val="RecordBase"/>
        <w:ind w:left="120" w:hanging="120"/>
      </w:pPr>
      <w:r>
        <w:t xml:space="preserve">Veterans, educational benefit, service-connected disability rating, reduction - </w:t>
      </w:r>
      <w:r>
        <w:t xml:space="preserve"> </w:t>
      </w:r>
      <w:r>
        <w:t xml:space="preserve">HB  560</w:t>
        <w:br/>
      </w:r>
    </w:p>
    <w:p>
      <w:pPr>
        <w:pStyle w:val="RecordHeading3"/>
      </w:pPr>
      <w:r>
        <w:rPr>
          <w:b/>
        </w:rPr>
        <w:t xml:space="preserve">Disasters</w:t>
      </w:r>
    </w:p>
    <w:p>
      <w:pPr>
        <w:pStyle w:val="RecordBase"/>
        <w:ind w:left="120" w:hanging="120"/>
      </w:pPr>
      <w:r>
        <w:t xml:space="preserve">Commonwealth's property and casualty insurance fund, reinsurance - </w:t>
      </w:r>
      <w:r>
        <w:t xml:space="preserve"> </w:t>
      </w:r>
      <w:r>
        <w:t xml:space="preserve">HB  524</w:t>
      </w:r>
    </w:p>
    <w:p>
      <w:pPr>
        <w:pStyle w:val="RecordBase"/>
        <w:ind w:left="120" w:hanging="120"/>
      </w:pPr>
      <w:r>
        <w:t xml:space="preserve">Food donation, nonprofit, home-based processor, licensing exemption - </w:t>
      </w:r>
      <w:r>
        <w:t xml:space="preserve"> </w:t>
      </w:r>
      <w:r>
        <w:t xml:space="preserve">HB  186</w:t>
      </w:r>
    </w:p>
    <w:p>
      <w:pPr>
        <w:pStyle w:val="RecordBase"/>
        <w:ind w:left="120" w:hanging="120"/>
      </w:pPr>
      <w:r>
        <w:t xml:space="preserve">Kentucky Emergency Volunteer Corps, creation - </w:t>
      </w:r>
      <w:r>
        <w:t xml:space="preserve"> </w:t>
      </w:r>
      <w:r>
        <w:t xml:space="preserve">HB  41</w:t>
      </w:r>
      <w:r>
        <w:t xml:space="preserve">;</w:t>
      </w:r>
      <w:r>
        <w:t xml:space="preserve"> </w:t>
      </w:r>
      <w:r>
        <w:t xml:space="preserve">SB  160</w:t>
      </w:r>
    </w:p>
    <w:p>
      <w:pPr>
        <w:pStyle w:val="RecordBase"/>
        <w:ind w:left="120" w:hanging="120"/>
      </w:pPr>
      <w:r>
        <w:t xml:space="preserve">Natural</w:t>
      </w:r>
    </w:p>
    <w:p>
      <w:pPr>
        <w:pStyle w:val="RecordBase"/>
        <w:ind w:left="240" w:hanging="192"/>
      </w:pPr>
      <w:r>
        <w:t xml:space="preserve"> disasters, eviction of residential tenant, stay - </w:t>
      </w:r>
      <w:r>
        <w:t xml:space="preserve"> </w:t>
      </w:r>
      <w:r>
        <w:t xml:space="preserve">SB  138</w:t>
      </w:r>
    </w:p>
    <w:p>
      <w:pPr>
        <w:pStyle w:val="RecordBase"/>
        <w:ind w:left="240" w:hanging="192"/>
      </w:pPr>
      <w:r>
        <w:t xml:space="preserve"> disasters, utilities, disconnection or suspension of service, prohibition - </w:t>
      </w:r>
      <w:r>
        <w:t xml:space="preserve"> </w:t>
      </w:r>
      <w:r>
        <w:t xml:space="preserve">SB  137</w:t>
      </w:r>
    </w:p>
    <w:p>
      <w:pPr>
        <w:pStyle w:val="RecordBase"/>
        <w:ind w:left="120" w:hanging="120"/>
      </w:pPr>
      <w:r>
        <w:t xml:space="preserve">Southern Regional Education Board, Crisis Recovery Support Network, recognition and support - </w:t>
      </w:r>
      <w:r>
        <w:t xml:space="preserve"> </w:t>
      </w:r>
      <w:r>
        <w:t xml:space="preserve">SCR 43</w:t>
      </w:r>
    </w:p>
    <w:p>
      <w:pPr>
        <w:pStyle w:val="RecordBase"/>
        <w:ind w:left="120" w:hanging="120"/>
      </w:pPr>
      <w:r>
        <w:t xml:space="preserve">Workplace safety, emergency action plan - </w:t>
      </w:r>
      <w:r>
        <w:t xml:space="preserve"> </w:t>
      </w:r>
      <w:r>
        <w:t xml:space="preserve">HB  536</w:t>
        <w:br/>
      </w:r>
    </w:p>
    <w:p>
      <w:pPr>
        <w:pStyle w:val="RecordHeading3"/>
      </w:pPr>
      <w:r>
        <w:rPr>
          <w:b/>
        </w:rPr>
        <w:t xml:space="preserve">Diseases</w:t>
      </w:r>
    </w:p>
    <w:p>
      <w:pPr>
        <w:pStyle w:val="RecordBase"/>
        <w:ind w:left="120" w:hanging="120"/>
      </w:pPr>
      <w:r>
        <w:t xml:space="preserve">Amyotrophic Lateral Sclerosis (ALS) Awareness Month, recognition - </w:t>
      </w:r>
      <w:r>
        <w:t xml:space="preserve"> </w:t>
      </w:r>
      <w:r>
        <w:t xml:space="preserve">SR  17</w:t>
      </w:r>
    </w:p>
    <w:p>
      <w:pPr>
        <w:pStyle w:val="RecordBase"/>
        <w:ind w:left="120" w:hanging="120"/>
      </w:pPr>
      <w:r>
        <w:t xml:space="preserve">Assault in the third degree, peace officer, serious communicable disease, Class C felony - </w:t>
      </w:r>
      <w:r>
        <w:t xml:space="preserve"> </w:t>
      </w:r>
      <w:r>
        <w:t xml:space="preserve">HB  101</w:t>
      </w:r>
    </w:p>
    <w:p>
      <w:pPr>
        <w:pStyle w:val="RecordBase"/>
        <w:ind w:left="120" w:hanging="120"/>
      </w:pPr>
      <w:r>
        <w:t xml:space="preserve">Blood donation, testing - </w:t>
      </w:r>
      <w:r>
        <w:t xml:space="preserve"> </w:t>
      </w:r>
      <w:r>
        <w:t xml:space="preserve">HB  140</w:t>
      </w:r>
    </w:p>
    <w:p>
      <w:pPr>
        <w:pStyle w:val="RecordBase"/>
        <w:ind w:left="120" w:hanging="120"/>
      </w:pPr>
      <w:r>
        <w:t xml:space="preserve">COVID-19,</w:t>
      </w:r>
    </w:p>
    <w:p>
      <w:pPr>
        <w:pStyle w:val="RecordBase"/>
        <w:ind w:left="240" w:hanging="192"/>
      </w:pPr>
      <w:r>
        <w:t xml:space="preserve"> coverage for tests to detect - </w:t>
      </w:r>
      <w:r>
        <w:t xml:space="preserve"> </w:t>
      </w:r>
      <w:r>
        <w:t xml:space="preserve">HB  540</w:t>
      </w:r>
    </w:p>
    <w:p>
      <w:pPr>
        <w:pStyle w:val="RecordBase"/>
        <w:ind w:left="240" w:hanging="192"/>
      </w:pPr>
      <w:r>
        <w:t xml:space="preserve"> modRNA, and mRNA vaccine, prohibition on requirement - </w:t>
      </w:r>
      <w:r>
        <w:t xml:space="preserve"> </w:t>
      </w:r>
      <w:r>
        <w:t xml:space="preserve">SB  177</w:t>
      </w:r>
    </w:p>
    <w:p>
      <w:pPr>
        <w:pStyle w:val="RecordBase"/>
        <w:ind w:left="120" w:hanging="120"/>
      </w:pPr>
      <w:r>
        <w:t xml:space="preserve">Dementia training, Department for Community Based Services staff, requirement - </w:t>
      </w:r>
      <w:r>
        <w:t xml:space="preserve"> </w:t>
      </w:r>
      <w:r>
        <w:t xml:space="preserve">HB  28</w:t>
      </w:r>
      <w:r>
        <w:t xml:space="preserve">;</w:t>
      </w:r>
      <w:r>
        <w:t xml:space="preserve"> </w:t>
      </w:r>
      <w:r>
        <w:t xml:space="preserve">HB  479</w:t>
      </w:r>
    </w:p>
    <w:p>
      <w:pPr>
        <w:pStyle w:val="RecordBase"/>
        <w:ind w:left="120" w:hanging="120"/>
      </w:pPr>
      <w:r>
        <w:t xml:space="preserve">Diabetes, administration of undesignated glucagon in schools - </w:t>
      </w:r>
      <w:r>
        <w:t xml:space="preserve"> </w:t>
      </w:r>
      <w:r>
        <w:t xml:space="preserve">HB  75</w:t>
      </w:r>
      <w:r>
        <w:t xml:space="preserve">;</w:t>
      </w:r>
      <w:r>
        <w:t xml:space="preserve"> </w:t>
      </w:r>
      <w:r>
        <w:t xml:space="preserve">HB  174</w:t>
      </w:r>
    </w:p>
    <w:p>
      <w:pPr>
        <w:pStyle w:val="RecordBase"/>
        <w:ind w:left="120" w:hanging="120"/>
      </w:pPr>
      <w:r>
        <w:t xml:space="preserve">Disease-causing</w:t>
      </w:r>
    </w:p>
    <w:p>
      <w:pPr>
        <w:pStyle w:val="RecordBase"/>
        <w:ind w:left="240" w:hanging="192"/>
      </w:pPr>
      <w:r>
        <w:t xml:space="preserve"> genetic changes, rapid whole genome sequencing, KEHP, coverage requirement - </w:t>
      </w:r>
      <w:r>
        <w:t xml:space="preserve"> </w:t>
      </w:r>
      <w:r>
        <w:t xml:space="preserve">HB  401</w:t>
      </w:r>
    </w:p>
    <w:p>
      <w:pPr>
        <w:pStyle w:val="RecordBase"/>
        <w:ind w:left="240" w:hanging="192"/>
      </w:pPr>
      <w:r>
        <w:t xml:space="preserve"> genetic changes, rapid whole genome sequencing, Medicaid coverage requirement - </w:t>
      </w:r>
      <w:r>
        <w:t xml:space="preserve"> </w:t>
      </w:r>
      <w:r>
        <w:t xml:space="preserve">HB  217</w:t>
      </w:r>
    </w:p>
    <w:p>
      <w:pPr>
        <w:pStyle w:val="RecordBase"/>
        <w:ind w:left="120" w:hanging="120"/>
      </w:pPr>
      <w:r>
        <w:t xml:space="preserve">Human gene therapy products, restrictions, exemptions - </w:t>
      </w:r>
      <w:r>
        <w:t xml:space="preserve"> </w:t>
      </w:r>
      <w:r>
        <w:t xml:space="preserve">HB  469</w:t>
      </w:r>
    </w:p>
    <w:p>
      <w:pPr>
        <w:pStyle w:val="RecordBase"/>
        <w:ind w:left="120" w:hanging="120"/>
      </w:pPr>
      <w:r>
        <w:t xml:space="preserve">Medicinal cannabis, qualifying medical conditions - </w:t>
      </w:r>
      <w:r>
        <w:t xml:space="preserve"> </w:t>
      </w:r>
      <w:r>
        <w:t xml:space="preserve">HB  571</w:t>
      </w:r>
    </w:p>
    <w:p>
      <w:pPr>
        <w:pStyle w:val="RecordBase"/>
        <w:ind w:left="120" w:hanging="120"/>
      </w:pPr>
      <w:r>
        <w:t xml:space="preserve">Myositis awareness month, recognition - </w:t>
      </w:r>
      <w:r>
        <w:t xml:space="preserve"> </w:t>
      </w:r>
      <w:r>
        <w:t xml:space="preserve">HR  16</w:t>
      </w:r>
    </w:p>
    <w:p>
      <w:pPr>
        <w:pStyle w:val="RecordBase"/>
        <w:ind w:left="120" w:hanging="120"/>
      </w:pPr>
      <w:r>
        <w:t xml:space="preserve">Parkinson's disease, state registry, patient data, reporting requirement - </w:t>
      </w:r>
      <w:r>
        <w:t xml:space="preserve"> </w:t>
      </w:r>
      <w:r>
        <w:t xml:space="preserve">SB  27</w:t>
      </w:r>
    </w:p>
    <w:p>
      <w:pPr>
        <w:pStyle w:val="RecordBase"/>
        <w:ind w:left="120" w:hanging="120"/>
      </w:pPr>
      <w:r>
        <w:t xml:space="preserve">Rabies vaccination, administration, veterinary technician - </w:t>
      </w:r>
      <w:r>
        <w:t xml:space="preserve"> </w:t>
      </w:r>
      <w:r>
        <w:t xml:space="preserve">HB  69</w:t>
      </w:r>
      <w:r>
        <w:t xml:space="preserve">;</w:t>
      </w:r>
      <w:r>
        <w:t xml:space="preserve"> </w:t>
      </w:r>
      <w:r>
        <w:t xml:space="preserve">HB  527</w:t>
      </w:r>
    </w:p>
    <w:p>
      <w:pPr>
        <w:pStyle w:val="RecordBase"/>
        <w:ind w:left="120" w:hanging="120"/>
      </w:pPr>
      <w:r>
        <w:t xml:space="preserve">Sickle cell disease, hospital policies - </w:t>
      </w:r>
      <w:r>
        <w:t xml:space="preserve"> </w:t>
      </w:r>
      <w:r>
        <w:t xml:space="preserve">SB  41</w:t>
      </w:r>
    </w:p>
    <w:p>
      <w:pPr>
        <w:pStyle w:val="RecordBase"/>
        <w:ind w:left="120" w:hanging="120"/>
      </w:pPr>
      <w:r>
        <w:t xml:space="preserve">Wear Green for Gastroparesis Day, recognition - </w:t>
      </w:r>
      <w:r>
        <w:t xml:space="preserve"> </w:t>
      </w:r>
      <w:r>
        <w:t xml:space="preserve">SR  39</w:t>
        <w:br/>
      </w:r>
    </w:p>
    <w:p>
      <w:pPr>
        <w:pStyle w:val="RecordHeading3"/>
      </w:pPr>
      <w:r>
        <w:rPr>
          <w:b/>
        </w:rPr>
        <w:t xml:space="preserve">Distilled Spirits</w:t>
      </w:r>
    </w:p>
    <w:p>
      <w:pPr>
        <w:pStyle w:val="RecordBase"/>
        <w:ind w:left="120" w:hanging="120"/>
      </w:pPr>
      <w:r>
        <w:t xml:space="preserve">Beverage straws, Styrofoam, and plastic carryout bags, ban - </w:t>
      </w:r>
      <w:r>
        <w:t xml:space="preserve"> </w:t>
      </w:r>
      <w:r>
        <w:t xml:space="preserve">HB  295</w:t>
        <w:br/>
      </w:r>
    </w:p>
    <w:p>
      <w:pPr>
        <w:pStyle w:val="RecordHeading3"/>
      </w:pPr>
      <w:r>
        <w:rPr>
          <w:b/>
        </w:rPr>
        <w:t xml:space="preserve">Dogs</w:t>
      </w:r>
    </w:p>
    <w:p>
      <w:pPr>
        <w:pStyle w:val="RecordBase"/>
        <w:ind w:left="120" w:hanging="120"/>
      </w:pPr>
      <w:r>
        <w:t xml:space="preserve">Animal seizure, cost of care petition - </w:t>
      </w:r>
      <w:r>
        <w:t xml:space="preserve"> </w:t>
      </w:r>
      <w:r>
        <w:t xml:space="preserve">SB  124</w:t>
      </w:r>
    </w:p>
    <w:p>
      <w:pPr>
        <w:pStyle w:val="RecordBase"/>
        <w:ind w:left="120" w:hanging="120"/>
      </w:pPr>
      <w:r>
        <w:t xml:space="preserve">Cruelty to animals in the first degree, additional elements, forfeiture of animals - </w:t>
      </w:r>
      <w:r>
        <w:t xml:space="preserve"> </w:t>
      </w:r>
      <w:r>
        <w:t xml:space="preserve">SB  39</w:t>
      </w:r>
    </w:p>
    <w:p>
      <w:pPr>
        <w:pStyle w:val="RecordBase"/>
        <w:ind w:left="120" w:hanging="120"/>
      </w:pPr>
      <w:r>
        <w:t xml:space="preserve">Rabies vaccination, administration, veterinary technician - </w:t>
      </w:r>
      <w:r>
        <w:t xml:space="preserve"> </w:t>
      </w:r>
      <w:r>
        <w:t xml:space="preserve">HB  69</w:t>
      </w:r>
      <w:r>
        <w:t xml:space="preserve">;</w:t>
      </w:r>
      <w:r>
        <w:t xml:space="preserve"> </w:t>
      </w:r>
      <w:r>
        <w:t xml:space="preserve">HB  527</w:t>
      </w:r>
    </w:p>
    <w:p>
      <w:pPr>
        <w:pStyle w:val="RecordBase"/>
        <w:ind w:left="120" w:hanging="120"/>
      </w:pPr>
      <w:r>
        <w:t xml:space="preserve">Retail pet shops, sale restrictions - </w:t>
      </w:r>
      <w:r>
        <w:t xml:space="preserve"> </w:t>
      </w:r>
      <w:r>
        <w:t xml:space="preserve">SB  122</w:t>
      </w:r>
    </w:p>
    <w:p>
      <w:pPr>
        <w:pStyle w:val="RecordBase"/>
        <w:ind w:left="120" w:hanging="120"/>
      </w:pPr>
      <w:r>
        <w:t xml:space="preserve">Shelter pets, designation as official pets of Kentucky - </w:t>
      </w:r>
      <w:r>
        <w:t xml:space="preserve"> </w:t>
      </w:r>
      <w:r>
        <w:t xml:space="preserve">HB  385</w:t>
      </w:r>
    </w:p>
    <w:p>
      <w:pPr>
        <w:pStyle w:val="RecordBase"/>
        <w:ind w:left="120" w:hanging="120"/>
      </w:pPr>
      <w:r>
        <w:t xml:space="preserve">Treeing Walker Coonhound, state dog designation - </w:t>
      </w:r>
      <w:r>
        <w:t xml:space="preserve"> </w:t>
      </w:r>
      <w:r>
        <w:t xml:space="preserve">SB  114</w:t>
        <w:br/>
      </w:r>
    </w:p>
    <w:p>
      <w:pPr>
        <w:pStyle w:val="RecordHeading3"/>
      </w:pPr>
      <w:r>
        <w:rPr>
          <w:b/>
        </w:rPr>
        <w:t xml:space="preserve">Domestic Relations</w:t>
      </w:r>
    </w:p>
    <w:p>
      <w:pPr>
        <w:pStyle w:val="RecordBase"/>
        <w:ind w:left="120" w:hanging="120"/>
      </w:pPr>
      <w:r>
        <w:t xml:space="preserve">Court</w:t>
      </w:r>
    </w:p>
    <w:p>
      <w:pPr>
        <w:pStyle w:val="RecordBase"/>
        <w:ind w:left="240" w:hanging="192"/>
      </w:pPr>
      <w:r>
        <w:t xml:space="preserve"> fees for indigent persons, Finance and Administration Cabinet payment, requirement - </w:t>
      </w:r>
      <w:r>
        <w:t xml:space="preserve"> </w:t>
      </w:r>
      <w:r>
        <w:t xml:space="preserve">SB  44</w:t>
      </w:r>
    </w:p>
    <w:p>
      <w:pPr>
        <w:pStyle w:val="RecordBase"/>
        <w:ind w:left="240" w:hanging="192"/>
      </w:pPr>
      <w:r>
        <w:t xml:space="preserve"> fees for indigent persons, payment Finance and Administration Cabinet - </w:t>
      </w:r>
      <w:r>
        <w:t xml:space="preserve"> </w:t>
      </w:r>
      <w:r>
        <w:t xml:space="preserve">SB  53</w:t>
      </w:r>
    </w:p>
    <w:p>
      <w:pPr>
        <w:pStyle w:val="RecordBase"/>
        <w:ind w:left="120" w:hanging="120"/>
      </w:pPr>
      <w:r>
        <w:t xml:space="preserve">Divorce, parties with minor children, 60-day waiting period, basis for waiver, establishment - </w:t>
      </w:r>
      <w:r>
        <w:t xml:space="preserve"> </w:t>
      </w:r>
      <w:r>
        <w:t xml:space="preserve">HB  549</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330</w:t>
      </w:r>
    </w:p>
    <w:p>
      <w:pPr>
        <w:pStyle w:val="RecordBase"/>
        <w:ind w:left="240" w:hanging="192"/>
      </w:pPr>
      <w:r>
        <w:t xml:space="preserve"> violence orders, firearms surrender, procedures - </w:t>
      </w:r>
      <w:r>
        <w:t xml:space="preserve"> </w:t>
      </w:r>
      <w:r>
        <w:t xml:space="preserve">HB  330</w:t>
      </w:r>
    </w:p>
    <w:p>
      <w:pPr>
        <w:pStyle w:val="RecordBase"/>
        <w:ind w:left="240" w:hanging="192"/>
      </w:pPr>
      <w:r>
        <w:t xml:space="preserve"> violence shelter fund, amendment of marriage licenses, inclusion of fees in fund - </w:t>
      </w:r>
      <w:r>
        <w:t xml:space="preserve"> </w:t>
      </w:r>
      <w:r>
        <w:t xml:space="preserve">HB  462</w:t>
      </w:r>
    </w:p>
    <w:p>
      <w:pPr>
        <w:pStyle w:val="RecordBase"/>
        <w:ind w:left="120" w:hanging="120"/>
      </w:pPr>
      <w:r>
        <w:t xml:space="preserve">Marriage licenses and applications, county clerks, authority to correct - </w:t>
      </w:r>
      <w:r>
        <w:t xml:space="preserve"> </w:t>
      </w:r>
      <w:r>
        <w:t xml:space="preserve">HB  462</w:t>
      </w:r>
    </w:p>
    <w:p>
      <w:pPr>
        <w:pStyle w:val="RecordBase"/>
        <w:ind w:left="120" w:hanging="120"/>
      </w:pPr>
      <w:r>
        <w:t xml:space="preserve">Orders</w:t>
      </w:r>
    </w:p>
    <w:p>
      <w:pPr>
        <w:pStyle w:val="RecordBase"/>
        <w:ind w:left="240" w:hanging="192"/>
      </w:pPr>
      <w:r>
        <w:t xml:space="preserve"> of protection, coercive control - </w:t>
      </w:r>
      <w:r>
        <w:t xml:space="preserve"> </w:t>
      </w:r>
      <w:r>
        <w:t xml:space="preserve">HB  96</w:t>
      </w:r>
    </w:p>
    <w:p>
      <w:pPr>
        <w:pStyle w:val="RecordBase"/>
        <w:ind w:left="240" w:hanging="192"/>
      </w:pPr>
      <w:r>
        <w:t xml:space="preserve"> of protection, conviction of qualifying offense, issuance, duration - </w:t>
      </w:r>
      <w:r>
        <w:t xml:space="preserve"> </w:t>
      </w:r>
      <w:r>
        <w:t xml:space="preserve">HB  366</w:t>
      </w:r>
    </w:p>
    <w:p>
      <w:pPr>
        <w:pStyle w:val="RecordBase"/>
        <w:ind w:left="240" w:hanging="192"/>
      </w:pPr>
      <w:r>
        <w:t xml:space="preserve"> of protection, repeated violations, penalty, enhancement - </w:t>
      </w:r>
      <w:r>
        <w:t xml:space="preserve"> </w:t>
      </w:r>
      <w:r>
        <w:t xml:space="preserve">HB  38</w:t>
      </w:r>
    </w:p>
    <w:p>
      <w:pPr>
        <w:pStyle w:val="RecordBase"/>
        <w:ind w:left="240" w:hanging="192"/>
      </w:pPr>
      <w:r>
        <w:t xml:space="preserve"> of protection, third violation, penalty, enhancement - </w:t>
      </w:r>
      <w:r>
        <w:t xml:space="preserve"> </w:t>
      </w:r>
      <w:r>
        <w:t xml:space="preserve">HB  38</w:t>
      </w:r>
      <w:r>
        <w:t xml:space="preserve">: </w:t>
      </w:r>
      <w:r>
        <w:t xml:space="preserve">HCS</w:t>
      </w:r>
    </w:p>
    <w:p>
      <w:pPr>
        <w:pStyle w:val="RecordBase"/>
        <w:ind w:left="120" w:hanging="120"/>
      </w:pPr>
      <w:r>
        <w:t xml:space="preserve">Petition for domestic violence order, determination of paternity, authority - </w:t>
      </w:r>
      <w:r>
        <w:t xml:space="preserve"> </w:t>
      </w:r>
      <w:r>
        <w:t xml:space="preserve">HB  307</w:t>
      </w:r>
    </w:p>
    <w:p>
      <w:pPr>
        <w:pStyle w:val="RecordBase"/>
        <w:ind w:left="120" w:hanging="120"/>
      </w:pPr>
      <w:r>
        <w:t xml:space="preserve">Posthumous</w:t>
      </w:r>
    </w:p>
    <w:p>
      <w:pPr>
        <w:pStyle w:val="RecordBase"/>
        <w:ind w:left="240" w:hanging="192"/>
      </w:pPr>
      <w:r>
        <w:t xml:space="preserve"> adoption, financial benefit, prohibition - </w:t>
      </w:r>
      <w:r>
        <w:t xml:space="preserve"> </w:t>
      </w:r>
      <w:r>
        <w:t xml:space="preserve">HB  164</w:t>
      </w:r>
      <w:r>
        <w:t xml:space="preserve">: </w:t>
      </w:r>
      <w:r>
        <w:t xml:space="preserve">HCS</w:t>
      </w:r>
    </w:p>
    <w:p>
      <w:pPr>
        <w:pStyle w:val="RecordBase"/>
        <w:ind w:left="240" w:hanging="192"/>
      </w:pPr>
      <w:r>
        <w:t xml:space="preserve"> adoption, judgment - </w:t>
      </w:r>
      <w:r>
        <w:t xml:space="preserve"> </w:t>
      </w:r>
      <w:r>
        <w:t xml:space="preserve">HB  164</w:t>
      </w:r>
      <w:r>
        <w:t xml:space="preserve">;</w:t>
      </w:r>
      <w:r>
        <w:t xml:space="preserve"> </w:t>
      </w:r>
      <w:r>
        <w:t xml:space="preserve">HB  164</w:t>
      </w:r>
      <w:r>
        <w:t xml:space="preserve">: </w:t>
      </w:r>
      <w:r>
        <w:t xml:space="preserve">HFA</w:t>
      </w:r>
      <w:r>
        <w:t xml:space="preserve"> (</w:t>
      </w:r>
      <w:r>
        <w:t xml:space="preserve">1</w:t>
      </w:r>
      <w:r>
        <w:t xml:space="preserve">)</w:t>
      </w:r>
    </w:p>
    <w:p>
      <w:pPr>
        <w:pStyle w:val="RecordBase"/>
        <w:ind w:left="120" w:hanging="120"/>
      </w:pPr>
      <w:r>
        <w:t xml:space="preserve">Protected tenant, income tax credit for landlord - </w:t>
      </w:r>
      <w:r>
        <w:t xml:space="preserve"> </w:t>
      </w:r>
      <w:r>
        <w:t xml:space="preserve">SB  34</w:t>
      </w:r>
    </w:p>
    <w:p>
      <w:pPr>
        <w:pStyle w:val="RecordBase"/>
        <w:ind w:left="120" w:hanging="120"/>
      </w:pPr>
      <w:r>
        <w:t xml:space="preserve">Protective</w:t>
      </w:r>
    </w:p>
    <w:p>
      <w:pPr>
        <w:pStyle w:val="RecordBase"/>
        <w:ind w:left="240" w:hanging="192"/>
      </w:pPr>
      <w:r>
        <w:t xml:space="preserve"> orders, court proceedings, continuance, petitioner excused - </w:t>
      </w:r>
      <w:r>
        <w:t xml:space="preserve"> </w:t>
      </w:r>
      <w:r>
        <w:t xml:space="preserve">SB  56</w:t>
      </w:r>
    </w:p>
    <w:p>
      <w:pPr>
        <w:pStyle w:val="RecordBase"/>
        <w:ind w:left="240" w:hanging="192"/>
      </w:pPr>
      <w:r>
        <w:t xml:space="preserve"> orders, expiration after 12 months, reporting requirement - </w:t>
      </w:r>
      <w:r>
        <w:t xml:space="preserve"> </w:t>
      </w:r>
      <w:r>
        <w:t xml:space="preserve">SB  54</w:t>
      </w:r>
    </w:p>
    <w:p>
      <w:pPr>
        <w:pStyle w:val="RecordBase"/>
        <w:ind w:left="240" w:hanging="192"/>
      </w:pPr>
      <w:r>
        <w:t xml:space="preserve"> orders, service of process, attorney's fees - </w:t>
      </w:r>
      <w:r>
        <w:t xml:space="preserve"> </w:t>
      </w:r>
      <w:r>
        <w:t xml:space="preserve">SB  46</w:t>
      </w:r>
    </w:p>
    <w:p>
      <w:pPr>
        <w:pStyle w:val="RecordBase"/>
        <w:ind w:left="120" w:hanging="120"/>
      </w:pPr>
      <w:r>
        <w:t xml:space="preserve">Rape crisis center and domestic violence shelter, contributions, income tax credit - </w:t>
      </w:r>
      <w:r>
        <w:t xml:space="preserve"> </w:t>
      </w:r>
      <w:r>
        <w:t xml:space="preserve">SB  34</w:t>
      </w:r>
    </w:p>
    <w:p>
      <w:pPr>
        <w:pStyle w:val="RecordBase"/>
        <w:ind w:left="120" w:hanging="120"/>
      </w:pPr>
      <w:r>
        <w:t xml:space="preserve">Tracking device, placement without consent, prohibition - </w:t>
      </w:r>
      <w:r>
        <w:t xml:space="preserve"> </w:t>
      </w:r>
      <w:r>
        <w:t xml:space="preserve">HB  20</w:t>
      </w:r>
    </w:p>
    <w:p>
      <w:pPr>
        <w:pStyle w:val="RecordBase"/>
        <w:ind w:left="120" w:hanging="120"/>
      </w:pPr>
      <w:r>
        <w:t xml:space="preserve">Unemployment compensation, workers displaced by domestic violence, abuse, sexual assault, stalking - </w:t>
      </w:r>
      <w:r>
        <w:t xml:space="preserve"> </w:t>
      </w:r>
      <w:r>
        <w:t xml:space="preserve">HB  107</w:t>
        <w:br/>
      </w:r>
    </w:p>
    <w:p>
      <w:pPr>
        <w:pStyle w:val="RecordHeading3"/>
      </w:pPr>
      <w:r>
        <w:rPr>
          <w:b/>
        </w:rPr>
        <w:t xml:space="preserve">Driver Licensing</w:t>
      </w:r>
    </w:p>
    <w:p>
      <w:pPr>
        <w:pStyle w:val="RecordBase"/>
        <w:ind w:left="120" w:hanging="120"/>
      </w:pPr>
      <w:r>
        <w:t xml:space="preserve">Applications, third-party services - </w:t>
      </w:r>
      <w:r>
        <w:t xml:space="preserve"> </w:t>
      </w:r>
      <w:r>
        <w:t xml:space="preserve">HB  161</w:t>
      </w:r>
    </w:p>
    <w:p>
      <w:pPr>
        <w:pStyle w:val="RecordBase"/>
        <w:ind w:left="120" w:hanging="120"/>
      </w:pPr>
      <w:r>
        <w:t xml:space="preserve">Circuit clerks, issuance - </w:t>
      </w:r>
      <w:r>
        <w:t xml:space="preserve"> </w:t>
      </w:r>
      <w:r>
        <w:t xml:space="preserve">HB  518</w:t>
      </w:r>
    </w:p>
    <w:p>
      <w:pPr>
        <w:pStyle w:val="RecordBase"/>
        <w:ind w:left="120" w:hanging="120"/>
      </w:pPr>
      <w:r>
        <w:t xml:space="preserve">Commercial driver's license, convictions, reporting requirement - </w:t>
      </w:r>
      <w:r>
        <w:t xml:space="preserve"> </w:t>
      </w:r>
      <w:r>
        <w:t xml:space="preserve">HB  444</w:t>
      </w:r>
    </w:p>
    <w:p>
      <w:pPr>
        <w:pStyle w:val="RecordBase"/>
        <w:ind w:left="120" w:hanging="120"/>
      </w:pPr>
      <w:r>
        <w:t xml:space="preserve">County clerks, issuance - </w:t>
      </w:r>
      <w:r>
        <w:t xml:space="preserve"> </w:t>
      </w:r>
      <w:r>
        <w:t xml:space="preserve">HB  459</w:t>
      </w:r>
    </w:p>
    <w:p>
      <w:pPr>
        <w:pStyle w:val="RecordBase"/>
        <w:ind w:left="120" w:hanging="120"/>
      </w:pPr>
      <w:r>
        <w:t xml:space="preserve">Eligible veterans, discharged LGBTQ veterans, inclusion - </w:t>
      </w:r>
      <w:r>
        <w:t xml:space="preserve"> </w:t>
      </w:r>
      <w:r>
        <w:t xml:space="preserve">HB  565</w:t>
      </w:r>
    </w:p>
    <w:p>
      <w:pPr>
        <w:pStyle w:val="RecordBase"/>
        <w:ind w:left="120" w:hanging="120"/>
      </w:pPr>
      <w:r>
        <w:t xml:space="preserve">Global positioning system, use by driver, allowance - </w:t>
      </w:r>
      <w:r>
        <w:t xml:space="preserve"> </w:t>
      </w:r>
      <w:r>
        <w:t xml:space="preserve">SB  99</w:t>
      </w:r>
      <w:r>
        <w:t xml:space="preserve">: </w:t>
      </w:r>
      <w:r>
        <w:t xml:space="preserve">SCS</w:t>
      </w:r>
    </w:p>
    <w:p>
      <w:pPr>
        <w:pStyle w:val="RecordBase"/>
        <w:ind w:left="120" w:hanging="120"/>
      </w:pPr>
      <w:r>
        <w:t xml:space="preserve">Intrastate hazardous material endorsement, CDL holders under age of 21 - </w:t>
      </w:r>
      <w:r>
        <w:t xml:space="preserve"> </w:t>
      </w:r>
      <w:r>
        <w:t xml:space="preserve">HB  436</w:t>
      </w:r>
    </w:p>
    <w:p>
      <w:pPr>
        <w:pStyle w:val="RecordBase"/>
        <w:ind w:left="120" w:hanging="120"/>
      </w:pPr>
      <w:r>
        <w:t xml:space="preserve">Motor vehicle instruction permits, age eligibility and length of validity - </w:t>
      </w:r>
      <w:r>
        <w:t xml:space="preserve"> </w:t>
      </w:r>
      <w:r>
        <w:t xml:space="preserve">HB  15</w:t>
      </w:r>
    </w:p>
    <w:p>
      <w:pPr>
        <w:pStyle w:val="RecordBase"/>
        <w:ind w:left="120" w:hanging="120"/>
      </w:pPr>
      <w:r>
        <w:t xml:space="preserve">Personal communication device, use by driver, prohibition - </w:t>
      </w:r>
      <w:r>
        <w:t xml:space="preserve"> </w:t>
      </w:r>
      <w:r>
        <w:t xml:space="preserve">SB  99</w:t>
      </w:r>
      <w:r>
        <w:t xml:space="preserve">;</w:t>
      </w:r>
      <w:r>
        <w:t xml:space="preserve"> </w:t>
      </w:r>
      <w:r>
        <w:t xml:space="preserve">HB  496</w:t>
      </w:r>
    </w:p>
    <w:p>
      <w:pPr>
        <w:pStyle w:val="RecordBase"/>
        <w:ind w:left="120" w:hanging="120"/>
      </w:pPr>
      <w:r>
        <w:t xml:space="preserve">Regional offices, location - </w:t>
      </w:r>
      <w:r>
        <w:t xml:space="preserve"> </w:t>
      </w:r>
      <w:r>
        <w:t xml:space="preserve">SB  166</w:t>
      </w:r>
    </w:p>
    <w:p>
      <w:pPr>
        <w:pStyle w:val="RecordBase"/>
        <w:ind w:left="120" w:hanging="120"/>
      </w:pPr>
      <w:r>
        <w:t xml:space="preserve">Vision testing, guidelines - </w:t>
      </w:r>
      <w:r>
        <w:t xml:space="preserve"> </w:t>
      </w:r>
      <w:r>
        <w:t xml:space="preserve">SB  166</w:t>
      </w:r>
    </w:p>
    <w:p>
      <w:pPr>
        <w:pStyle w:val="RecordBase"/>
        <w:ind w:left="120" w:hanging="120"/>
      </w:pPr>
      <w:r>
        <w:t xml:space="preserve">Voluntary travel ID, free association states, citizen eligibility - </w:t>
      </w:r>
      <w:r>
        <w:t xml:space="preserve"> </w:t>
      </w:r>
      <w:r>
        <w:t xml:space="preserve">SB  125</w:t>
        <w:br/>
      </w:r>
    </w:p>
    <w:p>
      <w:pPr>
        <w:pStyle w:val="RecordHeading3"/>
      </w:pPr>
      <w:r>
        <w:rPr>
          <w:b/>
        </w:rPr>
        <w:t xml:space="preserve">Drugs and Medicines</w:t>
      </w:r>
    </w:p>
    <w:p>
      <w:pPr>
        <w:pStyle w:val="RecordBase"/>
        <w:ind w:left="120" w:hanging="120"/>
      </w:pPr>
      <w:r>
        <w:t xml:space="preserve">340B covered entities, discrimination against, prohibition - </w:t>
      </w:r>
      <w:r>
        <w:t xml:space="preserve"> </w:t>
      </w:r>
      <w:r>
        <w:t xml:space="preserve">SB  14</w:t>
      </w:r>
    </w:p>
    <w:p>
      <w:pPr>
        <w:pStyle w:val="RecordBase"/>
        <w:ind w:left="120" w:hanging="120"/>
      </w:pPr>
      <w:r>
        <w:t xml:space="preserve">Abortifacient,</w:t>
      </w:r>
    </w:p>
    <w:p>
      <w:pPr>
        <w:pStyle w:val="RecordBase"/>
        <w:ind w:left="240" w:hanging="192"/>
      </w:pPr>
      <w:r>
        <w:t xml:space="preserve"> controlled substance classification, Schedule IV - </w:t>
      </w:r>
      <w:r>
        <w:t xml:space="preserve"> </w:t>
      </w:r>
      <w:r>
        <w:t xml:space="preserve">SB  106</w:t>
      </w:r>
      <w:r>
        <w:t xml:space="preserve">;</w:t>
      </w:r>
      <w:r>
        <w:t xml:space="preserve"> </w:t>
      </w:r>
      <w:r>
        <w:t xml:space="preserve">HB  316</w:t>
      </w:r>
    </w:p>
    <w:p>
      <w:pPr>
        <w:pStyle w:val="RecordBase"/>
        <w:ind w:left="240" w:hanging="192"/>
      </w:pPr>
      <w:r>
        <w:t xml:space="preserve"> procurement or provision, prohibition - </w:t>
      </w:r>
      <w:r>
        <w:t xml:space="preserve"> </w:t>
      </w:r>
      <w:r>
        <w:t xml:space="preserve">SB  106</w:t>
      </w:r>
      <w:r>
        <w:t xml:space="preserve">;</w:t>
      </w:r>
      <w:r>
        <w:t xml:space="preserve"> </w:t>
      </w:r>
      <w:r>
        <w:t xml:space="preserve">HB  316</w:t>
      </w:r>
    </w:p>
    <w:p>
      <w:pPr>
        <w:pStyle w:val="RecordBase"/>
        <w:ind w:left="120" w:hanging="120"/>
      </w:pPr>
      <w:r>
        <w:t xml:space="preserve">Abortion-inducing drugs, prohibitions, removal - </w:t>
      </w:r>
      <w:r>
        <w:t xml:space="preserve"> </w:t>
      </w:r>
      <w:r>
        <w:t xml:space="preserve">HB  419</w:t>
      </w:r>
    </w:p>
    <w:p>
      <w:pPr>
        <w:pStyle w:val="RecordBase"/>
        <w:ind w:left="120" w:hanging="120"/>
      </w:pPr>
      <w:r>
        <w:t xml:space="preserve">Alternative treatments, chronic pain - </w:t>
      </w:r>
      <w:r>
        <w:t xml:space="preserve"> </w:t>
      </w:r>
      <w:r>
        <w:t xml:space="preserve">HB  506</w:t>
      </w:r>
    </w:p>
    <w:p>
      <w:pPr>
        <w:pStyle w:val="RecordBase"/>
        <w:ind w:left="120" w:hanging="120"/>
      </w:pPr>
      <w:r>
        <w:t xml:space="preserve">Blood donations, testing - </w:t>
      </w:r>
      <w:r>
        <w:t xml:space="preserve"> </w:t>
      </w:r>
      <w:r>
        <w:t xml:space="preserve">HB  140</w:t>
      </w:r>
    </w:p>
    <w:p>
      <w:pPr>
        <w:pStyle w:val="RecordBase"/>
        <w:ind w:left="120" w:hanging="120"/>
      </w:pPr>
      <w:r>
        <w:t xml:space="preserve">Cannabis,</w:t>
      </w:r>
    </w:p>
    <w:p>
      <w:pPr>
        <w:pStyle w:val="RecordBase"/>
        <w:ind w:left="240" w:hanging="192"/>
      </w:pPr>
      <w:r>
        <w:t xml:space="preserve"> constitutional amendment, guarantee of rights - </w:t>
      </w:r>
      <w:r>
        <w:t xml:space="preserve"> </w:t>
      </w:r>
      <w:r>
        <w:t xml:space="preserve">HB  105</w:t>
      </w:r>
    </w:p>
    <w:p>
      <w:pPr>
        <w:pStyle w:val="RecordBase"/>
        <w:ind w:left="240" w:hanging="192"/>
      </w:pPr>
      <w:r>
        <w:t xml:space="preserve"> constitutional amendment, guarantee of rights, establishment - </w:t>
      </w:r>
      <w:r>
        <w:t xml:space="preserve"> </w:t>
      </w:r>
      <w:r>
        <w:t xml:space="preserve">SB  36</w:t>
      </w:r>
    </w:p>
    <w:p>
      <w:pPr>
        <w:pStyle w:val="RecordBase"/>
        <w:ind w:left="240" w:hanging="192"/>
      </w:pPr>
      <w:r>
        <w:t xml:space="preserve"> personal use quantity, decriminalization - </w:t>
      </w:r>
      <w:r>
        <w:t xml:space="preserve"> </w:t>
      </w:r>
      <w:r>
        <w:t xml:space="preserve">HB  106</w:t>
      </w:r>
    </w:p>
    <w:p>
      <w:pPr>
        <w:pStyle w:val="RecordBase"/>
        <w:ind w:left="120" w:hanging="120"/>
      </w:pPr>
      <w:r>
        <w:t xml:space="preserve">Chemical dependency treatment, certificate of need, exemption - </w:t>
      </w:r>
      <w:r>
        <w:t xml:space="preserve"> </w:t>
      </w:r>
      <w:r>
        <w:t xml:space="preserve">HB  531</w:t>
      </w:r>
    </w:p>
    <w:p>
      <w:pPr>
        <w:pStyle w:val="RecordBase"/>
        <w:ind w:left="120" w:hanging="120"/>
      </w:pPr>
      <w:r>
        <w:t xml:space="preserve">Controlled</w:t>
      </w:r>
    </w:p>
    <w:p>
      <w:pPr>
        <w:pStyle w:val="RecordBase"/>
        <w:ind w:left="240" w:hanging="192"/>
      </w:pPr>
      <w:r>
        <w:t xml:space="preserve"> substances, electronic monitoring - </w:t>
      </w:r>
      <w:r>
        <w:t xml:space="preserve"> </w:t>
      </w:r>
      <w:r>
        <w:t xml:space="preserve">HB  389</w:t>
      </w:r>
    </w:p>
    <w:p>
      <w:pPr>
        <w:pStyle w:val="RecordBase"/>
        <w:ind w:left="240" w:hanging="192"/>
      </w:pPr>
      <w:r>
        <w:t xml:space="preserve"> substances, providing to underage persons, liability - </w:t>
      </w:r>
      <w:r>
        <w:t xml:space="preserve"> </w:t>
      </w:r>
      <w:r>
        <w:t xml:space="preserve">SB  182</w:t>
      </w:r>
    </w:p>
    <w:p>
      <w:pPr>
        <w:pStyle w:val="RecordBase"/>
        <w:ind w:left="120" w:hanging="120"/>
      </w:pPr>
      <w:r>
        <w:t xml:space="preserve">Delta-9-tetrahydrocannabinol, workers' compensation, drug test, allowable levels - </w:t>
      </w:r>
      <w:r>
        <w:t xml:space="preserve"> </w:t>
      </w:r>
      <w:r>
        <w:t xml:space="preserve">HB  570</w:t>
      </w:r>
    </w:p>
    <w:p>
      <w:pPr>
        <w:pStyle w:val="RecordBase"/>
        <w:ind w:left="120" w:hanging="120"/>
      </w:pPr>
      <w:r>
        <w:t xml:space="preserve">Driving under the influence, list of controlled substances, expansion - </w:t>
      </w:r>
      <w:r>
        <w:t xml:space="preserve"> </w:t>
      </w:r>
      <w:r>
        <w:t xml:space="preserve">HB  456</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Family planning program and services, prenatal and postnatal services, Medicaid - </w:t>
      </w:r>
      <w:r>
        <w:t xml:space="preserve"> </w:t>
      </w:r>
      <w:r>
        <w:t xml:space="preserve">HB  357</w:t>
      </w:r>
    </w:p>
    <w:p>
      <w:pPr>
        <w:pStyle w:val="RecordBase"/>
        <w:ind w:left="120" w:hanging="120"/>
      </w:pPr>
      <w:r>
        <w:t xml:space="preserve">FDA-approved bowel preparation, colorectal cancer screenings, coverage requirement - </w:t>
      </w:r>
      <w:r>
        <w:t xml:space="preserve"> </w:t>
      </w:r>
      <w:r>
        <w:t xml:space="preserve">HB  421</w:t>
      </w:r>
    </w:p>
    <w:p>
      <w:pPr>
        <w:pStyle w:val="RecordBase"/>
        <w:ind w:left="120" w:hanging="120"/>
      </w:pPr>
      <w:r>
        <w:t xml:space="preserve">Gender transition services, payment or coverage, prohibition - </w:t>
      </w:r>
      <w:r>
        <w:t xml:space="preserve"> </w:t>
      </w:r>
      <w:r>
        <w:t xml:space="preserve">HB  154</w:t>
      </w:r>
    </w:p>
    <w:p>
      <w:pPr>
        <w:pStyle w:val="RecordBase"/>
        <w:ind w:left="120" w:hanging="120"/>
      </w:pPr>
      <w:r>
        <w:t xml:space="preserve">Hospitals, trafficking or possession of controlled substance, Class D felony - </w:t>
      </w:r>
      <w:r>
        <w:t xml:space="preserve"> </w:t>
      </w:r>
      <w:r>
        <w:t xml:space="preserve">HB  320</w:t>
      </w:r>
    </w:p>
    <w:p>
      <w:pPr>
        <w:pStyle w:val="RecordBase"/>
        <w:ind w:left="120" w:hanging="120"/>
      </w:pPr>
      <w:r>
        <w:t xml:space="preserve">Intranasal epinephrine for anaphylaxis treatment at schools, possession and administration - </w:t>
      </w:r>
      <w:r>
        <w:t xml:space="preserve"> </w:t>
      </w:r>
      <w:r>
        <w:t xml:space="preserve">HB  384</w:t>
      </w:r>
    </w:p>
    <w:p>
      <w:pPr>
        <w:pStyle w:val="RecordBase"/>
        <w:ind w:left="120" w:hanging="120"/>
      </w:pPr>
      <w:r>
        <w:t xml:space="preserve">Marijuana intoxication, per se limit, creation - </w:t>
      </w:r>
      <w:r>
        <w:t xml:space="preserve"> </w:t>
      </w:r>
      <w:r>
        <w:t xml:space="preserve">HB  34</w:t>
      </w:r>
    </w:p>
    <w:p>
      <w:pPr>
        <w:pStyle w:val="RecordBase"/>
        <w:ind w:left="120" w:hanging="120"/>
      </w:pPr>
      <w:r>
        <w:t xml:space="preserve">Medicaid managed care contracts, limit on number awarded - </w:t>
      </w:r>
      <w:r>
        <w:t xml:space="preserve"> </w:t>
      </w:r>
      <w:r>
        <w:t xml:space="preserve">SB  13</w:t>
      </w:r>
    </w:p>
    <w:p>
      <w:pPr>
        <w:pStyle w:val="RecordBase"/>
        <w:ind w:left="120" w:hanging="120"/>
      </w:pPr>
      <w:r>
        <w:t xml:space="preserve">Medicaid, utilization controls, nonopioid analgesics - </w:t>
      </w:r>
      <w:r>
        <w:t xml:space="preserve"> </w:t>
      </w:r>
      <w:r>
        <w:t xml:space="preserve">SB  128</w:t>
      </w:r>
    </w:p>
    <w:p>
      <w:pPr>
        <w:pStyle w:val="RecordBase"/>
        <w:ind w:left="120" w:hanging="120"/>
      </w:pPr>
      <w:r>
        <w:t xml:space="preserve">Medicinal</w:t>
      </w:r>
    </w:p>
    <w:p>
      <w:pPr>
        <w:pStyle w:val="RecordBase"/>
        <w:ind w:left="240" w:hanging="192"/>
      </w:pPr>
      <w:r>
        <w:t xml:space="preserve"> cannabis, at-home cultivation - </w:t>
      </w:r>
      <w:r>
        <w:t xml:space="preserve"> </w:t>
      </w:r>
      <w:r>
        <w:t xml:space="preserve">HB  571</w:t>
      </w:r>
    </w:p>
    <w:p>
      <w:pPr>
        <w:pStyle w:val="RecordBase"/>
        <w:ind w:left="240" w:hanging="192"/>
      </w:pPr>
      <w:r>
        <w:t xml:space="preserve"> cannabis, consumption by smoking - </w:t>
      </w:r>
      <w:r>
        <w:t xml:space="preserve"> </w:t>
      </w:r>
      <w:r>
        <w:t xml:space="preserve">HB  571</w:t>
      </w:r>
    </w:p>
    <w:p>
      <w:pPr>
        <w:pStyle w:val="RecordBase"/>
        <w:ind w:left="240" w:hanging="192"/>
      </w:pPr>
      <w:r>
        <w:t xml:space="preserve"> cannabis, qualifying medical conditions - </w:t>
      </w:r>
      <w:r>
        <w:t xml:space="preserve"> </w:t>
      </w:r>
      <w:r>
        <w:t xml:space="preserve">HB  571</w:t>
      </w:r>
    </w:p>
    <w:p>
      <w:pPr>
        <w:pStyle w:val="RecordBase"/>
        <w:ind w:left="120" w:hanging="120"/>
      </w:pPr>
      <w:r>
        <w:t xml:space="preserve">Medroxyprogesterone ocetate treatment. sex crime against victim under 12 years old - </w:t>
      </w:r>
      <w:r>
        <w:t xml:space="preserve"> </w:t>
      </w:r>
      <w:r>
        <w:t xml:space="preserve">HB  23</w:t>
      </w:r>
    </w:p>
    <w:p>
      <w:pPr>
        <w:pStyle w:val="RecordBase"/>
        <w:ind w:left="120" w:hanging="120"/>
      </w:pPr>
      <w:r>
        <w:t xml:space="preserve">Nonprofit hospitals, 340B drug program, report required - </w:t>
      </w:r>
      <w:r>
        <w:t xml:space="preserve"> </w:t>
      </w:r>
      <w:r>
        <w:t xml:space="preserve">SB  14</w:t>
      </w:r>
      <w:r>
        <w:t xml:space="preserve">: </w:t>
      </w:r>
      <w:r>
        <w:t xml:space="preserve">SFA</w:t>
      </w:r>
      <w:r>
        <w:t xml:space="preserve"> (</w:t>
      </w:r>
      <w:r>
        <w:t xml:space="preserve">2</w:t>
      </w:r>
      <w:r>
        <w:t xml:space="preserve">)</w:t>
      </w:r>
    </w:p>
    <w:p>
      <w:pPr>
        <w:pStyle w:val="RecordBase"/>
        <w:ind w:left="120" w:hanging="120"/>
      </w:pPr>
      <w:r>
        <w:t xml:space="preserve">Opioid antagonists, access, public postsecondary educational institutions - </w:t>
      </w:r>
      <w:r>
        <w:t xml:space="preserve"> </w:t>
      </w:r>
      <w:r>
        <w:t xml:space="preserve">HB  547</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w:t>
      </w:r>
      <w:r>
        <w:t xml:space="preserve">;</w:t>
      </w:r>
      <w:r>
        <w:t xml:space="preserve"> </w:t>
      </w:r>
      <w:r>
        <w:t xml:space="preserve">HB  413</w:t>
      </w:r>
    </w:p>
    <w:p>
      <w:pPr>
        <w:pStyle w:val="RecordBase"/>
        <w:ind w:left="240" w:hanging="192"/>
      </w:pPr>
      <w:r>
        <w:t xml:space="preserve"> drug dispensing, pharmacists, requirements - </w:t>
      </w:r>
      <w:r>
        <w:t xml:space="preserve"> </w:t>
      </w:r>
      <w:r>
        <w:t xml:space="preserve">HB  501</w:t>
      </w:r>
    </w:p>
    <w:p>
      <w:pPr>
        <w:pStyle w:val="RecordBase"/>
        <w:ind w:left="120" w:hanging="120"/>
      </w:pPr>
      <w:r>
        <w:t xml:space="preserve">Psychotropic drugs, adverse drug reaction reporting system, Medicaid - </w:t>
      </w:r>
      <w:r>
        <w:t xml:space="preserve"> </w:t>
      </w:r>
      <w:r>
        <w:t xml:space="preserve">HB  572</w:t>
      </w:r>
    </w:p>
    <w:p>
      <w:pPr>
        <w:pStyle w:val="RecordBase"/>
        <w:ind w:left="120" w:hanging="120"/>
      </w:pPr>
      <w:r>
        <w:t xml:space="preserve">Schedule II narcotics, physician assistants, prescription, limit - </w:t>
      </w:r>
      <w:r>
        <w:t xml:space="preserve"> </w:t>
      </w:r>
      <w:r>
        <w:t xml:space="preserve">SB  88</w:t>
      </w:r>
    </w:p>
    <w:p>
      <w:pPr>
        <w:pStyle w:val="RecordBase"/>
        <w:ind w:left="120" w:hanging="120"/>
      </w:pPr>
      <w:r>
        <w:t xml:space="preserve">Undesignated glucagon, diabetes, administration, prescriptive authority - </w:t>
      </w:r>
      <w:r>
        <w:t xml:space="preserve"> </w:t>
      </w:r>
      <w:r>
        <w:t xml:space="preserve">HB  75</w:t>
      </w:r>
      <w:r>
        <w:t xml:space="preserve">;</w:t>
      </w:r>
      <w:r>
        <w:t xml:space="preserve"> </w:t>
      </w:r>
      <w:r>
        <w:t xml:space="preserve">HB  174</w:t>
      </w:r>
    </w:p>
    <w:p>
      <w:pPr>
        <w:pStyle w:val="RecordBase"/>
        <w:ind w:left="120" w:hanging="120"/>
      </w:pPr>
      <w:r>
        <w:t xml:space="preserve">Vapor products, sales, penalties, enforcement - </w:t>
      </w:r>
      <w:r>
        <w:t xml:space="preserve"> </w:t>
      </w:r>
      <w:r>
        <w:t xml:space="preserve">SB  100</w:t>
      </w:r>
    </w:p>
    <w:p>
      <w:pPr>
        <w:pStyle w:val="RecordBase"/>
        <w:ind w:left="120" w:hanging="120"/>
      </w:pPr>
      <w:r>
        <w:t xml:space="preserve">Workers'</w:t>
      </w:r>
    </w:p>
    <w:p>
      <w:pPr>
        <w:pStyle w:val="RecordBase"/>
        <w:ind w:left="240" w:hanging="192"/>
      </w:pPr>
      <w:r>
        <w:t xml:space="preserve"> compensation, illegal substances, proximate cause of injury - </w:t>
      </w:r>
      <w:r>
        <w:t xml:space="preserve"> </w:t>
      </w:r>
      <w:r>
        <w:t xml:space="preserve">HB  569</w:t>
      </w:r>
    </w:p>
    <w:p>
      <w:pPr>
        <w:pStyle w:val="RecordBase"/>
        <w:ind w:left="240" w:hanging="192"/>
      </w:pPr>
      <w:r>
        <w:t xml:space="preserve"> compensation, presumption of nonwork-relatedness, exception - </w:t>
      </w:r>
      <w:r>
        <w:t xml:space="preserve"> </w:t>
      </w:r>
      <w:r>
        <w:t xml:space="preserve">HB  570</w:t>
        <w:br/>
      </w:r>
    </w:p>
    <w:p>
      <w:pPr>
        <w:pStyle w:val="RecordHeading3"/>
      </w:pPr>
      <w:r>
        <w:rPr>
          <w:b/>
        </w:rPr>
        <w:t xml:space="preserve">Economic Development</w:t>
      </w:r>
    </w:p>
    <w:p>
      <w:pPr>
        <w:pStyle w:val="RecordBase"/>
        <w:ind w:left="120" w:hanging="120"/>
      </w:pPr>
      <w:r>
        <w:t xml:space="preserve">Agricultural economic development, program establishment - </w:t>
      </w:r>
      <w:r>
        <w:t xml:space="preserve"> </w:t>
      </w:r>
      <w:r>
        <w:t xml:space="preserve">SB  28</w:t>
      </w:r>
    </w:p>
    <w:p>
      <w:pPr>
        <w:pStyle w:val="RecordBase"/>
        <w:ind w:left="120" w:hanging="120"/>
      </w:pPr>
      <w:r>
        <w:t xml:space="preserve">Bluegrass State Skills Corporation, gender-neutral langauge, inclusion - </w:t>
      </w:r>
      <w:r>
        <w:t xml:space="preserve"> </w:t>
      </w:r>
      <w:r>
        <w:t xml:space="preserve">HB  476</w:t>
      </w:r>
    </w:p>
    <w:p>
      <w:pPr>
        <w:pStyle w:val="RecordBase"/>
        <w:ind w:left="120" w:hanging="120"/>
      </w:pPr>
      <w:r>
        <w:t xml:space="preserve">Cabinet</w:t>
      </w:r>
    </w:p>
    <w:p>
      <w:pPr>
        <w:pStyle w:val="RecordBase"/>
        <w:ind w:left="240" w:hanging="192"/>
      </w:pPr>
      <w:r>
        <w:t xml:space="preserve"> for Economic Development, Department for Business and Community Development - </w:t>
      </w:r>
      <w:r>
        <w:t xml:space="preserve"> </w:t>
      </w:r>
      <w:r>
        <w:t xml:space="preserve">HB  402</w:t>
      </w:r>
    </w:p>
    <w:p>
      <w:pPr>
        <w:pStyle w:val="RecordBase"/>
        <w:ind w:left="240" w:hanging="192"/>
      </w:pPr>
      <w:r>
        <w:t xml:space="preserve"> For Economic Development, gender-neutral language, insertion - </w:t>
      </w:r>
      <w:r>
        <w:t xml:space="preserve"> </w:t>
      </w:r>
      <w:r>
        <w:t xml:space="preserve">SB  152</w:t>
      </w:r>
    </w:p>
    <w:p>
      <w:pPr>
        <w:pStyle w:val="RecordBase"/>
        <w:ind w:left="240" w:hanging="192"/>
      </w:pPr>
      <w:r>
        <w:t xml:space="preserve"> for Economic Development, in-demand occupations and industry sectors, identification - </w:t>
      </w:r>
      <w:r>
        <w:t xml:space="preserve"> </w:t>
      </w:r>
      <w:r>
        <w:t xml:space="preserve">HB  266</w:t>
      </w:r>
    </w:p>
    <w:p>
      <w:pPr>
        <w:pStyle w:val="RecordBase"/>
        <w:ind w:left="240" w:hanging="192"/>
      </w:pPr>
      <w:r>
        <w:t xml:space="preserve"> for Economic Development, Office of Outdoor Recreation Industry, establishment - </w:t>
      </w:r>
      <w:r>
        <w:t xml:space="preserve"> </w:t>
      </w:r>
      <w:r>
        <w:t xml:space="preserve">HB  32</w:t>
      </w:r>
    </w:p>
    <w:p>
      <w:pPr>
        <w:pStyle w:val="RecordBase"/>
        <w:ind w:left="120" w:hanging="120"/>
      </w:pPr>
      <w:r>
        <w:t xml:space="preserve">Condemnation, gender-neutral language, insertion - </w:t>
      </w:r>
      <w:r>
        <w:t xml:space="preserve"> </w:t>
      </w:r>
      <w:r>
        <w:t xml:space="preserve">SB  172</w:t>
      </w:r>
      <w:r>
        <w:t xml:space="preserve">;</w:t>
      </w:r>
      <w:r>
        <w:t xml:space="preserve"> </w:t>
      </w:r>
      <w:r>
        <w:t xml:space="preserve">HB  477</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Economic Development Finance Authority, business loans, preference for veteran-owned businesses - </w:t>
      </w:r>
      <w:r>
        <w:t xml:space="preserve"> </w:t>
      </w:r>
      <w:r>
        <w:t xml:space="preserve">SB  32</w:t>
      </w:r>
    </w:p>
    <w:p>
      <w:pPr>
        <w:pStyle w:val="RecordBase"/>
        <w:ind w:left="120" w:hanging="120"/>
      </w:pPr>
      <w:r>
        <w:t xml:space="preserve">Employee Child Care Assistance Partnership Program, application requirements - </w:t>
      </w:r>
      <w:r>
        <w:t xml:space="preserve"> </w:t>
      </w:r>
      <w:r>
        <w:t xml:space="preserve">HB  508</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Government Resources Accelerating Needed Transformation Program, eligible use, governmental agencies - </w:t>
      </w:r>
      <w:r>
        <w:t xml:space="preserve"> </w:t>
      </w:r>
      <w:r>
        <w:t xml:space="preserve">HB  582</w:t>
      </w:r>
    </w:p>
    <w:p>
      <w:pPr>
        <w:pStyle w:val="RecordBase"/>
        <w:ind w:left="120" w:hanging="120"/>
      </w:pPr>
      <w:r>
        <w:t xml:space="preserve">International travel by the Governor, authorization for use of tax dollars - </w:t>
      </w:r>
      <w:r>
        <w:t xml:space="preserve"> </w:t>
      </w:r>
      <w:r>
        <w:t xml:space="preserve">HB  317</w:t>
      </w:r>
    </w:p>
    <w:p>
      <w:pPr>
        <w:pStyle w:val="RecordBase"/>
        <w:ind w:left="120" w:hanging="120"/>
      </w:pPr>
      <w:r>
        <w:t xml:space="preserve">Nuclear Energy Development Grant Program, establishment - </w:t>
      </w:r>
      <w:r>
        <w:t xml:space="preserve"> </w:t>
      </w:r>
      <w:r>
        <w:t xml:space="preserve">SB  179</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Office of Agricultural Economic Development in Department of Agriculture, creation - </w:t>
      </w:r>
      <w:r>
        <w:t xml:space="preserve"> </w:t>
      </w:r>
      <w:r>
        <w:t xml:space="preserve">HB  370</w:t>
      </w:r>
    </w:p>
    <w:p>
      <w:pPr>
        <w:pStyle w:val="RecordBase"/>
        <w:ind w:left="120" w:hanging="120"/>
      </w:pPr>
      <w:r>
        <w:t xml:space="preserve">Project managers creation, industry recruitment - </w:t>
      </w:r>
      <w:r>
        <w:t xml:space="preserve"> </w:t>
      </w:r>
      <w:r>
        <w:t xml:space="preserve">HB  402</w:t>
      </w:r>
    </w:p>
    <w:p>
      <w:pPr>
        <w:pStyle w:val="RecordBase"/>
        <w:ind w:left="120" w:hanging="120"/>
      </w:pPr>
      <w:r>
        <w:t xml:space="preserve">Recreational land use, landowner liability, rock climbing, bouldering, rappelling - </w:t>
      </w:r>
      <w:r>
        <w:t xml:space="preserve"> </w:t>
      </w:r>
      <w:r>
        <w:t xml:space="preserve">HB  114</w:t>
      </w:r>
    </w:p>
    <w:p>
      <w:pPr>
        <w:pStyle w:val="RecordBase"/>
        <w:ind w:left="120" w:hanging="120"/>
      </w:pPr>
      <w:r>
        <w:t xml:space="preserve">Supplemental Nutrition Assistance Program Employment and Training program, awareness - </w:t>
      </w:r>
      <w:r>
        <w:t xml:space="preserve"> </w:t>
      </w:r>
      <w:r>
        <w:t xml:space="preserve">SR  18</w:t>
      </w:r>
    </w:p>
    <w:p>
      <w:pPr>
        <w:pStyle w:val="RecordBase"/>
        <w:ind w:left="120" w:hanging="120"/>
      </w:pPr>
      <w:r>
        <w:t xml:space="preserve">Veteran-Owned Small Business and Entrepreneur Loan Program, creation, fund - </w:t>
      </w:r>
      <w:r>
        <w:t xml:space="preserve"> </w:t>
      </w:r>
      <w:r>
        <w:t xml:space="preserve">HB  505</w:t>
        <w:br/>
      </w:r>
    </w:p>
    <w:p>
      <w:pPr>
        <w:pStyle w:val="RecordHeading3"/>
      </w:pPr>
      <w:r>
        <w:rPr>
          <w:b/>
        </w:rPr>
        <w:t xml:space="preserve">Education, Elementary and Secondary</w:t>
      </w:r>
    </w:p>
    <w:p>
      <w:pPr>
        <w:pStyle w:val="RecordBase"/>
        <w:ind w:left="120" w:hanging="120"/>
      </w:pPr>
      <w:r>
        <w:t xml:space="preserve">Advanced coursework, requirements - </w:t>
      </w:r>
      <w:r>
        <w:t xml:space="preserve"> </w:t>
      </w:r>
      <w:r>
        <w:t xml:space="preserve">HB  190</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Age-appropriate child sexual abuse instruction, fifth grade and below, authorization - </w:t>
      </w:r>
      <w:r>
        <w:t xml:space="preserve"> </w:t>
      </w:r>
      <w:r>
        <w:t xml:space="preserve">HB  382</w:t>
      </w:r>
    </w:p>
    <w:p>
      <w:pPr>
        <w:pStyle w:val="RecordBase"/>
        <w:ind w:left="120" w:hanging="120"/>
      </w:pPr>
      <w:r>
        <w:t xml:space="preserve">Alternative publication procedures - </w:t>
      </w:r>
      <w:r>
        <w:t xml:space="preserve"> </w:t>
      </w:r>
      <w:r>
        <w:t xml:space="preserve">HB  368</w:t>
      </w:r>
    </w:p>
    <w:p>
      <w:pPr>
        <w:pStyle w:val="RecordBase"/>
        <w:ind w:left="120" w:hanging="120"/>
      </w:pPr>
      <w:r>
        <w:t xml:space="preserve">Autonomous vehicles, student transport, prohibition - </w:t>
      </w:r>
      <w:r>
        <w:t xml:space="preserve"> </w:t>
      </w:r>
      <w:r>
        <w:t xml:space="preserve">HB  252</w:t>
      </w:r>
      <w:r>
        <w:t xml:space="preserve">;</w:t>
      </w:r>
      <w:r>
        <w:t xml:space="preserve"> </w:t>
      </w:r>
      <w:r>
        <w:t xml:space="preserve">HB  379</w:t>
      </w:r>
    </w:p>
    <w:p>
      <w:pPr>
        <w:pStyle w:val="RecordBase"/>
        <w:ind w:left="120" w:hanging="120"/>
      </w:pPr>
      <w:r>
        <w:t xml:space="preserve">Center for School Safety, wearable panic alert system, grants - </w:t>
      </w:r>
      <w:r>
        <w:t xml:space="preserve"> </w:t>
      </w:r>
      <w:r>
        <w:t xml:space="preserve">HB  14</w:t>
      </w:r>
    </w:p>
    <w:p>
      <w:pPr>
        <w:pStyle w:val="RecordBase"/>
        <w:ind w:left="120" w:hanging="120"/>
      </w:pPr>
      <w:r>
        <w:t xml:space="preserve">CERS, retiree health subsidies and employee contribution rates, increase - </w:t>
      </w:r>
      <w:r>
        <w:t xml:space="preserve"> </w:t>
      </w:r>
      <w:r>
        <w:t xml:space="preserve">SB  10</w:t>
      </w:r>
    </w:p>
    <w:p>
      <w:pPr>
        <w:pStyle w:val="RecordBase"/>
        <w:ind w:left="120" w:hanging="120"/>
      </w:pPr>
      <w:r>
        <w:t xml:space="preserve">Chaplains,</w:t>
      </w:r>
    </w:p>
    <w:p>
      <w:pPr>
        <w:pStyle w:val="RecordBase"/>
        <w:ind w:left="240" w:hanging="192"/>
      </w:pPr>
      <w:r>
        <w:t xml:space="preserve"> school districts, public charter schools, background check, requirement - </w:t>
      </w:r>
      <w:r>
        <w:t xml:space="preserve"> </w:t>
      </w:r>
      <w:r>
        <w:t xml:space="preserve">HB  454</w:t>
      </w:r>
    </w:p>
    <w:p>
      <w:pPr>
        <w:pStyle w:val="RecordBase"/>
        <w:ind w:left="240" w:hanging="192"/>
      </w:pPr>
      <w:r>
        <w:t xml:space="preserve"> school districts, public charter schools, employed or volunteer, requirement - </w:t>
      </w:r>
      <w:r>
        <w:t xml:space="preserve"> </w:t>
      </w:r>
      <w:r>
        <w:t xml:space="preserve">HB  454</w:t>
      </w:r>
    </w:p>
    <w:p>
      <w:pPr>
        <w:pStyle w:val="RecordBase"/>
        <w:ind w:left="120" w:hanging="120"/>
      </w:pPr>
      <w:r>
        <w:t xml:space="preserve">Child labor laws poster, school building, display requirement - </w:t>
      </w:r>
      <w:r>
        <w:t xml:space="preserve"> </w:t>
      </w:r>
      <w:r>
        <w:t xml:space="preserve">SB  52</w:t>
      </w:r>
      <w:r>
        <w:t xml:space="preserve">;</w:t>
      </w:r>
      <w:r>
        <w:t xml:space="preserve"> </w:t>
      </w:r>
      <w:r>
        <w:t xml:space="preserve">HB  457</w:t>
      </w:r>
    </w:p>
    <w:p>
      <w:pPr>
        <w:pStyle w:val="RecordBase"/>
        <w:ind w:left="120" w:hanging="120"/>
      </w:pPr>
      <w:r>
        <w:t xml:space="preserve">Chinese government, funding, prohibition - </w:t>
      </w:r>
      <w:r>
        <w:t xml:space="preserve"> </w:t>
      </w:r>
      <w:r>
        <w:t xml:space="preserve">HB  554</w:t>
      </w:r>
    </w:p>
    <w:p>
      <w:pPr>
        <w:pStyle w:val="RecordBase"/>
        <w:ind w:left="120" w:hanging="120"/>
      </w:pPr>
      <w:r>
        <w:t xml:space="preserve">Choking</w:t>
      </w:r>
    </w:p>
    <w:p>
      <w:pPr>
        <w:pStyle w:val="RecordBase"/>
        <w:ind w:left="240" w:hanging="192"/>
      </w:pPr>
      <w:r>
        <w:t xml:space="preserve"> prevention, anti-choking devices, emergencies - </w:t>
      </w:r>
      <w:r>
        <w:t xml:space="preserve"> </w:t>
      </w:r>
      <w:r>
        <w:t xml:space="preserve">HR  6</w:t>
      </w:r>
    </w:p>
    <w:p>
      <w:pPr>
        <w:pStyle w:val="RecordBase"/>
        <w:ind w:left="240" w:hanging="192"/>
      </w:pPr>
      <w:r>
        <w:t xml:space="preserve"> prevention, anti-choking devices, Heimlich maneuver, emergencies - </w:t>
      </w:r>
      <w:r>
        <w:t xml:space="preserve"> </w:t>
      </w:r>
      <w:r>
        <w:t xml:space="preserve">HB  44</w:t>
      </w:r>
    </w:p>
    <w:p>
      <w:pPr>
        <w:pStyle w:val="RecordBase"/>
        <w:ind w:left="120" w:hanging="120"/>
      </w:pPr>
      <w:r>
        <w:t xml:space="preserve">Classic Learning Test, KEES supplemental amount, inclusion - </w:t>
      </w:r>
      <w:r>
        <w:t xml:space="preserve"> </w:t>
      </w:r>
      <w:r>
        <w:t xml:space="preserve">SB  83</w:t>
      </w:r>
    </w:p>
    <w:p>
      <w:pPr>
        <w:pStyle w:val="RecordBase"/>
        <w:ind w:left="120" w:hanging="120"/>
      </w:pPr>
      <w:r>
        <w:t xml:space="preserve">Complaint process, school materials, removal - </w:t>
      </w:r>
      <w:r>
        <w:t xml:space="preserve"> </w:t>
      </w:r>
      <w:r>
        <w:t xml:space="preserve">HB  207</w:t>
      </w:r>
    </w:p>
    <w:p>
      <w:pPr>
        <w:pStyle w:val="RecordBase"/>
        <w:ind w:left="120" w:hanging="120"/>
      </w:pPr>
      <w:r>
        <w:t xml:space="preserve">Comprehensive</w:t>
      </w:r>
    </w:p>
    <w:p>
      <w:pPr>
        <w:pStyle w:val="RecordBase"/>
        <w:ind w:left="240" w:hanging="192"/>
      </w:pPr>
      <w:r>
        <w:t xml:space="preserve"> school and district improvement plans, state mandate, deletion - </w:t>
      </w:r>
      <w:r>
        <w:t xml:space="preserve"> </w:t>
      </w:r>
      <w:r>
        <w:t xml:space="preserve">HB  48</w:t>
      </w:r>
    </w:p>
    <w:p>
      <w:pPr>
        <w:pStyle w:val="RecordBase"/>
        <w:ind w:left="240" w:hanging="192"/>
      </w:pPr>
      <w:r>
        <w:t xml:space="preserve"> school improvement plans, school criteria for requirement - </w:t>
      </w:r>
      <w:r>
        <w:t xml:space="preserve"> </w:t>
      </w:r>
      <w:r>
        <w:t xml:space="preserve">HB  48</w:t>
      </w:r>
      <w:r>
        <w:t xml:space="preserve">: </w:t>
      </w:r>
      <w:r>
        <w:t xml:space="preserve">HCS</w:t>
      </w:r>
    </w:p>
    <w:p>
      <w:pPr>
        <w:pStyle w:val="RecordBase"/>
        <w:ind w:left="240" w:hanging="192"/>
      </w:pPr>
      <w:r>
        <w:t xml:space="preserve"> support and improvement schools, identification - </w:t>
      </w:r>
      <w:r>
        <w:t xml:space="preserve"> </w:t>
      </w:r>
      <w:r>
        <w:t xml:space="preserve">HB  298</w:t>
      </w:r>
    </w:p>
    <w:p>
      <w:pPr>
        <w:pStyle w:val="RecordBase"/>
        <w:ind w:left="240" w:hanging="192"/>
      </w:pPr>
      <w:r>
        <w:t xml:space="preserve"> support and improvement schools, professional learning - </w:t>
      </w:r>
      <w:r>
        <w:t xml:space="preserve"> </w:t>
      </w:r>
      <w:r>
        <w:t xml:space="preserve">HB  298</w:t>
      </w:r>
    </w:p>
    <w:p>
      <w:pPr>
        <w:pStyle w:val="RecordBase"/>
        <w:ind w:left="120" w:hanging="120"/>
      </w:pPr>
      <w:r>
        <w:t xml:space="preserve">Contiguous school districts, merger - </w:t>
      </w:r>
      <w:r>
        <w:t xml:space="preserve"> </w:t>
      </w:r>
      <w:r>
        <w:t xml:space="preserve">HB  297</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COVID-19, modRNA, and mRNA vaccine, prohibition on requirement - </w:t>
      </w:r>
      <w:r>
        <w:t xml:space="preserve"> </w:t>
      </w:r>
      <w:r>
        <w:t xml:space="preserve">SB  177</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Dual credit scholarship, eligibility - </w:t>
      </w:r>
      <w:r>
        <w:t xml:space="preserve"> </w:t>
      </w:r>
      <w:r>
        <w:t xml:space="preserve">HB  193</w:t>
      </w:r>
    </w:p>
    <w:p>
      <w:pPr>
        <w:pStyle w:val="RecordBase"/>
        <w:ind w:left="120" w:hanging="120"/>
      </w:pPr>
      <w:r>
        <w:t xml:space="preserve">Dyslexia, local board of education, policy requirements - </w:t>
      </w:r>
      <w:r>
        <w:t xml:space="preserve"> </w:t>
      </w:r>
      <w:r>
        <w:t xml:space="preserve">HB  272</w:t>
      </w:r>
    </w:p>
    <w:p>
      <w:pPr>
        <w:pStyle w:val="RecordBase"/>
        <w:ind w:left="120" w:hanging="120"/>
      </w:pPr>
      <w:r>
        <w:t xml:space="preserve">Education</w:t>
      </w:r>
    </w:p>
    <w:p>
      <w:pPr>
        <w:pStyle w:val="RecordBase"/>
        <w:ind w:left="240" w:hanging="192"/>
      </w:pPr>
      <w:r>
        <w:t xml:space="preserve"> Professional Standards Board, membership - </w:t>
      </w:r>
      <w:r>
        <w:t xml:space="preserve"> </w:t>
      </w:r>
      <w:r>
        <w:t xml:space="preserve">SB  77</w:t>
      </w:r>
      <w:r>
        <w:t xml:space="preserve">;</w:t>
      </w:r>
      <w:r>
        <w:t xml:space="preserve"> </w:t>
      </w:r>
      <w:r>
        <w:t xml:space="preserve">SB  77</w:t>
      </w:r>
      <w:r>
        <w:t xml:space="preserve">: </w:t>
      </w:r>
      <w:r>
        <w:t xml:space="preserve">SCS</w:t>
      </w:r>
    </w:p>
    <w:p>
      <w:pPr>
        <w:pStyle w:val="RecordBase"/>
        <w:ind w:left="240" w:hanging="192"/>
      </w:pPr>
      <w:r>
        <w:t xml:space="preserve"> Professional Standards Board, public schools, authority - </w:t>
      </w:r>
      <w:r>
        <w:t xml:space="preserve"> </w:t>
      </w:r>
      <w:r>
        <w:t xml:space="preserve">HB  91</w:t>
      </w:r>
    </w:p>
    <w:p>
      <w:pPr>
        <w:pStyle w:val="RecordBase"/>
        <w:ind w:left="240" w:hanging="192"/>
      </w:pPr>
      <w:r>
        <w:t xml:space="preserve"> Professional Standards Board, teacher preparation programs - </w:t>
      </w:r>
      <w:r>
        <w:t xml:space="preserve"> </w:t>
      </w:r>
      <w:r>
        <w:t xml:space="preserve">HB  251</w:t>
      </w:r>
    </w:p>
    <w:p>
      <w:pPr>
        <w:pStyle w:val="RecordBase"/>
        <w:ind w:left="120" w:hanging="120"/>
      </w:pPr>
      <w:r>
        <w:t xml:space="preserve">Electronic communication with students, restrictions - </w:t>
      </w:r>
      <w:r>
        <w:t xml:space="preserve"> </w:t>
      </w:r>
      <w:r>
        <w:t xml:space="preserve">SB  181</w:t>
      </w:r>
    </w:p>
    <w:p>
      <w:pPr>
        <w:pStyle w:val="RecordBase"/>
        <w:ind w:left="120" w:hanging="120"/>
      </w:pPr>
      <w:r>
        <w:t xml:space="preserve">Eligible veterans, discharged LGBTQ veterans, inclusion - </w:t>
      </w:r>
      <w:r>
        <w:t xml:space="preserve"> </w:t>
      </w:r>
      <w:r>
        <w:t xml:space="preserve">HB  565</w:t>
      </w:r>
    </w:p>
    <w:p>
      <w:pPr>
        <w:pStyle w:val="RecordBase"/>
        <w:ind w:left="120" w:hanging="120"/>
      </w:pPr>
      <w:r>
        <w:t xml:space="preserve">Employer contributions to Kentucky Educational Savings Plan Trust, income tax credit - </w:t>
      </w:r>
      <w:r>
        <w:t xml:space="preserve"> </w:t>
      </w:r>
      <w:r>
        <w:t xml:space="preserve">HB  189</w:t>
      </w:r>
    </w:p>
    <w:p>
      <w:pPr>
        <w:pStyle w:val="RecordBase"/>
        <w:ind w:left="120" w:hanging="120"/>
      </w:pPr>
      <w:r>
        <w:t xml:space="preserve">English language learner students, SEEK add-on, establishment - </w:t>
      </w:r>
      <w:r>
        <w:t xml:space="preserve"> </w:t>
      </w:r>
      <w:r>
        <w:t xml:space="preserve">SB  142</w:t>
      </w:r>
    </w:p>
    <w:p>
      <w:pPr>
        <w:pStyle w:val="RecordBase"/>
        <w:ind w:left="120" w:hanging="120"/>
      </w:pPr>
      <w:r>
        <w:t xml:space="preserve">Facilities</w:t>
      </w:r>
    </w:p>
    <w:p>
      <w:pPr>
        <w:pStyle w:val="RecordBase"/>
        <w:ind w:left="240" w:hanging="192"/>
      </w:pPr>
      <w:r>
        <w:t xml:space="preserve"> use by students, individual privacy - </w:t>
      </w:r>
      <w:r>
        <w:t xml:space="preserve"> </w:t>
      </w:r>
      <w:r>
        <w:t xml:space="preserve">SB  90</w:t>
      </w:r>
    </w:p>
    <w:p>
      <w:pPr>
        <w:pStyle w:val="RecordBase"/>
        <w:ind w:left="240" w:hanging="192"/>
      </w:pPr>
      <w:r>
        <w:t xml:space="preserve"> use by students of opposite biological sex, authorization - </w:t>
      </w:r>
      <w:r>
        <w:t xml:space="preserve"> </w:t>
      </w:r>
      <w:r>
        <w:t xml:space="preserve">HB  513</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Feminine hygiene products, elementary and secondary students, provision - </w:t>
      </w:r>
      <w:r>
        <w:t xml:space="preserve"> </w:t>
      </w:r>
      <w:r>
        <w:t xml:space="preserve">HB  74</w:t>
      </w:r>
    </w:p>
    <w:p>
      <w:pPr>
        <w:pStyle w:val="RecordBase"/>
        <w:ind w:left="120" w:hanging="120"/>
      </w:pPr>
      <w:r>
        <w:t xml:space="preserve">Financial literacy course, graduation requirement - </w:t>
      </w:r>
      <w:r>
        <w:t xml:space="preserve"> </w:t>
      </w:r>
      <w:r>
        <w:t xml:space="preserve">HB  342</w:t>
      </w:r>
    </w:p>
    <w:p>
      <w:pPr>
        <w:pStyle w:val="RecordBase"/>
        <w:ind w:left="120" w:hanging="120"/>
      </w:pPr>
      <w:r>
        <w:t xml:space="preserve">Foreign source funding, report, requirements - </w:t>
      </w:r>
      <w:r>
        <w:t xml:space="preserve"> </w:t>
      </w:r>
      <w:r>
        <w:t xml:space="preserve">HB  554</w:t>
      </w:r>
    </w:p>
    <w:p>
      <w:pPr>
        <w:pStyle w:val="RecordBase"/>
        <w:ind w:left="120" w:hanging="120"/>
      </w:pPr>
      <w:r>
        <w:t xml:space="preserve">Gender-appropriate pronouns, parental request, usage - </w:t>
      </w:r>
      <w:r>
        <w:t xml:space="preserve"> </w:t>
      </w:r>
      <w:r>
        <w:t xml:space="preserve">SB  90</w:t>
      </w:r>
    </w:p>
    <w:p>
      <w:pPr>
        <w:pStyle w:val="RecordBase"/>
        <w:ind w:left="120" w:hanging="120"/>
      </w:pPr>
      <w:r>
        <w:t xml:space="preserve">Gender-neutral language, insertion - </w:t>
      </w:r>
      <w:r>
        <w:t xml:space="preserve"> </w:t>
      </w:r>
      <w:r>
        <w:t xml:space="preserve">SB  157</w:t>
      </w:r>
      <w:r>
        <w:t xml:space="preserve">;</w:t>
      </w:r>
      <w:r>
        <w:t xml:space="preserve"> </w:t>
      </w:r>
      <w:r>
        <w:t xml:space="preserve">SB  158</w:t>
      </w:r>
      <w:r>
        <w:t xml:space="preserve">;</w:t>
      </w:r>
      <w:r>
        <w:t xml:space="preserve"> </w:t>
      </w:r>
      <w:r>
        <w:t xml:space="preserve">SB  159</w:t>
      </w:r>
      <w:r>
        <w:t xml:space="preserve">;</w:t>
      </w:r>
      <w:r>
        <w:t xml:space="preserve"> </w:t>
      </w:r>
      <w:r>
        <w:t xml:space="preserve">SB  173</w:t>
      </w:r>
      <w:r>
        <w:t xml:space="preserve">;</w:t>
      </w:r>
      <w:r>
        <w:t xml:space="preserve"> </w:t>
      </w:r>
      <w:r>
        <w:t xml:space="preserve">HB  404</w:t>
      </w:r>
      <w:r>
        <w:t xml:space="preserve">;</w:t>
      </w:r>
      <w:r>
        <w:t xml:space="preserve"> </w:t>
      </w:r>
      <w:r>
        <w:t xml:space="preserve">HB  509</w:t>
      </w:r>
      <w:r>
        <w:t xml:space="preserve">;</w:t>
      </w:r>
      <w:r>
        <w:t xml:space="preserve"> </w:t>
      </w:r>
      <w:r>
        <w:t xml:space="preserve">HB  526</w:t>
      </w:r>
    </w:p>
    <w:p>
      <w:pPr>
        <w:pStyle w:val="RecordBase"/>
        <w:ind w:left="120" w:hanging="120"/>
      </w:pPr>
      <w:r>
        <w:t xml:space="preserve">Government services, use of the word "free," prohibition - </w:t>
      </w:r>
      <w:r>
        <w:t xml:space="preserve"> </w:t>
      </w:r>
      <w:r>
        <w:t xml:space="preserve">HB  182</w:t>
      </w:r>
    </w:p>
    <w:p>
      <w:pPr>
        <w:pStyle w:val="RecordBase"/>
        <w:ind w:left="120" w:hanging="120"/>
      </w:pPr>
      <w:r>
        <w:t xml:space="preserve">Graduation requirements, physical education, athletics participation alternative - </w:t>
      </w:r>
      <w:r>
        <w:t xml:space="preserve"> </w:t>
      </w:r>
      <w:r>
        <w:t xml:space="preserve">HB  301</w:t>
      </w:r>
    </w:p>
    <w:p>
      <w:pPr>
        <w:pStyle w:val="RecordBase"/>
        <w:ind w:left="120" w:hanging="120"/>
      </w:pPr>
      <w:r>
        <w:t xml:space="preserve">Health</w:t>
      </w:r>
    </w:p>
    <w:p>
      <w:pPr>
        <w:pStyle w:val="RecordBase"/>
        <w:ind w:left="240" w:hanging="192"/>
      </w:pPr>
      <w:r>
        <w:t xml:space="preserve"> course, organ donation program, benefits - </w:t>
      </w:r>
      <w:r>
        <w:t xml:space="preserve"> </w:t>
      </w:r>
      <w:r>
        <w:t xml:space="preserve">HB  239</w:t>
      </w:r>
    </w:p>
    <w:p>
      <w:pPr>
        <w:pStyle w:val="RecordBase"/>
        <w:ind w:left="240" w:hanging="192"/>
      </w:pPr>
      <w:r>
        <w:t xml:space="preserve"> services related to human sexuality, parental rights, modification - </w:t>
      </w:r>
      <w:r>
        <w:t xml:space="preserve"> </w:t>
      </w:r>
      <w:r>
        <w:t xml:space="preserve">HB  513</w:t>
      </w:r>
    </w:p>
    <w:p>
      <w:pPr>
        <w:pStyle w:val="RecordBase"/>
        <w:ind w:left="120" w:hanging="120"/>
      </w:pPr>
      <w:r>
        <w:t xml:space="preserve">Historical instruction, African and Native American history requirements - </w:t>
      </w:r>
      <w:r>
        <w:t xml:space="preserve"> </w:t>
      </w:r>
      <w:r>
        <w:t xml:space="preserve">HB  119</w:t>
      </w:r>
    </w:p>
    <w:p>
      <w:pPr>
        <w:pStyle w:val="RecordBase"/>
        <w:ind w:left="120" w:hanging="120"/>
      </w:pPr>
      <w:r>
        <w:t xml:space="preserve">Home and hosptial instruction, inpatient facility, instruction eligibility - </w:t>
      </w:r>
      <w:r>
        <w:t xml:space="preserve"> </w:t>
      </w:r>
      <w:r>
        <w:t xml:space="preserve">HB  132</w:t>
      </w:r>
    </w:p>
    <w:p>
      <w:pPr>
        <w:pStyle w:val="RecordBase"/>
        <w:ind w:left="120" w:hanging="120"/>
      </w:pPr>
      <w:r>
        <w:t xml:space="preserve">Human</w:t>
      </w:r>
    </w:p>
    <w:p>
      <w:pPr>
        <w:pStyle w:val="RecordBase"/>
        <w:ind w:left="240" w:hanging="192"/>
      </w:pPr>
      <w:r>
        <w:t xml:space="preserve"> growth and development instruction, requirements, parental notification - </w:t>
      </w:r>
      <w:r>
        <w:t xml:space="preserve"> </w:t>
      </w:r>
      <w:r>
        <w:t xml:space="preserve">HB  397</w:t>
      </w:r>
    </w:p>
    <w:p>
      <w:pPr>
        <w:pStyle w:val="RecordBase"/>
        <w:ind w:left="240" w:hanging="192"/>
      </w:pPr>
      <w:r>
        <w:t xml:space="preserve"> sexuality instruction,  parental right to opt student out of instruction - </w:t>
      </w:r>
      <w:r>
        <w:t xml:space="preserve"> </w:t>
      </w:r>
      <w:r>
        <w:t xml:space="preserve">HB  380</w:t>
      </w:r>
    </w:p>
    <w:p>
      <w:pPr>
        <w:pStyle w:val="RecordBase"/>
        <w:ind w:left="240" w:hanging="192"/>
      </w:pPr>
      <w:r>
        <w:t xml:space="preserve"> sexuality programs, parental rights, opt out - </w:t>
      </w:r>
      <w:r>
        <w:t xml:space="preserve"> </w:t>
      </w:r>
      <w:r>
        <w:t xml:space="preserve">SB  90</w:t>
      </w:r>
    </w:p>
    <w:p>
      <w:pPr>
        <w:pStyle w:val="RecordBase"/>
        <w:ind w:left="240" w:hanging="192"/>
      </w:pPr>
      <w:r>
        <w:t xml:space="preserve"> sexuality programs, parental rights, requirements, modification - </w:t>
      </w:r>
      <w:r>
        <w:t xml:space="preserve"> </w:t>
      </w:r>
      <w:r>
        <w:t xml:space="preserve">HB  513</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Independent school districts, establishment - </w:t>
      </w:r>
      <w:r>
        <w:t xml:space="preserve"> </w:t>
      </w:r>
      <w:r>
        <w:t xml:space="preserve">HB  162</w:t>
      </w:r>
      <w:r>
        <w:t xml:space="preserve">;</w:t>
      </w:r>
      <w:r>
        <w:t xml:space="preserve"> </w:t>
      </w:r>
      <w:r>
        <w:t xml:space="preserve">HB  297</w:t>
      </w:r>
    </w:p>
    <w:p>
      <w:pPr>
        <w:pStyle w:val="RecordBase"/>
        <w:ind w:left="120" w:hanging="120"/>
      </w:pPr>
      <w:r>
        <w:t xml:space="preserve">Insolvent school districts, merger - </w:t>
      </w:r>
      <w:r>
        <w:t xml:space="preserve"> </w:t>
      </w:r>
      <w:r>
        <w:t xml:space="preserve">HB  297</w:t>
      </w:r>
    </w:p>
    <w:p>
      <w:pPr>
        <w:pStyle w:val="RecordBase"/>
        <w:ind w:left="120" w:hanging="120"/>
      </w:pPr>
      <w:r>
        <w:t xml:space="preserve">Interlocal</w:t>
      </w:r>
    </w:p>
    <w:p>
      <w:pPr>
        <w:pStyle w:val="RecordBase"/>
        <w:ind w:left="240" w:hanging="192"/>
      </w:pPr>
      <w:r>
        <w:t xml:space="preserve"> cooperative boards, management and control, audit - </w:t>
      </w:r>
      <w:r>
        <w:t xml:space="preserve"> </w:t>
      </w:r>
      <w:r>
        <w:t xml:space="preserve">HB  584</w:t>
      </w:r>
    </w:p>
    <w:p>
      <w:pPr>
        <w:pStyle w:val="RecordBase"/>
        <w:ind w:left="240" w:hanging="192"/>
      </w:pPr>
      <w:r>
        <w:t xml:space="preserve"> cooperative boards, requirements - </w:t>
      </w:r>
      <w:r>
        <w:t xml:space="preserve"> </w:t>
      </w:r>
      <w:r>
        <w:t xml:space="preserve">HB  584</w:t>
      </w:r>
    </w:p>
    <w:p>
      <w:pPr>
        <w:pStyle w:val="RecordBase"/>
        <w:ind w:left="120" w:hanging="120"/>
      </w:pPr>
      <w:r>
        <w:t xml:space="preserve">Interscholastic</w:t>
      </w:r>
    </w:p>
    <w:p>
      <w:pPr>
        <w:pStyle w:val="RecordBase"/>
        <w:ind w:left="240" w:hanging="192"/>
      </w:pPr>
      <w:r>
        <w:t xml:space="preserve"> athletics, administrators and coaches, child dependency, neglect, and abuse training - </w:t>
      </w:r>
      <w:r>
        <w:t xml:space="preserve"> </w:t>
      </w:r>
      <w:r>
        <w:t xml:space="preserve">SB  120</w:t>
      </w:r>
    </w:p>
    <w:p>
      <w:pPr>
        <w:pStyle w:val="RecordBase"/>
        <w:ind w:left="240" w:hanging="192"/>
      </w:pPr>
      <w:r>
        <w:t xml:space="preserve"> athletics participation consent forms, dependency, neglect, and abuse information - </w:t>
      </w:r>
      <w:r>
        <w:t xml:space="preserve"> </w:t>
      </w:r>
      <w:r>
        <w:t xml:space="preserve">SB  120</w:t>
      </w:r>
    </w:p>
    <w:p>
      <w:pPr>
        <w:pStyle w:val="RecordBase"/>
        <w:ind w:left="240" w:hanging="192"/>
      </w:pPr>
      <w:r>
        <w:t xml:space="preserve"> athletics, varsity eligibility rule, establishment - </w:t>
      </w:r>
      <w:r>
        <w:t xml:space="preserve"> </w:t>
      </w:r>
      <w:r>
        <w:t xml:space="preserve">HB  292</w:t>
      </w:r>
    </w:p>
    <w:p>
      <w:pPr>
        <w:pStyle w:val="RecordBase"/>
        <w:ind w:left="120" w:hanging="120"/>
      </w:pPr>
      <w:r>
        <w:t xml:space="preserve">KEES</w:t>
      </w:r>
    </w:p>
    <w:p>
      <w:pPr>
        <w:pStyle w:val="RecordBase"/>
        <w:ind w:left="240" w:hanging="192"/>
      </w:pPr>
      <w:r>
        <w:t xml:space="preserve"> base and supplemental awards, increase in amounts awarded - </w:t>
      </w:r>
      <w:r>
        <w:t xml:space="preserve"> </w:t>
      </w:r>
      <w:r>
        <w:t xml:space="preserve">SB  45</w:t>
      </w:r>
    </w:p>
    <w:p>
      <w:pPr>
        <w:pStyle w:val="RecordBase"/>
        <w:ind w:left="240" w:hanging="192"/>
      </w:pPr>
      <w:r>
        <w:t xml:space="preserve"> supplemental amount, Cambridge Advanced International, inclusion - </w:t>
      </w:r>
      <w:r>
        <w:t xml:space="preserve"> </w:t>
      </w:r>
      <w:r>
        <w:t xml:space="preserve">SB  45</w:t>
      </w:r>
    </w:p>
    <w:p>
      <w:pPr>
        <w:pStyle w:val="RecordBase"/>
        <w:ind w:left="120" w:hanging="120"/>
      </w:pPr>
      <w:r>
        <w:t xml:space="preserve">Kentucky</w:t>
      </w:r>
    </w:p>
    <w:p>
      <w:pPr>
        <w:pStyle w:val="RecordBase"/>
        <w:ind w:left="240" w:hanging="192"/>
      </w:pPr>
      <w:r>
        <w:t xml:space="preserve"> Department of Education, instructional materials guide, development - </w:t>
      </w:r>
      <w:r>
        <w:t xml:space="preserve"> </w:t>
      </w:r>
      <w:r>
        <w:t xml:space="preserve">HB  156</w:t>
      </w:r>
    </w:p>
    <w:p>
      <w:pPr>
        <w:pStyle w:val="RecordBase"/>
        <w:ind w:left="240" w:hanging="192"/>
      </w:pPr>
      <w:r>
        <w:t xml:space="preserve"> Department of Education, nonresident pupil data, appeals process - </w:t>
      </w:r>
      <w:r>
        <w:t xml:space="preserve"> </w:t>
      </w:r>
      <w:r>
        <w:t xml:space="preserve">HB  440</w:t>
      </w:r>
    </w:p>
    <w:p>
      <w:pPr>
        <w:pStyle w:val="RecordBase"/>
        <w:ind w:left="240" w:hanging="192"/>
      </w:pPr>
      <w:r>
        <w:t xml:space="preserve"> School for the Deaf Governance Task Force, study of governance models - </w:t>
      </w:r>
      <w:r>
        <w:t xml:space="preserve"> </w:t>
      </w:r>
      <w:r>
        <w:t xml:space="preserve">HCR 28</w:t>
      </w:r>
    </w:p>
    <w:p>
      <w:pPr>
        <w:pStyle w:val="RecordBase"/>
        <w:ind w:left="240" w:hanging="192"/>
      </w:pPr>
      <w:r>
        <w:t xml:space="preserve"> School for the Deaf, superintendent, appointment - </w:t>
      </w:r>
      <w:r>
        <w:t xml:space="preserve"> </w:t>
      </w:r>
      <w:r>
        <w:t xml:space="preserve">HB  532</w:t>
      </w:r>
    </w:p>
    <w:p>
      <w:pPr>
        <w:pStyle w:val="RecordBase"/>
        <w:ind w:left="240" w:hanging="192"/>
      </w:pPr>
      <w:r>
        <w:t xml:space="preserve"> Superintendent of the Year, Dr. Nick Carter, 2025 - </w:t>
      </w:r>
      <w:r>
        <w:t xml:space="preserve"> </w:t>
      </w:r>
      <w:r>
        <w:t xml:space="preserve">SR  57</w:t>
      </w:r>
    </w:p>
    <w:p>
      <w:pPr>
        <w:pStyle w:val="RecordBase"/>
        <w:ind w:left="120" w:hanging="120"/>
      </w:pPr>
      <w:r>
        <w:t xml:space="preserve">Kindergarten,</w:t>
      </w:r>
    </w:p>
    <w:p>
      <w:pPr>
        <w:pStyle w:val="RecordBase"/>
        <w:ind w:left="240" w:hanging="192"/>
      </w:pPr>
      <w:r>
        <w:t xml:space="preserve"> additional year academic preparedness - </w:t>
      </w:r>
      <w:r>
        <w:t xml:space="preserve"> </w:t>
      </w:r>
      <w:r>
        <w:t xml:space="preserve">HB  240</w:t>
      </w:r>
      <w:r>
        <w:t xml:space="preserve">: </w:t>
      </w:r>
      <w:r>
        <w:t xml:space="preserve">HCS</w:t>
      </w:r>
    </w:p>
    <w:p>
      <w:pPr>
        <w:pStyle w:val="RecordBase"/>
        <w:ind w:left="240" w:hanging="192"/>
      </w:pPr>
      <w:r>
        <w:t xml:space="preserve"> full day of instruction - </w:t>
      </w:r>
      <w:r>
        <w:t xml:space="preserve"> </w:t>
      </w:r>
      <w:r>
        <w:t xml:space="preserve">HB  300</w:t>
      </w:r>
      <w:r>
        <w:t xml:space="preserve">;</w:t>
      </w:r>
      <w:r>
        <w:t xml:space="preserve"> </w:t>
      </w:r>
      <w:r>
        <w:t xml:space="preserve">HB  460</w:t>
      </w:r>
      <w:r>
        <w:t xml:space="preserve">;</w:t>
      </w:r>
      <w:r>
        <w:t xml:space="preserve"> </w:t>
      </w:r>
      <w:r>
        <w:t xml:space="preserve">HB  530</w:t>
      </w:r>
    </w:p>
    <w:p>
      <w:pPr>
        <w:pStyle w:val="RecordBase"/>
        <w:ind w:left="240" w:hanging="192"/>
      </w:pPr>
      <w:r>
        <w:t xml:space="preserve"> reading improvement plan, additional year, academic preparedness - </w:t>
      </w:r>
      <w:r>
        <w:t xml:space="preserve"> </w:t>
      </w:r>
      <w:r>
        <w:t xml:space="preserve">HB  240</w:t>
      </w:r>
    </w:p>
    <w:p>
      <w:pPr>
        <w:pStyle w:val="RecordBase"/>
        <w:ind w:left="240" w:hanging="192"/>
      </w:pPr>
      <w:r>
        <w:t xml:space="preserve"> universal screener, within final 14 instructional days, requirement - </w:t>
      </w:r>
      <w:r>
        <w:t xml:space="preserve"> </w:t>
      </w:r>
      <w:r>
        <w:t xml:space="preserve">HB  240</w:t>
      </w:r>
      <w:r>
        <w:t xml:space="preserve">: </w:t>
      </w:r>
      <w:r>
        <w:t xml:space="preserve">HCS</w:t>
      </w:r>
    </w:p>
    <w:p>
      <w:pPr>
        <w:pStyle w:val="RecordBase"/>
        <w:ind w:left="240" w:hanging="192"/>
      </w:pPr>
      <w:r>
        <w:t xml:space="preserve"> universal screener, within final ten instructional days, requirement - </w:t>
      </w:r>
      <w:r>
        <w:t xml:space="preserve"> </w:t>
      </w:r>
      <w:r>
        <w:t xml:space="preserve">HB  240</w:t>
      </w:r>
    </w:p>
    <w:p>
      <w:pPr>
        <w:pStyle w:val="RecordBase"/>
        <w:ind w:left="120" w:hanging="120"/>
      </w:pPr>
      <w:r>
        <w:t xml:space="preserve">Ky Board of Education, interlocal cooperative board, reports, financial, educational accounts - </w:t>
      </w:r>
      <w:r>
        <w:t xml:space="preserve"> </w:t>
      </w:r>
      <w:r>
        <w:t xml:space="preserve">HB  584</w:t>
      </w:r>
    </w:p>
    <w:p>
      <w:pPr>
        <w:pStyle w:val="RecordBase"/>
        <w:ind w:left="120" w:hanging="120"/>
      </w:pPr>
      <w:r>
        <w:t xml:space="preserve">Learning</w:t>
      </w:r>
    </w:p>
    <w:p>
      <w:pPr>
        <w:pStyle w:val="RecordBase"/>
        <w:ind w:left="240" w:hanging="192"/>
      </w:pPr>
      <w:r>
        <w:t xml:space="preserve"> pods, protections - </w:t>
      </w:r>
      <w:r>
        <w:t xml:space="preserve"> </w:t>
      </w:r>
      <w:r>
        <w:t xml:space="preserve">HB  91</w:t>
      </w:r>
    </w:p>
    <w:p>
      <w:pPr>
        <w:pStyle w:val="RecordBase"/>
        <w:ind w:left="240" w:hanging="192"/>
      </w:pPr>
      <w:r>
        <w:t xml:space="preserve"> pods, teacher certification requirements, exemption - </w:t>
      </w:r>
      <w:r>
        <w:t xml:space="preserve"> </w:t>
      </w:r>
      <w:r>
        <w:t xml:space="preserve">HB  91</w:t>
      </w:r>
    </w:p>
    <w:p>
      <w:pPr>
        <w:pStyle w:val="RecordBase"/>
        <w:ind w:left="120" w:hanging="120"/>
      </w:pPr>
      <w:r>
        <w:t xml:space="preserve">Limited English proficiency students, enhanced support program - </w:t>
      </w:r>
      <w:r>
        <w:t xml:space="preserve"> </w:t>
      </w:r>
      <w:r>
        <w:t xml:space="preserve">HB  494</w:t>
      </w:r>
    </w:p>
    <w:p>
      <w:pPr>
        <w:pStyle w:val="RecordBase"/>
        <w:ind w:left="120" w:hanging="120"/>
      </w:pPr>
      <w:r>
        <w:t xml:space="preserve">Local</w:t>
      </w:r>
    </w:p>
    <w:p>
      <w:pPr>
        <w:pStyle w:val="RecordBase"/>
        <w:ind w:left="240" w:hanging="192"/>
      </w:pPr>
      <w:r>
        <w:t xml:space="preserve"> board of education, county district election divisions, reestablishing - </w:t>
      </w:r>
      <w:r>
        <w:t xml:space="preserve"> </w:t>
      </w:r>
      <w:r>
        <w:t xml:space="preserve">SB  131</w:t>
      </w:r>
    </w:p>
    <w:p>
      <w:pPr>
        <w:pStyle w:val="RecordBase"/>
        <w:ind w:left="240" w:hanging="192"/>
      </w:pPr>
      <w:r>
        <w:t xml:space="preserve"> board of education members, relatives, hiring - </w:t>
      </w:r>
      <w:r>
        <w:t xml:space="preserve"> </w:t>
      </w:r>
      <w:r>
        <w:t xml:space="preserve">SB  131</w:t>
      </w:r>
    </w:p>
    <w:p>
      <w:pPr>
        <w:pStyle w:val="RecordBase"/>
        <w:ind w:left="240" w:hanging="192"/>
      </w:pPr>
      <w:r>
        <w:t xml:space="preserve"> board of education, number of members, determination - </w:t>
      </w:r>
      <w:r>
        <w:t xml:space="preserve"> </w:t>
      </w:r>
      <w:r>
        <w:t xml:space="preserve">SB  131</w:t>
      </w:r>
    </w:p>
    <w:p>
      <w:pPr>
        <w:pStyle w:val="RecordBase"/>
        <w:ind w:left="240" w:hanging="192"/>
      </w:pPr>
      <w:r>
        <w:t xml:space="preserve"> boards of education, causes for removal - </w:t>
      </w:r>
      <w:r>
        <w:t xml:space="preserve"> </w:t>
      </w:r>
      <w:r>
        <w:t xml:space="preserve">SB  66</w:t>
      </w:r>
    </w:p>
    <w:p>
      <w:pPr>
        <w:pStyle w:val="RecordBase"/>
        <w:ind w:left="240" w:hanging="192"/>
      </w:pPr>
      <w:r>
        <w:t xml:space="preserve"> boards of education, code of ethics, requirement - </w:t>
      </w:r>
      <w:r>
        <w:t xml:space="preserve"> </w:t>
      </w:r>
      <w:r>
        <w:t xml:space="preserve">SB  66</w:t>
      </w:r>
    </w:p>
    <w:p>
      <w:pPr>
        <w:pStyle w:val="RecordBase"/>
        <w:ind w:left="240" w:hanging="192"/>
      </w:pPr>
      <w:r>
        <w:t xml:space="preserve"> boards of education, eligibility - </w:t>
      </w:r>
      <w:r>
        <w:t xml:space="preserve"> </w:t>
      </w:r>
      <w:r>
        <w:t xml:space="preserve">SB  66</w:t>
      </w:r>
    </w:p>
    <w:p>
      <w:pPr>
        <w:pStyle w:val="RecordBase"/>
        <w:ind w:left="240" w:hanging="192"/>
      </w:pPr>
      <w:r>
        <w:t xml:space="preserve"> boards of education, partisan requirement for office sought - </w:t>
      </w:r>
      <w:r>
        <w:t xml:space="preserve"> </w:t>
      </w:r>
      <w:r>
        <w:t xml:space="preserve">HB  169</w:t>
      </w:r>
    </w:p>
    <w:p>
      <w:pPr>
        <w:pStyle w:val="RecordBase"/>
        <w:ind w:left="240" w:hanging="192"/>
      </w:pPr>
      <w:r>
        <w:t xml:space="preserve"> boards of education, publication of budget, requirement - </w:t>
      </w:r>
      <w:r>
        <w:t xml:space="preserve"> </w:t>
      </w:r>
      <w:r>
        <w:t xml:space="preserve">SB  68</w:t>
      </w:r>
    </w:p>
    <w:p>
      <w:pPr>
        <w:pStyle w:val="RecordBase"/>
        <w:ind w:left="240" w:hanging="192"/>
      </w:pPr>
      <w:r>
        <w:t xml:space="preserve"> school board, student journalism protection, adoption of policies - </w:t>
      </w:r>
      <w:r>
        <w:t xml:space="preserve"> </w:t>
      </w:r>
      <w:r>
        <w:t xml:space="preserve">SB  40</w:t>
      </w:r>
    </w:p>
    <w:p>
      <w:pPr>
        <w:pStyle w:val="RecordBase"/>
        <w:ind w:left="240" w:hanging="192"/>
      </w:pPr>
      <w:r>
        <w:t xml:space="preserve"> school district, critical shortage, rehire requirement - </w:t>
      </w:r>
      <w:r>
        <w:t xml:space="preserve"> </w:t>
      </w:r>
      <w:r>
        <w:t xml:space="preserve">HB  441</w:t>
      </w:r>
    </w:p>
    <w:p>
      <w:pPr>
        <w:pStyle w:val="RecordBase"/>
        <w:ind w:left="240" w:hanging="192"/>
      </w:pPr>
      <w:r>
        <w:t xml:space="preserve"> school districts, salary increase for eligible employees - </w:t>
      </w:r>
      <w:r>
        <w:t xml:space="preserve"> </w:t>
      </w:r>
      <w:r>
        <w:t xml:space="preserve">HB  271</w:t>
      </w:r>
    </w:p>
    <w:p>
      <w:pPr>
        <w:pStyle w:val="RecordBase"/>
        <w:ind w:left="120" w:hanging="120"/>
      </w:pPr>
      <w:r>
        <w:t xml:space="preserve">Making Our Schools Safe (MOSS) Day, recognition - </w:t>
      </w:r>
      <w:r>
        <w:t xml:space="preserve"> </w:t>
      </w:r>
      <w:r>
        <w:t xml:space="preserve">HR  26</w:t>
      </w:r>
    </w:p>
    <w:p>
      <w:pPr>
        <w:pStyle w:val="RecordBase"/>
        <w:ind w:left="120" w:hanging="120"/>
      </w:pPr>
      <w:r>
        <w:t xml:space="preserve">Maternity leave, school district employees, establishment - </w:t>
      </w:r>
      <w:r>
        <w:t xml:space="preserve"> </w:t>
      </w:r>
      <w:r>
        <w:t xml:space="preserve">HB  259</w:t>
      </w:r>
    </w:p>
    <w:p>
      <w:pPr>
        <w:pStyle w:val="RecordBase"/>
        <w:ind w:left="120" w:hanging="120"/>
      </w:pPr>
      <w:r>
        <w:t xml:space="preserve">Menstrual discharge collection devices, distribution in schools - </w:t>
      </w:r>
      <w:r>
        <w:t xml:space="preserve"> </w:t>
      </w:r>
      <w:r>
        <w:t xml:space="preserve">HB  231</w:t>
      </w:r>
    </w:p>
    <w:p>
      <w:pPr>
        <w:pStyle w:val="RecordBase"/>
        <w:ind w:left="120" w:hanging="120"/>
      </w:pPr>
      <w:r>
        <w:t xml:space="preserve">Misconduct involving minors, nondisclosure agreement, prohibition - </w:t>
      </w:r>
      <w:r>
        <w:t xml:space="preserve"> </w:t>
      </w:r>
      <w:r>
        <w:t xml:space="preserve">HB  36</w:t>
      </w:r>
    </w:p>
    <w:p>
      <w:pPr>
        <w:pStyle w:val="RecordBase"/>
        <w:ind w:left="120" w:hanging="120"/>
      </w:pPr>
      <w:r>
        <w:t xml:space="preserve">Moments of silence and reflection, daily observation requirement - </w:t>
      </w:r>
      <w:r>
        <w:t xml:space="preserve"> </w:t>
      </w:r>
      <w:r>
        <w:t xml:space="preserve">SB  19</w:t>
      </w:r>
      <w:r>
        <w:t xml:space="preserve">;</w:t>
      </w:r>
      <w:r>
        <w:t xml:space="preserve"> </w:t>
      </w:r>
      <w:r>
        <w:t xml:space="preserve">HB  25</w:t>
      </w:r>
    </w:p>
    <w:p>
      <w:pPr>
        <w:pStyle w:val="RecordBase"/>
        <w:ind w:left="120" w:hanging="120"/>
      </w:pPr>
      <w:r>
        <w:t xml:space="preserve">Music, education, honoring - </w:t>
      </w:r>
      <w:r>
        <w:t xml:space="preserve"> </w:t>
      </w:r>
      <w:r>
        <w:t xml:space="preserve">SR  42</w:t>
      </w:r>
    </w:p>
    <w:p>
      <w:pPr>
        <w:pStyle w:val="RecordBase"/>
        <w:ind w:left="120" w:hanging="120"/>
      </w:pPr>
      <w:r>
        <w:t xml:space="preserve">New teacher induction programs, mandate, deletion - </w:t>
      </w:r>
      <w:r>
        <w:t xml:space="preserve"> </w:t>
      </w:r>
      <w:r>
        <w:t xml:space="preserve">HB  48</w:t>
      </w:r>
    </w:p>
    <w:p>
      <w:pPr>
        <w:pStyle w:val="RecordBase"/>
        <w:ind w:left="120" w:hanging="120"/>
      </w:pPr>
      <w:r>
        <w:t xml:space="preserve">Noncertified</w:t>
      </w:r>
    </w:p>
    <w:p>
      <w:pPr>
        <w:pStyle w:val="RecordBase"/>
        <w:ind w:left="240" w:hanging="192"/>
      </w:pPr>
      <w:r>
        <w:t xml:space="preserve"> school graduates, KEES base amount, inclusion - </w:t>
      </w:r>
      <w:r>
        <w:t xml:space="preserve"> </w:t>
      </w:r>
      <w:r>
        <w:t xml:space="preserve">SB  83</w:t>
      </w:r>
    </w:p>
    <w:p>
      <w:pPr>
        <w:pStyle w:val="RecordBase"/>
        <w:ind w:left="240" w:hanging="192"/>
      </w:pPr>
      <w:r>
        <w:t xml:space="preserve"> school student, KEES award amounts, inclusion - </w:t>
      </w:r>
      <w:r>
        <w:t xml:space="preserve"> </w:t>
      </w:r>
      <w:r>
        <w:t xml:space="preserve">HB  249</w:t>
      </w:r>
    </w:p>
    <w:p>
      <w:pPr>
        <w:pStyle w:val="RecordBase"/>
        <w:ind w:left="120" w:hanging="120"/>
      </w:pPr>
      <w:r>
        <w:t xml:space="preserve">Nonresident pupil policies, requirements, establishment - </w:t>
      </w:r>
      <w:r>
        <w:t xml:space="preserve"> </w:t>
      </w:r>
      <w:r>
        <w:t xml:space="preserve">HB  440</w:t>
      </w:r>
    </w:p>
    <w:p>
      <w:pPr>
        <w:pStyle w:val="RecordBase"/>
        <w:ind w:left="120" w:hanging="120"/>
      </w:pPr>
      <w:r>
        <w:t xml:space="preserve">Open meeting requirements, substantial compliance, voidable actions - </w:t>
      </w:r>
      <w:r>
        <w:t xml:space="preserve"> </w:t>
      </w:r>
      <w:r>
        <w:t xml:space="preserve">HB  318</w:t>
      </w:r>
    </w:p>
    <w:p>
      <w:pPr>
        <w:pStyle w:val="RecordBase"/>
        <w:ind w:left="120" w:hanging="120"/>
      </w:pPr>
      <w:r>
        <w:t xml:space="preserve">Option 9 teacher certification programs, substitute teaching employment - </w:t>
      </w:r>
      <w:r>
        <w:t xml:space="preserve"> </w:t>
      </w:r>
      <w:r>
        <w:t xml:space="preserve">HB  170</w:t>
      </w:r>
    </w:p>
    <w:p>
      <w:pPr>
        <w:pStyle w:val="RecordBase"/>
        <w:ind w:left="120" w:hanging="120"/>
      </w:pPr>
      <w:r>
        <w:t xml:space="preserve">Part-time student enrollment in public schools, authorization - </w:t>
      </w:r>
      <w:r>
        <w:t xml:space="preserve"> </w:t>
      </w:r>
      <w:r>
        <w:t xml:space="preserve">HB  440</w:t>
      </w:r>
    </w:p>
    <w:p>
      <w:pPr>
        <w:pStyle w:val="RecordBase"/>
        <w:ind w:left="120" w:hanging="120"/>
      </w:pPr>
      <w:r>
        <w:t xml:space="preserve">Personal telecommunications device, student use, prohibition - </w:t>
      </w:r>
      <w:r>
        <w:t xml:space="preserve"> </w:t>
      </w:r>
      <w:r>
        <w:t xml:space="preserve">HB  208</w:t>
      </w:r>
    </w:p>
    <w:p>
      <w:pPr>
        <w:pStyle w:val="RecordBase"/>
        <w:ind w:left="120" w:hanging="120"/>
      </w:pPr>
      <w:r>
        <w:t xml:space="preserve">Preschool, eligible three and four-year-olds, school district to provide - </w:t>
      </w:r>
      <w:r>
        <w:t xml:space="preserve"> </w:t>
      </w:r>
      <w:r>
        <w:t xml:space="preserve">HB  300</w:t>
      </w:r>
      <w:r>
        <w:t xml:space="preserve">;</w:t>
      </w:r>
      <w:r>
        <w:t xml:space="preserve"> </w:t>
      </w:r>
      <w:r>
        <w:t xml:space="preserve">HB  460</w:t>
      </w:r>
    </w:p>
    <w:p>
      <w:pPr>
        <w:pStyle w:val="RecordBase"/>
        <w:ind w:left="120" w:hanging="120"/>
      </w:pPr>
      <w:r>
        <w:t xml:space="preserve">Professional</w:t>
      </w:r>
    </w:p>
    <w:p>
      <w:pPr>
        <w:pStyle w:val="RecordBase"/>
        <w:ind w:left="240" w:hanging="192"/>
      </w:pPr>
      <w:r>
        <w:t xml:space="preserve"> development, certified personnel, compensation - </w:t>
      </w:r>
      <w:r>
        <w:t xml:space="preserve"> </w:t>
      </w:r>
      <w:r>
        <w:t xml:space="preserve">HB  448</w:t>
      </w:r>
    </w:p>
    <w:p>
      <w:pPr>
        <w:pStyle w:val="RecordBase"/>
        <w:ind w:left="240" w:hanging="192"/>
      </w:pPr>
      <w:r>
        <w:t xml:space="preserve"> development, creation of four-year reoccurring schedule - </w:t>
      </w:r>
      <w:r>
        <w:t xml:space="preserve"> </w:t>
      </w:r>
      <w:r>
        <w:t xml:space="preserve">HB  48</w:t>
      </w:r>
    </w:p>
    <w:p>
      <w:pPr>
        <w:pStyle w:val="RecordBase"/>
        <w:ind w:left="240" w:hanging="192"/>
      </w:pPr>
      <w:r>
        <w:t xml:space="preserve"> development training schedule, Kentucky Department of Education, creation - </w:t>
      </w:r>
      <w:r>
        <w:t xml:space="preserve"> </w:t>
      </w:r>
      <w:r>
        <w:t xml:space="preserve">HB  230</w:t>
      </w:r>
    </w:p>
    <w:p>
      <w:pPr>
        <w:pStyle w:val="RecordBase"/>
        <w:ind w:left="240" w:hanging="192"/>
      </w:pPr>
      <w:r>
        <w:t xml:space="preserve"> development training schedule, local board implementation - </w:t>
      </w:r>
      <w:r>
        <w:t xml:space="preserve"> </w:t>
      </w:r>
      <w:r>
        <w:t xml:space="preserve">HB  230</w:t>
      </w:r>
    </w:p>
    <w:p>
      <w:pPr>
        <w:pStyle w:val="RecordBase"/>
        <w:ind w:left="120" w:hanging="120"/>
      </w:pPr>
      <w:r>
        <w:t xml:space="preserve">Psychological injuries for educators, workers' compensation - </w:t>
      </w:r>
      <w:r>
        <w:t xml:space="preserve"> </w:t>
      </w:r>
      <w:r>
        <w:t xml:space="preserve">HB  467</w:t>
      </w:r>
    </w:p>
    <w:p>
      <w:pPr>
        <w:pStyle w:val="RecordBase"/>
        <w:ind w:left="120" w:hanging="120"/>
      </w:pPr>
      <w:r>
        <w:t xml:space="preserve">Puberty instruction, fifth grade and below, authorization - </w:t>
      </w:r>
      <w:r>
        <w:t xml:space="preserve"> </w:t>
      </w:r>
      <w:r>
        <w:t xml:space="preserve">HB  380</w:t>
      </w:r>
    </w:p>
    <w:p>
      <w:pPr>
        <w:pStyle w:val="RecordBase"/>
        <w:ind w:left="120" w:hanging="120"/>
      </w:pPr>
      <w:r>
        <w:t xml:space="preserve">Public</w:t>
      </w:r>
    </w:p>
    <w:p>
      <w:pPr>
        <w:pStyle w:val="RecordBase"/>
        <w:ind w:left="240" w:hanging="192"/>
      </w:pPr>
      <w:r>
        <w:t xml:space="preserve"> charter schools, repeal - </w:t>
      </w:r>
      <w:r>
        <w:t xml:space="preserve"> </w:t>
      </w:r>
      <w:r>
        <w:t xml:space="preserve">HB  541</w:t>
      </w:r>
    </w:p>
    <w:p>
      <w:pPr>
        <w:pStyle w:val="RecordBase"/>
        <w:ind w:left="240" w:hanging="192"/>
      </w:pPr>
      <w:r>
        <w:t xml:space="preserve"> education agencies, employee compensation, publication - </w:t>
      </w:r>
      <w:r>
        <w:t xml:space="preserve"> </w:t>
      </w:r>
      <w:r>
        <w:t xml:space="preserve">SB  165</w:t>
      </w:r>
    </w:p>
    <w:p>
      <w:pPr>
        <w:pStyle w:val="RecordBase"/>
        <w:ind w:left="240" w:hanging="192"/>
      </w:pPr>
      <w:r>
        <w:t xml:space="preserve"> education, diversity, equity and inclusion activities, omnibus bill - </w:t>
      </w:r>
      <w:r>
        <w:t xml:space="preserve"> </w:t>
      </w:r>
      <w:r>
        <w:t xml:space="preserve">SB  165</w:t>
      </w:r>
    </w:p>
    <w:p>
      <w:pPr>
        <w:pStyle w:val="RecordBase"/>
        <w:ind w:left="240" w:hanging="192"/>
      </w:pPr>
      <w:r>
        <w:t xml:space="preserve"> school buildings, single-user toilet facilities, requirement - </w:t>
      </w:r>
      <w:r>
        <w:t xml:space="preserve"> </w:t>
      </w:r>
      <w:r>
        <w:t xml:space="preserve">HB  270</w:t>
      </w:r>
    </w:p>
    <w:p>
      <w:pPr>
        <w:pStyle w:val="RecordBase"/>
        <w:ind w:left="240" w:hanging="192"/>
      </w:pPr>
      <w:r>
        <w:t xml:space="preserve"> schools, required learning capacities of Kentucky public students - </w:t>
      </w:r>
      <w:r>
        <w:t xml:space="preserve"> </w:t>
      </w:r>
      <w:r>
        <w:t xml:space="preserve">SB  68</w:t>
      </w:r>
    </w:p>
    <w:p>
      <w:pPr>
        <w:pStyle w:val="RecordBase"/>
        <w:ind w:left="240" w:hanging="192"/>
      </w:pPr>
      <w:r>
        <w:t xml:space="preserve"> schools, Ten Commandments, display, requirement - </w:t>
      </w:r>
      <w:r>
        <w:t xml:space="preserve"> </w:t>
      </w:r>
      <w:r>
        <w:t xml:space="preserve">HB  65</w:t>
      </w:r>
    </w:p>
    <w:p>
      <w:pPr>
        <w:pStyle w:val="RecordBase"/>
        <w:ind w:left="120" w:hanging="120"/>
      </w:pPr>
      <w:r>
        <w:t xml:space="preserve">Race and protective hairstyles, discrimination in schools, prohibition in disciplinary codes - </w:t>
      </w:r>
      <w:r>
        <w:t xml:space="preserve"> </w:t>
      </w:r>
      <w:r>
        <w:t xml:space="preserve">HB  125</w:t>
      </w:r>
    </w:p>
    <w:p>
      <w:pPr>
        <w:pStyle w:val="RecordBase"/>
        <w:ind w:left="120" w:hanging="120"/>
      </w:pPr>
      <w:r>
        <w:t xml:space="preserve">Restroom facilities privacy plan, students with privacy needs, requirement - </w:t>
      </w:r>
      <w:r>
        <w:t xml:space="preserve"> </w:t>
      </w:r>
      <w:r>
        <w:t xml:space="preserve">HB  270</w:t>
      </w:r>
    </w:p>
    <w:p>
      <w:pPr>
        <w:pStyle w:val="RecordBase"/>
        <w:ind w:left="120" w:hanging="120"/>
      </w:pPr>
      <w:r>
        <w:t xml:space="preserve">School</w:t>
      </w:r>
    </w:p>
    <w:p>
      <w:pPr>
        <w:pStyle w:val="RecordBase"/>
        <w:ind w:left="240" w:hanging="192"/>
      </w:pPr>
      <w:r>
        <w:t xml:space="preserve"> AED fund, super speeder, fees - </w:t>
      </w:r>
      <w:r>
        <w:t xml:space="preserve"> </w:t>
      </w:r>
      <w:r>
        <w:t xml:space="preserve">SB  57</w:t>
      </w:r>
    </w:p>
    <w:p>
      <w:pPr>
        <w:pStyle w:val="RecordBase"/>
        <w:ind w:left="240" w:hanging="192"/>
      </w:pPr>
      <w:r>
        <w:t xml:space="preserve"> buildings, restroom facilities, gender-specific requirements - </w:t>
      </w:r>
      <w:r>
        <w:t xml:space="preserve"> </w:t>
      </w:r>
      <w:r>
        <w:t xml:space="preserve">HB  163</w:t>
      </w:r>
    </w:p>
    <w:p>
      <w:pPr>
        <w:pStyle w:val="RecordBase"/>
        <w:ind w:left="240" w:hanging="192"/>
      </w:pPr>
      <w:r>
        <w:t xml:space="preserve"> bus safety instruction requirements, establishment - </w:t>
      </w:r>
      <w:r>
        <w:t xml:space="preserve"> </w:t>
      </w:r>
      <w:r>
        <w:t xml:space="preserve">HB  430</w:t>
      </w:r>
    </w:p>
    <w:p>
      <w:pPr>
        <w:pStyle w:val="RecordBase"/>
        <w:ind w:left="240" w:hanging="192"/>
      </w:pPr>
      <w:r>
        <w:t xml:space="preserve"> bus sensors and interior cameras, consideration - </w:t>
      </w:r>
      <w:r>
        <w:t xml:space="preserve"> </w:t>
      </w:r>
      <w:r>
        <w:t xml:space="preserve">SB  31</w:t>
      </w:r>
    </w:p>
    <w:p>
      <w:pPr>
        <w:pStyle w:val="RecordBase"/>
        <w:ind w:left="240" w:hanging="192"/>
      </w:pPr>
      <w:r>
        <w:t xml:space="preserve"> bus stop arm cameras, installation, civil penalty, enforcement - </w:t>
      </w:r>
      <w:r>
        <w:t xml:space="preserve"> </w:t>
      </w:r>
      <w:r>
        <w:t xml:space="preserve">SB  38</w:t>
      </w:r>
    </w:p>
    <w:p>
      <w:pPr>
        <w:pStyle w:val="RecordBase"/>
        <w:ind w:left="240" w:hanging="192"/>
      </w:pPr>
      <w:r>
        <w:t xml:space="preserve"> bus stop cameras, placement and use - </w:t>
      </w:r>
      <w:r>
        <w:t xml:space="preserve"> </w:t>
      </w:r>
      <w:r>
        <w:t xml:space="preserve">HB  258</w:t>
      </w:r>
    </w:p>
    <w:p>
      <w:pPr>
        <w:pStyle w:val="RecordBase"/>
        <w:ind w:left="240" w:hanging="192"/>
      </w:pPr>
      <w:r>
        <w:t xml:space="preserve"> calendar, professional development, additional day - </w:t>
      </w:r>
      <w:r>
        <w:t xml:space="preserve"> </w:t>
      </w:r>
      <w:r>
        <w:t xml:space="preserve">HB  230</w:t>
      </w:r>
    </w:p>
    <w:p>
      <w:pPr>
        <w:pStyle w:val="RecordBase"/>
        <w:ind w:left="240" w:hanging="192"/>
      </w:pPr>
      <w:r>
        <w:t xml:space="preserve"> construction, Center for School Safety, consultation - </w:t>
      </w:r>
      <w:r>
        <w:t xml:space="preserve"> </w:t>
      </w:r>
      <w:r>
        <w:t xml:space="preserve">HB  433</w:t>
      </w:r>
    </w:p>
    <w:p>
      <w:pPr>
        <w:pStyle w:val="RecordBase"/>
        <w:ind w:left="240" w:hanging="192"/>
      </w:pPr>
      <w:r>
        <w:t xml:space="preserve"> district applicants, disclosure of abusive conduct - </w:t>
      </w:r>
      <w:r>
        <w:t xml:space="preserve"> </w:t>
      </w:r>
      <w:r>
        <w:t xml:space="preserve">HB  36</w:t>
      </w:r>
    </w:p>
    <w:p>
      <w:pPr>
        <w:pStyle w:val="RecordBase"/>
        <w:ind w:left="240" w:hanging="192"/>
      </w:pPr>
      <w:r>
        <w:t xml:space="preserve"> district applicants, employment history request, deadline - </w:t>
      </w:r>
      <w:r>
        <w:t xml:space="preserve"> </w:t>
      </w:r>
      <w:r>
        <w:t xml:space="preserve">HB  36</w:t>
      </w:r>
    </w:p>
    <w:p>
      <w:pPr>
        <w:pStyle w:val="RecordBase"/>
        <w:ind w:left="240" w:hanging="192"/>
      </w:pPr>
      <w:r>
        <w:t xml:space="preserve"> districts, professional development training, report - </w:t>
      </w:r>
      <w:r>
        <w:t xml:space="preserve"> </w:t>
      </w:r>
      <w:r>
        <w:t xml:space="preserve">HB  230</w:t>
      </w:r>
    </w:p>
    <w:p>
      <w:pPr>
        <w:pStyle w:val="RecordBase"/>
        <w:ind w:left="240" w:hanging="192"/>
      </w:pPr>
      <w:r>
        <w:t xml:space="preserve"> nutrition, community eligibility provision, reimbursement to school districts - </w:t>
      </w:r>
      <w:r>
        <w:t xml:space="preserve"> </w:t>
      </w:r>
      <w:r>
        <w:t xml:space="preserve">SB  48</w:t>
      </w:r>
    </w:p>
    <w:p>
      <w:pPr>
        <w:pStyle w:val="RecordBase"/>
        <w:ind w:left="120" w:hanging="120"/>
      </w:pPr>
      <w:r>
        <w:t xml:space="preserve">Schools, authorization to carry concealed deadly weapons - </w:t>
      </w:r>
      <w:r>
        <w:t xml:space="preserve"> </w:t>
      </w:r>
      <w:r>
        <w:t xml:space="preserve">HB  204</w:t>
      </w:r>
    </w:p>
    <w:p>
      <w:pPr>
        <w:pStyle w:val="RecordBase"/>
        <w:ind w:left="120" w:hanging="120"/>
      </w:pPr>
      <w:r>
        <w:t xml:space="preserve">Secondary</w:t>
      </w:r>
    </w:p>
    <w:p>
      <w:pPr>
        <w:pStyle w:val="RecordBase"/>
        <w:ind w:left="240" w:hanging="192"/>
      </w:pPr>
      <w:r>
        <w:t xml:space="preserve"> schools, sexual extortion, notice to students and parents or guardians, principals - </w:t>
      </w:r>
      <w:r>
        <w:t xml:space="preserve"> </w:t>
      </w:r>
      <w:r>
        <w:t xml:space="preserve">HB  47</w:t>
      </w:r>
    </w:p>
    <w:p>
      <w:pPr>
        <w:pStyle w:val="RecordBase"/>
        <w:ind w:left="240" w:hanging="192"/>
      </w:pPr>
      <w:r>
        <w:t xml:space="preserve"> schools, sexual extortion, notice to students, poster - </w:t>
      </w:r>
      <w:r>
        <w:t xml:space="preserve"> </w:t>
      </w:r>
      <w:r>
        <w:t xml:space="preserve">HB  47</w:t>
      </w:r>
    </w:p>
    <w:p>
      <w:pPr>
        <w:pStyle w:val="RecordBase"/>
        <w:ind w:left="120" w:hanging="120"/>
      </w:pPr>
      <w:r>
        <w:t xml:space="preserve">Serious physical injury or death, investigation, requirements - </w:t>
      </w:r>
      <w:r>
        <w:t xml:space="preserve"> </w:t>
      </w:r>
      <w:r>
        <w:t xml:space="preserve">HB  589</w:t>
      </w:r>
    </w:p>
    <w:p>
      <w:pPr>
        <w:pStyle w:val="RecordBase"/>
        <w:ind w:left="120" w:hanging="120"/>
      </w:pPr>
      <w:r>
        <w:t xml:space="preserve">Sex</w:t>
      </w:r>
    </w:p>
    <w:p>
      <w:pPr>
        <w:pStyle w:val="RecordBase"/>
        <w:ind w:left="240" w:hanging="192"/>
      </w:pPr>
      <w:r>
        <w:t xml:space="preserve"> discrimination, prohibition - </w:t>
      </w:r>
      <w:r>
        <w:t xml:space="preserve"> </w:t>
      </w:r>
      <w:r>
        <w:t xml:space="preserve">SB  116</w:t>
      </w:r>
    </w:p>
    <w:p>
      <w:pPr>
        <w:pStyle w:val="RecordBase"/>
        <w:ind w:left="240" w:hanging="192"/>
      </w:pPr>
      <w:r>
        <w:t xml:space="preserve"> offenders, residing within 3,000 feet of specific locations, prohibitions - </w:t>
      </w:r>
      <w:r>
        <w:t xml:space="preserve"> </w:t>
      </w:r>
      <w:r>
        <w:t xml:space="preserve">HB  50</w:t>
      </w:r>
    </w:p>
    <w:p>
      <w:pPr>
        <w:pStyle w:val="RecordBase"/>
        <w:ind w:left="120" w:hanging="120"/>
      </w:pPr>
      <w:r>
        <w:t xml:space="preserve">Sexual</w:t>
      </w:r>
    </w:p>
    <w:p>
      <w:pPr>
        <w:pStyle w:val="RecordBase"/>
        <w:ind w:left="240" w:hanging="192"/>
      </w:pPr>
      <w:r>
        <w:t xml:space="preserve"> extortion, age appropriate notice to students, posters - </w:t>
      </w:r>
      <w:r>
        <w:t xml:space="preserve"> </w:t>
      </w:r>
      <w:r>
        <w:t xml:space="preserve">SB  73</w:t>
      </w:r>
      <w:r>
        <w:t xml:space="preserve">: </w:t>
      </w:r>
      <w:r>
        <w:t xml:space="preserve">SFA</w:t>
      </w:r>
      <w:r>
        <w:t xml:space="preserve"> (</w:t>
      </w:r>
      <w:r>
        <w:t xml:space="preserve">1</w:t>
      </w:r>
      <w:r>
        <w:t xml:space="preserve">)</w:t>
      </w:r>
    </w:p>
    <w:p>
      <w:pPr>
        <w:pStyle w:val="RecordBase"/>
        <w:ind w:left="240" w:hanging="192"/>
      </w:pPr>
      <w:r>
        <w:t xml:space="preserve"> extortion, age appropriate notice to students, principals - </w:t>
      </w:r>
      <w:r>
        <w:t xml:space="preserve"> </w:t>
      </w:r>
      <w:r>
        <w:t xml:space="preserve">SB  73</w:t>
      </w:r>
      <w:r>
        <w:t xml:space="preserve">: </w:t>
      </w:r>
      <w:r>
        <w:t xml:space="preserve">SFA</w:t>
      </w:r>
      <w:r>
        <w:t xml:space="preserve"> (</w:t>
      </w:r>
      <w:r>
        <w:t xml:space="preserve">1</w:t>
      </w:r>
      <w:r>
        <w:t xml:space="preserve">)</w:t>
      </w:r>
    </w:p>
    <w:p>
      <w:pPr>
        <w:pStyle w:val="RecordBase"/>
        <w:ind w:left="240" w:hanging="192"/>
      </w:pPr>
      <w:r>
        <w:t xml:space="preserve"> extortion, notice to students and parents or guardians, principals - </w:t>
      </w:r>
      <w:r>
        <w:t xml:space="preserve"> </w:t>
      </w:r>
      <w:r>
        <w:t xml:space="preserve">SB  73</w:t>
      </w:r>
    </w:p>
    <w:p>
      <w:pPr>
        <w:pStyle w:val="RecordBase"/>
        <w:ind w:left="240" w:hanging="192"/>
      </w:pPr>
      <w:r>
        <w:t xml:space="preserve"> extortion, notice to students, poster - </w:t>
      </w:r>
      <w:r>
        <w:t xml:space="preserve"> </w:t>
      </w:r>
      <w:r>
        <w:t xml:space="preserve">SB  73</w:t>
      </w:r>
    </w:p>
    <w:p>
      <w:pPr>
        <w:pStyle w:val="RecordBase"/>
        <w:ind w:left="120" w:hanging="120"/>
      </w:pPr>
      <w:r>
        <w:t xml:space="preserve">Social</w:t>
      </w:r>
    </w:p>
    <w:p>
      <w:pPr>
        <w:pStyle w:val="RecordBase"/>
        <w:ind w:left="240" w:hanging="192"/>
      </w:pPr>
      <w:r>
        <w:t xml:space="preserve"> media, student access, prohibition - </w:t>
      </w:r>
      <w:r>
        <w:t xml:space="preserve"> </w:t>
      </w:r>
      <w:r>
        <w:t xml:space="preserve">HB  208</w:t>
      </w:r>
    </w:p>
    <w:p>
      <w:pPr>
        <w:pStyle w:val="RecordBase"/>
        <w:ind w:left="240" w:hanging="192"/>
      </w:pPr>
      <w:r>
        <w:t xml:space="preserve"> studies, LGBT history, inclusion - </w:t>
      </w:r>
      <w:r>
        <w:t xml:space="preserve"> </w:t>
      </w:r>
      <w:r>
        <w:t xml:space="preserve">HB  268</w:t>
      </w:r>
    </w:p>
    <w:p>
      <w:pPr>
        <w:pStyle w:val="RecordBase"/>
        <w:ind w:left="240" w:hanging="192"/>
      </w:pPr>
      <w:r>
        <w:t xml:space="preserve"> studies, marginalized peoples in history, inclusion - </w:t>
      </w:r>
      <w:r>
        <w:t xml:space="preserve"> </w:t>
      </w:r>
      <w:r>
        <w:t xml:space="preserve">HB  268</w:t>
      </w:r>
    </w:p>
    <w:p>
      <w:pPr>
        <w:pStyle w:val="RecordBase"/>
        <w:ind w:left="120" w:hanging="120"/>
      </w:pPr>
      <w:r>
        <w:t xml:space="preserve">Southern Regional Education Board, Crisis Recovery Support Network, recognition and support - </w:t>
      </w:r>
      <w:r>
        <w:t xml:space="preserve"> </w:t>
      </w:r>
      <w:r>
        <w:t xml:space="preserve">SCR 43</w:t>
      </w:r>
    </w:p>
    <w:p>
      <w:pPr>
        <w:pStyle w:val="RecordBase"/>
        <w:ind w:left="120" w:hanging="120"/>
      </w:pPr>
      <w:r>
        <w:t xml:space="preserve">State Instructional Materials Commission, establishment - </w:t>
      </w:r>
      <w:r>
        <w:t xml:space="preserve"> </w:t>
      </w:r>
      <w:r>
        <w:t xml:space="preserve">HB  156</w:t>
      </w:r>
    </w:p>
    <w:p>
      <w:pPr>
        <w:pStyle w:val="RecordBase"/>
        <w:ind w:left="120" w:hanging="120"/>
      </w:pPr>
      <w:r>
        <w:t xml:space="preserve">Student</w:t>
      </w:r>
    </w:p>
    <w:p>
      <w:pPr>
        <w:pStyle w:val="RecordBase"/>
        <w:ind w:left="240" w:hanging="192"/>
      </w:pPr>
      <w:r>
        <w:t xml:space="preserve"> attendance days, waiver, 2024-2025 school year - </w:t>
      </w:r>
      <w:r>
        <w:t xml:space="preserve"> </w:t>
      </w:r>
      <w:r>
        <w:t xml:space="preserve">HB  241</w:t>
      </w:r>
    </w:p>
    <w:p>
      <w:pPr>
        <w:pStyle w:val="RecordBase"/>
        <w:ind w:left="240" w:hanging="192"/>
      </w:pPr>
      <w:r>
        <w:t xml:space="preserve"> journalists and student media advisors, protections - </w:t>
      </w:r>
      <w:r>
        <w:t xml:space="preserve"> </w:t>
      </w:r>
      <w:r>
        <w:t xml:space="preserve">SB  40</w:t>
      </w:r>
    </w:p>
    <w:p>
      <w:pPr>
        <w:pStyle w:val="RecordBase"/>
        <w:ind w:left="240" w:hanging="192"/>
      </w:pPr>
      <w:r>
        <w:t xml:space="preserve"> lunch period, 30 minute minimum duration - </w:t>
      </w:r>
      <w:r>
        <w:t xml:space="preserve"> </w:t>
      </w:r>
      <w:r>
        <w:t xml:space="preserve">HB  167</w:t>
      </w:r>
    </w:p>
    <w:p>
      <w:pPr>
        <w:pStyle w:val="RecordBase"/>
        <w:ind w:left="120" w:hanging="120"/>
      </w:pPr>
      <w:r>
        <w:t xml:space="preserve">Students, anaphylaxis treatment, possession and administration of intranasal epinephrine at schools - </w:t>
      </w:r>
      <w:r>
        <w:t xml:space="preserve"> </w:t>
      </w:r>
      <w:r>
        <w:t xml:space="preserve">HB  384</w:t>
      </w:r>
    </w:p>
    <w:p>
      <w:pPr>
        <w:pStyle w:val="RecordBase"/>
        <w:ind w:left="120" w:hanging="120"/>
      </w:pPr>
      <w:r>
        <w:t xml:space="preserve">Success Sequence, instruction, requirements - </w:t>
      </w:r>
      <w:r>
        <w:t xml:space="preserve"> </w:t>
      </w:r>
      <w:r>
        <w:t xml:space="preserve">HB  294</w:t>
      </w:r>
    </w:p>
    <w:p>
      <w:pPr>
        <w:pStyle w:val="RecordBase"/>
        <w:ind w:left="120" w:hanging="120"/>
      </w:pPr>
      <w:r>
        <w:t xml:space="preserve">Summative evaluations, reduction of frequency for tenured certified staff - </w:t>
      </w:r>
      <w:r>
        <w:t xml:space="preserve"> </w:t>
      </w:r>
      <w:r>
        <w:t xml:space="preserve">HB  48</w:t>
      </w:r>
    </w:p>
    <w:p>
      <w:pPr>
        <w:pStyle w:val="RecordBase"/>
        <w:ind w:left="120" w:hanging="120"/>
      </w:pPr>
      <w:r>
        <w:t xml:space="preserve">Superintendent</w:t>
      </w:r>
    </w:p>
    <w:p>
      <w:pPr>
        <w:pStyle w:val="RecordBase"/>
        <w:ind w:left="240" w:hanging="192"/>
      </w:pPr>
      <w:r>
        <w:t xml:space="preserve"> investigations, local board report, requirement - </w:t>
      </w:r>
      <w:r>
        <w:t xml:space="preserve"> </w:t>
      </w:r>
      <w:r>
        <w:t xml:space="preserve">SB  131</w:t>
      </w:r>
    </w:p>
    <w:p>
      <w:pPr>
        <w:pStyle w:val="RecordBase"/>
        <w:ind w:left="240" w:hanging="192"/>
      </w:pPr>
      <w:r>
        <w:t xml:space="preserve"> removal process, requirements - </w:t>
      </w:r>
      <w:r>
        <w:t xml:space="preserve"> </w:t>
      </w:r>
      <w:r>
        <w:t xml:space="preserve">SB  131</w:t>
      </w:r>
    </w:p>
    <w:p>
      <w:pPr>
        <w:pStyle w:val="RecordBase"/>
        <w:ind w:left="120" w:hanging="120"/>
      </w:pPr>
      <w:r>
        <w:t xml:space="preserve">Supplemental Nutrition Assistance Program Employment and Training program, awareness - </w:t>
      </w:r>
      <w:r>
        <w:t xml:space="preserve"> </w:t>
      </w:r>
      <w:r>
        <w:t xml:space="preserve">SR  18</w:t>
      </w:r>
    </w:p>
    <w:p>
      <w:pPr>
        <w:pStyle w:val="RecordBase"/>
        <w:ind w:left="120" w:hanging="120"/>
      </w:pPr>
      <w:r>
        <w:t xml:space="preserve">Tax incentives, school employees - </w:t>
      </w:r>
      <w:r>
        <w:t xml:space="preserve"> </w:t>
      </w:r>
      <w:r>
        <w:t xml:space="preserve">HB  1</w:t>
      </w:r>
      <w:r>
        <w:t xml:space="preserve">: </w:t>
      </w:r>
      <w:r>
        <w:t xml:space="preserve">HFA</w:t>
      </w:r>
      <w:r>
        <w:t xml:space="preserve"> (</w:t>
      </w:r>
      <w:r>
        <w:t xml:space="preserve">1</w:t>
      </w:r>
      <w:r>
        <w:t xml:space="preserve">)</w:t>
      </w:r>
    </w:p>
    <w:p>
      <w:pPr>
        <w:pStyle w:val="RecordBase"/>
        <w:ind w:left="120" w:hanging="120"/>
      </w:pPr>
      <w:r>
        <w:t xml:space="preserve">Teacher</w:t>
      </w:r>
    </w:p>
    <w:p>
      <w:pPr>
        <w:pStyle w:val="RecordBase"/>
        <w:ind w:left="240" w:hanging="192"/>
      </w:pPr>
      <w:r>
        <w:t xml:space="preserve"> certification, assessment requirement, removal - </w:t>
      </w:r>
      <w:r>
        <w:t xml:space="preserve"> </w:t>
      </w:r>
      <w:r>
        <w:t xml:space="preserve">HB  205</w:t>
      </w:r>
    </w:p>
    <w:p>
      <w:pPr>
        <w:pStyle w:val="RecordBase"/>
        <w:ind w:left="240" w:hanging="192"/>
      </w:pPr>
      <w:r>
        <w:t xml:space="preserve"> employment eligibility, minimum assessment score - </w:t>
      </w:r>
      <w:r>
        <w:t xml:space="preserve"> </w:t>
      </w:r>
      <w:r>
        <w:t xml:space="preserve">HB  324</w:t>
      </w:r>
    </w:p>
    <w:p>
      <w:pPr>
        <w:pStyle w:val="RecordBase"/>
        <w:ind w:left="240" w:hanging="192"/>
      </w:pPr>
      <w:r>
        <w:t xml:space="preserve"> planning time, required supervision and instruction, compensation - </w:t>
      </w:r>
      <w:r>
        <w:t xml:space="preserve"> </w:t>
      </w:r>
      <w:r>
        <w:t xml:space="preserve">HB  168</w:t>
      </w:r>
      <w:r>
        <w:t xml:space="preserve">;</w:t>
      </w:r>
      <w:r>
        <w:t xml:space="preserve"> </w:t>
      </w:r>
      <w:r>
        <w:t xml:space="preserve">HB  435</w:t>
      </w:r>
    </w:p>
    <w:p>
      <w:pPr>
        <w:pStyle w:val="RecordBase"/>
        <w:ind w:left="120" w:hanging="120"/>
      </w:pPr>
      <w:r>
        <w:t xml:space="preserve">Teachers, employment contracts, access - </w:t>
      </w:r>
      <w:r>
        <w:t xml:space="preserve"> </w:t>
      </w:r>
      <w:r>
        <w:t xml:space="preserve">HB  48</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507</w:t>
      </w:r>
    </w:p>
    <w:p>
      <w:pPr>
        <w:pStyle w:val="RecordBase"/>
        <w:ind w:left="240" w:hanging="192"/>
      </w:pPr>
      <w:r>
        <w:t xml:space="preserve"> Retirement System, designate WeLeadCS as a participating employer - </w:t>
      </w:r>
      <w:r>
        <w:t xml:space="preserve"> </w:t>
      </w:r>
      <w:r>
        <w:t xml:space="preserve">HB  73</w:t>
      </w:r>
    </w:p>
    <w:p>
      <w:pPr>
        <w:pStyle w:val="RecordBase"/>
        <w:ind w:left="120" w:hanging="120"/>
      </w:pPr>
      <w:r>
        <w:t xml:space="preserve">Ten Commandments, reading or posting in public schools - </w:t>
      </w:r>
      <w:r>
        <w:t xml:space="preserve"> </w:t>
      </w:r>
      <w:r>
        <w:t xml:space="preserve">HB  116</w:t>
      </w:r>
    </w:p>
    <w:p>
      <w:pPr>
        <w:pStyle w:val="RecordBase"/>
        <w:ind w:left="120" w:hanging="120"/>
      </w:pPr>
      <w:r>
        <w:t xml:space="preserve">Three-cueing system of instruction, prohibition - </w:t>
      </w:r>
      <w:r>
        <w:t xml:space="preserve"> </w:t>
      </w:r>
      <w:r>
        <w:t xml:space="preserve">HB  528</w:t>
      </w:r>
    </w:p>
    <w:p>
      <w:pPr>
        <w:pStyle w:val="RecordBase"/>
        <w:ind w:left="120" w:hanging="120"/>
      </w:pPr>
      <w:r>
        <w:t xml:space="preserve">Tuition, public school, prohibition - </w:t>
      </w:r>
      <w:r>
        <w:t xml:space="preserve"> </w:t>
      </w:r>
      <w:r>
        <w:t xml:space="preserve">HB  440</w:t>
      </w:r>
    </w:p>
    <w:p>
      <w:pPr>
        <w:pStyle w:val="RecordBase"/>
        <w:ind w:left="120" w:hanging="120"/>
      </w:pPr>
      <w:r>
        <w:t xml:space="preserve">Ultra-processed foods, ban - </w:t>
      </w:r>
      <w:r>
        <w:t xml:space="preserve"> </w:t>
      </w:r>
      <w:r>
        <w:t xml:space="preserve">HB  439</w:t>
      </w:r>
    </w:p>
    <w:p>
      <w:pPr>
        <w:pStyle w:val="RecordBase"/>
        <w:ind w:left="120" w:hanging="120"/>
      </w:pPr>
      <w:r>
        <w:t xml:space="preserve">Undesignated glucagon, administration - </w:t>
      </w:r>
      <w:r>
        <w:t xml:space="preserve"> </w:t>
      </w:r>
      <w:r>
        <w:t xml:space="preserve">HB  75</w:t>
      </w:r>
      <w:r>
        <w:t xml:space="preserve">;</w:t>
      </w:r>
      <w:r>
        <w:t xml:space="preserve"> </w:t>
      </w:r>
      <w:r>
        <w:t xml:space="preserve">HB  174</w:t>
      </w:r>
    </w:p>
    <w:p>
      <w:pPr>
        <w:pStyle w:val="RecordBase"/>
        <w:ind w:left="120" w:hanging="120"/>
      </w:pPr>
      <w:r>
        <w:t xml:space="preserve">Urban agriculture, youth, promotion - </w:t>
      </w:r>
      <w:r>
        <w:t xml:space="preserve"> </w:t>
      </w:r>
      <w:r>
        <w:t xml:space="preserve">HB  356</w:t>
      </w:r>
    </w:p>
    <w:p>
      <w:pPr>
        <w:pStyle w:val="RecordBase"/>
        <w:ind w:left="120" w:hanging="120"/>
      </w:pPr>
      <w:r>
        <w:t xml:space="preserve">Vital statistics, data collection, male and female, identification - </w:t>
      </w:r>
      <w:r>
        <w:t xml:space="preserve"> </w:t>
      </w:r>
      <w:r>
        <w:t xml:space="preserve">SB  116</w:t>
      </w:r>
    </w:p>
    <w:p>
      <w:pPr>
        <w:pStyle w:val="RecordBase"/>
        <w:ind w:left="120" w:hanging="120"/>
      </w:pPr>
      <w:r>
        <w:t xml:space="preserve">Wearable panic alert system, implementation - </w:t>
      </w:r>
      <w:r>
        <w:t xml:space="preserve"> </w:t>
      </w:r>
      <w:r>
        <w:t xml:space="preserve">HB  14</w:t>
      </w:r>
    </w:p>
    <w:p>
      <w:pPr>
        <w:pStyle w:val="RecordBase"/>
        <w:ind w:left="120" w:hanging="120"/>
      </w:pPr>
      <w:r>
        <w:t xml:space="preserve">Youth transportation network company services, regulation - </w:t>
      </w:r>
      <w:r>
        <w:t xml:space="preserve"> </w:t>
      </w:r>
      <w:r>
        <w:t xml:space="preserve">HB  438</w:t>
        <w:br/>
      </w:r>
    </w:p>
    <w:p>
      <w:pPr>
        <w:pStyle w:val="RecordHeading3"/>
      </w:pPr>
      <w:r>
        <w:rPr>
          <w:b/>
        </w:rPr>
        <w:t xml:space="preserve">Education, Finance</w:t>
      </w:r>
    </w:p>
    <w:p>
      <w:pPr>
        <w:pStyle w:val="RecordBase"/>
        <w:ind w:left="120" w:hanging="120"/>
      </w:pPr>
      <w:r>
        <w:t xml:space="preserve">Adult Workforce Diploma Pilot Program, creation - </w:t>
      </w:r>
      <w:r>
        <w:t xml:space="preserve"> </w:t>
      </w:r>
      <w:r>
        <w:t xml:space="preserve">HB  302</w:t>
      </w:r>
    </w:p>
    <w:p>
      <w:pPr>
        <w:pStyle w:val="RecordBase"/>
        <w:ind w:left="120" w:hanging="120"/>
      </w:pPr>
      <w:r>
        <w:t xml:space="preserve">Capital project threshold, increase for various transactions - </w:t>
      </w:r>
      <w:r>
        <w:t xml:space="preserve"> </w:t>
      </w:r>
      <w:r>
        <w:t xml:space="preserve">HB  491</w:t>
      </w:r>
    </w:p>
    <w:p>
      <w:pPr>
        <w:pStyle w:val="RecordBase"/>
        <w:ind w:left="120" w:hanging="120"/>
      </w:pPr>
      <w:r>
        <w:t xml:space="preserve">Chinese government, funding, prohibition - </w:t>
      </w:r>
      <w:r>
        <w:t xml:space="preserve"> </w:t>
      </w:r>
      <w:r>
        <w:t xml:space="preserve">HB  554</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Council on Postsecondary Education, dissolution - </w:t>
      </w:r>
      <w:r>
        <w:t xml:space="preserve"> </w:t>
      </w:r>
      <w:r>
        <w:t xml:space="preserve">HB  197</w:t>
      </w:r>
    </w:p>
    <w:p>
      <w:pPr>
        <w:pStyle w:val="RecordBase"/>
        <w:ind w:left="120" w:hanging="120"/>
      </w:pPr>
      <w:r>
        <w:t xml:space="preserve">Dual credit scholarship, eligibility - </w:t>
      </w:r>
      <w:r>
        <w:t xml:space="preserve"> </w:t>
      </w:r>
      <w:r>
        <w:t xml:space="preserve">HB  193</w:t>
      </w:r>
    </w:p>
    <w:p>
      <w:pPr>
        <w:pStyle w:val="RecordBase"/>
        <w:ind w:left="120" w:hanging="120"/>
      </w:pPr>
      <w:r>
        <w:t xml:space="preserve">English language learner students, SEEK add-on, establishment - </w:t>
      </w:r>
      <w:r>
        <w:t xml:space="preserve"> </w:t>
      </w:r>
      <w:r>
        <w:t xml:space="preserve">SB  142</w:t>
      </w:r>
    </w:p>
    <w:p>
      <w:pPr>
        <w:pStyle w:val="RecordBase"/>
        <w:ind w:left="120" w:hanging="120"/>
      </w:pPr>
      <w:r>
        <w:t xml:space="preserve">Foreign source funding, report, requirements - </w:t>
      </w:r>
      <w:r>
        <w:t xml:space="preserve"> </w:t>
      </w:r>
      <w:r>
        <w:t xml:space="preserve">HB  554</w:t>
      </w:r>
    </w:p>
    <w:p>
      <w:pPr>
        <w:pStyle w:val="RecordBase"/>
        <w:ind w:left="120" w:hanging="120"/>
      </w:pPr>
      <w:r>
        <w:t xml:space="preserve">Independent school districts, establishment - </w:t>
      </w:r>
      <w:r>
        <w:t xml:space="preserve"> </w:t>
      </w:r>
      <w:r>
        <w:t xml:space="preserve">HB  162</w:t>
      </w:r>
      <w:r>
        <w:t xml:space="preserve">;</w:t>
      </w:r>
      <w:r>
        <w:t xml:space="preserve"> </w:t>
      </w:r>
      <w:r>
        <w:t xml:space="preserve">HB  297</w:t>
      </w:r>
    </w:p>
    <w:p>
      <w:pPr>
        <w:pStyle w:val="RecordBase"/>
        <w:ind w:left="120" w:hanging="120"/>
      </w:pPr>
      <w:r>
        <w:t xml:space="preserve">Insolvent school districts, merger - </w:t>
      </w:r>
      <w:r>
        <w:t xml:space="preserve"> </w:t>
      </w:r>
      <w:r>
        <w:t xml:space="preserve">HB  297</w:t>
      </w:r>
    </w:p>
    <w:p>
      <w:pPr>
        <w:pStyle w:val="RecordBase"/>
        <w:ind w:left="120" w:hanging="120"/>
      </w:pPr>
      <w:r>
        <w:t xml:space="preserve">Interlocal cooperative boards, audit - </w:t>
      </w:r>
      <w:r>
        <w:t xml:space="preserve"> </w:t>
      </w:r>
      <w:r>
        <w:t xml:space="preserve">HB  584</w:t>
      </w:r>
    </w:p>
    <w:p>
      <w:pPr>
        <w:pStyle w:val="RecordBase"/>
        <w:ind w:left="120" w:hanging="120"/>
      </w:pPr>
      <w:r>
        <w:t xml:space="preserve">KEES</w:t>
      </w:r>
    </w:p>
    <w:p>
      <w:pPr>
        <w:pStyle w:val="RecordBase"/>
        <w:ind w:left="240" w:hanging="192"/>
      </w:pPr>
      <w:r>
        <w:t xml:space="preserve"> awards, noncertified school students, inclusion - </w:t>
      </w:r>
      <w:r>
        <w:t xml:space="preserve"> </w:t>
      </w:r>
      <w:r>
        <w:t xml:space="preserve">HB  249</w:t>
      </w:r>
    </w:p>
    <w:p>
      <w:pPr>
        <w:pStyle w:val="RecordBase"/>
        <w:ind w:left="240" w:hanging="192"/>
      </w:pPr>
      <w:r>
        <w:t xml:space="preserve"> base and supplemental awards, increase in amounts awarded - </w:t>
      </w:r>
      <w:r>
        <w:t xml:space="preserve"> </w:t>
      </w:r>
      <w:r>
        <w:t xml:space="preserve">SB  45</w:t>
      </w:r>
    </w:p>
    <w:p>
      <w:pPr>
        <w:pStyle w:val="RecordBase"/>
        <w:ind w:left="240" w:hanging="192"/>
      </w:pPr>
      <w:r>
        <w:t xml:space="preserve"> base awards, noncertified school graduates, inclusion - </w:t>
      </w:r>
      <w:r>
        <w:t xml:space="preserve"> </w:t>
      </w:r>
      <w:r>
        <w:t xml:space="preserve">SB  83</w:t>
      </w:r>
    </w:p>
    <w:p>
      <w:pPr>
        <w:pStyle w:val="RecordBase"/>
        <w:ind w:left="120" w:hanging="120"/>
      </w:pPr>
      <w:r>
        <w:t xml:space="preserve">KEES, eligibility expiration, extension - </w:t>
      </w:r>
      <w:r>
        <w:t xml:space="preserve"> </w:t>
      </w:r>
      <w:r>
        <w:t xml:space="preserve">HB  558</w:t>
      </w:r>
    </w:p>
    <w:p>
      <w:pPr>
        <w:pStyle w:val="RecordBase"/>
        <w:ind w:left="120" w:hanging="120"/>
      </w:pPr>
      <w:r>
        <w:t xml:space="preserve">KEES</w:t>
      </w:r>
    </w:p>
    <w:p>
      <w:pPr>
        <w:pStyle w:val="RecordBase"/>
        <w:ind w:left="240" w:hanging="192"/>
      </w:pPr>
      <w:r>
        <w:t xml:space="preserve"> supplemental amount, Cambridge Advanced International, inclusion - </w:t>
      </w:r>
      <w:r>
        <w:t xml:space="preserve"> </w:t>
      </w:r>
      <w:r>
        <w:t xml:space="preserve">SB  45</w:t>
      </w:r>
    </w:p>
    <w:p>
      <w:pPr>
        <w:pStyle w:val="RecordBase"/>
        <w:ind w:left="240" w:hanging="192"/>
      </w:pPr>
      <w:r>
        <w:t xml:space="preserve"> supplemental amount, Classic Learning Test, inclusion - </w:t>
      </w:r>
      <w:r>
        <w:t xml:space="preserve"> </w:t>
      </w:r>
      <w:r>
        <w:t xml:space="preserve">SB  83</w:t>
      </w:r>
    </w:p>
    <w:p>
      <w:pPr>
        <w:pStyle w:val="RecordBase"/>
        <w:ind w:left="120" w:hanging="120"/>
      </w:pPr>
      <w:r>
        <w:t xml:space="preserve">Kentucky</w:t>
      </w:r>
    </w:p>
    <w:p>
      <w:pPr>
        <w:pStyle w:val="RecordBase"/>
        <w:ind w:left="240" w:hanging="192"/>
      </w:pPr>
      <w:r>
        <w:t xml:space="preserve"> Higher Education Assistance Authority, dual scholarship, selection criteria - </w:t>
      </w:r>
      <w:r>
        <w:t xml:space="preserve"> </w:t>
      </w:r>
      <w:r>
        <w:t xml:space="preserve">HB  193</w:t>
      </w:r>
    </w:p>
    <w:p>
      <w:pPr>
        <w:pStyle w:val="RecordBase"/>
        <w:ind w:left="240" w:hanging="192"/>
      </w:pPr>
      <w:r>
        <w:t xml:space="preserve"> Higher Education Assistance Authority, reorganization - </w:t>
      </w:r>
      <w:r>
        <w:t xml:space="preserve"> </w:t>
      </w:r>
      <w:r>
        <w:t xml:space="preserve">HB  197</w:t>
      </w:r>
    </w:p>
    <w:p>
      <w:pPr>
        <w:pStyle w:val="RecordBase"/>
        <w:ind w:left="240" w:hanging="192"/>
      </w:pPr>
      <w:r>
        <w:t xml:space="preserve"> Higher Education Assistance Authority, teacher scholarship, selection criteria - </w:t>
      </w:r>
      <w:r>
        <w:t xml:space="preserve"> </w:t>
      </w:r>
      <w:r>
        <w:t xml:space="preserve">HB  181</w:t>
      </w:r>
      <w:r>
        <w:t xml:space="preserve">;</w:t>
      </w:r>
      <w:r>
        <w:t xml:space="preserve"> </w:t>
      </w:r>
      <w:r>
        <w:t xml:space="preserve">HB  263</w:t>
      </w:r>
      <w:r>
        <w:t xml:space="preserve">: </w:t>
      </w:r>
      <w:r>
        <w:t xml:space="preserve">HCS</w:t>
      </w:r>
    </w:p>
    <w:p>
      <w:pPr>
        <w:pStyle w:val="RecordBase"/>
        <w:ind w:left="120" w:hanging="120"/>
      </w:pPr>
      <w:r>
        <w:t xml:space="preserve">Kindergarten, full day of instruction, base funding level - </w:t>
      </w:r>
      <w:r>
        <w:t xml:space="preserve"> </w:t>
      </w:r>
      <w:r>
        <w:t xml:space="preserve">HB  530</w:t>
      </w:r>
    </w:p>
    <w:p>
      <w:pPr>
        <w:pStyle w:val="RecordBase"/>
        <w:ind w:left="120" w:hanging="120"/>
      </w:pPr>
      <w:r>
        <w:t xml:space="preserve">Local</w:t>
      </w:r>
    </w:p>
    <w:p>
      <w:pPr>
        <w:pStyle w:val="RecordBase"/>
        <w:ind w:left="240" w:hanging="192"/>
      </w:pPr>
      <w:r>
        <w:t xml:space="preserve"> boards of education, publication of budget, requirement - </w:t>
      </w:r>
      <w:r>
        <w:t xml:space="preserve"> </w:t>
      </w:r>
      <w:r>
        <w:t xml:space="preserve">SB  68</w:t>
      </w:r>
    </w:p>
    <w:p>
      <w:pPr>
        <w:pStyle w:val="RecordBase"/>
        <w:ind w:left="240" w:hanging="192"/>
      </w:pPr>
      <w:r>
        <w:t xml:space="preserve"> school districts, salary increase for eligible employees - </w:t>
      </w:r>
      <w:r>
        <w:t xml:space="preserve"> </w:t>
      </w:r>
      <w:r>
        <w:t xml:space="preserve">HB  271</w:t>
      </w:r>
    </w:p>
    <w:p>
      <w:pPr>
        <w:pStyle w:val="RecordBase"/>
        <w:ind w:left="120" w:hanging="120"/>
      </w:pPr>
      <w:r>
        <w:t xml:space="preserve">Nonprofit educational, charitable, and religious organizations, sales and use tax, exemption - </w:t>
      </w:r>
      <w:r>
        <w:t xml:space="preserve"> </w:t>
      </w:r>
      <w:r>
        <w:t xml:space="preserve">HB  37</w:t>
      </w:r>
    </w:p>
    <w:p>
      <w:pPr>
        <w:pStyle w:val="RecordBase"/>
        <w:ind w:left="120" w:hanging="120"/>
      </w:pPr>
      <w:r>
        <w:t xml:space="preserve">Nonresident pupil policies, requirements, establishment - </w:t>
      </w:r>
      <w:r>
        <w:t xml:space="preserve"> </w:t>
      </w:r>
      <w:r>
        <w:t xml:space="preserve">HB  440</w:t>
      </w:r>
    </w:p>
    <w:p>
      <w:pPr>
        <w:pStyle w:val="RecordBase"/>
        <w:ind w:left="120" w:hanging="120"/>
      </w:pPr>
      <w:r>
        <w:t xml:space="preserve">Part-time student enrollment in public schools, authorization - </w:t>
      </w:r>
      <w:r>
        <w:t xml:space="preserve"> </w:t>
      </w:r>
      <w:r>
        <w:t xml:space="preserve">HB  440</w:t>
      </w:r>
    </w:p>
    <w:p>
      <w:pPr>
        <w:pStyle w:val="RecordBase"/>
        <w:ind w:left="120" w:hanging="120"/>
      </w:pPr>
      <w:r>
        <w:t xml:space="preserve">Performance-based funding; formula - </w:t>
      </w:r>
      <w:r>
        <w:t xml:space="preserve"> </w:t>
      </w:r>
      <w:r>
        <w:t xml:space="preserve">HB  238</w:t>
      </w:r>
    </w:p>
    <w:p>
      <w:pPr>
        <w:pStyle w:val="RecordBase"/>
        <w:ind w:left="120" w:hanging="120"/>
      </w:pPr>
      <w:r>
        <w:t xml:space="preserve">Postsecondary comprehensive funding model, square footage calculation, leased property exclusion - </w:t>
      </w:r>
      <w:r>
        <w:t xml:space="preserve"> </w:t>
      </w:r>
      <w:r>
        <w:t xml:space="preserve">HB  482</w:t>
      </w:r>
    </w:p>
    <w:p>
      <w:pPr>
        <w:pStyle w:val="RecordBase"/>
        <w:ind w:left="120" w:hanging="120"/>
      </w:pPr>
      <w:r>
        <w:t xml:space="preserve">Preschool, four-year-olds, SEEK funding - </w:t>
      </w:r>
      <w:r>
        <w:t xml:space="preserve"> </w:t>
      </w:r>
      <w:r>
        <w:t xml:space="preserve">HB  300</w:t>
      </w:r>
      <w:r>
        <w:t xml:space="preserve">;</w:t>
      </w:r>
      <w:r>
        <w:t xml:space="preserve"> </w:t>
      </w:r>
      <w:r>
        <w:t xml:space="preserve">HB  460</w:t>
      </w:r>
    </w:p>
    <w:p>
      <w:pPr>
        <w:pStyle w:val="RecordBase"/>
        <w:ind w:left="120" w:hanging="120"/>
      </w:pPr>
      <w:r>
        <w:t xml:space="preserve">Property tax rate levy, recall process - </w:t>
      </w:r>
      <w:r>
        <w:t xml:space="preserve"> </w:t>
      </w:r>
      <w:r>
        <w:t xml:space="preserve">SB  186</w:t>
      </w:r>
    </w:p>
    <w:p>
      <w:pPr>
        <w:pStyle w:val="RecordBase"/>
        <w:ind w:left="120" w:hanging="120"/>
      </w:pPr>
      <w:r>
        <w:t xml:space="preserve">Prospective teacher scholarship, eligibility - </w:t>
      </w:r>
      <w:r>
        <w:t xml:space="preserve"> </w:t>
      </w:r>
      <w:r>
        <w:t xml:space="preserve">HB  451</w:t>
      </w:r>
    </w:p>
    <w:p>
      <w:pPr>
        <w:pStyle w:val="RecordBase"/>
        <w:ind w:left="120" w:hanging="120"/>
      </w:pPr>
      <w:r>
        <w:t xml:space="preserve">Public</w:t>
      </w:r>
    </w:p>
    <w:p>
      <w:pPr>
        <w:pStyle w:val="RecordBase"/>
        <w:ind w:left="240" w:hanging="192"/>
      </w:pPr>
      <w:r>
        <w:t xml:space="preserve"> charter schools, repeal - </w:t>
      </w:r>
      <w:r>
        <w:t xml:space="preserve"> </w:t>
      </w:r>
      <w:r>
        <w:t xml:space="preserve">HB  541</w:t>
      </w:r>
    </w:p>
    <w:p>
      <w:pPr>
        <w:pStyle w:val="RecordBase"/>
        <w:ind w:left="240" w:hanging="192"/>
      </w:pPr>
      <w:r>
        <w:t xml:space="preserve"> education, diversity, equity and inclusion activities, omnibus bill - </w:t>
      </w:r>
      <w:r>
        <w:t xml:space="preserve"> </w:t>
      </w:r>
      <w:r>
        <w:t xml:space="preserve">SB  165</w:t>
      </w:r>
    </w:p>
    <w:p>
      <w:pPr>
        <w:pStyle w:val="RecordBase"/>
        <w:ind w:left="240" w:hanging="192"/>
      </w:pPr>
      <w:r>
        <w:t xml:space="preserve"> postsecondary education, diversity, equity and inclusion activities, penalties - </w:t>
      </w:r>
      <w:r>
        <w:t xml:space="preserve"> </w:t>
      </w:r>
      <w:r>
        <w:t xml:space="preserve">HB  4</w:t>
      </w:r>
    </w:p>
    <w:p>
      <w:pPr>
        <w:pStyle w:val="RecordBase"/>
        <w:ind w:left="120" w:hanging="120"/>
      </w:pPr>
      <w:r>
        <w:t xml:space="preserve">Scholarship program, coal county paramedic - </w:t>
      </w:r>
      <w:r>
        <w:t xml:space="preserve"> </w:t>
      </w:r>
      <w:r>
        <w:t xml:space="preserve">HB  149</w:t>
      </w:r>
    </w:p>
    <w:p>
      <w:pPr>
        <w:pStyle w:val="RecordBase"/>
        <w:ind w:left="120" w:hanging="120"/>
      </w:pPr>
      <w:r>
        <w:t xml:space="preserve">SEEK, kindergarten full-day funding - </w:t>
      </w:r>
      <w:r>
        <w:t xml:space="preserve"> </w:t>
      </w:r>
      <w:r>
        <w:t xml:space="preserve">HB  300</w:t>
      </w:r>
      <w:r>
        <w:t xml:space="preserve">;</w:t>
      </w:r>
      <w:r>
        <w:t xml:space="preserve"> </w:t>
      </w:r>
      <w:r>
        <w:t xml:space="preserve">HB  460</w:t>
      </w:r>
    </w:p>
    <w:p>
      <w:pPr>
        <w:pStyle w:val="RecordBase"/>
        <w:ind w:left="120" w:hanging="120"/>
      </w:pPr>
      <w:r>
        <w:t xml:space="preserve">Student Teacher Stipend Program, eligibility - </w:t>
      </w:r>
      <w:r>
        <w:t xml:space="preserve"> </w:t>
      </w:r>
      <w:r>
        <w:t xml:space="preserve">HB  263</w:t>
      </w:r>
    </w:p>
    <w:p>
      <w:pPr>
        <w:pStyle w:val="RecordBase"/>
        <w:ind w:left="120" w:hanging="120"/>
      </w:pPr>
      <w:r>
        <w:t xml:space="preserve">Teachers, compensation for duties assigned during noninstructional planning time - </w:t>
      </w:r>
      <w:r>
        <w:t xml:space="preserve"> </w:t>
      </w:r>
      <w:r>
        <w:t xml:space="preserve">HB  168</w:t>
      </w:r>
      <w:r>
        <w:t xml:space="preserve">;</w:t>
      </w:r>
      <w:r>
        <w:t xml:space="preserve"> </w:t>
      </w:r>
      <w:r>
        <w:t xml:space="preserve">HB  435</w:t>
      </w:r>
    </w:p>
    <w:p>
      <w:pPr>
        <w:pStyle w:val="RecordBase"/>
        <w:ind w:left="120" w:hanging="120"/>
      </w:pPr>
      <w:r>
        <w:t xml:space="preserve">Tuition, public school, prohibition - </w:t>
      </w:r>
      <w:r>
        <w:t xml:space="preserve"> </w:t>
      </w:r>
      <w:r>
        <w:t xml:space="preserve">HB  440</w:t>
      </w:r>
    </w:p>
    <w:p>
      <w:pPr>
        <w:pStyle w:val="RecordBase"/>
        <w:ind w:left="120" w:hanging="120"/>
      </w:pPr>
      <w:r>
        <w:t xml:space="preserve">Work Ready Scholarship, eligibility - </w:t>
      </w:r>
      <w:r>
        <w:t xml:space="preserve"> </w:t>
      </w:r>
      <w:r>
        <w:t xml:space="preserve">HB  529</w:t>
        <w:br/>
      </w:r>
    </w:p>
    <w:p>
      <w:pPr>
        <w:pStyle w:val="RecordHeading3"/>
      </w:pPr>
      <w:r>
        <w:rPr>
          <w:b/>
        </w:rPr>
        <w:t xml:space="preserve">Education, Higher</w:t>
      </w:r>
    </w:p>
    <w:p>
      <w:pPr>
        <w:pStyle w:val="RecordBase"/>
        <w:ind w:left="120" w:hanging="120"/>
      </w:pPr>
      <w:r>
        <w:t xml:space="preserve">Antisemitism combating policies, public postsecondary education institutions, requirement - </w:t>
      </w:r>
      <w:r>
        <w:t xml:space="preserve"> </w:t>
      </w:r>
      <w:r>
        <w:t xml:space="preserve">SJR 55</w:t>
      </w:r>
    </w:p>
    <w:p>
      <w:pPr>
        <w:pStyle w:val="RecordBase"/>
        <w:ind w:left="120" w:hanging="120"/>
      </w:pPr>
      <w:r>
        <w:t xml:space="preserve">Bridge program for military healthcare personnel, establishment - </w:t>
      </w:r>
      <w:r>
        <w:t xml:space="preserve"> </w:t>
      </w:r>
      <w:r>
        <w:t xml:space="preserve">HB  303</w:t>
      </w:r>
      <w:r>
        <w:t xml:space="preserve">: </w:t>
      </w:r>
      <w:r>
        <w:t xml:space="preserve">HCS</w:t>
      </w:r>
    </w:p>
    <w:p>
      <w:pPr>
        <w:pStyle w:val="RecordBase"/>
        <w:ind w:left="120" w:hanging="120"/>
      </w:pPr>
      <w:r>
        <w:t xml:space="preserve">Capital project threshold, increase for various transactions - </w:t>
      </w:r>
      <w:r>
        <w:t xml:space="preserve"> </w:t>
      </w:r>
      <w:r>
        <w:t xml:space="preserve">HB  491</w:t>
      </w:r>
    </w:p>
    <w:p>
      <w:pPr>
        <w:pStyle w:val="RecordBase"/>
        <w:ind w:left="120" w:hanging="120"/>
      </w:pPr>
      <w:r>
        <w:t xml:space="preserve">Children of eligible veterans, discharged LGBTQ veterans, inclusion - </w:t>
      </w:r>
      <w:r>
        <w:t xml:space="preserve"> </w:t>
      </w:r>
      <w:r>
        <w:t xml:space="preserve">HB  565</w:t>
      </w:r>
    </w:p>
    <w:p>
      <w:pPr>
        <w:pStyle w:val="RecordBase"/>
        <w:ind w:left="120" w:hanging="120"/>
      </w:pPr>
      <w:r>
        <w:t xml:space="preserve">Chinese government, funding, prohibition - </w:t>
      </w:r>
      <w:r>
        <w:t xml:space="preserve"> </w:t>
      </w:r>
      <w:r>
        <w:t xml:space="preserve">HB  554</w:t>
      </w:r>
    </w:p>
    <w:p>
      <w:pPr>
        <w:pStyle w:val="RecordBase"/>
        <w:ind w:left="120" w:hanging="120"/>
      </w:pPr>
      <w:r>
        <w:t xml:space="preserve">Civil actions related to the enrolling aliens illegally present - </w:t>
      </w:r>
      <w:r>
        <w:t xml:space="preserve"> </w:t>
      </w:r>
      <w:r>
        <w:t xml:space="preserve">HB  352</w:t>
      </w:r>
    </w:p>
    <w:p>
      <w:pPr>
        <w:pStyle w:val="RecordBase"/>
        <w:ind w:left="120" w:hanging="120"/>
      </w:pPr>
      <w:r>
        <w:t xml:space="preserve">Comprehensive</w:t>
      </w:r>
    </w:p>
    <w:p>
      <w:pPr>
        <w:pStyle w:val="RecordBase"/>
        <w:ind w:left="240" w:hanging="192"/>
      </w:pPr>
      <w:r>
        <w:t xml:space="preserve"> universities, distinction from research universities, removal - </w:t>
      </w:r>
      <w:r>
        <w:t xml:space="preserve"> </w:t>
      </w:r>
      <w:r>
        <w:t xml:space="preserve">HB  484</w:t>
      </w:r>
    </w:p>
    <w:p>
      <w:pPr>
        <w:pStyle w:val="RecordBase"/>
        <w:ind w:left="240" w:hanging="192"/>
      </w:pPr>
      <w:r>
        <w:t xml:space="preserve"> universities, permission for any doctoral program approved by CPE - </w:t>
      </w:r>
      <w:r>
        <w:t xml:space="preserve"> </w:t>
      </w:r>
      <w:r>
        <w:t xml:space="preserve">HB  499</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Council</w:t>
      </w:r>
    </w:p>
    <w:p>
      <w:pPr>
        <w:pStyle w:val="RecordBase"/>
        <w:ind w:left="240" w:hanging="192"/>
      </w:pPr>
      <w:r>
        <w:t xml:space="preserve"> on Postsecondary Education, dissolution - </w:t>
      </w:r>
      <w:r>
        <w:t xml:space="preserve"> </w:t>
      </w:r>
      <w:r>
        <w:t xml:space="preserve">HB  197</w:t>
      </w:r>
    </w:p>
    <w:p>
      <w:pPr>
        <w:pStyle w:val="RecordBase"/>
        <w:ind w:left="240" w:hanging="192"/>
      </w:pPr>
      <w:r>
        <w:t xml:space="preserve"> on Postsecondary Education, immigration data, collection and report - </w:t>
      </w:r>
      <w:r>
        <w:t xml:space="preserve"> </w:t>
      </w:r>
      <w:r>
        <w:t xml:space="preserve">HB  352</w:t>
      </w:r>
    </w:p>
    <w:p>
      <w:pPr>
        <w:pStyle w:val="RecordBase"/>
        <w:ind w:left="120" w:hanging="120"/>
      </w:pPr>
      <w:r>
        <w:t xml:space="preserve">COVID-19, modRNA, and mRNA vaccine, prohibition on requirement - </w:t>
      </w:r>
      <w:r>
        <w:t xml:space="preserve"> </w:t>
      </w:r>
      <w:r>
        <w:t xml:space="preserve">SB  177</w:t>
      </w:r>
    </w:p>
    <w:p>
      <w:pPr>
        <w:pStyle w:val="RecordBase"/>
        <w:ind w:left="120" w:hanging="120"/>
      </w:pPr>
      <w:r>
        <w:t xml:space="preserve">Dental hygienists, authorization to practice as public health hygienists - </w:t>
      </w:r>
      <w:r>
        <w:t xml:space="preserve"> </w:t>
      </w:r>
      <w:r>
        <w:t xml:space="preserve">HB  449</w:t>
      </w:r>
    </w:p>
    <w:p>
      <w:pPr>
        <w:pStyle w:val="RecordBase"/>
        <w:ind w:left="120" w:hanging="120"/>
      </w:pPr>
      <w:r>
        <w:t xml:space="preserve">Dual credit scholarship, eligibility - </w:t>
      </w:r>
      <w:r>
        <w:t xml:space="preserve"> </w:t>
      </w:r>
      <w:r>
        <w:t xml:space="preserve">HB  193</w:t>
      </w:r>
    </w:p>
    <w:p>
      <w:pPr>
        <w:pStyle w:val="RecordBase"/>
        <w:ind w:left="120" w:hanging="120"/>
      </w:pPr>
      <w:r>
        <w:t xml:space="preserve">Dyslexia, teacher preparation, requirements - </w:t>
      </w:r>
      <w:r>
        <w:t xml:space="preserve"> </w:t>
      </w:r>
      <w:r>
        <w:t xml:space="preserve">HB  272</w:t>
      </w:r>
    </w:p>
    <w:p>
      <w:pPr>
        <w:pStyle w:val="RecordBase"/>
        <w:ind w:left="120" w:hanging="120"/>
      </w:pPr>
      <w:r>
        <w:t xml:space="preserve">Eastern Kentucky University, osteopathic medicine program, authorization to offer - </w:t>
      </w:r>
      <w:r>
        <w:t xml:space="preserve"> </w:t>
      </w:r>
      <w:r>
        <w:t xml:space="preserve">HB  56</w:t>
      </w:r>
      <w:r>
        <w:t xml:space="preserve">;</w:t>
      </w:r>
      <w:r>
        <w:t xml:space="preserve"> </w:t>
      </w:r>
      <w:r>
        <w:t xml:space="preserve">SB  119</w:t>
      </w:r>
      <w:r>
        <w:t xml:space="preserve">;</w:t>
      </w:r>
      <w:r>
        <w:t xml:space="preserve"> </w:t>
      </w:r>
      <w:r>
        <w:t xml:space="preserve">SB  134</w:t>
      </w:r>
    </w:p>
    <w:p>
      <w:pPr>
        <w:pStyle w:val="RecordBase"/>
        <w:ind w:left="120" w:hanging="120"/>
      </w:pPr>
      <w:r>
        <w:t xml:space="preserve">Education Professional Standards Board, teacher preparation programs - </w:t>
      </w:r>
      <w:r>
        <w:t xml:space="preserve"> </w:t>
      </w:r>
      <w:r>
        <w:t xml:space="preserve">HB  251</w:t>
      </w:r>
    </w:p>
    <w:p>
      <w:pPr>
        <w:pStyle w:val="RecordBase"/>
        <w:ind w:left="120" w:hanging="120"/>
      </w:pPr>
      <w:r>
        <w:t xml:space="preserve">Educational benefits, veterans and their families, expansion - </w:t>
      </w:r>
      <w:r>
        <w:t xml:space="preserve"> </w:t>
      </w:r>
      <w:r>
        <w:t xml:space="preserve">HB  560</w:t>
      </w:r>
    </w:p>
    <w:p>
      <w:pPr>
        <w:pStyle w:val="RecordBase"/>
        <w:ind w:left="120" w:hanging="120"/>
      </w:pPr>
      <w:r>
        <w:t xml:space="preserve">Emergency medical services personnel, spouse or children of disabled or killed, tuition benefits - </w:t>
      </w:r>
      <w:r>
        <w:t xml:space="preserve"> </w:t>
      </w:r>
      <w:r>
        <w:t xml:space="preserve">HB  322</w:t>
      </w:r>
    </w:p>
    <w:p>
      <w:pPr>
        <w:pStyle w:val="RecordBase"/>
        <w:ind w:left="120" w:hanging="120"/>
      </w:pPr>
      <w:r>
        <w:t xml:space="preserve">Employer contributions to Kentucky Educational Savings Plan Trust, income tax credit - </w:t>
      </w:r>
      <w:r>
        <w:t xml:space="preserve"> </w:t>
      </w:r>
      <w:r>
        <w:t xml:space="preserve">HB  189</w:t>
      </w:r>
    </w:p>
    <w:p>
      <w:pPr>
        <w:pStyle w:val="RecordBase"/>
        <w:ind w:left="120" w:hanging="120"/>
      </w:pPr>
      <w:r>
        <w:t xml:space="preserve">Foreign source funding, report, requirements - </w:t>
      </w:r>
      <w:r>
        <w:t xml:space="preserve"> </w:t>
      </w:r>
      <w:r>
        <w:t xml:space="preserve">HB  554</w:t>
      </w:r>
    </w:p>
    <w:p>
      <w:pPr>
        <w:pStyle w:val="RecordBase"/>
        <w:ind w:left="120" w:hanging="120"/>
      </w:pPr>
      <w:r>
        <w:t xml:space="preserve">Healthcare professions, scholarships for training programs, terms and eligibility - </w:t>
      </w:r>
      <w:r>
        <w:t xml:space="preserve"> </w:t>
      </w:r>
      <w:r>
        <w:t xml:space="preserve">HB  305</w:t>
      </w:r>
    </w:p>
    <w:p>
      <w:pPr>
        <w:pStyle w:val="RecordBase"/>
        <w:ind w:left="120" w:hanging="120"/>
      </w:pPr>
      <w:r>
        <w:t xml:space="preserve">High-demand baccalaureate programs, statewide transfer pathways, creation - </w:t>
      </w:r>
      <w:r>
        <w:t xml:space="preserve"> </w:t>
      </w:r>
      <w:r>
        <w:t xml:space="preserve">HB  427</w:t>
      </w:r>
    </w:p>
    <w:p>
      <w:pPr>
        <w:pStyle w:val="RecordBase"/>
        <w:ind w:left="120" w:hanging="120"/>
      </w:pPr>
      <w:r>
        <w:t xml:space="preserve">Higher Education Mental Health Day, recognition - </w:t>
      </w:r>
      <w:r>
        <w:t xml:space="preserve"> </w:t>
      </w:r>
      <w:r>
        <w:t xml:space="preserve">HR  27</w:t>
      </w:r>
    </w:p>
    <w:p>
      <w:pPr>
        <w:pStyle w:val="RecordBase"/>
        <w:ind w:left="120" w:hanging="120"/>
      </w:pPr>
      <w:r>
        <w:t xml:space="preserve">Historically black college and university, Metropolitan college participation, income tax credit - </w:t>
      </w:r>
      <w:r>
        <w:t xml:space="preserve"> </w:t>
      </w:r>
      <w:r>
        <w:t xml:space="preserve">HB  474</w:t>
      </w:r>
    </w:p>
    <w:p>
      <w:pPr>
        <w:pStyle w:val="RecordBase"/>
        <w:ind w:left="120" w:hanging="120"/>
      </w:pPr>
      <w:r>
        <w:t xml:space="preserve">In-state tuition, aliens illegally present in the United States, ineligibility - </w:t>
      </w:r>
      <w:r>
        <w:t xml:space="preserve"> </w:t>
      </w:r>
      <w:r>
        <w:t xml:space="preserve">HB  352</w:t>
      </w:r>
    </w:p>
    <w:p>
      <w:pPr>
        <w:pStyle w:val="RecordBase"/>
        <w:ind w:left="120" w:hanging="120"/>
      </w:pPr>
      <w:r>
        <w:t xml:space="preserve">KCTCS,</w:t>
      </w:r>
    </w:p>
    <w:p>
      <w:pPr>
        <w:pStyle w:val="RecordBase"/>
        <w:ind w:left="240" w:hanging="192"/>
      </w:pPr>
      <w:r>
        <w:t xml:space="preserve"> bridge program for military healthcare personnel, establishment - </w:t>
      </w:r>
      <w:r>
        <w:t xml:space="preserve"> </w:t>
      </w:r>
      <w:r>
        <w:t xml:space="preserve">HB  303</w:t>
      </w:r>
    </w:p>
    <w:p>
      <w:pPr>
        <w:pStyle w:val="RecordBase"/>
        <w:ind w:left="240" w:hanging="192"/>
      </w:pPr>
      <w:r>
        <w:t xml:space="preserve"> property valuation administrator exam, location and requirements - </w:t>
      </w:r>
      <w:r>
        <w:t xml:space="preserve"> </w:t>
      </w:r>
      <w:r>
        <w:t xml:space="preserve">HB  450</w:t>
      </w:r>
    </w:p>
    <w:p>
      <w:pPr>
        <w:pStyle w:val="RecordBase"/>
        <w:ind w:left="120" w:hanging="120"/>
      </w:pPr>
      <w:r>
        <w:t xml:space="preserve">KEES</w:t>
      </w:r>
    </w:p>
    <w:p>
      <w:pPr>
        <w:pStyle w:val="RecordBase"/>
        <w:ind w:left="240" w:hanging="192"/>
      </w:pPr>
      <w:r>
        <w:t xml:space="preserve"> awards, noncertified school students, inclusion - </w:t>
      </w:r>
      <w:r>
        <w:t xml:space="preserve"> </w:t>
      </w:r>
      <w:r>
        <w:t xml:space="preserve">HB  249</w:t>
      </w:r>
    </w:p>
    <w:p>
      <w:pPr>
        <w:pStyle w:val="RecordBase"/>
        <w:ind w:left="240" w:hanging="192"/>
      </w:pPr>
      <w:r>
        <w:t xml:space="preserve"> base and supplemental awards, increase in amounts awarded - </w:t>
      </w:r>
      <w:r>
        <w:t xml:space="preserve"> </w:t>
      </w:r>
      <w:r>
        <w:t xml:space="preserve">SB  45</w:t>
      </w:r>
    </w:p>
    <w:p>
      <w:pPr>
        <w:pStyle w:val="RecordBase"/>
        <w:ind w:left="240" w:hanging="192"/>
      </w:pPr>
      <w:r>
        <w:t xml:space="preserve"> base awards, noncertified school graduates, inclusion - </w:t>
      </w:r>
      <w:r>
        <w:t xml:space="preserve"> </w:t>
      </w:r>
      <w:r>
        <w:t xml:space="preserve">SB  83</w:t>
      </w:r>
    </w:p>
    <w:p>
      <w:pPr>
        <w:pStyle w:val="RecordBase"/>
        <w:ind w:left="120" w:hanging="120"/>
      </w:pPr>
      <w:r>
        <w:t xml:space="preserve">KEES, eligibility expiration, extension - </w:t>
      </w:r>
      <w:r>
        <w:t xml:space="preserve"> </w:t>
      </w:r>
      <w:r>
        <w:t xml:space="preserve">HB  558</w:t>
      </w:r>
    </w:p>
    <w:p>
      <w:pPr>
        <w:pStyle w:val="RecordBase"/>
        <w:ind w:left="120" w:hanging="120"/>
      </w:pPr>
      <w:r>
        <w:t xml:space="preserve">KEES</w:t>
      </w:r>
    </w:p>
    <w:p>
      <w:pPr>
        <w:pStyle w:val="RecordBase"/>
        <w:ind w:left="240" w:hanging="192"/>
      </w:pPr>
      <w:r>
        <w:t xml:space="preserve"> supplemental amount, Cambridge Advanced International, inclusion - </w:t>
      </w:r>
      <w:r>
        <w:t xml:space="preserve"> </w:t>
      </w:r>
      <w:r>
        <w:t xml:space="preserve">SB  45</w:t>
      </w:r>
    </w:p>
    <w:p>
      <w:pPr>
        <w:pStyle w:val="RecordBase"/>
        <w:ind w:left="240" w:hanging="192"/>
      </w:pPr>
      <w:r>
        <w:t xml:space="preserve"> supplemental amount, Classic Learning Test, inclusion - </w:t>
      </w:r>
      <w:r>
        <w:t xml:space="preserve"> </w:t>
      </w:r>
      <w:r>
        <w:t xml:space="preserve">SB  83</w:t>
      </w:r>
    </w:p>
    <w:p>
      <w:pPr>
        <w:pStyle w:val="RecordBase"/>
        <w:ind w:left="120" w:hanging="120"/>
      </w:pPr>
      <w:r>
        <w:t xml:space="preserve">Kentucky</w:t>
      </w:r>
    </w:p>
    <w:p>
      <w:pPr>
        <w:pStyle w:val="RecordBase"/>
        <w:ind w:left="240" w:hanging="192"/>
      </w:pPr>
      <w:r>
        <w:t xml:space="preserve"> Higher Education Assistance Authority, dual scholarship, selection criteria - </w:t>
      </w:r>
      <w:r>
        <w:t xml:space="preserve"> </w:t>
      </w:r>
      <w:r>
        <w:t xml:space="preserve">HB  193</w:t>
      </w:r>
    </w:p>
    <w:p>
      <w:pPr>
        <w:pStyle w:val="RecordBase"/>
        <w:ind w:left="240" w:hanging="192"/>
      </w:pPr>
      <w:r>
        <w:t xml:space="preserve"> Higher Education Assistance Authority, reorganization - </w:t>
      </w:r>
      <w:r>
        <w:t xml:space="preserve"> </w:t>
      </w:r>
      <w:r>
        <w:t xml:space="preserve">HB  197</w:t>
      </w:r>
    </w:p>
    <w:p>
      <w:pPr>
        <w:pStyle w:val="RecordBase"/>
        <w:ind w:left="240" w:hanging="192"/>
      </w:pPr>
      <w:r>
        <w:t xml:space="preserve"> Higher Education Assistance Authority, teacher scholarship, selection criteria - </w:t>
      </w:r>
      <w:r>
        <w:t xml:space="preserve"> </w:t>
      </w:r>
      <w:r>
        <w:t xml:space="preserve">HB  181</w:t>
      </w:r>
      <w:r>
        <w:t xml:space="preserve">;</w:t>
      </w:r>
      <w:r>
        <w:t xml:space="preserve"> </w:t>
      </w:r>
      <w:r>
        <w:t xml:space="preserve">HB  263</w:t>
      </w:r>
      <w:r>
        <w:t xml:space="preserve">: </w:t>
      </w:r>
      <w:r>
        <w:t xml:space="preserve">HCS</w:t>
      </w:r>
    </w:p>
    <w:p>
      <w:pPr>
        <w:pStyle w:val="RecordBase"/>
        <w:ind w:left="240" w:hanging="192"/>
      </w:pPr>
      <w:r>
        <w:t xml:space="preserve"> Nuclear Energy Development Authority, grant program, establishment - </w:t>
      </w:r>
      <w:r>
        <w:t xml:space="preserve"> </w:t>
      </w:r>
      <w:r>
        <w:t xml:space="preserve">SB  179</w:t>
      </w:r>
    </w:p>
    <w:p>
      <w:pPr>
        <w:pStyle w:val="RecordBase"/>
        <w:ind w:left="240" w:hanging="192"/>
      </w:pPr>
      <w:r>
        <w:t xml:space="preserve"> State University, Integrated Agroecology and Sustainable Agriculture PhD program - </w:t>
      </w:r>
      <w:r>
        <w:t xml:space="preserve"> </w:t>
      </w:r>
      <w:r>
        <w:t xml:space="preserve">HB  310</w:t>
      </w:r>
    </w:p>
    <w:p>
      <w:pPr>
        <w:pStyle w:val="RecordBase"/>
        <w:ind w:left="120" w:hanging="120"/>
      </w:pPr>
      <w:r>
        <w:t xml:space="preserve">Law enforcement officers,  spouse or children of disabled or killed, tuition benefits - </w:t>
      </w:r>
      <w:r>
        <w:t xml:space="preserve"> </w:t>
      </w:r>
      <w:r>
        <w:t xml:space="preserve">HB  322</w:t>
      </w:r>
    </w:p>
    <w:p>
      <w:pPr>
        <w:pStyle w:val="RecordBase"/>
        <w:ind w:left="120" w:hanging="120"/>
      </w:pPr>
      <w:r>
        <w:t xml:space="preserve">Murray State University, veterinary medicine programs, authorization to offer - </w:t>
      </w:r>
      <w:r>
        <w:t xml:space="preserve"> </w:t>
      </w:r>
      <w:r>
        <w:t xml:space="preserve">SB  80</w:t>
      </w:r>
      <w:r>
        <w:t xml:space="preserve">;</w:t>
      </w:r>
      <w:r>
        <w:t xml:space="preserve"> </w:t>
      </w:r>
      <w:r>
        <w:t xml:space="preserve">SB  113</w:t>
      </w:r>
      <w:r>
        <w:t xml:space="preserve">;</w:t>
      </w:r>
      <w:r>
        <w:t xml:space="preserve"> </w:t>
      </w:r>
      <w:r>
        <w:t xml:space="preserve">SB  134</w:t>
      </w:r>
      <w:r>
        <w:t xml:space="preserve">;</w:t>
      </w:r>
      <w:r>
        <w:t xml:space="preserve"> </w:t>
      </w:r>
      <w:r>
        <w:t xml:space="preserve">HB  153</w:t>
      </w:r>
    </w:p>
    <w:p>
      <w:pPr>
        <w:pStyle w:val="RecordBase"/>
        <w:ind w:left="120" w:hanging="120"/>
      </w:pPr>
      <w:r>
        <w:t xml:space="preserve">National Guard, call to active duty, permission to withdraw without penalty - </w:t>
      </w:r>
      <w:r>
        <w:t xml:space="preserve"> </w:t>
      </w:r>
      <w:r>
        <w:t xml:space="preserve">SB  32</w:t>
      </w:r>
    </w:p>
    <w:p>
      <w:pPr>
        <w:pStyle w:val="RecordBase"/>
        <w:ind w:left="120" w:hanging="120"/>
      </w:pPr>
      <w:r>
        <w:t xml:space="preserve">Opioid antagonists, access, public postsecondary educational institutions - </w:t>
      </w:r>
      <w:r>
        <w:t xml:space="preserve"> </w:t>
      </w:r>
      <w:r>
        <w:t xml:space="preserve">HB  547</w:t>
      </w:r>
    </w:p>
    <w:p>
      <w:pPr>
        <w:pStyle w:val="RecordBase"/>
        <w:ind w:left="120" w:hanging="120"/>
      </w:pPr>
      <w:r>
        <w:t xml:space="preserve">Performance and productivity evaluations, faculty removal - </w:t>
      </w:r>
      <w:r>
        <w:t xml:space="preserve"> </w:t>
      </w:r>
      <w:r>
        <w:t xml:space="preserve">HB  424</w:t>
      </w:r>
    </w:p>
    <w:p>
      <w:pPr>
        <w:pStyle w:val="RecordBase"/>
        <w:ind w:left="120" w:hanging="120"/>
      </w:pPr>
      <w:r>
        <w:t xml:space="preserve">Performance-based funding; formula - </w:t>
      </w:r>
      <w:r>
        <w:t xml:space="preserve"> </w:t>
      </w:r>
      <w:r>
        <w:t xml:space="preserve">HB  238</w:t>
      </w:r>
    </w:p>
    <w:p>
      <w:pPr>
        <w:pStyle w:val="RecordBase"/>
        <w:ind w:left="120" w:hanging="120"/>
      </w:pPr>
      <w:r>
        <w:t xml:space="preserve">Postsecondary</w:t>
      </w:r>
    </w:p>
    <w:p>
      <w:pPr>
        <w:pStyle w:val="RecordBase"/>
        <w:ind w:left="240" w:hanging="192"/>
      </w:pPr>
      <w:r>
        <w:t xml:space="preserve"> comprehensive funding model, square footage calculation, leased property exclusion - </w:t>
      </w:r>
      <w:r>
        <w:t xml:space="preserve"> </w:t>
      </w:r>
      <w:r>
        <w:t xml:space="preserve">HB  482</w:t>
      </w:r>
    </w:p>
    <w:p>
      <w:pPr>
        <w:pStyle w:val="RecordBase"/>
        <w:ind w:left="240" w:hanging="192"/>
      </w:pPr>
      <w:r>
        <w:t xml:space="preserve"> education institutions, foster and adopted students, requirements - </w:t>
      </w:r>
      <w:r>
        <w:t xml:space="preserve"> </w:t>
      </w:r>
      <w:r>
        <w:t xml:space="preserve">HB  568</w:t>
      </w:r>
    </w:p>
    <w:p>
      <w:pPr>
        <w:pStyle w:val="RecordBase"/>
        <w:ind w:left="240" w:hanging="192"/>
      </w:pPr>
      <w:r>
        <w:t xml:space="preserve"> education institutions, housing unstable students, requirements - </w:t>
      </w:r>
      <w:r>
        <w:t xml:space="preserve"> </w:t>
      </w:r>
      <w:r>
        <w:t xml:space="preserve">HB  568</w:t>
      </w:r>
    </w:p>
    <w:p>
      <w:pPr>
        <w:pStyle w:val="RecordBase"/>
        <w:ind w:left="240" w:hanging="192"/>
      </w:pPr>
      <w:r>
        <w:t xml:space="preserve"> education working group, membership, schedule to convene - </w:t>
      </w:r>
      <w:r>
        <w:t xml:space="preserve"> </w:t>
      </w:r>
      <w:r>
        <w:t xml:space="preserve">HB  276</w:t>
      </w:r>
    </w:p>
    <w:p>
      <w:pPr>
        <w:pStyle w:val="RecordBase"/>
        <w:ind w:left="120" w:hanging="120"/>
      </w:pPr>
      <w:r>
        <w:t xml:space="preserve">Private postsecondary institutions, KEES eligibility, restrictions - </w:t>
      </w:r>
      <w:r>
        <w:t xml:space="preserve"> </w:t>
      </w:r>
      <w:r>
        <w:t xml:space="preserve">HB  434</w:t>
      </w:r>
    </w:p>
    <w:p>
      <w:pPr>
        <w:pStyle w:val="RecordBase"/>
        <w:ind w:left="120" w:hanging="120"/>
      </w:pPr>
      <w:r>
        <w:t xml:space="preserve">Prospective teacher scholarship, eligibility - </w:t>
      </w:r>
      <w:r>
        <w:t xml:space="preserve"> </w:t>
      </w:r>
      <w:r>
        <w:t xml:space="preserve">HB  451</w:t>
      </w:r>
    </w:p>
    <w:p>
      <w:pPr>
        <w:pStyle w:val="RecordBase"/>
        <w:ind w:left="120" w:hanging="120"/>
      </w:pPr>
      <w:r>
        <w:t xml:space="preserve">Public</w:t>
      </w:r>
    </w:p>
    <w:p>
      <w:pPr>
        <w:pStyle w:val="RecordBase"/>
        <w:ind w:left="240" w:hanging="192"/>
      </w:pPr>
      <w:r>
        <w:t xml:space="preserve"> postsecondary education, diversity, equity and inclusion activities, omnibus prohibitions - </w:t>
      </w:r>
      <w:r>
        <w:t xml:space="preserve"> </w:t>
      </w:r>
      <w:r>
        <w:t xml:space="preserve">HB  4</w:t>
      </w:r>
    </w:p>
    <w:p>
      <w:pPr>
        <w:pStyle w:val="RecordBase"/>
        <w:ind w:left="240" w:hanging="192"/>
      </w:pPr>
      <w:r>
        <w:t xml:space="preserve"> postsecondary education institutions, employee compensation, publication - </w:t>
      </w:r>
      <w:r>
        <w:t xml:space="preserve"> </w:t>
      </w:r>
      <w:r>
        <w:t xml:space="preserve">HB  4</w:t>
      </w:r>
    </w:p>
    <w:p>
      <w:pPr>
        <w:pStyle w:val="RecordBase"/>
        <w:ind w:left="240" w:hanging="192"/>
      </w:pPr>
      <w:r>
        <w:t xml:space="preserve"> postsecondary employees, qualified official immunity, waiver for non-law enforcement - </w:t>
      </w:r>
      <w:r>
        <w:t xml:space="preserve"> </w:t>
      </w:r>
      <w:r>
        <w:t xml:space="preserve">HB  483</w:t>
      </w:r>
    </w:p>
    <w:p>
      <w:pPr>
        <w:pStyle w:val="RecordBase"/>
        <w:ind w:left="240" w:hanging="192"/>
      </w:pPr>
      <w:r>
        <w:t xml:space="preserve"> postsecondary institutions, equal educational opportunity goals - </w:t>
      </w:r>
      <w:r>
        <w:t xml:space="preserve"> </w:t>
      </w:r>
      <w:r>
        <w:t xml:space="preserve">HB  66</w:t>
      </w:r>
    </w:p>
    <w:p>
      <w:pPr>
        <w:pStyle w:val="RecordBase"/>
        <w:ind w:left="240" w:hanging="192"/>
      </w:pPr>
      <w:r>
        <w:t xml:space="preserve"> postsecondary institutions, immunity from claims, removal - </w:t>
      </w:r>
      <w:r>
        <w:t xml:space="preserve"> </w:t>
      </w:r>
      <w:r>
        <w:t xml:space="preserve">SB  107</w:t>
      </w:r>
    </w:p>
    <w:p>
      <w:pPr>
        <w:pStyle w:val="RecordBase"/>
        <w:ind w:left="240" w:hanging="192"/>
      </w:pPr>
      <w:r>
        <w:t xml:space="preserve"> postsecondary institutions, program approval - </w:t>
      </w:r>
      <w:r>
        <w:t xml:space="preserve"> </w:t>
      </w:r>
      <w:r>
        <w:t xml:space="preserve">HB  66</w:t>
      </w:r>
    </w:p>
    <w:p>
      <w:pPr>
        <w:pStyle w:val="RecordBase"/>
        <w:ind w:left="240" w:hanging="192"/>
      </w:pPr>
      <w:r>
        <w:t xml:space="preserve"> postsecondary tuition and fees, restriction of authority of governing board to increase - </w:t>
      </w:r>
      <w:r>
        <w:t xml:space="preserve"> </w:t>
      </w:r>
      <w:r>
        <w:t xml:space="preserve">HB  434</w:t>
      </w:r>
    </w:p>
    <w:p>
      <w:pPr>
        <w:pStyle w:val="RecordBase"/>
        <w:ind w:left="240" w:hanging="192"/>
      </w:pPr>
      <w:r>
        <w:t xml:space="preserve"> universities, program offerings, uniform authority - </w:t>
      </w:r>
      <w:r>
        <w:t xml:space="preserve"> </w:t>
      </w:r>
      <w:r>
        <w:t xml:space="preserve">HB  484</w:t>
      </w:r>
    </w:p>
    <w:p>
      <w:pPr>
        <w:pStyle w:val="RecordBase"/>
        <w:ind w:left="240" w:hanging="192"/>
      </w:pPr>
      <w:r>
        <w:t xml:space="preserve"> universities, uniform boards of trustees - </w:t>
      </w:r>
      <w:r>
        <w:t xml:space="preserve"> </w:t>
      </w:r>
      <w:r>
        <w:t xml:space="preserve">HB  484</w:t>
      </w:r>
    </w:p>
    <w:p>
      <w:pPr>
        <w:pStyle w:val="RecordBase"/>
        <w:ind w:left="120" w:hanging="120"/>
      </w:pPr>
      <w:r>
        <w:t xml:space="preserve">Research universities, distinction from comprehensive universities, removal - </w:t>
      </w:r>
      <w:r>
        <w:t xml:space="preserve"> </w:t>
      </w:r>
      <w:r>
        <w:t xml:space="preserve">HB  484</w:t>
      </w:r>
    </w:p>
    <w:p>
      <w:pPr>
        <w:pStyle w:val="RecordBase"/>
        <w:ind w:left="120" w:hanging="120"/>
      </w:pPr>
      <w:r>
        <w:t xml:space="preserve">Sanctuary policies, prohibition - </w:t>
      </w:r>
      <w:r>
        <w:t xml:space="preserve"> </w:t>
      </w:r>
      <w:r>
        <w:t xml:space="preserve">HB  352</w:t>
      </w:r>
    </w:p>
    <w:p>
      <w:pPr>
        <w:pStyle w:val="RecordBase"/>
        <w:ind w:left="120" w:hanging="120"/>
      </w:pPr>
      <w:r>
        <w:t xml:space="preserve">Scholarship program, coal county paramedic - </w:t>
      </w:r>
      <w:r>
        <w:t xml:space="preserve"> </w:t>
      </w:r>
      <w:r>
        <w:t xml:space="preserve">HB  149</w:t>
      </w:r>
    </w:p>
    <w:p>
      <w:pPr>
        <w:pStyle w:val="RecordBase"/>
        <w:ind w:left="120" w:hanging="120"/>
      </w:pPr>
      <w:r>
        <w:t xml:space="preserve">Self-insured</w:t>
      </w:r>
    </w:p>
    <w:p>
      <w:pPr>
        <w:pStyle w:val="RecordBase"/>
        <w:ind w:left="240" w:hanging="192"/>
      </w:pPr>
      <w:r>
        <w:t xml:space="preserve"> employer group health plan, mental health wellness examination, coverage requirement - </w:t>
      </w:r>
      <w:r>
        <w:t xml:space="preserve"> </w:t>
      </w:r>
      <w:r>
        <w:t xml:space="preserve">SB  74</w:t>
      </w:r>
    </w:p>
    <w:p>
      <w:pPr>
        <w:pStyle w:val="RecordBase"/>
        <w:ind w:left="240" w:hanging="192"/>
      </w:pPr>
      <w:r>
        <w:t xml:space="preserve"> employer plan, substance use disorder, coverage - </w:t>
      </w:r>
      <w:r>
        <w:t xml:space="preserve"> </w:t>
      </w:r>
      <w:r>
        <w:t xml:space="preserve">HB  539</w:t>
      </w:r>
    </w:p>
    <w:p>
      <w:pPr>
        <w:pStyle w:val="RecordBase"/>
        <w:ind w:left="240" w:hanging="192"/>
      </w:pPr>
      <w:r>
        <w:t xml:space="preserve"> group employer health plan, perinatal palliative care - </w:t>
      </w:r>
      <w:r>
        <w:t xml:space="preserve"> </w:t>
      </w:r>
      <w:r>
        <w:t xml:space="preserve">HB  414</w:t>
      </w:r>
    </w:p>
    <w:p>
      <w:pPr>
        <w:pStyle w:val="RecordBase"/>
        <w:ind w:left="240" w:hanging="192"/>
      </w:pPr>
      <w:r>
        <w:t xml:space="preserve"> group health plan, feeding or eating disorders, coverage requirements - </w:t>
      </w:r>
      <w:r>
        <w:t xml:space="preserve"> </w:t>
      </w:r>
      <w:r>
        <w:t xml:space="preserve">HB  244</w:t>
      </w:r>
    </w:p>
    <w:p>
      <w:pPr>
        <w:pStyle w:val="RecordBase"/>
        <w:ind w:left="240" w:hanging="192"/>
      </w:pPr>
      <w:r>
        <w:t xml:space="preserve"> group health plan, hearing loss, coverage requirements - </w:t>
      </w:r>
      <w:r>
        <w:t xml:space="preserve"> </w:t>
      </w:r>
      <w:r>
        <w:t xml:space="preserve">SB  93</w:t>
      </w:r>
    </w:p>
    <w:p>
      <w:pPr>
        <w:pStyle w:val="RecordBase"/>
        <w:ind w:left="240" w:hanging="192"/>
      </w:pPr>
      <w:r>
        <w:t xml:space="preserve"> group health plan, prescription drug coverage, cost-sharing and rebate requirements - </w:t>
      </w:r>
      <w:r>
        <w:t xml:space="preserve"> </w:t>
      </w:r>
      <w:r>
        <w:t xml:space="preserve">SB  12</w:t>
      </w:r>
      <w:r>
        <w:t xml:space="preserve">;</w:t>
      </w:r>
      <w:r>
        <w:t xml:space="preserve"> </w:t>
      </w:r>
      <w:r>
        <w:t xml:space="preserve">HB  413</w:t>
      </w:r>
    </w:p>
    <w:p>
      <w:pPr>
        <w:pStyle w:val="RecordBase"/>
        <w:ind w:left="240" w:hanging="192"/>
      </w:pPr>
      <w:r>
        <w:t xml:space="preserve"> group plan, coverage for tests to detect COVID-19 - </w:t>
      </w:r>
      <w:r>
        <w:t xml:space="preserve"> </w:t>
      </w:r>
      <w:r>
        <w:t xml:space="preserve">HB  540</w:t>
      </w:r>
    </w:p>
    <w:p>
      <w:pPr>
        <w:pStyle w:val="RecordBase"/>
        <w:ind w:left="240" w:hanging="192"/>
      </w:pPr>
      <w:r>
        <w:t xml:space="preserve"> group plans, epinephrine devices, coverage requirement - </w:t>
      </w:r>
      <w:r>
        <w:t xml:space="preserve"> </w:t>
      </w:r>
      <w:r>
        <w:t xml:space="preserve">HB  236</w:t>
      </w:r>
    </w:p>
    <w:p>
      <w:pPr>
        <w:pStyle w:val="RecordBase"/>
        <w:ind w:left="120" w:hanging="120"/>
      </w:pPr>
      <w:r>
        <w:t xml:space="preserve">Sex discrimination, prohibition - </w:t>
      </w:r>
      <w:r>
        <w:t xml:space="preserve"> </w:t>
      </w:r>
      <w:r>
        <w:t xml:space="preserve">SB  116</w:t>
      </w:r>
    </w:p>
    <w:p>
      <w:pPr>
        <w:pStyle w:val="RecordBase"/>
        <w:ind w:left="120" w:hanging="120"/>
      </w:pPr>
      <w:r>
        <w:t xml:space="preserve">Sexual extortion, notice to students, poster - </w:t>
      </w:r>
      <w:r>
        <w:t xml:space="preserve"> </w:t>
      </w:r>
      <w:r>
        <w:t xml:space="preserve">HB  47</w:t>
      </w:r>
      <w:r>
        <w:t xml:space="preserve">;</w:t>
      </w:r>
      <w:r>
        <w:t xml:space="preserve"> </w:t>
      </w:r>
      <w:r>
        <w:t xml:space="preserve">SB  73</w:t>
      </w:r>
    </w:p>
    <w:p>
      <w:pPr>
        <w:pStyle w:val="RecordBase"/>
        <w:ind w:left="120" w:hanging="120"/>
      </w:pPr>
      <w:r>
        <w:t xml:space="preserve">Southern Regional Education Board, Crisis Recovery Support Network, recognition and support - </w:t>
      </w:r>
      <w:r>
        <w:t xml:space="preserve"> </w:t>
      </w:r>
      <w:r>
        <w:t xml:space="preserve">SCR 43</w:t>
      </w:r>
    </w:p>
    <w:p>
      <w:pPr>
        <w:pStyle w:val="RecordBase"/>
        <w:ind w:left="120" w:hanging="120"/>
      </w:pPr>
      <w:r>
        <w:t xml:space="preserve">State</w:t>
      </w:r>
    </w:p>
    <w:p>
      <w:pPr>
        <w:pStyle w:val="RecordBase"/>
        <w:ind w:left="240" w:hanging="192"/>
      </w:pPr>
      <w:r>
        <w:t xml:space="preserve"> colleges and universities, faculty evaluation process, creation - </w:t>
      </w:r>
      <w:r>
        <w:t xml:space="preserve"> </w:t>
      </w:r>
      <w:r>
        <w:t xml:space="preserve">HB  424</w:t>
      </w:r>
    </w:p>
    <w:p>
      <w:pPr>
        <w:pStyle w:val="RecordBase"/>
        <w:ind w:left="240" w:hanging="192"/>
      </w:pPr>
      <w:r>
        <w:t xml:space="preserve"> comprehensive universities, appointment of president, requirement - </w:t>
      </w:r>
      <w:r>
        <w:t xml:space="preserve"> </w:t>
      </w:r>
      <w:r>
        <w:t xml:space="preserve">HB  424</w:t>
      </w:r>
    </w:p>
    <w:p>
      <w:pPr>
        <w:pStyle w:val="RecordBase"/>
        <w:ind w:left="120" w:hanging="120"/>
      </w:pPr>
      <w:r>
        <w:t xml:space="preserve">Student</w:t>
      </w:r>
    </w:p>
    <w:p>
      <w:pPr>
        <w:pStyle w:val="RecordBase"/>
        <w:ind w:left="240" w:hanging="192"/>
      </w:pPr>
      <w:r>
        <w:t xml:space="preserve"> loans, employer repayment credit - </w:t>
      </w:r>
      <w:r>
        <w:t xml:space="preserve"> </w:t>
      </w:r>
      <w:r>
        <w:t xml:space="preserve">HB  361</w:t>
      </w:r>
    </w:p>
    <w:p>
      <w:pPr>
        <w:pStyle w:val="RecordBase"/>
        <w:ind w:left="240" w:hanging="192"/>
      </w:pPr>
      <w:r>
        <w:t xml:space="preserve"> Teacher Stipend Program, eligibility - </w:t>
      </w:r>
      <w:r>
        <w:t xml:space="preserve"> </w:t>
      </w:r>
      <w:r>
        <w:t xml:space="preserve">HB  263</w:t>
      </w:r>
    </w:p>
    <w:p>
      <w:pPr>
        <w:pStyle w:val="RecordBase"/>
        <w:ind w:left="240" w:hanging="192"/>
      </w:pPr>
      <w:r>
        <w:t xml:space="preserve"> Teacher Stipend Program, loss of eligibility, notification - </w:t>
      </w:r>
      <w:r>
        <w:t xml:space="preserve"> </w:t>
      </w:r>
      <w:r>
        <w:t xml:space="preserve">HB  263</w:t>
      </w:r>
    </w:p>
    <w:p>
      <w:pPr>
        <w:pStyle w:val="RecordBase"/>
        <w:ind w:left="120" w:hanging="120"/>
      </w:pPr>
      <w:r>
        <w:t xml:space="preserve">Teacher preparation programs, three-cueing system of instruction, prohibition - </w:t>
      </w:r>
      <w:r>
        <w:t xml:space="preserve"> </w:t>
      </w:r>
      <w:r>
        <w:t xml:space="preserve">HB  528</w:t>
      </w:r>
    </w:p>
    <w:p>
      <w:pPr>
        <w:pStyle w:val="RecordBase"/>
        <w:ind w:left="120" w:hanging="120"/>
      </w:pPr>
      <w:r>
        <w:t xml:space="preserve">University</w:t>
      </w:r>
    </w:p>
    <w:p>
      <w:pPr>
        <w:pStyle w:val="RecordBase"/>
        <w:ind w:left="240" w:hanging="192"/>
      </w:pPr>
      <w:r>
        <w:t xml:space="preserve"> of Kentucky, Dr. John Stempel, memorializing - </w:t>
      </w:r>
      <w:r>
        <w:t xml:space="preserve"> </w:t>
      </w:r>
      <w:r>
        <w:t xml:space="preserve">SR  24</w:t>
      </w:r>
    </w:p>
    <w:p>
      <w:pPr>
        <w:pStyle w:val="RecordBase"/>
        <w:ind w:left="240" w:hanging="192"/>
      </w:pPr>
      <w:r>
        <w:t xml:space="preserve"> of Kentucky, University of Louisville, National Science Foundation grant funding, support - </w:t>
      </w:r>
      <w:r>
        <w:t xml:space="preserve"> </w:t>
      </w:r>
      <w:r>
        <w:t xml:space="preserve">HR  13</w:t>
      </w:r>
      <w:r>
        <w:t xml:space="preserve">;</w:t>
      </w:r>
      <w:r>
        <w:t xml:space="preserve"> </w:t>
      </w:r>
      <w:r>
        <w:t xml:space="preserve">SR  27</w:t>
      </w:r>
    </w:p>
    <w:p>
      <w:pPr>
        <w:pStyle w:val="RecordBase"/>
        <w:ind w:left="120" w:hanging="120"/>
      </w:pPr>
      <w:r>
        <w:t xml:space="preserve">Veterans,</w:t>
      </w:r>
    </w:p>
    <w:p>
      <w:pPr>
        <w:pStyle w:val="RecordBase"/>
        <w:ind w:left="240" w:hanging="192"/>
      </w:pPr>
      <w:r>
        <w:t xml:space="preserve"> academic credit for military training - </w:t>
      </w:r>
      <w:r>
        <w:t xml:space="preserve"> </w:t>
      </w:r>
      <w:r>
        <w:t xml:space="preserve">SB  32</w:t>
      </w:r>
    </w:p>
    <w:p>
      <w:pPr>
        <w:pStyle w:val="RecordBase"/>
        <w:ind w:left="240" w:hanging="192"/>
      </w:pPr>
      <w:r>
        <w:t xml:space="preserve"> access to early course registration - </w:t>
      </w:r>
      <w:r>
        <w:t xml:space="preserve"> </w:t>
      </w:r>
      <w:r>
        <w:t xml:space="preserve">SB  32</w:t>
      </w:r>
    </w:p>
    <w:p>
      <w:pPr>
        <w:pStyle w:val="RecordBase"/>
        <w:ind w:left="120" w:hanging="120"/>
      </w:pPr>
      <w:r>
        <w:t xml:space="preserve">Veterans educational benefits, FAFSA application, use of federal funds, requirement - </w:t>
      </w:r>
      <w:r>
        <w:t xml:space="preserve"> </w:t>
      </w:r>
      <w:r>
        <w:t xml:space="preserve">HB  560</w:t>
      </w:r>
    </w:p>
    <w:p>
      <w:pPr>
        <w:pStyle w:val="RecordBase"/>
        <w:ind w:left="120" w:hanging="120"/>
      </w:pPr>
      <w:r>
        <w:t xml:space="preserve">Vital statistics, data collection, male and female, identification - </w:t>
      </w:r>
      <w:r>
        <w:t xml:space="preserve"> </w:t>
      </w:r>
      <w:r>
        <w:t xml:space="preserve">SB  116</w:t>
      </w:r>
    </w:p>
    <w:p>
      <w:pPr>
        <w:pStyle w:val="RecordBase"/>
        <w:ind w:left="120" w:hanging="120"/>
      </w:pPr>
      <w:r>
        <w:t xml:space="preserve">Western</w:t>
      </w:r>
    </w:p>
    <w:p>
      <w:pPr>
        <w:pStyle w:val="RecordBase"/>
        <w:ind w:left="240" w:hanging="192"/>
      </w:pPr>
      <w:r>
        <w:t xml:space="preserve"> Kentucky University, research doctoral programs, ability to offer up to five programs - </w:t>
      </w:r>
      <w:r>
        <w:t xml:space="preserve"> </w:t>
      </w:r>
      <w:r>
        <w:t xml:space="preserve">HB  118</w:t>
      </w:r>
    </w:p>
    <w:p>
      <w:pPr>
        <w:pStyle w:val="RecordBase"/>
        <w:ind w:left="240" w:hanging="192"/>
      </w:pPr>
      <w:r>
        <w:t xml:space="preserve"> Kentucky University, research doctoral programs, authorization  to offer up to five programs - </w:t>
      </w:r>
      <w:r>
        <w:t xml:space="preserve"> </w:t>
      </w:r>
      <w:r>
        <w:t xml:space="preserve">SB  134</w:t>
      </w:r>
    </w:p>
    <w:p>
      <w:pPr>
        <w:pStyle w:val="RecordBase"/>
        <w:ind w:left="120" w:hanging="120"/>
      </w:pPr>
      <w:r>
        <w:t xml:space="preserve">Work</w:t>
      </w:r>
    </w:p>
    <w:p>
      <w:pPr>
        <w:pStyle w:val="RecordBase"/>
        <w:ind w:left="240" w:hanging="192"/>
      </w:pPr>
      <w:r>
        <w:t xml:space="preserve"> Ready Kentucky Scholarship Program, expanded degree program eligibility, education - </w:t>
      </w:r>
      <w:r>
        <w:t xml:space="preserve"> </w:t>
      </w:r>
      <w:r>
        <w:t xml:space="preserve">HB  168</w:t>
      </w:r>
    </w:p>
    <w:p>
      <w:pPr>
        <w:pStyle w:val="RecordBase"/>
        <w:ind w:left="240" w:hanging="192"/>
      </w:pPr>
      <w:r>
        <w:t xml:space="preserve"> Ready Scholarship, eligibility - </w:t>
      </w:r>
      <w:r>
        <w:t xml:space="preserve"> </w:t>
      </w:r>
      <w:r>
        <w:t xml:space="preserve">HB  529</w:t>
        <w:br/>
      </w:r>
    </w:p>
    <w:p>
      <w:pPr>
        <w:pStyle w:val="RecordHeading3"/>
      </w:pPr>
      <w:r>
        <w:rPr>
          <w:b/>
        </w:rPr>
        <w:t xml:space="preserve">Education, Vocational</w:t>
      </w:r>
    </w:p>
    <w:p>
      <w:pPr>
        <w:pStyle w:val="RecordBase"/>
        <w:ind w:left="120" w:hanging="120"/>
      </w:pPr>
      <w:r>
        <w:t xml:space="preserve">Adult Workforce Diploma Pilot Program, creation - </w:t>
      </w:r>
      <w:r>
        <w:t xml:space="preserve"> </w:t>
      </w:r>
      <w:r>
        <w:t xml:space="preserve">HB  302</w:t>
      </w:r>
    </w:p>
    <w:p>
      <w:pPr>
        <w:pStyle w:val="RecordBase"/>
        <w:ind w:left="120" w:hanging="120"/>
      </w:pPr>
      <w:r>
        <w:t xml:space="preserve">Antisemitism combating policies,  public postsecondary education institutions, requirement - </w:t>
      </w:r>
      <w:r>
        <w:t xml:space="preserve"> </w:t>
      </w:r>
      <w:r>
        <w:t xml:space="preserve">SJR 55</w:t>
      </w:r>
    </w:p>
    <w:p>
      <w:pPr>
        <w:pStyle w:val="RecordBase"/>
        <w:ind w:left="120" w:hanging="120"/>
      </w:pPr>
      <w:r>
        <w:t xml:space="preserve">Career</w:t>
      </w:r>
    </w:p>
    <w:p>
      <w:pPr>
        <w:pStyle w:val="RecordBase"/>
        <w:ind w:left="240" w:hanging="192"/>
      </w:pPr>
      <w:r>
        <w:t xml:space="preserve"> and Technical Education Month, recognition - </w:t>
      </w:r>
      <w:r>
        <w:t xml:space="preserve"> </w:t>
      </w:r>
      <w:r>
        <w:t xml:space="preserve">SR  48</w:t>
      </w:r>
    </w:p>
    <w:p>
      <w:pPr>
        <w:pStyle w:val="RecordBase"/>
        <w:ind w:left="240" w:hanging="192"/>
      </w:pPr>
      <w:r>
        <w:t xml:space="preserve"> and Technical Education Student Leadership Day, recognition - </w:t>
      </w:r>
      <w:r>
        <w:t xml:space="preserve"> </w:t>
      </w:r>
      <w:r>
        <w:t xml:space="preserve">SR  48</w:t>
      </w:r>
    </w:p>
    <w:p>
      <w:pPr>
        <w:pStyle w:val="RecordBase"/>
        <w:ind w:left="120" w:hanging="120"/>
      </w:pPr>
      <w:r>
        <w:t xml:space="preserve">Child labor laws poster, school building, display requirement - </w:t>
      </w:r>
      <w:r>
        <w:t xml:space="preserve"> </w:t>
      </w:r>
      <w:r>
        <w:t xml:space="preserve">SB  52</w:t>
      </w:r>
      <w:r>
        <w:t xml:space="preserve">;</w:t>
      </w:r>
      <w:r>
        <w:t xml:space="preserve"> </w:t>
      </w:r>
      <w:r>
        <w:t xml:space="preserve">HB  457</w:t>
      </w:r>
    </w:p>
    <w:p>
      <w:pPr>
        <w:pStyle w:val="RecordBase"/>
        <w:ind w:left="120" w:hanging="120"/>
      </w:pPr>
      <w:r>
        <w:t xml:space="preserve">Chinese government, funding, prohibition - </w:t>
      </w:r>
      <w:r>
        <w:t xml:space="preserve"> </w:t>
      </w:r>
      <w:r>
        <w:t xml:space="preserve">HB  554</w:t>
      </w:r>
    </w:p>
    <w:p>
      <w:pPr>
        <w:pStyle w:val="RecordBase"/>
        <w:ind w:left="120" w:hanging="120"/>
      </w:pPr>
      <w:r>
        <w:t xml:space="preserve">Civil actions related to the enrolling aliens illegally present - </w:t>
      </w:r>
      <w:r>
        <w:t xml:space="preserve"> </w:t>
      </w:r>
      <w:r>
        <w:t xml:space="preserve">HB  352</w:t>
      </w:r>
    </w:p>
    <w:p>
      <w:pPr>
        <w:pStyle w:val="RecordBase"/>
        <w:ind w:left="120" w:hanging="120"/>
      </w:pPr>
      <w:r>
        <w:t xml:space="preserve">Council</w:t>
      </w:r>
    </w:p>
    <w:p>
      <w:pPr>
        <w:pStyle w:val="RecordBase"/>
        <w:ind w:left="240" w:hanging="192"/>
      </w:pPr>
      <w:r>
        <w:t xml:space="preserve"> on Postsecondary Education, dissolution - </w:t>
      </w:r>
      <w:r>
        <w:t xml:space="preserve"> </w:t>
      </w:r>
      <w:r>
        <w:t xml:space="preserve">HB  197</w:t>
      </w:r>
    </w:p>
    <w:p>
      <w:pPr>
        <w:pStyle w:val="RecordBase"/>
        <w:ind w:left="240" w:hanging="192"/>
      </w:pPr>
      <w:r>
        <w:t xml:space="preserve"> on Postsecondary Education, immigration data, collection and report - </w:t>
      </w:r>
      <w:r>
        <w:t xml:space="preserve"> </w:t>
      </w:r>
      <w:r>
        <w:t xml:space="preserve">HB  352</w:t>
      </w:r>
    </w:p>
    <w:p>
      <w:pPr>
        <w:pStyle w:val="RecordBase"/>
        <w:ind w:left="120" w:hanging="120"/>
      </w:pPr>
      <w:r>
        <w:t xml:space="preserve">Dual credit scholarship, eligibility - </w:t>
      </w:r>
      <w:r>
        <w:t xml:space="preserve"> </w:t>
      </w:r>
      <w:r>
        <w:t xml:space="preserve">HB  193</w:t>
      </w:r>
    </w:p>
    <w:p>
      <w:pPr>
        <w:pStyle w:val="RecordBase"/>
        <w:ind w:left="120" w:hanging="120"/>
      </w:pPr>
      <w:r>
        <w:t xml:space="preserve">Electrician, plumber, and HVAC students, on-the-job training, licensure credit - </w:t>
      </w:r>
      <w:r>
        <w:t xml:space="preserve"> </w:t>
      </w:r>
      <w:r>
        <w:t xml:space="preserve">HB  54</w:t>
      </w:r>
    </w:p>
    <w:p>
      <w:pPr>
        <w:pStyle w:val="RecordBase"/>
        <w:ind w:left="120" w:hanging="120"/>
      </w:pPr>
      <w:r>
        <w:t xml:space="preserve">English language learner students, SEEK add-on, establishment - </w:t>
      </w:r>
      <w:r>
        <w:t xml:space="preserve"> </w:t>
      </w:r>
      <w:r>
        <w:t xml:space="preserve">SB  142</w:t>
      </w:r>
    </w:p>
    <w:p>
      <w:pPr>
        <w:pStyle w:val="RecordBase"/>
        <w:ind w:left="120" w:hanging="120"/>
      </w:pPr>
      <w:r>
        <w:t xml:space="preserve">Foreign source funding, report, requirements - </w:t>
      </w:r>
      <w:r>
        <w:t xml:space="preserve"> </w:t>
      </w:r>
      <w:r>
        <w:t xml:space="preserve">HB  554</w:t>
      </w:r>
    </w:p>
    <w:p>
      <w:pPr>
        <w:pStyle w:val="RecordBase"/>
        <w:ind w:left="120" w:hanging="120"/>
      </w:pPr>
      <w:r>
        <w:t xml:space="preserve">Healthcare professions, accelerated bridge program for military healthcare personnel - </w:t>
      </w:r>
      <w:r>
        <w:t xml:space="preserve"> </w:t>
      </w:r>
      <w:r>
        <w:t xml:space="preserve">HB  303</w:t>
      </w:r>
      <w:r>
        <w:t xml:space="preserve">;</w:t>
      </w:r>
      <w:r>
        <w:t xml:space="preserve"> </w:t>
      </w:r>
      <w:r>
        <w:t xml:space="preserve">HB  303</w:t>
      </w:r>
      <w:r>
        <w:t xml:space="preserve">: </w:t>
      </w:r>
      <w:r>
        <w:t xml:space="preserve">HCS</w:t>
      </w:r>
    </w:p>
    <w:p>
      <w:pPr>
        <w:pStyle w:val="RecordBase"/>
        <w:ind w:left="120" w:hanging="120"/>
      </w:pPr>
      <w:r>
        <w:t xml:space="preserve">Independent school districts, establishment - </w:t>
      </w:r>
      <w:r>
        <w:t xml:space="preserve"> </w:t>
      </w:r>
      <w:r>
        <w:t xml:space="preserve">HB  162</w:t>
      </w:r>
      <w:r>
        <w:t xml:space="preserve">;</w:t>
      </w:r>
      <w:r>
        <w:t xml:space="preserve"> </w:t>
      </w:r>
      <w:r>
        <w:t xml:space="preserve">HB  297</w:t>
      </w:r>
    </w:p>
    <w:p>
      <w:pPr>
        <w:pStyle w:val="RecordBase"/>
        <w:ind w:left="120" w:hanging="120"/>
      </w:pPr>
      <w:r>
        <w:t xml:space="preserve">In-state tuition, aliens illegally present, ineligibility - </w:t>
      </w:r>
      <w:r>
        <w:t xml:space="preserve"> </w:t>
      </w:r>
      <w:r>
        <w:t xml:space="preserve">HB  352</w:t>
      </w:r>
    </w:p>
    <w:p>
      <w:pPr>
        <w:pStyle w:val="RecordBase"/>
        <w:ind w:left="120" w:hanging="120"/>
      </w:pPr>
      <w:r>
        <w:t xml:space="preserve">Kentucky</w:t>
      </w:r>
    </w:p>
    <w:p>
      <w:pPr>
        <w:pStyle w:val="RecordBase"/>
        <w:ind w:left="240" w:hanging="192"/>
      </w:pPr>
      <w:r>
        <w:t xml:space="preserve"> Higher Education Assistance Authority, reorganization - </w:t>
      </w:r>
      <w:r>
        <w:t xml:space="preserve"> </w:t>
      </w:r>
      <w:r>
        <w:t xml:space="preserve">HB  197</w:t>
      </w:r>
    </w:p>
    <w:p>
      <w:pPr>
        <w:pStyle w:val="RecordBase"/>
        <w:ind w:left="240" w:hanging="192"/>
      </w:pPr>
      <w:r>
        <w:t xml:space="preserve"> School for the Deaf Governance Task Force, study of governance models - </w:t>
      </w:r>
      <w:r>
        <w:t xml:space="preserve"> </w:t>
      </w:r>
      <w:r>
        <w:t xml:space="preserve">HCR 28</w:t>
      </w:r>
    </w:p>
    <w:p>
      <w:pPr>
        <w:pStyle w:val="RecordBase"/>
        <w:ind w:left="240" w:hanging="192"/>
      </w:pPr>
      <w:r>
        <w:t xml:space="preserve"> School for the Deaf, superintendent, appointment - </w:t>
      </w:r>
      <w:r>
        <w:t xml:space="preserve"> </w:t>
      </w:r>
      <w:r>
        <w:t xml:space="preserve">HB  532</w:t>
      </w:r>
    </w:p>
    <w:p>
      <w:pPr>
        <w:pStyle w:val="RecordBase"/>
        <w:ind w:left="120" w:hanging="120"/>
      </w:pPr>
      <w:r>
        <w:t xml:space="preserve">Limited English proficiency students, enhanced support program - </w:t>
      </w:r>
      <w:r>
        <w:t xml:space="preserve"> </w:t>
      </w:r>
      <w:r>
        <w:t xml:space="preserve">HB  494</w:t>
      </w:r>
    </w:p>
    <w:p>
      <w:pPr>
        <w:pStyle w:val="RecordBase"/>
        <w:ind w:left="120" w:hanging="120"/>
      </w:pPr>
      <w:r>
        <w:t xml:space="preserve">National Guard, call to active duty, permission to withdraw without penalty - </w:t>
      </w:r>
      <w:r>
        <w:t xml:space="preserve"> </w:t>
      </w:r>
      <w:r>
        <w:t xml:space="preserve">SB  32</w:t>
      </w:r>
    </w:p>
    <w:p>
      <w:pPr>
        <w:pStyle w:val="RecordBase"/>
        <w:ind w:left="120" w:hanging="120"/>
      </w:pPr>
      <w:r>
        <w:t xml:space="preserve">Office of Vocational Rehabilitation, community rehabilitation services, service fee memoranda - </w:t>
      </w:r>
      <w:r>
        <w:t xml:space="preserve"> </w:t>
      </w:r>
      <w:r>
        <w:t xml:space="preserve">SB  103</w:t>
      </w:r>
    </w:p>
    <w:p>
      <w:pPr>
        <w:pStyle w:val="RecordBase"/>
        <w:ind w:left="120" w:hanging="120"/>
      </w:pPr>
      <w:r>
        <w:t xml:space="preserve">Postsecondary</w:t>
      </w:r>
    </w:p>
    <w:p>
      <w:pPr>
        <w:pStyle w:val="RecordBase"/>
        <w:ind w:left="240" w:hanging="192"/>
      </w:pPr>
      <w:r>
        <w:t xml:space="preserve"> education institutions, foster and adopted students, requirements - </w:t>
      </w:r>
      <w:r>
        <w:t xml:space="preserve"> </w:t>
      </w:r>
      <w:r>
        <w:t xml:space="preserve">HB  568</w:t>
      </w:r>
    </w:p>
    <w:p>
      <w:pPr>
        <w:pStyle w:val="RecordBase"/>
        <w:ind w:left="240" w:hanging="192"/>
      </w:pPr>
      <w:r>
        <w:t xml:space="preserve"> education institutions, housing unstable students, requirements - </w:t>
      </w:r>
      <w:r>
        <w:t xml:space="preserve"> </w:t>
      </w:r>
      <w:r>
        <w:t xml:space="preserve">HB  568</w:t>
      </w:r>
    </w:p>
    <w:p>
      <w:pPr>
        <w:pStyle w:val="RecordBase"/>
        <w:ind w:left="120" w:hanging="120"/>
      </w:pPr>
      <w:r>
        <w:t xml:space="preserve">Public</w:t>
      </w:r>
    </w:p>
    <w:p>
      <w:pPr>
        <w:pStyle w:val="RecordBase"/>
        <w:ind w:left="240" w:hanging="192"/>
      </w:pPr>
      <w:r>
        <w:t xml:space="preserve"> postsecondary education, diversity, equity and inclusion activities, omnibus prohibitions - </w:t>
      </w:r>
      <w:r>
        <w:t xml:space="preserve"> </w:t>
      </w:r>
      <w:r>
        <w:t xml:space="preserve">HB  4</w:t>
      </w:r>
    </w:p>
    <w:p>
      <w:pPr>
        <w:pStyle w:val="RecordBase"/>
        <w:ind w:left="240" w:hanging="192"/>
      </w:pPr>
      <w:r>
        <w:t xml:space="preserve"> school buildings, single-user toilet facilities, requirement - </w:t>
      </w:r>
      <w:r>
        <w:t xml:space="preserve"> </w:t>
      </w:r>
      <w:r>
        <w:t xml:space="preserve">HB  270</w:t>
      </w:r>
    </w:p>
    <w:p>
      <w:pPr>
        <w:pStyle w:val="RecordBase"/>
        <w:ind w:left="120" w:hanging="120"/>
      </w:pPr>
      <w:r>
        <w:t xml:space="preserve">Restroom facilities privacy plan, students with privacy needs, requirement - </w:t>
      </w:r>
      <w:r>
        <w:t xml:space="preserve"> </w:t>
      </w:r>
      <w:r>
        <w:t xml:space="preserve">HB  270</w:t>
      </w:r>
    </w:p>
    <w:p>
      <w:pPr>
        <w:pStyle w:val="RecordBase"/>
        <w:ind w:left="120" w:hanging="120"/>
      </w:pPr>
      <w:r>
        <w:t xml:space="preserve">Sanctuary policies, prohibition - </w:t>
      </w:r>
      <w:r>
        <w:t xml:space="preserve"> </w:t>
      </w:r>
      <w:r>
        <w:t xml:space="preserve">HB  352</w:t>
      </w:r>
    </w:p>
    <w:p>
      <w:pPr>
        <w:pStyle w:val="RecordBase"/>
        <w:ind w:left="120" w:hanging="120"/>
      </w:pPr>
      <w:r>
        <w:t xml:space="preserve">School</w:t>
      </w:r>
    </w:p>
    <w:p>
      <w:pPr>
        <w:pStyle w:val="RecordBase"/>
        <w:ind w:left="240" w:hanging="192"/>
      </w:pPr>
      <w:r>
        <w:t xml:space="preserve"> buildings, restroom facilities, gender-specific requirements - </w:t>
      </w:r>
      <w:r>
        <w:t xml:space="preserve"> </w:t>
      </w:r>
      <w:r>
        <w:t xml:space="preserve">HB  163</w:t>
      </w:r>
    </w:p>
    <w:p>
      <w:pPr>
        <w:pStyle w:val="RecordBase"/>
        <w:ind w:left="240" w:hanging="192"/>
      </w:pPr>
      <w:r>
        <w:t xml:space="preserve"> construction, Center for School Safety, consultation - </w:t>
      </w:r>
      <w:r>
        <w:t xml:space="preserve"> </w:t>
      </w:r>
      <w:r>
        <w:t xml:space="preserve">HB  433</w:t>
      </w:r>
    </w:p>
    <w:p>
      <w:pPr>
        <w:pStyle w:val="RecordBase"/>
        <w:ind w:left="120" w:hanging="120"/>
      </w:pPr>
      <w:r>
        <w:t xml:space="preserve">Sexual extortion, notice to students, poster - </w:t>
      </w:r>
      <w:r>
        <w:t xml:space="preserve"> </w:t>
      </w:r>
      <w:r>
        <w:t xml:space="preserve">HB  47</w:t>
      </w:r>
      <w:r>
        <w:t xml:space="preserve">;</w:t>
      </w:r>
      <w:r>
        <w:t xml:space="preserve"> </w:t>
      </w:r>
      <w:r>
        <w:t xml:space="preserve">SB  73</w:t>
      </w:r>
    </w:p>
    <w:p>
      <w:pPr>
        <w:pStyle w:val="RecordBase"/>
        <w:ind w:left="120" w:hanging="120"/>
      </w:pPr>
      <w:r>
        <w:t xml:space="preserve">State Instructional Materials Commission, establishment - </w:t>
      </w:r>
      <w:r>
        <w:t xml:space="preserve"> </w:t>
      </w:r>
      <w:r>
        <w:t xml:space="preserve">HB  156</w:t>
      </w:r>
    </w:p>
    <w:p>
      <w:pPr>
        <w:pStyle w:val="RecordBase"/>
        <w:ind w:left="120" w:hanging="120"/>
      </w:pPr>
      <w:r>
        <w:t xml:space="preserve">Supplemental Nutrition Assistance Program Employment and Training program, awareness - </w:t>
      </w:r>
      <w:r>
        <w:t xml:space="preserve"> </w:t>
      </w:r>
      <w:r>
        <w:t xml:space="preserve">SR  18</w:t>
      </w:r>
    </w:p>
    <w:p>
      <w:pPr>
        <w:pStyle w:val="RecordBase"/>
        <w:ind w:left="120" w:hanging="120"/>
      </w:pPr>
      <w:r>
        <w:t xml:space="preserve">Ultra-processed foods, ban - </w:t>
      </w:r>
      <w:r>
        <w:t xml:space="preserve"> </w:t>
      </w:r>
      <w:r>
        <w:t xml:space="preserve">HB  439</w:t>
      </w:r>
    </w:p>
    <w:p>
      <w:pPr>
        <w:pStyle w:val="RecordBase"/>
        <w:ind w:left="120" w:hanging="120"/>
      </w:pPr>
      <w:r>
        <w:t xml:space="preserve">Veterans,</w:t>
      </w:r>
    </w:p>
    <w:p>
      <w:pPr>
        <w:pStyle w:val="RecordBase"/>
        <w:ind w:left="240" w:hanging="192"/>
      </w:pPr>
      <w:r>
        <w:t xml:space="preserve"> academic credit for military training - </w:t>
      </w:r>
      <w:r>
        <w:t xml:space="preserve"> </w:t>
      </w:r>
      <w:r>
        <w:t xml:space="preserve">SB  32</w:t>
      </w:r>
    </w:p>
    <w:p>
      <w:pPr>
        <w:pStyle w:val="RecordBase"/>
        <w:ind w:left="240" w:hanging="192"/>
      </w:pPr>
      <w:r>
        <w:t xml:space="preserve"> access to early course registration - </w:t>
      </w:r>
      <w:r>
        <w:t xml:space="preserve"> </w:t>
      </w:r>
      <w:r>
        <w:t xml:space="preserve">SB  32</w:t>
      </w:r>
    </w:p>
    <w:p>
      <w:pPr>
        <w:pStyle w:val="RecordBase"/>
        <w:ind w:left="120" w:hanging="120"/>
      </w:pPr>
      <w:r>
        <w:t xml:space="preserve">Work Ready Scholarship, eligibility - </w:t>
      </w:r>
      <w:r>
        <w:t xml:space="preserve"> </w:t>
      </w:r>
      <w:r>
        <w:t xml:space="preserve">HB  529</w:t>
        <w:br/>
      </w:r>
    </w:p>
    <w:p>
      <w:pPr>
        <w:pStyle w:val="RecordHeading3"/>
      </w:pPr>
      <w:r>
        <w:rPr>
          <w:b/>
        </w:rPr>
        <w:t xml:space="preserve">Effective Dates, Delayed</w:t>
      </w:r>
    </w:p>
    <w:p>
      <w:pPr>
        <w:pStyle w:val="RecordBase"/>
        <w:ind w:left="120" w:hanging="120"/>
      </w:pPr>
      <w:r>
        <w:t xml:space="preserve">Abortion, state health insurance coverage, January 1, 2026 - </w:t>
      </w:r>
      <w:r>
        <w:t xml:space="preserve"> </w:t>
      </w:r>
      <w:r>
        <w:t xml:space="preserve">HB  419</w:t>
      </w:r>
    </w:p>
    <w:p>
      <w:pPr>
        <w:pStyle w:val="RecordBase"/>
        <w:ind w:left="120" w:hanging="120"/>
      </w:pPr>
      <w:r>
        <w:t xml:space="preserve">Annual mental health wellness examination, coverage requirement, January 1, 2026 - </w:t>
      </w:r>
      <w:r>
        <w:t xml:space="preserve"> </w:t>
      </w:r>
      <w:r>
        <w:t xml:space="preserve">SB  74</w:t>
      </w:r>
    </w:p>
    <w:p>
      <w:pPr>
        <w:pStyle w:val="RecordBase"/>
        <w:ind w:left="120" w:hanging="120"/>
      </w:pPr>
      <w:r>
        <w:t xml:space="preserve">Autologous and directed blood transfusion coverage, January 1, 2026 - </w:t>
      </w:r>
      <w:r>
        <w:t xml:space="preserve"> </w:t>
      </w:r>
      <w:r>
        <w:t xml:space="preserve">HB  140</w:t>
      </w:r>
    </w:p>
    <w:p>
      <w:pPr>
        <w:pStyle w:val="RecordBase"/>
        <w:ind w:left="120" w:hanging="120"/>
      </w:pPr>
      <w:r>
        <w:t xml:space="preserve">Casino gaming, fantasy contests, regulation, July 1, 2025 - </w:t>
      </w:r>
      <w:r>
        <w:t xml:space="preserve"> </w:t>
      </w:r>
      <w:r>
        <w:t xml:space="preserve">HB  33</w:t>
      </w:r>
    </w:p>
    <w:p>
      <w:pPr>
        <w:pStyle w:val="RecordBase"/>
        <w:ind w:left="120" w:hanging="120"/>
      </w:pPr>
      <w:r>
        <w:t xml:space="preserve">Chief audit executive, elected position, November 1, 2027 - </w:t>
      </w:r>
      <w:r>
        <w:t xml:space="preserve"> </w:t>
      </w:r>
      <w:r>
        <w:t xml:space="preserve">HB  538</w:t>
      </w:r>
    </w:p>
    <w:p>
      <w:pPr>
        <w:pStyle w:val="RecordBase"/>
        <w:ind w:left="120" w:hanging="120"/>
      </w:pPr>
      <w:r>
        <w:t xml:space="preserve">Chronic pain treatments, January 1, 2026 - </w:t>
      </w:r>
      <w:r>
        <w:t xml:space="preserve"> </w:t>
      </w:r>
      <w:r>
        <w:t xml:space="preserve">HB  506</w:t>
      </w:r>
    </w:p>
    <w:p>
      <w:pPr>
        <w:pStyle w:val="RecordBase"/>
        <w:ind w:left="120" w:hanging="120"/>
      </w:pPr>
      <w:r>
        <w:t xml:space="preserve">Classification and treatment of digital assets, October 1, 2025 - </w:t>
      </w:r>
      <w:r>
        <w:t xml:space="preserve"> </w:t>
      </w:r>
      <w:r>
        <w:t xml:space="preserve">HB  377</w:t>
      </w:r>
    </w:p>
    <w:p>
      <w:pPr>
        <w:pStyle w:val="RecordBase"/>
        <w:ind w:left="120" w:hanging="120"/>
      </w:pPr>
      <w:r>
        <w:t xml:space="preserve">Colorectal cancer screenings, coverage, January 1, 2026 - </w:t>
      </w:r>
      <w:r>
        <w:t xml:space="preserve"> </w:t>
      </w:r>
      <w:r>
        <w:t xml:space="preserve">HB  421</w:t>
      </w:r>
    </w:p>
    <w:p>
      <w:pPr>
        <w:pStyle w:val="RecordBase"/>
        <w:ind w:left="120" w:hanging="120"/>
      </w:pPr>
      <w:r>
        <w:t xml:space="preserve">Coverage for tests to detect COVID-19, January 1, 2026 - </w:t>
      </w:r>
      <w:r>
        <w:t xml:space="preserve"> </w:t>
      </w:r>
      <w:r>
        <w:t xml:space="preserve">HB  540</w:t>
      </w:r>
    </w:p>
    <w:p>
      <w:pPr>
        <w:pStyle w:val="RecordBase"/>
        <w:ind w:left="120" w:hanging="120"/>
      </w:pPr>
      <w:r>
        <w:t xml:space="preserve">Data collection, workforce participation, employment information, January 1, 2027 - </w:t>
      </w:r>
      <w:r>
        <w:t xml:space="preserve"> </w:t>
      </w:r>
      <w:r>
        <w:t xml:space="preserve">HB  79</w:t>
      </w:r>
    </w:p>
    <w:p>
      <w:pPr>
        <w:pStyle w:val="RecordBase"/>
        <w:ind w:left="120" w:hanging="120"/>
      </w:pPr>
      <w:r>
        <w:t xml:space="preserve">Department</w:t>
      </w:r>
    </w:p>
    <w:p>
      <w:pPr>
        <w:pStyle w:val="RecordBase"/>
        <w:ind w:left="240" w:hanging="192"/>
      </w:pPr>
      <w:r>
        <w:t xml:space="preserve"> for Medicaid Services, prior authorization report, January 1, 2026 - </w:t>
      </w:r>
      <w:r>
        <w:t xml:space="preserve"> </w:t>
      </w:r>
      <w:r>
        <w:t xml:space="preserve">HB  423</w:t>
      </w:r>
    </w:p>
    <w:p>
      <w:pPr>
        <w:pStyle w:val="RecordBase"/>
        <w:ind w:left="240" w:hanging="192"/>
      </w:pPr>
      <w:r>
        <w:t xml:space="preserve"> of Corrections, data reporting, January 1, 2026 - </w:t>
      </w:r>
      <w:r>
        <w:t xml:space="preserve"> </w:t>
      </w:r>
      <w:r>
        <w:t xml:space="preserve">HB  136</w:t>
      </w:r>
    </w:p>
    <w:p>
      <w:pPr>
        <w:pStyle w:val="RecordBase"/>
        <w:ind w:left="120" w:hanging="120"/>
      </w:pPr>
      <w:r>
        <w:t xml:space="preserve">Driver</w:t>
      </w:r>
    </w:p>
    <w:p>
      <w:pPr>
        <w:pStyle w:val="RecordBase"/>
        <w:ind w:left="240" w:hanging="192"/>
      </w:pPr>
      <w:r>
        <w:t xml:space="preserve"> licensing, circuit clerks, July 1, 2026 - </w:t>
      </w:r>
      <w:r>
        <w:t xml:space="preserve"> </w:t>
      </w:r>
      <w:r>
        <w:t xml:space="preserve">HB  518</w:t>
      </w:r>
    </w:p>
    <w:p>
      <w:pPr>
        <w:pStyle w:val="RecordBase"/>
        <w:ind w:left="240" w:hanging="192"/>
      </w:pPr>
      <w:r>
        <w:t xml:space="preserve"> licensing, county clerks, July 1, 2026 - </w:t>
      </w:r>
      <w:r>
        <w:t xml:space="preserve"> </w:t>
      </w:r>
      <w:r>
        <w:t xml:space="preserve">HB  459</w:t>
      </w:r>
    </w:p>
    <w:p>
      <w:pPr>
        <w:pStyle w:val="RecordBase"/>
        <w:ind w:left="240" w:hanging="192"/>
      </w:pPr>
      <w:r>
        <w:t xml:space="preserve"> licensing, regional offices, location, July 1, 2026 - </w:t>
      </w:r>
      <w:r>
        <w:t xml:space="preserve"> </w:t>
      </w:r>
      <w:r>
        <w:t xml:space="preserve">SB  166</w:t>
      </w:r>
    </w:p>
    <w:p>
      <w:pPr>
        <w:pStyle w:val="RecordBase"/>
        <w:ind w:left="120" w:hanging="120"/>
      </w:pPr>
      <w:r>
        <w:t xml:space="preserve">Emergency ground ambulance services, coverage and payment requirements, January 1, 2026 - </w:t>
      </w:r>
      <w:r>
        <w:t xml:space="preserve"> </w:t>
      </w:r>
      <w:r>
        <w:t xml:space="preserve">HB  245</w:t>
      </w:r>
    </w:p>
    <w:p>
      <w:pPr>
        <w:pStyle w:val="RecordBase"/>
        <w:ind w:left="120" w:hanging="120"/>
      </w:pPr>
      <w:r>
        <w:t xml:space="preserve">Epinephrine devices, coverage requirement, January 1, 2026 - </w:t>
      </w:r>
      <w:r>
        <w:t xml:space="preserve"> </w:t>
      </w:r>
      <w:r>
        <w:t xml:space="preserve">HB  236</w:t>
      </w:r>
    </w:p>
    <w:p>
      <w:pPr>
        <w:pStyle w:val="RecordBase"/>
        <w:ind w:left="120" w:hanging="120"/>
      </w:pPr>
      <w:r>
        <w:t xml:space="preserve">Feeding or eating disorders, coverage requirements, January 1, 2026 - </w:t>
      </w:r>
      <w:r>
        <w:t xml:space="preserve"> </w:t>
      </w:r>
      <w:r>
        <w:t xml:space="preserve">HB  244</w:t>
      </w:r>
    </w:p>
    <w:p>
      <w:pPr>
        <w:pStyle w:val="RecordBase"/>
        <w:ind w:left="120" w:hanging="120"/>
      </w:pPr>
      <w:r>
        <w:t xml:space="preserve">Firearms and firearm-related items, sales and use tax, exemption, July 1, 2025 - </w:t>
      </w:r>
      <w:r>
        <w:t xml:space="preserve"> </w:t>
      </w:r>
      <w:r>
        <w:t xml:space="preserve">HB  281</w:t>
      </w:r>
    </w:p>
    <w:p>
      <w:pPr>
        <w:pStyle w:val="RecordBase"/>
        <w:ind w:left="120" w:hanging="120"/>
      </w:pPr>
      <w:r>
        <w:t xml:space="preserve">Firearms, registration, licensing, logging of sales, January 1, 2026 - </w:t>
      </w:r>
      <w:r>
        <w:t xml:space="preserve"> </w:t>
      </w:r>
      <w:r>
        <w:t xml:space="preserve">HB  124</w:t>
      </w:r>
    </w:p>
    <w:p>
      <w:pPr>
        <w:pStyle w:val="RecordBase"/>
        <w:ind w:left="120" w:hanging="120"/>
      </w:pPr>
      <w:r>
        <w:t xml:space="preserve">Hearing loss, coverage requirements, January 1, 2026 - </w:t>
      </w:r>
      <w:r>
        <w:t xml:space="preserve"> </w:t>
      </w:r>
      <w:r>
        <w:t xml:space="preserve">SB  93</w:t>
      </w:r>
    </w:p>
    <w:p>
      <w:pPr>
        <w:pStyle w:val="RecordBase"/>
        <w:ind w:left="120" w:hanging="120"/>
      </w:pPr>
      <w:r>
        <w:t xml:space="preserve">KEES base and supplemental awards, increase in amounts awarded, July 1, 2025 - </w:t>
      </w:r>
      <w:r>
        <w:t xml:space="preserve"> </w:t>
      </w:r>
      <w:r>
        <w:t xml:space="preserve">SB  45</w:t>
      </w:r>
    </w:p>
    <w:p>
      <w:pPr>
        <w:pStyle w:val="RecordBase"/>
        <w:ind w:left="120" w:hanging="120"/>
      </w:pPr>
      <w:r>
        <w:t xml:space="preserve">Kentucky</w:t>
      </w:r>
    </w:p>
    <w:p>
      <w:pPr>
        <w:pStyle w:val="RecordBase"/>
        <w:ind w:left="240" w:hanging="192"/>
      </w:pPr>
      <w:r>
        <w:t xml:space="preserve"> Horse Racing and Gaming Corporation, charitable gaming - </w:t>
      </w:r>
      <w:r>
        <w:t xml:space="preserve"> </w:t>
      </w:r>
      <w:r>
        <w:t xml:space="preserve">HB  566</w:t>
      </w:r>
    </w:p>
    <w:p>
      <w:pPr>
        <w:pStyle w:val="RecordBase"/>
        <w:ind w:left="240" w:hanging="192"/>
      </w:pPr>
      <w:r>
        <w:t xml:space="preserve"> Public Pensions Authority, Office of Financial Management, July 1, 2025 - </w:t>
      </w:r>
      <w:r>
        <w:t xml:space="preserve"> </w:t>
      </w:r>
      <w:r>
        <w:t xml:space="preserve">HB  71</w:t>
      </w:r>
    </w:p>
    <w:p>
      <w:pPr>
        <w:pStyle w:val="RecordBase"/>
        <w:ind w:left="240" w:hanging="192"/>
      </w:pPr>
      <w:r>
        <w:t xml:space="preserve"> veterans' cemeteries, National Guard and Reserves, interment eligibility expansion, 1/1/26 - </w:t>
      </w:r>
      <w:r>
        <w:t xml:space="preserve"> </w:t>
      </w:r>
      <w:r>
        <w:t xml:space="preserve">HB  191</w:t>
      </w:r>
      <w:r>
        <w:t xml:space="preserve">: </w:t>
      </w:r>
      <w:r>
        <w:t xml:space="preserve">HCS</w:t>
      </w:r>
    </w:p>
    <w:p>
      <w:pPr>
        <w:pStyle w:val="RecordBase"/>
        <w:ind w:left="120" w:hanging="120"/>
      </w:pPr>
      <w:r>
        <w:t xml:space="preserve">Kindergarten, full day of instruction, July 1, 2026 - </w:t>
      </w:r>
      <w:r>
        <w:t xml:space="preserve"> </w:t>
      </w:r>
      <w:r>
        <w:t xml:space="preserve">HB  530</w:t>
      </w:r>
    </w:p>
    <w:p>
      <w:pPr>
        <w:pStyle w:val="RecordBase"/>
        <w:ind w:left="120" w:hanging="120"/>
      </w:pPr>
      <w:r>
        <w:t xml:space="preserve">Local transient room taxes, standard form, payment schedules, July 1, 2025 - </w:t>
      </w:r>
      <w:r>
        <w:t xml:space="preserve"> </w:t>
      </w:r>
      <w:r>
        <w:t xml:space="preserve">HB  490</w:t>
      </w:r>
    </w:p>
    <w:p>
      <w:pPr>
        <w:pStyle w:val="RecordBase"/>
        <w:ind w:left="120" w:hanging="120"/>
      </w:pPr>
      <w:r>
        <w:t xml:space="preserve">Medicaid managed care contracts, limit on number awarded, January 1, 2026 - </w:t>
      </w:r>
      <w:r>
        <w:t xml:space="preserve"> </w:t>
      </w:r>
      <w:r>
        <w:t xml:space="preserve">SB  13</w:t>
      </w:r>
    </w:p>
    <w:p>
      <w:pPr>
        <w:pStyle w:val="RecordBase"/>
        <w:ind w:left="120" w:hanging="120"/>
      </w:pPr>
      <w:r>
        <w:t xml:space="preserve">Motor vehicle titles, retention in AVIS, January 1, 2027 - </w:t>
      </w:r>
      <w:r>
        <w:t xml:space="preserve"> </w:t>
      </w:r>
      <w:r>
        <w:t xml:space="preserve">SB  136</w:t>
      </w:r>
    </w:p>
    <w:p>
      <w:pPr>
        <w:pStyle w:val="RecordBase"/>
        <w:ind w:left="120" w:hanging="120"/>
      </w:pPr>
      <w:r>
        <w:t xml:space="preserve">Offender employment and licensure, January 1, 2026 - </w:t>
      </w:r>
      <w:r>
        <w:t xml:space="preserve"> </w:t>
      </w:r>
      <w:r>
        <w:t xml:space="preserve">HB  103</w:t>
      </w:r>
    </w:p>
    <w:p>
      <w:pPr>
        <w:pStyle w:val="RecordBase"/>
        <w:ind w:left="120" w:hanging="120"/>
      </w:pPr>
      <w:r>
        <w:t xml:space="preserve">Perinatal palliative care, January 1, 2026 - </w:t>
      </w:r>
      <w:r>
        <w:t xml:space="preserve"> </w:t>
      </w:r>
      <w:r>
        <w:t xml:space="preserve">HB  414</w:t>
      </w:r>
    </w:p>
    <w:p>
      <w:pPr>
        <w:pStyle w:val="RecordBase"/>
        <w:ind w:left="120" w:hanging="120"/>
      </w:pPr>
      <w:r>
        <w:t xml:space="preserve">Prescription drug coverage, cost-sharing and rebate requirements, January 1, 2026 - </w:t>
      </w:r>
      <w:r>
        <w:t xml:space="preserve"> </w:t>
      </w:r>
      <w:r>
        <w:t xml:space="preserve">SB  12</w:t>
      </w:r>
      <w:r>
        <w:t xml:space="preserve">;</w:t>
      </w:r>
      <w:r>
        <w:t xml:space="preserve"> </w:t>
      </w:r>
      <w:r>
        <w:t xml:space="preserve">HB  413</w:t>
      </w:r>
    </w:p>
    <w:p>
      <w:pPr>
        <w:pStyle w:val="RecordBase"/>
        <w:ind w:left="120" w:hanging="120"/>
      </w:pPr>
      <w:r>
        <w:t xml:space="preserve">Prior authorization, exemption program, January 1, 2027 - </w:t>
      </w:r>
      <w:r>
        <w:t xml:space="preserve"> </w:t>
      </w:r>
      <w:r>
        <w:t xml:space="preserve">HB  423</w:t>
      </w:r>
    </w:p>
    <w:p>
      <w:pPr>
        <w:pStyle w:val="RecordBase"/>
        <w:ind w:left="120" w:hanging="120"/>
      </w:pPr>
      <w:r>
        <w:t xml:space="preserve">Property tax rate levy, recall process, January 1, 2026 - </w:t>
      </w:r>
      <w:r>
        <w:t xml:space="preserve"> </w:t>
      </w:r>
      <w:r>
        <w:t xml:space="preserve">SB  186</w:t>
      </w:r>
    </w:p>
    <w:p>
      <w:pPr>
        <w:pStyle w:val="RecordBase"/>
        <w:ind w:left="120" w:hanging="120"/>
      </w:pPr>
      <w:r>
        <w:t xml:space="preserve">Public</w:t>
      </w:r>
    </w:p>
    <w:p>
      <w:pPr>
        <w:pStyle w:val="RecordBase"/>
        <w:ind w:left="240" w:hanging="192"/>
      </w:pPr>
      <w:r>
        <w:t xml:space="preserve"> education agencies, diversity, equity, and inclusion civil actions, February 1, 2026 - </w:t>
      </w:r>
      <w:r>
        <w:t xml:space="preserve"> </w:t>
      </w:r>
      <w:r>
        <w:t xml:space="preserve">SB  165</w:t>
      </w:r>
    </w:p>
    <w:p>
      <w:pPr>
        <w:pStyle w:val="RecordBase"/>
        <w:ind w:left="240" w:hanging="192"/>
      </w:pPr>
      <w:r>
        <w:t xml:space="preserve"> postsecondary tuition and fees, restrictions on authority to increase, July 1, 2029 - </w:t>
      </w:r>
      <w:r>
        <w:t xml:space="preserve"> </w:t>
      </w:r>
      <w:r>
        <w:t xml:space="preserve">HB  434</w:t>
      </w:r>
    </w:p>
    <w:p>
      <w:pPr>
        <w:pStyle w:val="RecordBase"/>
        <w:ind w:left="240" w:hanging="192"/>
      </w:pPr>
      <w:r>
        <w:t xml:space="preserve"> safety telecommunicators, training requirements, July 1, 2026 - </w:t>
      </w:r>
      <w:r>
        <w:t xml:space="preserve"> </w:t>
      </w:r>
      <w:r>
        <w:t xml:space="preserve">HB  525</w:t>
      </w:r>
    </w:p>
    <w:p>
      <w:pPr>
        <w:pStyle w:val="RecordBase"/>
        <w:ind w:left="120" w:hanging="120"/>
      </w:pPr>
      <w:r>
        <w:t xml:space="preserve">Sales</w:t>
      </w:r>
    </w:p>
    <w:p>
      <w:pPr>
        <w:pStyle w:val="RecordBase"/>
        <w:ind w:left="240" w:hanging="192"/>
      </w:pPr>
      <w:r>
        <w:t xml:space="preserve"> and use tax, diapers, exemption, July 1, 2025 - </w:t>
      </w:r>
      <w:r>
        <w:t xml:space="preserve"> </w:t>
      </w:r>
      <w:r>
        <w:t xml:space="preserve">HB  282</w:t>
      </w:r>
    </w:p>
    <w:p>
      <w:pPr>
        <w:pStyle w:val="RecordBase"/>
        <w:ind w:left="240" w:hanging="192"/>
      </w:pPr>
      <w:r>
        <w:t xml:space="preserve"> and use tax, imposition and exemptions, July 1, 2025 - </w:t>
      </w:r>
      <w:r>
        <w:t xml:space="preserve"> </w:t>
      </w:r>
      <w:r>
        <w:t xml:space="preserve">HB  247</w:t>
      </w:r>
    </w:p>
    <w:p>
      <w:pPr>
        <w:pStyle w:val="RecordBase"/>
        <w:ind w:left="240" w:hanging="192"/>
      </w:pPr>
      <w:r>
        <w:t xml:space="preserve"> and use tax, menstrual discharge collection devices, exemption, July 1, 2025 - </w:t>
      </w:r>
      <w:r>
        <w:t xml:space="preserve"> </w:t>
      </w:r>
      <w:r>
        <w:t xml:space="preserve">HB  231</w:t>
      </w:r>
    </w:p>
    <w:p>
      <w:pPr>
        <w:pStyle w:val="RecordBase"/>
        <w:ind w:left="240" w:hanging="192"/>
      </w:pPr>
      <w:r>
        <w:t xml:space="preserve"> and use tax, religious institutions, exemption, July 1, 2025 - </w:t>
      </w:r>
      <w:r>
        <w:t xml:space="preserve"> </w:t>
      </w:r>
      <w:r>
        <w:t xml:space="preserve">HB  453</w:t>
      </w:r>
    </w:p>
    <w:p>
      <w:pPr>
        <w:pStyle w:val="RecordBase"/>
        <w:ind w:left="120" w:hanging="120"/>
      </w:pPr>
      <w:r>
        <w:t xml:space="preserve">Special purpose governmental entities, financial reporting, thresholds increase, July 1, 2026 - </w:t>
      </w:r>
      <w:r>
        <w:t xml:space="preserve"> </w:t>
      </w:r>
      <w:r>
        <w:t xml:space="preserve">HB  171</w:t>
      </w:r>
    </w:p>
    <w:p>
      <w:pPr>
        <w:pStyle w:val="RecordBase"/>
        <w:ind w:left="120" w:hanging="120"/>
      </w:pPr>
      <w:r>
        <w:t xml:space="preserve">Standard time observance, October 31, 2025 - </w:t>
      </w:r>
      <w:r>
        <w:t xml:space="preserve"> </w:t>
      </w:r>
      <w:r>
        <w:t xml:space="preserve">HB  308</w:t>
      </w:r>
    </w:p>
    <w:p>
      <w:pPr>
        <w:pStyle w:val="RecordBase"/>
        <w:ind w:left="120" w:hanging="120"/>
      </w:pPr>
      <w:r>
        <w:t xml:space="preserve">Statutory committee appointments, January 1, 2027 - </w:t>
      </w:r>
      <w:r>
        <w:t xml:space="preserve"> </w:t>
      </w:r>
      <w:r>
        <w:t xml:space="preserve">SB  176</w:t>
      </w:r>
    </w:p>
    <w:p>
      <w:pPr>
        <w:pStyle w:val="RecordBase"/>
        <w:ind w:left="120" w:hanging="120"/>
      </w:pPr>
      <w:r>
        <w:t xml:space="preserve">Substance use disorder treatment, coverage, January 1, 2026 - </w:t>
      </w:r>
      <w:r>
        <w:t xml:space="preserve"> </w:t>
      </w:r>
      <w:r>
        <w:t xml:space="preserve">HB  539</w:t>
      </w:r>
    </w:p>
    <w:p>
      <w:pPr>
        <w:pStyle w:val="RecordBase"/>
        <w:ind w:left="120" w:hanging="120"/>
      </w:pPr>
      <w:r>
        <w:t xml:space="preserve">Voluntary travel ID, free association states, citizen eligibility, effective July 1, 2025 - </w:t>
      </w:r>
      <w:r>
        <w:t xml:space="preserve"> </w:t>
      </w:r>
      <w:r>
        <w:t xml:space="preserve">SB  125</w:t>
      </w:r>
    </w:p>
    <w:p>
      <w:pPr>
        <w:pStyle w:val="RecordBase"/>
        <w:ind w:left="120" w:hanging="120"/>
      </w:pPr>
      <w:r>
        <w:t xml:space="preserve">Waste management district boards, limitation of service after expiration of terms, January 6, 2026 - </w:t>
      </w:r>
      <w:r>
        <w:t xml:space="preserve"> </w:t>
      </w:r>
      <w:r>
        <w:t xml:space="preserve">HB  88</w:t>
      </w:r>
    </w:p>
    <w:p>
      <w:pPr>
        <w:pStyle w:val="RecordBase"/>
        <w:ind w:left="120" w:hanging="120"/>
      </w:pPr>
      <w:r>
        <w:t xml:space="preserve">Wrongful conviction, cause of action, July 1, 2026 - </w:t>
      </w:r>
      <w:r>
        <w:t xml:space="preserve"> </w:t>
      </w:r>
      <w:r>
        <w:t xml:space="preserve">HB  206</w:t>
      </w:r>
      <w:r>
        <w:t xml:space="preserve">: </w:t>
      </w:r>
      <w:r>
        <w:t xml:space="preserve">HCS</w:t>
        <w:br/>
      </w:r>
    </w:p>
    <w:p>
      <w:pPr>
        <w:pStyle w:val="RecordHeading3"/>
      </w:pPr>
      <w:r>
        <w:rPr>
          <w:b/>
        </w:rPr>
        <w:t xml:space="preserve">Effective Dates, Emergency</w:t>
      </w:r>
    </w:p>
    <w:p>
      <w:pPr>
        <w:pStyle w:val="RecordBase"/>
        <w:ind w:left="120" w:hanging="120"/>
      </w:pPr>
      <w:r>
        <w:t xml:space="preserve">Administrative</w:t>
      </w:r>
    </w:p>
    <w:p>
      <w:pPr>
        <w:pStyle w:val="RecordBase"/>
        <w:ind w:left="240" w:hanging="192"/>
      </w:pPr>
      <w:r>
        <w:t xml:space="preserve"> regulations, informational review - </w:t>
      </w:r>
      <w:r>
        <w:t xml:space="preserve"> </w:t>
      </w:r>
      <w:r>
        <w:t xml:space="preserve">SB  23</w:t>
      </w:r>
    </w:p>
    <w:p>
      <w:pPr>
        <w:pStyle w:val="RecordBase"/>
        <w:ind w:left="240" w:hanging="192"/>
      </w:pPr>
      <w:r>
        <w:t xml:space="preserve"> regulations, limitations, March 31, 2025 - </w:t>
      </w:r>
      <w:r>
        <w:t xml:space="preserve"> </w:t>
      </w:r>
      <w:r>
        <w:t xml:space="preserve">HB  6</w:t>
      </w:r>
      <w:r>
        <w:t xml:space="preserve">;</w:t>
      </w:r>
      <w:r>
        <w:t xml:space="preserve"> </w:t>
      </w:r>
      <w:r>
        <w:t xml:space="preserve">SB  20</w:t>
      </w:r>
    </w:p>
    <w:p>
      <w:pPr>
        <w:pStyle w:val="RecordBase"/>
        <w:ind w:left="120" w:hanging="120"/>
      </w:pPr>
      <w:r>
        <w:t xml:space="preserve">Agricultural economic development, program establishment - </w:t>
      </w:r>
      <w:r>
        <w:t xml:space="preserve"> </w:t>
      </w:r>
      <w:r>
        <w:t xml:space="preserve">SB  28</w:t>
      </w:r>
    </w:p>
    <w:p>
      <w:pPr>
        <w:pStyle w:val="RecordBase"/>
        <w:ind w:left="120" w:hanging="120"/>
      </w:pPr>
      <w:r>
        <w:t xml:space="preserve">Appropriation,</w:t>
      </w:r>
    </w:p>
    <w:p>
      <w:pPr>
        <w:pStyle w:val="RecordBase"/>
        <w:ind w:left="240" w:hanging="192"/>
      </w:pPr>
      <w:r>
        <w:t xml:space="preserve"> cost-of-living adjustment for KERS and SPRS retirees - </w:t>
      </w:r>
      <w:r>
        <w:t xml:space="preserve"> </w:t>
      </w:r>
      <w:r>
        <w:t xml:space="preserve">HB  336</w:t>
      </w:r>
    </w:p>
    <w:p>
      <w:pPr>
        <w:pStyle w:val="RecordBase"/>
        <w:ind w:left="240" w:hanging="192"/>
      </w:pPr>
      <w:r>
        <w:t xml:space="preserve"> supplemental payment for KERS and SPRS retirees - </w:t>
      </w:r>
      <w:r>
        <w:t xml:space="preserve"> </w:t>
      </w:r>
      <w:r>
        <w:t xml:space="preserve">HB  337</w:t>
      </w:r>
    </w:p>
    <w:p>
      <w:pPr>
        <w:pStyle w:val="RecordBase"/>
        <w:ind w:left="120" w:hanging="120"/>
      </w:pPr>
      <w:r>
        <w:t xml:space="preserve">Auditor of Public Accounts, Office of the Ombudsman - </w:t>
      </w:r>
      <w:r>
        <w:t xml:space="preserve"> </w:t>
      </w:r>
      <w:r>
        <w:t xml:space="preserve">SB  85</w:t>
      </w:r>
    </w:p>
    <w:p>
      <w:pPr>
        <w:pStyle w:val="RecordBase"/>
        <w:ind w:left="120" w:hanging="120"/>
      </w:pPr>
      <w:r>
        <w:t xml:space="preserve">Claims against the Commonwealth, appropriation of funds - </w:t>
      </w:r>
      <w:r>
        <w:t xml:space="preserve"> </w:t>
      </w:r>
      <w:r>
        <w:t xml:space="preserve">HB  545</w:t>
      </w:r>
    </w:p>
    <w:p>
      <w:pPr>
        <w:pStyle w:val="RecordBase"/>
        <w:ind w:left="120" w:hanging="120"/>
      </w:pPr>
      <w:r>
        <w:t xml:space="preserve">Commonwealth's property and casualty insurance fund, reinsurance - </w:t>
      </w:r>
      <w:r>
        <w:t xml:space="preserve"> </w:t>
      </w:r>
      <w:r>
        <w:t xml:space="preserve">HB  524</w:t>
      </w:r>
    </w:p>
    <w:p>
      <w:pPr>
        <w:pStyle w:val="RecordBase"/>
        <w:ind w:left="120" w:hanging="120"/>
      </w:pPr>
      <w:r>
        <w:t xml:space="preserve">Department</w:t>
      </w:r>
    </w:p>
    <w:p>
      <w:pPr>
        <w:pStyle w:val="RecordBase"/>
        <w:ind w:left="240" w:hanging="192"/>
      </w:pPr>
      <w:r>
        <w:t xml:space="preserve"> for Medicaid Services, behavioral health, administrative regulation nullification - </w:t>
      </w:r>
      <w:r>
        <w:t xml:space="preserve"> </w:t>
      </w:r>
      <w:r>
        <w:t xml:space="preserve">SB  65</w:t>
      </w:r>
    </w:p>
    <w:p>
      <w:pPr>
        <w:pStyle w:val="RecordBase"/>
        <w:ind w:left="240" w:hanging="192"/>
      </w:pPr>
      <w:r>
        <w:t xml:space="preserve"> of Agriculture, reorganization - </w:t>
      </w:r>
      <w:r>
        <w:t xml:space="preserve"> </w:t>
      </w:r>
      <w:r>
        <w:t xml:space="preserve">HB  370</w:t>
      </w:r>
    </w:p>
    <w:p>
      <w:pPr>
        <w:pStyle w:val="RecordBase"/>
        <w:ind w:left="120" w:hanging="120"/>
      </w:pPr>
      <w:r>
        <w:t xml:space="preserve">Emergency stationary internal combustion engine, emissions fees - </w:t>
      </w:r>
      <w:r>
        <w:t xml:space="preserve"> </w:t>
      </w:r>
      <w:r>
        <w:t xml:space="preserve">HB  346</w:t>
      </w:r>
    </w:p>
    <w:p>
      <w:pPr>
        <w:pStyle w:val="RecordBase"/>
        <w:ind w:left="120" w:hanging="120"/>
      </w:pPr>
      <w:r>
        <w:t xml:space="preserve">Executive</w:t>
      </w:r>
    </w:p>
    <w:p>
      <w:pPr>
        <w:pStyle w:val="RecordBase"/>
        <w:ind w:left="240" w:hanging="192"/>
      </w:pPr>
      <w:r>
        <w:t xml:space="preserve"> branch, accountability - </w:t>
      </w:r>
      <w:r>
        <w:t xml:space="preserve"> </w:t>
      </w:r>
      <w:r>
        <w:t xml:space="preserve">HB  81</w:t>
      </w:r>
    </w:p>
    <w:p>
      <w:pPr>
        <w:pStyle w:val="RecordBase"/>
        <w:ind w:left="240" w:hanging="192"/>
      </w:pPr>
      <w:r>
        <w:t xml:space="preserve"> order, conversion therapy, invalidation - </w:t>
      </w:r>
      <w:r>
        <w:t xml:space="preserve"> </w:t>
      </w:r>
      <w:r>
        <w:t xml:space="preserve">HB  64</w:t>
      </w:r>
    </w:p>
    <w:p>
      <w:pPr>
        <w:pStyle w:val="RecordBase"/>
        <w:ind w:left="120" w:hanging="120"/>
      </w:pPr>
      <w:r>
        <w:t xml:space="preserve">Firearms, comprehensive regulation - </w:t>
      </w:r>
      <w:r>
        <w:t xml:space="preserve"> </w:t>
      </w:r>
      <w:r>
        <w:t xml:space="preserve">HB  124</w:t>
      </w:r>
    </w:p>
    <w:p>
      <w:pPr>
        <w:pStyle w:val="RecordBase"/>
        <w:ind w:left="120" w:hanging="120"/>
      </w:pPr>
      <w:r>
        <w:t xml:space="preserve">Human gene therapy products, restrictions, exemptions - </w:t>
      </w:r>
      <w:r>
        <w:t xml:space="preserve"> </w:t>
      </w:r>
      <w:r>
        <w:t xml:space="preserve">HB  469</w:t>
      </w:r>
    </w:p>
    <w:p>
      <w:pPr>
        <w:pStyle w:val="RecordBase"/>
        <w:ind w:left="120" w:hanging="120"/>
      </w:pPr>
      <w:r>
        <w:t xml:space="preserve">Information Technology Oversight Committee - </w:t>
      </w:r>
      <w:r>
        <w:t xml:space="preserve"> </w:t>
      </w:r>
      <w:r>
        <w:t xml:space="preserve">HB  280</w:t>
      </w:r>
    </w:p>
    <w:p>
      <w:pPr>
        <w:pStyle w:val="RecordBase"/>
        <w:ind w:left="120" w:hanging="120"/>
      </w:pPr>
      <w:r>
        <w:t xml:space="preserve">Juneteenth National Freedom Day, designation - </w:t>
      </w:r>
      <w:r>
        <w:t xml:space="preserve"> </w:t>
      </w:r>
      <w:r>
        <w:t xml:space="preserve">SB  109</w:t>
      </w:r>
    </w:p>
    <w:p>
      <w:pPr>
        <w:pStyle w:val="RecordBase"/>
        <w:ind w:left="120" w:hanging="120"/>
      </w:pPr>
      <w:r>
        <w:t xml:space="preserve">Kentucky</w:t>
      </w:r>
    </w:p>
    <w:p>
      <w:pPr>
        <w:pStyle w:val="RecordBase"/>
        <w:ind w:left="240" w:hanging="192"/>
      </w:pPr>
      <w:r>
        <w:t xml:space="preserve"> Horse Racing and Gaming Corporation, structure and funding - </w:t>
      </w:r>
      <w:r>
        <w:t xml:space="preserve"> </w:t>
      </w:r>
      <w:r>
        <w:t xml:space="preserve">HB  566</w:t>
      </w:r>
    </w:p>
    <w:p>
      <w:pPr>
        <w:pStyle w:val="RecordBase"/>
        <w:ind w:left="240" w:hanging="192"/>
      </w:pPr>
      <w:r>
        <w:t xml:space="preserve"> Nuclear Energy Development Authority, grant program, establishment - </w:t>
      </w:r>
      <w:r>
        <w:t xml:space="preserve"> </w:t>
      </w:r>
      <w:r>
        <w:t xml:space="preserve">SB  179</w:t>
      </w:r>
    </w:p>
    <w:p>
      <w:pPr>
        <w:pStyle w:val="RecordBase"/>
        <w:ind w:left="240" w:hanging="192"/>
      </w:pPr>
      <w:r>
        <w:t xml:space="preserve"> state veterans' cemeteries, National Guard and Reserves, interment eligibility expansion - </w:t>
      </w:r>
      <w:r>
        <w:t xml:space="preserve"> </w:t>
      </w:r>
      <w:r>
        <w:t xml:space="preserve">HB  191</w:t>
      </w:r>
    </w:p>
    <w:p>
      <w:pPr>
        <w:pStyle w:val="RecordBase"/>
        <w:ind w:left="120" w:hanging="120"/>
      </w:pPr>
      <w:r>
        <w:t xml:space="preserve">Medical</w:t>
      </w:r>
    </w:p>
    <w:p>
      <w:pPr>
        <w:pStyle w:val="RecordBase"/>
        <w:ind w:left="240" w:hanging="192"/>
      </w:pPr>
      <w:r>
        <w:t xml:space="preserve"> treatment, discrimination, acts of conscience - </w:t>
      </w:r>
      <w:r>
        <w:t xml:space="preserve"> </w:t>
      </w:r>
      <w:r>
        <w:t xml:space="preserve">SB  132</w:t>
      </w:r>
    </w:p>
    <w:p>
      <w:pPr>
        <w:pStyle w:val="RecordBase"/>
        <w:ind w:left="240" w:hanging="192"/>
      </w:pPr>
      <w:r>
        <w:t xml:space="preserve"> treatments inconsistent with student's sex, repeal prohibition - </w:t>
      </w:r>
      <w:r>
        <w:t xml:space="preserve"> </w:t>
      </w:r>
      <w:r>
        <w:t xml:space="preserve">HB  513</w:t>
      </w:r>
    </w:p>
    <w:p>
      <w:pPr>
        <w:pStyle w:val="RecordBase"/>
        <w:ind w:left="120" w:hanging="120"/>
      </w:pPr>
      <w:r>
        <w:t xml:space="preserve">Mental health care service, discrimination, protected counseling services - </w:t>
      </w:r>
      <w:r>
        <w:t xml:space="preserve"> </w:t>
      </w:r>
      <w:r>
        <w:t xml:space="preserve">HB  495</w:t>
      </w:r>
    </w:p>
    <w:p>
      <w:pPr>
        <w:pStyle w:val="RecordBase"/>
        <w:ind w:left="120" w:hanging="120"/>
      </w:pPr>
      <w:r>
        <w:t xml:space="preserve">Motor vehicle instruction permits, age eligibility and length of validity - </w:t>
      </w:r>
      <w:r>
        <w:t xml:space="preserve"> </w:t>
      </w:r>
      <w:r>
        <w:t xml:space="preserve">HB  15</w:t>
      </w:r>
    </w:p>
    <w:p>
      <w:pPr>
        <w:pStyle w:val="RecordBase"/>
        <w:ind w:left="120" w:hanging="120"/>
      </w:pPr>
      <w:r>
        <w:t xml:space="preserve">Office of Safer Communities, establishment - </w:t>
      </w:r>
      <w:r>
        <w:t xml:space="preserve"> </w:t>
      </w:r>
      <w:r>
        <w:t xml:space="preserve">HB  515</w:t>
      </w:r>
    </w:p>
    <w:p>
      <w:pPr>
        <w:pStyle w:val="RecordBase"/>
        <w:ind w:left="120" w:hanging="120"/>
      </w:pPr>
      <w:r>
        <w:t xml:space="preserve">Parent and student rights, public education, provision - </w:t>
      </w:r>
      <w:r>
        <w:t xml:space="preserve"> </w:t>
      </w:r>
      <w:r>
        <w:t xml:space="preserve">HB  513</w:t>
      </w:r>
    </w:p>
    <w:p>
      <w:pPr>
        <w:pStyle w:val="RecordBase"/>
        <w:ind w:left="120" w:hanging="120"/>
      </w:pPr>
      <w:r>
        <w:t xml:space="preserve">Peace officer certification, minimum qualifications, physical agility test - </w:t>
      </w:r>
      <w:r>
        <w:t xml:space="preserve"> </w:t>
      </w:r>
      <w:r>
        <w:t xml:space="preserve">HB  17</w:t>
      </w:r>
    </w:p>
    <w:p>
      <w:pPr>
        <w:pStyle w:val="RecordBase"/>
        <w:ind w:left="120" w:hanging="120"/>
      </w:pPr>
      <w:r>
        <w:t xml:space="preserve">Public</w:t>
      </w:r>
    </w:p>
    <w:p>
      <w:pPr>
        <w:pStyle w:val="RecordBase"/>
        <w:ind w:left="240" w:hanging="192"/>
      </w:pPr>
      <w:r>
        <w:t xml:space="preserve"> education, diversity, equity and inclusion activities, omnibus bill - </w:t>
      </w:r>
      <w:r>
        <w:t xml:space="preserve"> </w:t>
      </w:r>
      <w:r>
        <w:t xml:space="preserve">SB  165</w:t>
      </w:r>
    </w:p>
    <w:p>
      <w:pPr>
        <w:pStyle w:val="RecordBase"/>
        <w:ind w:left="240" w:hanging="192"/>
      </w:pPr>
      <w:r>
        <w:t xml:space="preserve"> postsecondary institutions, immunity from claims, removal - </w:t>
      </w:r>
      <w:r>
        <w:t xml:space="preserve"> </w:t>
      </w:r>
      <w:r>
        <w:t xml:space="preserve">SB  107</w:t>
      </w:r>
    </w:p>
    <w:p>
      <w:pPr>
        <w:pStyle w:val="RecordBase"/>
        <w:ind w:left="120" w:hanging="120"/>
      </w:pPr>
      <w:r>
        <w:t xml:space="preserve">Recovery residence, regulation, inspections, occupancy limits, notice to adjacent owners - </w:t>
      </w:r>
      <w:r>
        <w:t xml:space="preserve"> </w:t>
      </w:r>
      <w:r>
        <w:t xml:space="preserve">SB  82</w:t>
      </w:r>
      <w:r>
        <w:t xml:space="preserve">;</w:t>
      </w:r>
      <w:r>
        <w:t xml:space="preserve"> </w:t>
      </w:r>
      <w:r>
        <w:t xml:space="preserve">HB  587</w:t>
      </w:r>
    </w:p>
    <w:p>
      <w:pPr>
        <w:pStyle w:val="RecordBase"/>
        <w:ind w:left="120" w:hanging="120"/>
      </w:pPr>
      <w:r>
        <w:t xml:space="preserve">Sales and use tax, currency and bullion currency, tax relief - </w:t>
      </w:r>
      <w:r>
        <w:t xml:space="preserve"> </w:t>
      </w:r>
      <w:r>
        <w:t xml:space="preserve">HB  2</w:t>
      </w:r>
    </w:p>
    <w:p>
      <w:pPr>
        <w:pStyle w:val="RecordBase"/>
        <w:ind w:left="120" w:hanging="120"/>
      </w:pPr>
      <w:r>
        <w:t xml:space="preserve">Sexual orientation and gender identity change efforts for minors, prohibition - </w:t>
      </w:r>
      <w:r>
        <w:t xml:space="preserve"> </w:t>
      </w:r>
      <w:r>
        <w:t xml:space="preserve">HB  426</w:t>
      </w:r>
    </w:p>
    <w:p>
      <w:pPr>
        <w:pStyle w:val="RecordBase"/>
        <w:ind w:left="120" w:hanging="120"/>
      </w:pPr>
      <w:r>
        <w:t xml:space="preserve">State and local government, diversity, equity and inclusion initiatives, prohibition - </w:t>
      </w:r>
      <w:r>
        <w:t xml:space="preserve"> </w:t>
      </w:r>
      <w:r>
        <w:t xml:space="preserve">SB  164</w:t>
      </w:r>
    </w:p>
    <w:p>
      <w:pPr>
        <w:pStyle w:val="RecordBase"/>
        <w:ind w:left="120" w:hanging="120"/>
      </w:pPr>
      <w:r>
        <w:t xml:space="preserve">Student attendance days, waiver, 2024-2025 school year - </w:t>
      </w:r>
      <w:r>
        <w:t xml:space="preserve"> </w:t>
      </w:r>
      <w:r>
        <w:t xml:space="preserve">HB  241</w:t>
      </w:r>
    </w:p>
    <w:p>
      <w:pPr>
        <w:pStyle w:val="RecordBase"/>
        <w:ind w:left="120" w:hanging="120"/>
      </w:pPr>
      <w:r>
        <w:t xml:space="preserve">Surface coal mining, reclamation, long-term treatment, additional bond requirement - </w:t>
      </w:r>
      <w:r>
        <w:t xml:space="preserve"> </w:t>
      </w:r>
      <w:r>
        <w:t xml:space="preserve">SB  89</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507</w:t>
      </w:r>
    </w:p>
    <w:p>
      <w:pPr>
        <w:pStyle w:val="RecordBase"/>
        <w:ind w:left="240" w:hanging="192"/>
      </w:pPr>
      <w:r>
        <w:t xml:space="preserve"> Retirement System, repeal provisions of 2021 RS HB 258 relating to new teacher benefits - </w:t>
      </w:r>
      <w:r>
        <w:t xml:space="preserve"> </w:t>
      </w:r>
      <w:r>
        <w:t xml:space="preserve">HB  212</w:t>
      </w:r>
    </w:p>
    <w:p>
      <w:pPr>
        <w:pStyle w:val="RecordBase"/>
        <w:ind w:left="120" w:hanging="120"/>
      </w:pPr>
      <w:r>
        <w:t xml:space="preserve">Telephone and broadband facilities, key infrastructure asset, inclusion - </w:t>
      </w:r>
      <w:r>
        <w:t xml:space="preserve"> </w:t>
      </w:r>
      <w:r>
        <w:t xml:space="preserve">SB  64</w:t>
      </w:r>
      <w:r>
        <w:t xml:space="preserve">: </w:t>
      </w:r>
      <w:r>
        <w:t xml:space="preserve">SCS</w:t>
      </w:r>
    </w:p>
    <w:p>
      <w:pPr>
        <w:pStyle w:val="RecordBase"/>
        <w:ind w:left="120" w:hanging="120"/>
      </w:pPr>
      <w:r>
        <w:t xml:space="preserve">U.S. Supreme Court, ruling on FDA's denial orders on vaping, suspension of 24 HB 11 pending decision - </w:t>
      </w:r>
      <w:r>
        <w:t xml:space="preserve"> </w:t>
      </w:r>
      <w:r>
        <w:t xml:space="preserve">HB  62</w:t>
      </w:r>
    </w:p>
    <w:p>
      <w:pPr>
        <w:pStyle w:val="RecordBase"/>
        <w:ind w:left="120" w:hanging="120"/>
      </w:pPr>
      <w:r>
        <w:t xml:space="preserve">Women Veterans Appreciation Day, June 12, designation - </w:t>
      </w:r>
      <w:r>
        <w:t xml:space="preserve"> </w:t>
      </w:r>
      <w:r>
        <w:t xml:space="preserve">HB  561</w:t>
        <w:br/>
      </w:r>
    </w:p>
    <w:p>
      <w:pPr>
        <w:pStyle w:val="RecordHeading3"/>
      </w:pPr>
      <w:r>
        <w:rPr>
          <w:b/>
        </w:rPr>
        <w:t xml:space="preserve">Elections and Voting</w:t>
      </w:r>
    </w:p>
    <w:p>
      <w:pPr>
        <w:pStyle w:val="RecordBase"/>
        <w:ind w:left="120" w:hanging="120"/>
      </w:pPr>
      <w:r>
        <w:t xml:space="preserve">Campaign</w:t>
      </w:r>
    </w:p>
    <w:p>
      <w:pPr>
        <w:pStyle w:val="RecordBase"/>
        <w:ind w:left="240" w:hanging="192"/>
      </w:pPr>
      <w:r>
        <w:t xml:space="preserve"> finance reports, requirements, online publication - </w:t>
      </w:r>
      <w:r>
        <w:t xml:space="preserve"> </w:t>
      </w:r>
      <w:r>
        <w:t xml:space="preserve">SB  174</w:t>
      </w:r>
    </w:p>
    <w:p>
      <w:pPr>
        <w:pStyle w:val="RecordBase"/>
        <w:ind w:left="240" w:hanging="192"/>
      </w:pPr>
      <w:r>
        <w:t xml:space="preserve"> funds, allowable expenditures, security measures - </w:t>
      </w:r>
      <w:r>
        <w:t xml:space="preserve"> </w:t>
      </w:r>
      <w:r>
        <w:t xml:space="preserve">HB  373</w:t>
      </w:r>
    </w:p>
    <w:p>
      <w:pPr>
        <w:pStyle w:val="RecordBase"/>
        <w:ind w:left="120" w:hanging="120"/>
      </w:pPr>
      <w:r>
        <w:t xml:space="preserve">Candidate</w:t>
      </w:r>
    </w:p>
    <w:p>
      <w:pPr>
        <w:pStyle w:val="RecordBase"/>
        <w:ind w:left="240" w:hanging="192"/>
      </w:pPr>
      <w:r>
        <w:t xml:space="preserve"> filing forms, signatures, requirements - </w:t>
      </w:r>
      <w:r>
        <w:t xml:space="preserve"> </w:t>
      </w:r>
      <w:r>
        <w:t xml:space="preserve">HB  341</w:t>
      </w:r>
    </w:p>
    <w:p>
      <w:pPr>
        <w:pStyle w:val="RecordBase"/>
        <w:ind w:left="240" w:hanging="192"/>
      </w:pPr>
      <w:r>
        <w:t xml:space="preserve"> filings, signature requirements - </w:t>
      </w:r>
      <w:r>
        <w:t xml:space="preserve"> </w:t>
      </w:r>
      <w:r>
        <w:t xml:space="preserve">HB  472</w:t>
      </w:r>
    </w:p>
    <w:p>
      <w:pPr>
        <w:pStyle w:val="RecordBase"/>
        <w:ind w:left="120" w:hanging="120"/>
      </w:pPr>
      <w:r>
        <w:t xml:space="preserve">Candidates,</w:t>
      </w:r>
    </w:p>
    <w:p>
      <w:pPr>
        <w:pStyle w:val="RecordBase"/>
        <w:ind w:left="240" w:hanging="192"/>
      </w:pPr>
      <w:r>
        <w:t xml:space="preserve"> bona fides, challenges - </w:t>
      </w:r>
      <w:r>
        <w:t xml:space="preserve"> </w:t>
      </w:r>
      <w:r>
        <w:t xml:space="preserve">HB  341</w:t>
      </w:r>
    </w:p>
    <w:p>
      <w:pPr>
        <w:pStyle w:val="RecordBase"/>
        <w:ind w:left="240" w:hanging="192"/>
      </w:pPr>
      <w:r>
        <w:t xml:space="preserve"> certification, required documentation - </w:t>
      </w:r>
      <w:r>
        <w:t xml:space="preserve"> </w:t>
      </w:r>
      <w:r>
        <w:t xml:space="preserve">HB  341</w:t>
      </w:r>
    </w:p>
    <w:p>
      <w:pPr>
        <w:pStyle w:val="RecordBase"/>
        <w:ind w:left="120" w:hanging="120"/>
      </w:pPr>
      <w:r>
        <w:t xml:space="preserve">Casino gaming, local option elections - </w:t>
      </w:r>
      <w:r>
        <w:t xml:space="preserve"> </w:t>
      </w:r>
      <w:r>
        <w:t xml:space="preserve">HB  33</w:t>
      </w:r>
    </w:p>
    <w:p>
      <w:pPr>
        <w:pStyle w:val="RecordBase"/>
        <w:ind w:left="120" w:hanging="120"/>
      </w:pPr>
      <w:r>
        <w:t xml:space="preserve">Constitutional</w:t>
      </w:r>
    </w:p>
    <w:p>
      <w:pPr>
        <w:pStyle w:val="RecordBase"/>
        <w:ind w:left="240" w:hanging="192"/>
      </w:pPr>
      <w:r>
        <w:t xml:space="preserve"> amendment, ballot initiatives, establishment of right of the people to propose - </w:t>
      </w:r>
      <w:r>
        <w:t xml:space="preserve"> </w:t>
      </w:r>
      <w:r>
        <w:t xml:space="preserve">SB  115</w:t>
      </w:r>
      <w:r>
        <w:t xml:space="preserve">;</w:t>
      </w:r>
      <w:r>
        <w:t xml:space="preserve"> </w:t>
      </w:r>
      <w:r>
        <w:t xml:space="preserve">HB  335</w:t>
      </w:r>
    </w:p>
    <w:p>
      <w:pPr>
        <w:pStyle w:val="RecordBase"/>
        <w:ind w:left="240" w:hanging="192"/>
      </w:pPr>
      <w:r>
        <w:t xml:space="preserve"> amendment, homestead exemption for owners 65 or older, ballot language - </w:t>
      </w:r>
      <w:r>
        <w:t xml:space="preserve"> </w:t>
      </w:r>
      <w:r>
        <w:t xml:space="preserve">SB  67</w:t>
      </w:r>
    </w:p>
    <w:p>
      <w:pPr>
        <w:pStyle w:val="RecordBase"/>
        <w:ind w:left="240" w:hanging="192"/>
      </w:pPr>
      <w:r>
        <w:t xml:space="preserve"> amendment, pardons and commutations, Governor's ability, limitation - </w:t>
      </w:r>
      <w:r>
        <w:t xml:space="preserve"> </w:t>
      </w:r>
      <w:r>
        <w:t xml:space="preserve">SB  126</w:t>
      </w:r>
      <w:r>
        <w:t xml:space="preserve">;</w:t>
      </w:r>
      <w:r>
        <w:t xml:space="preserve"> </w:t>
      </w:r>
      <w:r>
        <w:t xml:space="preserve">SB  126</w:t>
      </w:r>
      <w:r>
        <w:t xml:space="preserve">: </w:t>
      </w:r>
      <w:r>
        <w:t xml:space="preserve">SCS</w:t>
      </w:r>
    </w:p>
    <w:p>
      <w:pPr>
        <w:pStyle w:val="RecordBase"/>
        <w:ind w:left="240" w:hanging="192"/>
      </w:pPr>
      <w:r>
        <w:t xml:space="preserve"> amendment, preconviction pardons, Governor's ability, limitation - </w:t>
      </w:r>
      <w:r>
        <w:t xml:space="preserve"> </w:t>
      </w:r>
      <w:r>
        <w:t xml:space="preserve">HB  394</w:t>
      </w:r>
    </w:p>
    <w:p>
      <w:pPr>
        <w:pStyle w:val="RecordBase"/>
        <w:ind w:left="240" w:hanging="192"/>
      </w:pPr>
      <w:r>
        <w:t xml:space="preserve"> amendment, property tax exemption, active-duty military and veterans - </w:t>
      </w:r>
      <w:r>
        <w:t xml:space="preserve"> </w:t>
      </w:r>
      <w:r>
        <w:t xml:space="preserve">HB  503</w:t>
      </w:r>
    </w:p>
    <w:p>
      <w:pPr>
        <w:pStyle w:val="RecordBase"/>
        <w:ind w:left="240" w:hanging="192"/>
      </w:pPr>
      <w:r>
        <w:t xml:space="preserve"> amendment, property tax exemption, homeowners 65 years old or older, ballot language - </w:t>
      </w:r>
      <w:r>
        <w:t xml:space="preserve"> </w:t>
      </w:r>
      <w:r>
        <w:t xml:space="preserve">HB  94</w:t>
      </w:r>
      <w:r>
        <w:t xml:space="preserve">;</w:t>
      </w:r>
      <w:r>
        <w:t xml:space="preserve"> </w:t>
      </w:r>
      <w:r>
        <w:t xml:space="preserve">HB  134</w:t>
      </w:r>
    </w:p>
    <w:p>
      <w:pPr>
        <w:pStyle w:val="RecordBase"/>
        <w:ind w:left="240" w:hanging="192"/>
      </w:pPr>
      <w:r>
        <w:t xml:space="preserve"> amendment, property tax exemption, veterans and first responders, ballot language - </w:t>
      </w:r>
      <w:r>
        <w:t xml:space="preserve"> </w:t>
      </w:r>
      <w:r>
        <w:t xml:space="preserve">HB  158</w:t>
      </w:r>
    </w:p>
    <w:p>
      <w:pPr>
        <w:pStyle w:val="RecordBase"/>
        <w:ind w:left="240" w:hanging="192"/>
      </w:pPr>
      <w:r>
        <w:t xml:space="preserve"> amendment, state and local, excise, sales, or use tax, exemption, ballot language - </w:t>
      </w:r>
      <w:r>
        <w:t xml:space="preserve"> </w:t>
      </w:r>
      <w:r>
        <w:t xml:space="preserve">HB  267</w:t>
      </w:r>
    </w:p>
    <w:p>
      <w:pPr>
        <w:pStyle w:val="RecordBase"/>
        <w:ind w:left="240" w:hanging="192"/>
      </w:pPr>
      <w:r>
        <w:t xml:space="preserve"> amendment, tax exemption or elimination, ballot language - </w:t>
      </w:r>
      <w:r>
        <w:t xml:space="preserve"> </w:t>
      </w:r>
      <w:r>
        <w:t xml:space="preserve">HB  198</w:t>
      </w:r>
    </w:p>
    <w:p>
      <w:pPr>
        <w:pStyle w:val="RecordBase"/>
        <w:ind w:left="120" w:hanging="120"/>
      </w:pPr>
      <w:r>
        <w:t xml:space="preserve">Eligibility</w:t>
      </w:r>
    </w:p>
    <w:p>
      <w:pPr>
        <w:pStyle w:val="RecordBase"/>
        <w:ind w:left="240" w:hanging="192"/>
      </w:pPr>
      <w:r>
        <w:t xml:space="preserve"> to vote, mentally incompetent, constitutional amendment - </w:t>
      </w:r>
      <w:r>
        <w:t xml:space="preserve"> </w:t>
      </w:r>
      <w:r>
        <w:t xml:space="preserve">HB  246</w:t>
      </w:r>
    </w:p>
    <w:p>
      <w:pPr>
        <w:pStyle w:val="RecordBase"/>
        <w:ind w:left="240" w:hanging="192"/>
      </w:pPr>
      <w:r>
        <w:t xml:space="preserve"> to vote, proof of identification - </w:t>
      </w:r>
      <w:r>
        <w:t xml:space="preserve"> </w:t>
      </w:r>
      <w:r>
        <w:t xml:space="preserve">HB  180</w:t>
      </w:r>
    </w:p>
    <w:p>
      <w:pPr>
        <w:pStyle w:val="RecordBase"/>
        <w:ind w:left="120" w:hanging="120"/>
      </w:pPr>
      <w:r>
        <w:t xml:space="preserve">Excused in-person absentee ballot, requirements - </w:t>
      </w:r>
      <w:r>
        <w:t xml:space="preserve"> </w:t>
      </w:r>
      <w:r>
        <w:t xml:space="preserve">HB  405</w:t>
      </w:r>
    </w:p>
    <w:p>
      <w:pPr>
        <w:pStyle w:val="RecordBase"/>
        <w:ind w:left="120" w:hanging="120"/>
      </w:pPr>
      <w:r>
        <w:t xml:space="preserve">Expenditures, payment to intermediaries, prohibition - </w:t>
      </w:r>
      <w:r>
        <w:t xml:space="preserve"> </w:t>
      </w:r>
      <w:r>
        <w:t xml:space="preserve">HB  412</w:t>
      </w:r>
    </w:p>
    <w:p>
      <w:pPr>
        <w:pStyle w:val="RecordBase"/>
        <w:ind w:left="120" w:hanging="120"/>
      </w:pPr>
      <w:r>
        <w:t xml:space="preserve">Foreign nationals, contributions, independent expenditures, ballot measures, prohibition - </w:t>
      </w:r>
      <w:r>
        <w:t xml:space="preserve"> </w:t>
      </w:r>
      <w:r>
        <w:t xml:space="preserve">HB  45</w:t>
      </w:r>
    </w:p>
    <w:p>
      <w:pPr>
        <w:pStyle w:val="RecordBase"/>
        <w:ind w:left="120" w:hanging="120"/>
      </w:pPr>
      <w:r>
        <w:t xml:space="preserve">Gender-neutral language - </w:t>
      </w:r>
      <w:r>
        <w:t xml:space="preserve"> </w:t>
      </w:r>
      <w:r>
        <w:t xml:space="preserve">SB  143</w:t>
      </w:r>
      <w:r>
        <w:t xml:space="preserve">;</w:t>
      </w:r>
      <w:r>
        <w:t xml:space="preserve"> </w:t>
      </w:r>
      <w:r>
        <w:t xml:space="preserve">HB  510</w:t>
      </w:r>
    </w:p>
    <w:p>
      <w:pPr>
        <w:pStyle w:val="RecordBase"/>
        <w:ind w:left="120" w:hanging="120"/>
      </w:pPr>
      <w:r>
        <w:t xml:space="preserve">General Assembly, terms of members, limit - </w:t>
      </w:r>
      <w:r>
        <w:t xml:space="preserve"> </w:t>
      </w:r>
      <w:r>
        <w:t xml:space="preserve">SB  146</w:t>
      </w:r>
    </w:p>
    <w:p>
      <w:pPr>
        <w:pStyle w:val="RecordBase"/>
        <w:ind w:left="120" w:hanging="120"/>
      </w:pPr>
      <w:r>
        <w:t xml:space="preserve">Independent school district, board of education, establishment - </w:t>
      </w:r>
      <w:r>
        <w:t xml:space="preserve"> </w:t>
      </w:r>
      <w:r>
        <w:t xml:space="preserve">HB  162</w:t>
      </w:r>
      <w:r>
        <w:t xml:space="preserve">;</w:t>
      </w:r>
      <w:r>
        <w:t xml:space="preserve"> </w:t>
      </w:r>
      <w:r>
        <w:t xml:space="preserve">HB  297</w:t>
      </w:r>
    </w:p>
    <w:p>
      <w:pPr>
        <w:pStyle w:val="RecordBase"/>
        <w:ind w:left="120" w:hanging="120"/>
      </w:pPr>
      <w:r>
        <w:t xml:space="preserve">Local</w:t>
      </w:r>
    </w:p>
    <w:p>
      <w:pPr>
        <w:pStyle w:val="RecordBase"/>
        <w:ind w:left="240" w:hanging="192"/>
      </w:pPr>
      <w:r>
        <w:t xml:space="preserve"> boards of education, candidates for office, partisan requirement for office sought - </w:t>
      </w:r>
      <w:r>
        <w:t xml:space="preserve"> </w:t>
      </w:r>
      <w:r>
        <w:t xml:space="preserve">HB  169</w:t>
      </w:r>
    </w:p>
    <w:p>
      <w:pPr>
        <w:pStyle w:val="RecordBase"/>
        <w:ind w:left="240" w:hanging="192"/>
      </w:pPr>
      <w:r>
        <w:t xml:space="preserve"> boards of education, eligibility - </w:t>
      </w:r>
      <w:r>
        <w:t xml:space="preserve"> </w:t>
      </w:r>
      <w:r>
        <w:t xml:space="preserve">SB  66</w:t>
      </w:r>
    </w:p>
    <w:p>
      <w:pPr>
        <w:pStyle w:val="RecordBase"/>
        <w:ind w:left="120" w:hanging="120"/>
      </w:pPr>
      <w:r>
        <w:t xml:space="preserve">Marijuana convictions, expungement - </w:t>
      </w:r>
      <w:r>
        <w:t xml:space="preserve"> </w:t>
      </w:r>
      <w:r>
        <w:t xml:space="preserve">SB  33</w:t>
      </w:r>
    </w:p>
    <w:p>
      <w:pPr>
        <w:pStyle w:val="RecordBase"/>
        <w:ind w:left="120" w:hanging="120"/>
      </w:pPr>
      <w:r>
        <w:t xml:space="preserve">Office of Election Investigations and Security, establishment - </w:t>
      </w:r>
      <w:r>
        <w:t xml:space="preserve"> </w:t>
      </w:r>
      <w:r>
        <w:t xml:space="preserve">HB  455</w:t>
      </w:r>
    </w:p>
    <w:p>
      <w:pPr>
        <w:pStyle w:val="RecordBase"/>
        <w:ind w:left="120" w:hanging="120"/>
      </w:pPr>
      <w:r>
        <w:t xml:space="preserve">Political</w:t>
      </w:r>
    </w:p>
    <w:p>
      <w:pPr>
        <w:pStyle w:val="RecordBase"/>
        <w:ind w:left="240" w:hanging="192"/>
      </w:pPr>
      <w:r>
        <w:t xml:space="preserve"> issues committee, prohibited sources, reporting, record retention, requirements - </w:t>
      </w:r>
      <w:r>
        <w:t xml:space="preserve"> </w:t>
      </w:r>
      <w:r>
        <w:t xml:space="preserve">HB  45</w:t>
      </w:r>
    </w:p>
    <w:p>
      <w:pPr>
        <w:pStyle w:val="RecordBase"/>
        <w:ind w:left="240" w:hanging="192"/>
      </w:pPr>
      <w:r>
        <w:t xml:space="preserve"> yard signs, planned communities, authorization - </w:t>
      </w:r>
      <w:r>
        <w:t xml:space="preserve"> </w:t>
      </w:r>
      <w:r>
        <w:t xml:space="preserve">HB  27</w:t>
      </w:r>
      <w:r>
        <w:t xml:space="preserve">;</w:t>
      </w:r>
      <w:r>
        <w:t xml:space="preserve"> </w:t>
      </w:r>
      <w:r>
        <w:t xml:space="preserve">HB  222</w:t>
      </w:r>
    </w:p>
    <w:p>
      <w:pPr>
        <w:pStyle w:val="RecordBase"/>
        <w:ind w:left="120" w:hanging="120"/>
      </w:pPr>
      <w:r>
        <w:t xml:space="preserve">Property tax rate levy, recall process - </w:t>
      </w:r>
      <w:r>
        <w:t xml:space="preserve"> </w:t>
      </w:r>
      <w:r>
        <w:t xml:space="preserve">SB  186</w:t>
      </w:r>
    </w:p>
    <w:p>
      <w:pPr>
        <w:pStyle w:val="RecordBase"/>
        <w:ind w:left="120" w:hanging="120"/>
      </w:pPr>
      <w:r>
        <w:t xml:space="preserve">Proposed constitutional amendment, healthy environment, inherent and inalienable right - </w:t>
      </w:r>
      <w:r>
        <w:t xml:space="preserve"> </w:t>
      </w:r>
      <w:r>
        <w:t xml:space="preserve">HB  470</w:t>
      </w:r>
    </w:p>
    <w:p>
      <w:pPr>
        <w:pStyle w:val="RecordBase"/>
        <w:ind w:left="120" w:hanging="120"/>
      </w:pPr>
      <w:r>
        <w:t xml:space="preserve">Public question, advocacy, penalties - </w:t>
      </w:r>
      <w:r>
        <w:t xml:space="preserve"> </w:t>
      </w:r>
      <w:r>
        <w:t xml:space="preserve">HB  254</w:t>
        <w:br/>
      </w:r>
    </w:p>
    <w:p>
      <w:pPr>
        <w:pStyle w:val="RecordHeading3"/>
      </w:pPr>
      <w:r>
        <w:rPr>
          <w:b/>
        </w:rPr>
        <w:t xml:space="preserve">Electricians</w:t>
      </w:r>
    </w:p>
    <w:p>
      <w:pPr>
        <w:pStyle w:val="RecordBase"/>
        <w:ind w:left="120" w:hanging="120"/>
      </w:pPr>
      <w:r>
        <w:t xml:space="preserve">Electrician students, credit toward licensure - </w:t>
      </w:r>
      <w:r>
        <w:t xml:space="preserve"> </w:t>
      </w:r>
      <w:r>
        <w:t xml:space="preserve">HB  54</w:t>
      </w:r>
    </w:p>
    <w:p>
      <w:pPr>
        <w:pStyle w:val="RecordBase"/>
        <w:ind w:left="120" w:hanging="120"/>
      </w:pPr>
      <w:r>
        <w:t xml:space="preserve">Uniform State Building Code, increase electrical code standards models selection - </w:t>
      </w:r>
      <w:r>
        <w:t xml:space="preserve"> </w:t>
      </w:r>
      <w:r>
        <w:t xml:space="preserve">HB  29</w:t>
        <w:br/>
      </w:r>
    </w:p>
    <w:p>
      <w:pPr>
        <w:pStyle w:val="RecordHeading3"/>
      </w:pPr>
      <w:r>
        <w:rPr>
          <w:b/>
        </w:rPr>
        <w:t xml:space="preserve">Emergency Medical Services</w:t>
      </w:r>
    </w:p>
    <w:p>
      <w:pPr>
        <w:pStyle w:val="RecordBase"/>
        <w:ind w:left="120" w:hanging="120"/>
      </w:pPr>
      <w:r>
        <w:t xml:space="preserve">Blood donations, testing - </w:t>
      </w:r>
      <w:r>
        <w:t xml:space="preserve"> </w:t>
      </w:r>
      <w:r>
        <w:t xml:space="preserve">HB  140</w:t>
      </w:r>
    </w:p>
    <w:p>
      <w:pPr>
        <w:pStyle w:val="RecordBase"/>
        <w:ind w:left="120" w:hanging="120"/>
      </w:pPr>
      <w:r>
        <w:t xml:space="preserve">Board, administrative actions - </w:t>
      </w:r>
      <w:r>
        <w:t xml:space="preserve"> </w:t>
      </w:r>
      <w:r>
        <w:t xml:space="preserve">HB  406</w:t>
      </w:r>
    </w:p>
    <w:p>
      <w:pPr>
        <w:pStyle w:val="RecordBase"/>
        <w:ind w:left="120" w:hanging="120"/>
      </w:pPr>
      <w:r>
        <w:t xml:space="preserve">Certificate of need, nonsubstantive review, hospitals, establishment - </w:t>
      </w:r>
      <w:r>
        <w:t xml:space="preserve"> </w:t>
      </w:r>
      <w:r>
        <w:t xml:space="preserve">SB  57</w:t>
      </w:r>
      <w:r>
        <w:t xml:space="preserve">: </w:t>
      </w:r>
      <w:r>
        <w:t xml:space="preserve">SFA</w:t>
      </w:r>
      <w:r>
        <w:t xml:space="preserve"> (</w:t>
      </w:r>
      <w:r>
        <w:t xml:space="preserve">2</w:t>
      </w:r>
      <w:r>
        <w:t xml:space="preserve">)</w:t>
      </w:r>
    </w:p>
    <w:p>
      <w:pPr>
        <w:pStyle w:val="RecordBase"/>
        <w:ind w:left="120" w:hanging="120"/>
      </w:pPr>
      <w:r>
        <w:t xml:space="preserve">Choking</w:t>
      </w:r>
    </w:p>
    <w:p>
      <w:pPr>
        <w:pStyle w:val="RecordBase"/>
        <w:ind w:left="240" w:hanging="192"/>
      </w:pPr>
      <w:r>
        <w:t xml:space="preserve"> prevention in schools, anti-choking devices - </w:t>
      </w:r>
      <w:r>
        <w:t xml:space="preserve"> </w:t>
      </w:r>
      <w:r>
        <w:t xml:space="preserve">HR  6</w:t>
      </w:r>
    </w:p>
    <w:p>
      <w:pPr>
        <w:pStyle w:val="RecordBase"/>
        <w:ind w:left="240" w:hanging="192"/>
      </w:pPr>
      <w:r>
        <w:t xml:space="preserve"> prevention in schools, anti-choking devices, Heimlich maneuver, training - </w:t>
      </w:r>
      <w:r>
        <w:t xml:space="preserve"> </w:t>
      </w:r>
      <w:r>
        <w:t xml:space="preserve">HB  44</w:t>
      </w:r>
    </w:p>
    <w:p>
      <w:pPr>
        <w:pStyle w:val="RecordBase"/>
        <w:ind w:left="120" w:hanging="120"/>
      </w:pPr>
      <w:r>
        <w:t xml:space="preserve">Emergency</w:t>
      </w:r>
    </w:p>
    <w:p>
      <w:pPr>
        <w:pStyle w:val="RecordBase"/>
        <w:ind w:left="240" w:hanging="192"/>
      </w:pPr>
      <w:r>
        <w:t xml:space="preserve"> medical services personnel, spouse or children of disabled or killed, tuition benefits - </w:t>
      </w:r>
      <w:r>
        <w:t xml:space="preserve"> </w:t>
      </w:r>
      <w:r>
        <w:t xml:space="preserve">HB  322</w:t>
      </w:r>
    </w:p>
    <w:p>
      <w:pPr>
        <w:pStyle w:val="RecordBase"/>
        <w:ind w:left="240" w:hanging="192"/>
      </w:pPr>
      <w:r>
        <w:t xml:space="preserve"> response fee, residential landlord and tenant, restriction on payment - </w:t>
      </w:r>
      <w:r>
        <w:t xml:space="preserve"> </w:t>
      </w:r>
      <w:r>
        <w:t xml:space="preserve">HB  478</w:t>
      </w:r>
    </w:p>
    <w:p>
      <w:pPr>
        <w:pStyle w:val="RecordBase"/>
        <w:ind w:left="120" w:hanging="120"/>
      </w:pPr>
      <w:r>
        <w:t xml:space="preserve">EMS Professionals Foundation Program fund, creation - </w:t>
      </w:r>
      <w:r>
        <w:t xml:space="preserve"> </w:t>
      </w:r>
      <w:r>
        <w:t xml:space="preserve">HB  343</w:t>
      </w:r>
    </w:p>
    <w:p>
      <w:pPr>
        <w:pStyle w:val="RecordBase"/>
        <w:ind w:left="120" w:hanging="120"/>
      </w:pPr>
      <w:r>
        <w:t xml:space="preserve">Health insurance, coverage and payment requirements - </w:t>
      </w:r>
      <w:r>
        <w:t xml:space="preserve"> </w:t>
      </w:r>
      <w:r>
        <w:t xml:space="preserve">HB  245</w:t>
      </w:r>
    </w:p>
    <w:p>
      <w:pPr>
        <w:pStyle w:val="RecordBase"/>
        <w:ind w:left="120" w:hanging="120"/>
      </w:pPr>
      <w:r>
        <w:t xml:space="preserve">Medicaid, cost sharing, nonemergent emergency room visits, requirement - </w:t>
      </w:r>
      <w:r>
        <w:t xml:space="preserve"> </w:t>
      </w:r>
      <w:r>
        <w:t xml:space="preserve">HB  461</w:t>
      </w:r>
    </w:p>
    <w:p>
      <w:pPr>
        <w:pStyle w:val="RecordBase"/>
        <w:ind w:left="120" w:hanging="120"/>
      </w:pPr>
      <w:r>
        <w:t xml:space="preserve">Mine</w:t>
      </w:r>
    </w:p>
    <w:p>
      <w:pPr>
        <w:pStyle w:val="RecordBase"/>
        <w:ind w:left="240" w:hanging="192"/>
      </w:pPr>
      <w:r>
        <w:t xml:space="preserve"> emergency and emergency medical technicians, coal mine, requirement - </w:t>
      </w:r>
      <w:r>
        <w:t xml:space="preserve"> </w:t>
      </w:r>
      <w:r>
        <w:t xml:space="preserve">HB  196</w:t>
      </w:r>
    </w:p>
    <w:p>
      <w:pPr>
        <w:pStyle w:val="RecordBase"/>
        <w:ind w:left="240" w:hanging="192"/>
      </w:pPr>
      <w:r>
        <w:t xml:space="preserve"> emergency and emergency medical technicians, requirement based on number of miners on shift - </w:t>
      </w:r>
      <w:r>
        <w:t xml:space="preserve"> </w:t>
      </w:r>
      <w:r>
        <w:t xml:space="preserve">HB  196</w:t>
      </w:r>
      <w:r>
        <w:t xml:space="preserve">: </w:t>
      </w:r>
      <w:r>
        <w:t xml:space="preserve">HCS</w:t>
      </w:r>
    </w:p>
    <w:p>
      <w:pPr>
        <w:pStyle w:val="RecordBase"/>
        <w:ind w:left="120" w:hanging="120"/>
      </w:pPr>
      <w:r>
        <w:t xml:space="preserve">Opioid antagonists, access, public postsecondary educational institutions - </w:t>
      </w:r>
      <w:r>
        <w:t xml:space="preserve"> </w:t>
      </w:r>
      <w:r>
        <w:t xml:space="preserve">HB  547</w:t>
      </w:r>
    </w:p>
    <w:p>
      <w:pPr>
        <w:pStyle w:val="RecordBase"/>
        <w:ind w:left="120" w:hanging="120"/>
      </w:pPr>
      <w:r>
        <w:t xml:space="preserve">Property tax exemption, primary residence, proposed constitutional amendment - </w:t>
      </w:r>
      <w:r>
        <w:t xml:space="preserve"> </w:t>
      </w:r>
      <w:r>
        <w:t xml:space="preserve">HB  158</w:t>
      </w:r>
    </w:p>
    <w:p>
      <w:pPr>
        <w:pStyle w:val="RecordBase"/>
        <w:ind w:left="120" w:hanging="120"/>
      </w:pPr>
      <w:r>
        <w:t xml:space="preserve">Sexual assault emergency response, training - </w:t>
      </w:r>
      <w:r>
        <w:t xml:space="preserve"> </w:t>
      </w:r>
      <w:r>
        <w:t xml:space="preserve">HB  219</w:t>
      </w:r>
      <w:r>
        <w:t xml:space="preserve">;</w:t>
      </w:r>
      <w:r>
        <w:t xml:space="preserve"> </w:t>
      </w:r>
      <w:r>
        <w:t xml:space="preserve">HB  219</w:t>
      </w:r>
      <w:r>
        <w:t xml:space="preserve">: </w:t>
      </w:r>
      <w:r>
        <w:t xml:space="preserve">HCS</w:t>
      </w:r>
    </w:p>
    <w:p>
      <w:pPr>
        <w:pStyle w:val="RecordBase"/>
        <w:ind w:left="120" w:hanging="120"/>
      </w:pPr>
      <w:r>
        <w:t xml:space="preserve">Supplemental</w:t>
      </w:r>
    </w:p>
    <w:p>
      <w:pPr>
        <w:pStyle w:val="RecordBase"/>
        <w:ind w:left="240" w:hanging="192"/>
      </w:pPr>
      <w:r>
        <w:t xml:space="preserve"> Medicaid payment, public ground ambulance providers, creation - </w:t>
      </w:r>
      <w:r>
        <w:t xml:space="preserve"> </w:t>
      </w:r>
      <w:r>
        <w:t xml:space="preserve">HB  152</w:t>
      </w:r>
    </w:p>
    <w:p>
      <w:pPr>
        <w:pStyle w:val="RecordBase"/>
        <w:ind w:left="240" w:hanging="192"/>
      </w:pPr>
      <w:r>
        <w:t xml:space="preserve"> Medicaid payment, public ground ambulance providers, state match, requirement - </w:t>
      </w:r>
      <w:r>
        <w:t xml:space="preserve"> </w:t>
      </w:r>
      <w:r>
        <w:t xml:space="preserve">HB  152</w:t>
      </w:r>
      <w:r>
        <w:t xml:space="preserve">: </w:t>
      </w:r>
      <w:r>
        <w:t xml:space="preserve">HCS</w:t>
      </w:r>
    </w:p>
    <w:p>
      <w:pPr>
        <w:pStyle w:val="RecordBase"/>
        <w:ind w:left="120" w:hanging="120"/>
      </w:pPr>
      <w:r>
        <w:t xml:space="preserve">Workers' compensation, psychological injuries - </w:t>
      </w:r>
      <w:r>
        <w:t xml:space="preserve"> </w:t>
      </w:r>
      <w:r>
        <w:t xml:space="preserve">HB  420</w:t>
        <w:br/>
      </w:r>
    </w:p>
    <w:p>
      <w:pPr>
        <w:pStyle w:val="RecordHeading3"/>
      </w:pPr>
      <w:r>
        <w:rPr>
          <w:b/>
        </w:rPr>
        <w:t xml:space="preserve">Eminent Domain and Condemnation</w:t>
      </w:r>
    </w:p>
    <w:p>
      <w:pPr>
        <w:pStyle w:val="RecordBase"/>
        <w:ind w:left="120" w:hanging="120"/>
      </w:pPr>
      <w:r>
        <w:t xml:space="preserve">Blighted and abandoned property, proceedings - </w:t>
      </w:r>
      <w:r>
        <w:t xml:space="preserve"> </w:t>
      </w:r>
      <w:r>
        <w:t xml:space="preserve">HB  353</w:t>
      </w:r>
    </w:p>
    <w:p>
      <w:pPr>
        <w:pStyle w:val="RecordBase"/>
        <w:ind w:left="120" w:hanging="120"/>
      </w:pPr>
      <w:r>
        <w:t xml:space="preserve">Condemned lands, solar electric generating facility construction, prohibition - </w:t>
      </w:r>
      <w:r>
        <w:t xml:space="preserve"> </w:t>
      </w:r>
      <w:r>
        <w:t xml:space="preserve">SB  108</w:t>
      </w:r>
    </w:p>
    <w:p>
      <w:pPr>
        <w:pStyle w:val="RecordBase"/>
        <w:ind w:left="120" w:hanging="120"/>
      </w:pPr>
      <w:r>
        <w:t xml:space="preserve">Procedures, establishment - </w:t>
      </w:r>
      <w:r>
        <w:t xml:space="preserve"> </w:t>
      </w:r>
      <w:r>
        <w:t xml:space="preserve">SB  171</w:t>
        <w:br/>
      </w:r>
    </w:p>
    <w:p>
      <w:pPr>
        <w:pStyle w:val="RecordHeading3"/>
      </w:pPr>
      <w:r>
        <w:rPr>
          <w:b/>
        </w:rPr>
        <w:t xml:space="preserve">Energy</w:t>
      </w:r>
    </w:p>
    <w:p>
      <w:pPr>
        <w:pStyle w:val="RecordBase"/>
        <w:ind w:left="120" w:hanging="120"/>
      </w:pPr>
      <w:r>
        <w:t xml:space="preserve">Emergency stationary internal combustion engine, emissions fees - </w:t>
      </w:r>
      <w:r>
        <w:t xml:space="preserve"> </w:t>
      </w:r>
      <w:r>
        <w:t xml:space="preserve">HB  346</w:t>
      </w:r>
    </w:p>
    <w:p>
      <w:pPr>
        <w:pStyle w:val="RecordBase"/>
        <w:ind w:left="120" w:hanging="120"/>
      </w:pPr>
      <w:r>
        <w:t xml:space="preserve">Energy efficiency credit, income tax - </w:t>
      </w:r>
      <w:r>
        <w:t xml:space="preserve"> </w:t>
      </w:r>
      <w:r>
        <w:t xml:space="preserve">HB  583</w:t>
      </w:r>
    </w:p>
    <w:p>
      <w:pPr>
        <w:pStyle w:val="RecordBase"/>
        <w:ind w:left="120" w:hanging="120"/>
      </w:pPr>
      <w:r>
        <w:t xml:space="preserve">ENERGY STAR credit, income tax - </w:t>
      </w:r>
      <w:r>
        <w:t xml:space="preserve"> </w:t>
      </w:r>
      <w:r>
        <w:t xml:space="preserve">HB  583</w:t>
      </w:r>
    </w:p>
    <w:p>
      <w:pPr>
        <w:pStyle w:val="RecordBase"/>
        <w:ind w:left="120" w:hanging="120"/>
      </w:pPr>
      <w:r>
        <w:t xml:space="preserve">Fossil fuel-fired electric generating units, retirement, stranded asset recovery, prohibition - </w:t>
      </w:r>
      <w:r>
        <w:t xml:space="preserve"> </w:t>
      </w:r>
      <w:r>
        <w:t xml:space="preserve">HB  519</w:t>
      </w:r>
    </w:p>
    <w:p>
      <w:pPr>
        <w:pStyle w:val="RecordBase"/>
        <w:ind w:left="120" w:hanging="120"/>
      </w:pPr>
      <w:r>
        <w:t xml:space="preserve">Kentucky Nuclear Energy Development Authority, grant program, establishment - </w:t>
      </w:r>
      <w:r>
        <w:t xml:space="preserve"> </w:t>
      </w:r>
      <w:r>
        <w:t xml:space="preserve">SB  179</w:t>
      </w:r>
    </w:p>
    <w:p>
      <w:pPr>
        <w:pStyle w:val="RecordBase"/>
        <w:ind w:left="120" w:hanging="120"/>
      </w:pPr>
      <w:r>
        <w:t xml:space="preserve">Mine</w:t>
      </w:r>
    </w:p>
    <w:p>
      <w:pPr>
        <w:pStyle w:val="RecordBase"/>
        <w:ind w:left="240" w:hanging="192"/>
      </w:pPr>
      <w:r>
        <w:t xml:space="preserve"> emergency and emergency medical technicians, coal mine, requirement - </w:t>
      </w:r>
      <w:r>
        <w:t xml:space="preserve"> </w:t>
      </w:r>
      <w:r>
        <w:t xml:space="preserve">HB  196</w:t>
      </w:r>
    </w:p>
    <w:p>
      <w:pPr>
        <w:pStyle w:val="RecordBase"/>
        <w:ind w:left="240" w:hanging="192"/>
      </w:pPr>
      <w:r>
        <w:t xml:space="preserve"> emergency and emergency medical technicians, requirement based on number of miners on shift - </w:t>
      </w:r>
      <w:r>
        <w:t xml:space="preserve"> </w:t>
      </w:r>
      <w:r>
        <w:t xml:space="preserve">HB  196</w:t>
      </w:r>
      <w:r>
        <w:t xml:space="preserve">: </w:t>
      </w:r>
      <w:r>
        <w:t xml:space="preserve">HCS</w:t>
      </w:r>
    </w:p>
    <w:p>
      <w:pPr>
        <w:pStyle w:val="RecordBase"/>
        <w:ind w:left="120" w:hanging="120"/>
      </w:pPr>
      <w:r>
        <w:t xml:space="preserve">Nuclear energy, clean and dispatchable means of providing baseload electricity, declaration - </w:t>
      </w:r>
      <w:r>
        <w:t xml:space="preserve"> </w:t>
      </w:r>
      <w:r>
        <w:t xml:space="preserve">HCR 22</w:t>
      </w:r>
    </w:p>
    <w:p>
      <w:pPr>
        <w:pStyle w:val="RecordBase"/>
        <w:ind w:left="120" w:hanging="120"/>
      </w:pPr>
      <w:r>
        <w:t xml:space="preserve">Retail electric suppliers, Public Service Commission, retail service disconnection reports - </w:t>
      </w:r>
      <w:r>
        <w:t xml:space="preserve"> </w:t>
      </w:r>
      <w:r>
        <w:t xml:space="preserve">HB  327</w:t>
      </w:r>
    </w:p>
    <w:p>
      <w:pPr>
        <w:pStyle w:val="RecordBase"/>
        <w:ind w:left="120" w:hanging="120"/>
      </w:pPr>
      <w:r>
        <w:t xml:space="preserve">Solar electric generating facilities, county land area occupation, 1% cap - </w:t>
      </w:r>
      <w:r>
        <w:t xml:space="preserve"> </w:t>
      </w:r>
      <w:r>
        <w:t xml:space="preserve">SB  108</w:t>
      </w:r>
    </w:p>
    <w:p>
      <w:pPr>
        <w:pStyle w:val="RecordBase"/>
        <w:ind w:left="120" w:hanging="120"/>
      </w:pPr>
      <w:r>
        <w:t xml:space="preserve">Utilities, disconnection or suspension of service during extreme weather, prohibition - </w:t>
      </w:r>
      <w:r>
        <w:t xml:space="preserve"> </w:t>
      </w:r>
      <w:r>
        <w:t xml:space="preserve">SB  137</w:t>
      </w:r>
    </w:p>
    <w:p>
      <w:pPr>
        <w:pStyle w:val="RecordBase"/>
        <w:ind w:left="120" w:hanging="120"/>
      </w:pPr>
      <w:r>
        <w:t xml:space="preserve">Utility disconnection requirements, electric and gas utilities - </w:t>
      </w:r>
      <w:r>
        <w:t xml:space="preserve"> </w:t>
      </w:r>
      <w:r>
        <w:t xml:space="preserve">HB  326</w:t>
        <w:br/>
      </w:r>
    </w:p>
    <w:p>
      <w:pPr>
        <w:pStyle w:val="RecordHeading3"/>
      </w:pPr>
      <w:r>
        <w:rPr>
          <w:b/>
        </w:rPr>
        <w:t xml:space="preserve">Engineers and Surveyors</w:t>
      </w:r>
    </w:p>
    <w:p>
      <w:pPr>
        <w:pStyle w:val="RecordBase"/>
        <w:ind w:left="120" w:hanging="120"/>
      </w:pPr>
      <w:r>
        <w:t xml:space="preserve">Professional engineers, requirements for licensure - </w:t>
      </w:r>
      <w:r>
        <w:t xml:space="preserve"> </w:t>
      </w:r>
      <w:r>
        <w:t xml:space="preserve">HB  306</w:t>
        <w:br/>
      </w:r>
    </w:p>
    <w:p>
      <w:pPr>
        <w:pStyle w:val="RecordHeading3"/>
      </w:pPr>
      <w:r>
        <w:rPr>
          <w:b/>
        </w:rPr>
        <w:t xml:space="preserve">Environment and Conservation</w:t>
      </w:r>
    </w:p>
    <w:p>
      <w:pPr>
        <w:pStyle w:val="RecordBase"/>
        <w:ind w:left="120" w:hanging="120"/>
      </w:pPr>
      <w:r>
        <w:t xml:space="preserve">Air</w:t>
      </w:r>
    </w:p>
    <w:p>
      <w:pPr>
        <w:pStyle w:val="RecordBase"/>
        <w:ind w:left="240" w:hanging="192"/>
      </w:pPr>
      <w:r>
        <w:t xml:space="preserve"> quality monitoring, data collection standards, admissibility in enforcement actions - </w:t>
      </w:r>
      <w:r>
        <w:t xml:space="preserve"> </w:t>
      </w:r>
      <w:r>
        <w:t xml:space="preserve">HB  137</w:t>
      </w:r>
      <w:r>
        <w:t xml:space="preserve">;</w:t>
      </w:r>
      <w:r>
        <w:t xml:space="preserve"> </w:t>
      </w:r>
      <w:r>
        <w:t xml:space="preserve">HB  137</w:t>
      </w:r>
      <w:r>
        <w:t xml:space="preserve">: </w:t>
      </w:r>
      <w:r>
        <w:t xml:space="preserve">HCS</w:t>
      </w:r>
    </w:p>
    <w:p>
      <w:pPr>
        <w:pStyle w:val="RecordBase"/>
        <w:ind w:left="240" w:hanging="192"/>
      </w:pPr>
      <w:r>
        <w:t xml:space="preserve"> quality monitoring, emissions, fees - </w:t>
      </w:r>
      <w:r>
        <w:t xml:space="preserve"> </w:t>
      </w:r>
      <w:r>
        <w:t xml:space="preserve">HB  346</w:t>
      </w:r>
    </w:p>
    <w:p>
      <w:pPr>
        <w:pStyle w:val="RecordBase"/>
        <w:ind w:left="120" w:hanging="120"/>
      </w:pPr>
      <w:r>
        <w:t xml:space="preserve">Cabinet for Economic Development, Office of Outdoor Recreation Industry, establishment - </w:t>
      </w:r>
      <w:r>
        <w:t xml:space="preserve"> </w:t>
      </w:r>
      <w:r>
        <w:t xml:space="preserve">HB  32</w:t>
      </w:r>
    </w:p>
    <w:p>
      <w:pPr>
        <w:pStyle w:val="RecordBase"/>
        <w:ind w:left="120" w:hanging="120"/>
      </w:pPr>
      <w:r>
        <w:t xml:space="preserve">Conservation</w:t>
      </w:r>
    </w:p>
    <w:p>
      <w:pPr>
        <w:pStyle w:val="RecordBase"/>
        <w:ind w:left="240" w:hanging="192"/>
      </w:pPr>
      <w:r>
        <w:t xml:space="preserve"> district, watershed conservancy district, audits - </w:t>
      </w:r>
      <w:r>
        <w:t xml:space="preserve"> </w:t>
      </w:r>
      <w:r>
        <w:t xml:space="preserve">HB  24</w:t>
      </w:r>
    </w:p>
    <w:p>
      <w:pPr>
        <w:pStyle w:val="RecordBase"/>
        <w:ind w:left="240" w:hanging="192"/>
      </w:pPr>
      <w:r>
        <w:t xml:space="preserve"> easements, eminent domain, prohibition - </w:t>
      </w:r>
      <w:r>
        <w:t xml:space="preserve"> </w:t>
      </w:r>
      <w:r>
        <w:t xml:space="preserve">SB  171</w:t>
      </w:r>
    </w:p>
    <w:p>
      <w:pPr>
        <w:pStyle w:val="RecordBase"/>
        <w:ind w:left="120" w:hanging="120"/>
      </w:pPr>
      <w:r>
        <w:t xml:space="preserve">Criminal atmospheric pollution, prohibition, enforcement - </w:t>
      </w:r>
      <w:r>
        <w:t xml:space="preserve"> </w:t>
      </w:r>
      <w:r>
        <w:t xml:space="preserve">HB  22</w:t>
      </w:r>
      <w:r>
        <w:t xml:space="preserve">;</w:t>
      </w:r>
      <w:r>
        <w:t xml:space="preserve"> </w:t>
      </w:r>
      <w:r>
        <w:t xml:space="preserve">SB  62</w:t>
      </w:r>
    </w:p>
    <w:p>
      <w:pPr>
        <w:pStyle w:val="RecordBase"/>
        <w:ind w:left="120" w:hanging="120"/>
      </w:pPr>
      <w:r>
        <w:t xml:space="preserve">Healthy</w:t>
      </w:r>
    </w:p>
    <w:p>
      <w:pPr>
        <w:pStyle w:val="RecordBase"/>
        <w:ind w:left="240" w:hanging="192"/>
      </w:pPr>
      <w:r>
        <w:t xml:space="preserve"> environment, inherent and inalienable right, proposed constitutional amendment - </w:t>
      </w:r>
      <w:r>
        <w:t xml:space="preserve"> </w:t>
      </w:r>
      <w:r>
        <w:t xml:space="preserve">HB  470</w:t>
      </w:r>
    </w:p>
    <w:p>
      <w:pPr>
        <w:pStyle w:val="RecordBase"/>
        <w:ind w:left="240" w:hanging="192"/>
      </w:pPr>
      <w:r>
        <w:t xml:space="preserve"> Soils Program, Healthy Soils Program fund, Division of Conservation, establishment - </w:t>
      </w:r>
      <w:r>
        <w:t xml:space="preserve"> </w:t>
      </w:r>
      <w:r>
        <w:t xml:space="preserve">HB  111</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Landowner, sport fishing license, exceptions - </w:t>
      </w:r>
      <w:r>
        <w:t xml:space="preserve"> </w:t>
      </w:r>
      <w:r>
        <w:t xml:space="preserve">SB  112</w:t>
      </w:r>
    </w:p>
    <w:p>
      <w:pPr>
        <w:pStyle w:val="RecordBase"/>
        <w:ind w:left="120" w:hanging="120"/>
      </w:pPr>
      <w:r>
        <w:t xml:space="preserve">Nuclear energy, clean and dispatchable means of providing baseload electricity, declaration - </w:t>
      </w:r>
      <w:r>
        <w:t xml:space="preserve"> </w:t>
      </w:r>
      <w:r>
        <w:t xml:space="preserve">HCR 22</w:t>
      </w:r>
    </w:p>
    <w:p>
      <w:pPr>
        <w:pStyle w:val="RecordBase"/>
        <w:ind w:left="120" w:hanging="120"/>
      </w:pPr>
      <w:r>
        <w:t xml:space="preserve">Ozone attainment redesignation, Jefferson County and surrounding areas, urging EPA approval - </w:t>
      </w:r>
      <w:r>
        <w:t xml:space="preserve"> </w:t>
      </w:r>
      <w:r>
        <w:t xml:space="preserve">SJR 28</w:t>
      </w:r>
    </w:p>
    <w:p>
      <w:pPr>
        <w:pStyle w:val="RecordBase"/>
        <w:ind w:left="120" w:hanging="120"/>
      </w:pPr>
      <w:r>
        <w:t xml:space="preserve">PFAS chemicals, reporting requirements - </w:t>
      </w:r>
      <w:r>
        <w:t xml:space="preserve"> </w:t>
      </w:r>
      <w:r>
        <w:t xml:space="preserve">HB  102</w:t>
      </w:r>
    </w:p>
    <w:p>
      <w:pPr>
        <w:pStyle w:val="RecordBase"/>
        <w:ind w:left="120" w:hanging="120"/>
      </w:pPr>
      <w:r>
        <w:t xml:space="preserve">Plastic convenience items, prohibition - </w:t>
      </w:r>
      <w:r>
        <w:t xml:space="preserve"> </w:t>
      </w:r>
      <w:r>
        <w:t xml:space="preserve">HB  295</w:t>
      </w:r>
    </w:p>
    <w:p>
      <w:pPr>
        <w:pStyle w:val="RecordBase"/>
        <w:ind w:left="120" w:hanging="120"/>
      </w:pPr>
      <w:r>
        <w:t xml:space="preserve">Ruffed grouse hunting, hunting season, bag limit, telecheck, requirements - </w:t>
      </w:r>
      <w:r>
        <w:t xml:space="preserve"> </w:t>
      </w:r>
      <w:r>
        <w:t xml:space="preserve">HB  458</w:t>
      </w:r>
    </w:p>
    <w:p>
      <w:pPr>
        <w:pStyle w:val="RecordBase"/>
        <w:ind w:left="120" w:hanging="120"/>
      </w:pPr>
      <w:r>
        <w:t xml:space="preserve">Soil</w:t>
      </w:r>
    </w:p>
    <w:p>
      <w:pPr>
        <w:pStyle w:val="RecordBase"/>
        <w:ind w:left="240" w:hanging="192"/>
      </w:pPr>
      <w:r>
        <w:t xml:space="preserve"> and Water Conservation District, supervisor, remove age requirement - </w:t>
      </w:r>
      <w:r>
        <w:t xml:space="preserve"> </w:t>
      </w:r>
      <w:r>
        <w:t xml:space="preserve">HB  24</w:t>
      </w:r>
      <w:r>
        <w:t xml:space="preserve">: </w:t>
      </w:r>
      <w:r>
        <w:t xml:space="preserve">HFA</w:t>
      </w:r>
      <w:r>
        <w:t xml:space="preserve"> (</w:t>
      </w:r>
      <w:r>
        <w:t xml:space="preserve">1</w:t>
      </w:r>
      <w:r>
        <w:t xml:space="preserve">)</w:t>
      </w:r>
    </w:p>
    <w:p>
      <w:pPr>
        <w:pStyle w:val="RecordBase"/>
        <w:ind w:left="240" w:hanging="192"/>
      </w:pPr>
      <w:r>
        <w:t xml:space="preserve"> and water conservation, gender neutral language, addition - </w:t>
      </w:r>
      <w:r>
        <w:t xml:space="preserve"> </w:t>
      </w:r>
      <w:r>
        <w:t xml:space="preserve">HB  487</w:t>
      </w:r>
    </w:p>
    <w:p>
      <w:pPr>
        <w:pStyle w:val="RecordBase"/>
        <w:ind w:left="120" w:hanging="120"/>
      </w:pPr>
      <w:r>
        <w:t xml:space="preserve">Solar electric generating facilities, county land area occupation, 1% cap - </w:t>
      </w:r>
      <w:r>
        <w:t xml:space="preserve"> </w:t>
      </w:r>
      <w:r>
        <w:t xml:space="preserve">SB  108</w:t>
      </w:r>
    </w:p>
    <w:p>
      <w:pPr>
        <w:pStyle w:val="RecordBase"/>
        <w:ind w:left="120" w:hanging="120"/>
      </w:pPr>
      <w:r>
        <w:t xml:space="preserve">Solid waste management plans, residual waste generators - </w:t>
      </w:r>
      <w:r>
        <w:t xml:space="preserve"> </w:t>
      </w:r>
      <w:r>
        <w:t xml:space="preserve">HB  371</w:t>
      </w:r>
    </w:p>
    <w:p>
      <w:pPr>
        <w:pStyle w:val="RecordBase"/>
        <w:ind w:left="120" w:hanging="120"/>
      </w:pPr>
      <w:r>
        <w:t xml:space="preserve">Sport Fish Restoration Program, conservation funding program, commemorating - </w:t>
      </w:r>
      <w:r>
        <w:t xml:space="preserve"> </w:t>
      </w:r>
      <w:r>
        <w:t xml:space="preserve">SCR 51</w:t>
      </w:r>
    </w:p>
    <w:p>
      <w:pPr>
        <w:pStyle w:val="RecordBase"/>
        <w:ind w:left="120" w:hanging="120"/>
      </w:pPr>
      <w:r>
        <w:t xml:space="preserve">Surface coal mining, reclamation, long-term treatment, additional bond requirement - </w:t>
      </w:r>
      <w:r>
        <w:t xml:space="preserve"> </w:t>
      </w:r>
      <w:r>
        <w:t xml:space="preserve">SB  89</w:t>
      </w:r>
    </w:p>
    <w:p>
      <w:pPr>
        <w:pStyle w:val="RecordBase"/>
        <w:ind w:left="120" w:hanging="120"/>
      </w:pPr>
      <w:r>
        <w:t xml:space="preserve">Tick-borne diseases and illnesses, awareness - </w:t>
      </w:r>
      <w:r>
        <w:t xml:space="preserve"> </w:t>
      </w:r>
      <w:r>
        <w:t xml:space="preserve">SR  32</w:t>
      </w:r>
    </w:p>
    <w:p>
      <w:pPr>
        <w:pStyle w:val="RecordBase"/>
        <w:ind w:left="120" w:hanging="120"/>
      </w:pPr>
      <w:r>
        <w:t xml:space="preserve">Unlawful release of balloons, creation of offense - </w:t>
      </w:r>
      <w:r>
        <w:t xml:space="preserve"> </w:t>
      </w:r>
      <w:r>
        <w:t xml:space="preserve">HB  53</w:t>
      </w:r>
    </w:p>
    <w:p>
      <w:pPr>
        <w:pStyle w:val="RecordBase"/>
        <w:ind w:left="120" w:hanging="120"/>
      </w:pPr>
      <w:r>
        <w:t xml:space="preserve">Waste</w:t>
      </w:r>
    </w:p>
    <w:p>
      <w:pPr>
        <w:pStyle w:val="RecordBase"/>
        <w:ind w:left="240" w:hanging="192"/>
      </w:pPr>
      <w:r>
        <w:t xml:space="preserve"> management district boards, counties with consolidated local governments, service limitations - </w:t>
      </w:r>
      <w:r>
        <w:t xml:space="preserve"> </w:t>
      </w:r>
      <w:r>
        <w:t xml:space="preserve">HB  88</w:t>
      </w:r>
    </w:p>
    <w:p>
      <w:pPr>
        <w:pStyle w:val="RecordBase"/>
        <w:ind w:left="240" w:hanging="192"/>
      </w:pPr>
      <w:r>
        <w:t xml:space="preserve"> tire program, used tire sellers, exemption, removal - </w:t>
      </w:r>
      <w:r>
        <w:t xml:space="preserve"> </w:t>
      </w:r>
      <w:r>
        <w:t xml:space="preserve">SB  86</w:t>
      </w:r>
    </w:p>
    <w:p>
      <w:pPr>
        <w:pStyle w:val="RecordBase"/>
        <w:ind w:left="120" w:hanging="120"/>
      </w:pPr>
      <w:r>
        <w:t xml:space="preserve">Waters of the Commonwealth, definition - </w:t>
      </w:r>
      <w:r>
        <w:t xml:space="preserve"> </w:t>
      </w:r>
      <w:r>
        <w:t xml:space="preserve">SB  89</w:t>
        <w:br/>
      </w:r>
    </w:p>
    <w:p>
      <w:pPr>
        <w:pStyle w:val="RecordHeading3"/>
      </w:pPr>
      <w:r>
        <w:rPr>
          <w:b/>
        </w:rPr>
        <w:t xml:space="preserve">Escheats</w:t>
      </w:r>
    </w:p>
    <w:p>
      <w:pPr>
        <w:pStyle w:val="RecordBase"/>
        <w:ind w:left="120" w:hanging="120"/>
      </w:pPr>
      <w:r>
        <w:t xml:space="preserve">Agricultural land, foreign ownership, prohibited countries, judicial foreclosure - </w:t>
      </w:r>
      <w:r>
        <w:t xml:space="preserve"> </w:t>
      </w:r>
      <w:r>
        <w:t xml:space="preserve">SB  167</w:t>
      </w:r>
      <w:r>
        <w:t xml:space="preserve">;</w:t>
      </w:r>
      <w:r>
        <w:t xml:space="preserve"> </w:t>
      </w:r>
      <w:r>
        <w:t xml:space="preserve">HB  315</w:t>
      </w:r>
    </w:p>
    <w:p>
      <w:pPr>
        <w:pStyle w:val="RecordBase"/>
        <w:ind w:left="120" w:hanging="120"/>
      </w:pPr>
      <w:r>
        <w:t xml:space="preserve">Foreign ownership of real property, prohibited countries, judicial foreclosure - </w:t>
      </w:r>
      <w:r>
        <w:t xml:space="preserve"> </w:t>
      </w:r>
      <w:r>
        <w:t xml:space="preserve">HB  393</w:t>
        <w:br/>
      </w:r>
    </w:p>
    <w:p>
      <w:pPr>
        <w:pStyle w:val="RecordHeading3"/>
      </w:pPr>
      <w:r>
        <w:rPr>
          <w:b/>
        </w:rPr>
        <w:t xml:space="preserve">Ethics</w:t>
      </w:r>
    </w:p>
    <w:p>
      <w:pPr>
        <w:pStyle w:val="RecordBase"/>
        <w:ind w:left="120" w:hanging="120"/>
      </w:pPr>
      <w:r>
        <w:t xml:space="preserve">Code of Ethics, withholding of funds for noncompliance, exception - </w:t>
      </w:r>
      <w:r>
        <w:t xml:space="preserve"> </w:t>
      </w:r>
      <w:r>
        <w:t xml:space="preserve">HB  555</w:t>
      </w:r>
    </w:p>
    <w:p>
      <w:pPr>
        <w:pStyle w:val="RecordBase"/>
        <w:ind w:left="120" w:hanging="120"/>
      </w:pPr>
      <w:r>
        <w:t xml:space="preserve">Consolidated local government, commission composition - </w:t>
      </w:r>
      <w:r>
        <w:t xml:space="preserve"> </w:t>
      </w:r>
      <w:r>
        <w:t xml:space="preserve">HB  538</w:t>
      </w:r>
    </w:p>
    <w:p>
      <w:pPr>
        <w:pStyle w:val="RecordBase"/>
        <w:ind w:left="120" w:hanging="120"/>
      </w:pPr>
      <w:r>
        <w:t xml:space="preserve">Department of Agriculture employees, ethics exemption, program participation - </w:t>
      </w:r>
      <w:r>
        <w:t xml:space="preserve"> </w:t>
      </w:r>
      <w:r>
        <w:t xml:space="preserve">HB  216</w:t>
      </w:r>
    </w:p>
    <w:p>
      <w:pPr>
        <w:pStyle w:val="RecordBase"/>
        <w:ind w:left="120" w:hanging="120"/>
      </w:pPr>
      <w:r>
        <w:t xml:space="preserve">Legislative Ethic Commission, monetary penalty, increase - </w:t>
      </w:r>
      <w:r>
        <w:t xml:space="preserve"> </w:t>
      </w:r>
      <w:r>
        <w:t xml:space="preserve">HB  429</w:t>
      </w:r>
    </w:p>
    <w:p>
      <w:pPr>
        <w:pStyle w:val="RecordBase"/>
        <w:ind w:left="120" w:hanging="120"/>
      </w:pPr>
      <w:r>
        <w:t xml:space="preserve">Local boards of education, code of ethics, requirement - </w:t>
      </w:r>
      <w:r>
        <w:t xml:space="preserve"> </w:t>
      </w:r>
      <w:r>
        <w:t xml:space="preserve">SB  66</w:t>
        <w:br/>
      </w:r>
    </w:p>
    <w:p>
      <w:pPr>
        <w:pStyle w:val="RecordHeading3"/>
      </w:pPr>
      <w:r>
        <w:rPr>
          <w:b/>
        </w:rPr>
        <w:t xml:space="preserve">Explosives</w:t>
      </w:r>
    </w:p>
    <w:p>
      <w:pPr>
        <w:pStyle w:val="RecordBase"/>
        <w:ind w:left="120" w:hanging="120"/>
      </w:pPr>
      <w:r>
        <w:t xml:space="preserve">Firearms and firearm-related items, sales and use tax, exemption - </w:t>
      </w:r>
      <w:r>
        <w:t xml:space="preserve"> </w:t>
      </w:r>
      <w:r>
        <w:t xml:space="preserve">HB  281</w:t>
      </w:r>
    </w:p>
    <w:p>
      <w:pPr>
        <w:pStyle w:val="RecordBase"/>
        <w:ind w:left="120" w:hanging="120"/>
      </w:pPr>
      <w:r>
        <w:t xml:space="preserve">Minors,  parental liability, personal injury - </w:t>
      </w:r>
      <w:r>
        <w:t xml:space="preserve"> </w:t>
      </w:r>
      <w:r>
        <w:t xml:space="preserve">HB  55</w:t>
        <w:br/>
      </w:r>
    </w:p>
    <w:p>
      <w:pPr>
        <w:pStyle w:val="RecordHeading3"/>
      </w:pPr>
      <w:r>
        <w:rPr>
          <w:b/>
        </w:rPr>
        <w:t xml:space="preserve">Fairs</w:t>
      </w:r>
    </w:p>
    <w:p>
      <w:pPr>
        <w:pStyle w:val="RecordBase"/>
        <w:ind w:left="120" w:hanging="120"/>
      </w:pPr>
      <w:r>
        <w:t xml:space="preserve">Shows and Fairs Division in Department of Agriculture, abolition - </w:t>
      </w:r>
      <w:r>
        <w:t xml:space="preserve"> </w:t>
      </w:r>
      <w:r>
        <w:t xml:space="preserve">HB  370</w:t>
      </w:r>
    </w:p>
    <w:p>
      <w:pPr>
        <w:pStyle w:val="RecordBase"/>
        <w:ind w:left="120" w:hanging="120"/>
      </w:pPr>
      <w:r>
        <w:t xml:space="preserve">State fair board police, Kentucky Law Enforcement Foundation Program Fund, inclusion - </w:t>
      </w:r>
      <w:r>
        <w:t xml:space="preserve"> </w:t>
      </w:r>
      <w:r>
        <w:t xml:space="preserve">HB  360</w:t>
        <w:br/>
      </w:r>
    </w:p>
    <w:p>
      <w:pPr>
        <w:pStyle w:val="RecordHeading3"/>
      </w:pPr>
      <w:r>
        <w:rPr>
          <w:b/>
        </w:rPr>
        <w:t xml:space="preserve">Federal Laws and Regulations</w:t>
      </w:r>
    </w:p>
    <w:p>
      <w:pPr>
        <w:pStyle w:val="RecordBase"/>
        <w:ind w:left="120" w:hanging="120"/>
      </w:pPr>
      <w:r>
        <w:t xml:space="preserve">Air quality monitoring, data collection standards, admissibility in enforcement actions - </w:t>
      </w:r>
      <w:r>
        <w:t xml:space="preserve"> </w:t>
      </w:r>
      <w:r>
        <w:t xml:space="preserve">HB  137</w:t>
      </w:r>
      <w:r>
        <w:t xml:space="preserve">;</w:t>
      </w:r>
      <w:r>
        <w:t xml:space="preserve"> </w:t>
      </w:r>
      <w:r>
        <w:t xml:space="preserve">HB  137</w:t>
      </w:r>
      <w:r>
        <w:t xml:space="preserve">: </w:t>
      </w:r>
      <w:r>
        <w:t xml:space="preserve">HCS</w:t>
      </w:r>
    </w:p>
    <w:p>
      <w:pPr>
        <w:pStyle w:val="RecordBase"/>
        <w:ind w:left="120" w:hanging="120"/>
      </w:pPr>
      <w:r>
        <w:t xml:space="preserve">Annual mental health wellness examination coverage, parity requirements, compliance - </w:t>
      </w:r>
      <w:r>
        <w:t xml:space="preserve"> </w:t>
      </w:r>
      <w:r>
        <w:t xml:space="preserve">SB  74</w:t>
      </w:r>
    </w:p>
    <w:p>
      <w:pPr>
        <w:pStyle w:val="RecordBase"/>
        <w:ind w:left="120" w:hanging="120"/>
      </w:pPr>
      <w:r>
        <w:t xml:space="preserve">Child Care and Development Fund, state plan, eligibility - </w:t>
      </w:r>
      <w:r>
        <w:t xml:space="preserve"> </w:t>
      </w:r>
      <w:r>
        <w:t xml:space="preserve">HB  266</w:t>
      </w:r>
    </w:p>
    <w:p>
      <w:pPr>
        <w:pStyle w:val="RecordBase"/>
        <w:ind w:left="120" w:hanging="120"/>
      </w:pPr>
      <w:r>
        <w:t xml:space="preserve">Daylight saving time, exemption - </w:t>
      </w:r>
      <w:r>
        <w:t xml:space="preserve"> </w:t>
      </w:r>
      <w:r>
        <w:t xml:space="preserve">HB  308</w:t>
      </w:r>
    </w:p>
    <w:p>
      <w:pPr>
        <w:pStyle w:val="RecordBase"/>
        <w:ind w:left="120" w:hanging="120"/>
      </w:pPr>
      <w:r>
        <w:t xml:space="preserve">Employers, mandatory posting of veterans' benefits document - </w:t>
      </w:r>
      <w:r>
        <w:t xml:space="preserve"> </w:t>
      </w:r>
      <w:r>
        <w:t xml:space="preserve">HB  551</w:t>
      </w:r>
    </w:p>
    <w:p>
      <w:pPr>
        <w:pStyle w:val="RecordBase"/>
        <w:ind w:left="120" w:hanging="120"/>
      </w:pPr>
      <w:r>
        <w:t xml:space="preserve">Federal occupational safety and health regulations, corresponding state regulations - </w:t>
      </w:r>
      <w:r>
        <w:t xml:space="preserve"> </w:t>
      </w:r>
      <w:r>
        <w:t xml:space="preserve">HB  398</w:t>
      </w:r>
    </w:p>
    <w:p>
      <w:pPr>
        <w:pStyle w:val="RecordBase"/>
        <w:ind w:left="120" w:hanging="120"/>
      </w:pPr>
      <w:r>
        <w:t xml:space="preserve">Firearm ban, enforcement by state and local government, prohibition - </w:t>
      </w:r>
      <w:r>
        <w:t xml:space="preserve"> </w:t>
      </w:r>
      <w:r>
        <w:t xml:space="preserve">HB  82</w:t>
      </w:r>
    </w:p>
    <w:p>
      <w:pPr>
        <w:pStyle w:val="RecordBase"/>
        <w:ind w:left="120" w:hanging="120"/>
      </w:pPr>
      <w:r>
        <w:t xml:space="preserve">First Amendment, discrimination in financial services, social credit score, prohibition - </w:t>
      </w:r>
      <w:r>
        <w:t xml:space="preserve"> </w:t>
      </w:r>
      <w:r>
        <w:t xml:space="preserve">HB  314</w:t>
      </w:r>
    </w:p>
    <w:p>
      <w:pPr>
        <w:pStyle w:val="RecordBase"/>
        <w:ind w:left="120" w:hanging="120"/>
      </w:pPr>
      <w:r>
        <w:t xml:space="preserve">Gun Control Act of 1968, repeal of restriction on possession of firearms by medical cannabis users - </w:t>
      </w:r>
      <w:r>
        <w:t xml:space="preserve"> </w:t>
      </w:r>
      <w:r>
        <w:t xml:space="preserve">SCR 23</w:t>
      </w:r>
    </w:p>
    <w:p>
      <w:pPr>
        <w:pStyle w:val="RecordBase"/>
        <w:ind w:left="120" w:hanging="120"/>
      </w:pPr>
      <w:r>
        <w:t xml:space="preserve">Housing industry, regulation - </w:t>
      </w:r>
      <w:r>
        <w:t xml:space="preserve"> </w:t>
      </w:r>
      <w:r>
        <w:t xml:space="preserve">HR  24</w:t>
      </w:r>
    </w:p>
    <w:p>
      <w:pPr>
        <w:pStyle w:val="RecordBase"/>
        <w:ind w:left="120" w:hanging="120"/>
      </w:pPr>
      <w:r>
        <w:t xml:space="preserve">Immigration law compliance, requirement - </w:t>
      </w:r>
      <w:r>
        <w:t xml:space="preserve"> </w:t>
      </w:r>
      <w:r>
        <w:t xml:space="preserve">HB  344</w:t>
      </w:r>
    </w:p>
    <w:p>
      <w:pPr>
        <w:pStyle w:val="RecordBase"/>
        <w:ind w:left="120" w:hanging="120"/>
      </w:pPr>
      <w:r>
        <w:t xml:space="preserve">Kentucky National Guard, release from state, congressional action, restrictions - </w:t>
      </w:r>
      <w:r>
        <w:t xml:space="preserve"> </w:t>
      </w:r>
      <w:r>
        <w:t xml:space="preserve">HB  141</w:t>
      </w:r>
    </w:p>
    <w:p>
      <w:pPr>
        <w:pStyle w:val="RecordBase"/>
        <w:ind w:left="120" w:hanging="120"/>
      </w:pPr>
      <w:r>
        <w:t xml:space="preserve">Ozone attainment redesignation, Jefferson County and surrounding areas, urging EPA approval - </w:t>
      </w:r>
      <w:r>
        <w:t xml:space="preserve"> </w:t>
      </w:r>
      <w:r>
        <w:t xml:space="preserve">SJR 28</w:t>
      </w:r>
    </w:p>
    <w:p>
      <w:pPr>
        <w:pStyle w:val="RecordBase"/>
        <w:ind w:left="120" w:hanging="120"/>
      </w:pPr>
      <w:r>
        <w:t xml:space="preserve">Poultry, exemptions, farmers, sales, Poultry Products Inspection Act - </w:t>
      </w:r>
      <w:r>
        <w:t xml:space="preserve"> </w:t>
      </w:r>
      <w:r>
        <w:t xml:space="preserve">HB  144</w:t>
      </w:r>
      <w:r>
        <w:t xml:space="preserve">;</w:t>
      </w:r>
      <w:r>
        <w:t xml:space="preserve"> </w:t>
      </w:r>
      <w:r>
        <w:t xml:space="preserve">HB  278</w:t>
      </w:r>
    </w:p>
    <w:p>
      <w:pPr>
        <w:pStyle w:val="RecordBase"/>
        <w:ind w:left="120" w:hanging="120"/>
      </w:pPr>
      <w:r>
        <w:t xml:space="preserve">Real ID Act, voluntary travel ID, free association states, citizens eligibility - </w:t>
      </w:r>
      <w:r>
        <w:t xml:space="preserve"> </w:t>
      </w:r>
      <w:r>
        <w:t xml:space="preserve">SB  125</w:t>
      </w:r>
    </w:p>
    <w:p>
      <w:pPr>
        <w:pStyle w:val="RecordBase"/>
        <w:ind w:left="120" w:hanging="120"/>
      </w:pPr>
      <w:r>
        <w:t xml:space="preserve">Refundable income tax credit, federal firearm taxes - </w:t>
      </w:r>
      <w:r>
        <w:t xml:space="preserve"> </w:t>
      </w:r>
      <w:r>
        <w:t xml:space="preserve">HB  176</w:t>
      </w:r>
    </w:p>
    <w:p>
      <w:pPr>
        <w:pStyle w:val="RecordBase"/>
        <w:ind w:left="120" w:hanging="120"/>
      </w:pPr>
      <w:r>
        <w:t xml:space="preserve">Sanctuary</w:t>
      </w:r>
    </w:p>
    <w:p>
      <w:pPr>
        <w:pStyle w:val="RecordBase"/>
        <w:ind w:left="240" w:hanging="192"/>
      </w:pPr>
      <w:r>
        <w:t xml:space="preserve"> policies, prohibition - </w:t>
      </w:r>
      <w:r>
        <w:t xml:space="preserve"> </w:t>
      </w:r>
      <w:r>
        <w:t xml:space="preserve">HB  213</w:t>
      </w:r>
    </w:p>
    <w:p>
      <w:pPr>
        <w:pStyle w:val="RecordBase"/>
        <w:ind w:left="240" w:hanging="192"/>
      </w:pPr>
      <w:r>
        <w:t xml:space="preserve"> policies, public postsecondary education institutions, prohibition - </w:t>
      </w:r>
      <w:r>
        <w:t xml:space="preserve"> </w:t>
      </w:r>
      <w:r>
        <w:t xml:space="preserve">HB  352</w:t>
      </w:r>
    </w:p>
    <w:p>
      <w:pPr>
        <w:pStyle w:val="RecordBase"/>
        <w:ind w:left="120" w:hanging="120"/>
      </w:pPr>
      <w:r>
        <w:t xml:space="preserve">State and local compliance with federal request for background checks - </w:t>
      </w:r>
      <w:r>
        <w:t xml:space="preserve"> </w:t>
      </w:r>
      <w:r>
        <w:t xml:space="preserve">HB  340</w:t>
      </w:r>
    </w:p>
    <w:p>
      <w:pPr>
        <w:pStyle w:val="RecordBase"/>
        <w:ind w:left="120" w:hanging="120"/>
      </w:pPr>
      <w:r>
        <w:t xml:space="preserve">Unconstitutional acts, right to nullify - </w:t>
      </w:r>
      <w:r>
        <w:t xml:space="preserve"> </w:t>
      </w:r>
      <w:r>
        <w:t xml:space="preserve">SJR 19</w:t>
      </w:r>
    </w:p>
    <w:p>
      <w:pPr>
        <w:pStyle w:val="RecordBase"/>
        <w:ind w:left="120" w:hanging="120"/>
      </w:pPr>
      <w:r>
        <w:t xml:space="preserve">United</w:t>
      </w:r>
    </w:p>
    <w:p>
      <w:pPr>
        <w:pStyle w:val="RecordBase"/>
        <w:ind w:left="240" w:hanging="192"/>
      </w:pPr>
      <w:r>
        <w:t xml:space="preserve"> Nations Pact for the Future, opposition - </w:t>
      </w:r>
      <w:r>
        <w:t xml:space="preserve"> </w:t>
      </w:r>
      <w:r>
        <w:t xml:space="preserve">SCR 35</w:t>
      </w:r>
    </w:p>
    <w:p>
      <w:pPr>
        <w:pStyle w:val="RecordBase"/>
        <w:ind w:left="240" w:hanging="192"/>
      </w:pPr>
      <w:r>
        <w:t xml:space="preserve"> States Department of Agriculture, Supplemental Nutrition Assistance Program, waiver - </w:t>
      </w:r>
      <w:r>
        <w:t xml:space="preserve"> </w:t>
      </w:r>
      <w:r>
        <w:t xml:space="preserve">HB  279</w:t>
      </w:r>
    </w:p>
    <w:p>
      <w:pPr>
        <w:pStyle w:val="RecordBase"/>
        <w:ind w:left="120" w:hanging="120"/>
      </w:pPr>
      <w:r>
        <w:t xml:space="preserve">Users of medical cannabis, possession of firearms - </w:t>
      </w:r>
      <w:r>
        <w:t xml:space="preserve"> </w:t>
      </w:r>
      <w:r>
        <w:t xml:space="preserve">HCR 19</w:t>
      </w:r>
    </w:p>
    <w:p>
      <w:pPr>
        <w:pStyle w:val="RecordBase"/>
        <w:ind w:left="120" w:hanging="120"/>
      </w:pPr>
      <w:r>
        <w:t xml:space="preserve">Waters of the Commonwealth, definition - </w:t>
      </w:r>
      <w:r>
        <w:t xml:space="preserve"> </w:t>
      </w:r>
      <w:r>
        <w:t xml:space="preserve">SB  89</w:t>
        <w:br/>
      </w:r>
    </w:p>
    <w:p>
      <w:pPr>
        <w:pStyle w:val="RecordHeading3"/>
      </w:pPr>
      <w:r>
        <w:rPr>
          <w:b/>
        </w:rPr>
        <w:t xml:space="preserve">Fees</w:t>
      </w:r>
    </w:p>
    <w:p>
      <w:pPr>
        <w:pStyle w:val="RecordBase"/>
        <w:ind w:left="120" w:hanging="120"/>
      </w:pPr>
      <w:r>
        <w:t xml:space="preserve">Court</w:t>
      </w:r>
    </w:p>
    <w:p>
      <w:pPr>
        <w:pStyle w:val="RecordBase"/>
        <w:ind w:left="240" w:hanging="192"/>
      </w:pPr>
      <w:r>
        <w:t xml:space="preserve"> fees for indigent persons, Finance and Administration Cabinet payment, requirement - </w:t>
      </w:r>
      <w:r>
        <w:t xml:space="preserve"> </w:t>
      </w:r>
      <w:r>
        <w:t xml:space="preserve">SB  44</w:t>
      </w:r>
    </w:p>
    <w:p>
      <w:pPr>
        <w:pStyle w:val="RecordBase"/>
        <w:ind w:left="240" w:hanging="192"/>
      </w:pPr>
      <w:r>
        <w:t xml:space="preserve"> fees for indigent persons, payment Finance and Administration Cabinet - </w:t>
      </w:r>
      <w:r>
        <w:t xml:space="preserve"> </w:t>
      </w:r>
      <w:r>
        <w:t xml:space="preserve">SB  53</w:t>
      </w:r>
    </w:p>
    <w:p>
      <w:pPr>
        <w:pStyle w:val="RecordBase"/>
        <w:ind w:left="120" w:hanging="120"/>
      </w:pPr>
      <w:r>
        <w:t xml:space="preserve">Department of Financial Institutions, custody of digital assets, supervision fee - </w:t>
      </w:r>
      <w:r>
        <w:t xml:space="preserve"> </w:t>
      </w:r>
      <w:r>
        <w:t xml:space="preserve">HB  377</w:t>
      </w:r>
    </w:p>
    <w:p>
      <w:pPr>
        <w:pStyle w:val="RecordBase"/>
        <w:ind w:left="120" w:hanging="120"/>
      </w:pPr>
      <w:r>
        <w:t xml:space="preserve">Federal background checks - </w:t>
      </w:r>
      <w:r>
        <w:t xml:space="preserve"> </w:t>
      </w:r>
      <w:r>
        <w:t xml:space="preserve">HB  340</w:t>
      </w:r>
    </w:p>
    <w:p>
      <w:pPr>
        <w:pStyle w:val="RecordBase"/>
        <w:ind w:left="120" w:hanging="120"/>
      </w:pPr>
      <w:r>
        <w:t xml:space="preserve">Guardian ad litem, reasonable fee, payment by Finance and Administration Cabinet - </w:t>
      </w:r>
      <w:r>
        <w:t xml:space="preserve"> </w:t>
      </w:r>
      <w:r>
        <w:t xml:space="preserve">SB  55</w:t>
      </w:r>
    </w:p>
    <w:p>
      <w:pPr>
        <w:pStyle w:val="RecordBase"/>
        <w:ind w:left="120" w:hanging="120"/>
      </w:pPr>
      <w:r>
        <w:t xml:space="preserve">Heirs property research fund, county clerk fee increase, recording and indexing - </w:t>
      </w:r>
      <w:r>
        <w:t xml:space="preserve"> </w:t>
      </w:r>
      <w:r>
        <w:t xml:space="preserve">SB  70</w:t>
      </w:r>
    </w:p>
    <w:p>
      <w:pPr>
        <w:pStyle w:val="RecordBase"/>
        <w:ind w:left="120" w:hanging="120"/>
      </w:pPr>
      <w:r>
        <w:t xml:space="preserve">Increasing and modifying fees, adjusting distribution - </w:t>
      </w:r>
      <w:r>
        <w:t xml:space="preserve"> </w:t>
      </w:r>
      <w:r>
        <w:t xml:space="preserve">HB  588</w:t>
      </w:r>
    </w:p>
    <w:p>
      <w:pPr>
        <w:pStyle w:val="RecordBase"/>
        <w:ind w:left="120" w:hanging="120"/>
      </w:pPr>
      <w:r>
        <w:t xml:space="preserve">Kentucky Board of Licensure for Professional Music Therapists, creation - </w:t>
      </w:r>
      <w:r>
        <w:t xml:space="preserve"> </w:t>
      </w:r>
      <w:r>
        <w:t xml:space="preserve">SB  42</w:t>
      </w:r>
    </w:p>
    <w:p>
      <w:pPr>
        <w:pStyle w:val="RecordBase"/>
        <w:ind w:left="120" w:hanging="120"/>
      </w:pPr>
      <w:r>
        <w:t xml:space="preserve">Motor carriers, driveaway plate, fees - </w:t>
      </w:r>
      <w:r>
        <w:t xml:space="preserve"> </w:t>
      </w:r>
      <w:r>
        <w:t xml:space="preserve">HB  188</w:t>
      </w:r>
    </w:p>
    <w:p>
      <w:pPr>
        <w:pStyle w:val="RecordBase"/>
        <w:ind w:left="120" w:hanging="120"/>
      </w:pPr>
      <w:r>
        <w:t xml:space="preserve">Offender employment and licensure, eligibility determination - </w:t>
      </w:r>
      <w:r>
        <w:t xml:space="preserve"> </w:t>
      </w:r>
      <w:r>
        <w:t xml:space="preserve">HB  103</w:t>
      </w:r>
    </w:p>
    <w:p>
      <w:pPr>
        <w:pStyle w:val="RecordBase"/>
        <w:ind w:left="120" w:hanging="120"/>
      </w:pPr>
      <w:r>
        <w:t xml:space="preserve">Reinstatement, motor vehicle registration, failure to maintain motor vehicle insurance - </w:t>
      </w:r>
      <w:r>
        <w:t xml:space="preserve"> </w:t>
      </w:r>
      <w:r>
        <w:t xml:space="preserve">HB  390</w:t>
      </w:r>
    </w:p>
    <w:p>
      <w:pPr>
        <w:pStyle w:val="RecordBase"/>
        <w:ind w:left="120" w:hanging="120"/>
      </w:pPr>
      <w:r>
        <w:t xml:space="preserve">Roofing contractors, licensing - </w:t>
      </w:r>
      <w:r>
        <w:t xml:space="preserve"> </w:t>
      </w:r>
      <w:r>
        <w:t xml:space="preserve">HB  350</w:t>
      </w:r>
    </w:p>
    <w:p>
      <w:pPr>
        <w:pStyle w:val="RecordBase"/>
        <w:ind w:left="120" w:hanging="120"/>
      </w:pPr>
      <w:r>
        <w:t xml:space="preserve">Sanitation districts, user charges, controls - </w:t>
      </w:r>
      <w:r>
        <w:t xml:space="preserve"> </w:t>
      </w:r>
      <w:r>
        <w:t xml:space="preserve">HB  85</w:t>
      </w:r>
    </w:p>
    <w:p>
      <w:pPr>
        <w:pStyle w:val="RecordBase"/>
        <w:ind w:left="120" w:hanging="120"/>
      </w:pPr>
      <w:r>
        <w:t xml:space="preserve">Secretary of State, notice of intent, sale of open blockchain tokens, filing fee - </w:t>
      </w:r>
      <w:r>
        <w:t xml:space="preserve"> </w:t>
      </w:r>
      <w:r>
        <w:t xml:space="preserve">HB  377</w:t>
      </w:r>
    </w:p>
    <w:p>
      <w:pPr>
        <w:pStyle w:val="RecordBase"/>
        <w:ind w:left="120" w:hanging="120"/>
      </w:pPr>
      <w:r>
        <w:t xml:space="preserve">Super speeding, establishment - </w:t>
      </w:r>
      <w:r>
        <w:t xml:space="preserve"> </w:t>
      </w:r>
      <w:r>
        <w:t xml:space="preserve">SB  57</w:t>
        <w:br/>
      </w:r>
    </w:p>
    <w:p>
      <w:pPr>
        <w:pStyle w:val="RecordHeading3"/>
      </w:pPr>
      <w:r>
        <w:rPr>
          <w:b/>
        </w:rPr>
        <w:t xml:space="preserve">Fiduciaries</w:t>
      </w:r>
    </w:p>
    <w:p>
      <w:pPr>
        <w:pStyle w:val="RecordBase"/>
        <w:ind w:left="120" w:hanging="120"/>
      </w:pPr>
      <w:r>
        <w:t xml:space="preserve">Kentucky Deferred Compensation Authority, board of trustees, duties - </w:t>
      </w:r>
      <w:r>
        <w:t xml:space="preserve"> </w:t>
      </w:r>
      <w:r>
        <w:t xml:space="preserve">SB  104</w:t>
      </w:r>
    </w:p>
    <w:p>
      <w:pPr>
        <w:pStyle w:val="RecordBase"/>
        <w:ind w:left="120" w:hanging="120"/>
      </w:pPr>
      <w:r>
        <w:t xml:space="preserve">State</w:t>
      </w:r>
    </w:p>
    <w:p>
      <w:pPr>
        <w:pStyle w:val="RecordBase"/>
        <w:ind w:left="240" w:hanging="192"/>
      </w:pPr>
      <w:r>
        <w:t xml:space="preserve"> Investment Commission, investment authority - </w:t>
      </w:r>
      <w:r>
        <w:t xml:space="preserve"> </w:t>
      </w:r>
      <w:r>
        <w:t xml:space="preserve">HB  376</w:t>
      </w:r>
    </w:p>
    <w:p>
      <w:pPr>
        <w:pStyle w:val="RecordBase"/>
        <w:ind w:left="240" w:hanging="192"/>
      </w:pPr>
      <w:r>
        <w:t xml:space="preserve"> retirement and deferred compensation funds, investment authority - </w:t>
      </w:r>
      <w:r>
        <w:t xml:space="preserve"> </w:t>
      </w:r>
      <w:r>
        <w:t xml:space="preserve">HB  376</w:t>
      </w:r>
    </w:p>
    <w:p>
      <w:pPr>
        <w:pStyle w:val="RecordBase"/>
        <w:ind w:left="120" w:hanging="120"/>
      </w:pPr>
      <w:r>
        <w:t xml:space="preserve">State-administered retirement systems, economic analysis of shareholder proposals, requirement - </w:t>
      </w:r>
      <w:r>
        <w:t xml:space="preserve"> </w:t>
      </w:r>
      <w:r>
        <w:t xml:space="preserve">SB  183</w:t>
        <w:br/>
      </w:r>
    </w:p>
    <w:p>
      <w:pPr>
        <w:pStyle w:val="RecordHeading3"/>
      </w:pPr>
      <w:r>
        <w:rPr>
          <w:b/>
        </w:rPr>
        <w:t xml:space="preserve">Financial Responsibility</w:t>
      </w:r>
    </w:p>
    <w:p>
      <w:pPr>
        <w:pStyle w:val="RecordBase"/>
        <w:ind w:left="120" w:hanging="120"/>
      </w:pPr>
      <w:r>
        <w:t xml:space="preserve">Child Care Assistance Program, income eligibility - </w:t>
      </w:r>
      <w:r>
        <w:t xml:space="preserve"> </w:t>
      </w:r>
      <w:r>
        <w:t xml:space="preserve">HB  148</w:t>
      </w:r>
    </w:p>
    <w:p>
      <w:pPr>
        <w:pStyle w:val="RecordBase"/>
        <w:ind w:left="120" w:hanging="120"/>
      </w:pPr>
      <w:r>
        <w:t xml:space="preserve">Fiscal note, requirements - </w:t>
      </w:r>
      <w:r>
        <w:t xml:space="preserve"> </w:t>
      </w:r>
      <w:r>
        <w:t xml:space="preserve">HB  178</w:t>
      </w:r>
    </w:p>
    <w:p>
      <w:pPr>
        <w:pStyle w:val="RecordBase"/>
        <w:ind w:left="120" w:hanging="120"/>
      </w:pPr>
      <w:r>
        <w:t xml:space="preserve">Graduation requirement, financial literacy course - </w:t>
      </w:r>
      <w:r>
        <w:t xml:space="preserve"> </w:t>
      </w:r>
      <w:r>
        <w:t xml:space="preserve">HB  342</w:t>
      </w:r>
    </w:p>
    <w:p>
      <w:pPr>
        <w:pStyle w:val="RecordBase"/>
        <w:ind w:left="120" w:hanging="120"/>
      </w:pPr>
      <w:r>
        <w:t xml:space="preserve">Local governments, required financial reporting, exceptions - </w:t>
      </w:r>
      <w:r>
        <w:t xml:space="preserve"> </w:t>
      </w:r>
      <w:r>
        <w:t xml:space="preserve">HB  555</w:t>
      </w:r>
    </w:p>
    <w:p>
      <w:pPr>
        <w:pStyle w:val="RecordBase"/>
        <w:ind w:left="120" w:hanging="120"/>
      </w:pPr>
      <w:r>
        <w:t xml:space="preserve">Medical debt, judgment, maximum rate of interest - </w:t>
      </w:r>
      <w:r>
        <w:t xml:space="preserve"> </w:t>
      </w:r>
      <w:r>
        <w:t xml:space="preserve">HB  288</w:t>
      </w:r>
    </w:p>
    <w:p>
      <w:pPr>
        <w:pStyle w:val="RecordBase"/>
        <w:ind w:left="120" w:hanging="120"/>
      </w:pPr>
      <w:r>
        <w:t xml:space="preserve">Metropolitan sewer districts, expenditures, restrictions - </w:t>
      </w:r>
      <w:r>
        <w:t xml:space="preserve"> </w:t>
      </w:r>
      <w:r>
        <w:t xml:space="preserve">HB  387</w:t>
      </w:r>
    </w:p>
    <w:p>
      <w:pPr>
        <w:pStyle w:val="RecordBase"/>
        <w:ind w:left="120" w:hanging="120"/>
      </w:pPr>
      <w:r>
        <w:t xml:space="preserve">Special purpose governmental entities, financial reporting, thresholds increase - </w:t>
      </w:r>
      <w:r>
        <w:t xml:space="preserve"> </w:t>
      </w:r>
      <w:r>
        <w:t xml:space="preserve">HB  171</w:t>
      </w:r>
    </w:p>
    <w:p>
      <w:pPr>
        <w:pStyle w:val="RecordBase"/>
        <w:ind w:left="120" w:hanging="120"/>
      </w:pPr>
      <w:r>
        <w:t xml:space="preserve">Surface coal mining, reclamation, long-term treatment, additional bond requirement - </w:t>
      </w:r>
      <w:r>
        <w:t xml:space="preserve"> </w:t>
      </w:r>
      <w:r>
        <w:t xml:space="preserve">SB  89</w:t>
        <w:br/>
      </w:r>
    </w:p>
    <w:p>
      <w:pPr>
        <w:pStyle w:val="RecordHeading3"/>
      </w:pPr>
      <w:r>
        <w:rPr>
          <w:b/>
        </w:rPr>
        <w:t xml:space="preserve">Fire Prevention</w:t>
      </w:r>
    </w:p>
    <w:p>
      <w:pPr>
        <w:pStyle w:val="RecordBase"/>
        <w:ind w:left="120" w:hanging="120"/>
      </w:pPr>
      <w:r>
        <w:t xml:space="preserve">Municipal firefighter work schedules - </w:t>
      </w:r>
      <w:r>
        <w:t xml:space="preserve"> </w:t>
      </w:r>
      <w:r>
        <w:t xml:space="preserve">HB  131</w:t>
      </w:r>
    </w:p>
    <w:p>
      <w:pPr>
        <w:pStyle w:val="RecordBase"/>
        <w:ind w:left="120" w:hanging="120"/>
      </w:pPr>
      <w:r>
        <w:t xml:space="preserve">Smoke, CO1, gas detectors in existing residential structure at time of sale or lease, requirement - </w:t>
      </w:r>
      <w:r>
        <w:t xml:space="preserve"> </w:t>
      </w:r>
      <w:r>
        <w:t xml:space="preserve">HB  339</w:t>
        <w:br/>
      </w:r>
    </w:p>
    <w:p>
      <w:pPr>
        <w:pStyle w:val="RecordHeading3"/>
      </w:pPr>
      <w:r>
        <w:rPr>
          <w:b/>
        </w:rPr>
        <w:t xml:space="preserve">Firearms and Weapons</w:t>
      </w:r>
    </w:p>
    <w:p>
      <w:pPr>
        <w:pStyle w:val="RecordBase"/>
        <w:ind w:left="120" w:hanging="120"/>
      </w:pPr>
      <w:r>
        <w:t xml:space="preserve">Background checks, private firearms sales and transfers - </w:t>
      </w:r>
      <w:r>
        <w:t xml:space="preserve"> </w:t>
      </w:r>
      <w:r>
        <w:t xml:space="preserve">HB  331</w:t>
      </w:r>
    </w:p>
    <w:p>
      <w:pPr>
        <w:pStyle w:val="RecordBase"/>
        <w:ind w:left="120" w:hanging="120"/>
      </w:pPr>
      <w:r>
        <w:t xml:space="preserve">Confiscated, destruction - </w:t>
      </w:r>
      <w:r>
        <w:t xml:space="preserve"> </w:t>
      </w:r>
      <w:r>
        <w:t xml:space="preserve">SB  92</w:t>
      </w:r>
      <w:r>
        <w:t xml:space="preserve">;</w:t>
      </w:r>
      <w:r>
        <w:t xml:space="preserve"> </w:t>
      </w:r>
      <w:r>
        <w:t xml:space="preserve">HB  334</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330</w:t>
      </w:r>
    </w:p>
    <w:p>
      <w:pPr>
        <w:pStyle w:val="RecordBase"/>
        <w:ind w:left="240" w:hanging="192"/>
      </w:pPr>
      <w:r>
        <w:t xml:space="preserve"> violence orders, firearms surrender, procedures - </w:t>
      </w:r>
      <w:r>
        <w:t xml:space="preserve"> </w:t>
      </w:r>
      <w:r>
        <w:t xml:space="preserve">HB  330</w:t>
      </w:r>
    </w:p>
    <w:p>
      <w:pPr>
        <w:pStyle w:val="RecordBase"/>
        <w:ind w:left="120" w:hanging="120"/>
      </w:pPr>
      <w:r>
        <w:t xml:space="preserve">Federal firearm ban, state and local government, enforcement prohibition - </w:t>
      </w:r>
      <w:r>
        <w:t xml:space="preserve"> </w:t>
      </w:r>
      <w:r>
        <w:t xml:space="preserve">HB  82</w:t>
      </w:r>
    </w:p>
    <w:p>
      <w:pPr>
        <w:pStyle w:val="RecordBase"/>
        <w:ind w:left="120" w:hanging="120"/>
      </w:pPr>
      <w:r>
        <w:t xml:space="preserve">Firearm</w:t>
      </w:r>
    </w:p>
    <w:p>
      <w:pPr>
        <w:pStyle w:val="RecordBase"/>
        <w:ind w:left="240" w:hanging="192"/>
      </w:pPr>
      <w:r>
        <w:t xml:space="preserve"> safety course, credit on taxes - </w:t>
      </w:r>
      <w:r>
        <w:t xml:space="preserve"> </w:t>
      </w:r>
      <w:r>
        <w:t xml:space="preserve">HB  214</w:t>
      </w:r>
    </w:p>
    <w:p>
      <w:pPr>
        <w:pStyle w:val="RecordBase"/>
        <w:ind w:left="240" w:hanging="192"/>
      </w:pPr>
      <w:r>
        <w:t xml:space="preserve"> storage, requirement - </w:t>
      </w:r>
      <w:r>
        <w:t xml:space="preserve"> </w:t>
      </w:r>
      <w:r>
        <w:t xml:space="preserve">SB  105</w:t>
      </w:r>
      <w:r>
        <w:t xml:space="preserve">;</w:t>
      </w:r>
      <w:r>
        <w:t xml:space="preserve"> </w:t>
      </w:r>
      <w:r>
        <w:t xml:space="preserve">HB  581</w:t>
      </w:r>
    </w:p>
    <w:p>
      <w:pPr>
        <w:pStyle w:val="RecordBase"/>
        <w:ind w:left="240" w:hanging="192"/>
      </w:pPr>
      <w:r>
        <w:t xml:space="preserve"> theft, reporting requirement - </w:t>
      </w:r>
      <w:r>
        <w:t xml:space="preserve"> </w:t>
      </w:r>
      <w:r>
        <w:t xml:space="preserve">SB  105</w:t>
      </w:r>
      <w:r>
        <w:t xml:space="preserve">;</w:t>
      </w:r>
      <w:r>
        <w:t xml:space="preserve"> </w:t>
      </w:r>
      <w:r>
        <w:t xml:space="preserve">HB  581</w:t>
      </w:r>
    </w:p>
    <w:p>
      <w:pPr>
        <w:pStyle w:val="RecordBase"/>
        <w:ind w:left="120" w:hanging="120"/>
      </w:pPr>
      <w:r>
        <w:t xml:space="preserve">Firearms, ammunition capacity, possession - </w:t>
      </w:r>
      <w:r>
        <w:t xml:space="preserve"> </w:t>
      </w:r>
      <w:r>
        <w:t xml:space="preserve">HB  410</w:t>
      </w:r>
    </w:p>
    <w:p>
      <w:pPr>
        <w:pStyle w:val="RecordBase"/>
        <w:ind w:left="120" w:hanging="120"/>
      </w:pPr>
      <w:r>
        <w:t xml:space="preserve">Firearms and firearm-related items, sales and use tax, exemption - </w:t>
      </w:r>
      <w:r>
        <w:t xml:space="preserve"> </w:t>
      </w:r>
      <w:r>
        <w:t xml:space="preserve">HB  281</w:t>
      </w:r>
    </w:p>
    <w:p>
      <w:pPr>
        <w:pStyle w:val="RecordBase"/>
        <w:ind w:left="120" w:hanging="120"/>
      </w:pPr>
      <w:r>
        <w:t xml:space="preserve">Firearms,</w:t>
      </w:r>
    </w:p>
    <w:p>
      <w:pPr>
        <w:pStyle w:val="RecordBase"/>
        <w:ind w:left="240" w:hanging="192"/>
      </w:pPr>
      <w:r>
        <w:t xml:space="preserve"> assault weapons, possession - </w:t>
      </w:r>
      <w:r>
        <w:t xml:space="preserve"> </w:t>
      </w:r>
      <w:r>
        <w:t xml:space="preserve">HB  410</w:t>
      </w:r>
    </w:p>
    <w:p>
      <w:pPr>
        <w:pStyle w:val="RecordBase"/>
        <w:ind w:left="240" w:hanging="192"/>
      </w:pPr>
      <w:r>
        <w:t xml:space="preserve"> comprehensive regulation - </w:t>
      </w:r>
      <w:r>
        <w:t xml:space="preserve"> </w:t>
      </w:r>
      <w:r>
        <w:t xml:space="preserve">HB  124</w:t>
      </w:r>
    </w:p>
    <w:p>
      <w:pPr>
        <w:pStyle w:val="RecordBase"/>
        <w:ind w:left="240" w:hanging="192"/>
      </w:pPr>
      <w:r>
        <w:t xml:space="preserve"> transaction waiting period - </w:t>
      </w:r>
      <w:r>
        <w:t xml:space="preserve"> </w:t>
      </w:r>
      <w:r>
        <w:t xml:space="preserve">HB  409</w:t>
      </w:r>
    </w:p>
    <w:p>
      <w:pPr>
        <w:pStyle w:val="RecordBase"/>
        <w:ind w:left="120" w:hanging="120"/>
      </w:pPr>
      <w:r>
        <w:t xml:space="preserve">Gun Control Act of 1968, repeal of restriction on possession of firearms by medical cannabis users - </w:t>
      </w:r>
      <w:r>
        <w:t xml:space="preserve"> </w:t>
      </w:r>
      <w:r>
        <w:t xml:space="preserve">SCR 23</w:t>
      </w:r>
    </w:p>
    <w:p>
      <w:pPr>
        <w:pStyle w:val="RecordBase"/>
        <w:ind w:left="120" w:hanging="120"/>
      </w:pPr>
      <w:r>
        <w:t xml:space="preserve">Law</w:t>
      </w:r>
    </w:p>
    <w:p>
      <w:pPr>
        <w:pStyle w:val="RecordBase"/>
        <w:ind w:left="240" w:hanging="192"/>
      </w:pPr>
      <w:r>
        <w:t xml:space="preserve"> enforcement agencies, destruction of a firearm used in a homicide - </w:t>
      </w:r>
      <w:r>
        <w:t xml:space="preserve"> </w:t>
      </w:r>
      <w:r>
        <w:t xml:space="preserve">SB  144</w:t>
      </w:r>
    </w:p>
    <w:p>
      <w:pPr>
        <w:pStyle w:val="RecordBase"/>
        <w:ind w:left="240" w:hanging="192"/>
      </w:pPr>
      <w:r>
        <w:t xml:space="preserve"> enforcement agency, policy and procedure, firearm destruction - </w:t>
      </w:r>
      <w:r>
        <w:t xml:space="preserve"> </w:t>
      </w:r>
      <w:r>
        <w:t xml:space="preserve">SB  144</w:t>
      </w:r>
    </w:p>
    <w:p>
      <w:pPr>
        <w:pStyle w:val="RecordBase"/>
        <w:ind w:left="120" w:hanging="120"/>
      </w:pPr>
      <w:r>
        <w:t xml:space="preserve">License to carry concealed deadly weapons, age requirement - </w:t>
      </w:r>
      <w:r>
        <w:t xml:space="preserve"> </w:t>
      </w:r>
      <w:r>
        <w:t xml:space="preserve">SB  75</w:t>
      </w:r>
      <w:r>
        <w:t xml:space="preserve">;</w:t>
      </w:r>
      <w:r>
        <w:t xml:space="preserve"> </w:t>
      </w:r>
      <w:r>
        <w:t xml:space="preserve">HB  139</w:t>
      </w:r>
    </w:p>
    <w:p>
      <w:pPr>
        <w:pStyle w:val="RecordBase"/>
        <w:ind w:left="120" w:hanging="120"/>
      </w:pPr>
      <w:r>
        <w:t xml:space="preserve">Local firearms control ordinances, permission - </w:t>
      </w:r>
      <w:r>
        <w:t xml:space="preserve"> </w:t>
      </w:r>
      <w:r>
        <w:t xml:space="preserve">HB  329</w:t>
      </w:r>
    </w:p>
    <w:p>
      <w:pPr>
        <w:pStyle w:val="RecordBase"/>
        <w:ind w:left="120" w:hanging="120"/>
      </w:pPr>
      <w:r>
        <w:t xml:space="preserve">Minors, parental liability, personal injury - </w:t>
      </w:r>
      <w:r>
        <w:t xml:space="preserve"> </w:t>
      </w:r>
      <w:r>
        <w:t xml:space="preserve">HB  55</w:t>
      </w:r>
    </w:p>
    <w:p>
      <w:pPr>
        <w:pStyle w:val="RecordBase"/>
        <w:ind w:left="120" w:hanging="120"/>
      </w:pPr>
      <w:r>
        <w:t xml:space="preserve">Office</w:t>
      </w:r>
    </w:p>
    <w:p>
      <w:pPr>
        <w:pStyle w:val="RecordBase"/>
        <w:ind w:left="240" w:hanging="192"/>
      </w:pPr>
      <w:r>
        <w:t xml:space="preserve"> of Homeland Security, proceeds of firearm sales, grant program eligibility, airport police - </w:t>
      </w:r>
      <w:r>
        <w:t xml:space="preserve"> </w:t>
      </w:r>
      <w:r>
        <w:t xml:space="preserve">HB  234</w:t>
      </w:r>
    </w:p>
    <w:p>
      <w:pPr>
        <w:pStyle w:val="RecordBase"/>
        <w:ind w:left="240" w:hanging="192"/>
      </w:pPr>
      <w:r>
        <w:t xml:space="preserve"> of Safer Communities, establishment - </w:t>
      </w:r>
      <w:r>
        <w:t xml:space="preserve"> </w:t>
      </w:r>
      <w:r>
        <w:t xml:space="preserve">HB  515</w:t>
      </w:r>
    </w:p>
    <w:p>
      <w:pPr>
        <w:pStyle w:val="RecordBase"/>
        <w:ind w:left="120" w:hanging="120"/>
      </w:pPr>
      <w:r>
        <w:t xml:space="preserve">Public postsecondary institutions, power to regulate concealed carry, repeal - </w:t>
      </w:r>
      <w:r>
        <w:t xml:space="preserve"> </w:t>
      </w:r>
      <w:r>
        <w:t xml:space="preserve">HB  204</w:t>
      </w:r>
    </w:p>
    <w:p>
      <w:pPr>
        <w:pStyle w:val="RecordBase"/>
        <w:ind w:left="120" w:hanging="120"/>
      </w:pPr>
      <w:r>
        <w:t xml:space="preserve">Red</w:t>
      </w:r>
    </w:p>
    <w:p>
      <w:pPr>
        <w:pStyle w:val="RecordBase"/>
        <w:ind w:left="240" w:hanging="192"/>
      </w:pPr>
      <w:r>
        <w:t xml:space="preserve"> flag laws, enforcement, prohibition - </w:t>
      </w:r>
      <w:r>
        <w:t xml:space="preserve"> </w:t>
      </w:r>
      <w:r>
        <w:t xml:space="preserve">HB  83</w:t>
      </w:r>
    </w:p>
    <w:p>
      <w:pPr>
        <w:pStyle w:val="RecordBase"/>
        <w:ind w:left="240" w:hanging="192"/>
      </w:pPr>
      <w:r>
        <w:t xml:space="preserve"> Flag legislation, opposition - </w:t>
      </w:r>
      <w:r>
        <w:t xml:space="preserve"> </w:t>
      </w:r>
      <w:r>
        <w:t xml:space="preserve">HR  9</w:t>
      </w:r>
    </w:p>
    <w:p>
      <w:pPr>
        <w:pStyle w:val="RecordBase"/>
        <w:ind w:left="120" w:hanging="120"/>
      </w:pPr>
      <w:r>
        <w:t xml:space="preserve">Refundable income tax credit, federal firearm taxes - </w:t>
      </w:r>
      <w:r>
        <w:t xml:space="preserve"> </w:t>
      </w:r>
      <w:r>
        <w:t xml:space="preserve">HB  176</w:t>
      </w:r>
    </w:p>
    <w:p>
      <w:pPr>
        <w:pStyle w:val="RecordBase"/>
        <w:ind w:left="120" w:hanging="120"/>
      </w:pPr>
      <w:r>
        <w:t xml:space="preserve">Risk protection orders, firearms prohibitions - </w:t>
      </w:r>
      <w:r>
        <w:t xml:space="preserve"> </w:t>
      </w:r>
      <w:r>
        <w:t xml:space="preserve">HB  375</w:t>
      </w:r>
    </w:p>
    <w:p>
      <w:pPr>
        <w:pStyle w:val="RecordBase"/>
        <w:ind w:left="120" w:hanging="120"/>
      </w:pPr>
      <w:r>
        <w:t xml:space="preserve">Seized or recovered firearms, reporting procedures - </w:t>
      </w:r>
      <w:r>
        <w:t xml:space="preserve"> </w:t>
      </w:r>
      <w:r>
        <w:t xml:space="preserve">SB  95</w:t>
      </w:r>
    </w:p>
    <w:p>
      <w:pPr>
        <w:pStyle w:val="RecordBase"/>
        <w:ind w:left="120" w:hanging="120"/>
      </w:pPr>
      <w:r>
        <w:t xml:space="preserve">State agencies and local governments, power to regulate concealed carry in buildings, repeal - </w:t>
      </w:r>
      <w:r>
        <w:t xml:space="preserve"> </w:t>
      </w:r>
      <w:r>
        <w:t xml:space="preserve">HB  204</w:t>
      </w:r>
    </w:p>
    <w:p>
      <w:pPr>
        <w:pStyle w:val="RecordBase"/>
        <w:ind w:left="120" w:hanging="120"/>
      </w:pPr>
      <w:r>
        <w:t xml:space="preserve">Target shooting, requirements, Class A misdemeanor for violation - </w:t>
      </w:r>
      <w:r>
        <w:t xml:space="preserve"> </w:t>
      </w:r>
      <w:r>
        <w:t xml:space="preserve">HB  93</w:t>
      </w:r>
    </w:p>
    <w:p>
      <w:pPr>
        <w:pStyle w:val="RecordBase"/>
        <w:ind w:left="120" w:hanging="120"/>
      </w:pPr>
      <w:r>
        <w:t xml:space="preserve">Unlawful</w:t>
      </w:r>
    </w:p>
    <w:p>
      <w:pPr>
        <w:pStyle w:val="RecordBase"/>
        <w:ind w:left="240" w:hanging="192"/>
      </w:pPr>
      <w:r>
        <w:t xml:space="preserve"> storage of a firearm, prohibition - </w:t>
      </w:r>
      <w:r>
        <w:t xml:space="preserve"> </w:t>
      </w:r>
      <w:r>
        <w:t xml:space="preserve">HB  332</w:t>
      </w:r>
    </w:p>
    <w:p>
      <w:pPr>
        <w:pStyle w:val="RecordBase"/>
        <w:ind w:left="240" w:hanging="192"/>
      </w:pPr>
      <w:r>
        <w:t xml:space="preserve"> storage of a firearm, prohibition, affirmative defense - </w:t>
      </w:r>
      <w:r>
        <w:t xml:space="preserve"> </w:t>
      </w:r>
      <w:r>
        <w:t xml:space="preserve">HB  120</w:t>
      </w:r>
    </w:p>
    <w:p>
      <w:pPr>
        <w:pStyle w:val="RecordBase"/>
        <w:ind w:left="120" w:hanging="120"/>
      </w:pPr>
      <w:r>
        <w:t xml:space="preserve">Users of medical cannabis, possession of firearms - </w:t>
      </w:r>
      <w:r>
        <w:t xml:space="preserve"> </w:t>
      </w:r>
      <w:r>
        <w:t xml:space="preserve">HCR 19</w:t>
        <w:br/>
      </w:r>
    </w:p>
    <w:p>
      <w:pPr>
        <w:pStyle w:val="RecordHeading3"/>
      </w:pPr>
      <w:r>
        <w:rPr>
          <w:b/>
        </w:rPr>
        <w:t xml:space="preserve">Firefighters and Fire Departments</w:t>
      </w:r>
    </w:p>
    <w:p>
      <w:pPr>
        <w:pStyle w:val="RecordBase"/>
        <w:ind w:left="120" w:hanging="120"/>
      </w:pPr>
      <w:r>
        <w:t xml:space="preserve">City and urban-county firefighter work schedules - </w:t>
      </w:r>
      <w:r>
        <w:t xml:space="preserve"> </w:t>
      </w:r>
      <w:r>
        <w:t xml:space="preserve">HB  131</w:t>
      </w:r>
    </w:p>
    <w:p>
      <w:pPr>
        <w:pStyle w:val="RecordBase"/>
        <w:ind w:left="120" w:hanging="120"/>
      </w:pPr>
      <w:r>
        <w:t xml:space="preserve">Emergency response fee, residential landlord and tenant, restriction on payment - </w:t>
      </w:r>
      <w:r>
        <w:t xml:space="preserve"> </w:t>
      </w:r>
      <w:r>
        <w:t xml:space="preserve">HB  478</w:t>
      </w:r>
    </w:p>
    <w:p>
      <w:pPr>
        <w:pStyle w:val="RecordBase"/>
        <w:ind w:left="120" w:hanging="120"/>
      </w:pPr>
      <w:r>
        <w:t xml:space="preserve">Fire chiefs, gender-neutral language - </w:t>
      </w:r>
      <w:r>
        <w:t xml:space="preserve"> </w:t>
      </w:r>
      <w:r>
        <w:t xml:space="preserve">HB  464</w:t>
      </w:r>
    </w:p>
    <w:p>
      <w:pPr>
        <w:pStyle w:val="RecordBase"/>
        <w:ind w:left="120" w:hanging="120"/>
      </w:pPr>
      <w:r>
        <w:t xml:space="preserve">Firefighters,  spouse or children of disabled or killed, tuition benefits - </w:t>
      </w:r>
      <w:r>
        <w:t xml:space="preserve"> </w:t>
      </w:r>
      <w:r>
        <w:t xml:space="preserve">HB  322</w:t>
      </w:r>
    </w:p>
    <w:p>
      <w:pPr>
        <w:pStyle w:val="RecordBase"/>
        <w:ind w:left="120" w:hanging="120"/>
      </w:pPr>
      <w:r>
        <w:t xml:space="preserve">Gender-neutral language, insertion - </w:t>
      </w:r>
      <w:r>
        <w:t xml:space="preserve"> </w:t>
      </w:r>
      <w:r>
        <w:t xml:space="preserve">SB  139</w:t>
      </w:r>
    </w:p>
    <w:p>
      <w:pPr>
        <w:pStyle w:val="RecordBase"/>
        <w:ind w:left="120" w:hanging="120"/>
      </w:pPr>
      <w:r>
        <w:t xml:space="preserve">Line of duty death benefits payable to firefighter, eligibility - </w:t>
      </w:r>
      <w:r>
        <w:t xml:space="preserve"> </w:t>
      </w:r>
      <w:r>
        <w:t xml:space="preserve">HB  323</w:t>
      </w:r>
    </w:p>
    <w:p>
      <w:pPr>
        <w:pStyle w:val="RecordBase"/>
        <w:ind w:left="120" w:hanging="120"/>
      </w:pPr>
      <w:r>
        <w:t xml:space="preserve">Professional development and wellness program, rescue squad members, expansion - </w:t>
      </w:r>
      <w:r>
        <w:t xml:space="preserve"> </w:t>
      </w:r>
      <w:r>
        <w:t xml:space="preserve">HB  277</w:t>
      </w:r>
    </w:p>
    <w:p>
      <w:pPr>
        <w:pStyle w:val="RecordBase"/>
        <w:ind w:left="120" w:hanging="120"/>
      </w:pPr>
      <w:r>
        <w:t xml:space="preserve">Property tax exemption, primary residence, proposed constitutional amendment - </w:t>
      </w:r>
      <w:r>
        <w:t xml:space="preserve"> </w:t>
      </w:r>
      <w:r>
        <w:t xml:space="preserve">HB  158</w:t>
      </w:r>
    </w:p>
    <w:p>
      <w:pPr>
        <w:pStyle w:val="RecordBase"/>
        <w:ind w:left="120" w:hanging="120"/>
      </w:pPr>
      <w:r>
        <w:t xml:space="preserve">Retirement, Tier 2 benefits for KERS/CERS members in hazardous positions - </w:t>
      </w:r>
      <w:r>
        <w:t xml:space="preserve"> </w:t>
      </w:r>
      <w:r>
        <w:t xml:space="preserve">HB  76</w:t>
      </w:r>
    </w:p>
    <w:p>
      <w:pPr>
        <w:pStyle w:val="RecordBase"/>
        <w:ind w:left="120" w:hanging="120"/>
      </w:pPr>
      <w:r>
        <w:t xml:space="preserve">Smoke, CO1, gas detectors in existing residence at time of sale or lease, requirement - </w:t>
      </w:r>
      <w:r>
        <w:t xml:space="preserve"> </w:t>
      </w:r>
      <w:r>
        <w:t xml:space="preserve">HB  339</w:t>
      </w:r>
    </w:p>
    <w:p>
      <w:pPr>
        <w:pStyle w:val="RecordBase"/>
        <w:ind w:left="120" w:hanging="120"/>
      </w:pPr>
      <w:r>
        <w:t xml:space="preserve">Special purpose governmental entities, financial reporting, thresholds increase - </w:t>
      </w:r>
      <w:r>
        <w:t xml:space="preserve"> </w:t>
      </w:r>
      <w:r>
        <w:t xml:space="preserve">HB  171</w:t>
      </w:r>
    </w:p>
    <w:p>
      <w:pPr>
        <w:pStyle w:val="RecordBase"/>
        <w:ind w:left="120" w:hanging="120"/>
      </w:pPr>
      <w:r>
        <w:t xml:space="preserve">Volunteer firefighters, income tax credit - </w:t>
      </w:r>
      <w:r>
        <w:t xml:space="preserve"> </w:t>
      </w:r>
      <w:r>
        <w:t xml:space="preserve">HB  151</w:t>
      </w:r>
    </w:p>
    <w:p>
      <w:pPr>
        <w:pStyle w:val="RecordBase"/>
        <w:ind w:left="120" w:hanging="120"/>
      </w:pPr>
      <w:r>
        <w:t xml:space="preserve">Workers' compensation, psychological injuries - </w:t>
      </w:r>
      <w:r>
        <w:t xml:space="preserve"> </w:t>
      </w:r>
      <w:r>
        <w:t xml:space="preserve">HB  420</w:t>
        <w:br/>
      </w:r>
    </w:p>
    <w:p>
      <w:pPr>
        <w:pStyle w:val="RecordHeading3"/>
      </w:pPr>
      <w:r>
        <w:rPr>
          <w:b/>
        </w:rPr>
        <w:t xml:space="preserve">Fiscal Note</w:t>
      </w:r>
    </w:p>
    <w:p>
      <w:pPr>
        <w:pStyle w:val="RecordBase"/>
        <w:ind w:left="120" w:hanging="120"/>
      </w:pPr>
      <w:r>
        <w:t xml:space="preserve">Cabinet for Economic Development, Office of Outdoor Recreation Industry, establishment - </w:t>
      </w:r>
      <w:r>
        <w:t xml:space="preserve"> </w:t>
      </w:r>
      <w:r>
        <w:t xml:space="preserve">HB  32</w:t>
      </w:r>
    </w:p>
    <w:p>
      <w:pPr>
        <w:pStyle w:val="RecordBase"/>
        <w:ind w:left="120" w:hanging="120"/>
      </w:pPr>
      <w:r>
        <w:t xml:space="preserve">Contributions to Kentucky Educational Savings Plan Trust, tax deduction - </w:t>
      </w:r>
      <w:r>
        <w:t xml:space="preserve"> </w:t>
      </w:r>
      <w:r>
        <w:t xml:space="preserve">HB  189</w:t>
      </w:r>
    </w:p>
    <w:p>
      <w:pPr>
        <w:pStyle w:val="RecordBase"/>
        <w:ind w:left="120" w:hanging="120"/>
      </w:pPr>
      <w:r>
        <w:t xml:space="preserve">Criminal atmospheric pollutiion, Class d felony, $500,000 civil penalty - </w:t>
      </w:r>
      <w:r>
        <w:t xml:space="preserve"> </w:t>
      </w:r>
      <w:r>
        <w:t xml:space="preserve">SB  62</w:t>
      </w:r>
    </w:p>
    <w:p>
      <w:pPr>
        <w:pStyle w:val="RecordBase"/>
        <w:ind w:left="120" w:hanging="120"/>
      </w:pPr>
      <w:r>
        <w:t xml:space="preserve">Exclusion of income from individual income tax, state employees - </w:t>
      </w:r>
      <w:r>
        <w:t xml:space="preserve"> </w:t>
      </w:r>
      <w:r>
        <w:t xml:space="preserve">HB  1</w:t>
      </w:r>
      <w:r>
        <w:t xml:space="preserve">: </w:t>
      </w:r>
      <w:r>
        <w:t xml:space="preserve">HFA</w:t>
      </w:r>
      <w:r>
        <w:t xml:space="preserve"> (</w:t>
      </w:r>
      <w:r>
        <w:t xml:space="preserve">3</w:t>
      </w:r>
      <w:r>
        <w:t xml:space="preserve">)</w:t>
      </w:r>
    </w:p>
    <w:p>
      <w:pPr>
        <w:pStyle w:val="RecordBase"/>
        <w:ind w:left="120" w:hanging="120"/>
      </w:pPr>
      <w:r>
        <w:t xml:space="preserve">Graduated tax rates, individual income tax - </w:t>
      </w:r>
      <w:r>
        <w:t xml:space="preserve"> </w:t>
      </w:r>
      <w:r>
        <w:t xml:space="preserve">HB  1</w:t>
      </w:r>
      <w:r>
        <w:t xml:space="preserve">: </w:t>
      </w:r>
      <w:r>
        <w:t xml:space="preserve">HFA</w:t>
      </w:r>
      <w:r>
        <w:t xml:space="preserve"> (</w:t>
      </w:r>
      <w:r>
        <w:t xml:space="preserve">8</w:t>
      </w:r>
      <w:r>
        <w:t xml:space="preserve">)</w:t>
      </w:r>
    </w:p>
    <w:p>
      <w:pPr>
        <w:pStyle w:val="RecordBase"/>
        <w:ind w:left="120" w:hanging="120"/>
      </w:pPr>
      <w:r>
        <w:t xml:space="preserve">Income</w:t>
      </w:r>
    </w:p>
    <w:p>
      <w:pPr>
        <w:pStyle w:val="RecordBase"/>
        <w:ind w:left="240" w:hanging="192"/>
      </w:pPr>
      <w:r>
        <w:t xml:space="preserve"> exclusion, tax credit, school employees - </w:t>
      </w:r>
      <w:r>
        <w:t xml:space="preserve"> </w:t>
      </w:r>
      <w:r>
        <w:t xml:space="preserve">HB  1</w:t>
      </w:r>
      <w:r>
        <w:t xml:space="preserve">: </w:t>
      </w:r>
      <w:r>
        <w:t xml:space="preserve">HFA</w:t>
      </w:r>
      <w:r>
        <w:t xml:space="preserve"> (</w:t>
      </w:r>
      <w:r>
        <w:t xml:space="preserve">1</w:t>
      </w:r>
      <w:r>
        <w:t xml:space="preserve">)</w:t>
      </w:r>
    </w:p>
    <w:p>
      <w:pPr>
        <w:pStyle w:val="RecordBase"/>
        <w:ind w:left="240" w:hanging="192"/>
      </w:pPr>
      <w:r>
        <w:t xml:space="preserve"> tax exclusion, income of veterans - </w:t>
      </w:r>
      <w:r>
        <w:t xml:space="preserve"> </w:t>
      </w:r>
      <w:r>
        <w:t xml:space="preserve">HB  1</w:t>
      </w:r>
      <w:r>
        <w:t xml:space="preserve">: </w:t>
      </w:r>
      <w:r>
        <w:t xml:space="preserve">HFA</w:t>
      </w:r>
      <w:r>
        <w:t xml:space="preserve"> (</w:t>
      </w:r>
      <w:r>
        <w:t xml:space="preserve">6</w:t>
      </w:r>
      <w:r>
        <w:t xml:space="preserve">)</w:t>
      </w:r>
    </w:p>
    <w:p>
      <w:pPr>
        <w:pStyle w:val="RecordBase"/>
        <w:ind w:left="120" w:hanging="120"/>
      </w:pPr>
      <w:r>
        <w:t xml:space="preserve">KEES base amount and awards, KEES supplemental amount - </w:t>
      </w:r>
      <w:r>
        <w:t xml:space="preserve"> </w:t>
      </w:r>
      <w:r>
        <w:t xml:space="preserve">SB  83</w:t>
      </w:r>
    </w:p>
    <w:p>
      <w:pPr>
        <w:pStyle w:val="RecordBase"/>
        <w:ind w:left="120" w:hanging="120"/>
      </w:pPr>
      <w:r>
        <w:t xml:space="preserve">Law enforcement officers,  spouse or children of disabled or killed, tuition benefits - </w:t>
      </w:r>
      <w:r>
        <w:t xml:space="preserve"> </w:t>
      </w:r>
      <w:r>
        <w:t xml:space="preserve">HB  322</w:t>
      </w:r>
    </w:p>
    <w:p>
      <w:pPr>
        <w:pStyle w:val="RecordBase"/>
        <w:ind w:left="120" w:hanging="120"/>
      </w:pPr>
      <w:r>
        <w:t xml:space="preserve">Medicaid, nonemergency medical transportation, establishment - </w:t>
      </w:r>
      <w:r>
        <w:t xml:space="preserve"> </w:t>
      </w:r>
      <w:r>
        <w:t xml:space="preserve">HB  61</w:t>
      </w:r>
    </w:p>
    <w:p>
      <w:pPr>
        <w:pStyle w:val="RecordBase"/>
        <w:ind w:left="120" w:hanging="120"/>
      </w:pPr>
      <w:r>
        <w:t xml:space="preserve">Motor vehicle usage, vehicles purchased by active duty service members, exemption - </w:t>
      </w:r>
      <w:r>
        <w:t xml:space="preserve"> </w:t>
      </w:r>
      <w:r>
        <w:t xml:space="preserve">HB  113</w:t>
      </w:r>
    </w:p>
    <w:p>
      <w:pPr>
        <w:pStyle w:val="RecordBase"/>
        <w:ind w:left="120" w:hanging="120"/>
      </w:pPr>
      <w:r>
        <w:t xml:space="preserve">Nonprofit educational, charitable, and religious organizations, sales and use tax, exemption - </w:t>
      </w:r>
      <w:r>
        <w:t xml:space="preserve"> </w:t>
      </w:r>
      <w:r>
        <w:t xml:space="preserve">HB  37</w:t>
      </w:r>
    </w:p>
    <w:p>
      <w:pPr>
        <w:pStyle w:val="RecordBase"/>
        <w:ind w:left="120" w:hanging="120"/>
      </w:pPr>
      <w:r>
        <w:t xml:space="preserve">Peace officer certification, minimum qualifications, physical agility test - </w:t>
      </w:r>
      <w:r>
        <w:t xml:space="preserve"> </w:t>
      </w:r>
      <w:r>
        <w:t xml:space="preserve">HB  17</w:t>
      </w:r>
    </w:p>
    <w:p>
      <w:pPr>
        <w:pStyle w:val="RecordBase"/>
        <w:ind w:left="120" w:hanging="120"/>
      </w:pPr>
      <w:r>
        <w:t xml:space="preserve">Property tax, homestead exemption, owners who are 65 or older, proposed constitutional amendment - </w:t>
      </w:r>
      <w:r>
        <w:t xml:space="preserve"> </w:t>
      </w:r>
      <w:r>
        <w:t xml:space="preserve">SB  67</w:t>
      </w:r>
    </w:p>
    <w:p>
      <w:pPr>
        <w:pStyle w:val="RecordBase"/>
        <w:ind w:left="120" w:hanging="120"/>
      </w:pPr>
      <w:r>
        <w:t xml:space="preserve">Refundable child tax credit - </w:t>
      </w:r>
      <w:r>
        <w:t xml:space="preserve"> </w:t>
      </w:r>
      <w:r>
        <w:t xml:space="preserve">HB  1</w:t>
      </w:r>
      <w:r>
        <w:t xml:space="preserve">: </w:t>
      </w:r>
      <w:r>
        <w:t xml:space="preserve">HFA</w:t>
      </w:r>
      <w:r>
        <w:t xml:space="preserve"> (</w:t>
      </w:r>
      <w:r>
        <w:t xml:space="preserve">11</w:t>
      </w:r>
      <w:r>
        <w:t xml:space="preserve">)</w:t>
      </w:r>
    </w:p>
    <w:p>
      <w:pPr>
        <w:pStyle w:val="RecordBase"/>
        <w:ind w:left="120" w:hanging="120"/>
      </w:pPr>
      <w:r>
        <w:t xml:space="preserve">Sales tax, certain services, removal - </w:t>
      </w:r>
      <w:r>
        <w:t xml:space="preserve"> </w:t>
      </w:r>
      <w:r>
        <w:t xml:space="preserve">HB  1</w:t>
      </w:r>
      <w:r>
        <w:t xml:space="preserve">: </w:t>
      </w:r>
      <w:r>
        <w:t xml:space="preserve">HFA</w:t>
      </w:r>
      <w:r>
        <w:t xml:space="preserve"> (</w:t>
      </w:r>
      <w:r>
        <w:t xml:space="preserve">9</w:t>
      </w:r>
      <w:r>
        <w:t xml:space="preserve">)</w:t>
      </w:r>
    </w:p>
    <w:p>
      <w:pPr>
        <w:pStyle w:val="RecordBase"/>
        <w:ind w:left="120" w:hanging="120"/>
      </w:pPr>
      <w:r>
        <w:t xml:space="preserve">Southern Regional Education Board, Crisis Recovery Support Network, recognition and support - </w:t>
      </w:r>
      <w:r>
        <w:t xml:space="preserve"> </w:t>
      </w:r>
      <w:r>
        <w:t xml:space="preserve">SCR 43</w:t>
      </w:r>
    </w:p>
    <w:p>
      <w:pPr>
        <w:pStyle w:val="RecordBase"/>
        <w:ind w:left="120" w:hanging="120"/>
      </w:pPr>
      <w:r>
        <w:t xml:space="preserve">Tax rate reduction, individual income tax - </w:t>
      </w:r>
      <w:r>
        <w:t xml:space="preserve"> </w:t>
      </w:r>
      <w:r>
        <w:t xml:space="preserve">HB  1</w:t>
      </w:r>
      <w:r>
        <w:t xml:space="preserve">;</w:t>
      </w:r>
      <w:r>
        <w:t xml:space="preserve"> </w:t>
      </w:r>
      <w:r>
        <w:t xml:space="preserve">HB  1</w:t>
      </w:r>
      <w:r>
        <w:t xml:space="preserve">: </w:t>
      </w:r>
      <w:r>
        <w:t xml:space="preserve">SFA</w:t>
      </w:r>
      <w:r>
        <w:t xml:space="preserve"> (</w:t>
      </w:r>
      <w:r>
        <w:t xml:space="preserve">1</w:t>
      </w:r>
      <w:r>
        <w:t xml:space="preserve">)</w:t>
      </w:r>
    </w:p>
    <w:p>
      <w:pPr>
        <w:pStyle w:val="RecordBase"/>
        <w:ind w:left="120" w:hanging="120"/>
      </w:pPr>
      <w:r>
        <w:t xml:space="preserve">Welcome center and rest areas, sponsorship agreement, acknowledgment signs - </w:t>
      </w:r>
      <w:r>
        <w:t xml:space="preserve"> </w:t>
      </w:r>
      <w:r>
        <w:t xml:space="preserve">HB  112</w:t>
        <w:br/>
      </w:r>
    </w:p>
    <w:p>
      <w:pPr>
        <w:pStyle w:val="RecordHeading3"/>
      </w:pPr>
      <w:r>
        <w:rPr>
          <w:b/>
        </w:rPr>
        <w:t xml:space="preserve">Fish and Wildlife</w:t>
      </w:r>
    </w:p>
    <w:p>
      <w:pPr>
        <w:pStyle w:val="RecordBase"/>
        <w:ind w:left="120" w:hanging="120"/>
      </w:pPr>
      <w:r>
        <w:t xml:space="preserve">Gender-neutral language, insertion - </w:t>
      </w:r>
      <w:r>
        <w:t xml:space="preserve"> </w:t>
      </w:r>
      <w:r>
        <w:t xml:space="preserve">HB  486</w:t>
      </w:r>
    </w:p>
    <w:p>
      <w:pPr>
        <w:pStyle w:val="RecordBase"/>
        <w:ind w:left="120" w:hanging="120"/>
      </w:pPr>
      <w:r>
        <w:t xml:space="preserve">Hunter education, adults, requirement prohibition for hunting licenses and fishing permits - </w:t>
      </w:r>
      <w:r>
        <w:t xml:space="preserve"> </w:t>
      </w:r>
      <w:r>
        <w:t xml:space="preserve">SB  72</w:t>
      </w:r>
    </w:p>
    <w:p>
      <w:pPr>
        <w:pStyle w:val="RecordBase"/>
        <w:ind w:left="120" w:hanging="120"/>
      </w:pPr>
      <w:r>
        <w:t xml:space="preserve">Landowner, sport fishing license, exceptions - </w:t>
      </w:r>
      <w:r>
        <w:t xml:space="preserve"> </w:t>
      </w:r>
      <w:r>
        <w:t xml:space="preserve">SB  112</w:t>
      </w:r>
    </w:p>
    <w:p>
      <w:pPr>
        <w:pStyle w:val="RecordBase"/>
        <w:ind w:left="120" w:hanging="120"/>
      </w:pPr>
      <w:r>
        <w:t xml:space="preserve">Ruffed grouse hunting, hunting season, bag limit, telecheck, requirements - </w:t>
      </w:r>
      <w:r>
        <w:t xml:space="preserve"> </w:t>
      </w:r>
      <w:r>
        <w:t xml:space="preserve">HB  458</w:t>
      </w:r>
    </w:p>
    <w:p>
      <w:pPr>
        <w:pStyle w:val="RecordBase"/>
        <w:ind w:left="120" w:hanging="120"/>
      </w:pPr>
      <w:r>
        <w:t xml:space="preserve">Sport Fish Restoration Program, conservation funding program, commemorating - </w:t>
      </w:r>
      <w:r>
        <w:t xml:space="preserve"> </w:t>
      </w:r>
      <w:r>
        <w:t xml:space="preserve">SCR 51</w:t>
      </w:r>
    </w:p>
    <w:p>
      <w:pPr>
        <w:pStyle w:val="RecordBase"/>
        <w:ind w:left="120" w:hanging="120"/>
      </w:pPr>
      <w:r>
        <w:t xml:space="preserve">State historic battlefield sites, hunting, prohibition, exception - </w:t>
      </w:r>
      <w:r>
        <w:t xml:space="preserve"> </w:t>
      </w:r>
      <w:r>
        <w:t xml:space="preserve">HB  328</w:t>
      </w:r>
    </w:p>
    <w:p>
      <w:pPr>
        <w:pStyle w:val="RecordBase"/>
        <w:ind w:left="120" w:hanging="120"/>
      </w:pPr>
      <w:r>
        <w:t xml:space="preserve">Tick-borne diseases and illnesses, awareness - </w:t>
      </w:r>
      <w:r>
        <w:t xml:space="preserve"> </w:t>
      </w:r>
      <w:r>
        <w:t xml:space="preserve">SR  32</w:t>
        <w:br/>
      </w:r>
    </w:p>
    <w:p>
      <w:pPr>
        <w:pStyle w:val="RecordHeading3"/>
      </w:pPr>
      <w:r>
        <w:rPr>
          <w:b/>
        </w:rPr>
        <w:t xml:space="preserve">Foods</w:t>
      </w:r>
    </w:p>
    <w:p>
      <w:pPr>
        <w:pStyle w:val="RecordBase"/>
        <w:ind w:left="120" w:hanging="120"/>
      </w:pPr>
      <w:r>
        <w:t xml:space="preserve">7-hydroxymitragynine products, safety standards, establishment - </w:t>
      </w:r>
      <w:r>
        <w:t xml:space="preserve"> </w:t>
      </w:r>
      <w:r>
        <w:t xml:space="preserve">HB  481</w:t>
      </w:r>
    </w:p>
    <w:p>
      <w:pPr>
        <w:pStyle w:val="RecordBase"/>
        <w:ind w:left="120" w:hanging="120"/>
      </w:pPr>
      <w:r>
        <w:t xml:space="preserve">Beverage straws, Styrofoam, and plastic carryout bags, ban - </w:t>
      </w:r>
      <w:r>
        <w:t xml:space="preserve"> </w:t>
      </w:r>
      <w:r>
        <w:t xml:space="preserve">HB  295</w:t>
      </w:r>
    </w:p>
    <w:p>
      <w:pPr>
        <w:pStyle w:val="RecordBase"/>
        <w:ind w:left="120" w:hanging="120"/>
      </w:pPr>
      <w:r>
        <w:t xml:space="preserve">Civil and criminal liabilty, food donation exemption, nonprofit, home-based processor - </w:t>
      </w:r>
      <w:r>
        <w:t xml:space="preserve"> </w:t>
      </w:r>
      <w:r>
        <w:t xml:space="preserve">HB  186</w:t>
      </w:r>
    </w:p>
    <w:p>
      <w:pPr>
        <w:pStyle w:val="RecordBase"/>
        <w:ind w:left="120" w:hanging="120"/>
      </w:pPr>
      <w:r>
        <w:t xml:space="preserve">Cultured animal tissue, meat, meat product, prohibition - </w:t>
      </w:r>
      <w:r>
        <w:t xml:space="preserve"> </w:t>
      </w:r>
      <w:r>
        <w:t xml:space="preserve">HB  374</w:t>
      </w:r>
    </w:p>
    <w:p>
      <w:pPr>
        <w:pStyle w:val="RecordBase"/>
        <w:ind w:left="120" w:hanging="120"/>
      </w:pPr>
      <w:r>
        <w:t xml:space="preserve">Dietitian Licensure Compact, establishment - </w:t>
      </w:r>
      <w:r>
        <w:t xml:space="preserve"> </w:t>
      </w:r>
      <w:r>
        <w:t xml:space="preserve">HB  70</w:t>
      </w:r>
    </w:p>
    <w:p>
      <w:pPr>
        <w:pStyle w:val="RecordBase"/>
        <w:ind w:left="120" w:hanging="120"/>
      </w:pPr>
      <w:r>
        <w:t xml:space="preserve">Education, youth, urban agriculture, promotion - </w:t>
      </w:r>
      <w:r>
        <w:t xml:space="preserve"> </w:t>
      </w:r>
      <w:r>
        <w:t xml:space="preserve">HB  356</w:t>
      </w:r>
    </w:p>
    <w:p>
      <w:pPr>
        <w:pStyle w:val="RecordBase"/>
        <w:ind w:left="120" w:hanging="120"/>
      </w:pPr>
      <w:r>
        <w:t xml:space="preserve">Food donation, Nonprofit, home-based processor, licensing exemption - </w:t>
      </w:r>
      <w:r>
        <w:t xml:space="preserve"> </w:t>
      </w:r>
      <w:r>
        <w:t xml:space="preserve">HB  186</w:t>
      </w:r>
    </w:p>
    <w:p>
      <w:pPr>
        <w:pStyle w:val="RecordBase"/>
        <w:ind w:left="120" w:hanging="120"/>
      </w:pPr>
      <w:r>
        <w:t xml:space="preserve">Honey production and sales, certification and permitting exemption threshold, increase - </w:t>
      </w:r>
      <w:r>
        <w:t xml:space="preserve"> </w:t>
      </w:r>
      <w:r>
        <w:t xml:space="preserve">HB  391</w:t>
      </w:r>
    </w:p>
    <w:p>
      <w:pPr>
        <w:pStyle w:val="RecordBase"/>
        <w:ind w:left="120" w:hanging="120"/>
      </w:pPr>
      <w:r>
        <w:t xml:space="preserve">Poultry, exemptions, farmers, sales, Poultry Products Inspection Act - </w:t>
      </w:r>
      <w:r>
        <w:t xml:space="preserve"> </w:t>
      </w:r>
      <w:r>
        <w:t xml:space="preserve">HB  144</w:t>
      </w:r>
    </w:p>
    <w:p>
      <w:pPr>
        <w:pStyle w:val="RecordBase"/>
        <w:ind w:left="120" w:hanging="120"/>
      </w:pPr>
      <w:r>
        <w:t xml:space="preserve">Red dye 3, food adulterant, prohibition - </w:t>
      </w:r>
      <w:r>
        <w:t xml:space="preserve"> </w:t>
      </w:r>
      <w:r>
        <w:t xml:space="preserve">HB  95</w:t>
      </w:r>
    </w:p>
    <w:p>
      <w:pPr>
        <w:pStyle w:val="RecordBase"/>
        <w:ind w:left="120" w:hanging="120"/>
      </w:pPr>
      <w:r>
        <w:t xml:space="preserve">Roasted coffee beans, home-based processors - </w:t>
      </w:r>
      <w:r>
        <w:t xml:space="preserve"> </w:t>
      </w:r>
      <w:r>
        <w:t xml:space="preserve">HB  89</w:t>
      </w:r>
    </w:p>
    <w:p>
      <w:pPr>
        <w:pStyle w:val="RecordBase"/>
        <w:ind w:left="120" w:hanging="120"/>
      </w:pPr>
      <w:r>
        <w:t xml:space="preserve">School nutrition, community eligibility provision, universal free school meals at low-income schools - </w:t>
      </w:r>
      <w:r>
        <w:t xml:space="preserve"> </w:t>
      </w:r>
      <w:r>
        <w:t xml:space="preserve">SB  48</w:t>
      </w:r>
    </w:p>
    <w:p>
      <w:pPr>
        <w:pStyle w:val="RecordBase"/>
        <w:ind w:left="120" w:hanging="120"/>
      </w:pPr>
      <w:r>
        <w:t xml:space="preserve">Supplemental Nutrition Assistance Program, accessory foods, waiver - </w:t>
      </w:r>
      <w:r>
        <w:t xml:space="preserve"> </w:t>
      </w:r>
      <w:r>
        <w:t xml:space="preserve">HB  279</w:t>
      </w:r>
    </w:p>
    <w:p>
      <w:pPr>
        <w:pStyle w:val="RecordBase"/>
        <w:ind w:left="120" w:hanging="120"/>
      </w:pPr>
      <w:r>
        <w:t xml:space="preserve">Ultra-processed foods, public schools, ban - </w:t>
      </w:r>
      <w:r>
        <w:t xml:space="preserve"> </w:t>
      </w:r>
      <w:r>
        <w:t xml:space="preserve">HB  439</w:t>
      </w:r>
    </w:p>
    <w:p>
      <w:pPr>
        <w:pStyle w:val="RecordBase"/>
        <w:ind w:left="120" w:hanging="120"/>
      </w:pPr>
      <w:r>
        <w:t xml:space="preserve">Unpasteurized milk, sale to consumers, allow - </w:t>
      </w:r>
      <w:r>
        <w:t xml:space="preserve"> </w:t>
      </w:r>
      <w:r>
        <w:t xml:space="preserve">HB  86</w:t>
        <w:br/>
      </w:r>
    </w:p>
    <w:p>
      <w:pPr>
        <w:pStyle w:val="RecordHeading3"/>
      </w:pPr>
      <w:r>
        <w:rPr>
          <w:b/>
        </w:rPr>
        <w:t xml:space="preserve">Forests and Forestry</w:t>
      </w:r>
    </w:p>
    <w:p>
      <w:pPr>
        <w:pStyle w:val="RecordBase"/>
        <w:ind w:left="120" w:hanging="120"/>
      </w:pPr>
      <w:r>
        <w:t xml:space="preserve">Healthy soil practices, Division of Conservation, requirements for director - </w:t>
      </w:r>
      <w:r>
        <w:t xml:space="preserve"> </w:t>
      </w:r>
      <w:r>
        <w:t xml:space="preserve">HB  111</w:t>
      </w:r>
    </w:p>
    <w:p>
      <w:pPr>
        <w:pStyle w:val="RecordBase"/>
        <w:ind w:left="120" w:hanging="120"/>
      </w:pPr>
      <w:r>
        <w:t xml:space="preserve">Sport Fish Restoration Program, conservation funding program, commemorating - </w:t>
      </w:r>
      <w:r>
        <w:t xml:space="preserve"> </w:t>
      </w:r>
      <w:r>
        <w:t xml:space="preserve">SCR 51</w:t>
      </w:r>
    </w:p>
    <w:p>
      <w:pPr>
        <w:pStyle w:val="RecordBase"/>
        <w:ind w:left="120" w:hanging="120"/>
      </w:pPr>
      <w:r>
        <w:t xml:space="preserve">Tick-borne diseases and illnesses, awareness - </w:t>
      </w:r>
      <w:r>
        <w:t xml:space="preserve"> </w:t>
      </w:r>
      <w:r>
        <w:t xml:space="preserve">SR  32</w:t>
        <w:br/>
      </w:r>
    </w:p>
    <w:p>
      <w:pPr>
        <w:pStyle w:val="RecordHeading3"/>
      </w:pPr>
      <w:r>
        <w:rPr>
          <w:b/>
        </w:rPr>
        <w:t xml:space="preserve">Fuel</w:t>
      </w:r>
    </w:p>
    <w:p>
      <w:pPr>
        <w:pStyle w:val="RecordBase"/>
        <w:ind w:left="120" w:hanging="120"/>
      </w:pPr>
      <w:r>
        <w:t xml:space="preserve">Alternative jet fuel, income tax credit - </w:t>
      </w:r>
      <w:r>
        <w:t xml:space="preserve"> </w:t>
      </w:r>
      <w:r>
        <w:t xml:space="preserve">HB  296</w:t>
      </w:r>
    </w:p>
    <w:p>
      <w:pPr>
        <w:pStyle w:val="RecordBase"/>
        <w:ind w:left="120" w:hanging="120"/>
      </w:pPr>
      <w:r>
        <w:t xml:space="preserve">Fossil fuel-fired electric generating units, retirement, stranded asset recovery, prohibition - </w:t>
      </w:r>
      <w:r>
        <w:t xml:space="preserve"> </w:t>
      </w:r>
      <w:r>
        <w:t xml:space="preserve">HB  519</w:t>
      </w:r>
    </w:p>
    <w:p>
      <w:pPr>
        <w:pStyle w:val="RecordBase"/>
        <w:ind w:left="120" w:hanging="120"/>
      </w:pPr>
      <w:r>
        <w:t xml:space="preserve">Utility disconnection requirements, electric and gas utilities - </w:t>
      </w:r>
      <w:r>
        <w:t xml:space="preserve"> </w:t>
      </w:r>
      <w:r>
        <w:t xml:space="preserve">HB  326</w:t>
        <w:br/>
      </w:r>
    </w:p>
    <w:p>
      <w:pPr>
        <w:pStyle w:val="RecordHeading3"/>
      </w:pPr>
      <w:r>
        <w:rPr>
          <w:b/>
        </w:rPr>
        <w:t xml:space="preserve">Gambling</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Kentucky Horse Racing and Gaming Corporation, jurisdiction - </w:t>
      </w:r>
      <w:r>
        <w:t xml:space="preserve"> </w:t>
      </w:r>
      <w:r>
        <w:t xml:space="preserve">HB  566</w:t>
        <w:br/>
      </w:r>
    </w:p>
    <w:p>
      <w:pPr>
        <w:pStyle w:val="RecordHeading3"/>
      </w:pPr>
      <w:r>
        <w:rPr>
          <w:b/>
        </w:rPr>
        <w:t xml:space="preserve">General Assembly</w:t>
      </w:r>
    </w:p>
    <w:p>
      <w:pPr>
        <w:pStyle w:val="RecordBase"/>
        <w:ind w:left="120" w:hanging="120"/>
      </w:pPr>
      <w:r>
        <w:t xml:space="preserve">Adjournment, 2025 Session until February 4, 2025 - </w:t>
      </w:r>
      <w:r>
        <w:t xml:space="preserve"> </w:t>
      </w:r>
      <w:r>
        <w:t xml:space="preserve">HCR 12</w:t>
      </w:r>
      <w:r>
        <w:t xml:space="preserve">;</w:t>
      </w:r>
      <w:r>
        <w:t xml:space="preserve"> </w:t>
      </w:r>
      <w:r>
        <w:t xml:space="preserve">SCR 20</w:t>
      </w:r>
    </w:p>
    <w:p>
      <w:pPr>
        <w:pStyle w:val="RecordBase"/>
        <w:ind w:left="120" w:hanging="120"/>
      </w:pPr>
      <w:r>
        <w:t xml:space="preserve">Cannabis, regulation - </w:t>
      </w:r>
      <w:r>
        <w:t xml:space="preserve"> </w:t>
      </w:r>
      <w:r>
        <w:t xml:space="preserve">SB  36</w:t>
      </w:r>
      <w:r>
        <w:t xml:space="preserve">;</w:t>
      </w:r>
      <w:r>
        <w:t xml:space="preserve"> </w:t>
      </w:r>
      <w:r>
        <w:t xml:space="preserve">HB  105</w:t>
      </w:r>
    </w:p>
    <w:p>
      <w:pPr>
        <w:pStyle w:val="RecordBase"/>
        <w:ind w:left="120" w:hanging="120"/>
      </w:pPr>
      <w:r>
        <w:t xml:space="preserve">Committees, recordings and transcriptions, requirements - </w:t>
      </w:r>
      <w:r>
        <w:t xml:space="preserve"> </w:t>
      </w:r>
      <w:r>
        <w:t xml:space="preserve">SB  29</w:t>
      </w:r>
    </w:p>
    <w:p>
      <w:pPr>
        <w:pStyle w:val="RecordBase"/>
        <w:ind w:left="120" w:hanging="120"/>
      </w:pPr>
      <w:r>
        <w:t xml:space="preserve">Constitutional amendment, ballot initiatives, establishment of right of the people to propose - </w:t>
      </w:r>
      <w:r>
        <w:t xml:space="preserve"> </w:t>
      </w:r>
      <w:r>
        <w:t xml:space="preserve">SB  115</w:t>
      </w:r>
      <w:r>
        <w:t xml:space="preserve">;</w:t>
      </w:r>
      <w:r>
        <w:t xml:space="preserve"> </w:t>
      </w:r>
      <w:r>
        <w:t xml:space="preserve">HB  335</w:t>
      </w:r>
    </w:p>
    <w:p>
      <w:pPr>
        <w:pStyle w:val="RecordBase"/>
        <w:ind w:left="120" w:hanging="120"/>
      </w:pPr>
      <w:r>
        <w:t xml:space="preserve">Department for Medicaid Services, behavioral health, administrative regulation nullification - </w:t>
      </w:r>
      <w:r>
        <w:t xml:space="preserve"> </w:t>
      </w:r>
      <w:r>
        <w:t xml:space="preserve">SB  65</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Federal laws and regulations, right to nullify unconstitutional acts - </w:t>
      </w:r>
      <w:r>
        <w:t xml:space="preserve"> </w:t>
      </w:r>
      <w:r>
        <w:t xml:space="preserve">SJR 19</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Fiscal note, requirements - </w:t>
      </w:r>
      <w:r>
        <w:t xml:space="preserve"> </w:t>
      </w:r>
      <w:r>
        <w:t xml:space="preserve">HB  178</w:t>
      </w:r>
    </w:p>
    <w:p>
      <w:pPr>
        <w:pStyle w:val="RecordBase"/>
        <w:ind w:left="120" w:hanging="120"/>
      </w:pPr>
      <w:r>
        <w:t xml:space="preserve">Herron, Senator Keturah, commemoration - </w:t>
      </w:r>
      <w:r>
        <w:t xml:space="preserve"> </w:t>
      </w:r>
      <w:r>
        <w:t xml:space="preserve">SR  29</w:t>
      </w:r>
    </w:p>
    <w:p>
      <w:pPr>
        <w:pStyle w:val="RecordBase"/>
        <w:ind w:left="120" w:hanging="120"/>
      </w:pPr>
      <w:r>
        <w:t xml:space="preserve">House</w:t>
      </w:r>
    </w:p>
    <w:p>
      <w:pPr>
        <w:pStyle w:val="RecordBase"/>
        <w:ind w:left="240" w:hanging="192"/>
      </w:pPr>
      <w:r>
        <w:t xml:space="preserve"> of Representatives, committee to wait upon the Governor, appointing - </w:t>
      </w:r>
      <w:r>
        <w:t xml:space="preserve"> </w:t>
      </w:r>
      <w:r>
        <w:t xml:space="preserve">HR  4</w:t>
      </w:r>
    </w:p>
    <w:p>
      <w:pPr>
        <w:pStyle w:val="RecordBase"/>
        <w:ind w:left="240" w:hanging="192"/>
      </w:pPr>
      <w:r>
        <w:t xml:space="preserve"> of Representatives, membership - </w:t>
      </w:r>
      <w:r>
        <w:t xml:space="preserve"> </w:t>
      </w:r>
      <w:r>
        <w:t xml:space="preserve">HR  1</w:t>
      </w:r>
    </w:p>
    <w:p>
      <w:pPr>
        <w:pStyle w:val="RecordBase"/>
        <w:ind w:left="240" w:hanging="192"/>
      </w:pPr>
      <w:r>
        <w:t xml:space="preserve"> of Representatives, Rules, adoption - </w:t>
      </w:r>
      <w:r>
        <w:t xml:space="preserve"> </w:t>
      </w:r>
      <w:r>
        <w:t xml:space="preserve">HR  2</w:t>
      </w:r>
      <w:r>
        <w:t xml:space="preserve">;</w:t>
      </w:r>
      <w:r>
        <w:t xml:space="preserve"> </w:t>
      </w:r>
      <w:r>
        <w:t xml:space="preserve">HR  7</w:t>
      </w:r>
    </w:p>
    <w:p>
      <w:pPr>
        <w:pStyle w:val="RecordBase"/>
        <w:ind w:left="120" w:hanging="120"/>
      </w:pPr>
      <w:r>
        <w:t xml:space="preserve">House, pastors, invitation - </w:t>
      </w:r>
      <w:r>
        <w:t xml:space="preserve"> </w:t>
      </w:r>
      <w:r>
        <w:t xml:space="preserve">HR  3</w:t>
      </w:r>
    </w:p>
    <w:p>
      <w:pPr>
        <w:pStyle w:val="RecordBase"/>
        <w:ind w:left="120" w:hanging="120"/>
      </w:pPr>
      <w:r>
        <w:t xml:space="preserve">Interference</w:t>
      </w:r>
    </w:p>
    <w:p>
      <w:pPr>
        <w:pStyle w:val="RecordBase"/>
        <w:ind w:left="240" w:hanging="192"/>
      </w:pPr>
      <w:r>
        <w:t xml:space="preserve"> with a legislative proceeding in the first degree, Class A misdemeanor - </w:t>
      </w:r>
      <w:r>
        <w:t xml:space="preserve"> </w:t>
      </w:r>
      <w:r>
        <w:t xml:space="preserve">HB  399</w:t>
      </w:r>
    </w:p>
    <w:p>
      <w:pPr>
        <w:pStyle w:val="RecordBase"/>
        <w:ind w:left="240" w:hanging="192"/>
      </w:pPr>
      <w:r>
        <w:t xml:space="preserve"> with a legislative proceeding in the second degree, Class B misdemeanor - </w:t>
      </w:r>
      <w:r>
        <w:t xml:space="preserve"> </w:t>
      </w:r>
      <w:r>
        <w:t xml:space="preserve">HB  399</w:t>
      </w:r>
    </w:p>
    <w:p>
      <w:pPr>
        <w:pStyle w:val="RecordBase"/>
        <w:ind w:left="120" w:hanging="120"/>
      </w:pPr>
      <w:r>
        <w:t xml:space="preserve">Jones, Representative Thomas Martin, memorializing - </w:t>
      </w:r>
      <w:r>
        <w:t xml:space="preserve"> </w:t>
      </w:r>
      <w:r>
        <w:t xml:space="preserve">SR  38</w:t>
      </w:r>
    </w:p>
    <w:p>
      <w:pPr>
        <w:pStyle w:val="RecordBase"/>
        <w:ind w:left="120" w:hanging="120"/>
      </w:pPr>
      <w:r>
        <w:t xml:space="preserve">Kentucky's sovereignty, reaffirm - </w:t>
      </w:r>
      <w:r>
        <w:t xml:space="preserve"> </w:t>
      </w:r>
      <w:r>
        <w:t xml:space="preserve">SJR 19</w:t>
      </w:r>
    </w:p>
    <w:p>
      <w:pPr>
        <w:pStyle w:val="RecordBase"/>
        <w:ind w:left="120" w:hanging="120"/>
      </w:pPr>
      <w:r>
        <w:t xml:space="preserve">Legislative</w:t>
      </w:r>
    </w:p>
    <w:p>
      <w:pPr>
        <w:pStyle w:val="RecordBase"/>
        <w:ind w:left="240" w:hanging="192"/>
      </w:pPr>
      <w:r>
        <w:t xml:space="preserve"> Ethic Commission, monetary penalty, increase - </w:t>
      </w:r>
      <w:r>
        <w:t xml:space="preserve"> </w:t>
      </w:r>
      <w:r>
        <w:t xml:space="preserve">HB  429</w:t>
      </w:r>
    </w:p>
    <w:p>
      <w:pPr>
        <w:pStyle w:val="RecordBase"/>
        <w:ind w:left="240" w:hanging="192"/>
      </w:pPr>
      <w:r>
        <w:t xml:space="preserve"> Oversight and Investigations Committee, technical correction - </w:t>
      </w:r>
      <w:r>
        <w:t xml:space="preserve"> </w:t>
      </w:r>
      <w:r>
        <w:t xml:space="preserve">HB  585</w:t>
      </w:r>
      <w:r>
        <w:t xml:space="preserve">;</w:t>
      </w:r>
      <w:r>
        <w:t xml:space="preserve"> </w:t>
      </w:r>
      <w:r>
        <w:t xml:space="preserve">HB  586</w:t>
      </w:r>
    </w:p>
    <w:p>
      <w:pPr>
        <w:pStyle w:val="RecordBase"/>
        <w:ind w:left="120" w:hanging="120"/>
      </w:pPr>
      <w:r>
        <w:t xml:space="preserve">Oaths, committees, witnesses, taking - </w:t>
      </w:r>
      <w:r>
        <w:t xml:space="preserve"> </w:t>
      </w:r>
      <w:r>
        <w:t xml:space="preserve">SB  29</w:t>
      </w:r>
    </w:p>
    <w:p>
      <w:pPr>
        <w:pStyle w:val="RecordBase"/>
        <w:ind w:left="120" w:hanging="120"/>
      </w:pPr>
      <w:r>
        <w:t xml:space="preserve">Prefiling of bills, establishment - </w:t>
      </w:r>
      <w:r>
        <w:t xml:space="preserve"> </w:t>
      </w:r>
      <w:r>
        <w:t xml:space="preserve">HB  80</w:t>
      </w:r>
    </w:p>
    <w:p>
      <w:pPr>
        <w:pStyle w:val="RecordBase"/>
        <w:ind w:left="120" w:hanging="120"/>
      </w:pPr>
      <w:r>
        <w:t xml:space="preserve">Red Flag legislation, opposition - </w:t>
      </w:r>
      <w:r>
        <w:t xml:space="preserve"> </w:t>
      </w:r>
      <w:r>
        <w:t xml:space="preserve">HR  9</w:t>
      </w:r>
    </w:p>
    <w:p>
      <w:pPr>
        <w:pStyle w:val="RecordBase"/>
        <w:ind w:left="120" w:hanging="120"/>
      </w:pPr>
      <w:r>
        <w:t xml:space="preserve">Robinson, Senator Albert, memorializing - </w:t>
      </w:r>
      <w:r>
        <w:t xml:space="preserve"> </w:t>
      </w:r>
      <w:r>
        <w:t xml:space="preserve">SR  8</w:t>
      </w:r>
    </w:p>
    <w:p>
      <w:pPr>
        <w:pStyle w:val="RecordBase"/>
        <w:ind w:left="120" w:hanging="120"/>
      </w:pPr>
      <w:r>
        <w:t xml:space="preserve">Senate,</w:t>
      </w:r>
    </w:p>
    <w:p>
      <w:pPr>
        <w:pStyle w:val="RecordBase"/>
        <w:ind w:left="240" w:hanging="192"/>
      </w:pPr>
      <w:r>
        <w:t xml:space="preserve"> committee to wait upon the Governor, appointment - </w:t>
      </w:r>
      <w:r>
        <w:t xml:space="preserve"> </w:t>
      </w:r>
      <w:r>
        <w:t xml:space="preserve">SR  4</w:t>
      </w:r>
    </w:p>
    <w:p>
      <w:pPr>
        <w:pStyle w:val="RecordBase"/>
        <w:ind w:left="240" w:hanging="192"/>
      </w:pPr>
      <w:r>
        <w:t xml:space="preserve"> membership - </w:t>
      </w:r>
      <w:r>
        <w:t xml:space="preserve"> </w:t>
      </w:r>
      <w:r>
        <w:t xml:space="preserve">SR  1</w:t>
      </w:r>
    </w:p>
    <w:p>
      <w:pPr>
        <w:pStyle w:val="RecordBase"/>
        <w:ind w:left="240" w:hanging="192"/>
      </w:pPr>
      <w:r>
        <w:t xml:space="preserve"> pastors, invitation - </w:t>
      </w:r>
      <w:r>
        <w:t xml:space="preserve"> </w:t>
      </w:r>
      <w:r>
        <w:t xml:space="preserve">SR  3</w:t>
      </w:r>
    </w:p>
    <w:p>
      <w:pPr>
        <w:pStyle w:val="RecordBase"/>
        <w:ind w:left="240" w:hanging="192"/>
      </w:pPr>
      <w:r>
        <w:t xml:space="preserve"> Rules, adoption - </w:t>
      </w:r>
      <w:r>
        <w:t xml:space="preserve"> </w:t>
      </w:r>
      <w:r>
        <w:t xml:space="preserve">SR  2</w:t>
      </w:r>
    </w:p>
    <w:p>
      <w:pPr>
        <w:pStyle w:val="RecordBase"/>
        <w:ind w:left="120" w:hanging="120"/>
      </w:pPr>
      <w:r>
        <w:t xml:space="preserve">State agencies, spending restrictions, violations - </w:t>
      </w:r>
      <w:r>
        <w:t xml:space="preserve"> </w:t>
      </w:r>
      <w:r>
        <w:t xml:space="preserve">HB  81</w:t>
      </w:r>
    </w:p>
    <w:p>
      <w:pPr>
        <w:pStyle w:val="RecordBase"/>
        <w:ind w:left="120" w:hanging="120"/>
      </w:pPr>
      <w:r>
        <w:t xml:space="preserve">Statutory committees, terms and appointments - </w:t>
      </w:r>
      <w:r>
        <w:t xml:space="preserve"> </w:t>
      </w:r>
      <w:r>
        <w:t xml:space="preserve">SB  176</w:t>
      </w:r>
    </w:p>
    <w:p>
      <w:pPr>
        <w:pStyle w:val="RecordBase"/>
        <w:ind w:left="120" w:hanging="120"/>
      </w:pPr>
      <w:r>
        <w:t xml:space="preserve">Tax exemption or elimination authority, proposed constitutional amendment - </w:t>
      </w:r>
      <w:r>
        <w:t xml:space="preserve"> </w:t>
      </w:r>
      <w:r>
        <w:t xml:space="preserve">HB  198</w:t>
      </w:r>
    </w:p>
    <w:p>
      <w:pPr>
        <w:pStyle w:val="RecordBase"/>
        <w:ind w:left="120" w:hanging="120"/>
      </w:pPr>
      <w:r>
        <w:t xml:space="preserve">Terms of members, limit - </w:t>
      </w:r>
      <w:r>
        <w:t xml:space="preserve"> </w:t>
      </w:r>
      <w:r>
        <w:t xml:space="preserve">SB  146</w:t>
        <w:br/>
      </w:r>
    </w:p>
    <w:p>
      <w:pPr>
        <w:pStyle w:val="RecordHeading3"/>
      </w:pPr>
      <w:r>
        <w:rPr>
          <w:b/>
        </w:rPr>
        <w:t xml:space="preserve">Governor</w:t>
      </w:r>
    </w:p>
    <w:p>
      <w:pPr>
        <w:pStyle w:val="RecordBase"/>
        <w:ind w:left="120" w:hanging="120"/>
      </w:pPr>
      <w:r>
        <w:t xml:space="preserve">Administrative regulations, deficiency procedures - </w:t>
      </w:r>
      <w:r>
        <w:t xml:space="preserve"> </w:t>
      </w:r>
      <w:r>
        <w:t xml:space="preserve">HB  422</w:t>
      </w:r>
    </w:p>
    <w:p>
      <w:pPr>
        <w:pStyle w:val="RecordBase"/>
        <w:ind w:left="120" w:hanging="120"/>
      </w:pPr>
      <w:r>
        <w:t xml:space="preserve">Department for Medicaid Services, behavioral health, administrative regulation nullification - </w:t>
      </w:r>
      <w:r>
        <w:t xml:space="preserve"> </w:t>
      </w:r>
      <w:r>
        <w:t xml:space="preserve">SB  65</w:t>
      </w:r>
    </w:p>
    <w:p>
      <w:pPr>
        <w:pStyle w:val="RecordBase"/>
        <w:ind w:left="120" w:hanging="120"/>
      </w:pPr>
      <w:r>
        <w:t xml:space="preserve">Executive</w:t>
      </w:r>
    </w:p>
    <w:p>
      <w:pPr>
        <w:pStyle w:val="RecordBase"/>
        <w:ind w:left="240" w:hanging="192"/>
      </w:pPr>
      <w:r>
        <w:t xml:space="preserve"> action, appeal, standard of review, establishment - </w:t>
      </w:r>
      <w:r>
        <w:t xml:space="preserve"> </w:t>
      </w:r>
      <w:r>
        <w:t xml:space="preserve">SB  84</w:t>
      </w:r>
      <w:r>
        <w:t xml:space="preserve">;</w:t>
      </w:r>
      <w:r>
        <w:t xml:space="preserve"> </w:t>
      </w:r>
      <w:r>
        <w:t xml:space="preserve">SB  84</w:t>
      </w:r>
      <w:r>
        <w:t xml:space="preserve">: </w:t>
      </w:r>
      <w:r>
        <w:t xml:space="preserve">SFA</w:t>
      </w:r>
      <w:r>
        <w:t xml:space="preserve"> (</w:t>
      </w:r>
      <w:r>
        <w:t xml:space="preserve">1</w:t>
      </w:r>
      <w:r>
        <w:t xml:space="preserve">)</w:t>
      </w:r>
    </w:p>
    <w:p>
      <w:pPr>
        <w:pStyle w:val="RecordBase"/>
        <w:ind w:left="240" w:hanging="192"/>
      </w:pPr>
      <w:r>
        <w:t xml:space="preserve"> branch, accountability - </w:t>
      </w:r>
      <w:r>
        <w:t xml:space="preserve"> </w:t>
      </w:r>
      <w:r>
        <w:t xml:space="preserve">HB  81</w:t>
      </w:r>
    </w:p>
    <w:p>
      <w:pPr>
        <w:pStyle w:val="RecordBase"/>
        <w:ind w:left="240" w:hanging="192"/>
      </w:pPr>
      <w:r>
        <w:t xml:space="preserve"> order, conversion therapy, invalidation - </w:t>
      </w:r>
      <w:r>
        <w:t xml:space="preserve"> </w:t>
      </w:r>
      <w:r>
        <w:t xml:space="preserve">HB  64</w:t>
      </w:r>
    </w:p>
    <w:p>
      <w:pPr>
        <w:pStyle w:val="RecordBase"/>
        <w:ind w:left="120" w:hanging="120"/>
      </w:pPr>
      <w:r>
        <w:t xml:space="preserve">Highway welcome signs, name, prohibition - </w:t>
      </w:r>
      <w:r>
        <w:t xml:space="preserve"> </w:t>
      </w:r>
      <w:r>
        <w:t xml:space="preserve">HB  175</w:t>
      </w:r>
    </w:p>
    <w:p>
      <w:pPr>
        <w:pStyle w:val="RecordBase"/>
        <w:ind w:left="120" w:hanging="120"/>
      </w:pPr>
      <w:r>
        <w:t xml:space="preserve">International travel, use of tax dollars, requirements - </w:t>
      </w:r>
      <w:r>
        <w:t xml:space="preserve"> </w:t>
      </w:r>
      <w:r>
        <w:t xml:space="preserve">HB  317</w:t>
      </w:r>
    </w:p>
    <w:p>
      <w:pPr>
        <w:pStyle w:val="RecordBase"/>
        <w:ind w:left="120" w:hanging="120"/>
      </w:pPr>
      <w:r>
        <w:t xml:space="preserve">National Guard, deployment, border protection, restrictions - </w:t>
      </w:r>
      <w:r>
        <w:t xml:space="preserve"> </w:t>
      </w:r>
      <w:r>
        <w:t xml:space="preserve">HB  141</w:t>
      </w:r>
    </w:p>
    <w:p>
      <w:pPr>
        <w:pStyle w:val="RecordBase"/>
        <w:ind w:left="120" w:hanging="120"/>
      </w:pPr>
      <w:r>
        <w:t xml:space="preserve">Pardons</w:t>
      </w:r>
    </w:p>
    <w:p>
      <w:pPr>
        <w:pStyle w:val="RecordBase"/>
        <w:ind w:left="240" w:hanging="192"/>
      </w:pPr>
      <w:r>
        <w:t xml:space="preserve"> and commutations, limitation - </w:t>
      </w:r>
      <w:r>
        <w:t xml:space="preserve"> </w:t>
      </w:r>
      <w:r>
        <w:t xml:space="preserve">SB  126</w:t>
      </w:r>
      <w:r>
        <w:t xml:space="preserve">;</w:t>
      </w:r>
      <w:r>
        <w:t xml:space="preserve"> </w:t>
      </w:r>
      <w:r>
        <w:t xml:space="preserve">SB  126</w:t>
      </w:r>
      <w:r>
        <w:t xml:space="preserve">: </w:t>
      </w:r>
      <w:r>
        <w:t xml:space="preserve">SCS</w:t>
      </w:r>
    </w:p>
    <w:p>
      <w:pPr>
        <w:pStyle w:val="RecordBase"/>
        <w:ind w:left="240" w:hanging="192"/>
      </w:pPr>
      <w:r>
        <w:t xml:space="preserve"> to persons not yet convicted, limitation - </w:t>
      </w:r>
      <w:r>
        <w:t xml:space="preserve"> </w:t>
      </w:r>
      <w:r>
        <w:t xml:space="preserve">HB  394</w:t>
      </w:r>
    </w:p>
    <w:p>
      <w:pPr>
        <w:pStyle w:val="RecordBase"/>
        <w:ind w:left="120" w:hanging="120"/>
      </w:pPr>
      <w:r>
        <w:t xml:space="preserve">Proclamation, Black History Season - </w:t>
      </w:r>
      <w:r>
        <w:t xml:space="preserve"> </w:t>
      </w:r>
      <w:r>
        <w:t xml:space="preserve">HB  127</w:t>
      </w:r>
    </w:p>
    <w:p>
      <w:pPr>
        <w:pStyle w:val="RecordBase"/>
        <w:ind w:left="120" w:hanging="120"/>
      </w:pPr>
      <w:r>
        <w:t xml:space="preserve">Sales and use tax, currency and bullion currency, tax relief - </w:t>
      </w:r>
      <w:r>
        <w:t xml:space="preserve"> </w:t>
      </w:r>
      <w:r>
        <w:t xml:space="preserve">HB  2</w:t>
        <w:br/>
      </w:r>
    </w:p>
    <w:p>
      <w:pPr>
        <w:pStyle w:val="RecordHeading3"/>
      </w:pPr>
      <w:r>
        <w:rPr>
          <w:b/>
        </w:rPr>
        <w:t xml:space="preserve">Grain</w:t>
      </w:r>
    </w:p>
    <w:p>
      <w:pPr>
        <w:pStyle w:val="RecordBase"/>
        <w:ind w:left="120" w:hanging="120"/>
      </w:pPr>
      <w:r>
        <w:t xml:space="preserve">Soybeans, assessment, increase - </w:t>
      </w:r>
      <w:r>
        <w:t xml:space="preserve"> </w:t>
      </w:r>
      <w:r>
        <w:t xml:space="preserve">HB  304</w:t>
        <w:br/>
      </w:r>
    </w:p>
    <w:p>
      <w:pPr>
        <w:pStyle w:val="RecordHeading3"/>
      </w:pPr>
      <w:r>
        <w:rPr>
          <w:b/>
        </w:rPr>
        <w:t xml:space="preserve">Hazardous Materials</w:t>
      </w:r>
    </w:p>
    <w:p>
      <w:pPr>
        <w:pStyle w:val="RecordBase"/>
        <w:ind w:left="120" w:hanging="120"/>
      </w:pPr>
      <w:r>
        <w:t xml:space="preserve">Intrastate hazardous material endorsement, CDL holders under age of 21 - </w:t>
      </w:r>
      <w:r>
        <w:t xml:space="preserve"> </w:t>
      </w:r>
      <w:r>
        <w:t xml:space="preserve">HB  436</w:t>
        <w:br/>
      </w:r>
    </w:p>
    <w:p>
      <w:pPr>
        <w:pStyle w:val="RecordHeading3"/>
      </w:pPr>
      <w:r>
        <w:rPr>
          <w:b/>
        </w:rPr>
        <w:t xml:space="preserve">Health and Medical Services</w:t>
      </w:r>
    </w:p>
    <w:p>
      <w:pPr>
        <w:pStyle w:val="RecordBase"/>
        <w:ind w:left="120" w:hanging="120"/>
      </w:pPr>
      <w:r>
        <w:t xml:space="preserve">340B covered entities, discrimination against, prohibition - </w:t>
      </w:r>
      <w:r>
        <w:t xml:space="preserve"> </w:t>
      </w:r>
      <w:r>
        <w:t xml:space="preserve">SB  14</w:t>
      </w:r>
    </w:p>
    <w:p>
      <w:pPr>
        <w:pStyle w:val="RecordBase"/>
        <w:ind w:left="120" w:hanging="120"/>
      </w:pPr>
      <w:r>
        <w:t xml:space="preserve">Abortion services, government payments to entities referring or counseling, removal of prohibition - </w:t>
      </w:r>
      <w:r>
        <w:t xml:space="preserve"> </w:t>
      </w:r>
      <w:r>
        <w:t xml:space="preserve">HB  419</w:t>
      </w:r>
    </w:p>
    <w:p>
      <w:pPr>
        <w:pStyle w:val="RecordBase"/>
        <w:ind w:left="120" w:hanging="120"/>
      </w:pPr>
      <w:r>
        <w:t xml:space="preserve">Abortion, upon a minor, removal of prohibition - </w:t>
      </w:r>
      <w:r>
        <w:t xml:space="preserve"> </w:t>
      </w:r>
      <w:r>
        <w:t xml:space="preserve">HB  419</w:t>
      </w:r>
    </w:p>
    <w:p>
      <w:pPr>
        <w:pStyle w:val="RecordBase"/>
        <w:ind w:left="120" w:hanging="120"/>
      </w:pPr>
      <w:r>
        <w:t xml:space="preserve">Abortion-inducing drug, prohibitions, removal - </w:t>
      </w:r>
      <w:r>
        <w:t xml:space="preserve"> </w:t>
      </w:r>
      <w:r>
        <w:t xml:space="preserve">HB  419</w:t>
      </w:r>
    </w:p>
    <w:p>
      <w:pPr>
        <w:pStyle w:val="RecordBase"/>
        <w:ind w:left="120" w:hanging="120"/>
      </w:pPr>
      <w:r>
        <w:t xml:space="preserve">Abortions, reporting, change requirements - </w:t>
      </w:r>
      <w:r>
        <w:t xml:space="preserve"> </w:t>
      </w:r>
      <w:r>
        <w:t xml:space="preserve">HB  419</w:t>
      </w:r>
    </w:p>
    <w:p>
      <w:pPr>
        <w:pStyle w:val="RecordBase"/>
        <w:ind w:left="120" w:hanging="120"/>
      </w:pPr>
      <w:r>
        <w:t xml:space="preserve">Alcohol and drug counseling, temporary alcohol and drug peer support specialist, limitations - </w:t>
      </w:r>
      <w:r>
        <w:t xml:space="preserve"> </w:t>
      </w:r>
      <w:r>
        <w:t xml:space="preserve">HB  580</w:t>
      </w:r>
    </w:p>
    <w:p>
      <w:pPr>
        <w:pStyle w:val="RecordBase"/>
        <w:ind w:left="120" w:hanging="120"/>
      </w:pPr>
      <w:r>
        <w:t xml:space="preserve">Alternative treatments, chronic pain - </w:t>
      </w:r>
      <w:r>
        <w:t xml:space="preserve"> </w:t>
      </w:r>
      <w:r>
        <w:t xml:space="preserve">HB  506</w:t>
      </w:r>
    </w:p>
    <w:p>
      <w:pPr>
        <w:pStyle w:val="RecordBase"/>
        <w:ind w:left="120" w:hanging="120"/>
      </w:pPr>
      <w:r>
        <w:t xml:space="preserve">Anaphylaxis treatment at schools, possession and administration of intranasal epinephrine - </w:t>
      </w:r>
      <w:r>
        <w:t xml:space="preserve"> </w:t>
      </w:r>
      <w:r>
        <w:t xml:space="preserve">HB  384</w:t>
      </w:r>
    </w:p>
    <w:p>
      <w:pPr>
        <w:pStyle w:val="RecordBase"/>
        <w:ind w:left="120" w:hanging="120"/>
      </w:pPr>
      <w:r>
        <w:t xml:space="preserve">Annual mental health wellness examination, coverage requirement - </w:t>
      </w:r>
      <w:r>
        <w:t xml:space="preserve"> </w:t>
      </w:r>
      <w:r>
        <w:t xml:space="preserve">SB  74</w:t>
      </w:r>
    </w:p>
    <w:p>
      <w:pPr>
        <w:pStyle w:val="RecordBase"/>
        <w:ind w:left="120" w:hanging="120"/>
      </w:pPr>
      <w:r>
        <w:t xml:space="preserve">Assisted reproductive technology, access, protection - </w:t>
      </w:r>
      <w:r>
        <w:t xml:space="preserve"> </w:t>
      </w:r>
      <w:r>
        <w:t xml:space="preserve">HB  348</w:t>
      </w:r>
    </w:p>
    <w:p>
      <w:pPr>
        <w:pStyle w:val="RecordBase"/>
        <w:ind w:left="120" w:hanging="120"/>
      </w:pPr>
      <w:r>
        <w:t xml:space="preserve">Autologous</w:t>
      </w:r>
    </w:p>
    <w:p>
      <w:pPr>
        <w:pStyle w:val="RecordBase"/>
        <w:ind w:left="240" w:hanging="192"/>
      </w:pPr>
      <w:r>
        <w:t xml:space="preserve"> and directed blood transfusion, coverage - </w:t>
      </w:r>
      <w:r>
        <w:t xml:space="preserve"> </w:t>
      </w:r>
      <w:r>
        <w:t xml:space="preserve">HB  140</w:t>
      </w:r>
    </w:p>
    <w:p>
      <w:pPr>
        <w:pStyle w:val="RecordBase"/>
        <w:ind w:left="240" w:hanging="192"/>
      </w:pPr>
      <w:r>
        <w:t xml:space="preserve"> or directed blood donations - </w:t>
      </w:r>
      <w:r>
        <w:t xml:space="preserve"> </w:t>
      </w:r>
      <w:r>
        <w:t xml:space="preserve">HB  155</w:t>
      </w:r>
    </w:p>
    <w:p>
      <w:pPr>
        <w:pStyle w:val="RecordBase"/>
        <w:ind w:left="120" w:hanging="120"/>
      </w:pPr>
      <w:r>
        <w:t xml:space="preserve">Autopsy by the state medical examiner, requirement - </w:t>
      </w:r>
      <w:r>
        <w:t xml:space="preserve"> </w:t>
      </w:r>
      <w:r>
        <w:t xml:space="preserve">HB  432</w:t>
      </w:r>
    </w:p>
    <w:p>
      <w:pPr>
        <w:pStyle w:val="RecordBase"/>
        <w:ind w:left="120" w:hanging="120"/>
      </w:pPr>
      <w:r>
        <w:t xml:space="preserve">Birthing centers, freestanding, licensing and certificate of need - </w:t>
      </w:r>
      <w:r>
        <w:t xml:space="preserve"> </w:t>
      </w:r>
      <w:r>
        <w:t xml:space="preserve">SB  17</w:t>
      </w:r>
      <w:r>
        <w:t xml:space="preserve">;</w:t>
      </w:r>
      <w:r>
        <w:t xml:space="preserve"> </w:t>
      </w:r>
      <w:r>
        <w:t xml:space="preserve">HB  90</w:t>
      </w:r>
    </w:p>
    <w:p>
      <w:pPr>
        <w:pStyle w:val="RecordBase"/>
        <w:ind w:left="120" w:hanging="120"/>
      </w:pPr>
      <w:r>
        <w:t xml:space="preserve">Blood donations, testing - </w:t>
      </w:r>
      <w:r>
        <w:t xml:space="preserve"> </w:t>
      </w:r>
      <w:r>
        <w:t xml:space="preserve">HB  140</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354</w:t>
      </w:r>
    </w:p>
    <w:p>
      <w:pPr>
        <w:pStyle w:val="RecordBase"/>
        <w:ind w:left="240" w:hanging="192"/>
      </w:pPr>
      <w:r>
        <w:t xml:space="preserve"> of need, exemptions - </w:t>
      </w:r>
      <w:r>
        <w:t xml:space="preserve"> </w:t>
      </w:r>
      <w:r>
        <w:t xml:space="preserve">HB  355</w:t>
      </w:r>
    </w:p>
    <w:p>
      <w:pPr>
        <w:pStyle w:val="RecordBase"/>
        <w:ind w:left="240" w:hanging="192"/>
      </w:pPr>
      <w:r>
        <w:t xml:space="preserve"> of need, nonsubstantive review, hospitals, establishment - </w:t>
      </w:r>
      <w:r>
        <w:t xml:space="preserve"> </w:t>
      </w:r>
      <w:r>
        <w:t xml:space="preserve">SB  57</w:t>
      </w:r>
      <w:r>
        <w:t xml:space="preserve">: </w:t>
      </w:r>
      <w:r>
        <w:t xml:space="preserve">SFA</w:t>
      </w:r>
      <w:r>
        <w:t xml:space="preserve"> (</w:t>
      </w:r>
      <w:r>
        <w:t xml:space="preserve">2</w:t>
      </w:r>
      <w:r>
        <w:t xml:space="preserve">)</w:t>
      </w:r>
    </w:p>
    <w:p>
      <w:pPr>
        <w:pStyle w:val="RecordBase"/>
        <w:ind w:left="120" w:hanging="120"/>
      </w:pPr>
      <w:r>
        <w:t xml:space="preserve">Chemical dependency treatment, certificate of need, exemption - </w:t>
      </w:r>
      <w:r>
        <w:t xml:space="preserve"> </w:t>
      </w:r>
      <w:r>
        <w:t xml:space="preserve">HB  531</w:t>
      </w:r>
    </w:p>
    <w:p>
      <w:pPr>
        <w:pStyle w:val="RecordBase"/>
        <w:ind w:left="120" w:hanging="120"/>
      </w:pPr>
      <w:r>
        <w:t xml:space="preserve">Children, public offense, mental health facility, authorization - </w:t>
      </w:r>
      <w:r>
        <w:t xml:space="preserve"> </w:t>
      </w:r>
      <w:r>
        <w:t xml:space="preserve">SB  111</w:t>
      </w:r>
    </w:p>
    <w:p>
      <w:pPr>
        <w:pStyle w:val="RecordBase"/>
        <w:ind w:left="120" w:hanging="120"/>
      </w:pPr>
      <w:r>
        <w:t xml:space="preserve">Chronic pain treatments, coverage - </w:t>
      </w:r>
      <w:r>
        <w:t xml:space="preserve"> </w:t>
      </w:r>
      <w:r>
        <w:t xml:space="preserve">HB  506</w:t>
      </w:r>
    </w:p>
    <w:p>
      <w:pPr>
        <w:pStyle w:val="RecordBase"/>
        <w:ind w:left="120" w:hanging="120"/>
      </w:pPr>
      <w:r>
        <w:t xml:space="preserve">Colorectal cancer screenings, coverage requirement - </w:t>
      </w:r>
      <w:r>
        <w:t xml:space="preserve"> </w:t>
      </w:r>
      <w:r>
        <w:t xml:space="preserve">HB  421</w:t>
      </w:r>
    </w:p>
    <w:p>
      <w:pPr>
        <w:pStyle w:val="RecordBase"/>
        <w:ind w:left="120" w:hanging="120"/>
      </w:pPr>
      <w:r>
        <w:t xml:space="preserve">Controlled substances, electronic monitoring - </w:t>
      </w:r>
      <w:r>
        <w:t xml:space="preserve"> </w:t>
      </w:r>
      <w:r>
        <w:t xml:space="preserve">HB  389</w:t>
      </w:r>
    </w:p>
    <w:p>
      <w:pPr>
        <w:pStyle w:val="RecordBase"/>
        <w:ind w:left="120" w:hanging="120"/>
      </w:pPr>
      <w:r>
        <w:t xml:space="preserve">Conversion therapy, minors, public funding, prohibition - </w:t>
      </w:r>
      <w:r>
        <w:t xml:space="preserve"> </w:t>
      </w:r>
      <w:r>
        <w:t xml:space="preserve">SB  94</w:t>
      </w:r>
    </w:p>
    <w:p>
      <w:pPr>
        <w:pStyle w:val="RecordBase"/>
        <w:ind w:left="120" w:hanging="120"/>
      </w:pPr>
      <w:r>
        <w:t xml:space="preserve">Coverage for tests to detect COVID-19 - </w:t>
      </w:r>
      <w:r>
        <w:t xml:space="preserve"> </w:t>
      </w:r>
      <w:r>
        <w:t xml:space="preserve">HB  540</w:t>
      </w:r>
    </w:p>
    <w:p>
      <w:pPr>
        <w:pStyle w:val="RecordBase"/>
        <w:ind w:left="120" w:hanging="120"/>
      </w:pPr>
      <w:r>
        <w:t xml:space="preserve">COVID-19, modRNA, and mRNA vaccine, prohibition on requirement - </w:t>
      </w:r>
      <w:r>
        <w:t xml:space="preserve"> </w:t>
      </w:r>
      <w:r>
        <w:t xml:space="preserve">SB  177</w:t>
      </w:r>
    </w:p>
    <w:p>
      <w:pPr>
        <w:pStyle w:val="RecordBase"/>
        <w:ind w:left="120" w:hanging="120"/>
      </w:pPr>
      <w:r>
        <w:t xml:space="preserve">Dental</w:t>
      </w:r>
    </w:p>
    <w:p>
      <w:pPr>
        <w:pStyle w:val="RecordBase"/>
        <w:ind w:left="240" w:hanging="192"/>
      </w:pPr>
      <w:r>
        <w:t xml:space="preserve"> hygienists, authorization to practice as public health hygienists - </w:t>
      </w:r>
      <w:r>
        <w:t xml:space="preserve"> </w:t>
      </w:r>
      <w:r>
        <w:t xml:space="preserve">HB  449</w:t>
      </w:r>
    </w:p>
    <w:p>
      <w:pPr>
        <w:pStyle w:val="RecordBase"/>
        <w:ind w:left="240" w:hanging="192"/>
      </w:pPr>
      <w:r>
        <w:t xml:space="preserve"> services, insurance, assignment of benefits - </w:t>
      </w:r>
      <w:r>
        <w:t xml:space="preserve"> </w:t>
      </w:r>
      <w:r>
        <w:t xml:space="preserve">HB  210</w:t>
      </w:r>
    </w:p>
    <w:p>
      <w:pPr>
        <w:pStyle w:val="RecordBase"/>
        <w:ind w:left="120" w:hanging="120"/>
      </w:pPr>
      <w:r>
        <w:t xml:space="preserve">Department</w:t>
      </w:r>
    </w:p>
    <w:p>
      <w:pPr>
        <w:pStyle w:val="RecordBase"/>
        <w:ind w:left="240" w:hanging="192"/>
      </w:pPr>
      <w:r>
        <w:t xml:space="preserve"> for Medicaid Services, behavioral health, administrative regulation nullification - </w:t>
      </w:r>
      <w:r>
        <w:t xml:space="preserve"> </w:t>
      </w:r>
      <w:r>
        <w:t xml:space="preserve">SB  65</w:t>
      </w:r>
    </w:p>
    <w:p>
      <w:pPr>
        <w:pStyle w:val="RecordBase"/>
        <w:ind w:left="240" w:hanging="192"/>
      </w:pPr>
      <w:r>
        <w:t xml:space="preserve"> of Veterans' Affairs, assistance to veterans in finding healthcare - </w:t>
      </w:r>
      <w:r>
        <w:t xml:space="preserve"> </w:t>
      </w:r>
      <w:r>
        <w:t xml:space="preserve">SB  32</w:t>
      </w:r>
    </w:p>
    <w:p>
      <w:pPr>
        <w:pStyle w:val="RecordBase"/>
        <w:ind w:left="120" w:hanging="120"/>
      </w:pPr>
      <w:r>
        <w:t xml:space="preserve">Dietitian Licensure Compact, establishment - </w:t>
      </w:r>
      <w:r>
        <w:t xml:space="preserve"> </w:t>
      </w:r>
      <w:r>
        <w:t xml:space="preserve">HB  70</w:t>
      </w:r>
    </w:p>
    <w:p>
      <w:pPr>
        <w:pStyle w:val="RecordBase"/>
        <w:ind w:left="120" w:hanging="120"/>
      </w:pPr>
      <w:r>
        <w:t xml:space="preserve">Eastern Kentucky University, osteopathic medicine program, authorization to offer - </w:t>
      </w:r>
      <w:r>
        <w:t xml:space="preserve"> </w:t>
      </w:r>
      <w:r>
        <w:t xml:space="preserve">HB  56</w:t>
      </w:r>
      <w:r>
        <w:t xml:space="preserve">;</w:t>
      </w:r>
      <w:r>
        <w:t xml:space="preserve"> </w:t>
      </w:r>
      <w:r>
        <w:t xml:space="preserve">SB  119</w:t>
      </w:r>
      <w:r>
        <w:t xml:space="preserve">;</w:t>
      </w:r>
      <w:r>
        <w:t xml:space="preserve"> </w:t>
      </w:r>
      <w:r>
        <w:t xml:space="preserve">SB  134</w:t>
      </w:r>
    </w:p>
    <w:p>
      <w:pPr>
        <w:pStyle w:val="RecordBase"/>
        <w:ind w:left="120" w:hanging="120"/>
      </w:pPr>
      <w:r>
        <w:t xml:space="preserve">Elective procedures, prisoners, prohibition - </w:t>
      </w:r>
      <w:r>
        <w:t xml:space="preserve"> </w:t>
      </w:r>
      <w:r>
        <w:t xml:space="preserve">HB  5</w:t>
      </w:r>
    </w:p>
    <w:p>
      <w:pPr>
        <w:pStyle w:val="RecordBase"/>
        <w:ind w:left="120" w:hanging="120"/>
      </w:pPr>
      <w:r>
        <w:t xml:space="preserve">Eligible expenses, eligible caregiver tax credit - </w:t>
      </w:r>
      <w:r>
        <w:t xml:space="preserve"> </w:t>
      </w:r>
      <w:r>
        <w:t xml:space="preserve">HB  226</w:t>
      </w:r>
    </w:p>
    <w:p>
      <w:pPr>
        <w:pStyle w:val="RecordBase"/>
        <w:ind w:left="120" w:hanging="120"/>
      </w:pPr>
      <w:r>
        <w:t xml:space="preserve">Emergency medical services, ambulance services, complaints - </w:t>
      </w:r>
      <w:r>
        <w:t xml:space="preserve"> </w:t>
      </w:r>
      <w:r>
        <w:t xml:space="preserve">HB  406</w:t>
      </w:r>
    </w:p>
    <w:p>
      <w:pPr>
        <w:pStyle w:val="RecordBase"/>
        <w:ind w:left="120" w:hanging="120"/>
      </w:pPr>
      <w:r>
        <w:t xml:space="preserve">Family planning program and services, prenatal and postnatal services, Medicaid, establishment - </w:t>
      </w:r>
      <w:r>
        <w:t xml:space="preserve"> </w:t>
      </w:r>
      <w:r>
        <w:t xml:space="preserve">HB  357</w:t>
      </w:r>
    </w:p>
    <w:p>
      <w:pPr>
        <w:pStyle w:val="RecordBase"/>
        <w:ind w:left="120" w:hanging="120"/>
      </w:pPr>
      <w:r>
        <w:t xml:space="preserve">Feminine hygiene products, elementary and secondary students, provision - </w:t>
      </w:r>
      <w:r>
        <w:t xml:space="preserve"> </w:t>
      </w:r>
      <w:r>
        <w:t xml:space="preserve">HB  74</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90</w:t>
      </w:r>
    </w:p>
    <w:p>
      <w:pPr>
        <w:pStyle w:val="RecordBase"/>
        <w:ind w:left="240" w:hanging="192"/>
      </w:pPr>
      <w:r>
        <w:t xml:space="preserve"> reassignment surgery, prisoners, prohibition - </w:t>
      </w:r>
      <w:r>
        <w:t xml:space="preserve"> </w:t>
      </w:r>
      <w:r>
        <w:t xml:space="preserve">SB  2</w:t>
      </w:r>
    </w:p>
    <w:p>
      <w:pPr>
        <w:pStyle w:val="RecordBase"/>
        <w:ind w:left="240" w:hanging="192"/>
      </w:pPr>
      <w:r>
        <w:t xml:space="preserve"> transition services, payment or coverage, prohibition - </w:t>
      </w:r>
      <w:r>
        <w:t xml:space="preserve"> </w:t>
      </w:r>
      <w:r>
        <w:t xml:space="preserve">HB  154</w:t>
      </w:r>
    </w:p>
    <w:p>
      <w:pPr>
        <w:pStyle w:val="RecordBase"/>
        <w:ind w:left="120" w:hanging="120"/>
      </w:pPr>
      <w:r>
        <w:t xml:space="preserve">Health</w:t>
      </w:r>
    </w:p>
    <w:p>
      <w:pPr>
        <w:pStyle w:val="RecordBase"/>
        <w:ind w:left="240" w:hanging="192"/>
      </w:pPr>
      <w:r>
        <w:t xml:space="preserve"> services. addition of gender-neutral language - </w:t>
      </w:r>
      <w:r>
        <w:t xml:space="preserve"> </w:t>
      </w:r>
      <w:r>
        <w:t xml:space="preserve">HB  283</w:t>
      </w:r>
    </w:p>
    <w:p>
      <w:pPr>
        <w:pStyle w:val="RecordBase"/>
        <w:ind w:left="240" w:hanging="192"/>
      </w:pPr>
      <w:r>
        <w:t xml:space="preserve"> services, addition of gender-neutral language - </w:t>
      </w:r>
      <w:r>
        <w:t xml:space="preserve"> </w:t>
      </w:r>
      <w:r>
        <w:t xml:space="preserve">HB  286</w:t>
      </w:r>
    </w:p>
    <w:p>
      <w:pPr>
        <w:pStyle w:val="RecordBase"/>
        <w:ind w:left="120" w:hanging="120"/>
      </w:pPr>
      <w:r>
        <w:t xml:space="preserve">Healthcare professions, accelerated bridge program for military healthcare personnel - </w:t>
      </w:r>
      <w:r>
        <w:t xml:space="preserve"> </w:t>
      </w:r>
      <w:r>
        <w:t xml:space="preserve">HB  303</w:t>
      </w:r>
      <w:r>
        <w:t xml:space="preserve">;</w:t>
      </w:r>
      <w:r>
        <w:t xml:space="preserve"> </w:t>
      </w:r>
      <w:r>
        <w:t xml:space="preserve">HB  303</w:t>
      </w:r>
      <w:r>
        <w:t xml:space="preserve">: </w:t>
      </w:r>
      <w:r>
        <w:t xml:space="preserve">HCS</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Hormone replacement, prisoners, prohibition - </w:t>
      </w:r>
      <w:r>
        <w:t xml:space="preserve"> </w:t>
      </w:r>
      <w:r>
        <w:t xml:space="preserve">SB  2</w:t>
      </w:r>
    </w:p>
    <w:p>
      <w:pPr>
        <w:pStyle w:val="RecordBase"/>
        <w:ind w:left="120" w:hanging="120"/>
      </w:pPr>
      <w:r>
        <w:t xml:space="preserve">Hosparus Health, recognition - </w:t>
      </w:r>
      <w:r>
        <w:t xml:space="preserve"> </w:t>
      </w:r>
      <w:r>
        <w:t xml:space="preserve">SR  49</w:t>
      </w:r>
    </w:p>
    <w:p>
      <w:pPr>
        <w:pStyle w:val="RecordBase"/>
        <w:ind w:left="120" w:hanging="120"/>
      </w:pPr>
      <w:r>
        <w:t xml:space="preserve">Hospitals, trafficking or possession of controlled substance, Class D felony - </w:t>
      </w:r>
      <w:r>
        <w:t xml:space="preserve"> </w:t>
      </w:r>
      <w:r>
        <w:t xml:space="preserve">HB  320</w:t>
      </w:r>
    </w:p>
    <w:p>
      <w:pPr>
        <w:pStyle w:val="RecordBase"/>
        <w:ind w:left="120" w:hanging="120"/>
      </w:pPr>
      <w:r>
        <w:t xml:space="preserve">Human gene therapy products, restrictions, exemptions - </w:t>
      </w:r>
      <w:r>
        <w:t xml:space="preserve"> </w:t>
      </w:r>
      <w:r>
        <w:t xml:space="preserve">HB  469</w:t>
      </w:r>
    </w:p>
    <w:p>
      <w:pPr>
        <w:pStyle w:val="RecordBase"/>
        <w:ind w:left="120" w:hanging="120"/>
      </w:pPr>
      <w:r>
        <w:t xml:space="preserve">Insurance, basic and added reparation benefits, medical expense claims, requirements - </w:t>
      </w:r>
      <w:r>
        <w:t xml:space="preserve"> </w:t>
      </w:r>
      <w:r>
        <w:t xml:space="preserve">HB  416</w:t>
      </w:r>
    </w:p>
    <w:p>
      <w:pPr>
        <w:pStyle w:val="RecordBase"/>
        <w:ind w:left="120" w:hanging="120"/>
      </w:pPr>
      <w:r>
        <w:t xml:space="preserve">Interpreting requirements, deaf and hard of hearing, certification - </w:t>
      </w:r>
      <w:r>
        <w:t xml:space="preserve"> </w:t>
      </w:r>
      <w:r>
        <w:t xml:space="preserve">HB  39</w:t>
      </w:r>
    </w:p>
    <w:p>
      <w:pPr>
        <w:pStyle w:val="RecordBase"/>
        <w:ind w:left="120" w:hanging="120"/>
      </w:pPr>
      <w:r>
        <w:t xml:space="preserve">Itemized statement of services, maximum rate of interest - </w:t>
      </w:r>
      <w:r>
        <w:t xml:space="preserve"> </w:t>
      </w:r>
      <w:r>
        <w:t xml:space="preserve">HB  288</w:t>
      </w:r>
    </w:p>
    <w:p>
      <w:pPr>
        <w:pStyle w:val="RecordBase"/>
        <w:ind w:left="120" w:hanging="120"/>
      </w:pPr>
      <w:r>
        <w:t xml:space="preserve">KCHIP,</w:t>
      </w:r>
    </w:p>
    <w:p>
      <w:pPr>
        <w:pStyle w:val="RecordBase"/>
        <w:ind w:left="240" w:hanging="192"/>
      </w:pPr>
      <w:r>
        <w:t xml:space="preserve"> coverage of pharmacist clinical services, report mandated - </w:t>
      </w:r>
      <w:r>
        <w:t xml:space="preserve"> </w:t>
      </w:r>
      <w:r>
        <w:t xml:space="preserve">SJR 26</w:t>
      </w:r>
    </w:p>
    <w:p>
      <w:pPr>
        <w:pStyle w:val="RecordBase"/>
        <w:ind w:left="240" w:hanging="192"/>
      </w:pPr>
      <w:r>
        <w:t xml:space="preserve"> pharmacist services, reimbursement requirement, establishment - </w:t>
      </w:r>
      <w:r>
        <w:t xml:space="preserve"> </w:t>
      </w:r>
      <w:r>
        <w:t xml:space="preserve">HB  3</w:t>
      </w:r>
    </w:p>
    <w:p>
      <w:pPr>
        <w:pStyle w:val="RecordBase"/>
        <w:ind w:left="120" w:hanging="120"/>
      </w:pPr>
      <w:r>
        <w:t xml:space="preserve">Kentucky</w:t>
      </w:r>
    </w:p>
    <w:p>
      <w:pPr>
        <w:pStyle w:val="RecordBase"/>
        <w:ind w:left="240" w:hanging="192"/>
      </w:pPr>
      <w:r>
        <w:t xml:space="preserve"> Board of Physical Therapy, licensing - </w:t>
      </w:r>
      <w:r>
        <w:t xml:space="preserve"> </w:t>
      </w:r>
      <w:r>
        <w:t xml:space="preserve">HB  117</w:t>
      </w:r>
      <w:r>
        <w:t xml:space="preserve">;</w:t>
      </w:r>
      <w:r>
        <w:t xml:space="preserve"> </w:t>
      </w:r>
      <w:r>
        <w:t xml:space="preserve">HB  255</w:t>
      </w:r>
    </w:p>
    <w:p>
      <w:pPr>
        <w:pStyle w:val="RecordBase"/>
        <w:ind w:left="240" w:hanging="192"/>
      </w:pPr>
      <w:r>
        <w:t xml:space="preserve"> Child Mental Health Services Access Program, establishment - </w:t>
      </w:r>
      <w:r>
        <w:t xml:space="preserve"> </w:t>
      </w:r>
      <w:r>
        <w:t xml:space="preserve">HB  556</w:t>
      </w:r>
    </w:p>
    <w:p>
      <w:pPr>
        <w:pStyle w:val="RecordBase"/>
        <w:ind w:left="240" w:hanging="192"/>
      </w:pPr>
      <w:r>
        <w:t xml:space="preserve"> Parkinson's Disease Research Registry, data points, collection and dissemination procedure - </w:t>
      </w:r>
      <w:r>
        <w:t xml:space="preserve"> </w:t>
      </w:r>
      <w:r>
        <w:t xml:space="preserve">SB  27</w:t>
      </w:r>
    </w:p>
    <w:p>
      <w:pPr>
        <w:pStyle w:val="RecordBase"/>
        <w:ind w:left="120" w:hanging="120"/>
      </w:pPr>
      <w:r>
        <w:t xml:space="preserve">Lawful medical procedure, unborn child, exclusion from prosecution - </w:t>
      </w:r>
      <w:r>
        <w:t xml:space="preserve"> </w:t>
      </w:r>
      <w:r>
        <w:t xml:space="preserve">HB  523</w:t>
      </w:r>
    </w:p>
    <w:p>
      <w:pPr>
        <w:pStyle w:val="RecordBase"/>
        <w:ind w:left="120" w:hanging="120"/>
      </w:pPr>
      <w:r>
        <w:t xml:space="preserve">Licensed dental hygienists practice locations, expansion - </w:t>
      </w:r>
      <w:r>
        <w:t xml:space="preserve"> </w:t>
      </w:r>
      <w:r>
        <w:t xml:space="preserve">HB  223</w:t>
      </w:r>
    </w:p>
    <w:p>
      <w:pPr>
        <w:pStyle w:val="RecordBase"/>
        <w:ind w:left="120" w:hanging="120"/>
      </w:pPr>
      <w:r>
        <w:t xml:space="preserve">Limited X-ray machine operator, criteria - </w:t>
      </w:r>
      <w:r>
        <w:t xml:space="preserve"> </w:t>
      </w:r>
      <w:r>
        <w:t xml:space="preserve">HB  72</w:t>
      </w:r>
    </w:p>
    <w:p>
      <w:pPr>
        <w:pStyle w:val="RecordBase"/>
        <w:ind w:left="120" w:hanging="120"/>
      </w:pPr>
      <w:r>
        <w:t xml:space="preserve">Living organ donation, promotion - </w:t>
      </w:r>
      <w:r>
        <w:t xml:space="preserve"> </w:t>
      </w:r>
      <w:r>
        <w:t xml:space="preserve">HB  311</w:t>
      </w:r>
    </w:p>
    <w:p>
      <w:pPr>
        <w:pStyle w:val="RecordBase"/>
        <w:ind w:left="120" w:hanging="120"/>
      </w:pPr>
      <w:r>
        <w:t xml:space="preserve">Magnetic resonance imaging technologists diagnostic medical sonographers licensing - </w:t>
      </w:r>
      <w:r>
        <w:t xml:space="preserve"> </w:t>
      </w:r>
      <w:r>
        <w:t xml:space="preserve">HB  40</w:t>
      </w:r>
    </w:p>
    <w:p>
      <w:pPr>
        <w:pStyle w:val="RecordBase"/>
        <w:ind w:left="120" w:hanging="120"/>
      </w:pPr>
      <w:r>
        <w:t xml:space="preserve">Marriage</w:t>
      </w:r>
    </w:p>
    <w:p>
      <w:pPr>
        <w:pStyle w:val="RecordBase"/>
        <w:ind w:left="240" w:hanging="192"/>
      </w:pPr>
      <w:r>
        <w:t xml:space="preserve"> and family therapists, licensure and renewal, reciprocity - </w:t>
      </w:r>
      <w:r>
        <w:t xml:space="preserve"> </w:t>
      </w:r>
      <w:r>
        <w:t xml:space="preserve">HB  49</w:t>
      </w:r>
    </w:p>
    <w:p>
      <w:pPr>
        <w:pStyle w:val="RecordBase"/>
        <w:ind w:left="240" w:hanging="192"/>
      </w:pPr>
      <w:r>
        <w:t xml:space="preserve"> and family therapists, licensure, independent practice - </w:t>
      </w:r>
      <w:r>
        <w:t xml:space="preserve"> </w:t>
      </w:r>
      <w:r>
        <w:t xml:space="preserve">HB  79</w:t>
      </w:r>
    </w:p>
    <w:p>
      <w:pPr>
        <w:pStyle w:val="RecordBase"/>
        <w:ind w:left="120" w:hanging="120"/>
      </w:pPr>
      <w:r>
        <w:t xml:space="preserve">Maternal</w:t>
      </w:r>
    </w:p>
    <w:p>
      <w:pPr>
        <w:pStyle w:val="RecordBase"/>
        <w:ind w:left="240" w:hanging="192"/>
      </w:pPr>
      <w:r>
        <w:t xml:space="preserve"> and postpartum depression, HANDS Program, expansion - </w:t>
      </w:r>
      <w:r>
        <w:t xml:space="preserve"> </w:t>
      </w:r>
      <w:r>
        <w:t xml:space="preserve">HB  417</w:t>
      </w:r>
    </w:p>
    <w:p>
      <w:pPr>
        <w:pStyle w:val="RecordBase"/>
        <w:ind w:left="240" w:hanging="192"/>
      </w:pPr>
      <w:r>
        <w:t xml:space="preserve"> health disparity training, requirement - </w:t>
      </w:r>
      <w:r>
        <w:t xml:space="preserve"> </w:t>
      </w:r>
      <w:r>
        <w:t xml:space="preserve">HB  43</w:t>
      </w:r>
    </w:p>
    <w:p>
      <w:pPr>
        <w:pStyle w:val="RecordBase"/>
        <w:ind w:left="120" w:hanging="120"/>
      </w:pPr>
      <w:r>
        <w:t xml:space="preserve">Medicaid,</w:t>
      </w:r>
    </w:p>
    <w:p>
      <w:pPr>
        <w:pStyle w:val="RecordBase"/>
        <w:ind w:left="240" w:hanging="192"/>
      </w:pPr>
      <w:r>
        <w:t xml:space="preserve"> cost sharing, nonemergent emergency room visits, requirement - </w:t>
      </w:r>
      <w:r>
        <w:t xml:space="preserve"> </w:t>
      </w:r>
      <w:r>
        <w:t xml:space="preserve">HB  461</w:t>
      </w:r>
    </w:p>
    <w:p>
      <w:pPr>
        <w:pStyle w:val="RecordBase"/>
        <w:ind w:left="240" w:hanging="192"/>
      </w:pPr>
      <w:r>
        <w:t xml:space="preserve"> coverage of pharmacist clinical services, report mandated - </w:t>
      </w:r>
      <w:r>
        <w:t xml:space="preserve"> </w:t>
      </w:r>
      <w:r>
        <w:t xml:space="preserve">SJR 26</w:t>
      </w:r>
    </w:p>
    <w:p>
      <w:pPr>
        <w:pStyle w:val="RecordBase"/>
        <w:ind w:left="120" w:hanging="120"/>
      </w:pPr>
      <w:r>
        <w:t xml:space="preserve">Medicaid managed care contracts, limit on number awarded - </w:t>
      </w:r>
      <w:r>
        <w:t xml:space="preserve"> </w:t>
      </w:r>
      <w:r>
        <w:t xml:space="preserve">SB  13</w:t>
      </w:r>
    </w:p>
    <w:p>
      <w:pPr>
        <w:pStyle w:val="RecordBase"/>
        <w:ind w:left="120" w:hanging="120"/>
      </w:pPr>
      <w:r>
        <w:t xml:space="preserve">Medicaid, pharmacist services, reimbursement requirement, establishment - </w:t>
      </w:r>
      <w:r>
        <w:t xml:space="preserve"> </w:t>
      </w:r>
      <w:r>
        <w:t xml:space="preserve">HB  3</w:t>
      </w:r>
    </w:p>
    <w:p>
      <w:pPr>
        <w:pStyle w:val="RecordBase"/>
        <w:ind w:left="120" w:hanging="120"/>
      </w:pPr>
      <w:r>
        <w:t xml:space="preserve">Medical</w:t>
      </w:r>
    </w:p>
    <w:p>
      <w:pPr>
        <w:pStyle w:val="RecordBase"/>
        <w:ind w:left="240" w:hanging="192"/>
      </w:pPr>
      <w:r>
        <w:t xml:space="preserve"> assistance, addition of gender-neutral language - </w:t>
      </w:r>
      <w:r>
        <w:t xml:space="preserve"> </w:t>
      </w:r>
      <w:r>
        <w:t xml:space="preserve">HB  284</w:t>
      </w:r>
    </w:p>
    <w:p>
      <w:pPr>
        <w:pStyle w:val="RecordBase"/>
        <w:ind w:left="240" w:hanging="192"/>
      </w:pPr>
      <w:r>
        <w:t xml:space="preserve"> assistance, technical corrections - </w:t>
      </w:r>
      <w:r>
        <w:t xml:space="preserve"> </w:t>
      </w:r>
      <w:r>
        <w:t xml:space="preserve">HB  285</w:t>
      </w:r>
    </w:p>
    <w:p>
      <w:pPr>
        <w:pStyle w:val="RecordBase"/>
        <w:ind w:left="240" w:hanging="192"/>
      </w:pPr>
      <w:r>
        <w:t xml:space="preserve"> debt, maximum rate of interest - </w:t>
      </w:r>
      <w:r>
        <w:t xml:space="preserve"> </w:t>
      </w:r>
      <w:r>
        <w:t xml:space="preserve">HB  288</w:t>
      </w:r>
    </w:p>
    <w:p>
      <w:pPr>
        <w:pStyle w:val="RecordBase"/>
        <w:ind w:left="120" w:hanging="120"/>
      </w:pPr>
      <w:r>
        <w:t xml:space="preserve">Medicinal cannabis, qualifying medical conditions - </w:t>
      </w:r>
      <w:r>
        <w:t xml:space="preserve"> </w:t>
      </w:r>
      <w:r>
        <w:t xml:space="preserve">HB  571</w:t>
      </w:r>
    </w:p>
    <w:p>
      <w:pPr>
        <w:pStyle w:val="RecordBase"/>
        <w:ind w:left="120" w:hanging="120"/>
      </w:pPr>
      <w:r>
        <w:t xml:space="preserve">Mental</w:t>
      </w:r>
    </w:p>
    <w:p>
      <w:pPr>
        <w:pStyle w:val="RecordBase"/>
        <w:ind w:left="240" w:hanging="192"/>
      </w:pPr>
      <w:r>
        <w:t xml:space="preserve"> health treatment, state facilities, responsibilities - </w:t>
      </w:r>
      <w:r>
        <w:t xml:space="preserve"> </w:t>
      </w:r>
      <w:r>
        <w:t xml:space="preserve">HB  392</w:t>
      </w:r>
    </w:p>
    <w:p>
      <w:pPr>
        <w:pStyle w:val="RecordBase"/>
        <w:ind w:left="240" w:hanging="192"/>
      </w:pPr>
      <w:r>
        <w:t xml:space="preserve"> or physical health emergency, termination of lease - </w:t>
      </w:r>
      <w:r>
        <w:t xml:space="preserve"> </w:t>
      </w:r>
      <w:r>
        <w:t xml:space="preserve">HB  58</w:t>
      </w:r>
    </w:p>
    <w:p>
      <w:pPr>
        <w:pStyle w:val="RecordBase"/>
        <w:ind w:left="120" w:hanging="120"/>
      </w:pPr>
      <w:r>
        <w:t xml:space="preserve">Music therapy, licensure - </w:t>
      </w:r>
      <w:r>
        <w:t xml:space="preserve"> </w:t>
      </w:r>
      <w:r>
        <w:t xml:space="preserve">SB  42</w:t>
      </w:r>
    </w:p>
    <w:p>
      <w:pPr>
        <w:pStyle w:val="RecordBase"/>
        <w:ind w:left="120" w:hanging="120"/>
      </w:pPr>
      <w:r>
        <w:t xml:space="preserve">Occupational licenses, recognition of military training - </w:t>
      </w:r>
      <w:r>
        <w:t xml:space="preserve"> </w:t>
      </w:r>
      <w:r>
        <w:t xml:space="preserve">SB  32</w:t>
      </w:r>
    </w:p>
    <w:p>
      <w:pPr>
        <w:pStyle w:val="RecordBase"/>
        <w:ind w:left="120" w:hanging="120"/>
      </w:pPr>
      <w:r>
        <w:t xml:space="preserve">Opioid antagonists, access, public postsecondary educational institutions - </w:t>
      </w:r>
      <w:r>
        <w:t xml:space="preserve"> </w:t>
      </w:r>
      <w:r>
        <w:t xml:space="preserve">HB  547</w:t>
      </w:r>
    </w:p>
    <w:p>
      <w:pPr>
        <w:pStyle w:val="RecordBase"/>
        <w:ind w:left="120" w:hanging="120"/>
      </w:pPr>
      <w:r>
        <w:t xml:space="preserve">Organ donation program, benefits, health course graduation requirement - </w:t>
      </w:r>
      <w:r>
        <w:t xml:space="preserve"> </w:t>
      </w:r>
      <w:r>
        <w:t xml:space="preserve">HB  239</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Perinatal palliative care, pregnant women - </w:t>
      </w:r>
      <w:r>
        <w:t xml:space="preserve"> </w:t>
      </w:r>
      <w:r>
        <w:t xml:space="preserve">HB  414</w:t>
      </w:r>
    </w:p>
    <w:p>
      <w:pPr>
        <w:pStyle w:val="RecordBase"/>
        <w:ind w:left="120" w:hanging="120"/>
      </w:pPr>
      <w:r>
        <w:t xml:space="preserve">Prescription drug dispensing, pharmacists, requirements - </w:t>
      </w:r>
      <w:r>
        <w:t xml:space="preserve"> </w:t>
      </w:r>
      <w:r>
        <w:t xml:space="preserve">HB  501</w:t>
      </w:r>
    </w:p>
    <w:p>
      <w:pPr>
        <w:pStyle w:val="RecordBase"/>
        <w:ind w:left="120" w:hanging="120"/>
      </w:pPr>
      <w:r>
        <w:t xml:space="preserve">Price transparency, medical services, hospitals, disclosure - </w:t>
      </w:r>
      <w:r>
        <w:t xml:space="preserve"> </w:t>
      </w:r>
      <w:r>
        <w:t xml:space="preserve">HB  309</w:t>
      </w:r>
    </w:p>
    <w:p>
      <w:pPr>
        <w:pStyle w:val="RecordBase"/>
        <w:ind w:left="120" w:hanging="120"/>
      </w:pPr>
      <w:r>
        <w:t xml:space="preserve">Prior authorization, exemption program - </w:t>
      </w:r>
      <w:r>
        <w:t xml:space="preserve"> </w:t>
      </w:r>
      <w:r>
        <w:t xml:space="preserve">HB  423</w:t>
      </w:r>
    </w:p>
    <w:p>
      <w:pPr>
        <w:pStyle w:val="RecordBase"/>
        <w:ind w:left="120" w:hanging="120"/>
      </w:pPr>
      <w:r>
        <w:t xml:space="preserve">Psychiatric collaborative care model, coverage requirement - </w:t>
      </w:r>
      <w:r>
        <w:t xml:space="preserve"> </w:t>
      </w:r>
      <w:r>
        <w:t xml:space="preserve">HB  78</w:t>
      </w:r>
    </w:p>
    <w:p>
      <w:pPr>
        <w:pStyle w:val="RecordBase"/>
        <w:ind w:left="120" w:hanging="120"/>
      </w:pPr>
      <w:r>
        <w:t xml:space="preserve">Psychotropic drugs, prescribing to children, adverse drug reation resporting system - </w:t>
      </w:r>
      <w:r>
        <w:t xml:space="preserve"> </w:t>
      </w:r>
      <w:r>
        <w:t xml:space="preserve">HB  572</w:t>
      </w:r>
    </w:p>
    <w:p>
      <w:pPr>
        <w:pStyle w:val="RecordBase"/>
        <w:ind w:left="120" w:hanging="120"/>
      </w:pPr>
      <w:r>
        <w:t xml:space="preserve">Rapid</w:t>
      </w:r>
    </w:p>
    <w:p>
      <w:pPr>
        <w:pStyle w:val="RecordBase"/>
        <w:ind w:left="240" w:hanging="192"/>
      </w:pPr>
      <w:r>
        <w:t xml:space="preserve"> whole genome sequencing, Kentucky Employee Health Plan, coverage requirement - </w:t>
      </w:r>
      <w:r>
        <w:t xml:space="preserve"> </w:t>
      </w:r>
      <w:r>
        <w:t xml:space="preserve">HB  401</w:t>
      </w:r>
    </w:p>
    <w:p>
      <w:pPr>
        <w:pStyle w:val="RecordBase"/>
        <w:ind w:left="240" w:hanging="192"/>
      </w:pPr>
      <w:r>
        <w:t xml:space="preserve"> whole genome sequencing, Medicaid coverage requirement - </w:t>
      </w:r>
      <w:r>
        <w:t xml:space="preserve"> </w:t>
      </w:r>
      <w:r>
        <w:t xml:space="preserve">HB  217</w:t>
      </w:r>
    </w:p>
    <w:p>
      <w:pPr>
        <w:pStyle w:val="RecordBase"/>
        <w:ind w:left="120" w:hanging="120"/>
      </w:pPr>
      <w:r>
        <w:t xml:space="preserve">Reproductive health care, protections, establishment - </w:t>
      </w:r>
      <w:r>
        <w:t xml:space="preserve"> </w:t>
      </w:r>
      <w:r>
        <w:t xml:space="preserve">HB  418</w:t>
      </w:r>
    </w:p>
    <w:p>
      <w:pPr>
        <w:pStyle w:val="RecordBase"/>
        <w:ind w:left="120" w:hanging="120"/>
      </w:pPr>
      <w:r>
        <w:t xml:space="preserve">Sexual</w:t>
      </w:r>
    </w:p>
    <w:p>
      <w:pPr>
        <w:pStyle w:val="RecordBase"/>
        <w:ind w:left="240" w:hanging="192"/>
      </w:pPr>
      <w:r>
        <w:t xml:space="preserve"> assault emergency response, training - </w:t>
      </w:r>
      <w:r>
        <w:t xml:space="preserve"> </w:t>
      </w:r>
      <w:r>
        <w:t xml:space="preserve">HB  219</w:t>
      </w:r>
      <w:r>
        <w:t xml:space="preserve">;</w:t>
      </w:r>
      <w:r>
        <w:t xml:space="preserve"> </w:t>
      </w:r>
      <w:r>
        <w:t xml:space="preserve">HB  219</w:t>
      </w:r>
      <w:r>
        <w:t xml:space="preserve">: </w:t>
      </w:r>
      <w:r>
        <w:t xml:space="preserve">HCS</w:t>
      </w:r>
    </w:p>
    <w:p>
      <w:pPr>
        <w:pStyle w:val="RecordBase"/>
        <w:ind w:left="240" w:hanging="192"/>
      </w:pPr>
      <w:r>
        <w:t xml:space="preserve"> assault nurse examiners, study - </w:t>
      </w:r>
      <w:r>
        <w:t xml:space="preserve"> </w:t>
      </w:r>
      <w:r>
        <w:t xml:space="preserve">HCR 20</w:t>
      </w:r>
    </w:p>
    <w:p>
      <w:pPr>
        <w:pStyle w:val="RecordBase"/>
        <w:ind w:left="120" w:hanging="120"/>
      </w:pPr>
      <w:r>
        <w:t xml:space="preserve">Sickle cell disease, hospital policies - </w:t>
      </w:r>
      <w:r>
        <w:t xml:space="preserve"> </w:t>
      </w:r>
      <w:r>
        <w:t xml:space="preserve">SB  41</w:t>
      </w:r>
    </w:p>
    <w:p>
      <w:pPr>
        <w:pStyle w:val="RecordBase"/>
        <w:ind w:left="120" w:hanging="120"/>
      </w:pPr>
      <w:r>
        <w:t xml:space="preserve">Spontaneous miscarriage, exclusion from prosecution - </w:t>
      </w:r>
      <w:r>
        <w:t xml:space="preserve"> </w:t>
      </w:r>
      <w:r>
        <w:t xml:space="preserve">HB  523</w:t>
      </w:r>
    </w:p>
    <w:p>
      <w:pPr>
        <w:pStyle w:val="RecordBase"/>
        <w:ind w:left="120" w:hanging="120"/>
      </w:pPr>
      <w:r>
        <w:t xml:space="preserve">Substance use disorder treatment, coverage requirement - </w:t>
      </w:r>
      <w:r>
        <w:t xml:space="preserve"> </w:t>
      </w:r>
      <w:r>
        <w:t xml:space="preserve">HB  539</w:t>
      </w:r>
    </w:p>
    <w:p>
      <w:pPr>
        <w:pStyle w:val="RecordBase"/>
        <w:ind w:left="120" w:hanging="120"/>
      </w:pPr>
      <w:r>
        <w:t xml:space="preserve">Supplemental Nutrition Assistance Program Employment and Training program, awareness - </w:t>
      </w:r>
      <w:r>
        <w:t xml:space="preserve"> </w:t>
      </w:r>
      <w:r>
        <w:t xml:space="preserve">SR  18</w:t>
      </w:r>
    </w:p>
    <w:p>
      <w:pPr>
        <w:pStyle w:val="RecordBase"/>
        <w:ind w:left="120" w:hanging="120"/>
      </w:pPr>
      <w:r>
        <w:t xml:space="preserve">Tobacco Prevention and Cessation Program, litigation proceeds, support - </w:t>
      </w:r>
      <w:r>
        <w:t xml:space="preserve"> </w:t>
      </w:r>
      <w:r>
        <w:t xml:space="preserve">HB  187</w:t>
      </w:r>
    </w:p>
    <w:p>
      <w:pPr>
        <w:pStyle w:val="RecordBase"/>
        <w:ind w:left="120" w:hanging="120"/>
      </w:pPr>
      <w:r>
        <w:t xml:space="preserve">Treatments to minors inconsistent with sex, repeal prohibition - </w:t>
      </w:r>
      <w:r>
        <w:t xml:space="preserve"> </w:t>
      </w:r>
      <w:r>
        <w:t xml:space="preserve">HB  513</w:t>
      </w:r>
    </w:p>
    <w:p>
      <w:pPr>
        <w:pStyle w:val="RecordBase"/>
        <w:ind w:left="120" w:hanging="120"/>
      </w:pPr>
      <w:r>
        <w:t xml:space="preserve">Workers compensation, payment for services, submission of statements, compensability determinatio - </w:t>
      </w:r>
      <w:r>
        <w:t xml:space="preserve"> </w:t>
      </w:r>
      <w:r>
        <w:t xml:space="preserve">HB  502</w:t>
      </w:r>
    </w:p>
    <w:p>
      <w:pPr>
        <w:pStyle w:val="RecordBase"/>
        <w:ind w:left="120" w:hanging="120"/>
      </w:pPr>
      <w:r>
        <w:t xml:space="preserve">World Health Organization directives, implementation by CHFS, prohibition, Class D felony - </w:t>
      </w:r>
      <w:r>
        <w:t xml:space="preserve"> </w:t>
      </w:r>
      <w:r>
        <w:t xml:space="preserve">HB  84</w:t>
      </w:r>
    </w:p>
    <w:p>
      <w:pPr>
        <w:pStyle w:val="RecordBase"/>
        <w:ind w:left="120" w:hanging="120"/>
      </w:pPr>
      <w:r>
        <w:t xml:space="preserve">Youth vaping, cessation and enforcement, litigation proceeds, support - </w:t>
      </w:r>
      <w:r>
        <w:t xml:space="preserve"> </w:t>
      </w:r>
      <w:r>
        <w:t xml:space="preserve">HB  218</w:t>
        <w:br/>
      </w:r>
    </w:p>
    <w:p>
      <w:pPr>
        <w:pStyle w:val="RecordHeading3"/>
      </w:pPr>
      <w:r>
        <w:rPr>
          <w:b/>
        </w:rPr>
        <w:t xml:space="preserve">Health Benefit Plan Mandate</w:t>
      </w:r>
    </w:p>
    <w:p>
      <w:pPr>
        <w:pStyle w:val="RecordBase"/>
        <w:ind w:left="120" w:hanging="120"/>
      </w:pPr>
      <w:r>
        <w:t xml:space="preserve">Alternative treatments, chronic pain treatments, coverage - </w:t>
      </w:r>
      <w:r>
        <w:t xml:space="preserve"> </w:t>
      </w:r>
      <w:r>
        <w:t xml:space="preserve">HB  506</w:t>
      </w:r>
    </w:p>
    <w:p>
      <w:pPr>
        <w:pStyle w:val="RecordBase"/>
        <w:ind w:left="120" w:hanging="120"/>
      </w:pPr>
      <w:r>
        <w:t xml:space="preserve">Blood donations, testing - </w:t>
      </w:r>
      <w:r>
        <w:t xml:space="preserve"> </w:t>
      </w:r>
      <w:r>
        <w:t xml:space="preserve">HB  140</w:t>
      </w:r>
    </w:p>
    <w:p>
      <w:pPr>
        <w:pStyle w:val="RecordBase"/>
        <w:ind w:left="120" w:hanging="120"/>
      </w:pPr>
      <w:r>
        <w:t xml:space="preserve">Coverage for tests to detect COVID-19 - </w:t>
      </w:r>
      <w:r>
        <w:t xml:space="preserve"> </w:t>
      </w:r>
      <w:r>
        <w:t xml:space="preserve">HB  540</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Health</w:t>
      </w:r>
    </w:p>
    <w:p>
      <w:pPr>
        <w:pStyle w:val="RecordBase"/>
        <w:ind w:left="240" w:hanging="192"/>
      </w:pPr>
      <w:r>
        <w:t xml:space="preserve"> plan, emergency ground ambulance services, coverage and payment requirements - </w:t>
      </w:r>
      <w:r>
        <w:t xml:space="preserve"> </w:t>
      </w:r>
      <w:r>
        <w:t xml:space="preserve">HB  245</w:t>
      </w:r>
    </w:p>
    <w:p>
      <w:pPr>
        <w:pStyle w:val="RecordBase"/>
        <w:ind w:left="240" w:hanging="192"/>
      </w:pPr>
      <w:r>
        <w:t xml:space="preserve"> plan, feeding or eating disorders, coverage requirements - </w:t>
      </w:r>
      <w:r>
        <w:t xml:space="preserve"> </w:t>
      </w:r>
      <w:r>
        <w:t xml:space="preserve">HB  244</w:t>
      </w:r>
    </w:p>
    <w:p>
      <w:pPr>
        <w:pStyle w:val="RecordBase"/>
        <w:ind w:left="240" w:hanging="192"/>
      </w:pPr>
      <w:r>
        <w:t xml:space="preserve"> plan, hearing loss, coverage requirements - </w:t>
      </w:r>
      <w:r>
        <w:t xml:space="preserve"> </w:t>
      </w:r>
      <w:r>
        <w:t xml:space="preserve">SB  93</w:t>
      </w:r>
    </w:p>
    <w:p>
      <w:pPr>
        <w:pStyle w:val="RecordBase"/>
        <w:ind w:left="240" w:hanging="192"/>
      </w:pPr>
      <w:r>
        <w:t xml:space="preserve"> plan, perinatal palliative care - </w:t>
      </w:r>
      <w:r>
        <w:t xml:space="preserve"> </w:t>
      </w:r>
      <w:r>
        <w:t xml:space="preserve">HB  414</w:t>
      </w:r>
    </w:p>
    <w:p>
      <w:pPr>
        <w:pStyle w:val="RecordBase"/>
        <w:ind w:left="240" w:hanging="192"/>
      </w:pPr>
      <w:r>
        <w:t xml:space="preserve"> plan, prescription drug coverage, cost-sharing and rebate requirements - </w:t>
      </w:r>
      <w:r>
        <w:t xml:space="preserve"> </w:t>
      </w:r>
      <w:r>
        <w:t xml:space="preserve">HB  413</w:t>
      </w:r>
    </w:p>
    <w:p>
      <w:pPr>
        <w:pStyle w:val="RecordBase"/>
        <w:ind w:left="120" w:hanging="120"/>
      </w:pPr>
      <w:r>
        <w:t xml:space="preserve">Prescription drug coverage, cost-sharing and rebate requirements - </w:t>
      </w:r>
      <w:r>
        <w:t xml:space="preserve"> </w:t>
      </w:r>
      <w:r>
        <w:t xml:space="preserve">SB  12</w:t>
      </w:r>
    </w:p>
    <w:p>
      <w:pPr>
        <w:pStyle w:val="RecordBase"/>
        <w:ind w:left="120" w:hanging="120"/>
      </w:pPr>
      <w:r>
        <w:t xml:space="preserve">Psychiatric collaborative care model, coverage requirement - </w:t>
      </w:r>
      <w:r>
        <w:t xml:space="preserve"> </w:t>
      </w:r>
      <w:r>
        <w:t xml:space="preserve">HB  78</w:t>
      </w:r>
    </w:p>
    <w:p>
      <w:pPr>
        <w:pStyle w:val="RecordBase"/>
        <w:ind w:left="120" w:hanging="120"/>
      </w:pPr>
      <w:r>
        <w:t xml:space="preserve">Self-insured employer group health plan, mental health wellness examination, coverage requirement - </w:t>
      </w:r>
      <w:r>
        <w:t xml:space="preserve"> </w:t>
      </w:r>
      <w:r>
        <w:t xml:space="preserve">SB  74</w:t>
      </w:r>
    </w:p>
    <w:p>
      <w:pPr>
        <w:pStyle w:val="RecordBase"/>
        <w:ind w:left="120" w:hanging="120"/>
      </w:pPr>
      <w:r>
        <w:t xml:space="preserve">Substance use disorder treatment, coverage requirement - </w:t>
      </w:r>
      <w:r>
        <w:t xml:space="preserve"> </w:t>
      </w:r>
      <w:r>
        <w:t xml:space="preserve">HB  539</w:t>
        <w:br/>
      </w:r>
    </w:p>
    <w:p>
      <w:pPr>
        <w:pStyle w:val="RecordHeading3"/>
      </w:pPr>
      <w:r>
        <w:rPr>
          <w:b/>
        </w:rPr>
        <w:t xml:space="preserve">Highways, Streets, and Bridges</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Hal Rogers Parkway, inclusion of KY 80 in Perry, Knott, and Floyd Counties - </w:t>
      </w:r>
      <w:r>
        <w:t xml:space="preserve"> </w:t>
      </w:r>
      <w:r>
        <w:t xml:space="preserve">HB  443</w:t>
      </w:r>
    </w:p>
    <w:p>
      <w:pPr>
        <w:pStyle w:val="RecordBase"/>
        <w:ind w:left="120" w:hanging="120"/>
      </w:pPr>
      <w:r>
        <w:t xml:space="preserve">Highway</w:t>
      </w:r>
    </w:p>
    <w:p>
      <w:pPr>
        <w:pStyle w:val="RecordBase"/>
        <w:ind w:left="240" w:hanging="192"/>
      </w:pPr>
      <w:r>
        <w:t xml:space="preserve"> pavement markings, highway paint, quality assurance test requirement - </w:t>
      </w:r>
      <w:r>
        <w:t xml:space="preserve"> </w:t>
      </w:r>
      <w:r>
        <w:t xml:space="preserve">HB  431</w:t>
      </w:r>
    </w:p>
    <w:p>
      <w:pPr>
        <w:pStyle w:val="RecordBase"/>
        <w:ind w:left="240" w:hanging="192"/>
      </w:pPr>
      <w:r>
        <w:t xml:space="preserve"> welcome signs, language, restrictions - </w:t>
      </w:r>
      <w:r>
        <w:t xml:space="preserve"> </w:t>
      </w:r>
      <w:r>
        <w:t xml:space="preserve">HB  175</w:t>
      </w:r>
    </w:p>
    <w:p>
      <w:pPr>
        <w:pStyle w:val="RecordBase"/>
        <w:ind w:left="120" w:hanging="120"/>
      </w:pPr>
      <w:r>
        <w:t xml:space="preserve">Home building material overweight exemption, limitations - </w:t>
      </w:r>
      <w:r>
        <w:t xml:space="preserve"> </w:t>
      </w:r>
      <w:r>
        <w:t xml:space="preserve">HB  31</w:t>
      </w:r>
    </w:p>
    <w:p>
      <w:pPr>
        <w:pStyle w:val="RecordBase"/>
        <w:ind w:left="120" w:hanging="120"/>
      </w:pPr>
      <w:r>
        <w:t xml:space="preserve">Limited access facilities, recovery of increased property value, prohibition - </w:t>
      </w:r>
      <w:r>
        <w:t xml:space="preserve"> </w:t>
      </w:r>
      <w:r>
        <w:t xml:space="preserve">HB  428</w:t>
      </w:r>
    </w:p>
    <w:p>
      <w:pPr>
        <w:pStyle w:val="RecordBase"/>
        <w:ind w:left="120" w:hanging="120"/>
      </w:pPr>
      <w:r>
        <w:t xml:space="preserve">Local Assistance Road Program, creation - </w:t>
      </w:r>
      <w:r>
        <w:t xml:space="preserve"> </w:t>
      </w:r>
      <w:r>
        <w:t xml:space="preserve">HB  546</w:t>
      </w:r>
    </w:p>
    <w:p>
      <w:pPr>
        <w:pStyle w:val="RecordBase"/>
        <w:ind w:left="120" w:hanging="120"/>
      </w:pPr>
      <w:r>
        <w:t xml:space="preserve">Motor vehicle instruction permits, age eligibility and length of validity - </w:t>
      </w:r>
      <w:r>
        <w:t xml:space="preserve"> </w:t>
      </w:r>
      <w:r>
        <w:t xml:space="preserve">HB  15</w:t>
      </w:r>
    </w:p>
    <w:p>
      <w:pPr>
        <w:pStyle w:val="RecordBase"/>
        <w:ind w:left="120" w:hanging="120"/>
      </w:pPr>
      <w:r>
        <w:t xml:space="preserve">School</w:t>
      </w:r>
    </w:p>
    <w:p>
      <w:pPr>
        <w:pStyle w:val="RecordBase"/>
        <w:ind w:left="240" w:hanging="192"/>
      </w:pPr>
      <w:r>
        <w:t xml:space="preserve"> and church bus, stop requirement - </w:t>
      </w:r>
      <w:r>
        <w:t xml:space="preserve"> </w:t>
      </w:r>
      <w:r>
        <w:t xml:space="preserve">SB  38</w:t>
      </w:r>
    </w:p>
    <w:p>
      <w:pPr>
        <w:pStyle w:val="RecordBase"/>
        <w:ind w:left="240" w:hanging="192"/>
      </w:pPr>
      <w:r>
        <w:t xml:space="preserve"> bus stop arm cameras, civil penalty - </w:t>
      </w:r>
      <w:r>
        <w:t xml:space="preserve"> </w:t>
      </w:r>
      <w:r>
        <w:t xml:space="preserve">SB  38</w:t>
      </w:r>
    </w:p>
    <w:p>
      <w:pPr>
        <w:pStyle w:val="RecordBase"/>
        <w:ind w:left="240" w:hanging="192"/>
      </w:pPr>
      <w:r>
        <w:t xml:space="preserve"> bus stop cameras, placement and use - </w:t>
      </w:r>
      <w:r>
        <w:t xml:space="preserve"> </w:t>
      </w:r>
      <w:r>
        <w:t xml:space="preserve">HB  258</w:t>
      </w:r>
    </w:p>
    <w:p>
      <w:pPr>
        <w:pStyle w:val="RecordBase"/>
        <w:ind w:left="120" w:hanging="120"/>
      </w:pPr>
      <w:r>
        <w:t xml:space="preserve">Street-legal special purpose vehicle, requirements to operate on a highway - </w:t>
      </w:r>
      <w:r>
        <w:t xml:space="preserve"> </w:t>
      </w:r>
      <w:r>
        <w:t xml:space="preserve">SB  63</w:t>
      </w:r>
    </w:p>
    <w:p>
      <w:pPr>
        <w:pStyle w:val="RecordBase"/>
        <w:ind w:left="120" w:hanging="120"/>
      </w:pPr>
      <w:r>
        <w:t xml:space="preserve">Traffic control signal monitoring system, violation of KRS 189.231, civil penalty - </w:t>
      </w:r>
      <w:r>
        <w:t xml:space="preserve"> </w:t>
      </w:r>
      <w:r>
        <w:t xml:space="preserve">SB  21</w:t>
      </w:r>
    </w:p>
    <w:p>
      <w:pPr>
        <w:pStyle w:val="RecordBase"/>
        <w:ind w:left="120" w:hanging="120"/>
      </w:pPr>
      <w:r>
        <w:t xml:space="preserve">Welcome center and rest areas, sponsorship agreement, acknowledgment signs - </w:t>
      </w:r>
      <w:r>
        <w:t xml:space="preserve"> </w:t>
      </w:r>
      <w:r>
        <w:t xml:space="preserve">HB  112</w:t>
      </w:r>
    </w:p>
    <w:p>
      <w:pPr>
        <w:pStyle w:val="RecordBase"/>
        <w:ind w:left="120" w:hanging="120"/>
      </w:pPr>
      <w:r>
        <w:t xml:space="preserve">Wheels, rubber covering, requirement - </w:t>
      </w:r>
      <w:r>
        <w:t xml:space="preserve"> </w:t>
      </w:r>
      <w:r>
        <w:t xml:space="preserve">HB  172</w:t>
      </w:r>
    </w:p>
    <w:p>
      <w:pPr>
        <w:pStyle w:val="RecordBase"/>
        <w:ind w:left="120" w:hanging="120"/>
      </w:pPr>
      <w:r>
        <w:t xml:space="preserve">Wreckers, use of blue lights - </w:t>
      </w:r>
      <w:r>
        <w:t xml:space="preserve"> </w:t>
      </w:r>
      <w:r>
        <w:t xml:space="preserve">HB  115</w:t>
        <w:br/>
      </w:r>
    </w:p>
    <w:p>
      <w:pPr>
        <w:pStyle w:val="RecordHeading3"/>
      </w:pPr>
      <w:r>
        <w:rPr>
          <w:b/>
        </w:rPr>
        <w:t xml:space="preserve">Historical Affairs</w:t>
      </w:r>
    </w:p>
    <w:p>
      <w:pPr>
        <w:pStyle w:val="RecordBase"/>
        <w:ind w:left="120" w:hanging="120"/>
      </w:pPr>
      <w:r>
        <w:t xml:space="preserve">Black</w:t>
      </w:r>
    </w:p>
    <w:p>
      <w:pPr>
        <w:pStyle w:val="RecordBase"/>
        <w:ind w:left="240" w:hanging="192"/>
      </w:pPr>
      <w:r>
        <w:t xml:space="preserve"> History Celebration, 21st annual - </w:t>
      </w:r>
      <w:r>
        <w:t xml:space="preserve"> </w:t>
      </w:r>
      <w:r>
        <w:t xml:space="preserve">SR  44</w:t>
      </w:r>
    </w:p>
    <w:p>
      <w:pPr>
        <w:pStyle w:val="RecordBase"/>
        <w:ind w:left="240" w:hanging="192"/>
      </w:pPr>
      <w:r>
        <w:t xml:space="preserve"> History Season, January 15 to April 4 of each year, designation - </w:t>
      </w:r>
      <w:r>
        <w:t xml:space="preserve"> </w:t>
      </w:r>
      <w:r>
        <w:t xml:space="preserve">HB  127</w:t>
      </w:r>
    </w:p>
    <w:p>
      <w:pPr>
        <w:pStyle w:val="RecordBase"/>
        <w:ind w:left="120" w:hanging="120"/>
      </w:pPr>
      <w:r>
        <w:t xml:space="preserve">Instruction in African and Native American history - </w:t>
      </w:r>
      <w:r>
        <w:t xml:space="preserve"> </w:t>
      </w:r>
      <w:r>
        <w:t xml:space="preserve">HB  119</w:t>
      </w:r>
    </w:p>
    <w:p>
      <w:pPr>
        <w:pStyle w:val="RecordBase"/>
        <w:ind w:left="120" w:hanging="120"/>
      </w:pPr>
      <w:r>
        <w:t xml:space="preserve">Kentucky History Month, designation - </w:t>
      </w:r>
      <w:r>
        <w:t xml:space="preserve"> </w:t>
      </w:r>
      <w:r>
        <w:t xml:space="preserve">SB  313</w:t>
      </w:r>
      <w:r>
        <w:t xml:space="preserve">;</w:t>
      </w:r>
      <w:r>
        <w:t xml:space="preserve"> </w:t>
      </w:r>
      <w:r>
        <w:t xml:space="preserve">HB  313</w:t>
      </w:r>
    </w:p>
    <w:p>
      <w:pPr>
        <w:pStyle w:val="RecordBase"/>
        <w:ind w:left="120" w:hanging="120"/>
      </w:pPr>
      <w:r>
        <w:t xml:space="preserve">LGBT history, social studies instruction, inclusion - </w:t>
      </w:r>
      <w:r>
        <w:t xml:space="preserve"> </w:t>
      </w:r>
      <w:r>
        <w:t xml:space="preserve">HB  268</w:t>
      </w:r>
    </w:p>
    <w:p>
      <w:pPr>
        <w:pStyle w:val="RecordBase"/>
        <w:ind w:left="120" w:hanging="120"/>
      </w:pPr>
      <w:r>
        <w:t xml:space="preserve">Marginalized peoples in history, social studies, inclusion - </w:t>
      </w:r>
      <w:r>
        <w:t xml:space="preserve"> </w:t>
      </w:r>
      <w:r>
        <w:t xml:space="preserve">HB  268</w:t>
      </w:r>
    </w:p>
    <w:p>
      <w:pPr>
        <w:pStyle w:val="RecordBase"/>
        <w:ind w:left="120" w:hanging="120"/>
      </w:pPr>
      <w:r>
        <w:t xml:space="preserve">New State Capitol grounds, Ten Commandments monument - </w:t>
      </w:r>
      <w:r>
        <w:t xml:space="preserve"> </w:t>
      </w:r>
      <w:r>
        <w:t xml:space="preserve">HJR 15</w:t>
      </w:r>
      <w:r>
        <w:t xml:space="preserve">: </w:t>
      </w:r>
      <w:r>
        <w:t xml:space="preserve">HCS</w:t>
      </w:r>
    </w:p>
    <w:p>
      <w:pPr>
        <w:pStyle w:val="RecordBase"/>
        <w:ind w:left="120" w:hanging="120"/>
      </w:pPr>
      <w:r>
        <w:t xml:space="preserve">State historic battlefield sites, hunting, prohibition, exception - </w:t>
      </w:r>
      <w:r>
        <w:t xml:space="preserve"> </w:t>
      </w:r>
      <w:r>
        <w:t xml:space="preserve">HB  328</w:t>
      </w:r>
    </w:p>
    <w:p>
      <w:pPr>
        <w:pStyle w:val="RecordBase"/>
        <w:ind w:left="120" w:hanging="120"/>
      </w:pPr>
      <w:r>
        <w:t xml:space="preserve">Ten Commandments monument, restoration - </w:t>
      </w:r>
      <w:r>
        <w:t xml:space="preserve"> </w:t>
      </w:r>
      <w:r>
        <w:t xml:space="preserve">HJR 15</w:t>
      </w:r>
    </w:p>
    <w:p>
      <w:pPr>
        <w:pStyle w:val="RecordBase"/>
        <w:ind w:left="120" w:hanging="120"/>
      </w:pPr>
      <w:r>
        <w:t xml:space="preserve">Women Veterans Appreciation Day, June 12, designation - </w:t>
      </w:r>
      <w:r>
        <w:t xml:space="preserve"> </w:t>
      </w:r>
      <w:r>
        <w:t xml:space="preserve">HB  561</w:t>
        <w:br/>
      </w:r>
    </w:p>
    <w:p>
      <w:pPr>
        <w:pStyle w:val="RecordHeading3"/>
      </w:pPr>
      <w:r>
        <w:rPr>
          <w:b/>
        </w:rPr>
        <w:t xml:space="preserve">Holidays</w:t>
      </w:r>
    </w:p>
    <w:p>
      <w:pPr>
        <w:pStyle w:val="RecordBase"/>
        <w:ind w:left="120" w:hanging="120"/>
      </w:pPr>
      <w:r>
        <w:t xml:space="preserve">Black women, last day of February, recognizing - </w:t>
      </w:r>
      <w:r>
        <w:t xml:space="preserve"> </w:t>
      </w:r>
      <w:r>
        <w:t xml:space="preserve">HR  25</w:t>
      </w:r>
    </w:p>
    <w:p>
      <w:pPr>
        <w:pStyle w:val="RecordBase"/>
        <w:ind w:left="120" w:hanging="120"/>
      </w:pPr>
      <w:r>
        <w:t xml:space="preserve">Civic Season, designation - </w:t>
      </w:r>
      <w:r>
        <w:t xml:space="preserve"> </w:t>
      </w:r>
      <w:r>
        <w:t xml:space="preserve">SB  109</w:t>
      </w:r>
    </w:p>
    <w:p>
      <w:pPr>
        <w:pStyle w:val="RecordBase"/>
        <w:ind w:left="120" w:hanging="120"/>
      </w:pPr>
      <w:r>
        <w:t xml:space="preserve">Juneteenth National Freedom Day, designation - </w:t>
      </w:r>
      <w:r>
        <w:t xml:space="preserve"> </w:t>
      </w:r>
      <w:r>
        <w:t xml:space="preserve">SB  109</w:t>
      </w:r>
      <w:r>
        <w:t xml:space="preserve">;</w:t>
      </w:r>
      <w:r>
        <w:t xml:space="preserve"> </w:t>
      </w:r>
      <w:r>
        <w:t xml:space="preserve">HB  126</w:t>
      </w:r>
    </w:p>
    <w:p>
      <w:pPr>
        <w:pStyle w:val="RecordBase"/>
        <w:ind w:left="120" w:hanging="120"/>
      </w:pPr>
      <w:r>
        <w:t xml:space="preserve">Women Veterans Appreciation Day, June 12, designation - </w:t>
      </w:r>
      <w:r>
        <w:t xml:space="preserve"> </w:t>
      </w:r>
      <w:r>
        <w:t xml:space="preserve">HB  561</w:t>
        <w:br/>
      </w:r>
    </w:p>
    <w:p>
      <w:pPr>
        <w:pStyle w:val="RecordHeading3"/>
      </w:pPr>
      <w:r>
        <w:rPr>
          <w:b/>
        </w:rPr>
        <w:t xml:space="preserve">Homeland Security</w:t>
      </w:r>
    </w:p>
    <w:p>
      <w:pPr>
        <w:pStyle w:val="RecordBase"/>
        <w:ind w:left="120" w:hanging="120"/>
      </w:pPr>
      <w:r>
        <w:t xml:space="preserve">Agricultural land, acquisition, prohibited foreign countries - </w:t>
      </w:r>
      <w:r>
        <w:t xml:space="preserve"> </w:t>
      </w:r>
      <w:r>
        <w:t xml:space="preserve">SB  167</w:t>
      </w:r>
      <w:r>
        <w:t xml:space="preserve">;</w:t>
      </w:r>
      <w:r>
        <w:t xml:space="preserve"> </w:t>
      </w:r>
      <w:r>
        <w:t xml:space="preserve">HB  315</w:t>
      </w:r>
    </w:p>
    <w:p>
      <w:pPr>
        <w:pStyle w:val="RecordBase"/>
        <w:ind w:left="120" w:hanging="120"/>
      </w:pPr>
      <w:r>
        <w:t xml:space="preserve">Foreign principals, ownership of real property, restrictions - </w:t>
      </w:r>
      <w:r>
        <w:t xml:space="preserve"> </w:t>
      </w:r>
      <w:r>
        <w:t xml:space="preserve">HB  393</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Voluntary travel ID, free association states, citizen eligibility - </w:t>
      </w:r>
      <w:r>
        <w:t xml:space="preserve"> </w:t>
      </w:r>
      <w:r>
        <w:t xml:space="preserve">SB  125</w:t>
        <w:br/>
      </w:r>
    </w:p>
    <w:p>
      <w:pPr>
        <w:pStyle w:val="RecordHeading3"/>
      </w:pPr>
      <w:r>
        <w:rPr>
          <w:b/>
        </w:rPr>
        <w:t xml:space="preserve">Honorary Highway Designations</w:t>
      </w:r>
    </w:p>
    <w:p>
      <w:pPr>
        <w:pStyle w:val="RecordBase"/>
        <w:ind w:left="120" w:hanging="120"/>
      </w:pPr>
      <w:r>
        <w:t xml:space="preserve">Edwards, Billy and Kathy, US 31W BP, Hardin County - </w:t>
      </w:r>
      <w:r>
        <w:t xml:space="preserve"> </w:t>
      </w:r>
      <w:r>
        <w:t xml:space="preserve">SJR 14</w:t>
      </w:r>
    </w:p>
    <w:p>
      <w:pPr>
        <w:pStyle w:val="RecordBase"/>
        <w:ind w:left="120" w:hanging="120"/>
      </w:pPr>
      <w:r>
        <w:t xml:space="preserve">Kentucky National Guard Memorial Highway, Franklin County - </w:t>
      </w:r>
      <w:r>
        <w:t xml:space="preserve"> </w:t>
      </w:r>
      <w:r>
        <w:t xml:space="preserve">SJR 59</w:t>
      </w:r>
    </w:p>
    <w:p>
      <w:pPr>
        <w:pStyle w:val="RecordBase"/>
        <w:ind w:left="120" w:hanging="120"/>
      </w:pPr>
      <w:r>
        <w:t xml:space="preserve">Manley, Captain Samuel A., US 25, Madison County - </w:t>
      </w:r>
      <w:r>
        <w:t xml:space="preserve"> </w:t>
      </w:r>
      <w:r>
        <w:t xml:space="preserve">HJR 10</w:t>
      </w:r>
    </w:p>
    <w:p>
      <w:pPr>
        <w:pStyle w:val="RecordBase"/>
        <w:ind w:left="120" w:hanging="120"/>
      </w:pPr>
      <w:r>
        <w:t xml:space="preserve">Oates, Warren, United States Roue 62 - </w:t>
      </w:r>
      <w:r>
        <w:t xml:space="preserve"> </w:t>
      </w:r>
      <w:r>
        <w:t xml:space="preserve">HJR 17</w:t>
      </w:r>
    </w:p>
    <w:p>
      <w:pPr>
        <w:pStyle w:val="RecordBase"/>
        <w:ind w:left="120" w:hanging="120"/>
      </w:pPr>
      <w:r>
        <w:t xml:space="preserve">Phipps, Deputy Joshua, US 127, Russell County - </w:t>
      </w:r>
      <w:r>
        <w:t xml:space="preserve"> </w:t>
      </w:r>
      <w:r>
        <w:t xml:space="preserve">HJR 5</w:t>
      </w:r>
    </w:p>
    <w:p>
      <w:pPr>
        <w:pStyle w:val="RecordBase"/>
        <w:ind w:left="120" w:hanging="120"/>
      </w:pPr>
      <w:r>
        <w:t xml:space="preserve">Tackett, James Ishmael, US 23, memorial bridge designation, Lawrence County - </w:t>
      </w:r>
      <w:r>
        <w:t xml:space="preserve"> </w:t>
      </w:r>
      <w:r>
        <w:t xml:space="preserve">HJR 21</w:t>
      </w:r>
    </w:p>
    <w:p>
      <w:pPr>
        <w:pStyle w:val="RecordBase"/>
        <w:ind w:left="120" w:hanging="120"/>
      </w:pPr>
      <w:r>
        <w:t xml:space="preserve">Trump, President Donald J., KY 18, Boone County - </w:t>
      </w:r>
      <w:r>
        <w:t xml:space="preserve"> </w:t>
      </w:r>
      <w:r>
        <w:t xml:space="preserve">HJR 8</w:t>
      </w:r>
    </w:p>
    <w:p>
      <w:pPr>
        <w:pStyle w:val="RecordBase"/>
        <w:ind w:left="120" w:hanging="120"/>
      </w:pPr>
      <w:r>
        <w:t xml:space="preserve">Yonts, Representative Brent, KY 176 - </w:t>
      </w:r>
      <w:r>
        <w:t xml:space="preserve"> </w:t>
      </w:r>
      <w:r>
        <w:t xml:space="preserve">HJR 18</w:t>
        <w:br/>
      </w:r>
    </w:p>
    <w:p>
      <w:pPr>
        <w:pStyle w:val="RecordHeading3"/>
      </w:pPr>
      <w:r>
        <w:rPr>
          <w:b/>
        </w:rPr>
        <w:t xml:space="preserve">Horses and Horse Racing</w:t>
      </w:r>
    </w:p>
    <w:p>
      <w:pPr>
        <w:pStyle w:val="RecordBase"/>
        <w:ind w:left="120" w:hanging="120"/>
      </w:pPr>
      <w:r>
        <w:t xml:space="preserve">Allied</w:t>
      </w:r>
    </w:p>
    <w:p>
      <w:pPr>
        <w:pStyle w:val="RecordBase"/>
        <w:ind w:left="240" w:hanging="192"/>
      </w:pPr>
      <w:r>
        <w:t xml:space="preserve"> animal health professionals, equine dentistry and animal chiropractic, licensing - </w:t>
      </w:r>
      <w:r>
        <w:t xml:space="preserve"> </w:t>
      </w:r>
      <w:r>
        <w:t xml:space="preserve">SB  69</w:t>
      </w:r>
    </w:p>
    <w:p>
      <w:pPr>
        <w:pStyle w:val="RecordBase"/>
        <w:ind w:left="240" w:hanging="192"/>
      </w:pPr>
      <w:r>
        <w:t xml:space="preserve"> animal health professionals, equine dentistry services - </w:t>
      </w:r>
      <w:r>
        <w:t xml:space="preserve"> </w:t>
      </w:r>
      <w:r>
        <w:t xml:space="preserve">SB  69</w:t>
      </w:r>
      <w:r>
        <w:t xml:space="preserve">: </w:t>
      </w:r>
      <w:r>
        <w:t xml:space="preserve">SCS</w:t>
      </w:r>
    </w:p>
    <w:p>
      <w:pPr>
        <w:pStyle w:val="RecordBase"/>
        <w:ind w:left="120" w:hanging="120"/>
      </w:pPr>
      <w:r>
        <w:t xml:space="preserve">Animal seizure, cost of care petition - </w:t>
      </w:r>
      <w:r>
        <w:t xml:space="preserve"> </w:t>
      </w:r>
      <w:r>
        <w:t xml:space="preserve">SB  124</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County judge/executive, take up stray equines, contract for services - </w:t>
      </w:r>
      <w:r>
        <w:t xml:space="preserve"> </w:t>
      </w:r>
      <w:r>
        <w:t xml:space="preserve">SB  121</w:t>
      </w:r>
    </w:p>
    <w:p>
      <w:pPr>
        <w:pStyle w:val="RecordBase"/>
        <w:ind w:left="120" w:hanging="120"/>
      </w:pPr>
      <w:r>
        <w:t xml:space="preserve">Kentucky Horse Racing and Gaming Corporation, breed funds - </w:t>
      </w:r>
      <w:r>
        <w:t xml:space="preserve"> </w:t>
      </w:r>
      <w:r>
        <w:t xml:space="preserve">HB  566</w:t>
      </w:r>
    </w:p>
    <w:p>
      <w:pPr>
        <w:pStyle w:val="RecordBase"/>
        <w:ind w:left="120" w:hanging="120"/>
      </w:pPr>
      <w:r>
        <w:t xml:space="preserve">McPeek, Kenny, honoring - </w:t>
      </w:r>
      <w:r>
        <w:t xml:space="preserve"> </w:t>
      </w:r>
      <w:r>
        <w:t xml:space="preserve">SR  11</w:t>
        <w:br/>
      </w:r>
    </w:p>
    <w:p>
      <w:pPr>
        <w:pStyle w:val="RecordHeading3"/>
      </w:pPr>
      <w:r>
        <w:rPr>
          <w:b/>
        </w:rPr>
        <w:t xml:space="preserve">Hospitals and Nursing Homes</w:t>
      </w:r>
    </w:p>
    <w:p>
      <w:pPr>
        <w:pStyle w:val="RecordBase"/>
        <w:ind w:left="120" w:hanging="120"/>
      </w:pPr>
      <w:r>
        <w:t xml:space="preserve">340B covered entities, discrimination against, prohibition - </w:t>
      </w:r>
      <w:r>
        <w:t xml:space="preserve"> </w:t>
      </w:r>
      <w:r>
        <w:t xml:space="preserve">SB  14</w:t>
      </w:r>
    </w:p>
    <w:p>
      <w:pPr>
        <w:pStyle w:val="RecordBase"/>
        <w:ind w:left="120" w:hanging="120"/>
      </w:pPr>
      <w:r>
        <w:t xml:space="preserve">Abortion,</w:t>
      </w:r>
    </w:p>
    <w:p>
      <w:pPr>
        <w:pStyle w:val="RecordBase"/>
        <w:ind w:left="240" w:hanging="192"/>
      </w:pPr>
      <w:r>
        <w:t xml:space="preserve"> incompatible with life outside the womb, prohibition exception - </w:t>
      </w:r>
      <w:r>
        <w:t xml:space="preserve"> </w:t>
      </w:r>
      <w:r>
        <w:t xml:space="preserve">SB  35</w:t>
      </w:r>
    </w:p>
    <w:p>
      <w:pPr>
        <w:pStyle w:val="RecordBase"/>
        <w:ind w:left="240" w:hanging="192"/>
      </w:pPr>
      <w:r>
        <w:t xml:space="preserve"> public facility, lethal fetal anomaly, prohibition exception - </w:t>
      </w:r>
      <w:r>
        <w:t xml:space="preserve"> </w:t>
      </w:r>
      <w:r>
        <w:t xml:space="preserve">SB  35</w:t>
      </w:r>
    </w:p>
    <w:p>
      <w:pPr>
        <w:pStyle w:val="RecordBase"/>
        <w:ind w:left="240" w:hanging="192"/>
      </w:pPr>
      <w:r>
        <w:t xml:space="preserve"> public facility, rape or incest, pregnancy, prohibition exception - </w:t>
      </w:r>
      <w:r>
        <w:t xml:space="preserve"> </w:t>
      </w:r>
      <w:r>
        <w:t xml:space="preserve">SB  35</w:t>
      </w:r>
    </w:p>
    <w:p>
      <w:pPr>
        <w:pStyle w:val="RecordBase"/>
        <w:ind w:left="120" w:hanging="120"/>
      </w:pPr>
      <w:r>
        <w:t xml:space="preserve">Autologous or directed blood donations - </w:t>
      </w:r>
      <w:r>
        <w:t xml:space="preserve"> </w:t>
      </w:r>
      <w:r>
        <w:t xml:space="preserve">HB  155</w:t>
      </w:r>
    </w:p>
    <w:p>
      <w:pPr>
        <w:pStyle w:val="RecordBase"/>
        <w:ind w:left="120" w:hanging="120"/>
      </w:pPr>
      <w:r>
        <w:t xml:space="preserve">Bentley rural hospital preservation fund, super speeders, fees - </w:t>
      </w:r>
      <w:r>
        <w:t xml:space="preserve"> </w:t>
      </w:r>
      <w:r>
        <w:t xml:space="preserve">SB  57</w:t>
      </w:r>
    </w:p>
    <w:p>
      <w:pPr>
        <w:pStyle w:val="RecordBase"/>
        <w:ind w:left="120" w:hanging="120"/>
      </w:pPr>
      <w:r>
        <w:t xml:space="preserve">Birthing centers, freestanding, licensing and certificate of need - </w:t>
      </w:r>
      <w:r>
        <w:t xml:space="preserve"> </w:t>
      </w:r>
      <w:r>
        <w:t xml:space="preserve">SB  17</w:t>
      </w:r>
      <w:r>
        <w:t xml:space="preserve">;</w:t>
      </w:r>
      <w:r>
        <w:t xml:space="preserve"> </w:t>
      </w:r>
      <w:r>
        <w:t xml:space="preserve">HB  90</w:t>
      </w:r>
    </w:p>
    <w:p>
      <w:pPr>
        <w:pStyle w:val="RecordBase"/>
        <w:ind w:left="120" w:hanging="120"/>
      </w:pPr>
      <w:r>
        <w:t xml:space="preserve">Blood</w:t>
      </w:r>
    </w:p>
    <w:p>
      <w:pPr>
        <w:pStyle w:val="RecordBase"/>
        <w:ind w:left="240" w:hanging="192"/>
      </w:pPr>
      <w:r>
        <w:t xml:space="preserve"> donations, testing - </w:t>
      </w:r>
      <w:r>
        <w:t xml:space="preserve"> </w:t>
      </w:r>
      <w:r>
        <w:t xml:space="preserve">HB  140</w:t>
      </w:r>
    </w:p>
    <w:p>
      <w:pPr>
        <w:pStyle w:val="RecordBase"/>
        <w:ind w:left="240" w:hanging="192"/>
      </w:pPr>
      <w:r>
        <w:t xml:space="preserve"> transfusions, task force - </w:t>
      </w:r>
      <w:r>
        <w:t xml:space="preserve"> </w:t>
      </w:r>
      <w:r>
        <w:t xml:space="preserve">HB  140</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354</w:t>
      </w:r>
    </w:p>
    <w:p>
      <w:pPr>
        <w:pStyle w:val="RecordBase"/>
        <w:ind w:left="240" w:hanging="192"/>
      </w:pPr>
      <w:r>
        <w:t xml:space="preserve"> of need, exemptions - </w:t>
      </w:r>
      <w:r>
        <w:t xml:space="preserve"> </w:t>
      </w:r>
      <w:r>
        <w:t xml:space="preserve">HB  355</w:t>
      </w:r>
    </w:p>
    <w:p>
      <w:pPr>
        <w:pStyle w:val="RecordBase"/>
        <w:ind w:left="240" w:hanging="192"/>
      </w:pPr>
      <w:r>
        <w:t xml:space="preserve"> of need, nonsubstantive review, establishment - </w:t>
      </w:r>
      <w:r>
        <w:t xml:space="preserve"> </w:t>
      </w:r>
      <w:r>
        <w:t xml:space="preserve">SB  57</w:t>
      </w:r>
      <w:r>
        <w:t xml:space="preserve">: </w:t>
      </w:r>
      <w:r>
        <w:t xml:space="preserve">SFA</w:t>
      </w:r>
      <w:r>
        <w:t xml:space="preserve"> (</w:t>
      </w:r>
      <w:r>
        <w:t xml:space="preserve">2</w:t>
      </w:r>
      <w:r>
        <w:t xml:space="preserve">)</w:t>
      </w:r>
    </w:p>
    <w:p>
      <w:pPr>
        <w:pStyle w:val="RecordBase"/>
        <w:ind w:left="120" w:hanging="120"/>
      </w:pPr>
      <w:r>
        <w:t xml:space="preserve">Chemical dependency treatment, certificate of need, exemption - </w:t>
      </w:r>
      <w:r>
        <w:t xml:space="preserve"> </w:t>
      </w:r>
      <w:r>
        <w:t xml:space="preserve">HB  531</w:t>
      </w:r>
    </w:p>
    <w:p>
      <w:pPr>
        <w:pStyle w:val="RecordBase"/>
        <w:ind w:left="120" w:hanging="120"/>
      </w:pPr>
      <w:r>
        <w:t xml:space="preserve">Children,</w:t>
      </w:r>
    </w:p>
    <w:p>
      <w:pPr>
        <w:pStyle w:val="RecordBase"/>
        <w:ind w:left="240" w:hanging="192"/>
      </w:pPr>
      <w:r>
        <w:t xml:space="preserve"> inpatient psychiatric and pediatric teaching, public offense, procedures, establishment - </w:t>
      </w:r>
      <w:r>
        <w:t xml:space="preserve"> </w:t>
      </w:r>
      <w:r>
        <w:t xml:space="preserve">SB  111</w:t>
      </w:r>
    </w:p>
    <w:p>
      <w:pPr>
        <w:pStyle w:val="RecordBase"/>
        <w:ind w:left="240" w:hanging="192"/>
      </w:pPr>
      <w:r>
        <w:t xml:space="preserve"> inpatient psychiatric and pediatric teaching, public offense, reimbursement - </w:t>
      </w:r>
      <w:r>
        <w:t xml:space="preserve"> </w:t>
      </w:r>
      <w:r>
        <w:t xml:space="preserve">SB  111</w:t>
      </w:r>
    </w:p>
    <w:p>
      <w:pPr>
        <w:pStyle w:val="RecordBase"/>
        <w:ind w:left="120" w:hanging="120"/>
      </w:pPr>
      <w:r>
        <w:t xml:space="preserve">Emergency</w:t>
      </w:r>
    </w:p>
    <w:p>
      <w:pPr>
        <w:pStyle w:val="RecordBase"/>
        <w:ind w:left="240" w:hanging="192"/>
      </w:pPr>
      <w:r>
        <w:t xml:space="preserve"> medical services education grant fund, super speeder, fees - </w:t>
      </w:r>
      <w:r>
        <w:t xml:space="preserve"> </w:t>
      </w:r>
      <w:r>
        <w:t xml:space="preserve">SB  57</w:t>
      </w:r>
      <w:r>
        <w:t xml:space="preserve">: </w:t>
      </w:r>
      <w:r>
        <w:t xml:space="preserve">SCS</w:t>
      </w:r>
    </w:p>
    <w:p>
      <w:pPr>
        <w:pStyle w:val="RecordBase"/>
        <w:ind w:left="240" w:hanging="192"/>
      </w:pPr>
      <w:r>
        <w:t xml:space="preserve"> Medical Services education grant fund, super speeder, fees - </w:t>
      </w:r>
      <w:r>
        <w:t xml:space="preserve"> </w:t>
      </w:r>
      <w:r>
        <w:t xml:space="preserve">SB  57</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90</w:t>
      </w:r>
    </w:p>
    <w:p>
      <w:pPr>
        <w:pStyle w:val="RecordBase"/>
        <w:ind w:left="240" w:hanging="192"/>
      </w:pPr>
      <w:r>
        <w:t xml:space="preserve"> transition services, payment or coverage, prohibition - </w:t>
      </w:r>
      <w:r>
        <w:t xml:space="preserve"> </w:t>
      </w:r>
      <w:r>
        <w:t xml:space="preserve">HB  154</w:t>
      </w:r>
    </w:p>
    <w:p>
      <w:pPr>
        <w:pStyle w:val="RecordBase"/>
        <w:ind w:left="120" w:hanging="120"/>
      </w:pPr>
      <w:r>
        <w:t xml:space="preserve">Hospitals, trafficking or possession of controlled substance, Class D felony - </w:t>
      </w:r>
      <w:r>
        <w:t xml:space="preserve"> </w:t>
      </w:r>
      <w:r>
        <w:t xml:space="preserve">HB  320</w:t>
      </w:r>
    </w:p>
    <w:p>
      <w:pPr>
        <w:pStyle w:val="RecordBase"/>
        <w:ind w:left="120" w:hanging="120"/>
      </w:pPr>
      <w:r>
        <w:t xml:space="preserve">Insurance, basic and added reparation benefits, medical expense claims, requirements - </w:t>
      </w:r>
      <w:r>
        <w:t xml:space="preserve"> </w:t>
      </w:r>
      <w:r>
        <w:t xml:space="preserve">HB  416</w:t>
      </w:r>
    </w:p>
    <w:p>
      <w:pPr>
        <w:pStyle w:val="RecordBase"/>
        <w:ind w:left="120" w:hanging="120"/>
      </w:pPr>
      <w:r>
        <w:t xml:space="preserve">Maternal</w:t>
      </w:r>
    </w:p>
    <w:p>
      <w:pPr>
        <w:pStyle w:val="RecordBase"/>
        <w:ind w:left="240" w:hanging="192"/>
      </w:pPr>
      <w:r>
        <w:t xml:space="preserve"> health disparity training, requirement - </w:t>
      </w:r>
      <w:r>
        <w:t xml:space="preserve"> </w:t>
      </w:r>
      <w:r>
        <w:t xml:space="preserve">HB  43</w:t>
      </w:r>
    </w:p>
    <w:p>
      <w:pPr>
        <w:pStyle w:val="RecordBase"/>
        <w:ind w:left="240" w:hanging="192"/>
      </w:pPr>
      <w:r>
        <w:t xml:space="preserve"> mortality and morbidity, prevention - </w:t>
      </w:r>
      <w:r>
        <w:t xml:space="preserve"> </w:t>
      </w:r>
      <w:r>
        <w:t xml:space="preserve">HB  43</w:t>
      </w:r>
    </w:p>
    <w:p>
      <w:pPr>
        <w:pStyle w:val="RecordBase"/>
        <w:ind w:left="120" w:hanging="120"/>
      </w:pPr>
      <w:r>
        <w:t xml:space="preserve">Medicaid, cost sharing, nonemergent emergency room visits, requirement - </w:t>
      </w:r>
      <w:r>
        <w:t xml:space="preserve"> </w:t>
      </w:r>
      <w:r>
        <w:t xml:space="preserve">HB  461</w:t>
      </w:r>
    </w:p>
    <w:p>
      <w:pPr>
        <w:pStyle w:val="RecordBase"/>
        <w:ind w:left="120" w:hanging="120"/>
      </w:pPr>
      <w:r>
        <w:t xml:space="preserve">Mental health treatment, state facilities, responsibilities - </w:t>
      </w:r>
      <w:r>
        <w:t xml:space="preserve"> </w:t>
      </w:r>
      <w:r>
        <w:t xml:space="preserve">HB  392</w:t>
      </w:r>
    </w:p>
    <w:p>
      <w:pPr>
        <w:pStyle w:val="RecordBase"/>
        <w:ind w:left="120" w:hanging="120"/>
      </w:pPr>
      <w:r>
        <w:t xml:space="preserve">Nonprofit hospitals, 340B drug program, report required - </w:t>
      </w:r>
      <w:r>
        <w:t xml:space="preserve"> </w:t>
      </w:r>
      <w:r>
        <w:t xml:space="preserve">SB  14</w:t>
      </w:r>
      <w:r>
        <w:t xml:space="preserve">: </w:t>
      </w:r>
      <w:r>
        <w:t xml:space="preserve">SFA</w:t>
      </w:r>
      <w:r>
        <w:t xml:space="preserve"> (</w:t>
      </w:r>
      <w:r>
        <w:t xml:space="preserve">2</w:t>
      </w:r>
      <w:r>
        <w:t xml:space="preserve">)</w:t>
      </w:r>
    </w:p>
    <w:p>
      <w:pPr>
        <w:pStyle w:val="RecordBase"/>
        <w:ind w:left="120" w:hanging="120"/>
      </w:pPr>
      <w:r>
        <w:t xml:space="preserve">Occupational licenses, recognition of military training - </w:t>
      </w:r>
      <w:r>
        <w:t xml:space="preserve"> </w:t>
      </w:r>
      <w:r>
        <w:t xml:space="preserve">SB  32</w:t>
      </w:r>
    </w:p>
    <w:p>
      <w:pPr>
        <w:pStyle w:val="RecordBase"/>
        <w:ind w:left="120" w:hanging="120"/>
      </w:pPr>
      <w:r>
        <w:t xml:space="preserve">Parkinson's disease, state registry, patient data, reporting requirement - </w:t>
      </w:r>
      <w:r>
        <w:t xml:space="preserve"> </w:t>
      </w:r>
      <w:r>
        <w:t xml:space="preserve">SB  27</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Perinatal palliative care, pregnant women - </w:t>
      </w:r>
      <w:r>
        <w:t xml:space="preserve"> </w:t>
      </w:r>
      <w:r>
        <w:t xml:space="preserve">HB  414</w:t>
      </w:r>
    </w:p>
    <w:p>
      <w:pPr>
        <w:pStyle w:val="RecordBase"/>
        <w:ind w:left="120" w:hanging="120"/>
      </w:pPr>
      <w:r>
        <w:t xml:space="preserve">Physicians, collaborating physicians, physician assistants, duties - </w:t>
      </w:r>
      <w:r>
        <w:t xml:space="preserve"> </w:t>
      </w:r>
      <w:r>
        <w:t xml:space="preserve">SB  88</w:t>
      </w:r>
    </w:p>
    <w:p>
      <w:pPr>
        <w:pStyle w:val="RecordBase"/>
        <w:ind w:left="120" w:hanging="120"/>
      </w:pPr>
      <w:r>
        <w:t xml:space="preserve">Price transparency, medical services, hospitals, disclosure - </w:t>
      </w:r>
      <w:r>
        <w:t xml:space="preserve"> </w:t>
      </w:r>
      <w:r>
        <w:t xml:space="preserve">HB  309</w:t>
      </w:r>
    </w:p>
    <w:p>
      <w:pPr>
        <w:pStyle w:val="RecordBase"/>
        <w:ind w:left="120" w:hanging="120"/>
      </w:pPr>
      <w:r>
        <w:t xml:space="preserve">Sexual</w:t>
      </w:r>
    </w:p>
    <w:p>
      <w:pPr>
        <w:pStyle w:val="RecordBase"/>
        <w:ind w:left="240" w:hanging="192"/>
      </w:pPr>
      <w:r>
        <w:t xml:space="preserve"> assault emergency response, training - </w:t>
      </w:r>
      <w:r>
        <w:t xml:space="preserve"> </w:t>
      </w:r>
      <w:r>
        <w:t xml:space="preserve">HB  219</w:t>
      </w:r>
      <w:r>
        <w:t xml:space="preserve">;</w:t>
      </w:r>
      <w:r>
        <w:t xml:space="preserve"> </w:t>
      </w:r>
      <w:r>
        <w:t xml:space="preserve">HB  219</w:t>
      </w:r>
      <w:r>
        <w:t xml:space="preserve">: </w:t>
      </w:r>
      <w:r>
        <w:t xml:space="preserve">HCS</w:t>
      </w:r>
    </w:p>
    <w:p>
      <w:pPr>
        <w:pStyle w:val="RecordBase"/>
        <w:ind w:left="240" w:hanging="192"/>
      </w:pPr>
      <w:r>
        <w:t xml:space="preserve"> assault nurse examiners, study - </w:t>
      </w:r>
      <w:r>
        <w:t xml:space="preserve"> </w:t>
      </w:r>
      <w:r>
        <w:t xml:space="preserve">HCR 20</w:t>
      </w:r>
    </w:p>
    <w:p>
      <w:pPr>
        <w:pStyle w:val="RecordBase"/>
        <w:ind w:left="120" w:hanging="120"/>
      </w:pPr>
      <w:r>
        <w:t xml:space="preserve">Sickle cell disease, policies - </w:t>
      </w:r>
      <w:r>
        <w:t xml:space="preserve"> </w:t>
      </w:r>
      <w:r>
        <w:t xml:space="preserve">SB  41</w:t>
      </w:r>
    </w:p>
    <w:p>
      <w:pPr>
        <w:pStyle w:val="RecordBase"/>
        <w:ind w:left="120" w:hanging="120"/>
      </w:pPr>
      <w:r>
        <w:t xml:space="preserve">Treatment, discrimination, acts of conscience - </w:t>
      </w:r>
      <w:r>
        <w:t xml:space="preserve"> </w:t>
      </w:r>
      <w:r>
        <w:t xml:space="preserve">SB  132</w:t>
        <w:br/>
      </w:r>
    </w:p>
    <w:p>
      <w:pPr>
        <w:pStyle w:val="RecordHeading3"/>
      </w:pPr>
      <w:r>
        <w:rPr>
          <w:b/>
        </w:rPr>
        <w:t xml:space="preserve">Hotels and Motels</w:t>
      </w:r>
    </w:p>
    <w:p>
      <w:pPr>
        <w:pStyle w:val="RecordBase"/>
        <w:ind w:left="120" w:hanging="120"/>
      </w:pPr>
      <w:r>
        <w:t xml:space="preserve">Local transient room taxes, electronic payment and filing, requirement - </w:t>
      </w:r>
      <w:r>
        <w:t xml:space="preserve"> </w:t>
      </w:r>
      <w:r>
        <w:t xml:space="preserve">HB  490</w:t>
      </w:r>
    </w:p>
    <w:p>
      <w:pPr>
        <w:pStyle w:val="RecordBase"/>
        <w:ind w:left="120" w:hanging="120"/>
      </w:pPr>
      <w:r>
        <w:t xml:space="preserve">Tourism boards, membership requirements - </w:t>
      </w:r>
      <w:r>
        <w:t xml:space="preserve"> </w:t>
      </w:r>
      <w:r>
        <w:t xml:space="preserve">HB  552</w:t>
        <w:br/>
      </w:r>
    </w:p>
    <w:p>
      <w:pPr>
        <w:pStyle w:val="RecordHeading3"/>
      </w:pPr>
      <w:r>
        <w:rPr>
          <w:b/>
        </w:rPr>
        <w:t xml:space="preserve">Housing, Building, and Construction</w:t>
      </w:r>
    </w:p>
    <w:p>
      <w:pPr>
        <w:pStyle w:val="RecordBase"/>
        <w:ind w:left="120" w:hanging="120"/>
      </w:pPr>
      <w:r>
        <w:t xml:space="preserve">Abandoned home pool fund, establishment - </w:t>
      </w:r>
      <w:r>
        <w:t xml:space="preserve"> </w:t>
      </w:r>
      <w:r>
        <w:t xml:space="preserve">HB  260</w:t>
      </w:r>
    </w:p>
    <w:p>
      <w:pPr>
        <w:pStyle w:val="RecordBase"/>
        <w:ind w:left="120" w:hanging="120"/>
      </w:pPr>
      <w:r>
        <w:t xml:space="preserve">Affordable</w:t>
      </w:r>
    </w:p>
    <w:p>
      <w:pPr>
        <w:pStyle w:val="RecordBase"/>
        <w:ind w:left="240" w:hanging="192"/>
      </w:pPr>
      <w:r>
        <w:t xml:space="preserve"> housing credit, new construction or substantial rehabilitation - </w:t>
      </w:r>
      <w:r>
        <w:t xml:space="preserve"> </w:t>
      </w:r>
      <w:r>
        <w:t xml:space="preserve">HB  583</w:t>
      </w:r>
    </w:p>
    <w:p>
      <w:pPr>
        <w:pStyle w:val="RecordBase"/>
        <w:ind w:left="240" w:hanging="192"/>
      </w:pPr>
      <w:r>
        <w:t xml:space="preserve"> housing loan pool fund, establishment - </w:t>
      </w:r>
      <w:r>
        <w:t xml:space="preserve"> </w:t>
      </w:r>
      <w:r>
        <w:t xml:space="preserve">HB  583</w:t>
      </w:r>
    </w:p>
    <w:p>
      <w:pPr>
        <w:pStyle w:val="RecordBase"/>
        <w:ind w:left="240" w:hanging="192"/>
      </w:pPr>
      <w:r>
        <w:t xml:space="preserve"> housing, omnibus bill - </w:t>
      </w:r>
      <w:r>
        <w:t xml:space="preserve"> </w:t>
      </w:r>
      <w:r>
        <w:t xml:space="preserve">HB  583</w:t>
      </w:r>
    </w:p>
    <w:p>
      <w:pPr>
        <w:pStyle w:val="RecordBase"/>
        <w:ind w:left="240" w:hanging="192"/>
      </w:pPr>
      <w:r>
        <w:t xml:space="preserve"> Housing Trust Fund, increasing and modifying fees, adjusting distribution - </w:t>
      </w:r>
      <w:r>
        <w:t xml:space="preserve"> </w:t>
      </w:r>
      <w:r>
        <w:t xml:space="preserve">HB  588</w:t>
      </w:r>
    </w:p>
    <w:p>
      <w:pPr>
        <w:pStyle w:val="RecordBase"/>
        <w:ind w:left="240" w:hanging="192"/>
      </w:pPr>
      <w:r>
        <w:t xml:space="preserve"> Housing Trust Fund, surtax receipts on rental of accommodations, deposit - </w:t>
      </w:r>
      <w:r>
        <w:t xml:space="preserve"> </w:t>
      </w:r>
      <w:r>
        <w:t xml:space="preserve">HB  583</w:t>
      </w:r>
    </w:p>
    <w:p>
      <w:pPr>
        <w:pStyle w:val="RecordBase"/>
        <w:ind w:left="120" w:hanging="120"/>
      </w:pPr>
      <w:r>
        <w:t xml:space="preserve">Department of Housing, Buildings and Construction, licensing agreements - </w:t>
      </w:r>
      <w:r>
        <w:t xml:space="preserve"> </w:t>
      </w:r>
      <w:r>
        <w:t xml:space="preserve">HB  54</w:t>
      </w:r>
    </w:p>
    <w:p>
      <w:pPr>
        <w:pStyle w:val="RecordBase"/>
        <w:ind w:left="120" w:hanging="120"/>
      </w:pPr>
      <w:r>
        <w:t xml:space="preserve">Emergency shelter operation, requirement - </w:t>
      </w:r>
      <w:r>
        <w:t xml:space="preserve"> </w:t>
      </w:r>
      <w:r>
        <w:t xml:space="preserve">HB  299</w:t>
      </w:r>
    </w:p>
    <w:p>
      <w:pPr>
        <w:pStyle w:val="RecordBase"/>
        <w:ind w:left="120" w:hanging="120"/>
      </w:pPr>
      <w:r>
        <w:t xml:space="preserve">ENERGY STAR credit, construction - </w:t>
      </w:r>
      <w:r>
        <w:t xml:space="preserve"> </w:t>
      </w:r>
      <w:r>
        <w:t xml:space="preserve">HB  583</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Home building material overweight exemption, limitations - </w:t>
      </w:r>
      <w:r>
        <w:t xml:space="preserve"> </w:t>
      </w:r>
      <w:r>
        <w:t xml:space="preserve">HB  31</w:t>
      </w:r>
    </w:p>
    <w:p>
      <w:pPr>
        <w:pStyle w:val="RecordBase"/>
        <w:ind w:left="120" w:hanging="120"/>
      </w:pPr>
      <w:r>
        <w:t xml:space="preserve">Homelessness prevention fund, establishment - </w:t>
      </w:r>
      <w:r>
        <w:t xml:space="preserve"> </w:t>
      </w:r>
      <w:r>
        <w:t xml:space="preserve">HB  583</w:t>
      </w:r>
    </w:p>
    <w:p>
      <w:pPr>
        <w:pStyle w:val="RecordBase"/>
        <w:ind w:left="120" w:hanging="120"/>
      </w:pPr>
      <w:r>
        <w:t xml:space="preserve">Housing</w:t>
      </w:r>
    </w:p>
    <w:p>
      <w:pPr>
        <w:pStyle w:val="RecordBase"/>
        <w:ind w:left="240" w:hanging="192"/>
      </w:pPr>
      <w:r>
        <w:t xml:space="preserve"> development fund, modification - </w:t>
      </w:r>
      <w:r>
        <w:t xml:space="preserve"> </w:t>
      </w:r>
      <w:r>
        <w:t xml:space="preserve">HB  583</w:t>
      </w:r>
    </w:p>
    <w:p>
      <w:pPr>
        <w:pStyle w:val="RecordBase"/>
        <w:ind w:left="240" w:hanging="192"/>
      </w:pPr>
      <w:r>
        <w:t xml:space="preserve"> industry, federal regulation - </w:t>
      </w:r>
      <w:r>
        <w:t xml:space="preserve"> </w:t>
      </w:r>
      <w:r>
        <w:t xml:space="preserve">HR  24</w:t>
      </w:r>
    </w:p>
    <w:p>
      <w:pPr>
        <w:pStyle w:val="RecordBase"/>
        <w:ind w:left="120" w:hanging="120"/>
      </w:pPr>
      <w:r>
        <w:t xml:space="preserve">Kentucky Building Code, residential occupancy, single exit - </w:t>
      </w:r>
      <w:r>
        <w:t xml:space="preserve"> </w:t>
      </w:r>
      <w:r>
        <w:t xml:space="preserve">HB  579</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576</w:t>
      </w:r>
    </w:p>
    <w:p>
      <w:pPr>
        <w:pStyle w:val="RecordBase"/>
        <w:ind w:left="240" w:hanging="192"/>
      </w:pPr>
      <w:r>
        <w:t xml:space="preserve"> regulation of duplexes, restrictions - </w:t>
      </w:r>
      <w:r>
        <w:t xml:space="preserve"> </w:t>
      </w:r>
      <w:r>
        <w:t xml:space="preserve">HB  578</w:t>
      </w:r>
    </w:p>
    <w:p>
      <w:pPr>
        <w:pStyle w:val="RecordBase"/>
        <w:ind w:left="240" w:hanging="192"/>
      </w:pPr>
      <w:r>
        <w:t xml:space="preserve"> regulation of multi-units and mixed-use developments, restrictions - </w:t>
      </w:r>
      <w:r>
        <w:t xml:space="preserve"> </w:t>
      </w:r>
      <w:r>
        <w:t xml:space="preserve">HB  577</w:t>
      </w:r>
    </w:p>
    <w:p>
      <w:pPr>
        <w:pStyle w:val="RecordBase"/>
        <w:ind w:left="120" w:hanging="120"/>
      </w:pPr>
      <w:r>
        <w:t xml:space="preserve">Manufactured housing, zoning regulation, restrictions - </w:t>
      </w:r>
      <w:r>
        <w:t xml:space="preserve"> </w:t>
      </w:r>
      <w:r>
        <w:t xml:space="preserve">HB  160</w:t>
      </w:r>
    </w:p>
    <w:p>
      <w:pPr>
        <w:pStyle w:val="RecordBase"/>
        <w:ind w:left="120" w:hanging="120"/>
      </w:pPr>
      <w:r>
        <w:t xml:space="preserve">Planning and zoning, training for officials and staff - </w:t>
      </w:r>
      <w:r>
        <w:t xml:space="preserve"> </w:t>
      </w:r>
      <w:r>
        <w:t xml:space="preserve">HB  321</w:t>
      </w:r>
    </w:p>
    <w:p>
      <w:pPr>
        <w:pStyle w:val="RecordBase"/>
        <w:ind w:left="120" w:hanging="120"/>
      </w:pPr>
      <w:r>
        <w:t xml:space="preserve">Public contracts, Kentucky Buy American Act, compliance - </w:t>
      </w:r>
      <w:r>
        <w:t xml:space="preserve"> </w:t>
      </w:r>
      <w:r>
        <w:t xml:space="preserve">HB  345</w:t>
      </w:r>
    </w:p>
    <w:p>
      <w:pPr>
        <w:pStyle w:val="RecordBase"/>
        <w:ind w:left="120" w:hanging="120"/>
      </w:pPr>
      <w:r>
        <w:t xml:space="preserve">Qualified home modifications, tax credit - </w:t>
      </w:r>
      <w:r>
        <w:t xml:space="preserve"> </w:t>
      </w:r>
      <w:r>
        <w:t xml:space="preserve">HB  378</w:t>
      </w:r>
    </w:p>
    <w:p>
      <w:pPr>
        <w:pStyle w:val="RecordBase"/>
        <w:ind w:left="120" w:hanging="120"/>
      </w:pPr>
      <w:r>
        <w:t xml:space="preserve">Religious institutions, development of affordable housing - </w:t>
      </w:r>
      <w:r>
        <w:t xml:space="preserve"> </w:t>
      </w:r>
      <w:r>
        <w:t xml:space="preserve">SB  59</w:t>
      </w:r>
      <w:r>
        <w:t xml:space="preserve">;</w:t>
      </w:r>
      <w:r>
        <w:t xml:space="preserve"> </w:t>
      </w:r>
      <w:r>
        <w:t xml:space="preserve">SB  59</w:t>
      </w:r>
      <w:r>
        <w:t xml:space="preserve">: </w:t>
      </w:r>
      <w:r>
        <w:t xml:space="preserve">SCS</w:t>
      </w:r>
      <w:r>
        <w:t xml:space="preserve">;</w:t>
      </w:r>
      <w:r>
        <w:t xml:space="preserve"> </w:t>
      </w:r>
      <w:r>
        <w:t xml:space="preserve">HB  514</w:t>
      </w:r>
      <w:r>
        <w:t xml:space="preserve">;</w:t>
      </w:r>
      <w:r>
        <w:t xml:space="preserve"> </w:t>
      </w:r>
      <w:r>
        <w:t xml:space="preserve">HB  583</w:t>
      </w:r>
    </w:p>
    <w:p>
      <w:pPr>
        <w:pStyle w:val="RecordBase"/>
        <w:ind w:left="120" w:hanging="120"/>
      </w:pPr>
      <w:r>
        <w:t xml:space="preserve">Roofing contractors, licensing - </w:t>
      </w:r>
      <w:r>
        <w:t xml:space="preserve"> </w:t>
      </w:r>
      <w:r>
        <w:t xml:space="preserve">HB  350</w:t>
      </w:r>
    </w:p>
    <w:p>
      <w:pPr>
        <w:pStyle w:val="RecordBase"/>
        <w:ind w:left="120" w:hanging="120"/>
      </w:pPr>
      <w:r>
        <w:t xml:space="preserve">School</w:t>
      </w:r>
    </w:p>
    <w:p>
      <w:pPr>
        <w:pStyle w:val="RecordBase"/>
        <w:ind w:left="240" w:hanging="192"/>
      </w:pPr>
      <w:r>
        <w:t xml:space="preserve"> buildings, restroom facilities, gender-specific requirements - </w:t>
      </w:r>
      <w:r>
        <w:t xml:space="preserve"> </w:t>
      </w:r>
      <w:r>
        <w:t xml:space="preserve">HB  163</w:t>
      </w:r>
    </w:p>
    <w:p>
      <w:pPr>
        <w:pStyle w:val="RecordBase"/>
        <w:ind w:left="240" w:hanging="192"/>
      </w:pPr>
      <w:r>
        <w:t xml:space="preserve"> construction, Center for School Safety, consultation - </w:t>
      </w:r>
      <w:r>
        <w:t xml:space="preserve"> </w:t>
      </w:r>
      <w:r>
        <w:t xml:space="preserve">HB  433</w:t>
      </w:r>
    </w:p>
    <w:p>
      <w:pPr>
        <w:pStyle w:val="RecordBase"/>
        <w:ind w:left="120" w:hanging="120"/>
      </w:pPr>
      <w:r>
        <w:t xml:space="preserve">Short-term rental restrictions, prohibition - </w:t>
      </w:r>
      <w:r>
        <w:t xml:space="preserve"> </w:t>
      </w:r>
      <w:r>
        <w:t xml:space="preserve">SB  110</w:t>
      </w:r>
    </w:p>
    <w:p>
      <w:pPr>
        <w:pStyle w:val="RecordBase"/>
        <w:ind w:left="120" w:hanging="120"/>
      </w:pPr>
      <w:r>
        <w:t xml:space="preserve">Single-family home, business entities, restrictions on purchase - </w:t>
      </w:r>
      <w:r>
        <w:t xml:space="preserve"> </w:t>
      </w:r>
      <w:r>
        <w:t xml:space="preserve">HB  237</w:t>
      </w:r>
    </w:p>
    <w:p>
      <w:pPr>
        <w:pStyle w:val="RecordBase"/>
        <w:ind w:left="120" w:hanging="120"/>
      </w:pPr>
      <w:r>
        <w:t xml:space="preserve">Smoke, CO1, gas detectors in existing residential structure at time of sale or lease, requirement - </w:t>
      </w:r>
      <w:r>
        <w:t xml:space="preserve"> </w:t>
      </w:r>
      <w:r>
        <w:t xml:space="preserve">HB  339</w:t>
      </w:r>
    </w:p>
    <w:p>
      <w:pPr>
        <w:pStyle w:val="RecordBase"/>
        <w:ind w:left="120" w:hanging="120"/>
      </w:pPr>
      <w:r>
        <w:t xml:space="preserve">Swimming pools, barriers, approved safety pool cover, requirement - </w:t>
      </w:r>
      <w:r>
        <w:t xml:space="preserve"> </w:t>
      </w:r>
      <w:r>
        <w:t xml:space="preserve">HB  265</w:t>
      </w:r>
    </w:p>
    <w:p>
      <w:pPr>
        <w:pStyle w:val="RecordBase"/>
        <w:ind w:left="120" w:hanging="120"/>
      </w:pPr>
      <w:r>
        <w:t xml:space="preserve">Temporary governmental structures, building code compliance, six month inspection - </w:t>
      </w:r>
      <w:r>
        <w:t xml:space="preserve"> </w:t>
      </w:r>
      <w:r>
        <w:t xml:space="preserve">HB  504</w:t>
      </w:r>
    </w:p>
    <w:p>
      <w:pPr>
        <w:pStyle w:val="RecordBase"/>
        <w:ind w:left="120" w:hanging="120"/>
      </w:pPr>
      <w:r>
        <w:t xml:space="preserve">Uniform</w:t>
      </w:r>
    </w:p>
    <w:p>
      <w:pPr>
        <w:pStyle w:val="RecordBase"/>
        <w:ind w:left="240" w:hanging="192"/>
      </w:pPr>
      <w:r>
        <w:t xml:space="preserve"> Residential and Landlord Tenant Act - </w:t>
      </w:r>
      <w:r>
        <w:t xml:space="preserve"> </w:t>
      </w:r>
      <w:r>
        <w:t xml:space="preserve">HB  359</w:t>
      </w:r>
    </w:p>
    <w:p>
      <w:pPr>
        <w:pStyle w:val="RecordBase"/>
        <w:ind w:left="240" w:hanging="192"/>
      </w:pPr>
      <w:r>
        <w:t xml:space="preserve"> State Building Code, increase electrical code standards models selection - </w:t>
      </w:r>
      <w:r>
        <w:t xml:space="preserve"> </w:t>
      </w:r>
      <w:r>
        <w:t xml:space="preserve">HB  29</w:t>
      </w:r>
    </w:p>
    <w:p>
      <w:pPr>
        <w:pStyle w:val="RecordBase"/>
        <w:ind w:left="240" w:hanging="192"/>
      </w:pPr>
      <w:r>
        <w:t xml:space="preserve"> State Building Code, violation - </w:t>
      </w:r>
      <w:r>
        <w:t xml:space="preserve"> </w:t>
      </w:r>
      <w:r>
        <w:t xml:space="preserve">HB  200</w:t>
      </w:r>
    </w:p>
    <w:p>
      <w:pPr>
        <w:pStyle w:val="RecordBase"/>
        <w:ind w:left="120" w:hanging="120"/>
      </w:pPr>
      <w:r>
        <w:t xml:space="preserve">Veteran homelessness, Department of Veterans' Affairs, initiative to end - </w:t>
      </w:r>
      <w:r>
        <w:t xml:space="preserve"> </w:t>
      </w:r>
      <w:r>
        <w:t xml:space="preserve">SB  32</w:t>
        <w:br/>
      </w:r>
    </w:p>
    <w:p>
      <w:pPr>
        <w:pStyle w:val="RecordHeading3"/>
      </w:pPr>
      <w:r>
        <w:rPr>
          <w:b/>
        </w:rPr>
        <w:t xml:space="preserve">Hunting and Fishing</w:t>
      </w:r>
    </w:p>
    <w:p>
      <w:pPr>
        <w:pStyle w:val="RecordBase"/>
        <w:ind w:left="120" w:hanging="120"/>
      </w:pPr>
      <w:r>
        <w:t xml:space="preserve">Education, requirement prohibition for hunting licenses and fishing permits for legal adults - </w:t>
      </w:r>
      <w:r>
        <w:t xml:space="preserve"> </w:t>
      </w:r>
      <w:r>
        <w:t xml:space="preserve">SB  72</w:t>
      </w:r>
    </w:p>
    <w:p>
      <w:pPr>
        <w:pStyle w:val="RecordBase"/>
        <w:ind w:left="120" w:hanging="120"/>
      </w:pPr>
      <w:r>
        <w:t xml:space="preserve">Gender-neutral language, insertion - </w:t>
      </w:r>
      <w:r>
        <w:t xml:space="preserve"> </w:t>
      </w:r>
      <w:r>
        <w:t xml:space="preserve">HB  486</w:t>
      </w:r>
    </w:p>
    <w:p>
      <w:pPr>
        <w:pStyle w:val="RecordBase"/>
        <w:ind w:left="120" w:hanging="120"/>
      </w:pPr>
      <w:r>
        <w:t xml:space="preserve">Landowner, sport fishing license, exceptions - </w:t>
      </w:r>
      <w:r>
        <w:t xml:space="preserve"> </w:t>
      </w:r>
      <w:r>
        <w:t xml:space="preserve">SB  112</w:t>
      </w:r>
    </w:p>
    <w:p>
      <w:pPr>
        <w:pStyle w:val="RecordBase"/>
        <w:ind w:left="120" w:hanging="120"/>
      </w:pPr>
      <w:r>
        <w:t xml:space="preserve">Ruffed grouse hunting, hunting season, bag limit, telecheck, requirements - </w:t>
      </w:r>
      <w:r>
        <w:t xml:space="preserve"> </w:t>
      </w:r>
      <w:r>
        <w:t xml:space="preserve">HB  458</w:t>
      </w:r>
    </w:p>
    <w:p>
      <w:pPr>
        <w:pStyle w:val="RecordBase"/>
        <w:ind w:left="120" w:hanging="120"/>
      </w:pPr>
      <w:r>
        <w:t xml:space="preserve">State</w:t>
      </w:r>
    </w:p>
    <w:p>
      <w:pPr>
        <w:pStyle w:val="RecordBase"/>
        <w:ind w:left="240" w:hanging="192"/>
      </w:pPr>
      <w:r>
        <w:t xml:space="preserve"> dog, Treeing Walker Coonhound - </w:t>
      </w:r>
      <w:r>
        <w:t xml:space="preserve"> </w:t>
      </w:r>
      <w:r>
        <w:t xml:space="preserve">SB  114</w:t>
      </w:r>
    </w:p>
    <w:p>
      <w:pPr>
        <w:pStyle w:val="RecordBase"/>
        <w:ind w:left="240" w:hanging="192"/>
      </w:pPr>
      <w:r>
        <w:t xml:space="preserve"> historic battlefield sites, hunting, prohibition, exception - </w:t>
      </w:r>
      <w:r>
        <w:t xml:space="preserve"> </w:t>
      </w:r>
      <w:r>
        <w:t xml:space="preserve">HB  328</w:t>
      </w:r>
    </w:p>
    <w:p>
      <w:pPr>
        <w:pStyle w:val="RecordBase"/>
        <w:ind w:left="120" w:hanging="120"/>
      </w:pPr>
      <w:r>
        <w:t xml:space="preserve">Tick-borne diseases and illnesses, awareness - </w:t>
      </w:r>
      <w:r>
        <w:t xml:space="preserve"> </w:t>
      </w:r>
      <w:r>
        <w:t xml:space="preserve">SR  32</w:t>
        <w:br/>
      </w:r>
    </w:p>
    <w:p>
      <w:pPr>
        <w:pStyle w:val="RecordHeading3"/>
      </w:pPr>
      <w:r>
        <w:rPr>
          <w:b/>
        </w:rPr>
        <w:t xml:space="preserve">Immigration</w:t>
      </w:r>
    </w:p>
    <w:p>
      <w:pPr>
        <w:pStyle w:val="RecordBase"/>
        <w:ind w:left="120" w:hanging="120"/>
      </w:pPr>
      <w:r>
        <w:t xml:space="preserve">Council on Postsecondary Education, immigration data, collection and report - </w:t>
      </w:r>
      <w:r>
        <w:t xml:space="preserve"> </w:t>
      </w:r>
      <w:r>
        <w:t xml:space="preserve">HB  352</w:t>
      </w:r>
    </w:p>
    <w:p>
      <w:pPr>
        <w:pStyle w:val="RecordBase"/>
        <w:ind w:left="120" w:hanging="120"/>
      </w:pPr>
      <w:r>
        <w:t xml:space="preserve">English language learner students, SEEK add-on, establishment - </w:t>
      </w:r>
      <w:r>
        <w:t xml:space="preserve"> </w:t>
      </w:r>
      <w:r>
        <w:t xml:space="preserve">SB  142</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In-state tuition, aliens illegally present in the United States, ineligibility - </w:t>
      </w:r>
      <w:r>
        <w:t xml:space="preserve"> </w:t>
      </w:r>
      <w:r>
        <w:t xml:space="preserve">HB  352</w:t>
      </w:r>
    </w:p>
    <w:p>
      <w:pPr>
        <w:pStyle w:val="RecordBase"/>
        <w:ind w:left="120" w:hanging="120"/>
      </w:pPr>
      <w:r>
        <w:t xml:space="preserve">Limited English proficiency students, enhanced support program - </w:t>
      </w:r>
      <w:r>
        <w:t xml:space="preserve"> </w:t>
      </w:r>
      <w:r>
        <w:t xml:space="preserve">HB  494</w:t>
      </w:r>
    </w:p>
    <w:p>
      <w:pPr>
        <w:pStyle w:val="RecordBase"/>
        <w:ind w:left="120" w:hanging="120"/>
      </w:pPr>
      <w:r>
        <w:t xml:space="preserve">Medicaid expansion, citizenship or national origin, family planning program, establishment - </w:t>
      </w:r>
      <w:r>
        <w:t xml:space="preserve"> </w:t>
      </w:r>
      <w:r>
        <w:t xml:space="preserve">HB  357</w:t>
      </w:r>
    </w:p>
    <w:p>
      <w:pPr>
        <w:pStyle w:val="RecordBase"/>
        <w:ind w:left="120" w:hanging="120"/>
      </w:pPr>
      <w:r>
        <w:t xml:space="preserve">Sanctuary</w:t>
      </w:r>
    </w:p>
    <w:p>
      <w:pPr>
        <w:pStyle w:val="RecordBase"/>
        <w:ind w:left="240" w:hanging="192"/>
      </w:pPr>
      <w:r>
        <w:t xml:space="preserve"> policies, prohibition - </w:t>
      </w:r>
      <w:r>
        <w:t xml:space="preserve"> </w:t>
      </w:r>
      <w:r>
        <w:t xml:space="preserve">HB  213</w:t>
      </w:r>
      <w:r>
        <w:t xml:space="preserve">;</w:t>
      </w:r>
      <w:r>
        <w:t xml:space="preserve"> </w:t>
      </w:r>
      <w:r>
        <w:t xml:space="preserve">HB  344</w:t>
      </w:r>
    </w:p>
    <w:p>
      <w:pPr>
        <w:pStyle w:val="RecordBase"/>
        <w:ind w:left="240" w:hanging="192"/>
      </w:pPr>
      <w:r>
        <w:t xml:space="preserve"> policies, public postsecondary education institutions,  prohibition - </w:t>
      </w:r>
      <w:r>
        <w:t xml:space="preserve"> </w:t>
      </w:r>
      <w:r>
        <w:t xml:space="preserve">HB  352</w:t>
      </w:r>
    </w:p>
    <w:p>
      <w:pPr>
        <w:pStyle w:val="RecordBase"/>
        <w:ind w:left="120" w:hanging="120"/>
      </w:pPr>
      <w:r>
        <w:t xml:space="preserve">Voluntary travel ID, free association states, citizen eligibility - </w:t>
      </w:r>
      <w:r>
        <w:t xml:space="preserve"> </w:t>
      </w:r>
      <w:r>
        <w:t xml:space="preserve">SB  125</w:t>
        <w:br/>
      </w:r>
    </w:p>
    <w:p>
      <w:pPr>
        <w:pStyle w:val="RecordHeading3"/>
      </w:pPr>
      <w:r>
        <w:rPr>
          <w:b/>
        </w:rPr>
        <w:t xml:space="preserve">Information Technology</w:t>
      </w:r>
    </w:p>
    <w:p>
      <w:pPr>
        <w:pStyle w:val="RecordBase"/>
        <w:ind w:left="120" w:hanging="120"/>
      </w:pPr>
      <w:r>
        <w:t xml:space="preserve">Centralized reporting, collection, and distribution system for occupational license fees - </w:t>
      </w:r>
      <w:r>
        <w:t xml:space="preserve"> </w:t>
      </w:r>
      <w:r>
        <w:t xml:space="preserve">HB  253</w:t>
      </w:r>
    </w:p>
    <w:p>
      <w:pPr>
        <w:pStyle w:val="RecordBase"/>
        <w:ind w:left="120" w:hanging="120"/>
      </w:pPr>
      <w:r>
        <w:t xml:space="preserve">Geographic Information Advisory Council, membership, amend - </w:t>
      </w:r>
      <w:r>
        <w:t xml:space="preserve"> </w:t>
      </w:r>
      <w:r>
        <w:t xml:space="preserve">HB  550</w:t>
      </w:r>
    </w:p>
    <w:p>
      <w:pPr>
        <w:pStyle w:val="RecordBase"/>
        <w:ind w:left="120" w:hanging="120"/>
      </w:pPr>
      <w:r>
        <w:t xml:space="preserve">Information Technology Oversight Committee - </w:t>
      </w:r>
      <w:r>
        <w:t xml:space="preserve"> </w:t>
      </w:r>
      <w:r>
        <w:t xml:space="preserve">HB  280</w:t>
        <w:br/>
      </w:r>
    </w:p>
    <w:p>
      <w:pPr>
        <w:pStyle w:val="RecordHeading3"/>
      </w:pPr>
      <w:r>
        <w:rPr>
          <w:b/>
        </w:rPr>
        <w:t xml:space="preserve">Inspections</w:t>
      </w:r>
    </w:p>
    <w:p>
      <w:pPr>
        <w:pStyle w:val="RecordBase"/>
        <w:ind w:left="120" w:hanging="120"/>
      </w:pPr>
      <w:r>
        <w:t xml:space="preserve">Cosmetology professions, mobile salons, requirements - </w:t>
      </w:r>
      <w:r>
        <w:t xml:space="preserve"> </w:t>
      </w:r>
      <w:r>
        <w:t xml:space="preserve">HB  130</w:t>
      </w:r>
    </w:p>
    <w:p>
      <w:pPr>
        <w:pStyle w:val="RecordBase"/>
        <w:ind w:left="120" w:hanging="120"/>
      </w:pPr>
      <w:r>
        <w:t xml:space="preserve">Temporary governmental structures, building code compliance, six month inspection - </w:t>
      </w:r>
      <w:r>
        <w:t xml:space="preserve"> </w:t>
      </w:r>
      <w:r>
        <w:t xml:space="preserve">HB  504</w:t>
      </w:r>
    </w:p>
    <w:p>
      <w:pPr>
        <w:pStyle w:val="RecordBase"/>
        <w:ind w:left="120" w:hanging="120"/>
      </w:pPr>
      <w:r>
        <w:t xml:space="preserve">Uniform State Building Code, increase electrical code standards models selection - </w:t>
      </w:r>
      <w:r>
        <w:t xml:space="preserve"> </w:t>
      </w:r>
      <w:r>
        <w:t xml:space="preserve">HB  29</w:t>
        <w:br/>
      </w:r>
    </w:p>
    <w:p>
      <w:pPr>
        <w:pStyle w:val="RecordHeading3"/>
      </w:pPr>
      <w:r>
        <w:rPr>
          <w:b/>
        </w:rPr>
        <w:t xml:space="preserve">Insurance</w:t>
      </w:r>
    </w:p>
    <w:p>
      <w:pPr>
        <w:pStyle w:val="RecordBase"/>
        <w:ind w:left="120" w:hanging="120"/>
      </w:pPr>
      <w:r>
        <w:t xml:space="preserve">Application</w:t>
      </w:r>
    </w:p>
    <w:p>
      <w:pPr>
        <w:pStyle w:val="RecordBase"/>
        <w:ind w:left="240" w:hanging="192"/>
      </w:pPr>
      <w:r>
        <w:t xml:space="preserve"> of health insurance subtitles - </w:t>
      </w:r>
      <w:r>
        <w:t xml:space="preserve"> </w:t>
      </w:r>
      <w:r>
        <w:t xml:space="preserve">HB  145</w:t>
      </w:r>
    </w:p>
    <w:p>
      <w:pPr>
        <w:pStyle w:val="RecordBase"/>
        <w:ind w:left="240" w:hanging="192"/>
      </w:pPr>
      <w:r>
        <w:t xml:space="preserve"> of KRS Chapter 304.17A - </w:t>
      </w:r>
      <w:r>
        <w:t xml:space="preserve"> </w:t>
      </w:r>
      <w:r>
        <w:t xml:space="preserve">HB  415</w:t>
      </w:r>
    </w:p>
    <w:p>
      <w:pPr>
        <w:pStyle w:val="RecordBase"/>
        <w:ind w:left="120" w:hanging="120"/>
      </w:pPr>
      <w:r>
        <w:t xml:space="preserve">Commonwealth's property and casualty insurance fund, reinsurance - </w:t>
      </w:r>
      <w:r>
        <w:t xml:space="preserve"> </w:t>
      </w:r>
      <w:r>
        <w:t xml:space="preserve">HB  524</w:t>
      </w:r>
    </w:p>
    <w:p>
      <w:pPr>
        <w:pStyle w:val="RecordBase"/>
        <w:ind w:left="120" w:hanging="120"/>
      </w:pPr>
      <w:r>
        <w:t xml:space="preserve">EMS Professionals Foundation Program fund, creation, insurance premium surcharge - </w:t>
      </w:r>
      <w:r>
        <w:t xml:space="preserve"> </w:t>
      </w:r>
      <w:r>
        <w:t xml:space="preserve">HB  343</w:t>
      </w:r>
    </w:p>
    <w:p>
      <w:pPr>
        <w:pStyle w:val="RecordBase"/>
        <w:ind w:left="120" w:hanging="120"/>
      </w:pPr>
      <w:r>
        <w:t xml:space="preserve">Insurance innovations, no-action letters, extension, December 31, 2030 - </w:t>
      </w:r>
      <w:r>
        <w:t xml:space="preserve"> </w:t>
      </w:r>
      <w:r>
        <w:t xml:space="preserve">HB  184</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Prohibited trade practices, residential property, roof damage, advertising insurance claim - </w:t>
      </w:r>
      <w:r>
        <w:t xml:space="preserve"> </w:t>
      </w:r>
      <w:r>
        <w:t xml:space="preserve">HB  548</w:t>
      </w:r>
    </w:p>
    <w:p>
      <w:pPr>
        <w:pStyle w:val="RecordBase"/>
        <w:ind w:left="120" w:hanging="120"/>
      </w:pPr>
      <w:r>
        <w:t xml:space="preserve">Property</w:t>
      </w:r>
    </w:p>
    <w:p>
      <w:pPr>
        <w:pStyle w:val="RecordBase"/>
        <w:ind w:left="240" w:hanging="192"/>
      </w:pPr>
      <w:r>
        <w:t xml:space="preserve"> and casualty, real estate goods or services claims, trade practice requirements - </w:t>
      </w:r>
      <w:r>
        <w:t xml:space="preserve"> </w:t>
      </w:r>
      <w:r>
        <w:t xml:space="preserve">HB  233</w:t>
      </w:r>
      <w:r>
        <w:t xml:space="preserve">;</w:t>
      </w:r>
      <w:r>
        <w:t xml:space="preserve"> </w:t>
      </w:r>
      <w:r>
        <w:t xml:space="preserve">HB  233</w:t>
      </w:r>
      <w:r>
        <w:t xml:space="preserve">: </w:t>
      </w:r>
      <w:r>
        <w:t xml:space="preserve">HCS</w:t>
      </w:r>
    </w:p>
    <w:p>
      <w:pPr>
        <w:pStyle w:val="RecordBase"/>
        <w:ind w:left="240" w:hanging="192"/>
      </w:pPr>
      <w:r>
        <w:t xml:space="preserve"> or casualty insurance claim, fraudulent insurance acts - </w:t>
      </w:r>
      <w:r>
        <w:t xml:space="preserve"> </w:t>
      </w:r>
      <w:r>
        <w:t xml:space="preserve">SB  24</w:t>
      </w:r>
      <w:r>
        <w:t xml:space="preserve">;</w:t>
      </w:r>
      <w:r>
        <w:t xml:space="preserve"> </w:t>
      </w:r>
      <w:r>
        <w:t xml:space="preserve">SB  24</w:t>
      </w:r>
      <w:r>
        <w:t xml:space="preserve">: </w:t>
      </w:r>
      <w:r>
        <w:t xml:space="preserve">SCS</w:t>
      </w:r>
      <w:r>
        <w:t xml:space="preserve">;</w:t>
      </w:r>
      <w:r>
        <w:t xml:space="preserve"> </w:t>
      </w:r>
      <w:r>
        <w:t xml:space="preserve">HB  493</w:t>
      </w:r>
    </w:p>
    <w:p>
      <w:pPr>
        <w:pStyle w:val="RecordBase"/>
        <w:ind w:left="120" w:hanging="120"/>
      </w:pPr>
      <w:r>
        <w:t xml:space="preserve">Regulatory sandbox program, administrative report, extensions - </w:t>
      </w:r>
      <w:r>
        <w:t xml:space="preserve"> </w:t>
      </w:r>
      <w:r>
        <w:t xml:space="preserve">HB  184</w:t>
      </w:r>
    </w:p>
    <w:p>
      <w:pPr>
        <w:pStyle w:val="RecordBase"/>
        <w:ind w:left="120" w:hanging="120"/>
      </w:pPr>
      <w:r>
        <w:t xml:space="preserve">Reinsurance treaties and contracts, gender-neutral language - </w:t>
      </w:r>
      <w:r>
        <w:t xml:space="preserve"> </w:t>
      </w:r>
      <w:r>
        <w:t xml:space="preserve">HB  522</w:t>
      </w:r>
    </w:p>
    <w:p>
      <w:pPr>
        <w:pStyle w:val="RecordBase"/>
        <w:ind w:left="120" w:hanging="120"/>
      </w:pPr>
      <w:r>
        <w:t xml:space="preserve">Replacement of roofing materials, uniformity of appearance, coverage - </w:t>
      </w:r>
      <w:r>
        <w:t xml:space="preserve"> </w:t>
      </w:r>
      <w:r>
        <w:t xml:space="preserve">SB  123</w:t>
      </w:r>
    </w:p>
    <w:p>
      <w:pPr>
        <w:pStyle w:val="RecordBase"/>
        <w:ind w:left="120" w:hanging="120"/>
      </w:pPr>
      <w:r>
        <w:t xml:space="preserve">Smoke, CO1, gas detectors in existing residential properties at time of sale or lease, requirement - </w:t>
      </w:r>
      <w:r>
        <w:t xml:space="preserve"> </w:t>
      </w:r>
      <w:r>
        <w:t xml:space="preserve">HB  339</w:t>
      </w:r>
    </w:p>
    <w:p>
      <w:pPr>
        <w:pStyle w:val="RecordBase"/>
        <w:ind w:left="120" w:hanging="120"/>
      </w:pPr>
      <w:r>
        <w:t xml:space="preserve">Unemployment insurance, fraud - </w:t>
      </w:r>
      <w:r>
        <w:t xml:space="preserve"> </w:t>
      </w:r>
      <w:r>
        <w:t xml:space="preserve">SB  162</w:t>
      </w:r>
    </w:p>
    <w:p>
      <w:pPr>
        <w:pStyle w:val="RecordBase"/>
        <w:ind w:left="120" w:hanging="120"/>
      </w:pPr>
      <w:r>
        <w:t xml:space="preserve">Unfair claims settlement practice, homeowner's insurance, adjuster report, alteration - </w:t>
      </w:r>
      <w:r>
        <w:t xml:space="preserve"> </w:t>
      </w:r>
      <w:r>
        <w:t xml:space="preserve">HB  447</w:t>
      </w:r>
    </w:p>
    <w:p>
      <w:pPr>
        <w:pStyle w:val="RecordBase"/>
        <w:ind w:left="120" w:hanging="120"/>
      </w:pPr>
      <w:r>
        <w:t xml:space="preserve">Vehicle business licensees, insurance requirements - </w:t>
      </w:r>
      <w:r>
        <w:t xml:space="preserve"> </w:t>
      </w:r>
      <w:r>
        <w:t xml:space="preserve">SB  18</w:t>
        <w:br/>
      </w:r>
    </w:p>
    <w:p>
      <w:pPr>
        <w:pStyle w:val="RecordHeading3"/>
      </w:pPr>
      <w:r>
        <w:rPr>
          <w:b/>
        </w:rPr>
        <w:t xml:space="preserve">Insurance, Health</w:t>
      </w:r>
    </w:p>
    <w:p>
      <w:pPr>
        <w:pStyle w:val="RecordBase"/>
        <w:ind w:left="120" w:hanging="120"/>
      </w:pPr>
      <w:r>
        <w:t xml:space="preserve">Annual mental health wellness examination, coverage requirement - </w:t>
      </w:r>
      <w:r>
        <w:t xml:space="preserve"> </w:t>
      </w:r>
      <w:r>
        <w:t xml:space="preserve">SB  74</w:t>
      </w:r>
    </w:p>
    <w:p>
      <w:pPr>
        <w:pStyle w:val="RecordBase"/>
        <w:ind w:left="120" w:hanging="120"/>
      </w:pPr>
      <w:r>
        <w:t xml:space="preserve">Application</w:t>
      </w:r>
    </w:p>
    <w:p>
      <w:pPr>
        <w:pStyle w:val="RecordBase"/>
        <w:ind w:left="240" w:hanging="192"/>
      </w:pPr>
      <w:r>
        <w:t xml:space="preserve"> of health insurance subtitles - </w:t>
      </w:r>
      <w:r>
        <w:t xml:space="preserve"> </w:t>
      </w:r>
      <w:r>
        <w:t xml:space="preserve">HB  145</w:t>
      </w:r>
    </w:p>
    <w:p>
      <w:pPr>
        <w:pStyle w:val="RecordBase"/>
        <w:ind w:left="240" w:hanging="192"/>
      </w:pPr>
      <w:r>
        <w:t xml:space="preserve"> of KRS Chapter 304.17A - </w:t>
      </w:r>
      <w:r>
        <w:t xml:space="preserve"> </w:t>
      </w:r>
      <w:r>
        <w:t xml:space="preserve">HB  415</w:t>
      </w:r>
    </w:p>
    <w:p>
      <w:pPr>
        <w:pStyle w:val="RecordBase"/>
        <w:ind w:left="120" w:hanging="120"/>
      </w:pPr>
      <w:r>
        <w:t xml:space="preserve">Chronic pain treatments, coverage - </w:t>
      </w:r>
      <w:r>
        <w:t xml:space="preserve"> </w:t>
      </w:r>
      <w:r>
        <w:t xml:space="preserve">HB  506</w:t>
      </w:r>
    </w:p>
    <w:p>
      <w:pPr>
        <w:pStyle w:val="RecordBase"/>
        <w:ind w:left="120" w:hanging="120"/>
      </w:pPr>
      <w:r>
        <w:t xml:space="preserve">Colorectal cancer screenings, coverage - </w:t>
      </w:r>
      <w:r>
        <w:t xml:space="preserve"> </w:t>
      </w:r>
      <w:r>
        <w:t xml:space="preserve">HB  421</w:t>
      </w:r>
    </w:p>
    <w:p>
      <w:pPr>
        <w:pStyle w:val="RecordBase"/>
        <w:ind w:left="120" w:hanging="120"/>
      </w:pPr>
      <w:r>
        <w:t xml:space="preserve">Conversion therapy, minors, public funding, prohibition - </w:t>
      </w:r>
      <w:r>
        <w:t xml:space="preserve"> </w:t>
      </w:r>
      <w:r>
        <w:t xml:space="preserve">SB  94</w:t>
      </w:r>
    </w:p>
    <w:p>
      <w:pPr>
        <w:pStyle w:val="RecordBase"/>
        <w:ind w:left="120" w:hanging="120"/>
      </w:pPr>
      <w:r>
        <w:t xml:space="preserve">Coverage for tests to detect COVID-19 - </w:t>
      </w:r>
      <w:r>
        <w:t xml:space="preserve"> </w:t>
      </w:r>
      <w:r>
        <w:t xml:space="preserve">HB  540</w:t>
      </w:r>
    </w:p>
    <w:p>
      <w:pPr>
        <w:pStyle w:val="RecordBase"/>
        <w:ind w:left="120" w:hanging="120"/>
      </w:pPr>
      <w:r>
        <w:t xml:space="preserve">Dental services, assignment of benefits - </w:t>
      </w:r>
      <w:r>
        <w:t xml:space="preserve"> </w:t>
      </w:r>
      <w:r>
        <w:t xml:space="preserve">HB  210</w:t>
      </w:r>
    </w:p>
    <w:p>
      <w:pPr>
        <w:pStyle w:val="RecordBase"/>
        <w:ind w:left="120" w:hanging="120"/>
      </w:pPr>
      <w:r>
        <w:t xml:space="preserve">Emergency ground ambulance services, coverage and payment requirements - </w:t>
      </w:r>
      <w:r>
        <w:t xml:space="preserve"> </w:t>
      </w:r>
      <w:r>
        <w:t xml:space="preserve">HB  245</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Feeding or eating disorders, coverage requirements - </w:t>
      </w:r>
      <w:r>
        <w:t xml:space="preserve"> </w:t>
      </w:r>
      <w:r>
        <w:t xml:space="preserve">HB  244</w:t>
      </w:r>
    </w:p>
    <w:p>
      <w:pPr>
        <w:pStyle w:val="RecordBase"/>
        <w:ind w:left="120" w:hanging="120"/>
      </w:pPr>
      <w:r>
        <w:t xml:space="preserve">Gender transition services, payment or coverage, prohibition - </w:t>
      </w:r>
      <w:r>
        <w:t xml:space="preserve"> </w:t>
      </w:r>
      <w:r>
        <w:t xml:space="preserve">HB  154</w:t>
      </w:r>
    </w:p>
    <w:p>
      <w:pPr>
        <w:pStyle w:val="RecordBase"/>
        <w:ind w:left="120" w:hanging="120"/>
      </w:pPr>
      <w:r>
        <w:t xml:space="preserve">Hearing loss, coverage requirements - </w:t>
      </w:r>
      <w:r>
        <w:t xml:space="preserve"> </w:t>
      </w:r>
      <w:r>
        <w:t xml:space="preserve">SB  93</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Perinatal palliative care - </w:t>
      </w:r>
      <w:r>
        <w:t xml:space="preserve"> </w:t>
      </w:r>
      <w:r>
        <w:t xml:space="preserve">HB  414</w:t>
      </w:r>
    </w:p>
    <w:p>
      <w:pPr>
        <w:pStyle w:val="RecordBase"/>
        <w:ind w:left="120" w:hanging="120"/>
      </w:pPr>
      <w:r>
        <w:t xml:space="preserve">Prescription drug coverage, cost-sharing and rebate requirements - </w:t>
      </w:r>
      <w:r>
        <w:t xml:space="preserve"> </w:t>
      </w:r>
      <w:r>
        <w:t xml:space="preserve">SB  12</w:t>
      </w:r>
      <w:r>
        <w:t xml:space="preserve">;</w:t>
      </w:r>
      <w:r>
        <w:t xml:space="preserve"> </w:t>
      </w:r>
      <w:r>
        <w:t xml:space="preserve">HB  413</w:t>
      </w:r>
    </w:p>
    <w:p>
      <w:pPr>
        <w:pStyle w:val="RecordBase"/>
        <w:ind w:left="120" w:hanging="120"/>
      </w:pPr>
      <w:r>
        <w:t xml:space="preserve">Prior authorization, exemption program - </w:t>
      </w:r>
      <w:r>
        <w:t xml:space="preserve"> </w:t>
      </w:r>
      <w:r>
        <w:t xml:space="preserve">HB  423</w:t>
      </w:r>
    </w:p>
    <w:p>
      <w:pPr>
        <w:pStyle w:val="RecordBase"/>
        <w:ind w:left="120" w:hanging="120"/>
      </w:pPr>
      <w:r>
        <w:t xml:space="preserve">Psychiatric collaborative care model, coverage requirement - </w:t>
      </w:r>
      <w:r>
        <w:t xml:space="preserve"> </w:t>
      </w:r>
      <w:r>
        <w:t xml:space="preserve">HB  78</w:t>
      </w:r>
    </w:p>
    <w:p>
      <w:pPr>
        <w:pStyle w:val="RecordBase"/>
        <w:ind w:left="120" w:hanging="120"/>
      </w:pPr>
      <w:r>
        <w:t xml:space="preserve">State employee health plan, Kentucky Insurance Code, exemption - </w:t>
      </w:r>
      <w:r>
        <w:t xml:space="preserve"> </w:t>
      </w:r>
      <w:r>
        <w:t xml:space="preserve">SB  155</w:t>
      </w:r>
    </w:p>
    <w:p>
      <w:pPr>
        <w:pStyle w:val="RecordBase"/>
        <w:ind w:left="120" w:hanging="120"/>
      </w:pPr>
      <w:r>
        <w:t xml:space="preserve">Substance use disorder treatment, coverage requirement - </w:t>
      </w:r>
      <w:r>
        <w:t xml:space="preserve"> </w:t>
      </w:r>
      <w:r>
        <w:t xml:space="preserve">HB  539</w:t>
        <w:br/>
      </w:r>
    </w:p>
    <w:p>
      <w:pPr>
        <w:pStyle w:val="RecordHeading3"/>
      </w:pPr>
      <w:r>
        <w:rPr>
          <w:b/>
        </w:rPr>
        <w:t xml:space="preserve">Insurance, Motor Vehicle</w:t>
      </w:r>
    </w:p>
    <w:p>
      <w:pPr>
        <w:pStyle w:val="RecordBase"/>
        <w:ind w:left="120" w:hanging="120"/>
      </w:pPr>
      <w:r>
        <w:t xml:space="preserve">Accessible online insurance verification system, establishment - </w:t>
      </w:r>
      <w:r>
        <w:t xml:space="preserve"> </w:t>
      </w:r>
      <w:r>
        <w:t xml:space="preserve">HB  390</w:t>
      </w:r>
    </w:p>
    <w:p>
      <w:pPr>
        <w:pStyle w:val="RecordBase"/>
        <w:ind w:left="120" w:hanging="120"/>
      </w:pPr>
      <w:r>
        <w:t xml:space="preserve">Application</w:t>
      </w:r>
    </w:p>
    <w:p>
      <w:pPr>
        <w:pStyle w:val="RecordBase"/>
        <w:ind w:left="240" w:hanging="192"/>
      </w:pPr>
      <w:r>
        <w:t xml:space="preserve"> of health insurance subtitles - </w:t>
      </w:r>
      <w:r>
        <w:t xml:space="preserve"> </w:t>
      </w:r>
      <w:r>
        <w:t xml:space="preserve">HB  145</w:t>
      </w:r>
    </w:p>
    <w:p>
      <w:pPr>
        <w:pStyle w:val="RecordBase"/>
        <w:ind w:left="240" w:hanging="192"/>
      </w:pPr>
      <w:r>
        <w:t xml:space="preserve"> of KRS Chapter 304.17A - </w:t>
      </w:r>
      <w:r>
        <w:t xml:space="preserve"> </w:t>
      </w:r>
      <w:r>
        <w:t xml:space="preserve">HB  415</w:t>
      </w:r>
    </w:p>
    <w:p>
      <w:pPr>
        <w:pStyle w:val="RecordBase"/>
        <w:ind w:left="120" w:hanging="120"/>
      </w:pPr>
      <w:r>
        <w:t xml:space="preserve">Basic and added reparation benefits, medical expense claims, requirements - </w:t>
      </w:r>
      <w:r>
        <w:t xml:space="preserve"> </w:t>
      </w:r>
      <w:r>
        <w:t xml:space="preserve">HB  416</w:t>
      </w:r>
    </w:p>
    <w:p>
      <w:pPr>
        <w:pStyle w:val="RecordBase"/>
        <w:ind w:left="120" w:hanging="120"/>
      </w:pPr>
      <w:r>
        <w:t xml:space="preserve">Motor</w:t>
      </w:r>
    </w:p>
    <w:p>
      <w:pPr>
        <w:pStyle w:val="RecordBase"/>
        <w:ind w:left="240" w:hanging="192"/>
      </w:pPr>
      <w:r>
        <w:t xml:space="preserve"> vehicle hold by storage facility, notification - </w:t>
      </w:r>
      <w:r>
        <w:t xml:space="preserve"> </w:t>
      </w:r>
      <w:r>
        <w:t xml:space="preserve">HB  493</w:t>
      </w:r>
    </w:p>
    <w:p>
      <w:pPr>
        <w:pStyle w:val="RecordBase"/>
        <w:ind w:left="240" w:hanging="192"/>
      </w:pPr>
      <w:r>
        <w:t xml:space="preserve"> vehicle insurers, accessible online insurance verification system, reporting - </w:t>
      </w:r>
      <w:r>
        <w:t xml:space="preserve"> </w:t>
      </w:r>
      <w:r>
        <w:t xml:space="preserve">HB  390</w:t>
        <w:br/>
      </w:r>
    </w:p>
    <w:p>
      <w:pPr>
        <w:pStyle w:val="RecordHeading3"/>
      </w:pPr>
      <w:r>
        <w:rPr>
          <w:b/>
        </w:rPr>
        <w:t xml:space="preserve">Interest and Usury</w:t>
      </w:r>
    </w:p>
    <w:p>
      <w:pPr>
        <w:pStyle w:val="RecordBase"/>
        <w:ind w:left="120" w:hanging="120"/>
      </w:pPr>
      <w:r>
        <w:t xml:space="preserve">Deferred deposit transactions, maximum annual percentage rate - </w:t>
      </w:r>
      <w:r>
        <w:t xml:space="preserve"> </w:t>
      </w:r>
      <w:r>
        <w:t xml:space="preserve">HB  202</w:t>
      </w:r>
    </w:p>
    <w:p>
      <w:pPr>
        <w:pStyle w:val="RecordBase"/>
        <w:ind w:left="120" w:hanging="120"/>
      </w:pPr>
      <w:r>
        <w:t xml:space="preserve">Medical debt, maximum rate of interest, judgment - </w:t>
      </w:r>
      <w:r>
        <w:t xml:space="preserve"> </w:t>
      </w:r>
      <w:r>
        <w:t xml:space="preserve">HB  288</w:t>
        <w:br/>
      </w:r>
    </w:p>
    <w:p>
      <w:pPr>
        <w:pStyle w:val="RecordHeading3"/>
      </w:pPr>
      <w:r>
        <w:rPr>
          <w:b/>
        </w:rPr>
        <w:t xml:space="preserve">International Trade and Relations</w:t>
      </w:r>
    </w:p>
    <w:p>
      <w:pPr>
        <w:pStyle w:val="RecordBase"/>
        <w:ind w:left="120" w:hanging="120"/>
      </w:pPr>
      <w:r>
        <w:t xml:space="preserve">Agricultural land, acquisition, prohibited foreign countries - </w:t>
      </w:r>
      <w:r>
        <w:t xml:space="preserve"> </w:t>
      </w:r>
      <w:r>
        <w:t xml:space="preserve">SB  167</w:t>
      </w:r>
      <w:r>
        <w:t xml:space="preserve">;</w:t>
      </w:r>
      <w:r>
        <w:t xml:space="preserve"> </w:t>
      </w:r>
      <w:r>
        <w:t xml:space="preserve">HB  315</w:t>
      </w:r>
    </w:p>
    <w:p>
      <w:pPr>
        <w:pStyle w:val="RecordBase"/>
        <w:ind w:left="120" w:hanging="120"/>
      </w:pPr>
      <w:r>
        <w:t xml:space="preserve">International travel by the Governor, authorization for use of tax dollars - </w:t>
      </w:r>
      <w:r>
        <w:t xml:space="preserve"> </w:t>
      </w:r>
      <w:r>
        <w:t xml:space="preserve">HB  317</w:t>
      </w:r>
    </w:p>
    <w:p>
      <w:pPr>
        <w:pStyle w:val="RecordBase"/>
        <w:ind w:left="120" w:hanging="120"/>
      </w:pPr>
      <w:r>
        <w:t xml:space="preserve">United Nations Pact for the Future, opposition - </w:t>
      </w:r>
      <w:r>
        <w:t xml:space="preserve"> </w:t>
      </w:r>
      <w:r>
        <w:t xml:space="preserve">SCR 35</w:t>
        <w:br/>
      </w:r>
    </w:p>
    <w:p>
      <w:pPr>
        <w:pStyle w:val="RecordHeading3"/>
      </w:pPr>
      <w:r>
        <w:rPr>
          <w:b/>
        </w:rPr>
        <w:t xml:space="preserve">Internet</w:t>
      </w:r>
    </w:p>
    <w:p>
      <w:pPr>
        <w:pStyle w:val="RecordBase"/>
        <w:ind w:left="120" w:hanging="120"/>
      </w:pPr>
      <w:r>
        <w:t xml:space="preserve">Cloud storage service, administrative subpoena, inclusion - </w:t>
      </w:r>
      <w:r>
        <w:t xml:space="preserve"> </w:t>
      </w:r>
      <w:r>
        <w:t xml:space="preserve">SB  169</w:t>
      </w:r>
    </w:p>
    <w:p>
      <w:pPr>
        <w:pStyle w:val="RecordBase"/>
        <w:ind w:left="120" w:hanging="120"/>
      </w:pPr>
      <w:r>
        <w:t xml:space="preserve">County law libraries, permissible expenditures related to access - </w:t>
      </w:r>
      <w:r>
        <w:t xml:space="preserve"> </w:t>
      </w:r>
      <w:r>
        <w:t xml:space="preserve">HB  290</w:t>
      </w:r>
    </w:p>
    <w:p>
      <w:pPr>
        <w:pStyle w:val="RecordBase"/>
        <w:ind w:left="120" w:hanging="120"/>
      </w:pPr>
      <w:r>
        <w:t xml:space="preserve">Mobile payment service, administrative subpoena, inclusion - </w:t>
      </w:r>
      <w:r>
        <w:t xml:space="preserve"> </w:t>
      </w:r>
      <w:r>
        <w:t xml:space="preserve">SB  169</w:t>
      </w:r>
    </w:p>
    <w:p>
      <w:pPr>
        <w:pStyle w:val="RecordBase"/>
        <w:ind w:left="120" w:hanging="120"/>
      </w:pPr>
      <w:r>
        <w:t xml:space="preserve">Social networking company, administrative subpoena, inclusion - </w:t>
      </w:r>
      <w:r>
        <w:t xml:space="preserve"> </w:t>
      </w:r>
      <w:r>
        <w:t xml:space="preserve">SB  169</w:t>
        <w:br/>
      </w:r>
    </w:p>
    <w:p>
      <w:pPr>
        <w:pStyle w:val="RecordHeading3"/>
      </w:pPr>
      <w:r>
        <w:rPr>
          <w:b/>
        </w:rPr>
        <w:t xml:space="preserve">Jails and Jailers</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Federal immigration law compliance, requirement - </w:t>
      </w:r>
      <w:r>
        <w:t xml:space="preserve"> </w:t>
      </w:r>
      <w:r>
        <w:t xml:space="preserve">HB  344</w:t>
      </w:r>
    </w:p>
    <w:p>
      <w:pPr>
        <w:pStyle w:val="RecordBase"/>
        <w:ind w:left="120" w:hanging="120"/>
      </w:pPr>
      <w:r>
        <w:t xml:space="preserve">Fees for lodging state prisoners - </w:t>
      </w:r>
      <w:r>
        <w:t xml:space="preserve"> </w:t>
      </w:r>
      <w:r>
        <w:t xml:space="preserve">HB  35</w:t>
      </w:r>
    </w:p>
    <w:p>
      <w:pPr>
        <w:pStyle w:val="RecordBase"/>
        <w:ind w:left="120" w:hanging="120"/>
      </w:pPr>
      <w:r>
        <w:t xml:space="preserve">Identification card, issuance to offender upon release from county jail or local facility - </w:t>
      </w:r>
      <w:r>
        <w:t xml:space="preserve"> </w:t>
      </w:r>
      <w:r>
        <w:t xml:space="preserve">HB  333</w:t>
      </w:r>
    </w:p>
    <w:p>
      <w:pPr>
        <w:pStyle w:val="RecordBase"/>
        <w:ind w:left="120" w:hanging="120"/>
      </w:pPr>
      <w:r>
        <w:t xml:space="preserve">Per diem rate, juvenile detention, method to set, establishment - </w:t>
      </w:r>
      <w:r>
        <w:t xml:space="preserve"> </w:t>
      </w:r>
      <w:r>
        <w:t xml:space="preserve">SB  111</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Sepatate facilities, by sex - </w:t>
      </w:r>
      <w:r>
        <w:t xml:space="preserve"> </w:t>
      </w:r>
      <w:r>
        <w:t xml:space="preserve">HB  5</w:t>
      </w:r>
    </w:p>
    <w:p>
      <w:pPr>
        <w:pStyle w:val="RecordBase"/>
        <w:ind w:left="120" w:hanging="120"/>
      </w:pPr>
      <w:r>
        <w:t xml:space="preserve">Subject to search, jail inmates - </w:t>
      </w:r>
      <w:r>
        <w:t xml:space="preserve"> </w:t>
      </w:r>
      <w:r>
        <w:t xml:space="preserve">HB  5</w:t>
      </w:r>
    </w:p>
    <w:p>
      <w:pPr>
        <w:pStyle w:val="RecordBase"/>
        <w:ind w:left="120" w:hanging="120"/>
      </w:pPr>
      <w:r>
        <w:t xml:space="preserve">Tampering with a prisoner monitoring device, video recording device, inclusion - </w:t>
      </w:r>
      <w:r>
        <w:t xml:space="preserve"> </w:t>
      </w:r>
      <w:r>
        <w:t xml:space="preserve">HB  400</w:t>
        <w:br/>
      </w:r>
    </w:p>
    <w:p>
      <w:pPr>
        <w:pStyle w:val="RecordHeading3"/>
      </w:pPr>
      <w:r>
        <w:rPr>
          <w:b/>
        </w:rPr>
        <w:t xml:space="preserve">Judges and Court Commissioners</w:t>
      </w:r>
    </w:p>
    <w:p>
      <w:pPr>
        <w:pStyle w:val="RecordBase"/>
        <w:ind w:left="120" w:hanging="120"/>
      </w:pPr>
      <w:r>
        <w:t xml:space="preserve">Retirement, special needs trusts, lifetime annuity payments - </w:t>
      </w:r>
      <w:r>
        <w:t xml:space="preserve"> </w:t>
      </w:r>
      <w:r>
        <w:t xml:space="preserve">SB  58</w:t>
        <w:br/>
      </w:r>
    </w:p>
    <w:p>
      <w:pPr>
        <w:pStyle w:val="RecordHeading3"/>
      </w:pPr>
      <w:r>
        <w:rPr>
          <w:b/>
        </w:rPr>
        <w:t xml:space="preserve">Judicial Circuits</w:t>
      </w:r>
    </w:p>
    <w:p>
      <w:pPr>
        <w:pStyle w:val="RecordBase"/>
        <w:ind w:left="120" w:hanging="120"/>
      </w:pPr>
      <w:r>
        <w:t xml:space="preserve">Candidate filings, signature requirements - </w:t>
      </w:r>
      <w:r>
        <w:t xml:space="preserve"> </w:t>
      </w:r>
      <w:r>
        <w:t xml:space="preserve">HB  472</w:t>
        <w:br/>
      </w:r>
    </w:p>
    <w:p>
      <w:pPr>
        <w:pStyle w:val="RecordHeading3"/>
      </w:pPr>
      <w:r>
        <w:rPr>
          <w:b/>
        </w:rPr>
        <w:t xml:space="preserve">Judicial Districts</w:t>
      </w:r>
    </w:p>
    <w:p>
      <w:pPr>
        <w:pStyle w:val="RecordBase"/>
        <w:ind w:left="120" w:hanging="120"/>
      </w:pPr>
      <w:r>
        <w:t xml:space="preserve">Candidate filings, signature requirements - </w:t>
      </w:r>
      <w:r>
        <w:t xml:space="preserve"> </w:t>
      </w:r>
      <w:r>
        <w:t xml:space="preserve">HB  472</w:t>
        <w:br/>
      </w:r>
    </w:p>
    <w:p>
      <w:pPr>
        <w:pStyle w:val="RecordHeading3"/>
      </w:pPr>
      <w:r>
        <w:rPr>
          <w:b/>
        </w:rPr>
        <w:t xml:space="preserve">Juries and Jurors</w:t>
      </w:r>
    </w:p>
    <w:p>
      <w:pPr>
        <w:pStyle w:val="RecordBase"/>
        <w:ind w:left="120" w:hanging="120"/>
      </w:pPr>
      <w:r>
        <w:t xml:space="preserve">Mental health treatment brochures, traumatizing trials - </w:t>
      </w:r>
      <w:r>
        <w:t xml:space="preserve"> </w:t>
      </w:r>
      <w:r>
        <w:t xml:space="preserve">HB  100</w:t>
        <w:br/>
      </w:r>
    </w:p>
    <w:p>
      <w:pPr>
        <w:pStyle w:val="RecordHeading3"/>
      </w:pPr>
      <w:r>
        <w:rPr>
          <w:b/>
        </w:rPr>
        <w:t xml:space="preserve">Labor and Industry</w:t>
      </w:r>
    </w:p>
    <w:p>
      <w:pPr>
        <w:pStyle w:val="RecordBase"/>
        <w:ind w:left="120" w:hanging="120"/>
      </w:pPr>
      <w:r>
        <w:t xml:space="preserve">Cabinet for Economic Development, industry recruitment - </w:t>
      </w:r>
      <w:r>
        <w:t xml:space="preserve"> </w:t>
      </w:r>
      <w:r>
        <w:t xml:space="preserve">HB  402</w:t>
      </w:r>
    </w:p>
    <w:p>
      <w:pPr>
        <w:pStyle w:val="RecordBase"/>
        <w:ind w:left="120" w:hanging="120"/>
      </w:pPr>
      <w:r>
        <w:t xml:space="preserve">City ordinance, prevailing wage, permissive establishment - </w:t>
      </w:r>
      <w:r>
        <w:t xml:space="preserve"> </w:t>
      </w:r>
      <w:r>
        <w:t xml:space="preserve">HB  215</w:t>
      </w:r>
    </w:p>
    <w:p>
      <w:pPr>
        <w:pStyle w:val="RecordBase"/>
        <w:ind w:left="120" w:hanging="120"/>
      </w:pPr>
      <w:r>
        <w:t xml:space="preserve">City, union, project labor agreement, wages, local ordinance - </w:t>
      </w:r>
      <w:r>
        <w:t xml:space="preserve"> </w:t>
      </w:r>
      <w:r>
        <w:t xml:space="preserve">HB  215</w:t>
      </w:r>
    </w:p>
    <w:p>
      <w:pPr>
        <w:pStyle w:val="RecordBase"/>
        <w:ind w:left="120" w:hanging="120"/>
      </w:pPr>
      <w:r>
        <w:t xml:space="preserve">COVID-19, modRNA, and mRNA vaccine, prohibition on requirement - </w:t>
      </w:r>
      <w:r>
        <w:t xml:space="preserve"> </w:t>
      </w:r>
      <w:r>
        <w:t xml:space="preserve">SB  177</w:t>
      </w:r>
    </w:p>
    <w:p>
      <w:pPr>
        <w:pStyle w:val="RecordBase"/>
        <w:ind w:left="120" w:hanging="120"/>
      </w:pPr>
      <w:r>
        <w:t xml:space="preserve">Crime victims, leave from employment - </w:t>
      </w:r>
      <w:r>
        <w:t xml:space="preserve"> </w:t>
      </w:r>
      <w:r>
        <w:t xml:space="preserve">HB  287</w:t>
      </w:r>
    </w:p>
    <w:p>
      <w:pPr>
        <w:pStyle w:val="RecordBase"/>
        <w:ind w:left="120" w:hanging="120"/>
      </w:pPr>
      <w:r>
        <w:t xml:space="preserve">Earned paid sick leave provided by employers, requirement - </w:t>
      </w:r>
      <w:r>
        <w:t xml:space="preserve"> </w:t>
      </w:r>
      <w:r>
        <w:t xml:space="preserve">HB  138</w:t>
      </w:r>
    </w:p>
    <w:p>
      <w:pPr>
        <w:pStyle w:val="RecordBase"/>
        <w:ind w:left="120" w:hanging="120"/>
      </w:pPr>
      <w:r>
        <w:t xml:space="preserve">Employee Child Care Assistance Partnership Program, application requirements - </w:t>
      </w:r>
      <w:r>
        <w:t xml:space="preserve"> </w:t>
      </w:r>
      <w:r>
        <w:t xml:space="preserve">HB  508</w:t>
      </w:r>
    </w:p>
    <w:p>
      <w:pPr>
        <w:pStyle w:val="RecordBase"/>
        <w:ind w:left="120" w:hanging="120"/>
      </w:pPr>
      <w:r>
        <w:t xml:space="preserve">Employers,</w:t>
      </w:r>
    </w:p>
    <w:p>
      <w:pPr>
        <w:pStyle w:val="RecordBase"/>
        <w:ind w:left="240" w:hanging="192"/>
      </w:pPr>
      <w:r>
        <w:t xml:space="preserve"> ghost job posting, prohibition - </w:t>
      </w:r>
      <w:r>
        <w:t xml:space="preserve"> </w:t>
      </w:r>
      <w:r>
        <w:t xml:space="preserve">HB  57</w:t>
      </w:r>
    </w:p>
    <w:p>
      <w:pPr>
        <w:pStyle w:val="RecordBase"/>
        <w:ind w:left="240" w:hanging="192"/>
      </w:pPr>
      <w:r>
        <w:t xml:space="preserve"> mandatory posting of veterans' benefits document - </w:t>
      </w:r>
      <w:r>
        <w:t xml:space="preserve"> </w:t>
      </w:r>
      <w:r>
        <w:t xml:space="preserve">HB  551</w:t>
      </w:r>
    </w:p>
    <w:p>
      <w:pPr>
        <w:pStyle w:val="RecordBase"/>
        <w:ind w:left="120" w:hanging="120"/>
      </w:pPr>
      <w:r>
        <w:t xml:space="preserve">Employment discrimination, requirement of criminal history on job applications, prohibition - </w:t>
      </w:r>
      <w:r>
        <w:t xml:space="preserve"> </w:t>
      </w:r>
      <w:r>
        <w:t xml:space="preserve">HB  128</w:t>
      </w:r>
    </w:p>
    <w:p>
      <w:pPr>
        <w:pStyle w:val="RecordBase"/>
        <w:ind w:left="120" w:hanging="120"/>
      </w:pPr>
      <w:r>
        <w:t xml:space="preserve">Firefighters, work schedules, collective bargaining - </w:t>
      </w:r>
      <w:r>
        <w:t xml:space="preserve"> </w:t>
      </w:r>
      <w:r>
        <w:t xml:space="preserve">HB  131</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Income tax exclusions, tips and overtime compensation - </w:t>
      </w:r>
      <w:r>
        <w:t xml:space="preserve"> </w:t>
      </w:r>
      <w:r>
        <w:t xml:space="preserve">HB  26</w:t>
      </w:r>
    </w:p>
    <w:p>
      <w:pPr>
        <w:pStyle w:val="RecordBase"/>
        <w:ind w:left="120" w:hanging="120"/>
      </w:pPr>
      <w:r>
        <w:t xml:space="preserve">Labor organizations, limitations on membership, removal - </w:t>
      </w:r>
      <w:r>
        <w:t xml:space="preserve"> </w:t>
      </w:r>
      <w:r>
        <w:t xml:space="preserve">SB  154</w:t>
      </w:r>
      <w:r>
        <w:t xml:space="preserve">;</w:t>
      </w:r>
      <w:r>
        <w:t xml:space="preserve"> </w:t>
      </w:r>
      <w:r>
        <w:t xml:space="preserve">HB  224</w:t>
      </w:r>
      <w:r>
        <w:t xml:space="preserve">;</w:t>
      </w:r>
      <w:r>
        <w:t xml:space="preserve"> </w:t>
      </w:r>
      <w:r>
        <w:t xml:space="preserve">HB  225</w:t>
      </w:r>
    </w:p>
    <w:p>
      <w:pPr>
        <w:pStyle w:val="RecordBase"/>
        <w:ind w:left="120" w:hanging="120"/>
      </w:pPr>
      <w:r>
        <w:t xml:space="preserve">Manufacturing, preferences for materials made in the United States - </w:t>
      </w:r>
      <w:r>
        <w:t xml:space="preserve"> </w:t>
      </w:r>
      <w:r>
        <w:t xml:space="preserve">HB  345</w:t>
      </w:r>
    </w:p>
    <w:p>
      <w:pPr>
        <w:pStyle w:val="RecordBase"/>
        <w:ind w:left="120" w:hanging="120"/>
      </w:pPr>
      <w:r>
        <w:t xml:space="preserve">Minimum wage, baseball players, exemption, collective bargaining - </w:t>
      </w:r>
      <w:r>
        <w:t xml:space="preserve"> </w:t>
      </w:r>
      <w:r>
        <w:t xml:space="preserve">SB  15</w:t>
      </w:r>
    </w:p>
    <w:p>
      <w:pPr>
        <w:pStyle w:val="RecordBase"/>
        <w:ind w:left="120" w:hanging="120"/>
      </w:pPr>
      <w:r>
        <w:t xml:space="preserve">Occupational</w:t>
      </w:r>
    </w:p>
    <w:p>
      <w:pPr>
        <w:pStyle w:val="RecordBase"/>
        <w:ind w:left="240" w:hanging="192"/>
      </w:pPr>
      <w:r>
        <w:t xml:space="preserve"> health and safety of employees, violation, penalties, increase - </w:t>
      </w:r>
      <w:r>
        <w:t xml:space="preserve"> </w:t>
      </w:r>
      <w:r>
        <w:t xml:space="preserve">HB  466</w:t>
      </w:r>
    </w:p>
    <w:p>
      <w:pPr>
        <w:pStyle w:val="RecordBase"/>
        <w:ind w:left="240" w:hanging="192"/>
      </w:pPr>
      <w:r>
        <w:t xml:space="preserve"> safety and health, standards - </w:t>
      </w:r>
      <w:r>
        <w:t xml:space="preserve"> </w:t>
      </w:r>
      <w:r>
        <w:t xml:space="preserve">HB  398</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Sexual orientation and gender identity, prohibition of discrimination - </w:t>
      </w:r>
      <w:r>
        <w:t xml:space="preserve"> </w:t>
      </w:r>
      <w:r>
        <w:t xml:space="preserve">SB  102</w:t>
      </w:r>
      <w:r>
        <w:t xml:space="preserve">;</w:t>
      </w:r>
      <w:r>
        <w:t xml:space="preserve"> </w:t>
      </w:r>
      <w:r>
        <w:t xml:space="preserve">HB  235</w:t>
      </w:r>
    </w:p>
    <w:p>
      <w:pPr>
        <w:pStyle w:val="RecordBase"/>
        <w:ind w:left="120" w:hanging="120"/>
      </w:pPr>
      <w:r>
        <w:t xml:space="preserve">State</w:t>
      </w:r>
    </w:p>
    <w:p>
      <w:pPr>
        <w:pStyle w:val="RecordBase"/>
        <w:ind w:left="240" w:hanging="192"/>
      </w:pPr>
      <w:r>
        <w:t xml:space="preserve"> minimum wage, increase - </w:t>
      </w:r>
      <w:r>
        <w:t xml:space="preserve"> </w:t>
      </w:r>
      <w:r>
        <w:t xml:space="preserve">SB  11</w:t>
      </w:r>
      <w:r>
        <w:t xml:space="preserve">;</w:t>
      </w:r>
      <w:r>
        <w:t xml:space="preserve"> </w:t>
      </w:r>
      <w:r>
        <w:t xml:space="preserve">HB  67</w:t>
      </w:r>
      <w:r>
        <w:t xml:space="preserve">;</w:t>
      </w:r>
      <w:r>
        <w:t xml:space="preserve"> </w:t>
      </w:r>
      <w:r>
        <w:t xml:space="preserve">HB  564</w:t>
      </w:r>
    </w:p>
    <w:p>
      <w:pPr>
        <w:pStyle w:val="RecordBase"/>
        <w:ind w:left="240" w:hanging="192"/>
      </w:pPr>
      <w:r>
        <w:t xml:space="preserve"> procurement, contracts, award, prohibition, workplace violation - </w:t>
      </w:r>
      <w:r>
        <w:t xml:space="preserve"> </w:t>
      </w:r>
      <w:r>
        <w:t xml:space="preserve">HB  269</w:t>
      </w:r>
    </w:p>
    <w:p>
      <w:pPr>
        <w:pStyle w:val="RecordBase"/>
        <w:ind w:left="120" w:hanging="120"/>
      </w:pPr>
      <w:r>
        <w:t xml:space="preserve">Unemployment</w:t>
      </w:r>
    </w:p>
    <w:p>
      <w:pPr>
        <w:pStyle w:val="RecordBase"/>
        <w:ind w:left="240" w:hanging="192"/>
      </w:pPr>
      <w:r>
        <w:t xml:space="preserve"> compensation, workers displaced by domestic violence, abuse, sexual assault, stalking - </w:t>
      </w:r>
      <w:r>
        <w:t xml:space="preserve"> </w:t>
      </w:r>
      <w:r>
        <w:t xml:space="preserve">HB  107</w:t>
      </w:r>
    </w:p>
    <w:p>
      <w:pPr>
        <w:pStyle w:val="RecordBase"/>
        <w:ind w:left="240" w:hanging="192"/>
      </w:pPr>
      <w:r>
        <w:t xml:space="preserve"> insurance, fraud - </w:t>
      </w:r>
      <w:r>
        <w:t xml:space="preserve"> </w:t>
      </w:r>
      <w:r>
        <w:t xml:space="preserve">SB  162</w:t>
      </w:r>
    </w:p>
    <w:p>
      <w:pPr>
        <w:pStyle w:val="RecordBase"/>
        <w:ind w:left="120" w:hanging="120"/>
      </w:pPr>
      <w:r>
        <w:t xml:space="preserve">Union and professional membership dues, individual income tax deduction - </w:t>
      </w:r>
      <w:r>
        <w:t xml:space="preserve"> </w:t>
      </w:r>
      <w:r>
        <w:t xml:space="preserve">HB  363</w:t>
      </w:r>
      <w:r>
        <w:t xml:space="preserve">;</w:t>
      </w:r>
      <w:r>
        <w:t xml:space="preserve"> </w:t>
      </w:r>
      <w:r>
        <w:t xml:space="preserve">HB  575</w:t>
      </w:r>
    </w:p>
    <w:p>
      <w:pPr>
        <w:pStyle w:val="RecordBase"/>
        <w:ind w:left="120" w:hanging="120"/>
      </w:pPr>
      <w:r>
        <w:t xml:space="preserve">Unlawful employment practice, inquiry about previous salary - </w:t>
      </w:r>
      <w:r>
        <w:t xml:space="preserve"> </w:t>
      </w:r>
      <w:r>
        <w:t xml:space="preserve">HB  289</w:t>
      </w:r>
    </w:p>
    <w:p>
      <w:pPr>
        <w:pStyle w:val="RecordBase"/>
        <w:ind w:left="120" w:hanging="120"/>
      </w:pPr>
      <w:r>
        <w:t xml:space="preserve">Wages or wage range, employers to include in any job posting, transparency - </w:t>
      </w:r>
      <w:r>
        <w:t xml:space="preserve"> </w:t>
      </w:r>
      <w:r>
        <w:t xml:space="preserve">HB  362</w:t>
      </w:r>
    </w:p>
    <w:p>
      <w:pPr>
        <w:pStyle w:val="RecordBase"/>
        <w:ind w:left="120" w:hanging="120"/>
      </w:pPr>
      <w:r>
        <w:t xml:space="preserve">Wages, requirement to pay living wage - </w:t>
      </w:r>
      <w:r>
        <w:t xml:space="preserve"> </w:t>
      </w:r>
      <w:r>
        <w:t xml:space="preserve">HB  129</w:t>
      </w:r>
    </w:p>
    <w:p>
      <w:pPr>
        <w:pStyle w:val="RecordBase"/>
        <w:ind w:left="120" w:hanging="120"/>
      </w:pPr>
      <w:r>
        <w:t xml:space="preserve">Workers'</w:t>
      </w:r>
    </w:p>
    <w:p>
      <w:pPr>
        <w:pStyle w:val="RecordBase"/>
        <w:ind w:left="240" w:hanging="192"/>
      </w:pPr>
      <w:r>
        <w:t xml:space="preserve"> compensation, evaluations for occupational disease - </w:t>
      </w:r>
      <w:r>
        <w:t xml:space="preserve"> </w:t>
      </w:r>
      <w:r>
        <w:t xml:space="preserve">HB  166</w:t>
      </w:r>
    </w:p>
    <w:p>
      <w:pPr>
        <w:pStyle w:val="RecordBase"/>
        <w:ind w:left="240" w:hanging="192"/>
      </w:pPr>
      <w:r>
        <w:t xml:space="preserve"> compensation, illegal substances, proximate cause of injury - </w:t>
      </w:r>
      <w:r>
        <w:t xml:space="preserve"> </w:t>
      </w:r>
      <w:r>
        <w:t xml:space="preserve">HB  569</w:t>
      </w:r>
    </w:p>
    <w:p>
      <w:pPr>
        <w:pStyle w:val="RecordBase"/>
        <w:ind w:left="120" w:hanging="120"/>
      </w:pPr>
      <w:r>
        <w:t xml:space="preserve">Workers compensation, payment for services, submission of statements, compensability determination - </w:t>
      </w:r>
      <w:r>
        <w:t xml:space="preserve"> </w:t>
      </w:r>
      <w:r>
        <w:t xml:space="preserve">HB  502</w:t>
      </w:r>
    </w:p>
    <w:p>
      <w:pPr>
        <w:pStyle w:val="RecordBase"/>
        <w:ind w:left="120" w:hanging="120"/>
      </w:pPr>
      <w:r>
        <w:t xml:space="preserve">Workers'</w:t>
      </w:r>
    </w:p>
    <w:p>
      <w:pPr>
        <w:pStyle w:val="RecordBase"/>
        <w:ind w:left="240" w:hanging="192"/>
      </w:pPr>
      <w:r>
        <w:t xml:space="preserve"> compensation, presumption of nonwork-relatedness, exception - </w:t>
      </w:r>
      <w:r>
        <w:t xml:space="preserve"> </w:t>
      </w:r>
      <w:r>
        <w:t xml:space="preserve">HB  570</w:t>
      </w:r>
    </w:p>
    <w:p>
      <w:pPr>
        <w:pStyle w:val="RecordBase"/>
        <w:ind w:left="240" w:hanging="192"/>
      </w:pPr>
      <w:r>
        <w:t xml:space="preserve"> compensation, psychological injuries to teachers - </w:t>
      </w:r>
      <w:r>
        <w:t xml:space="preserve"> </w:t>
      </w:r>
      <w:r>
        <w:t xml:space="preserve">HB  467</w:t>
      </w:r>
    </w:p>
    <w:p>
      <w:pPr>
        <w:pStyle w:val="RecordBase"/>
        <w:ind w:left="240" w:hanging="192"/>
      </w:pPr>
      <w:r>
        <w:t xml:space="preserve"> compensation, requirements to reopen an occupational disease claim - </w:t>
      </w:r>
      <w:r>
        <w:t xml:space="preserve"> </w:t>
      </w:r>
      <w:r>
        <w:t xml:space="preserve">HB  165</w:t>
      </w:r>
    </w:p>
    <w:p>
      <w:pPr>
        <w:pStyle w:val="RecordBase"/>
        <w:ind w:left="240" w:hanging="192"/>
      </w:pPr>
      <w:r>
        <w:t xml:space="preserve"> compensation, specified employees, psychological injuries - </w:t>
      </w:r>
      <w:r>
        <w:t xml:space="preserve"> </w:t>
      </w:r>
      <w:r>
        <w:t xml:space="preserve">HB  420</w:t>
      </w:r>
    </w:p>
    <w:p>
      <w:pPr>
        <w:pStyle w:val="RecordBase"/>
        <w:ind w:left="120" w:hanging="120"/>
      </w:pPr>
      <w:r>
        <w:t xml:space="preserve">Workforce needs projections, Cabinet for Economic Development, report - </w:t>
      </w:r>
      <w:r>
        <w:t xml:space="preserve"> </w:t>
      </w:r>
      <w:r>
        <w:t xml:space="preserve">SB  32</w:t>
      </w:r>
    </w:p>
    <w:p>
      <w:pPr>
        <w:pStyle w:val="RecordBase"/>
        <w:ind w:left="120" w:hanging="120"/>
      </w:pPr>
      <w:r>
        <w:t xml:space="preserve">Workplace policy, right to disconnect during nonworking hours, penalty for violation - </w:t>
      </w:r>
      <w:r>
        <w:t xml:space="preserve"> </w:t>
      </w:r>
      <w:r>
        <w:t xml:space="preserve">HB  229</w:t>
      </w:r>
    </w:p>
    <w:p>
      <w:pPr>
        <w:pStyle w:val="RecordBase"/>
        <w:ind w:left="120" w:hanging="120"/>
      </w:pPr>
      <w:r>
        <w:t xml:space="preserve">Workplace, right to refuse meetings or communications, political or religious matters - </w:t>
      </w:r>
      <w:r>
        <w:t xml:space="preserve"> </w:t>
      </w:r>
      <w:r>
        <w:t xml:space="preserve">SB  51</w:t>
      </w:r>
    </w:p>
    <w:p>
      <w:pPr>
        <w:pStyle w:val="RecordBase"/>
        <w:ind w:left="120" w:hanging="120"/>
      </w:pPr>
      <w:r>
        <w:t xml:space="preserve">Workplace safety, emergency action plan - </w:t>
      </w:r>
      <w:r>
        <w:t xml:space="preserve"> </w:t>
      </w:r>
      <w:r>
        <w:t xml:space="preserve">HB  536</w:t>
        <w:br/>
      </w:r>
    </w:p>
    <w:p>
      <w:pPr>
        <w:pStyle w:val="RecordHeading3"/>
      </w:pPr>
      <w:r>
        <w:rPr>
          <w:b/>
        </w:rPr>
        <w:t xml:space="preserve">Land Use</w:t>
      </w:r>
    </w:p>
    <w:p>
      <w:pPr>
        <w:pStyle w:val="RecordBase"/>
        <w:ind w:left="120" w:hanging="120"/>
      </w:pPr>
      <w:r>
        <w:t xml:space="preserve">Agricultural</w:t>
      </w:r>
    </w:p>
    <w:p>
      <w:pPr>
        <w:pStyle w:val="RecordBase"/>
        <w:ind w:left="240" w:hanging="192"/>
      </w:pPr>
      <w:r>
        <w:t xml:space="preserve"> economic development, program establishment - </w:t>
      </w:r>
      <w:r>
        <w:t xml:space="preserve"> </w:t>
      </w:r>
      <w:r>
        <w:t xml:space="preserve">SB  28</w:t>
      </w:r>
    </w:p>
    <w:p>
      <w:pPr>
        <w:pStyle w:val="RecordBase"/>
        <w:ind w:left="240" w:hanging="192"/>
      </w:pPr>
      <w:r>
        <w:t xml:space="preserve"> land, development, nonagricultural use - </w:t>
      </w:r>
      <w:r>
        <w:t xml:space="preserve"> </w:t>
      </w:r>
      <w:r>
        <w:t xml:space="preserve">HB  315</w:t>
      </w:r>
    </w:p>
    <w:p>
      <w:pPr>
        <w:pStyle w:val="RecordBase"/>
        <w:ind w:left="240" w:hanging="192"/>
      </w:pPr>
      <w:r>
        <w:t xml:space="preserve"> land, foreign ownership, development, nonagricultural use - </w:t>
      </w:r>
      <w:r>
        <w:t xml:space="preserve"> </w:t>
      </w:r>
      <w:r>
        <w:t xml:space="preserve">SB  167</w:t>
      </w:r>
    </w:p>
    <w:p>
      <w:pPr>
        <w:pStyle w:val="RecordBase"/>
        <w:ind w:left="120" w:hanging="120"/>
      </w:pPr>
      <w:r>
        <w:t xml:space="preserve">Development in traditional single-family zones, additional requirements - </w:t>
      </w:r>
      <w:r>
        <w:t xml:space="preserve"> </w:t>
      </w:r>
      <w:r>
        <w:t xml:space="preserve">HB  18</w:t>
      </w:r>
    </w:p>
    <w:p>
      <w:pPr>
        <w:pStyle w:val="RecordBase"/>
        <w:ind w:left="120" w:hanging="120"/>
      </w:pPr>
      <w:r>
        <w:t xml:space="preserve">Housing industry, federal regulation - </w:t>
      </w:r>
      <w:r>
        <w:t xml:space="preserve"> </w:t>
      </w:r>
      <w:r>
        <w:t xml:space="preserve">HR  24</w:t>
      </w:r>
    </w:p>
    <w:p>
      <w:pPr>
        <w:pStyle w:val="RecordBase"/>
        <w:ind w:left="120" w:hanging="120"/>
      </w:pPr>
      <w:r>
        <w:t xml:space="preserve">Landowner, sport fishing license, exceptions - </w:t>
      </w:r>
      <w:r>
        <w:t xml:space="preserve"> </w:t>
      </w:r>
      <w:r>
        <w:t xml:space="preserve">SB  112</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576</w:t>
      </w:r>
    </w:p>
    <w:p>
      <w:pPr>
        <w:pStyle w:val="RecordBase"/>
        <w:ind w:left="240" w:hanging="192"/>
      </w:pPr>
      <w:r>
        <w:t xml:space="preserve"> regulation of duplexes, restrictions - </w:t>
      </w:r>
      <w:r>
        <w:t xml:space="preserve"> </w:t>
      </w:r>
      <w:r>
        <w:t xml:space="preserve">HB  578</w:t>
      </w:r>
    </w:p>
    <w:p>
      <w:pPr>
        <w:pStyle w:val="RecordBase"/>
        <w:ind w:left="240" w:hanging="192"/>
      </w:pPr>
      <w:r>
        <w:t xml:space="preserve"> regulation of multi-units and mixed-use developments, restrictions - </w:t>
      </w:r>
      <w:r>
        <w:t xml:space="preserve"> </w:t>
      </w:r>
      <w:r>
        <w:t xml:space="preserve">HB  577</w:t>
      </w:r>
    </w:p>
    <w:p>
      <w:pPr>
        <w:pStyle w:val="RecordBase"/>
        <w:ind w:left="120" w:hanging="120"/>
      </w:pPr>
      <w:r>
        <w:t xml:space="preserve">Planned communities, political yard signs, authorization - </w:t>
      </w:r>
      <w:r>
        <w:t xml:space="preserve"> </w:t>
      </w:r>
      <w:r>
        <w:t xml:space="preserve">HB  27</w:t>
      </w:r>
      <w:r>
        <w:t xml:space="preserve">;</w:t>
      </w:r>
      <w:r>
        <w:t xml:space="preserve"> </w:t>
      </w:r>
      <w:r>
        <w:t xml:space="preserve">HB  222</w:t>
      </w:r>
    </w:p>
    <w:p>
      <w:pPr>
        <w:pStyle w:val="RecordBase"/>
        <w:ind w:left="120" w:hanging="120"/>
      </w:pPr>
      <w:r>
        <w:t xml:space="preserve">Planning and zoning, training for officials and staff - </w:t>
      </w:r>
      <w:r>
        <w:t xml:space="preserve"> </w:t>
      </w:r>
      <w:r>
        <w:t xml:space="preserve">HB  321</w:t>
      </w:r>
    </w:p>
    <w:p>
      <w:pPr>
        <w:pStyle w:val="RecordBase"/>
        <w:ind w:left="120" w:hanging="120"/>
      </w:pPr>
      <w:r>
        <w:t xml:space="preserve">Recreational land use, landowner liability, rock climbing, bouldering, rappelling - </w:t>
      </w:r>
      <w:r>
        <w:t xml:space="preserve"> </w:t>
      </w:r>
      <w:r>
        <w:t xml:space="preserve">HB  114</w:t>
      </w:r>
    </w:p>
    <w:p>
      <w:pPr>
        <w:pStyle w:val="RecordBase"/>
        <w:ind w:left="120" w:hanging="120"/>
      </w:pPr>
      <w:r>
        <w:t xml:space="preserve">Religious institutions, development of affordable housing - </w:t>
      </w:r>
      <w:r>
        <w:t xml:space="preserve"> </w:t>
      </w:r>
      <w:r>
        <w:t xml:space="preserve">SB  59</w:t>
      </w:r>
      <w:r>
        <w:t xml:space="preserve">;</w:t>
      </w:r>
      <w:r>
        <w:t xml:space="preserve"> </w:t>
      </w:r>
      <w:r>
        <w:t xml:space="preserve">SB  59</w:t>
      </w:r>
      <w:r>
        <w:t xml:space="preserve">: </w:t>
      </w:r>
      <w:r>
        <w:t xml:space="preserve">SCS</w:t>
      </w:r>
      <w:r>
        <w:t xml:space="preserve">;</w:t>
      </w:r>
      <w:r>
        <w:t xml:space="preserve"> </w:t>
      </w:r>
      <w:r>
        <w:t xml:space="preserve">HB  514</w:t>
      </w:r>
      <w:r>
        <w:t xml:space="preserve">;</w:t>
      </w:r>
      <w:r>
        <w:t xml:space="preserve"> </w:t>
      </w:r>
      <w:r>
        <w:t xml:space="preserve">HB  583</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110</w:t>
      </w:r>
    </w:p>
    <w:p>
      <w:pPr>
        <w:pStyle w:val="RecordBase"/>
        <w:ind w:left="240" w:hanging="192"/>
      </w:pPr>
      <w:r>
        <w:t xml:space="preserve"> rentals, local regulations, authorization - </w:t>
      </w:r>
      <w:r>
        <w:t xml:space="preserve"> </w:t>
      </w:r>
      <w:r>
        <w:t xml:space="preserve">SB  81</w:t>
      </w:r>
    </w:p>
    <w:p>
      <w:pPr>
        <w:pStyle w:val="RecordBase"/>
        <w:ind w:left="120" w:hanging="120"/>
      </w:pPr>
      <w:r>
        <w:t xml:space="preserve">Soil and Water Conservation District, supervisor, remove age requirement - </w:t>
      </w:r>
      <w:r>
        <w:t xml:space="preserve"> </w:t>
      </w:r>
      <w:r>
        <w:t xml:space="preserve">HB  24</w:t>
      </w:r>
      <w:r>
        <w:t xml:space="preserve">: </w:t>
      </w:r>
      <w:r>
        <w:t xml:space="preserve">HFA</w:t>
      </w:r>
      <w:r>
        <w:t xml:space="preserve"> (</w:t>
      </w:r>
      <w:r>
        <w:t xml:space="preserve">1</w:t>
      </w:r>
      <w:r>
        <w:t xml:space="preserve">)</w:t>
      </w:r>
    </w:p>
    <w:p>
      <w:pPr>
        <w:pStyle w:val="RecordBase"/>
        <w:ind w:left="120" w:hanging="120"/>
      </w:pPr>
      <w:r>
        <w:t xml:space="preserve">Solar electric generating facilities, county land area occupation, 1% cap - </w:t>
      </w:r>
      <w:r>
        <w:t xml:space="preserve"> </w:t>
      </w:r>
      <w:r>
        <w:t xml:space="preserve">SB  108</w:t>
        <w:br/>
      </w:r>
    </w:p>
    <w:p>
      <w:pPr>
        <w:pStyle w:val="RecordHeading3"/>
      </w:pPr>
      <w:r>
        <w:rPr>
          <w:b/>
        </w:rPr>
        <w:t xml:space="preserve">Landlord and Tenant</w:t>
      </w:r>
    </w:p>
    <w:p>
      <w:pPr>
        <w:pStyle w:val="RecordBase"/>
        <w:ind w:left="120" w:hanging="120"/>
      </w:pPr>
      <w:r>
        <w:t xml:space="preserve">Abandoned personal property, storage - </w:t>
      </w:r>
      <w:r>
        <w:t xml:space="preserve"> </w:t>
      </w:r>
      <w:r>
        <w:t xml:space="preserve">HB  109</w:t>
      </w:r>
    </w:p>
    <w:p>
      <w:pPr>
        <w:pStyle w:val="RecordBase"/>
        <w:ind w:left="120" w:hanging="120"/>
      </w:pPr>
      <w:r>
        <w:t xml:space="preserve">Actions</w:t>
      </w:r>
    </w:p>
    <w:p>
      <w:pPr>
        <w:pStyle w:val="RecordBase"/>
        <w:ind w:left="240" w:hanging="192"/>
      </w:pPr>
      <w:r>
        <w:t xml:space="preserve"> for forcible entry and detainer, expungement and sealing of records - </w:t>
      </w:r>
      <w:r>
        <w:t xml:space="preserve"> </w:t>
      </w:r>
      <w:r>
        <w:t xml:space="preserve">HB  534</w:t>
      </w:r>
    </w:p>
    <w:p>
      <w:pPr>
        <w:pStyle w:val="RecordBase"/>
        <w:ind w:left="240" w:hanging="192"/>
      </w:pPr>
      <w:r>
        <w:t xml:space="preserve"> for forcible entry and detainer, expungement of records - </w:t>
      </w:r>
      <w:r>
        <w:t xml:space="preserve"> </w:t>
      </w:r>
      <w:r>
        <w:t xml:space="preserve">HB  583</w:t>
      </w:r>
    </w:p>
    <w:p>
      <w:pPr>
        <w:pStyle w:val="RecordBase"/>
        <w:ind w:left="240" w:hanging="192"/>
      </w:pPr>
      <w:r>
        <w:t xml:space="preserve"> for forcible entry and detainer, sealing of records - </w:t>
      </w:r>
      <w:r>
        <w:t xml:space="preserve"> </w:t>
      </w:r>
      <w:r>
        <w:t xml:space="preserve">HB  583</w:t>
      </w:r>
    </w:p>
    <w:p>
      <w:pPr>
        <w:pStyle w:val="RecordBase"/>
        <w:ind w:left="120" w:hanging="120"/>
      </w:pPr>
      <w:r>
        <w:t xml:space="preserve">Application fee, requirements - </w:t>
      </w:r>
      <w:r>
        <w:t xml:space="preserve"> </w:t>
      </w:r>
      <w:r>
        <w:t xml:space="preserve">HB  517</w:t>
      </w:r>
    </w:p>
    <w:p>
      <w:pPr>
        <w:pStyle w:val="RecordBase"/>
        <w:ind w:left="120" w:hanging="120"/>
      </w:pPr>
      <w:r>
        <w:t xml:space="preserve">Code violation, failure to repair, cause of action - </w:t>
      </w:r>
      <w:r>
        <w:t xml:space="preserve"> </w:t>
      </w:r>
      <w:r>
        <w:t xml:space="preserve">HB  452</w:t>
      </w:r>
    </w:p>
    <w:p>
      <w:pPr>
        <w:pStyle w:val="RecordBase"/>
        <w:ind w:left="120" w:hanging="120"/>
      </w:pPr>
      <w:r>
        <w:t xml:space="preserve">Emergency response fee, restriction on payment - </w:t>
      </w:r>
      <w:r>
        <w:t xml:space="preserve"> </w:t>
      </w:r>
      <w:r>
        <w:t xml:space="preserve">HB  478</w:t>
      </w:r>
    </w:p>
    <w:p>
      <w:pPr>
        <w:pStyle w:val="RecordBase"/>
        <w:ind w:left="120" w:hanging="120"/>
      </w:pPr>
      <w:r>
        <w:t xml:space="preserve">Eviction of residential tenant during extreme weather, stay - </w:t>
      </w:r>
      <w:r>
        <w:t xml:space="preserve"> </w:t>
      </w:r>
      <w:r>
        <w:t xml:space="preserve">SB  138</w:t>
      </w:r>
    </w:p>
    <w:p>
      <w:pPr>
        <w:pStyle w:val="RecordBase"/>
        <w:ind w:left="120" w:hanging="120"/>
      </w:pPr>
      <w:r>
        <w:t xml:space="preserve">Forcible entry or detainer, alternative minimum notice time, local government, ability to establish - </w:t>
      </w:r>
      <w:r>
        <w:t xml:space="preserve"> </w:t>
      </w:r>
      <w:r>
        <w:t xml:space="preserve">HB  215</w:t>
      </w:r>
    </w:p>
    <w:p>
      <w:pPr>
        <w:pStyle w:val="RecordBase"/>
        <w:ind w:left="120" w:hanging="120"/>
      </w:pPr>
      <w:r>
        <w:t xml:space="preserve">Multi-unit leasing, restrictions - </w:t>
      </w:r>
      <w:r>
        <w:t xml:space="preserve"> </w:t>
      </w:r>
      <w:r>
        <w:t xml:space="preserve">HB  18</w:t>
      </w:r>
    </w:p>
    <w:p>
      <w:pPr>
        <w:pStyle w:val="RecordBase"/>
        <w:ind w:left="120" w:hanging="120"/>
      </w:pPr>
      <w:r>
        <w:t xml:space="preserve">Protected tenant, income tax credit for landlord - </w:t>
      </w:r>
      <w:r>
        <w:t xml:space="preserve"> </w:t>
      </w:r>
      <w:r>
        <w:t xml:space="preserve">SB  34</w:t>
      </w:r>
    </w:p>
    <w:p>
      <w:pPr>
        <w:pStyle w:val="RecordBase"/>
        <w:ind w:left="120" w:hanging="120"/>
      </w:pPr>
      <w:r>
        <w:t xml:space="preserve">Qualified rent payments, income tax credit - </w:t>
      </w:r>
      <w:r>
        <w:t xml:space="preserve"> </w:t>
      </w:r>
      <w:r>
        <w:t xml:space="preserve">HB  559</w:t>
      </w:r>
    </w:p>
    <w:p>
      <w:pPr>
        <w:pStyle w:val="RecordBase"/>
        <w:ind w:left="120" w:hanging="120"/>
      </w:pPr>
      <w:r>
        <w:t xml:space="preserve">Rental property registry by local government, prohibition - </w:t>
      </w:r>
      <w:r>
        <w:t xml:space="preserve"> </w:t>
      </w:r>
      <w:r>
        <w:t xml:space="preserve">HB  173</w:t>
      </w:r>
    </w:p>
    <w:p>
      <w:pPr>
        <w:pStyle w:val="RecordBase"/>
        <w:ind w:left="120" w:hanging="120"/>
      </w:pPr>
      <w:r>
        <w:t xml:space="preserve">Sexual orientation and gender identity, prohibition of discrimination - </w:t>
      </w:r>
      <w:r>
        <w:t xml:space="preserve"> </w:t>
      </w:r>
      <w:r>
        <w:t xml:space="preserve">SB  102</w:t>
      </w:r>
      <w:r>
        <w:t xml:space="preserve">;</w:t>
      </w:r>
      <w:r>
        <w:t xml:space="preserve"> </w:t>
      </w:r>
      <w:r>
        <w:t xml:space="preserve">HB  235</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110</w:t>
      </w:r>
    </w:p>
    <w:p>
      <w:pPr>
        <w:pStyle w:val="RecordBase"/>
        <w:ind w:left="240" w:hanging="192"/>
      </w:pPr>
      <w:r>
        <w:t xml:space="preserve"> rentals, local regulations, authorization - </w:t>
      </w:r>
      <w:r>
        <w:t xml:space="preserve"> </w:t>
      </w:r>
      <w:r>
        <w:t xml:space="preserve">SB  81</w:t>
      </w:r>
    </w:p>
    <w:p>
      <w:pPr>
        <w:pStyle w:val="RecordBase"/>
        <w:ind w:left="120" w:hanging="120"/>
      </w:pPr>
      <w:r>
        <w:t xml:space="preserve">Single-family home, business entities, restrictions on purchase - </w:t>
      </w:r>
      <w:r>
        <w:t xml:space="preserve"> </w:t>
      </w:r>
      <w:r>
        <w:t xml:space="preserve">HB  237</w:t>
      </w:r>
    </w:p>
    <w:p>
      <w:pPr>
        <w:pStyle w:val="RecordBase"/>
        <w:ind w:left="120" w:hanging="120"/>
      </w:pPr>
      <w:r>
        <w:t xml:space="preserve">Smoke, CO1, gas detectors, lessor to have operational at time of lease, requirement - </w:t>
      </w:r>
      <w:r>
        <w:t xml:space="preserve"> </w:t>
      </w:r>
      <w:r>
        <w:t xml:space="preserve">HB  339</w:t>
      </w:r>
    </w:p>
    <w:p>
      <w:pPr>
        <w:pStyle w:val="RecordBase"/>
        <w:ind w:left="120" w:hanging="120"/>
      </w:pPr>
      <w:r>
        <w:t xml:space="preserve">Squatters,</w:t>
      </w:r>
    </w:p>
    <w:p>
      <w:pPr>
        <w:pStyle w:val="RecordBase"/>
        <w:ind w:left="240" w:hanging="192"/>
      </w:pPr>
      <w:r>
        <w:t xml:space="preserve"> removal from premises - </w:t>
      </w:r>
      <w:r>
        <w:t xml:space="preserve"> </w:t>
      </w:r>
      <w:r>
        <w:t xml:space="preserve">HB  250</w:t>
      </w:r>
    </w:p>
    <w:p>
      <w:pPr>
        <w:pStyle w:val="RecordBase"/>
        <w:ind w:left="240" w:hanging="192"/>
      </w:pPr>
      <w:r>
        <w:t xml:space="preserve"> removal from premises, damages - </w:t>
      </w:r>
      <w:r>
        <w:t xml:space="preserve"> </w:t>
      </w:r>
      <w:r>
        <w:t xml:space="preserve">HB  142</w:t>
      </w:r>
    </w:p>
    <w:p>
      <w:pPr>
        <w:pStyle w:val="RecordBase"/>
        <w:ind w:left="120" w:hanging="120"/>
      </w:pPr>
      <w:r>
        <w:t xml:space="preserve">Termination of lease, mental or physical health emergency - </w:t>
      </w:r>
      <w:r>
        <w:t xml:space="preserve"> </w:t>
      </w:r>
      <w:r>
        <w:t xml:space="preserve">HB  58</w:t>
      </w:r>
    </w:p>
    <w:p>
      <w:pPr>
        <w:pStyle w:val="RecordBase"/>
        <w:ind w:left="120" w:hanging="120"/>
      </w:pPr>
      <w:r>
        <w:t xml:space="preserve">Uniform Residential and Landlord Tenant Act - </w:t>
      </w:r>
      <w:r>
        <w:t xml:space="preserve"> </w:t>
      </w:r>
      <w:r>
        <w:t xml:space="preserve">HB  359</w:t>
      </w:r>
    </w:p>
    <w:p>
      <w:pPr>
        <w:pStyle w:val="RecordBase"/>
        <w:ind w:left="120" w:hanging="120"/>
      </w:pPr>
      <w:r>
        <w:t xml:space="preserve">Use of algorithmic devices in setting rent, prohibition - </w:t>
      </w:r>
      <w:r>
        <w:t xml:space="preserve"> </w:t>
      </w:r>
      <w:r>
        <w:t xml:space="preserve">HB  358</w:t>
        <w:br/>
      </w:r>
    </w:p>
    <w:p>
      <w:pPr>
        <w:pStyle w:val="RecordHeading3"/>
      </w:pPr>
      <w:r>
        <w:rPr>
          <w:b/>
        </w:rPr>
        <w:t xml:space="preserve">Legislative Research Commission</w:t>
      </w:r>
    </w:p>
    <w:p>
      <w:pPr>
        <w:pStyle w:val="RecordBase"/>
        <w:ind w:left="120" w:hanging="120"/>
      </w:pPr>
      <w:r>
        <w:t xml:space="preserve">Administrative</w:t>
      </w:r>
    </w:p>
    <w:p>
      <w:pPr>
        <w:pStyle w:val="RecordBase"/>
        <w:ind w:left="240" w:hanging="192"/>
      </w:pPr>
      <w:r>
        <w:t xml:space="preserve"> regulations, committee referrals - </w:t>
      </w:r>
      <w:r>
        <w:t xml:space="preserve"> </w:t>
      </w:r>
      <w:r>
        <w:t xml:space="preserve">SB  23</w:t>
      </w:r>
    </w:p>
    <w:p>
      <w:pPr>
        <w:pStyle w:val="RecordBase"/>
        <w:ind w:left="240" w:hanging="192"/>
      </w:pPr>
      <w:r>
        <w:t xml:space="preserve"> regulations, legislative authority - </w:t>
      </w:r>
      <w:r>
        <w:t xml:space="preserve"> </w:t>
      </w:r>
      <w:r>
        <w:t xml:space="preserve">HB  422</w:t>
      </w:r>
    </w:p>
    <w:p>
      <w:pPr>
        <w:pStyle w:val="RecordBase"/>
        <w:ind w:left="120" w:hanging="120"/>
      </w:pPr>
      <w:r>
        <w:t xml:space="preserve">Committees, administrative regulations, review notifications - </w:t>
      </w:r>
      <w:r>
        <w:t xml:space="preserve"> </w:t>
      </w:r>
      <w:r>
        <w:t xml:space="preserve">SB  23</w:t>
      </w:r>
      <w:r>
        <w:t xml:space="preserve">: </w:t>
      </w:r>
      <w:r>
        <w:t xml:space="preserve">SFA</w:t>
      </w:r>
      <w:r>
        <w:t xml:space="preserve"> (</w:t>
      </w:r>
      <w:r>
        <w:t xml:space="preserve">1</w:t>
      </w:r>
      <w:r>
        <w:t xml:space="preserve">)</w:t>
      </w:r>
    </w:p>
    <w:p>
      <w:pPr>
        <w:pStyle w:val="RecordBase"/>
        <w:ind w:left="120" w:hanging="120"/>
      </w:pPr>
      <w:r>
        <w:t xml:space="preserve">Department of Education, dyslexia data, annual reporting requirement - </w:t>
      </w:r>
      <w:r>
        <w:t xml:space="preserve"> </w:t>
      </w:r>
      <w:r>
        <w:t xml:space="preserve">HB  272</w:t>
      </w:r>
    </w:p>
    <w:p>
      <w:pPr>
        <w:pStyle w:val="RecordBase"/>
        <w:ind w:left="120" w:hanging="120"/>
      </w:pPr>
      <w:r>
        <w:t xml:space="preserve">Education Professional Standards Board, teacher preparation programs, report - </w:t>
      </w:r>
      <w:r>
        <w:t xml:space="preserve"> </w:t>
      </w:r>
      <w:r>
        <w:t xml:space="preserve">HB  251</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Fiscal note, requirements - </w:t>
      </w:r>
      <w:r>
        <w:t xml:space="preserve"> </w:t>
      </w:r>
      <w:r>
        <w:t xml:space="preserve">HB  178</w:t>
      </w:r>
    </w:p>
    <w:p>
      <w:pPr>
        <w:pStyle w:val="RecordBase"/>
        <w:ind w:left="120" w:hanging="120"/>
      </w:pPr>
      <w:r>
        <w:t xml:space="preserve">Information Technology Oversight Committee, mandated reporting - </w:t>
      </w:r>
      <w:r>
        <w:t xml:space="preserve"> </w:t>
      </w:r>
      <w:r>
        <w:t xml:space="preserve">HB  280</w:t>
      </w:r>
    </w:p>
    <w:p>
      <w:pPr>
        <w:pStyle w:val="RecordBase"/>
        <w:ind w:left="120" w:hanging="120"/>
      </w:pPr>
      <w:r>
        <w:t xml:space="preserve">Investments in Information Technology Improvement and Modernization Oversight Board, renaming - </w:t>
      </w:r>
      <w:r>
        <w:t xml:space="preserve"> </w:t>
      </w:r>
      <w:r>
        <w:t xml:space="preserve">HB  280</w:t>
      </w:r>
    </w:p>
    <w:p>
      <w:pPr>
        <w:pStyle w:val="RecordBase"/>
        <w:ind w:left="120" w:hanging="120"/>
      </w:pPr>
      <w:r>
        <w:t xml:space="preserve">Kentucky</w:t>
      </w:r>
    </w:p>
    <w:p>
      <w:pPr>
        <w:pStyle w:val="RecordBase"/>
        <w:ind w:left="240" w:hanging="192"/>
      </w:pPr>
      <w:r>
        <w:t xml:space="preserve"> aviation economic development fund, reporting requirement - </w:t>
      </w:r>
      <w:r>
        <w:t xml:space="preserve"> </w:t>
      </w:r>
      <w:r>
        <w:t xml:space="preserve">SB  87</w:t>
      </w:r>
    </w:p>
    <w:p>
      <w:pPr>
        <w:pStyle w:val="RecordBase"/>
        <w:ind w:left="240" w:hanging="192"/>
      </w:pPr>
      <w:r>
        <w:t xml:space="preserve"> Board of Examiners of Psychology, annual report - </w:t>
      </w:r>
      <w:r>
        <w:t xml:space="preserve"> </w:t>
      </w:r>
      <w:r>
        <w:t xml:space="preserve">HB  59</w:t>
      </w:r>
    </w:p>
    <w:p>
      <w:pPr>
        <w:pStyle w:val="RecordBase"/>
        <w:ind w:left="120" w:hanging="120"/>
      </w:pPr>
      <w:r>
        <w:t xml:space="preserve">Legislative Oversight and Investigations Committee, technical correction - </w:t>
      </w:r>
      <w:r>
        <w:t xml:space="preserve"> </w:t>
      </w:r>
      <w:r>
        <w:t xml:space="preserve">HB  585</w:t>
      </w:r>
      <w:r>
        <w:t xml:space="preserve">;</w:t>
      </w:r>
      <w:r>
        <w:t xml:space="preserve"> </w:t>
      </w:r>
      <w:r>
        <w:t xml:space="preserve">HB  586</w:t>
      </w:r>
    </w:p>
    <w:p>
      <w:pPr>
        <w:pStyle w:val="RecordBase"/>
        <w:ind w:left="120" w:hanging="120"/>
      </w:pPr>
      <w:r>
        <w:t xml:space="preserve">Make America Healthy Again Kentucky Task Force, establish - </w:t>
      </w:r>
      <w:r>
        <w:t xml:space="preserve"> </w:t>
      </w:r>
      <w:r>
        <w:t xml:space="preserve">SCR 61</w:t>
      </w:r>
    </w:p>
    <w:p>
      <w:pPr>
        <w:pStyle w:val="RecordBase"/>
        <w:ind w:left="120" w:hanging="120"/>
      </w:pPr>
      <w:r>
        <w:t xml:space="preserve">Office of Election Investigations and Security, annual report - </w:t>
      </w:r>
      <w:r>
        <w:t xml:space="preserve"> </w:t>
      </w:r>
      <w:r>
        <w:t xml:space="preserve">HB  455</w:t>
      </w:r>
    </w:p>
    <w:p>
      <w:pPr>
        <w:pStyle w:val="RecordBase"/>
        <w:ind w:left="120" w:hanging="120"/>
      </w:pPr>
      <w:r>
        <w:t xml:space="preserve">Prefiled bills, establishment, process, publication - </w:t>
      </w:r>
      <w:r>
        <w:t xml:space="preserve"> </w:t>
      </w:r>
      <w:r>
        <w:t xml:space="preserve">HB  80</w:t>
      </w:r>
    </w:p>
    <w:p>
      <w:pPr>
        <w:pStyle w:val="RecordBase"/>
        <w:ind w:left="120" w:hanging="120"/>
      </w:pPr>
      <w:r>
        <w:t xml:space="preserve">Sexual assault nurse examiners, study - </w:t>
      </w:r>
      <w:r>
        <w:t xml:space="preserve"> </w:t>
      </w:r>
      <w:r>
        <w:t xml:space="preserve">HCR 20</w:t>
      </w:r>
    </w:p>
    <w:p>
      <w:pPr>
        <w:pStyle w:val="RecordBase"/>
        <w:ind w:left="120" w:hanging="120"/>
      </w:pPr>
      <w:r>
        <w:t xml:space="preserve">Statutory committees, terms and appointments - </w:t>
      </w:r>
      <w:r>
        <w:t xml:space="preserve"> </w:t>
      </w:r>
      <w:r>
        <w:t xml:space="preserve">SB  176</w:t>
        <w:br/>
      </w:r>
    </w:p>
    <w:p>
      <w:pPr>
        <w:pStyle w:val="RecordHeading3"/>
      </w:pPr>
      <w:r>
        <w:rPr>
          <w:b/>
        </w:rPr>
        <w:t xml:space="preserve">Libraries</w:t>
      </w:r>
    </w:p>
    <w:p>
      <w:pPr>
        <w:pStyle w:val="RecordBase"/>
        <w:ind w:left="120" w:hanging="120"/>
      </w:pPr>
      <w:r>
        <w:t xml:space="preserve">County law, permissible expenditures - </w:t>
      </w:r>
      <w:r>
        <w:t xml:space="preserve"> </w:t>
      </w:r>
      <w:r>
        <w:t xml:space="preserve">HB  290</w:t>
      </w:r>
    </w:p>
    <w:p>
      <w:pPr>
        <w:pStyle w:val="RecordBase"/>
        <w:ind w:left="120" w:hanging="120"/>
      </w:pPr>
      <w:r>
        <w:t xml:space="preserve">Department for Libraries and Archives, Kids Love to Read Program, creation - </w:t>
      </w:r>
      <w:r>
        <w:t xml:space="preserve"> </w:t>
      </w:r>
      <w:r>
        <w:t xml:space="preserve">HB  557</w:t>
      </w:r>
    </w:p>
    <w:p>
      <w:pPr>
        <w:pStyle w:val="RecordBase"/>
        <w:ind w:left="120" w:hanging="120"/>
      </w:pPr>
      <w:r>
        <w:t xml:space="preserve">Public library district boards, appointments by county judge/executive - </w:t>
      </w:r>
      <w:r>
        <w:t xml:space="preserve"> </w:t>
      </w:r>
      <w:r>
        <w:t xml:space="preserve">SB  71</w:t>
        <w:br/>
      </w:r>
    </w:p>
    <w:p>
      <w:pPr>
        <w:pStyle w:val="RecordHeading3"/>
      </w:pPr>
      <w:r>
        <w:rPr>
          <w:b/>
        </w:rPr>
        <w:t xml:space="preserve">Licensing</w:t>
      </w:r>
    </w:p>
    <w:p>
      <w:pPr>
        <w:pStyle w:val="RecordBase"/>
        <w:ind w:left="120" w:hanging="120"/>
      </w:pPr>
      <w:r>
        <w:t xml:space="preserve">Alcohol and drug counseling, temporary alcohol and drug peer support specialist, limitations - </w:t>
      </w:r>
      <w:r>
        <w:t xml:space="preserve"> </w:t>
      </w:r>
      <w:r>
        <w:t xml:space="preserve">HB  580</w:t>
      </w:r>
    </w:p>
    <w:p>
      <w:pPr>
        <w:pStyle w:val="RecordBase"/>
        <w:ind w:left="120" w:hanging="120"/>
      </w:pPr>
      <w:r>
        <w:t xml:space="preserve">Allied animal health professionals - </w:t>
      </w:r>
      <w:r>
        <w:t xml:space="preserve"> </w:t>
      </w:r>
      <w:r>
        <w:t xml:space="preserve">SB  69</w:t>
      </w:r>
    </w:p>
    <w:p>
      <w:pPr>
        <w:pStyle w:val="RecordBase"/>
        <w:ind w:left="120" w:hanging="120"/>
      </w:pPr>
      <w:r>
        <w:t xml:space="preserve">Barbers and cosmetologists, licensure - </w:t>
      </w:r>
      <w:r>
        <w:t xml:space="preserve"> </w:t>
      </w:r>
      <w:r>
        <w:t xml:space="preserve">SB  22</w:t>
      </w:r>
    </w:p>
    <w:p>
      <w:pPr>
        <w:pStyle w:val="RecordBase"/>
        <w:ind w:left="120" w:hanging="120"/>
      </w:pPr>
      <w:r>
        <w:t xml:space="preserve">Birthing centers, freestanding, licensing and certificate of need - </w:t>
      </w:r>
      <w:r>
        <w:t xml:space="preserve"> </w:t>
      </w:r>
      <w:r>
        <w:t xml:space="preserve">SB  17</w:t>
      </w:r>
      <w:r>
        <w:t xml:space="preserve">;</w:t>
      </w:r>
      <w:r>
        <w:t xml:space="preserve"> </w:t>
      </w:r>
      <w:r>
        <w:t xml:space="preserve">HB  90</w:t>
      </w:r>
    </w:p>
    <w:p>
      <w:pPr>
        <w:pStyle w:val="RecordBase"/>
        <w:ind w:left="120" w:hanging="120"/>
      </w:pPr>
      <w:r>
        <w:t xml:space="preserve">Board of Medical Licensure, occupational licenses for veterans, report - </w:t>
      </w:r>
      <w:r>
        <w:t xml:space="preserve"> </w:t>
      </w:r>
      <w:r>
        <w:t xml:space="preserve">SB  32</w:t>
      </w:r>
    </w:p>
    <w:p>
      <w:pPr>
        <w:pStyle w:val="RecordBase"/>
        <w:ind w:left="120" w:hanging="120"/>
      </w:pPr>
      <w:r>
        <w:t xml:space="preserve">Cannabis, production, processing, or sale - </w:t>
      </w:r>
      <w:r>
        <w:t xml:space="preserve"> </w:t>
      </w:r>
      <w:r>
        <w:t xml:space="preserve">HB  105</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Certified</w:t>
      </w:r>
    </w:p>
    <w:p>
      <w:pPr>
        <w:pStyle w:val="RecordBase"/>
        <w:ind w:left="240" w:hanging="192"/>
      </w:pPr>
      <w:r>
        <w:t xml:space="preserve"> public accountants, continuing professional education waiver based on retirement, services - </w:t>
      </w:r>
      <w:r>
        <w:t xml:space="preserve"> </w:t>
      </w:r>
      <w:r>
        <w:t xml:space="preserve">HB  261</w:t>
      </w:r>
    </w:p>
    <w:p>
      <w:pPr>
        <w:pStyle w:val="RecordBase"/>
        <w:ind w:left="240" w:hanging="192"/>
      </w:pPr>
      <w:r>
        <w:t xml:space="preserve"> public accountants, firms, naming rights - </w:t>
      </w:r>
      <w:r>
        <w:t xml:space="preserve"> </w:t>
      </w:r>
      <w:r>
        <w:t xml:space="preserve">HB  262</w:t>
      </w:r>
    </w:p>
    <w:p>
      <w:pPr>
        <w:pStyle w:val="RecordBase"/>
        <w:ind w:left="120" w:hanging="120"/>
      </w:pPr>
      <w:r>
        <w:t xml:space="preserve">Child-care centers, square footage requirements, establishment - </w:t>
      </w:r>
      <w:r>
        <w:t xml:space="preserve"> </w:t>
      </w:r>
      <w:r>
        <w:t xml:space="preserve">HB  221</w:t>
      </w:r>
    </w:p>
    <w:p>
      <w:pPr>
        <w:pStyle w:val="RecordBase"/>
        <w:ind w:left="120" w:hanging="120"/>
      </w:pPr>
      <w:r>
        <w:t xml:space="preserve">Combat sports, exhibition, notice requirement - </w:t>
      </w:r>
      <w:r>
        <w:t xml:space="preserve"> </w:t>
      </w:r>
      <w:r>
        <w:t xml:space="preserve">SB  133</w:t>
      </w:r>
    </w:p>
    <w:p>
      <w:pPr>
        <w:pStyle w:val="RecordBase"/>
        <w:ind w:left="120" w:hanging="120"/>
      </w:pPr>
      <w:r>
        <w:t xml:space="preserve">Commission on Military Affairs, occupational licenses for veterans, report - </w:t>
      </w:r>
      <w:r>
        <w:t xml:space="preserve"> </w:t>
      </w:r>
      <w:r>
        <w:t xml:space="preserve">SB  32</w:t>
      </w:r>
    </w:p>
    <w:p>
      <w:pPr>
        <w:pStyle w:val="RecordBase"/>
        <w:ind w:left="120" w:hanging="120"/>
      </w:pPr>
      <w:r>
        <w:t xml:space="preserve">Cosmetology professions, mobile salons, licensure - </w:t>
      </w:r>
      <w:r>
        <w:t xml:space="preserve"> </w:t>
      </w:r>
      <w:r>
        <w:t xml:space="preserve">HB  130</w:t>
      </w:r>
    </w:p>
    <w:p>
      <w:pPr>
        <w:pStyle w:val="RecordBase"/>
        <w:ind w:left="120" w:hanging="120"/>
      </w:pPr>
      <w:r>
        <w:t xml:space="preserve">Cosmetology, recognition from other jurisdictions, relevance of work experience - </w:t>
      </w:r>
      <w:r>
        <w:t xml:space="preserve"> </w:t>
      </w:r>
      <w:r>
        <w:t xml:space="preserve">HB  497</w:t>
      </w:r>
    </w:p>
    <w:p>
      <w:pPr>
        <w:pStyle w:val="RecordBase"/>
        <w:ind w:left="120" w:hanging="120"/>
      </w:pPr>
      <w:r>
        <w:t xml:space="preserve">Data collection, workforce participation, employment information, January 1, 2027 - </w:t>
      </w:r>
      <w:r>
        <w:t xml:space="preserve"> </w:t>
      </w:r>
      <w:r>
        <w:t xml:space="preserve">HB  79</w:t>
      </w:r>
    </w:p>
    <w:p>
      <w:pPr>
        <w:pStyle w:val="RecordBase"/>
        <w:ind w:left="120" w:hanging="120"/>
      </w:pPr>
      <w:r>
        <w:t xml:space="preserve">Department of Housing, Buildings and Construction, professional licensure, credit - </w:t>
      </w:r>
      <w:r>
        <w:t xml:space="preserve"> </w:t>
      </w:r>
      <w:r>
        <w:t xml:space="preserve">HB  54</w:t>
      </w:r>
    </w:p>
    <w:p>
      <w:pPr>
        <w:pStyle w:val="RecordBase"/>
        <w:ind w:left="120" w:hanging="120"/>
      </w:pPr>
      <w:r>
        <w:t xml:space="preserve">Earned wage access services providers, regulatory requirements - </w:t>
      </w:r>
      <w:r>
        <w:t xml:space="preserve"> </w:t>
      </w:r>
      <w:r>
        <w:t xml:space="preserve">SB  161</w:t>
      </w:r>
    </w:p>
    <w:p>
      <w:pPr>
        <w:pStyle w:val="RecordBase"/>
        <w:ind w:left="120" w:hanging="120"/>
      </w:pPr>
      <w:r>
        <w:t xml:space="preserve">Egg producers, licensing requirements, exemption - </w:t>
      </w:r>
      <w:r>
        <w:t xml:space="preserve"> </w:t>
      </w:r>
      <w:r>
        <w:t xml:space="preserve">HB  365</w:t>
      </w:r>
    </w:p>
    <w:p>
      <w:pPr>
        <w:pStyle w:val="RecordBase"/>
        <w:ind w:left="120" w:hanging="120"/>
      </w:pPr>
      <w:r>
        <w:t xml:space="preserve">Eligible veterans, discharged LGBTQ veterans, inclusion - </w:t>
      </w:r>
      <w:r>
        <w:t xml:space="preserve"> </w:t>
      </w:r>
      <w:r>
        <w:t xml:space="preserve">HB  565</w:t>
      </w:r>
    </w:p>
    <w:p>
      <w:pPr>
        <w:pStyle w:val="RecordBase"/>
        <w:ind w:left="120" w:hanging="120"/>
      </w:pPr>
      <w:r>
        <w:t xml:space="preserve">Executive action, license reinstatement - </w:t>
      </w:r>
      <w:r>
        <w:t xml:space="preserve"> </w:t>
      </w:r>
      <w:r>
        <w:t xml:space="preserve">HB  81</w:t>
      </w:r>
    </w:p>
    <w:p>
      <w:pPr>
        <w:pStyle w:val="RecordBase"/>
        <w:ind w:left="120" w:hanging="120"/>
      </w:pPr>
      <w:r>
        <w:t xml:space="preserve">Gender transition services, prohibited payment, health care license revocation - </w:t>
      </w:r>
      <w:r>
        <w:t xml:space="preserve"> </w:t>
      </w:r>
      <w:r>
        <w:t xml:space="preserve">HB  154</w:t>
      </w:r>
    </w:p>
    <w:p>
      <w:pPr>
        <w:pStyle w:val="RecordBase"/>
        <w:ind w:left="120" w:hanging="120"/>
      </w:pPr>
      <w:r>
        <w:t xml:space="preserve">Healthcare professions, accelerated bridge program for military healthcare personnel - </w:t>
      </w:r>
      <w:r>
        <w:t xml:space="preserve"> </w:t>
      </w:r>
      <w:r>
        <w:t xml:space="preserve">HB  303</w:t>
      </w:r>
      <w:r>
        <w:t xml:space="preserve">;</w:t>
      </w:r>
      <w:r>
        <w:t xml:space="preserve"> </w:t>
      </w:r>
      <w:r>
        <w:t xml:space="preserve">HB  303</w:t>
      </w:r>
      <w:r>
        <w:t xml:space="preserve">: </w:t>
      </w:r>
      <w:r>
        <w:t xml:space="preserve">HCS</w:t>
      </w:r>
    </w:p>
    <w:p>
      <w:pPr>
        <w:pStyle w:val="RecordBase"/>
        <w:ind w:left="120" w:hanging="120"/>
      </w:pPr>
      <w:r>
        <w:t xml:space="preserve">Hunter education, requirement prohibition for hunting licenses and fishing permits for legal adults - </w:t>
      </w:r>
      <w:r>
        <w:t xml:space="preserve"> </w:t>
      </w:r>
      <w:r>
        <w:t xml:space="preserve">SB  72</w:t>
      </w:r>
    </w:p>
    <w:p>
      <w:pPr>
        <w:pStyle w:val="RecordBase"/>
        <w:ind w:left="120" w:hanging="120"/>
      </w:pPr>
      <w:r>
        <w:t xml:space="preserve">Interpreting requirements, deaf and hard of hearing, certification - </w:t>
      </w:r>
      <w:r>
        <w:t xml:space="preserve"> </w:t>
      </w:r>
      <w:r>
        <w:t xml:space="preserve">HB  39</w:t>
      </w:r>
    </w:p>
    <w:p>
      <w:pPr>
        <w:pStyle w:val="RecordBase"/>
        <w:ind w:left="120" w:hanging="120"/>
      </w:pPr>
      <w:r>
        <w:t xml:space="preserve">Kentucky</w:t>
      </w:r>
    </w:p>
    <w:p>
      <w:pPr>
        <w:pStyle w:val="RecordBase"/>
        <w:ind w:left="240" w:hanging="192"/>
      </w:pPr>
      <w:r>
        <w:t xml:space="preserve"> Board of Licensure for Professional Music Therapists, creation - </w:t>
      </w:r>
      <w:r>
        <w:t xml:space="preserve"> </w:t>
      </w:r>
      <w:r>
        <w:t xml:space="preserve">SB  42</w:t>
      </w:r>
    </w:p>
    <w:p>
      <w:pPr>
        <w:pStyle w:val="RecordBase"/>
        <w:ind w:left="240" w:hanging="192"/>
      </w:pPr>
      <w:r>
        <w:t xml:space="preserve"> Horse Racing and Gaming Corporation, racing and gaming - </w:t>
      </w:r>
      <w:r>
        <w:t xml:space="preserve"> </w:t>
      </w:r>
      <w:r>
        <w:t xml:space="preserve">HB  566</w:t>
      </w:r>
    </w:p>
    <w:p>
      <w:pPr>
        <w:pStyle w:val="RecordBase"/>
        <w:ind w:left="240" w:hanging="192"/>
      </w:pPr>
      <w:r>
        <w:t xml:space="preserve"> Real Estate Commission, reciprocal licensing - </w:t>
      </w:r>
      <w:r>
        <w:t xml:space="preserve"> </w:t>
      </w:r>
      <w:r>
        <w:t xml:space="preserve">SB  127</w:t>
      </w:r>
    </w:p>
    <w:p>
      <w:pPr>
        <w:pStyle w:val="RecordBase"/>
        <w:ind w:left="120" w:hanging="120"/>
      </w:pPr>
      <w:r>
        <w:t xml:space="preserve">Licensed dental hygienists practice locations, expansion - </w:t>
      </w:r>
      <w:r>
        <w:t xml:space="preserve"> </w:t>
      </w:r>
      <w:r>
        <w:t xml:space="preserve">HB  223</w:t>
      </w:r>
    </w:p>
    <w:p>
      <w:pPr>
        <w:pStyle w:val="RecordBase"/>
        <w:ind w:left="120" w:hanging="120"/>
      </w:pPr>
      <w:r>
        <w:t xml:space="preserve">Licensing exemption, food donation, nonprofit, home-based processor - </w:t>
      </w:r>
      <w:r>
        <w:t xml:space="preserve"> </w:t>
      </w:r>
      <w:r>
        <w:t xml:space="preserve">HB  186</w:t>
      </w:r>
    </w:p>
    <w:p>
      <w:pPr>
        <w:pStyle w:val="RecordBase"/>
        <w:ind w:left="120" w:hanging="120"/>
      </w:pPr>
      <w:r>
        <w:t xml:space="preserve">Limited X-ray machine operator, criteria - </w:t>
      </w:r>
      <w:r>
        <w:t xml:space="preserve"> </w:t>
      </w:r>
      <w:r>
        <w:t xml:space="preserve">HB  72</w:t>
      </w:r>
    </w:p>
    <w:p>
      <w:pPr>
        <w:pStyle w:val="RecordBase"/>
        <w:ind w:left="120" w:hanging="120"/>
      </w:pPr>
      <w:r>
        <w:t xml:space="preserve">Magnetic resonance imaging technologists and diagnostic  medical sonographers, requirements - </w:t>
      </w:r>
      <w:r>
        <w:t xml:space="preserve"> </w:t>
      </w:r>
      <w:r>
        <w:t xml:space="preserve">HB  40</w:t>
      </w:r>
    </w:p>
    <w:p>
      <w:pPr>
        <w:pStyle w:val="RecordBase"/>
        <w:ind w:left="120" w:hanging="120"/>
      </w:pPr>
      <w:r>
        <w:t xml:space="preserve">Marriage</w:t>
      </w:r>
    </w:p>
    <w:p>
      <w:pPr>
        <w:pStyle w:val="RecordBase"/>
        <w:ind w:left="240" w:hanging="192"/>
      </w:pPr>
      <w:r>
        <w:t xml:space="preserve"> and family therapists, independent practice - </w:t>
      </w:r>
      <w:r>
        <w:t xml:space="preserve"> </w:t>
      </w:r>
      <w:r>
        <w:t xml:space="preserve">HB  79</w:t>
      </w:r>
    </w:p>
    <w:p>
      <w:pPr>
        <w:pStyle w:val="RecordBase"/>
        <w:ind w:left="240" w:hanging="192"/>
      </w:pPr>
      <w:r>
        <w:t xml:space="preserve"> and family therapists, licensure and renewal, reciprocity - </w:t>
      </w:r>
      <w:r>
        <w:t xml:space="preserve"> </w:t>
      </w:r>
      <w:r>
        <w:t xml:space="preserve">HB  49</w:t>
      </w:r>
    </w:p>
    <w:p>
      <w:pPr>
        <w:pStyle w:val="RecordBase"/>
        <w:ind w:left="120" w:hanging="120"/>
      </w:pPr>
      <w:r>
        <w:t xml:space="preserve">Occupational license, prior conviction, application, criteria - </w:t>
      </w:r>
      <w:r>
        <w:t xml:space="preserve"> </w:t>
      </w:r>
      <w:r>
        <w:t xml:space="preserve">HB  87</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Option 9 teacher certification programs, substitute teaching employment - </w:t>
      </w:r>
      <w:r>
        <w:t xml:space="preserve"> </w:t>
      </w:r>
      <w:r>
        <w:t xml:space="preserve">HB  170</w:t>
      </w:r>
    </w:p>
    <w:p>
      <w:pPr>
        <w:pStyle w:val="RecordBase"/>
        <w:ind w:left="120" w:hanging="120"/>
      </w:pPr>
      <w:r>
        <w:t xml:space="preserve">Physical therapist, physical therapist assistant - </w:t>
      </w:r>
      <w:r>
        <w:t xml:space="preserve"> </w:t>
      </w:r>
      <w:r>
        <w:t xml:space="preserve">HB  117</w:t>
      </w:r>
      <w:r>
        <w:t xml:space="preserve">;</w:t>
      </w:r>
      <w:r>
        <w:t xml:space="preserve"> </w:t>
      </w:r>
      <w:r>
        <w:t xml:space="preserve">HB  255</w:t>
      </w:r>
    </w:p>
    <w:p>
      <w:pPr>
        <w:pStyle w:val="RecordBase"/>
        <w:ind w:left="120" w:hanging="120"/>
      </w:pPr>
      <w:r>
        <w:t xml:space="preserve">Professional engineers, requirements for licensure - </w:t>
      </w:r>
      <w:r>
        <w:t xml:space="preserve"> </w:t>
      </w:r>
      <w:r>
        <w:t xml:space="preserve">HB  306</w:t>
      </w:r>
    </w:p>
    <w:p>
      <w:pPr>
        <w:pStyle w:val="RecordBase"/>
        <w:ind w:left="120" w:hanging="120"/>
      </w:pPr>
      <w:r>
        <w:t xml:space="preserve">Psychologists, licensing examination - </w:t>
      </w:r>
      <w:r>
        <w:t xml:space="preserve"> </w:t>
      </w:r>
      <w:r>
        <w:t xml:space="preserve">HB  59</w:t>
      </w:r>
    </w:p>
    <w:p>
      <w:pPr>
        <w:pStyle w:val="RecordBase"/>
        <w:ind w:left="120" w:hanging="120"/>
      </w:pPr>
      <w:r>
        <w:t xml:space="preserve">Real estate licensees, liability exemption, detectors in residential properties - </w:t>
      </w:r>
      <w:r>
        <w:t xml:space="preserve"> </w:t>
      </w:r>
      <w:r>
        <w:t xml:space="preserve">HB  339</w:t>
      </w:r>
    </w:p>
    <w:p>
      <w:pPr>
        <w:pStyle w:val="RecordBase"/>
        <w:ind w:left="120" w:hanging="120"/>
      </w:pPr>
      <w:r>
        <w:t xml:space="preserve">Recognition from other jurisdictions, relevance of work experience - </w:t>
      </w:r>
      <w:r>
        <w:t xml:space="preserve"> </w:t>
      </w:r>
      <w:r>
        <w:t xml:space="preserve">HB  133</w:t>
      </w:r>
    </w:p>
    <w:p>
      <w:pPr>
        <w:pStyle w:val="RecordBase"/>
        <w:ind w:left="120" w:hanging="120"/>
      </w:pPr>
      <w:r>
        <w:t xml:space="preserve">Retailers, vapor products, nicotine-related products, regulation - </w:t>
      </w:r>
      <w:r>
        <w:t xml:space="preserve"> </w:t>
      </w:r>
      <w:r>
        <w:t xml:space="preserve">HB  63</w:t>
      </w:r>
    </w:p>
    <w:p>
      <w:pPr>
        <w:pStyle w:val="RecordBase"/>
        <w:ind w:left="120" w:hanging="120"/>
      </w:pPr>
      <w:r>
        <w:t xml:space="preserve">Roofing contractors, Department of Housing, Buildings and Construction - </w:t>
      </w:r>
      <w:r>
        <w:t xml:space="preserve"> </w:t>
      </w:r>
      <w:r>
        <w:t xml:space="preserve">HB  350</w:t>
      </w:r>
    </w:p>
    <w:p>
      <w:pPr>
        <w:pStyle w:val="RecordBase"/>
        <w:ind w:left="120" w:hanging="120"/>
      </w:pPr>
      <w:r>
        <w:t xml:space="preserve">Social work, technical correction - </w:t>
      </w:r>
      <w:r>
        <w:t xml:space="preserve"> </w:t>
      </w:r>
      <w:r>
        <w:t xml:space="preserve">HB  480</w:t>
      </w:r>
    </w:p>
    <w:p>
      <w:pPr>
        <w:pStyle w:val="RecordBase"/>
        <w:ind w:left="120" w:hanging="120"/>
      </w:pPr>
      <w:r>
        <w:t xml:space="preserve">Teachers, assessment score requirements for certification, removal - </w:t>
      </w:r>
      <w:r>
        <w:t xml:space="preserve"> </w:t>
      </w:r>
      <w:r>
        <w:t xml:space="preserve">HB  324</w:t>
      </w:r>
    </w:p>
    <w:p>
      <w:pPr>
        <w:pStyle w:val="RecordBase"/>
        <w:ind w:left="120" w:hanging="120"/>
      </w:pPr>
      <w:r>
        <w:t xml:space="preserve">Tobacco, nicotine, and vapor products license, creation - </w:t>
      </w:r>
      <w:r>
        <w:t xml:space="preserve"> </w:t>
      </w:r>
      <w:r>
        <w:t xml:space="preserve">SB  100</w:t>
      </w:r>
    </w:p>
    <w:p>
      <w:pPr>
        <w:pStyle w:val="RecordBase"/>
        <w:ind w:left="120" w:hanging="120"/>
      </w:pPr>
      <w:r>
        <w:t xml:space="preserve">Uniform State Building Code, violation - </w:t>
      </w:r>
      <w:r>
        <w:t xml:space="preserve"> </w:t>
      </w:r>
      <w:r>
        <w:t xml:space="preserve">HB  200</w:t>
      </w:r>
    </w:p>
    <w:p>
      <w:pPr>
        <w:pStyle w:val="RecordBase"/>
        <w:ind w:left="120" w:hanging="120"/>
      </w:pPr>
      <w:r>
        <w:t xml:space="preserve">Vehicle business licensees, insurance requirements - </w:t>
      </w:r>
      <w:r>
        <w:t xml:space="preserve"> </w:t>
      </w:r>
      <w:r>
        <w:t xml:space="preserve">SB  18</w:t>
        <w:br/>
      </w:r>
    </w:p>
    <w:p>
      <w:pPr>
        <w:pStyle w:val="RecordHeading3"/>
      </w:pPr>
      <w:r>
        <w:rPr>
          <w:b/>
        </w:rPr>
        <w:t xml:space="preserve">Liens</w:t>
      </w:r>
    </w:p>
    <w:p>
      <w:pPr>
        <w:pStyle w:val="RecordBase"/>
        <w:ind w:left="120" w:hanging="120"/>
      </w:pPr>
      <w:r>
        <w:t xml:space="preserve">Electronic signatures, motor vehicle lien submission, acceptance - </w:t>
      </w:r>
      <w:r>
        <w:t xml:space="preserve"> </w:t>
      </w:r>
      <w:r>
        <w:t xml:space="preserve">SB  136</w:t>
      </w:r>
    </w:p>
    <w:p>
      <w:pPr>
        <w:pStyle w:val="RecordBase"/>
        <w:ind w:left="120" w:hanging="120"/>
      </w:pPr>
      <w:r>
        <w:t xml:space="preserve">Mechanics' lien, real estate goods or services, insurance claims, requirements - </w:t>
      </w:r>
      <w:r>
        <w:t xml:space="preserve"> </w:t>
      </w:r>
      <w:r>
        <w:t xml:space="preserve">HB  233</w:t>
      </w:r>
      <w:r>
        <w:t xml:space="preserve">;</w:t>
      </w:r>
      <w:r>
        <w:t xml:space="preserve"> </w:t>
      </w:r>
      <w:r>
        <w:t xml:space="preserve">HB  233</w:t>
      </w:r>
      <w:r>
        <w:t xml:space="preserve">: </w:t>
      </w:r>
      <w:r>
        <w:t xml:space="preserve">HCS</w:t>
      </w:r>
    </w:p>
    <w:p>
      <w:pPr>
        <w:pStyle w:val="RecordBase"/>
        <w:ind w:left="120" w:hanging="120"/>
      </w:pPr>
      <w:r>
        <w:t xml:space="preserve">Motor</w:t>
      </w:r>
    </w:p>
    <w:p>
      <w:pPr>
        <w:pStyle w:val="RecordBase"/>
        <w:ind w:left="240" w:hanging="192"/>
      </w:pPr>
      <w:r>
        <w:t xml:space="preserve"> vehicle lienholders, motor vehicle hold by storage facility, notification - </w:t>
      </w:r>
      <w:r>
        <w:t xml:space="preserve"> </w:t>
      </w:r>
      <w:r>
        <w:t xml:space="preserve">HB  493</w:t>
      </w:r>
    </w:p>
    <w:p>
      <w:pPr>
        <w:pStyle w:val="RecordBase"/>
        <w:ind w:left="240" w:hanging="192"/>
      </w:pPr>
      <w:r>
        <w:t xml:space="preserve"> vehicles, electronic filing, procedures - </w:t>
      </w:r>
      <w:r>
        <w:t xml:space="preserve"> </w:t>
      </w:r>
      <w:r>
        <w:t xml:space="preserve">SB  136</w:t>
        <w:br/>
      </w:r>
    </w:p>
    <w:p>
      <w:pPr>
        <w:pStyle w:val="RecordHeading3"/>
      </w:pPr>
      <w:r>
        <w:rPr>
          <w:b/>
        </w:rPr>
        <w:t xml:space="preserve">Lieutenant Governor</w:t>
      </w:r>
    </w:p>
    <w:p>
      <w:pPr>
        <w:pStyle w:val="RecordBase"/>
        <w:ind w:left="120" w:hanging="120"/>
      </w:pPr>
      <w:r>
        <w:t xml:space="preserve">Highway welcome signs, name, prohibition - </w:t>
      </w:r>
      <w:r>
        <w:t xml:space="preserve"> </w:t>
      </w:r>
      <w:r>
        <w:t xml:space="preserve">HB  175</w:t>
        <w:br/>
      </w:r>
    </w:p>
    <w:p>
      <w:pPr>
        <w:pStyle w:val="RecordHeading3"/>
      </w:pPr>
      <w:r>
        <w:rPr>
          <w:b/>
        </w:rPr>
        <w:t xml:space="preserve">Loans and Credit</w:t>
      </w:r>
    </w:p>
    <w:p>
      <w:pPr>
        <w:pStyle w:val="RecordBase"/>
        <w:ind w:left="120" w:hanging="120"/>
      </w:pPr>
      <w:r>
        <w:t xml:space="preserve">Business loans, Economic Development Finance Authority, preference for veteran-owned businesses - </w:t>
      </w:r>
      <w:r>
        <w:t xml:space="preserve"> </w:t>
      </w:r>
      <w:r>
        <w:t xml:space="preserve">SB  32</w:t>
      </w:r>
    </w:p>
    <w:p>
      <w:pPr>
        <w:pStyle w:val="RecordBase"/>
        <w:ind w:left="120" w:hanging="120"/>
      </w:pPr>
      <w:r>
        <w:t xml:space="preserve">Deferred deposit transactions, maximum annual percentage rate - </w:t>
      </w:r>
      <w:r>
        <w:t xml:space="preserve"> </w:t>
      </w:r>
      <w:r>
        <w:t xml:space="preserve">HB  202</w:t>
      </w:r>
    </w:p>
    <w:p>
      <w:pPr>
        <w:pStyle w:val="RecordBase"/>
        <w:ind w:left="120" w:hanging="120"/>
      </w:pPr>
      <w:r>
        <w:t xml:space="preserve">Earned wage access services, regulatory requirements - </w:t>
      </w:r>
      <w:r>
        <w:t xml:space="preserve"> </w:t>
      </w:r>
      <w:r>
        <w:t xml:space="preserve">SB  161</w:t>
      </w:r>
    </w:p>
    <w:p>
      <w:pPr>
        <w:pStyle w:val="RecordBase"/>
        <w:ind w:left="120" w:hanging="120"/>
      </w:pPr>
      <w:r>
        <w:t xml:space="preserve">Kentucky Public Pensions Authority, CERS retiree health subsidies and contribution rates, increase - </w:t>
      </w:r>
      <w:r>
        <w:t xml:space="preserve"> </w:t>
      </w:r>
      <w:r>
        <w:t xml:space="preserve">SB  10</w:t>
      </w:r>
    </w:p>
    <w:p>
      <w:pPr>
        <w:pStyle w:val="RecordBase"/>
        <w:ind w:left="120" w:hanging="120"/>
      </w:pPr>
      <w:r>
        <w:t xml:space="preserve">New Markets Development Program tax credit, loan terms - </w:t>
      </w:r>
      <w:r>
        <w:t xml:space="preserve"> </w:t>
      </w:r>
      <w:r>
        <w:t xml:space="preserve">HB  372</w:t>
      </w:r>
    </w:p>
    <w:p>
      <w:pPr>
        <w:pStyle w:val="RecordBase"/>
        <w:ind w:left="120" w:hanging="120"/>
      </w:pPr>
      <w:r>
        <w:t xml:space="preserve">Retail installment contract, delinquency and collection charge - </w:t>
      </w:r>
      <w:r>
        <w:t xml:space="preserve"> </w:t>
      </w:r>
      <w:r>
        <w:t xml:space="preserve">SB  145</w:t>
      </w:r>
    </w:p>
    <w:p>
      <w:pPr>
        <w:pStyle w:val="RecordBase"/>
        <w:ind w:left="120" w:hanging="120"/>
      </w:pPr>
      <w:r>
        <w:t xml:space="preserve">Social credit score, prohibition - </w:t>
      </w:r>
      <w:r>
        <w:t xml:space="preserve"> </w:t>
      </w:r>
      <w:r>
        <w:t xml:space="preserve">HB  314</w:t>
      </w:r>
    </w:p>
    <w:p>
      <w:pPr>
        <w:pStyle w:val="RecordBase"/>
        <w:ind w:left="120" w:hanging="120"/>
      </w:pPr>
      <w:r>
        <w:t xml:space="preserve">Student loans, credit for employer repayments - </w:t>
      </w:r>
      <w:r>
        <w:t xml:space="preserve"> </w:t>
      </w:r>
      <w:r>
        <w:t xml:space="preserve">HB  361</w:t>
      </w:r>
    </w:p>
    <w:p>
      <w:pPr>
        <w:pStyle w:val="RecordBase"/>
        <w:ind w:left="120" w:hanging="120"/>
      </w:pPr>
      <w:r>
        <w:t xml:space="preserve">Veteran-Owned Small Business and Entrepreneur Loan Program, creation, fund - </w:t>
      </w:r>
      <w:r>
        <w:t xml:space="preserve"> </w:t>
      </w:r>
      <w:r>
        <w:t xml:space="preserve">HB  505</w:t>
        <w:br/>
      </w:r>
    </w:p>
    <w:p>
      <w:pPr>
        <w:pStyle w:val="RecordHeading3"/>
      </w:pPr>
      <w:r>
        <w:rPr>
          <w:b/>
        </w:rPr>
        <w:t xml:space="preserve">Local Government</w:t>
      </w:r>
    </w:p>
    <w:p>
      <w:pPr>
        <w:pStyle w:val="RecordBase"/>
        <w:ind w:left="120" w:hanging="120"/>
      </w:pPr>
      <w:r>
        <w:t xml:space="preserve">Abandoned home pool fund, establishment - </w:t>
      </w:r>
      <w:r>
        <w:t xml:space="preserve"> </w:t>
      </w:r>
      <w:r>
        <w:t xml:space="preserve">HB  260</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Affordable housing loan pool fund, establishment - </w:t>
      </w:r>
      <w:r>
        <w:t xml:space="preserve"> </w:t>
      </w:r>
      <w:r>
        <w:t xml:space="preserve">HB  583</w:t>
      </w:r>
    </w:p>
    <w:p>
      <w:pPr>
        <w:pStyle w:val="RecordBase"/>
        <w:ind w:left="120" w:hanging="120"/>
      </w:pPr>
      <w:r>
        <w:t xml:space="preserve">Air pollution control boards, air quality monitoring, data collection standards - </w:t>
      </w:r>
      <w:r>
        <w:t xml:space="preserve"> </w:t>
      </w:r>
      <w:r>
        <w:t xml:space="preserve">HB  137</w:t>
      </w:r>
      <w:r>
        <w:t xml:space="preserve">;</w:t>
      </w:r>
      <w:r>
        <w:t xml:space="preserve"> </w:t>
      </w:r>
      <w:r>
        <w:t xml:space="preserve">HB  137</w:t>
      </w:r>
      <w:r>
        <w:t xml:space="preserve">: </w:t>
      </w:r>
      <w:r>
        <w:t xml:space="preserve">HCS</w:t>
      </w:r>
    </w:p>
    <w:p>
      <w:pPr>
        <w:pStyle w:val="RecordBase"/>
        <w:ind w:left="120" w:hanging="120"/>
      </w:pPr>
      <w:r>
        <w:t xml:space="preserve">Alternative publication procedures - </w:t>
      </w:r>
      <w:r>
        <w:t xml:space="preserve"> </w:t>
      </w:r>
      <w:r>
        <w:t xml:space="preserve">HB  368</w:t>
      </w:r>
    </w:p>
    <w:p>
      <w:pPr>
        <w:pStyle w:val="RecordBase"/>
        <w:ind w:left="120" w:hanging="120"/>
      </w:pPr>
      <w:r>
        <w:t xml:space="preserve">Animal control officers, recognition of child abuse, training programs - </w:t>
      </w:r>
      <w:r>
        <w:t xml:space="preserve"> </w:t>
      </w:r>
      <w:r>
        <w:t xml:space="preserve">HB  194</w:t>
      </w:r>
    </w:p>
    <w:p>
      <w:pPr>
        <w:pStyle w:val="RecordBase"/>
        <w:ind w:left="120" w:hanging="120"/>
      </w:pPr>
      <w:r>
        <w:t xml:space="preserve">Blighted and abandoned property, eminent domain proceedings - </w:t>
      </w:r>
      <w:r>
        <w:t xml:space="preserve"> </w:t>
      </w:r>
      <w:r>
        <w:t xml:space="preserve">HB  353</w:t>
      </w:r>
    </w:p>
    <w:p>
      <w:pPr>
        <w:pStyle w:val="RecordBase"/>
        <w:ind w:left="120" w:hanging="120"/>
      </w:pPr>
      <w:r>
        <w:t xml:space="preserve">Burial or cremation of a dead body, facilitation - </w:t>
      </w:r>
      <w:r>
        <w:t xml:space="preserve"> </w:t>
      </w:r>
      <w:r>
        <w:t xml:space="preserve">SB  37</w:t>
      </w:r>
      <w:r>
        <w:t xml:space="preserve">;</w:t>
      </w:r>
      <w:r>
        <w:t xml:space="preserve"> </w:t>
      </w:r>
      <w:r>
        <w:t xml:space="preserve">SB  37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Central bank digital currency, payment, prohibition - </w:t>
      </w:r>
      <w:r>
        <w:t xml:space="preserve"> </w:t>
      </w:r>
      <w:r>
        <w:t xml:space="preserve">HB  377</w:t>
      </w:r>
    </w:p>
    <w:p>
      <w:pPr>
        <w:pStyle w:val="RecordBase"/>
        <w:ind w:left="120" w:hanging="120"/>
      </w:pPr>
      <w:r>
        <w:t xml:space="preserve">Centralized reporting, collection, and distribution system for occupational license fees - </w:t>
      </w:r>
      <w:r>
        <w:t xml:space="preserve"> </w:t>
      </w:r>
      <w:r>
        <w:t xml:space="preserve">HB  253</w:t>
      </w:r>
    </w:p>
    <w:p>
      <w:pPr>
        <w:pStyle w:val="RecordBase"/>
        <w:ind w:left="120" w:hanging="120"/>
      </w:pPr>
      <w:r>
        <w:t xml:space="preserve">CERS, retiree health subsidies and employee contribution rates, increase - </w:t>
      </w:r>
      <w:r>
        <w:t xml:space="preserve"> </w:t>
      </w:r>
      <w:r>
        <w:t xml:space="preserve">SB  10</w:t>
      </w:r>
    </w:p>
    <w:p>
      <w:pPr>
        <w:pStyle w:val="RecordBase"/>
        <w:ind w:left="120" w:hanging="120"/>
      </w:pPr>
      <w:r>
        <w:t xml:space="preserve">Cigar</w:t>
      </w:r>
    </w:p>
    <w:p>
      <w:pPr>
        <w:pStyle w:val="RecordBase"/>
        <w:ind w:left="240" w:hanging="192"/>
      </w:pPr>
      <w:r>
        <w:t xml:space="preserve"> bars, local government regulation, limitation - </w:t>
      </w:r>
      <w:r>
        <w:t xml:space="preserve"> </w:t>
      </w:r>
      <w:r>
        <w:t xml:space="preserve">HB  211</w:t>
      </w:r>
    </w:p>
    <w:p>
      <w:pPr>
        <w:pStyle w:val="RecordBase"/>
        <w:ind w:left="240" w:hanging="192"/>
      </w:pPr>
      <w:r>
        <w:t xml:space="preserve"> bars, local government regulation, liquor license optional - </w:t>
      </w:r>
      <w:r>
        <w:t xml:space="preserve"> </w:t>
      </w:r>
      <w:r>
        <w:t xml:space="preserve">HB  211</w:t>
      </w:r>
      <w:r>
        <w:t xml:space="preserve">: </w:t>
      </w:r>
      <w:r>
        <w:t xml:space="preserve">HFA</w:t>
      </w:r>
      <w:r>
        <w:t xml:space="preserve"> (</w:t>
      </w:r>
      <w:r>
        <w:t xml:space="preserve">1</w:t>
      </w:r>
      <w:r>
        <w:t xml:space="preserve">)</w:t>
      </w:r>
    </w:p>
    <w:p>
      <w:pPr>
        <w:pStyle w:val="RecordBase"/>
        <w:ind w:left="240" w:hanging="192"/>
      </w:pPr>
      <w:r>
        <w:t xml:space="preserve"> bars, operation permitted, conditions - </w:t>
      </w:r>
      <w:r>
        <w:t xml:space="preserve"> </w:t>
      </w:r>
      <w:r>
        <w:t xml:space="preserve">HB  211</w:t>
      </w:r>
      <w:r>
        <w:t xml:space="preserve">: </w:t>
      </w:r>
      <w:r>
        <w:t xml:space="preserve">HCS</w:t>
      </w:r>
    </w:p>
    <w:p>
      <w:pPr>
        <w:pStyle w:val="RecordBase"/>
        <w:ind w:left="240" w:hanging="192"/>
      </w:pPr>
      <w:r>
        <w:t xml:space="preserve"> bars, operation permitted, grandfather provisions - </w:t>
      </w:r>
      <w:r>
        <w:t xml:space="preserve"> </w:t>
      </w:r>
      <w:r>
        <w:t xml:space="preserve">HB  211</w:t>
      </w:r>
      <w:r>
        <w:t xml:space="preserve">: </w:t>
      </w:r>
      <w:r>
        <w:t xml:space="preserve">HFA</w:t>
      </w:r>
      <w:r>
        <w:t xml:space="preserve"> (</w:t>
      </w:r>
      <w:r>
        <w:t xml:space="preserve">2</w:t>
      </w:r>
      <w:r>
        <w:t xml:space="preserve">)</w:t>
      </w:r>
    </w:p>
    <w:p>
      <w:pPr>
        <w:pStyle w:val="RecordBase"/>
        <w:ind w:left="120" w:hanging="120"/>
      </w:pPr>
      <w:r>
        <w:t xml:space="preserve">Cities and urban-county governments, firefighter work schedules - </w:t>
      </w:r>
      <w:r>
        <w:t xml:space="preserve"> </w:t>
      </w:r>
      <w:r>
        <w:t xml:space="preserve">HB  131</w:t>
      </w:r>
    </w:p>
    <w:p>
      <w:pPr>
        <w:pStyle w:val="RecordBase"/>
        <w:ind w:left="120" w:hanging="120"/>
      </w:pPr>
      <w:r>
        <w:t xml:space="preserve">City officials training incentive payments - </w:t>
      </w:r>
      <w:r>
        <w:t xml:space="preserve"> </w:t>
      </w:r>
      <w:r>
        <w:t xml:space="preserve">SB  117</w:t>
      </w:r>
    </w:p>
    <w:p>
      <w:pPr>
        <w:pStyle w:val="RecordBase"/>
        <w:ind w:left="120" w:hanging="120"/>
      </w:pPr>
      <w:r>
        <w:t xml:space="preserve">City, union, project labor agreement, wages, local ordinance - </w:t>
      </w:r>
      <w:r>
        <w:t xml:space="preserve"> </w:t>
      </w:r>
      <w:r>
        <w:t xml:space="preserve">HB  215</w:t>
      </w:r>
    </w:p>
    <w:p>
      <w:pPr>
        <w:pStyle w:val="RecordBase"/>
        <w:ind w:left="120" w:hanging="120"/>
      </w:pPr>
      <w:r>
        <w:t xml:space="preserve">Civil actions related to the enforcement of sanctuary policies - </w:t>
      </w:r>
      <w:r>
        <w:t xml:space="preserve"> </w:t>
      </w:r>
      <w:r>
        <w:t xml:space="preserve">HB  213</w:t>
      </w:r>
    </w:p>
    <w:p>
      <w:pPr>
        <w:pStyle w:val="RecordBase"/>
        <w:ind w:left="120" w:hanging="120"/>
      </w:pPr>
      <w:r>
        <w:t xml:space="preserve">Confiscated firearms, destruction - </w:t>
      </w:r>
      <w:r>
        <w:t xml:space="preserve"> </w:t>
      </w:r>
      <w:r>
        <w:t xml:space="preserve">SB  92</w:t>
      </w:r>
      <w:r>
        <w:t xml:space="preserve">;</w:t>
      </w:r>
      <w:r>
        <w:t xml:space="preserve"> </w:t>
      </w:r>
      <w:r>
        <w:t xml:space="preserve">HB  334</w:t>
      </w:r>
    </w:p>
    <w:p>
      <w:pPr>
        <w:pStyle w:val="RecordBase"/>
        <w:ind w:left="120" w:hanging="120"/>
      </w:pPr>
      <w:r>
        <w:t xml:space="preserve">Consolidated local governments, omnibus provisions - </w:t>
      </w:r>
      <w:r>
        <w:t xml:space="preserve"> </w:t>
      </w:r>
      <w:r>
        <w:t xml:space="preserve">HB  538</w:t>
      </w:r>
    </w:p>
    <w:p>
      <w:pPr>
        <w:pStyle w:val="RecordBase"/>
        <w:ind w:left="120" w:hanging="120"/>
      </w:pPr>
      <w:r>
        <w:t xml:space="preserve">Constitutional amendment, excise, sales, or use tax exemption, ballot question - </w:t>
      </w:r>
      <w:r>
        <w:t xml:space="preserve"> </w:t>
      </w:r>
      <w:r>
        <w:t xml:space="preserve">HB  267</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Coroners, deputy coroners, training extension - </w:t>
      </w:r>
      <w:r>
        <w:t xml:space="preserve"> </w:t>
      </w:r>
      <w:r>
        <w:t xml:space="preserve">HB  403</w:t>
      </w:r>
    </w:p>
    <w:p>
      <w:pPr>
        <w:pStyle w:val="RecordBase"/>
        <w:ind w:left="120" w:hanging="120"/>
      </w:pPr>
      <w:r>
        <w:t xml:space="preserve">County law libraries, permissible expenditures - </w:t>
      </w:r>
      <w:r>
        <w:t xml:space="preserve"> </w:t>
      </w:r>
      <w:r>
        <w:t xml:space="preserve">HB  290</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Deadly weapons, power to regulate concealed carry in buildings, repeal - </w:t>
      </w:r>
      <w:r>
        <w:t xml:space="preserve"> </w:t>
      </w:r>
      <w:r>
        <w:t xml:space="preserve">HB  204</w:t>
      </w:r>
    </w:p>
    <w:p>
      <w:pPr>
        <w:pStyle w:val="RecordBase"/>
        <w:ind w:left="120" w:hanging="120"/>
      </w:pPr>
      <w:r>
        <w:t xml:space="preserve">Development in traditional single-family zones, additional requirements - </w:t>
      </w:r>
      <w:r>
        <w:t xml:space="preserve"> </w:t>
      </w:r>
      <w:r>
        <w:t xml:space="preserve">HB  18</w:t>
      </w:r>
    </w:p>
    <w:p>
      <w:pPr>
        <w:pStyle w:val="RecordBase"/>
        <w:ind w:left="120" w:hanging="120"/>
      </w:pPr>
      <w:r>
        <w:t xml:space="preserve">Diversity, equity, and inclusion, offices and positions, prohibition - </w:t>
      </w:r>
      <w:r>
        <w:t xml:space="preserve"> </w:t>
      </w:r>
      <w:r>
        <w:t xml:space="preserve">SB  164</w:t>
      </w:r>
    </w:p>
    <w:p>
      <w:pPr>
        <w:pStyle w:val="RecordBase"/>
        <w:ind w:left="120" w:hanging="120"/>
      </w:pPr>
      <w:r>
        <w:t xml:space="preserve">Emergency</w:t>
      </w:r>
    </w:p>
    <w:p>
      <w:pPr>
        <w:pStyle w:val="RecordBase"/>
        <w:ind w:left="240" w:hanging="192"/>
      </w:pPr>
      <w:r>
        <w:t xml:space="preserve"> response fee, residential landlord and tenant, restriction on payment - </w:t>
      </w:r>
      <w:r>
        <w:t xml:space="preserve"> </w:t>
      </w:r>
      <w:r>
        <w:t xml:space="preserve">HB  478</w:t>
      </w:r>
    </w:p>
    <w:p>
      <w:pPr>
        <w:pStyle w:val="RecordBase"/>
        <w:ind w:left="240" w:hanging="192"/>
      </w:pPr>
      <w:r>
        <w:t xml:space="preserve"> shelter operation, requirement - </w:t>
      </w:r>
      <w:r>
        <w:t xml:space="preserve"> </w:t>
      </w:r>
      <w:r>
        <w:t xml:space="preserve">HB  299</w:t>
      </w:r>
    </w:p>
    <w:p>
      <w:pPr>
        <w:pStyle w:val="RecordBase"/>
        <w:ind w:left="120" w:hanging="120"/>
      </w:pPr>
      <w:r>
        <w:t xml:space="preserve">Employees, duty to defend, exceptions, establishment - </w:t>
      </w:r>
      <w:r>
        <w:t xml:space="preserve"> </w:t>
      </w:r>
      <w:r>
        <w:t xml:space="preserve">HB  489</w:t>
      </w:r>
    </w:p>
    <w:p>
      <w:pPr>
        <w:pStyle w:val="RecordBase"/>
        <w:ind w:left="120" w:hanging="120"/>
      </w:pPr>
      <w:r>
        <w:t xml:space="preserve">EMS Professionals Foundation Program fund, creation - </w:t>
      </w:r>
      <w:r>
        <w:t xml:space="preserve"> </w:t>
      </w:r>
      <w:r>
        <w:t xml:space="preserve">HB  343</w:t>
      </w:r>
    </w:p>
    <w:p>
      <w:pPr>
        <w:pStyle w:val="RecordBase"/>
        <w:ind w:left="120" w:hanging="120"/>
      </w:pPr>
      <w:r>
        <w:t xml:space="preserve">Federal firearm ban, enforcement prohibition - </w:t>
      </w:r>
      <w:r>
        <w:t xml:space="preserve"> </w:t>
      </w:r>
      <w:r>
        <w:t xml:space="preserve">HB  82</w:t>
      </w:r>
    </w:p>
    <w:p>
      <w:pPr>
        <w:pStyle w:val="RecordBase"/>
        <w:ind w:left="120" w:hanging="120"/>
      </w:pPr>
      <w:r>
        <w:t xml:space="preserve">Firearms,</w:t>
      </w:r>
    </w:p>
    <w:p>
      <w:pPr>
        <w:pStyle w:val="RecordBase"/>
        <w:ind w:left="240" w:hanging="192"/>
      </w:pPr>
      <w:r>
        <w:t xml:space="preserve"> comprehensive regulation - </w:t>
      </w:r>
      <w:r>
        <w:t xml:space="preserve"> </w:t>
      </w:r>
      <w:r>
        <w:t xml:space="preserve">HB  124</w:t>
      </w:r>
    </w:p>
    <w:p>
      <w:pPr>
        <w:pStyle w:val="RecordBase"/>
        <w:ind w:left="240" w:hanging="192"/>
      </w:pPr>
      <w:r>
        <w:t xml:space="preserve"> local regulation - </w:t>
      </w:r>
      <w:r>
        <w:t xml:space="preserve"> </w:t>
      </w:r>
      <w:r>
        <w:t xml:space="preserve">HB  124</w:t>
      </w:r>
    </w:p>
    <w:p>
      <w:pPr>
        <w:pStyle w:val="RecordBase"/>
        <w:ind w:left="120" w:hanging="120"/>
      </w:pPr>
      <w:r>
        <w:t xml:space="preserve">Firefighters,  spouse or children of disabled or killed, tuition benefits - </w:t>
      </w:r>
      <w:r>
        <w:t xml:space="preserve"> </w:t>
      </w:r>
      <w:r>
        <w:t xml:space="preserve">HB  322</w:t>
      </w:r>
    </w:p>
    <w:p>
      <w:pPr>
        <w:pStyle w:val="RecordBase"/>
        <w:ind w:left="120" w:hanging="120"/>
      </w:pPr>
      <w:r>
        <w:t xml:space="preserve">Forcible entry or detainer,  alternative minimum time of notice, ability to establish - </w:t>
      </w:r>
      <w:r>
        <w:t xml:space="preserve"> </w:t>
      </w:r>
      <w:r>
        <w:t xml:space="preserve">HB  215</w:t>
      </w:r>
    </w:p>
    <w:p>
      <w:pPr>
        <w:pStyle w:val="RecordBase"/>
        <w:ind w:left="120" w:hanging="120"/>
      </w:pPr>
      <w:r>
        <w:t xml:space="preserve">Government</w:t>
      </w:r>
    </w:p>
    <w:p>
      <w:pPr>
        <w:pStyle w:val="RecordBase"/>
        <w:ind w:left="240" w:hanging="192"/>
      </w:pPr>
      <w:r>
        <w:t xml:space="preserve"> Resources Accelerating Needed Transformation Program, eligible use, governmental agencies - </w:t>
      </w:r>
      <w:r>
        <w:t xml:space="preserve"> </w:t>
      </w:r>
      <w:r>
        <w:t xml:space="preserve">HB  582</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120" w:hanging="120"/>
      </w:pPr>
      <w:r>
        <w:t xml:space="preserve">Grant database, reporting requirement - </w:t>
      </w:r>
      <w:r>
        <w:t xml:space="preserve"> </w:t>
      </w:r>
      <w:r>
        <w:t xml:space="preserve">HB  150</w:t>
      </w:r>
    </w:p>
    <w:p>
      <w:pPr>
        <w:pStyle w:val="RecordBase"/>
        <w:ind w:left="120" w:hanging="120"/>
      </w:pPr>
      <w:r>
        <w:t xml:space="preserve">Homelessness prevention fund, establishment - </w:t>
      </w:r>
      <w:r>
        <w:t xml:space="preserve"> </w:t>
      </w:r>
      <w:r>
        <w:t xml:space="preserve">HB  583</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Increasing and modifying fees, adjusting distribution - </w:t>
      </w:r>
      <w:r>
        <w:t xml:space="preserve"> </w:t>
      </w:r>
      <w:r>
        <w:t xml:space="preserve">HB  588</w:t>
      </w:r>
    </w:p>
    <w:p>
      <w:pPr>
        <w:pStyle w:val="RecordBase"/>
        <w:ind w:left="120" w:hanging="120"/>
      </w:pPr>
      <w:r>
        <w:t xml:space="preserve">Jails, fees for lodging state prisoners - </w:t>
      </w:r>
      <w:r>
        <w:t xml:space="preserve"> </w:t>
      </w:r>
      <w:r>
        <w:t xml:space="preserve">HB  35</w:t>
      </w:r>
    </w:p>
    <w:p>
      <w:pPr>
        <w:pStyle w:val="RecordBase"/>
        <w:ind w:left="120" w:hanging="120"/>
      </w:pPr>
      <w:r>
        <w:t xml:space="preserve">Kentucky Emergency Volunteer Corps, use during emergencies, authorizing - </w:t>
      </w:r>
      <w:r>
        <w:t xml:space="preserve"> </w:t>
      </w:r>
      <w:r>
        <w:t xml:space="preserve">HB  41</w:t>
      </w:r>
      <w:r>
        <w:t xml:space="preserve">;</w:t>
      </w:r>
      <w:r>
        <w:t xml:space="preserve"> </w:t>
      </w:r>
      <w:r>
        <w:t xml:space="preserve">SB  160</w:t>
      </w:r>
    </w:p>
    <w:p>
      <w:pPr>
        <w:pStyle w:val="RecordBase"/>
        <w:ind w:left="120" w:hanging="120"/>
      </w:pPr>
      <w:r>
        <w:t xml:space="preserve">Labor organizations, membership as a condition of employment, agreement - </w:t>
      </w:r>
      <w:r>
        <w:t xml:space="preserve"> </w:t>
      </w:r>
      <w:r>
        <w:t xml:space="preserve">SB  154</w:t>
      </w:r>
      <w:r>
        <w:t xml:space="preserve">;</w:t>
      </w:r>
      <w:r>
        <w:t xml:space="preserve"> </w:t>
      </w:r>
      <w:r>
        <w:t xml:space="preserve">HB  224</w:t>
      </w:r>
      <w:r>
        <w:t xml:space="preserve">;</w:t>
      </w:r>
      <w:r>
        <w:t xml:space="preserve"> </w:t>
      </w:r>
      <w:r>
        <w:t xml:space="preserve">HB  225</w:t>
      </w:r>
    </w:p>
    <w:p>
      <w:pPr>
        <w:pStyle w:val="RecordBase"/>
        <w:ind w:left="120" w:hanging="120"/>
      </w:pPr>
      <w:r>
        <w:t xml:space="preserve">Law enforcement officers,  spouse or children of disabled or killed, tuition benefits - </w:t>
      </w:r>
      <w:r>
        <w:t xml:space="preserve"> </w:t>
      </w:r>
      <w:r>
        <w:t xml:space="preserve">HB  322</w:t>
      </w:r>
    </w:p>
    <w:p>
      <w:pPr>
        <w:pStyle w:val="RecordBase"/>
        <w:ind w:left="120" w:hanging="120"/>
      </w:pPr>
      <w:r>
        <w:t xml:space="preserve">Limited access facilities, recovery of increased property value, prohibition - </w:t>
      </w:r>
      <w:r>
        <w:t xml:space="preserve"> </w:t>
      </w:r>
      <w:r>
        <w:t xml:space="preserve">HB  428</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329</w:t>
      </w:r>
    </w:p>
    <w:p>
      <w:pPr>
        <w:pStyle w:val="RecordBase"/>
        <w:ind w:left="240" w:hanging="192"/>
      </w:pPr>
      <w:r>
        <w:t xml:space="preserve"> ordinances on wages and benefits - </w:t>
      </w:r>
      <w:r>
        <w:t xml:space="preserve"> </w:t>
      </w:r>
      <w:r>
        <w:t xml:space="preserve">HB  215</w:t>
      </w:r>
    </w:p>
    <w:p>
      <w:pPr>
        <w:pStyle w:val="RecordBase"/>
        <w:ind w:left="240" w:hanging="192"/>
      </w:pPr>
      <w:r>
        <w:t xml:space="preserve"> regulation of accessory dwelling units, restrictions - </w:t>
      </w:r>
      <w:r>
        <w:t xml:space="preserve"> </w:t>
      </w:r>
      <w:r>
        <w:t xml:space="preserve">HB  576</w:t>
      </w:r>
    </w:p>
    <w:p>
      <w:pPr>
        <w:pStyle w:val="RecordBase"/>
        <w:ind w:left="240" w:hanging="192"/>
      </w:pPr>
      <w:r>
        <w:t xml:space="preserve"> regulation of duplexes, restrictions - </w:t>
      </w:r>
      <w:r>
        <w:t xml:space="preserve"> </w:t>
      </w:r>
      <w:r>
        <w:t xml:space="preserve">HB  578</w:t>
      </w:r>
    </w:p>
    <w:p>
      <w:pPr>
        <w:pStyle w:val="RecordBase"/>
        <w:ind w:left="240" w:hanging="192"/>
      </w:pPr>
      <w:r>
        <w:t xml:space="preserve"> regulation of multi-units and mixed-use developments, restrictions - </w:t>
      </w:r>
      <w:r>
        <w:t xml:space="preserve"> </w:t>
      </w:r>
      <w:r>
        <w:t xml:space="preserve">HB  577</w:t>
      </w:r>
    </w:p>
    <w:p>
      <w:pPr>
        <w:pStyle w:val="RecordBase"/>
        <w:ind w:left="240" w:hanging="192"/>
      </w:pPr>
      <w:r>
        <w:t xml:space="preserve"> transient room taxes, electronic payment and filing, requirement - </w:t>
      </w:r>
      <w:r>
        <w:t xml:space="preserve"> </w:t>
      </w:r>
      <w:r>
        <w:t xml:space="preserve">HB  490</w:t>
      </w:r>
    </w:p>
    <w:p>
      <w:pPr>
        <w:pStyle w:val="RecordBase"/>
        <w:ind w:left="240" w:hanging="192"/>
      </w:pPr>
      <w:r>
        <w:t xml:space="preserve"> transient room taxes, standard form, requirement - </w:t>
      </w:r>
      <w:r>
        <w:t xml:space="preserve"> </w:t>
      </w:r>
      <w:r>
        <w:t xml:space="preserve">HB  490</w:t>
      </w:r>
    </w:p>
    <w:p>
      <w:pPr>
        <w:pStyle w:val="RecordBase"/>
        <w:ind w:left="120" w:hanging="120"/>
      </w:pPr>
      <w:r>
        <w:t xml:space="preserve">Manufactured housing, zoning regulation, restrictions - </w:t>
      </w:r>
      <w:r>
        <w:t xml:space="preserve"> </w:t>
      </w:r>
      <w:r>
        <w:t xml:space="preserve">HB  160</w:t>
      </w:r>
    </w:p>
    <w:p>
      <w:pPr>
        <w:pStyle w:val="RecordBase"/>
        <w:ind w:left="120" w:hanging="120"/>
      </w:pPr>
      <w:r>
        <w:t xml:space="preserve">Metropolitan sewer districts, rate changes, additional revenue, local government approval - </w:t>
      </w:r>
      <w:r>
        <w:t xml:space="preserve"> </w:t>
      </w:r>
      <w:r>
        <w:t xml:space="preserve">HB  387</w:t>
      </w:r>
    </w:p>
    <w:p>
      <w:pPr>
        <w:pStyle w:val="RecordBase"/>
        <w:ind w:left="120" w:hanging="120"/>
      </w:pPr>
      <w:r>
        <w:t xml:space="preserve">Minimum wage, authority to establish - </w:t>
      </w:r>
      <w:r>
        <w:t xml:space="preserve"> </w:t>
      </w:r>
      <w:r>
        <w:t xml:space="preserve">SB  11</w:t>
      </w:r>
      <w:r>
        <w:t xml:space="preserve">;</w:t>
      </w:r>
      <w:r>
        <w:t xml:space="preserve"> </w:t>
      </w:r>
      <w:r>
        <w:t xml:space="preserve">HB  564</w:t>
      </w:r>
    </w:p>
    <w:p>
      <w:pPr>
        <w:pStyle w:val="RecordBase"/>
        <w:ind w:left="120" w:hanging="120"/>
      </w:pPr>
      <w:r>
        <w:t xml:space="preserve">Open meeting requirements, substantial compliance, voidable actions - </w:t>
      </w:r>
      <w:r>
        <w:t xml:space="preserve"> </w:t>
      </w:r>
      <w:r>
        <w:t xml:space="preserve">HB  318</w:t>
      </w:r>
    </w:p>
    <w:p>
      <w:pPr>
        <w:pStyle w:val="RecordBase"/>
        <w:ind w:left="120" w:hanging="120"/>
      </w:pPr>
      <w:r>
        <w:t xml:space="preserve">Planning and zoning, training for officials and staff - </w:t>
      </w:r>
      <w:r>
        <w:t xml:space="preserve"> </w:t>
      </w:r>
      <w:r>
        <w:t xml:space="preserve">HB  321</w:t>
      </w:r>
    </w:p>
    <w:p>
      <w:pPr>
        <w:pStyle w:val="RecordBase"/>
        <w:ind w:left="120" w:hanging="120"/>
      </w:pPr>
      <w:r>
        <w:t xml:space="preserve">Police, annual leave, personnel policy - </w:t>
      </w:r>
      <w:r>
        <w:t xml:space="preserve"> </w:t>
      </w:r>
      <w:r>
        <w:t xml:space="preserve">HB  369</w:t>
      </w:r>
    </w:p>
    <w:p>
      <w:pPr>
        <w:pStyle w:val="RecordBase"/>
        <w:ind w:left="120" w:hanging="120"/>
      </w:pPr>
      <w:r>
        <w:t xml:space="preserve">Property tax rate levy, recall process - </w:t>
      </w:r>
      <w:r>
        <w:t xml:space="preserve"> </w:t>
      </w:r>
      <w:r>
        <w:t xml:space="preserve">SB  186</w:t>
      </w:r>
    </w:p>
    <w:p>
      <w:pPr>
        <w:pStyle w:val="RecordBase"/>
        <w:ind w:left="120" w:hanging="120"/>
      </w:pPr>
      <w:r>
        <w:t xml:space="preserve">Public</w:t>
      </w:r>
    </w:p>
    <w:p>
      <w:pPr>
        <w:pStyle w:val="RecordBase"/>
        <w:ind w:left="240" w:hanging="192"/>
      </w:pPr>
      <w:r>
        <w:t xml:space="preserve"> library district boards, appointments by county judge/executive - </w:t>
      </w:r>
      <w:r>
        <w:t xml:space="preserve"> </w:t>
      </w:r>
      <w:r>
        <w:t xml:space="preserve">SB  71</w:t>
      </w:r>
    </w:p>
    <w:p>
      <w:pPr>
        <w:pStyle w:val="RecordBase"/>
        <w:ind w:left="240" w:hanging="192"/>
      </w:pPr>
      <w:r>
        <w:t xml:space="preserve"> safety telecommunicators, training requirements - </w:t>
      </w:r>
      <w:r>
        <w:t xml:space="preserve"> </w:t>
      </w:r>
      <w:r>
        <w:t xml:space="preserve">HB  525</w:t>
      </w:r>
    </w:p>
    <w:p>
      <w:pPr>
        <w:pStyle w:val="RecordBase"/>
        <w:ind w:left="120" w:hanging="120"/>
      </w:pPr>
      <w:r>
        <w:t xml:space="preserve">Recovery residence, regulation, inspections, occupancy limits, notice to adjacent owners - </w:t>
      </w:r>
      <w:r>
        <w:t xml:space="preserve"> </w:t>
      </w:r>
      <w:r>
        <w:t xml:space="preserve">SB  82</w:t>
      </w:r>
      <w:r>
        <w:t xml:space="preserve">;</w:t>
      </w:r>
      <w:r>
        <w:t xml:space="preserve"> </w:t>
      </w:r>
      <w:r>
        <w:t xml:space="preserve">HB  587</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remedy, establishment - </w:t>
      </w:r>
      <w:r>
        <w:t xml:space="preserve"> </w:t>
      </w:r>
      <w:r>
        <w:t xml:space="preserve">HB  177</w:t>
      </w:r>
    </w:p>
    <w:p>
      <w:pPr>
        <w:pStyle w:val="RecordBase"/>
        <w:ind w:left="240" w:hanging="192"/>
      </w:pPr>
      <w:r>
        <w:t xml:space="preserve"> institutions, development of affordable housing - </w:t>
      </w:r>
      <w:r>
        <w:t xml:space="preserve"> </w:t>
      </w:r>
      <w:r>
        <w:t xml:space="preserve">SB  59</w:t>
      </w:r>
      <w:r>
        <w:t xml:space="preserve">;</w:t>
      </w:r>
      <w:r>
        <w:t xml:space="preserve"> </w:t>
      </w:r>
      <w:r>
        <w:t xml:space="preserve">SB  59</w:t>
      </w:r>
      <w:r>
        <w:t xml:space="preserve">: </w:t>
      </w:r>
      <w:r>
        <w:t xml:space="preserve">SCS</w:t>
      </w:r>
      <w:r>
        <w:t xml:space="preserve">;</w:t>
      </w:r>
      <w:r>
        <w:t xml:space="preserve"> </w:t>
      </w:r>
      <w:r>
        <w:t xml:space="preserve">HB  514</w:t>
      </w:r>
      <w:r>
        <w:t xml:space="preserve">;</w:t>
      </w:r>
      <w:r>
        <w:t xml:space="preserve"> </w:t>
      </w:r>
      <w:r>
        <w:t xml:space="preserve">HB  583</w:t>
      </w:r>
    </w:p>
    <w:p>
      <w:pPr>
        <w:pStyle w:val="RecordBase"/>
        <w:ind w:left="120" w:hanging="120"/>
      </w:pPr>
      <w:r>
        <w:t xml:space="preserve">Rental property registry by local government, prohibition - </w:t>
      </w:r>
      <w:r>
        <w:t xml:space="preserve"> </w:t>
      </w:r>
      <w:r>
        <w:t xml:space="preserve">HB  173</w:t>
      </w:r>
    </w:p>
    <w:p>
      <w:pPr>
        <w:pStyle w:val="RecordBase"/>
        <w:ind w:left="120" w:hanging="120"/>
      </w:pPr>
      <w:r>
        <w:t xml:space="preserve">Required financial reporting, exceptions - </w:t>
      </w:r>
      <w:r>
        <w:t xml:space="preserve"> </w:t>
      </w:r>
      <w:r>
        <w:t xml:space="preserve">HB  555</w:t>
      </w:r>
    </w:p>
    <w:p>
      <w:pPr>
        <w:pStyle w:val="RecordBase"/>
        <w:ind w:left="120" w:hanging="120"/>
      </w:pPr>
      <w:r>
        <w:t xml:space="preserve">Residual waste generators, industrial wastes - </w:t>
      </w:r>
      <w:r>
        <w:t xml:space="preserve"> </w:t>
      </w:r>
      <w:r>
        <w:t xml:space="preserve">HB  371</w:t>
      </w:r>
    </w:p>
    <w:p>
      <w:pPr>
        <w:pStyle w:val="RecordBase"/>
        <w:ind w:left="120" w:hanging="120"/>
      </w:pPr>
      <w:r>
        <w:t xml:space="preserve">Retail pet shops, sale, prohibition on local ordinance - </w:t>
      </w:r>
      <w:r>
        <w:t xml:space="preserve"> </w:t>
      </w:r>
      <w:r>
        <w:t xml:space="preserve">SB  122</w:t>
      </w:r>
    </w:p>
    <w:p>
      <w:pPr>
        <w:pStyle w:val="RecordBase"/>
        <w:ind w:left="120" w:hanging="120"/>
      </w:pPr>
      <w:r>
        <w:t xml:space="preserve">Sanctuary policies, prohibition - </w:t>
      </w:r>
      <w:r>
        <w:t xml:space="preserve"> </w:t>
      </w:r>
      <w:r>
        <w:t xml:space="preserve">HB  213</w:t>
      </w:r>
      <w:r>
        <w:t xml:space="preserve">;</w:t>
      </w:r>
      <w:r>
        <w:t xml:space="preserve"> </w:t>
      </w:r>
      <w:r>
        <w:t xml:space="preserve">HB  344</w:t>
      </w:r>
    </w:p>
    <w:p>
      <w:pPr>
        <w:pStyle w:val="RecordBase"/>
        <w:ind w:left="120" w:hanging="120"/>
      </w:pPr>
      <w:r>
        <w:t xml:space="preserve">Sanitation districts, user charges, controls - </w:t>
      </w:r>
      <w:r>
        <w:t xml:space="preserve"> </w:t>
      </w:r>
      <w:r>
        <w:t xml:space="preserve">HB  85</w:t>
      </w:r>
    </w:p>
    <w:p>
      <w:pPr>
        <w:pStyle w:val="RecordBase"/>
        <w:ind w:left="120" w:hanging="120"/>
      </w:pPr>
      <w:r>
        <w:t xml:space="preserve">School bus stop cameras, placement and use - </w:t>
      </w:r>
      <w:r>
        <w:t xml:space="preserve"> </w:t>
      </w:r>
      <w:r>
        <w:t xml:space="preserve">HB  258</w:t>
      </w:r>
    </w:p>
    <w:p>
      <w:pPr>
        <w:pStyle w:val="RecordBase"/>
        <w:ind w:left="120" w:hanging="120"/>
      </w:pPr>
      <w:r>
        <w:t xml:space="preserve">Sex discrimination, prohibition - </w:t>
      </w:r>
      <w:r>
        <w:t xml:space="preserve"> </w:t>
      </w:r>
      <w:r>
        <w:t xml:space="preserve">SB  116</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110</w:t>
      </w:r>
    </w:p>
    <w:p>
      <w:pPr>
        <w:pStyle w:val="RecordBase"/>
        <w:ind w:left="240" w:hanging="192"/>
      </w:pPr>
      <w:r>
        <w:t xml:space="preserve"> rentals, local regulations, authorization - </w:t>
      </w:r>
      <w:r>
        <w:t xml:space="preserve"> </w:t>
      </w:r>
      <w:r>
        <w:t xml:space="preserve">SB  81</w:t>
      </w:r>
    </w:p>
    <w:p>
      <w:pPr>
        <w:pStyle w:val="RecordBase"/>
        <w:ind w:left="120" w:hanging="120"/>
      </w:pPr>
      <w:r>
        <w:t xml:space="preserve">Solar electric generating facilities, municipal utilities, county land area occupation, 1% cap - </w:t>
      </w:r>
      <w:r>
        <w:t xml:space="preserve"> </w:t>
      </w:r>
      <w:r>
        <w:t xml:space="preserve">SB  108</w:t>
      </w:r>
    </w:p>
    <w:p>
      <w:pPr>
        <w:pStyle w:val="RecordBase"/>
        <w:ind w:left="120" w:hanging="120"/>
      </w:pPr>
      <w:r>
        <w:t xml:space="preserve">Special purpose governmental entities, financial reporting, thresholds increase - </w:t>
      </w:r>
      <w:r>
        <w:t xml:space="preserve"> </w:t>
      </w:r>
      <w:r>
        <w:t xml:space="preserve">HB  171</w:t>
      </w:r>
    </w:p>
    <w:p>
      <w:pPr>
        <w:pStyle w:val="RecordBase"/>
        <w:ind w:left="120" w:hanging="120"/>
      </w:pPr>
      <w:r>
        <w:t xml:space="preserve">Tort claims, payment and legal fees, action to recover from employee, establishment - </w:t>
      </w:r>
      <w:r>
        <w:t xml:space="preserve"> </w:t>
      </w:r>
      <w:r>
        <w:t xml:space="preserve">HB  489</w:t>
      </w:r>
    </w:p>
    <w:p>
      <w:pPr>
        <w:pStyle w:val="RecordBase"/>
        <w:ind w:left="120" w:hanging="120"/>
      </w:pPr>
      <w:r>
        <w:t xml:space="preserve">Water fluoridation programs, optional participation, determination by governing body - </w:t>
      </w:r>
      <w:r>
        <w:t xml:space="preserve"> </w:t>
      </w:r>
      <w:r>
        <w:t xml:space="preserve">HB  16</w:t>
      </w:r>
      <w:r>
        <w:t xml:space="preserve">;</w:t>
      </w:r>
      <w:r>
        <w:t xml:space="preserve"> </w:t>
      </w:r>
      <w:r>
        <w:t xml:space="preserve">SB  180</w:t>
        <w:br/>
      </w:r>
    </w:p>
    <w:p>
      <w:pPr>
        <w:pStyle w:val="RecordHeading3"/>
      </w:pPr>
      <w:r>
        <w:rPr>
          <w:b/>
        </w:rPr>
        <w:t xml:space="preserve">Local Mandate</w:t>
      </w:r>
    </w:p>
    <w:p>
      <w:pPr>
        <w:pStyle w:val="RecordBase"/>
        <w:ind w:left="120" w:hanging="120"/>
      </w:pPr>
      <w:r>
        <w:t xml:space="preserve">Administrative</w:t>
      </w:r>
    </w:p>
    <w:p>
      <w:pPr>
        <w:pStyle w:val="RecordBase"/>
        <w:ind w:left="240" w:hanging="192"/>
      </w:pPr>
      <w:r>
        <w:t xml:space="preserve"> Office of the Courts, alternative sentencing of primary caretakers - </w:t>
      </w:r>
      <w:r>
        <w:t xml:space="preserve"> </w:t>
      </w:r>
      <w:r>
        <w:t xml:space="preserve">HB  291</w:t>
      </w:r>
    </w:p>
    <w:p>
      <w:pPr>
        <w:pStyle w:val="RecordBase"/>
        <w:ind w:left="240" w:hanging="192"/>
      </w:pPr>
      <w:r>
        <w:t xml:space="preserve"> Office of the Courts, data, petition for order of protection, coercive control - </w:t>
      </w:r>
      <w:r>
        <w:t xml:space="preserve"> </w:t>
      </w:r>
      <w:r>
        <w:t xml:space="preserve">HB  96</w:t>
      </w:r>
    </w:p>
    <w:p>
      <w:pPr>
        <w:pStyle w:val="RecordBase"/>
        <w:ind w:left="120" w:hanging="120"/>
      </w:pPr>
      <w:r>
        <w:t xml:space="preserve">Affordable Housing Trust Fund, increasing and modifying fees, adjusting distribution - </w:t>
      </w:r>
      <w:r>
        <w:t xml:space="preserve"> </w:t>
      </w:r>
      <w:r>
        <w:t xml:space="preserve">HB  588</w:t>
      </w:r>
    </w:p>
    <w:p>
      <w:pPr>
        <w:pStyle w:val="RecordBase"/>
        <w:ind w:left="120" w:hanging="120"/>
      </w:pPr>
      <w:r>
        <w:t xml:space="preserve">Air</w:t>
      </w:r>
    </w:p>
    <w:p>
      <w:pPr>
        <w:pStyle w:val="RecordBase"/>
        <w:ind w:left="240" w:hanging="192"/>
      </w:pPr>
      <w:r>
        <w:t xml:space="preserve"> pollution control boards, air quality monitoring, data collection standards - </w:t>
      </w:r>
      <w:r>
        <w:t xml:space="preserve"> </w:t>
      </w:r>
      <w:r>
        <w:t xml:space="preserve">HB  137</w:t>
      </w:r>
    </w:p>
    <w:p>
      <w:pPr>
        <w:pStyle w:val="RecordBase"/>
        <w:ind w:left="240" w:hanging="192"/>
      </w:pPr>
      <w:r>
        <w:t xml:space="preserve"> quality monitoring, emissions, fees - </w:t>
      </w:r>
      <w:r>
        <w:t xml:space="preserve"> </w:t>
      </w:r>
      <w:r>
        <w:t xml:space="preserve">HB  346</w:t>
      </w:r>
    </w:p>
    <w:p>
      <w:pPr>
        <w:pStyle w:val="RecordBase"/>
        <w:ind w:left="120" w:hanging="120"/>
      </w:pPr>
      <w:r>
        <w:t xml:space="preserve">Alternative treatments, chronic pain treatments, coverage - </w:t>
      </w:r>
      <w:r>
        <w:t xml:space="preserve"> </w:t>
      </w:r>
      <w:r>
        <w:t xml:space="preserve">HB  506</w:t>
      </w:r>
    </w:p>
    <w:p>
      <w:pPr>
        <w:pStyle w:val="RecordBase"/>
        <w:ind w:left="120" w:hanging="120"/>
      </w:pPr>
      <w:r>
        <w:t xml:space="preserve">animal control officers, recognition of child abuse, training programs, Kyan's Law - </w:t>
      </w:r>
      <w:r>
        <w:t xml:space="preserve"> </w:t>
      </w:r>
      <w:r>
        <w:t xml:space="preserve">HB  194</w:t>
      </w:r>
    </w:p>
    <w:p>
      <w:pPr>
        <w:pStyle w:val="RecordBase"/>
        <w:ind w:left="120" w:hanging="120"/>
      </w:pPr>
      <w:r>
        <w:t xml:space="preserve">Animal cruelty, penalties, enhancement - </w:t>
      </w:r>
      <w:r>
        <w:t xml:space="preserve"> </w:t>
      </w:r>
      <w:r>
        <w:t xml:space="preserve">SB  124</w:t>
      </w:r>
    </w:p>
    <w:p>
      <w:pPr>
        <w:pStyle w:val="RecordBase"/>
        <w:ind w:left="120" w:hanging="120"/>
      </w:pPr>
      <w:r>
        <w:t xml:space="preserve">Assault</w:t>
      </w:r>
    </w:p>
    <w:p>
      <w:pPr>
        <w:pStyle w:val="RecordBase"/>
        <w:ind w:left="240" w:hanging="192"/>
      </w:pPr>
      <w:r>
        <w:t xml:space="preserve"> in the third degree, offense against a justice or judge - </w:t>
      </w:r>
      <w:r>
        <w:t xml:space="preserve"> </w:t>
      </w:r>
      <w:r>
        <w:t xml:space="preserve">HB  446</w:t>
      </w:r>
    </w:p>
    <w:p>
      <w:pPr>
        <w:pStyle w:val="RecordBase"/>
        <w:ind w:left="240" w:hanging="192"/>
      </w:pPr>
      <w:r>
        <w:t xml:space="preserve"> in the third degree, offense against drivers of public transportation - </w:t>
      </w:r>
      <w:r>
        <w:t xml:space="preserve"> </w:t>
      </w:r>
      <w:r>
        <w:t xml:space="preserve">HB  135</w:t>
      </w:r>
    </w:p>
    <w:p>
      <w:pPr>
        <w:pStyle w:val="RecordBase"/>
        <w:ind w:left="120" w:hanging="120"/>
      </w:pPr>
      <w:r>
        <w:t xml:space="preserve">Assualt in the third degree - </w:t>
      </w:r>
      <w:r>
        <w:t xml:space="preserve"> </w:t>
      </w:r>
      <w:r>
        <w:t xml:space="preserve">HB  101</w:t>
      </w:r>
    </w:p>
    <w:p>
      <w:pPr>
        <w:pStyle w:val="RecordBase"/>
        <w:ind w:left="120" w:hanging="120"/>
      </w:pPr>
      <w:r>
        <w:t xml:space="preserve">Background checks, private firearms sales and transfers - </w:t>
      </w:r>
      <w:r>
        <w:t xml:space="preserve"> </w:t>
      </w:r>
      <w:r>
        <w:t xml:space="preserve">HB  331</w:t>
      </w:r>
    </w:p>
    <w:p>
      <w:pPr>
        <w:pStyle w:val="RecordBase"/>
        <w:ind w:left="120" w:hanging="120"/>
      </w:pPr>
      <w:r>
        <w:t xml:space="preserve">Benefits for workers displaced by domestic or dating violence and abuse, sexual assault, or stalking - </w:t>
      </w:r>
      <w:r>
        <w:t xml:space="preserve"> </w:t>
      </w:r>
      <w:r>
        <w:t xml:space="preserve">HB  107</w:t>
      </w:r>
    </w:p>
    <w:p>
      <w:pPr>
        <w:pStyle w:val="RecordBase"/>
        <w:ind w:left="120" w:hanging="120"/>
      </w:pPr>
      <w:r>
        <w:t xml:space="preserve">Blood donations, testing - </w:t>
      </w:r>
      <w:r>
        <w:t xml:space="preserve"> </w:t>
      </w:r>
      <w:r>
        <w:t xml:space="preserve">HB  140</w:t>
      </w:r>
    </w:p>
    <w:p>
      <w:pPr>
        <w:pStyle w:val="RecordBase"/>
        <w:ind w:left="120" w:hanging="120"/>
      </w:pPr>
      <w:r>
        <w:t xml:space="preserve">Burial</w:t>
      </w:r>
    </w:p>
    <w:p>
      <w:pPr>
        <w:pStyle w:val="RecordBase"/>
        <w:ind w:left="240" w:hanging="192"/>
      </w:pPr>
      <w:r>
        <w:t xml:space="preserve"> grounds, proper care, requirement - </w:t>
      </w:r>
      <w:r>
        <w:t xml:space="preserve"> </w:t>
      </w:r>
      <w:r>
        <w:t xml:space="preserve">HB  562</w:t>
      </w:r>
    </w:p>
    <w:p>
      <w:pPr>
        <w:pStyle w:val="RecordBase"/>
        <w:ind w:left="240" w:hanging="192"/>
      </w:pPr>
      <w:r>
        <w:t xml:space="preserve"> or cremation of a dead body, facilitation - </w:t>
      </w:r>
      <w:r>
        <w:t xml:space="preserve"> </w:t>
      </w:r>
      <w:r>
        <w:t xml:space="preserve">SB  37</w:t>
      </w:r>
    </w:p>
    <w:p>
      <w:pPr>
        <w:pStyle w:val="RecordBase"/>
        <w:ind w:left="120" w:hanging="120"/>
      </w:pPr>
      <w:r>
        <w:t xml:space="preserve">Cabinet</w:t>
      </w:r>
    </w:p>
    <w:p>
      <w:pPr>
        <w:pStyle w:val="RecordBase"/>
        <w:ind w:left="240" w:hanging="192"/>
      </w:pPr>
      <w:r>
        <w:t xml:space="preserve"> for Economic Development, ownership of real property, regulation - </w:t>
      </w:r>
      <w:r>
        <w:t xml:space="preserve"> </w:t>
      </w:r>
      <w:r>
        <w:t xml:space="preserve">HB  393</w:t>
      </w:r>
    </w:p>
    <w:p>
      <w:pPr>
        <w:pStyle w:val="RecordBase"/>
        <w:ind w:left="240" w:hanging="192"/>
      </w:pPr>
      <w:r>
        <w:t xml:space="preserve"> for Health and Family Services, ambulance services, complaints - </w:t>
      </w:r>
      <w:r>
        <w:t xml:space="preserve"> </w:t>
      </w:r>
      <w:r>
        <w:t xml:space="preserve">HB  406</w:t>
      </w:r>
    </w:p>
    <w:p>
      <w:pPr>
        <w:pStyle w:val="RecordBase"/>
        <w:ind w:left="240" w:hanging="192"/>
      </w:pPr>
      <w:r>
        <w:t xml:space="preserve"> for Health and Family Services, pperinatal palliative care, programs and services, list - </w:t>
      </w:r>
      <w:r>
        <w:t xml:space="preserve"> </w:t>
      </w:r>
      <w:r>
        <w:t xml:space="preserve">HB  414</w:t>
      </w:r>
    </w:p>
    <w:p>
      <w:pPr>
        <w:pStyle w:val="RecordBase"/>
        <w:ind w:left="120" w:hanging="120"/>
      </w:pPr>
      <w:r>
        <w:t xml:space="preserve">Cannabis, constitutional amendment, guarantee of rights, establishment - </w:t>
      </w:r>
      <w:r>
        <w:t xml:space="preserve"> </w:t>
      </w:r>
      <w:r>
        <w:t xml:space="preserve">SB  36</w:t>
      </w:r>
    </w:p>
    <w:p>
      <w:pPr>
        <w:pStyle w:val="RecordBase"/>
        <w:ind w:left="120" w:hanging="120"/>
      </w:pPr>
      <w:r>
        <w:t xml:space="preserve">Cannabis possession, personal use quantity, removal of penalties - </w:t>
      </w:r>
      <w:r>
        <w:t xml:space="preserve"> </w:t>
      </w:r>
      <w:r>
        <w:t xml:space="preserve">HB  106</w:t>
      </w:r>
    </w:p>
    <w:p>
      <w:pPr>
        <w:pStyle w:val="RecordBase"/>
        <w:ind w:left="120" w:hanging="120"/>
      </w:pPr>
      <w:r>
        <w:t xml:space="preserve">Cannabis, right to possess, use, or buy - </w:t>
      </w:r>
      <w:r>
        <w:t xml:space="preserve"> </w:t>
      </w:r>
      <w:r>
        <w:t xml:space="preserve">HB  105</w:t>
      </w:r>
    </w:p>
    <w:p>
      <w:pPr>
        <w:pStyle w:val="RecordBase"/>
        <w:ind w:left="120" w:hanging="120"/>
      </w:pPr>
      <w:r>
        <w:t xml:space="preserve">Casino gaming, fantasy contest, regulation, Kentucky Horse Racing and Gaming Corporation - </w:t>
      </w:r>
      <w:r>
        <w:t xml:space="preserve"> </w:t>
      </w:r>
      <w:r>
        <w:t xml:space="preserve">HB  33</w:t>
      </w:r>
    </w:p>
    <w:p>
      <w:pPr>
        <w:pStyle w:val="RecordBase"/>
        <w:ind w:left="120" w:hanging="120"/>
      </w:pPr>
      <w:r>
        <w:t xml:space="preserve">Centralized reporting, collection, and distribution system or occupational license fees - </w:t>
      </w:r>
      <w:r>
        <w:t xml:space="preserve"> </w:t>
      </w:r>
      <w:r>
        <w:t xml:space="preserve">HB  253</w:t>
      </w:r>
    </w:p>
    <w:p>
      <w:pPr>
        <w:pStyle w:val="RecordBase"/>
        <w:ind w:left="120" w:hanging="120"/>
      </w:pPr>
      <w:r>
        <w:t xml:space="preserve">Code enforcement officers, hazardous duty retirement - </w:t>
      </w:r>
      <w:r>
        <w:t xml:space="preserve"> </w:t>
      </w:r>
      <w:r>
        <w:t xml:space="preserve">HB  367</w:t>
      </w:r>
    </w:p>
    <w:p>
      <w:pPr>
        <w:pStyle w:val="RecordBase"/>
        <w:ind w:left="120" w:hanging="120"/>
      </w:pPr>
      <w:r>
        <w:t xml:space="preserve">Consolidated local governments, creation of elected office - </w:t>
      </w:r>
      <w:r>
        <w:t xml:space="preserve"> </w:t>
      </w:r>
      <w:r>
        <w:t xml:space="preserve">HB  538</w:t>
      </w:r>
    </w:p>
    <w:p>
      <w:pPr>
        <w:pStyle w:val="RecordBase"/>
        <w:ind w:left="120" w:hanging="120"/>
      </w:pPr>
      <w:r>
        <w:t xml:space="preserve">Constitutional</w:t>
      </w:r>
    </w:p>
    <w:p>
      <w:pPr>
        <w:pStyle w:val="RecordBase"/>
        <w:ind w:left="240" w:hanging="192"/>
      </w:pPr>
      <w:r>
        <w:t xml:space="preserve"> amendment, ballot initiatives, establishment of right of the people to propose - </w:t>
      </w:r>
      <w:r>
        <w:t xml:space="preserve"> </w:t>
      </w:r>
      <w:r>
        <w:t xml:space="preserve">SB  115</w:t>
      </w:r>
      <w:r>
        <w:t xml:space="preserve">;</w:t>
      </w:r>
      <w:r>
        <w:t xml:space="preserve"> </w:t>
      </w:r>
      <w:r>
        <w:t xml:space="preserve">HB  335</w:t>
      </w:r>
    </w:p>
    <w:p>
      <w:pPr>
        <w:pStyle w:val="RecordBase"/>
        <w:ind w:left="240" w:hanging="192"/>
      </w:pPr>
      <w:r>
        <w:t xml:space="preserve"> amendment, eligibility to vote, mentally incompetent, ballot language - </w:t>
      </w:r>
      <w:r>
        <w:t xml:space="preserve"> </w:t>
      </w:r>
      <w:r>
        <w:t xml:space="preserve">HB  246</w:t>
      </w:r>
    </w:p>
    <w:p>
      <w:pPr>
        <w:pStyle w:val="RecordBase"/>
        <w:ind w:left="240" w:hanging="192"/>
      </w:pPr>
      <w:r>
        <w:t xml:space="preserve"> amendment, excise, sales, or use tax exemption ballot language - </w:t>
      </w:r>
      <w:r>
        <w:t xml:space="preserve"> </w:t>
      </w:r>
      <w:r>
        <w:t xml:space="preserve">HB  267</w:t>
      </w:r>
    </w:p>
    <w:p>
      <w:pPr>
        <w:pStyle w:val="RecordBase"/>
        <w:ind w:left="240" w:hanging="192"/>
      </w:pPr>
      <w:r>
        <w:t xml:space="preserve"> amendment, pardons and commutations, Governor's ability, limitation - </w:t>
      </w:r>
      <w:r>
        <w:t xml:space="preserve"> </w:t>
      </w:r>
      <w:r>
        <w:t xml:space="preserve">SB  126</w:t>
      </w:r>
    </w:p>
    <w:p>
      <w:pPr>
        <w:pStyle w:val="RecordBase"/>
        <w:ind w:left="240" w:hanging="192"/>
      </w:pPr>
      <w:r>
        <w:t xml:space="preserve"> amendment, pardons and commutations, limitation, ballot language - </w:t>
      </w:r>
      <w:r>
        <w:t xml:space="preserve"> </w:t>
      </w:r>
      <w:r>
        <w:t xml:space="preserve">SB  126</w:t>
      </w:r>
      <w:r>
        <w:t xml:space="preserve">: </w:t>
      </w:r>
      <w:r>
        <w:t xml:space="preserve">SCS</w:t>
      </w:r>
    </w:p>
    <w:p>
      <w:pPr>
        <w:pStyle w:val="RecordBase"/>
        <w:ind w:left="240" w:hanging="192"/>
      </w:pPr>
      <w:r>
        <w:t xml:space="preserve"> amendment, preconviction pardons, limitation, ballot language - </w:t>
      </w:r>
      <w:r>
        <w:t xml:space="preserve"> </w:t>
      </w:r>
      <w:r>
        <w:t xml:space="preserve">HB  394</w:t>
      </w:r>
    </w:p>
    <w:p>
      <w:pPr>
        <w:pStyle w:val="RecordBase"/>
        <w:ind w:left="240" w:hanging="192"/>
      </w:pPr>
      <w:r>
        <w:t xml:space="preserve"> amendment, property tax exemption, active-duty military and veterans - </w:t>
      </w:r>
      <w:r>
        <w:t xml:space="preserve"> </w:t>
      </w:r>
      <w:r>
        <w:t xml:space="preserve">HB  503</w:t>
      </w:r>
    </w:p>
    <w:p>
      <w:pPr>
        <w:pStyle w:val="RecordBase"/>
        <w:ind w:left="240" w:hanging="192"/>
      </w:pPr>
      <w:r>
        <w:t xml:space="preserve"> amendment, property tax exemption, homeowners 65 years of older, ballot language - </w:t>
      </w:r>
      <w:r>
        <w:t xml:space="preserve"> </w:t>
      </w:r>
      <w:r>
        <w:t xml:space="preserve">HB  94</w:t>
      </w:r>
    </w:p>
    <w:p>
      <w:pPr>
        <w:pStyle w:val="RecordBase"/>
        <w:ind w:left="240" w:hanging="192"/>
      </w:pPr>
      <w:r>
        <w:t xml:space="preserve"> amendment, property tax exemption, veterans and first responders, ballot language - </w:t>
      </w:r>
      <w:r>
        <w:t xml:space="preserve"> </w:t>
      </w:r>
      <w:r>
        <w:t xml:space="preserve">HB  158</w:t>
      </w:r>
    </w:p>
    <w:p>
      <w:pPr>
        <w:pStyle w:val="RecordBase"/>
        <w:ind w:left="240" w:hanging="192"/>
      </w:pPr>
      <w:r>
        <w:t xml:space="preserve"> amendment, slavery and involuntary servitude, prohibition, ballot inclusion - </w:t>
      </w:r>
      <w:r>
        <w:t xml:space="preserve"> </w:t>
      </w:r>
      <w:r>
        <w:t xml:space="preserve">SB  163</w:t>
      </w:r>
    </w:p>
    <w:p>
      <w:pPr>
        <w:pStyle w:val="RecordBase"/>
        <w:ind w:left="240" w:hanging="192"/>
      </w:pPr>
      <w:r>
        <w:t xml:space="preserve"> amendment, slavery and involuntary servitude, prohibition, ballot language - </w:t>
      </w:r>
      <w:r>
        <w:t xml:space="preserve"> </w:t>
      </w:r>
      <w:r>
        <w:t xml:space="preserve">HB  121</w:t>
      </w:r>
    </w:p>
    <w:p>
      <w:pPr>
        <w:pStyle w:val="RecordBase"/>
        <w:ind w:left="240" w:hanging="192"/>
      </w:pPr>
      <w:r>
        <w:t xml:space="preserve"> amendment, term limits of members, ballot language - </w:t>
      </w:r>
      <w:r>
        <w:t xml:space="preserve"> </w:t>
      </w:r>
      <w:r>
        <w:t xml:space="preserve">SB  146</w:t>
      </w:r>
    </w:p>
    <w:p>
      <w:pPr>
        <w:pStyle w:val="RecordBase"/>
        <w:ind w:left="120" w:hanging="120"/>
      </w:pPr>
      <w:r>
        <w:t xml:space="preserve">Conversion therapy, minors, public funding, prohibition, licensees, disciplinary action - </w:t>
      </w:r>
      <w:r>
        <w:t xml:space="preserve"> </w:t>
      </w:r>
      <w:r>
        <w:t xml:space="preserve">SB  94</w:t>
      </w:r>
    </w:p>
    <w:p>
      <w:pPr>
        <w:pStyle w:val="RecordBase"/>
        <w:ind w:left="120" w:hanging="120"/>
      </w:pPr>
      <w:r>
        <w:t xml:space="preserve">Coverage for tests to detect COVID-19 - </w:t>
      </w:r>
      <w:r>
        <w:t xml:space="preserve"> </w:t>
      </w:r>
      <w:r>
        <w:t xml:space="preserve">HB  540</w:t>
      </w:r>
    </w:p>
    <w:p>
      <w:pPr>
        <w:pStyle w:val="RecordBase"/>
        <w:ind w:left="120" w:hanging="120"/>
      </w:pPr>
      <w:r>
        <w:t xml:space="preserve">Cruelty to animals in the first degree, additional elements, forfeiture of animals - </w:t>
      </w:r>
      <w:r>
        <w:t xml:space="preserve"> </w:t>
      </w:r>
      <w:r>
        <w:t xml:space="preserve">SB  39</w:t>
      </w:r>
    </w:p>
    <w:p>
      <w:pPr>
        <w:pStyle w:val="RecordBase"/>
        <w:ind w:left="120" w:hanging="120"/>
      </w:pPr>
      <w:r>
        <w:t xml:space="preserve">Cultured animal tissue, meat, meat product, prohibition - </w:t>
      </w:r>
      <w:r>
        <w:t xml:space="preserve"> </w:t>
      </w:r>
      <w:r>
        <w:t xml:space="preserve">HB  374</w:t>
      </w:r>
    </w:p>
    <w:p>
      <w:pPr>
        <w:pStyle w:val="RecordBase"/>
        <w:ind w:left="120" w:hanging="120"/>
      </w:pPr>
      <w:r>
        <w:t xml:space="preserve">Damage resulting from defective roadway, local government liability - </w:t>
      </w:r>
      <w:r>
        <w:t xml:space="preserve"> </w:t>
      </w:r>
      <w:r>
        <w:t xml:space="preserve">HB  143</w:t>
      </w:r>
    </w:p>
    <w:p>
      <w:pPr>
        <w:pStyle w:val="RecordBase"/>
        <w:ind w:left="120" w:hanging="120"/>
      </w:pPr>
      <w:r>
        <w:t xml:space="preserve">Dental services, insurance, assignment of benefits - </w:t>
      </w:r>
      <w:r>
        <w:t xml:space="preserve"> </w:t>
      </w:r>
      <w:r>
        <w:t xml:space="preserve">HB  210</w:t>
      </w:r>
    </w:p>
    <w:p>
      <w:pPr>
        <w:pStyle w:val="RecordBase"/>
        <w:ind w:left="120" w:hanging="120"/>
      </w:pPr>
      <w:r>
        <w:t xml:space="preserve">Department</w:t>
      </w:r>
    </w:p>
    <w:p>
      <w:pPr>
        <w:pStyle w:val="RecordBase"/>
        <w:ind w:left="240" w:hanging="192"/>
      </w:pPr>
      <w:r>
        <w:t xml:space="preserve"> of Revenue, certificates of delinquency sale, tax delinquency diversion program - </w:t>
      </w:r>
      <w:r>
        <w:t xml:space="preserve"> </w:t>
      </w:r>
      <w:r>
        <w:t xml:space="preserve">SB  129</w:t>
      </w:r>
    </w:p>
    <w:p>
      <w:pPr>
        <w:pStyle w:val="RecordBase"/>
        <w:ind w:left="240" w:hanging="192"/>
      </w:pPr>
      <w:r>
        <w:t xml:space="preserve"> of Vehicle Regulation, accessible online insurance verification system, effectuation - </w:t>
      </w:r>
      <w:r>
        <w:t xml:space="preserve"> </w:t>
      </w:r>
      <w:r>
        <w:t xml:space="preserve">HB  390</w:t>
      </w:r>
    </w:p>
    <w:p>
      <w:pPr>
        <w:pStyle w:val="RecordBase"/>
        <w:ind w:left="120" w:hanging="120"/>
      </w:pPr>
      <w:r>
        <w:t xml:space="preserve">Development in traditional single-family zones, additional requirements - </w:t>
      </w:r>
      <w:r>
        <w:t xml:space="preserve"> </w:t>
      </w:r>
      <w:r>
        <w:t xml:space="preserve">HB  18</w:t>
      </w:r>
    </w:p>
    <w:p>
      <w:pPr>
        <w:pStyle w:val="RecordBase"/>
        <w:ind w:left="120" w:hanging="120"/>
      </w:pPr>
      <w:r>
        <w:t xml:space="preserve">Diego's Law - </w:t>
      </w:r>
      <w:r>
        <w:t xml:space="preserve"> </w:t>
      </w:r>
      <w:r>
        <w:t xml:space="preserve">HB  375</w:t>
      </w:r>
    </w:p>
    <w:p>
      <w:pPr>
        <w:pStyle w:val="RecordBase"/>
        <w:ind w:left="120" w:hanging="120"/>
      </w:pPr>
      <w:r>
        <w:t xml:space="preserve">Domestic abuse convictions, firearms surrender, procedures - </w:t>
      </w:r>
      <w:r>
        <w:t xml:space="preserve"> </w:t>
      </w:r>
      <w:r>
        <w:t xml:space="preserve">HB  330</w:t>
      </w:r>
    </w:p>
    <w:p>
      <w:pPr>
        <w:pStyle w:val="RecordBase"/>
        <w:ind w:left="120" w:hanging="120"/>
      </w:pPr>
      <w:r>
        <w:t xml:space="preserve">Driver licensing, regional offices, location - </w:t>
      </w:r>
      <w:r>
        <w:t xml:space="preserve"> </w:t>
      </w:r>
      <w:r>
        <w:t xml:space="preserve">SB  166</w:t>
      </w:r>
    </w:p>
    <w:p>
      <w:pPr>
        <w:pStyle w:val="RecordBase"/>
        <w:ind w:left="120" w:hanging="120"/>
      </w:pPr>
      <w:r>
        <w:t xml:space="preserve">Driveway authority, driveway plate, fees, Transportation Cabinet - </w:t>
      </w:r>
      <w:r>
        <w:t xml:space="preserve"> </w:t>
      </w:r>
      <w:r>
        <w:t xml:space="preserve">HB  188</w:t>
      </w:r>
    </w:p>
    <w:p>
      <w:pPr>
        <w:pStyle w:val="RecordBase"/>
        <w:ind w:left="120" w:hanging="120"/>
      </w:pPr>
      <w:r>
        <w:t xml:space="preserve">Driving under the influence, third or subsequent offense, penalty enhancement, Class D felony - </w:t>
      </w:r>
      <w:r>
        <w:t xml:space="preserve"> </w:t>
      </w:r>
      <w:r>
        <w:t xml:space="preserve">HB  220</w:t>
      </w:r>
    </w:p>
    <w:p>
      <w:pPr>
        <w:pStyle w:val="RecordBase"/>
        <w:ind w:left="120" w:hanging="120"/>
      </w:pPr>
      <w:r>
        <w:t xml:space="preserve">Duty to intervene, reporting requirements, legal and administrative protections - </w:t>
      </w:r>
      <w:r>
        <w:t xml:space="preserve"> </w:t>
      </w:r>
      <w:r>
        <w:t xml:space="preserve">HB  110</w:t>
      </w:r>
    </w:p>
    <w:p>
      <w:pPr>
        <w:pStyle w:val="RecordBase"/>
        <w:ind w:left="120" w:hanging="120"/>
      </w:pPr>
      <w:r>
        <w:t xml:space="preserve">Earned</w:t>
      </w:r>
    </w:p>
    <w:p>
      <w:pPr>
        <w:pStyle w:val="RecordBase"/>
        <w:ind w:left="240" w:hanging="192"/>
      </w:pPr>
      <w:r>
        <w:t xml:space="preserve"> paid sick leave provided by employers, requirement - </w:t>
      </w:r>
      <w:r>
        <w:t xml:space="preserve"> </w:t>
      </w:r>
      <w:r>
        <w:t xml:space="preserve">HB  138</w:t>
      </w:r>
    </w:p>
    <w:p>
      <w:pPr>
        <w:pStyle w:val="RecordBase"/>
        <w:ind w:left="240" w:hanging="192"/>
      </w:pPr>
      <w:r>
        <w:t xml:space="preserve"> wage access services, regulatory requirements - </w:t>
      </w:r>
      <w:r>
        <w:t xml:space="preserve"> </w:t>
      </w:r>
      <w:r>
        <w:t xml:space="preserve">SB  161</w:t>
      </w:r>
    </w:p>
    <w:p>
      <w:pPr>
        <w:pStyle w:val="RecordBase"/>
        <w:ind w:left="120" w:hanging="120"/>
      </w:pPr>
      <w:r>
        <w:t xml:space="preserve">Emergency</w:t>
      </w:r>
    </w:p>
    <w:p>
      <w:pPr>
        <w:pStyle w:val="RecordBase"/>
        <w:ind w:left="240" w:hanging="192"/>
      </w:pPr>
      <w:r>
        <w:t xml:space="preserve"> ground ambulance services, coverage and payment requirements - </w:t>
      </w:r>
      <w:r>
        <w:t xml:space="preserve"> </w:t>
      </w:r>
      <w:r>
        <w:t xml:space="preserve">HB  245</w:t>
      </w:r>
    </w:p>
    <w:p>
      <w:pPr>
        <w:pStyle w:val="RecordBase"/>
        <w:ind w:left="240" w:hanging="192"/>
      </w:pPr>
      <w:r>
        <w:t xml:space="preserve"> shelter operation, requirement - </w:t>
      </w:r>
      <w:r>
        <w:t xml:space="preserve"> </w:t>
      </w:r>
      <w:r>
        <w:t xml:space="preserve">HB  299</w:t>
      </w:r>
    </w:p>
    <w:p>
      <w:pPr>
        <w:pStyle w:val="RecordBase"/>
        <w:ind w:left="120" w:hanging="120"/>
      </w:pPr>
      <w:r>
        <w:t xml:space="preserve">EMS Professionals Foundation Program fund, creation - </w:t>
      </w:r>
      <w:r>
        <w:t xml:space="preserve"> </w:t>
      </w:r>
      <w:r>
        <w:t xml:space="preserve">HB  343</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Feeding or eating disorders, coverage requirements - </w:t>
      </w:r>
      <w:r>
        <w:t xml:space="preserve"> </w:t>
      </w:r>
      <w:r>
        <w:t xml:space="preserve">HB  244</w:t>
      </w:r>
    </w:p>
    <w:p>
      <w:pPr>
        <w:pStyle w:val="RecordBase"/>
        <w:ind w:left="120" w:hanging="120"/>
      </w:pPr>
      <w:r>
        <w:t xml:space="preserve">Fees for lodging state prisoners in jails - </w:t>
      </w:r>
      <w:r>
        <w:t xml:space="preserve"> </w:t>
      </w:r>
      <w:r>
        <w:t xml:space="preserve">HB  35</w:t>
      </w:r>
    </w:p>
    <w:p>
      <w:pPr>
        <w:pStyle w:val="RecordBase"/>
        <w:ind w:left="120" w:hanging="120"/>
      </w:pPr>
      <w:r>
        <w:t xml:space="preserve">Finance and Administration Cabinet, Jefferson County Youth Detention Center transfer, requirement - </w:t>
      </w:r>
      <w:r>
        <w:t xml:space="preserve"> </w:t>
      </w:r>
      <w:r>
        <w:t xml:space="preserve">SB  111</w:t>
      </w:r>
    </w:p>
    <w:p>
      <w:pPr>
        <w:pStyle w:val="RecordBase"/>
        <w:ind w:left="120" w:hanging="120"/>
      </w:pPr>
      <w:r>
        <w:t xml:space="preserve">Firearm</w:t>
      </w:r>
    </w:p>
    <w:p>
      <w:pPr>
        <w:pStyle w:val="RecordBase"/>
        <w:ind w:left="240" w:hanging="192"/>
      </w:pPr>
      <w:r>
        <w:t xml:space="preserve"> ban, enforcement by state and local government, prohibition - </w:t>
      </w:r>
      <w:r>
        <w:t xml:space="preserve"> </w:t>
      </w:r>
      <w:r>
        <w:t xml:space="preserve">HB  82</w:t>
      </w:r>
    </w:p>
    <w:p>
      <w:pPr>
        <w:pStyle w:val="RecordBase"/>
        <w:ind w:left="240" w:hanging="192"/>
      </w:pPr>
      <w:r>
        <w:t xml:space="preserve"> storage, requirement - </w:t>
      </w:r>
      <w:r>
        <w:t xml:space="preserve"> </w:t>
      </w:r>
      <w:r>
        <w:t xml:space="preserve">SB  105</w:t>
      </w:r>
    </w:p>
    <w:p>
      <w:pPr>
        <w:pStyle w:val="RecordBase"/>
        <w:ind w:left="120" w:hanging="120"/>
      </w:pPr>
      <w:r>
        <w:t xml:space="preserve">Firearms,</w:t>
      </w:r>
    </w:p>
    <w:p>
      <w:pPr>
        <w:pStyle w:val="RecordBase"/>
        <w:ind w:left="240" w:hanging="192"/>
      </w:pPr>
      <w:r>
        <w:t xml:space="preserve"> ammunition capacity, possession - </w:t>
      </w:r>
      <w:r>
        <w:t xml:space="preserve"> </w:t>
      </w:r>
      <w:r>
        <w:t xml:space="preserve">HB  410</w:t>
      </w:r>
    </w:p>
    <w:p>
      <w:pPr>
        <w:pStyle w:val="RecordBase"/>
        <w:ind w:left="240" w:hanging="192"/>
      </w:pPr>
      <w:r>
        <w:t xml:space="preserve"> local regulation - </w:t>
      </w:r>
      <w:r>
        <w:t xml:space="preserve"> </w:t>
      </w:r>
      <w:r>
        <w:t xml:space="preserve">HB  124</w:t>
      </w:r>
    </w:p>
    <w:p>
      <w:pPr>
        <w:pStyle w:val="RecordBase"/>
        <w:ind w:left="240" w:hanging="192"/>
      </w:pPr>
      <w:r>
        <w:t xml:space="preserve"> transaction waiting period - </w:t>
      </w:r>
      <w:r>
        <w:t xml:space="preserve"> </w:t>
      </w:r>
      <w:r>
        <w:t xml:space="preserve">HB  409</w:t>
      </w:r>
    </w:p>
    <w:p>
      <w:pPr>
        <w:pStyle w:val="RecordBase"/>
        <w:ind w:left="120" w:hanging="120"/>
      </w:pPr>
      <w:r>
        <w:t xml:space="preserve">Gender transition services, KCHIP payment or coverage, prohibition - </w:t>
      </w:r>
      <w:r>
        <w:t xml:space="preserve"> </w:t>
      </w:r>
      <w:r>
        <w:t xml:space="preserve">HB  154</w:t>
      </w:r>
    </w:p>
    <w:p>
      <w:pPr>
        <w:pStyle w:val="RecordBase"/>
        <w:ind w:left="120" w:hanging="120"/>
      </w:pPr>
      <w:r>
        <w:t xml:space="preserve">Government services, use of the word, "free," prohibition - </w:t>
      </w:r>
      <w:r>
        <w:t xml:space="preserve"> </w:t>
      </w:r>
      <w:r>
        <w:t xml:space="preserve">HB  182</w:t>
      </w:r>
    </w:p>
    <w:p>
      <w:pPr>
        <w:pStyle w:val="RecordBase"/>
        <w:ind w:left="120" w:hanging="120"/>
      </w:pPr>
      <w:r>
        <w:t xml:space="preserve">Grant database, requirements - </w:t>
      </w:r>
      <w:r>
        <w:t xml:space="preserve"> </w:t>
      </w:r>
      <w:r>
        <w:t xml:space="preserve">HB  150</w:t>
      </w:r>
    </w:p>
    <w:p>
      <w:pPr>
        <w:pStyle w:val="RecordBase"/>
        <w:ind w:left="120" w:hanging="120"/>
      </w:pPr>
      <w:r>
        <w:t xml:space="preserve">Hate crime, enhanced term of imprisonment, hate symbols to intimidate, creation of offense - </w:t>
      </w:r>
      <w:r>
        <w:t xml:space="preserve"> </w:t>
      </w:r>
      <w:r>
        <w:t xml:space="preserve">HB  68</w:t>
      </w:r>
    </w:p>
    <w:p>
      <w:pPr>
        <w:pStyle w:val="RecordBase"/>
        <w:ind w:left="120" w:hanging="120"/>
      </w:pPr>
      <w:r>
        <w:t xml:space="preserve">Health</w:t>
      </w:r>
    </w:p>
    <w:p>
      <w:pPr>
        <w:pStyle w:val="RecordBase"/>
        <w:ind w:left="240" w:hanging="192"/>
      </w:pPr>
      <w:r>
        <w:t xml:space="preserve"> plan, prescription drug coverage, cost-sharing and rebate requirements - </w:t>
      </w:r>
      <w:r>
        <w:t xml:space="preserve"> </w:t>
      </w:r>
      <w:r>
        <w:t xml:space="preserve">HB  413</w:t>
      </w:r>
    </w:p>
    <w:p>
      <w:pPr>
        <w:pStyle w:val="RecordBase"/>
        <w:ind w:left="240" w:hanging="192"/>
      </w:pPr>
      <w:r>
        <w:t xml:space="preserve"> plan, substance use disorder treatment, coverage requirement - </w:t>
      </w:r>
      <w:r>
        <w:t xml:space="preserve"> </w:t>
      </w:r>
      <w:r>
        <w:t xml:space="preserve">HB  539</w:t>
      </w:r>
    </w:p>
    <w:p>
      <w:pPr>
        <w:pStyle w:val="RecordBase"/>
        <w:ind w:left="120" w:hanging="120"/>
      </w:pPr>
      <w:r>
        <w:t xml:space="preserve">Hearing loss, coverage requirements - </w:t>
      </w:r>
      <w:r>
        <w:t xml:space="preserve"> </w:t>
      </w:r>
      <w:r>
        <w:t xml:space="preserve">SB  93</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Heirs property research fund, county clerk fee increase, recording and indexing - </w:t>
      </w:r>
      <w:r>
        <w:t xml:space="preserve"> </w:t>
      </w:r>
      <w:r>
        <w:t xml:space="preserve">SB  70</w:t>
      </w:r>
    </w:p>
    <w:p>
      <w:pPr>
        <w:pStyle w:val="RecordBase"/>
        <w:ind w:left="120" w:hanging="120"/>
      </w:pPr>
      <w:r>
        <w:t xml:space="preserve">Illegal alien, compensation with state tax dollars, prohibition - </w:t>
      </w:r>
      <w:r>
        <w:t xml:space="preserve"> </w:t>
      </w:r>
      <w:r>
        <w:t xml:space="preserve">HB  492</w:t>
      </w:r>
    </w:p>
    <w:p>
      <w:pPr>
        <w:pStyle w:val="RecordBase"/>
        <w:ind w:left="120" w:hanging="120"/>
      </w:pPr>
      <w:r>
        <w:t xml:space="preserve">Immigration law compliance, requirement - </w:t>
      </w:r>
      <w:r>
        <w:t xml:space="preserve"> </w:t>
      </w:r>
      <w:r>
        <w:t xml:space="preserve">HB  344</w:t>
      </w:r>
    </w:p>
    <w:p>
      <w:pPr>
        <w:pStyle w:val="RecordBase"/>
        <w:ind w:left="120" w:hanging="120"/>
      </w:pPr>
      <w:r>
        <w:t xml:space="preserve">Independent school district, board of education, establishment - </w:t>
      </w:r>
      <w:r>
        <w:t xml:space="preserve"> </w:t>
      </w:r>
      <w:r>
        <w:t xml:space="preserve">HB  162</w:t>
      </w:r>
    </w:p>
    <w:p>
      <w:pPr>
        <w:pStyle w:val="RecordBase"/>
        <w:ind w:left="120" w:hanging="120"/>
      </w:pPr>
      <w:r>
        <w:t xml:space="preserve">Insurance fraud, prohibited acts - </w:t>
      </w:r>
      <w:r>
        <w:t xml:space="preserve"> </w:t>
      </w:r>
      <w:r>
        <w:t xml:space="preserve">SB  24</w:t>
      </w:r>
    </w:p>
    <w:p>
      <w:pPr>
        <w:pStyle w:val="RecordBase"/>
        <w:ind w:left="120" w:hanging="120"/>
      </w:pPr>
      <w:r>
        <w:t xml:space="preserve">Interference with a legislative proceeding, arrest requirement - </w:t>
      </w:r>
      <w:r>
        <w:t xml:space="preserve"> </w:t>
      </w:r>
      <w:r>
        <w:t xml:space="preserve">HB  399</w:t>
      </w:r>
    </w:p>
    <w:p>
      <w:pPr>
        <w:pStyle w:val="RecordBase"/>
        <w:ind w:left="120" w:hanging="120"/>
      </w:pPr>
      <w:r>
        <w:t xml:space="preserve">Kentucky</w:t>
      </w:r>
    </w:p>
    <w:p>
      <w:pPr>
        <w:pStyle w:val="RecordBase"/>
        <w:ind w:left="240" w:hanging="192"/>
      </w:pPr>
      <w:r>
        <w:t xml:space="preserve"> Child Mental Health Services Access Program, establishment - </w:t>
      </w:r>
      <w:r>
        <w:t xml:space="preserve"> </w:t>
      </w:r>
      <w:r>
        <w:t xml:space="preserve">HB  556</w:t>
      </w:r>
    </w:p>
    <w:p>
      <w:pPr>
        <w:pStyle w:val="RecordBase"/>
        <w:ind w:left="240" w:hanging="192"/>
      </w:pPr>
      <w:r>
        <w:t xml:space="preserve"> Emergency Volunteer Corps, use during emergencies, authorizing - </w:t>
      </w:r>
      <w:r>
        <w:t xml:space="preserve"> </w:t>
      </w:r>
      <w:r>
        <w:t xml:space="preserve">HB  41</w:t>
      </w:r>
    </w:p>
    <w:p>
      <w:pPr>
        <w:pStyle w:val="RecordBase"/>
        <w:ind w:left="240" w:hanging="192"/>
      </w:pPr>
      <w:r>
        <w:t xml:space="preserve"> Law Enforcement Council, peace officer revocation, nonfeasance and malfeasance, procedure - </w:t>
      </w:r>
      <w:r>
        <w:t xml:space="preserve"> </w:t>
      </w:r>
      <w:r>
        <w:t xml:space="preserve">HB  360</w:t>
      </w:r>
    </w:p>
    <w:p>
      <w:pPr>
        <w:pStyle w:val="RecordBase"/>
        <w:ind w:left="240" w:hanging="192"/>
      </w:pPr>
      <w:r>
        <w:t xml:space="preserve"> Public Pensions Authority, CERS retiree health subsidies and contribution rates, increase - </w:t>
      </w:r>
      <w:r>
        <w:t xml:space="preserve"> </w:t>
      </w:r>
      <w:r>
        <w:t xml:space="preserve">SB  10</w:t>
      </w:r>
    </w:p>
    <w:p>
      <w:pPr>
        <w:pStyle w:val="RecordBase"/>
        <w:ind w:left="240" w:hanging="192"/>
      </w:pPr>
      <w:r>
        <w:t xml:space="preserve"> Women's Bill of Rights - </w:t>
      </w:r>
      <w:r>
        <w:t xml:space="preserve"> </w:t>
      </w:r>
      <w:r>
        <w:t xml:space="preserve">SB  116</w:t>
      </w:r>
    </w:p>
    <w:p>
      <w:pPr>
        <w:pStyle w:val="RecordBase"/>
        <w:ind w:left="120" w:hanging="120"/>
      </w:pPr>
      <w:r>
        <w:t xml:space="preserve">Law enforcement records, exception, risk of harm to the agency or investigation - </w:t>
      </w:r>
      <w:r>
        <w:t xml:space="preserve"> </w:t>
      </w:r>
      <w:r>
        <w:t xml:space="preserve">HB  520</w:t>
      </w:r>
    </w:p>
    <w:p>
      <w:pPr>
        <w:pStyle w:val="RecordBase"/>
        <w:ind w:left="120" w:hanging="120"/>
      </w:pPr>
      <w:r>
        <w:t xml:space="preserve">Leave from employment for court appearances - </w:t>
      </w:r>
      <w:r>
        <w:t xml:space="preserve"> </w:t>
      </w:r>
      <w:r>
        <w:t xml:space="preserve">HB  287</w:t>
      </w:r>
    </w:p>
    <w:p>
      <w:pPr>
        <w:pStyle w:val="RecordBase"/>
        <w:ind w:left="120" w:hanging="120"/>
      </w:pPr>
      <w:r>
        <w:t xml:space="preserve">License to carry concealed deadly weapons, age requirement - </w:t>
      </w:r>
      <w:r>
        <w:t xml:space="preserve"> </w:t>
      </w:r>
      <w:r>
        <w:t xml:space="preserve">HB  139</w:t>
      </w:r>
    </w:p>
    <w:p>
      <w:pPr>
        <w:pStyle w:val="RecordBase"/>
        <w:ind w:left="120" w:hanging="120"/>
      </w:pPr>
      <w:r>
        <w:t xml:space="preserve">Local</w:t>
      </w:r>
    </w:p>
    <w:p>
      <w:pPr>
        <w:pStyle w:val="RecordBase"/>
        <w:ind w:left="240" w:hanging="192"/>
      </w:pPr>
      <w:r>
        <w:t xml:space="preserve"> boards of education, candidates for office, partisan requirement for office sought - </w:t>
      </w:r>
      <w:r>
        <w:t xml:space="preserve"> </w:t>
      </w:r>
      <w:r>
        <w:t xml:space="preserve">HB  169</w:t>
      </w:r>
    </w:p>
    <w:p>
      <w:pPr>
        <w:pStyle w:val="RecordBase"/>
        <w:ind w:left="240" w:hanging="192"/>
      </w:pPr>
      <w:r>
        <w:t xml:space="preserve"> planning and zoning officers, training - </w:t>
      </w:r>
      <w:r>
        <w:t xml:space="preserve"> </w:t>
      </w:r>
      <w:r>
        <w:t xml:space="preserve">HB  321</w:t>
      </w:r>
    </w:p>
    <w:p>
      <w:pPr>
        <w:pStyle w:val="RecordBase"/>
        <w:ind w:left="240" w:hanging="192"/>
      </w:pPr>
      <w:r>
        <w:t xml:space="preserve"> regulation of accessory dwelling units, restrictions - </w:t>
      </w:r>
      <w:r>
        <w:t xml:space="preserve"> </w:t>
      </w:r>
      <w:r>
        <w:t xml:space="preserve">HB  576</w:t>
      </w:r>
    </w:p>
    <w:p>
      <w:pPr>
        <w:pStyle w:val="RecordBase"/>
        <w:ind w:left="240" w:hanging="192"/>
      </w:pPr>
      <w:r>
        <w:t xml:space="preserve"> regulation of duplexes, restrictions - </w:t>
      </w:r>
      <w:r>
        <w:t xml:space="preserve"> </w:t>
      </w:r>
      <w:r>
        <w:t xml:space="preserve">HB  578</w:t>
      </w:r>
    </w:p>
    <w:p>
      <w:pPr>
        <w:pStyle w:val="RecordBase"/>
        <w:ind w:left="240" w:hanging="192"/>
      </w:pPr>
      <w:r>
        <w:t xml:space="preserve"> regulation of multi-units and mixed and mixed-use developments, restrictions - </w:t>
      </w:r>
      <w:r>
        <w:t xml:space="preserve"> </w:t>
      </w:r>
      <w:r>
        <w:t xml:space="preserve">HB  577</w:t>
      </w:r>
    </w:p>
    <w:p>
      <w:pPr>
        <w:pStyle w:val="RecordBase"/>
        <w:ind w:left="240" w:hanging="192"/>
      </w:pPr>
      <w:r>
        <w:t xml:space="preserve"> transient room taxes, electronic payment and filing, standard form - </w:t>
      </w:r>
      <w:r>
        <w:t xml:space="preserve"> </w:t>
      </w:r>
      <w:r>
        <w:t xml:space="preserve">HB  490</w:t>
      </w:r>
    </w:p>
    <w:p>
      <w:pPr>
        <w:pStyle w:val="RecordBase"/>
        <w:ind w:left="120" w:hanging="120"/>
      </w:pPr>
      <w:r>
        <w:t xml:space="preserve">Manufactured housing, zoning regulation, restrictions - </w:t>
      </w:r>
      <w:r>
        <w:t xml:space="preserve"> </w:t>
      </w:r>
      <w:r>
        <w:t xml:space="preserve">HB  160</w:t>
      </w:r>
    </w:p>
    <w:p>
      <w:pPr>
        <w:pStyle w:val="RecordBase"/>
        <w:ind w:left="120" w:hanging="120"/>
      </w:pPr>
      <w:r>
        <w:t xml:space="preserve">Manufacturing, preferences for materials made in the United States - </w:t>
      </w:r>
      <w:r>
        <w:t xml:space="preserve"> </w:t>
      </w:r>
      <w:r>
        <w:t xml:space="preserve">HB  345</w:t>
      </w:r>
    </w:p>
    <w:p>
      <w:pPr>
        <w:pStyle w:val="RecordBase"/>
        <w:ind w:left="120" w:hanging="120"/>
      </w:pPr>
      <w:r>
        <w:t xml:space="preserve">Marriage licenses and applications, county clerks, authority to correct - </w:t>
      </w:r>
      <w:r>
        <w:t xml:space="preserve"> </w:t>
      </w:r>
      <w:r>
        <w:t xml:space="preserve">HB  462</w:t>
      </w:r>
    </w:p>
    <w:p>
      <w:pPr>
        <w:pStyle w:val="RecordBase"/>
        <w:ind w:left="120" w:hanging="120"/>
      </w:pPr>
      <w:r>
        <w:t xml:space="preserve">Master's commissioner's sale, counties with land bank authority, requirements, establishment - </w:t>
      </w:r>
      <w:r>
        <w:t xml:space="preserve"> </w:t>
      </w:r>
      <w:r>
        <w:t xml:space="preserve">HB  347</w:t>
      </w:r>
    </w:p>
    <w:p>
      <w:pPr>
        <w:pStyle w:val="RecordBase"/>
        <w:ind w:left="120" w:hanging="120"/>
      </w:pPr>
      <w:r>
        <w:t xml:space="preserve">Medical</w:t>
      </w:r>
    </w:p>
    <w:p>
      <w:pPr>
        <w:pStyle w:val="RecordBase"/>
        <w:ind w:left="240" w:hanging="192"/>
      </w:pPr>
      <w:r>
        <w:t xml:space="preserve"> debt, maximum rate of interest - </w:t>
      </w:r>
      <w:r>
        <w:t xml:space="preserve"> </w:t>
      </w:r>
      <w:r>
        <w:t xml:space="preserve">HB  288</w:t>
      </w:r>
    </w:p>
    <w:p>
      <w:pPr>
        <w:pStyle w:val="RecordBase"/>
        <w:ind w:left="240" w:hanging="192"/>
      </w:pPr>
      <w:r>
        <w:t xml:space="preserve"> treatment, discrimination, acts of conscience - </w:t>
      </w:r>
      <w:r>
        <w:t xml:space="preserve"> </w:t>
      </w:r>
      <w:r>
        <w:t xml:space="preserve">SB  132</w:t>
      </w:r>
    </w:p>
    <w:p>
      <w:pPr>
        <w:pStyle w:val="RecordBase"/>
        <w:ind w:left="120" w:hanging="120"/>
      </w:pPr>
      <w:r>
        <w:t xml:space="preserve">Mental health care service, discrimination, protected counseling services - </w:t>
      </w:r>
      <w:r>
        <w:t xml:space="preserve"> </w:t>
      </w:r>
      <w:r>
        <w:t xml:space="preserve">HB  495</w:t>
      </w:r>
    </w:p>
    <w:p>
      <w:pPr>
        <w:pStyle w:val="RecordBase"/>
        <w:ind w:left="120" w:hanging="120"/>
      </w:pPr>
      <w:r>
        <w:t xml:space="preserve">Minimum wage, authority to establish, state minimum wage increase - </w:t>
      </w:r>
      <w:r>
        <w:t xml:space="preserve"> </w:t>
      </w:r>
      <w:r>
        <w:t xml:space="preserve">SB  11</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Motor</w:t>
      </w:r>
    </w:p>
    <w:p>
      <w:pPr>
        <w:pStyle w:val="RecordBase"/>
        <w:ind w:left="240" w:hanging="192"/>
      </w:pPr>
      <w:r>
        <w:t xml:space="preserve"> vehicle racing, enhanced penalties - </w:t>
      </w:r>
      <w:r>
        <w:t xml:space="preserve"> </w:t>
      </w:r>
      <w:r>
        <w:t xml:space="preserve">SB  96</w:t>
      </w:r>
      <w:r>
        <w:t xml:space="preserve">;</w:t>
      </w:r>
      <w:r>
        <w:t xml:space="preserve"> </w:t>
      </w:r>
      <w:r>
        <w:t xml:space="preserve">HB  312</w:t>
      </w:r>
      <w:r>
        <w:t xml:space="preserve">;</w:t>
      </w:r>
      <w:r>
        <w:t xml:space="preserve"> </w:t>
      </w:r>
      <w:r>
        <w:t xml:space="preserve">HB  465</w:t>
      </w:r>
    </w:p>
    <w:p>
      <w:pPr>
        <w:pStyle w:val="RecordBase"/>
        <w:ind w:left="240" w:hanging="192"/>
      </w:pPr>
      <w:r>
        <w:t xml:space="preserve"> vehicle usage, vehicles purchased by active duty service members, exemption - </w:t>
      </w:r>
      <w:r>
        <w:t xml:space="preserve"> </w:t>
      </w:r>
      <w:r>
        <w:t xml:space="preserve">HB  113</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Office of Safer Communities, establishment - </w:t>
      </w:r>
      <w:r>
        <w:t xml:space="preserve"> </w:t>
      </w:r>
      <w:r>
        <w:t xml:space="preserve">HB  515</w:t>
      </w:r>
    </w:p>
    <w:p>
      <w:pPr>
        <w:pStyle w:val="RecordBase"/>
        <w:ind w:left="120" w:hanging="120"/>
      </w:pPr>
      <w:r>
        <w:t xml:space="preserve">Orders of protection, repeated violations, penalty, enhancement - </w:t>
      </w:r>
      <w:r>
        <w:t xml:space="preserve"> </w:t>
      </w:r>
      <w:r>
        <w:t xml:space="preserve">HB  38</w:t>
      </w:r>
    </w:p>
    <w:p>
      <w:pPr>
        <w:pStyle w:val="RecordBase"/>
        <w:ind w:left="120" w:hanging="120"/>
      </w:pPr>
      <w:r>
        <w:t xml:space="preserve">Peace officer certification, minimum qualifications, physical agility test - </w:t>
      </w:r>
      <w:r>
        <w:t xml:space="preserve"> </w:t>
      </w:r>
      <w:r>
        <w:t xml:space="preserve">HB  17</w:t>
      </w:r>
    </w:p>
    <w:p>
      <w:pPr>
        <w:pStyle w:val="RecordBase"/>
        <w:ind w:left="120" w:hanging="120"/>
      </w:pPr>
      <w:r>
        <w:t xml:space="preserve">PFAS chemicals, reporting requirements - </w:t>
      </w:r>
      <w:r>
        <w:t xml:space="preserve"> </w:t>
      </w:r>
      <w:r>
        <w:t xml:space="preserve">HB  102</w:t>
      </w:r>
    </w:p>
    <w:p>
      <w:pPr>
        <w:pStyle w:val="RecordBase"/>
        <w:ind w:left="120" w:hanging="120"/>
      </w:pPr>
      <w:r>
        <w:t xml:space="preserve">Possession or viewing of matter portraying a sexual performance by a minor, parole eligibility - </w:t>
      </w:r>
      <w:r>
        <w:t xml:space="preserve"> </w:t>
      </w:r>
      <w:r>
        <w:t xml:space="preserve">HB  92</w:t>
      </w:r>
    </w:p>
    <w:p>
      <w:pPr>
        <w:pStyle w:val="RecordBase"/>
        <w:ind w:left="120" w:hanging="120"/>
      </w:pPr>
      <w:r>
        <w:t xml:space="preserve">Postincarceration supervision, attempted sex crimes, child pornography, human trafficking - </w:t>
      </w:r>
      <w:r>
        <w:t xml:space="preserve"> </w:t>
      </w:r>
      <w:r>
        <w:t xml:space="preserve">HB  51</w:t>
      </w:r>
    </w:p>
    <w:p>
      <w:pPr>
        <w:pStyle w:val="RecordBase"/>
        <w:ind w:left="120" w:hanging="120"/>
      </w:pPr>
      <w:r>
        <w:t xml:space="preserve">Prescription drug coverage, cost-sharing and rebate requirements - </w:t>
      </w:r>
      <w:r>
        <w:t xml:space="preserve"> </w:t>
      </w:r>
      <w:r>
        <w:t xml:space="preserve">SB  12</w:t>
      </w:r>
    </w:p>
    <w:p>
      <w:pPr>
        <w:pStyle w:val="RecordBase"/>
        <w:ind w:left="120" w:hanging="120"/>
      </w:pPr>
      <w:r>
        <w:t xml:space="preserve">Primary caretaker, dependent child, alternative to confinement - </w:t>
      </w:r>
      <w:r>
        <w:t xml:space="preserve"> </w:t>
      </w:r>
      <w:r>
        <w:t xml:space="preserve">SB  118</w:t>
      </w:r>
    </w:p>
    <w:p>
      <w:pPr>
        <w:pStyle w:val="RecordBase"/>
        <w:ind w:left="120" w:hanging="120"/>
      </w:pPr>
      <w:r>
        <w:t xml:space="preserve">Property</w:t>
      </w:r>
    </w:p>
    <w:p>
      <w:pPr>
        <w:pStyle w:val="RecordBase"/>
        <w:ind w:left="240" w:hanging="192"/>
      </w:pPr>
      <w:r>
        <w:t xml:space="preserve"> tax, exemption, homeowners 65 years old or older, proposed constitutional amendment - </w:t>
      </w:r>
      <w:r>
        <w:t xml:space="preserve"> </w:t>
      </w:r>
      <w:r>
        <w:t xml:space="preserve">HB  134</w:t>
      </w:r>
    </w:p>
    <w:p>
      <w:pPr>
        <w:pStyle w:val="RecordBase"/>
        <w:ind w:left="240" w:hanging="192"/>
      </w:pPr>
      <w:r>
        <w:t xml:space="preserve"> tax, homestead exemption, owners who are 65 or older, proposed constitutional amendment - </w:t>
      </w:r>
      <w:r>
        <w:t xml:space="preserve"> </w:t>
      </w:r>
      <w:r>
        <w:t xml:space="preserve">SB  67</w:t>
      </w:r>
    </w:p>
    <w:p>
      <w:pPr>
        <w:pStyle w:val="RecordBase"/>
        <w:ind w:left="240" w:hanging="192"/>
      </w:pPr>
      <w:r>
        <w:t xml:space="preserve"> tax, motor vehicles, state rate reduction and exemption - </w:t>
      </w:r>
      <w:r>
        <w:t xml:space="preserve"> </w:t>
      </w:r>
      <w:r>
        <w:t xml:space="preserve">HB  108</w:t>
      </w:r>
    </w:p>
    <w:p>
      <w:pPr>
        <w:pStyle w:val="RecordBase"/>
        <w:ind w:left="240" w:hanging="192"/>
      </w:pPr>
      <w:r>
        <w:t xml:space="preserve"> tax, motor vehicles, state tax exemption - </w:t>
      </w:r>
      <w:r>
        <w:t xml:space="preserve"> </w:t>
      </w:r>
      <w:r>
        <w:t xml:space="preserve">HB  60</w:t>
      </w:r>
    </w:p>
    <w:p>
      <w:pPr>
        <w:pStyle w:val="RecordBase"/>
        <w:ind w:left="120" w:hanging="120"/>
      </w:pPr>
      <w:r>
        <w:t xml:space="preserve">Proposed constitutional amendment, healthy environment, inherent and inalienable right - </w:t>
      </w:r>
      <w:r>
        <w:t xml:space="preserve"> </w:t>
      </w:r>
      <w:r>
        <w:t xml:space="preserve">HB  470</w:t>
      </w:r>
    </w:p>
    <w:p>
      <w:pPr>
        <w:pStyle w:val="RecordBase"/>
        <w:ind w:left="120" w:hanging="120"/>
      </w:pPr>
      <w:r>
        <w:t xml:space="preserve">Psychiatric collaborative care model, coverage requirement - </w:t>
      </w:r>
      <w:r>
        <w:t xml:space="preserve"> </w:t>
      </w:r>
      <w:r>
        <w:t xml:space="preserve">HB  78</w:t>
      </w:r>
    </w:p>
    <w:p>
      <w:pPr>
        <w:pStyle w:val="RecordBase"/>
        <w:ind w:left="120" w:hanging="120"/>
      </w:pPr>
      <w:r>
        <w:t xml:space="preserve">Psychological injuries for educators, workers' compensation - </w:t>
      </w:r>
      <w:r>
        <w:t xml:space="preserve"> </w:t>
      </w:r>
      <w:r>
        <w:t xml:space="preserve">HB  467</w:t>
      </w:r>
    </w:p>
    <w:p>
      <w:pPr>
        <w:pStyle w:val="RecordBase"/>
        <w:ind w:left="120" w:hanging="120"/>
      </w:pPr>
      <w:r>
        <w:t xml:space="preserve">Rapid whole genome sequencing, Kentucky Employee Health Plan, coverage requirement - </w:t>
      </w:r>
      <w:r>
        <w:t xml:space="preserve"> </w:t>
      </w:r>
      <w:r>
        <w:t xml:space="preserve">HB  401</w:t>
      </w:r>
    </w:p>
    <w:p>
      <w:pPr>
        <w:pStyle w:val="RecordBase"/>
        <w:ind w:left="120" w:hanging="120"/>
      </w:pPr>
      <w:r>
        <w:t xml:space="preserve">Real estate, marketable title, protected exceptions, establishment - </w:t>
      </w:r>
      <w:r>
        <w:t xml:space="preserve"> </w:t>
      </w:r>
      <w:r>
        <w:t xml:space="preserve">HB  256</w:t>
      </w:r>
    </w:p>
    <w:p>
      <w:pPr>
        <w:pStyle w:val="RecordBase"/>
        <w:ind w:left="120" w:hanging="120"/>
      </w:pPr>
      <w:r>
        <w:t xml:space="preserve">Religious institutions, development of affordable housing - </w:t>
      </w:r>
      <w:r>
        <w:t xml:space="preserve"> </w:t>
      </w:r>
      <w:r>
        <w:t xml:space="preserve">HB  514</w:t>
      </w:r>
    </w:p>
    <w:p>
      <w:pPr>
        <w:pStyle w:val="RecordBase"/>
        <w:ind w:left="120" w:hanging="120"/>
      </w:pPr>
      <w:r>
        <w:t xml:space="preserve">Rental property registry by local government, prohibition - </w:t>
      </w:r>
      <w:r>
        <w:t xml:space="preserve"> </w:t>
      </w:r>
      <w:r>
        <w:t xml:space="preserve">HB  173</w:t>
      </w:r>
    </w:p>
    <w:p>
      <w:pPr>
        <w:pStyle w:val="RecordBase"/>
        <w:ind w:left="120" w:hanging="120"/>
      </w:pPr>
      <w:r>
        <w:t xml:space="preserve">Replacement of roofing materials, uniformity of appearance, insurance coverage - </w:t>
      </w:r>
      <w:r>
        <w:t xml:space="preserve"> </w:t>
      </w:r>
      <w:r>
        <w:t xml:space="preserve">SB  123</w:t>
      </w:r>
    </w:p>
    <w:p>
      <w:pPr>
        <w:pStyle w:val="RecordBase"/>
        <w:ind w:left="120" w:hanging="120"/>
      </w:pPr>
      <w:r>
        <w:t xml:space="preserve">Retirement, legislatively authorized of funded raises from pension spiking provisions, exemption - </w:t>
      </w:r>
      <w:r>
        <w:t xml:space="preserve"> </w:t>
      </w:r>
      <w:r>
        <w:t xml:space="preserve">HB  30</w:t>
      </w:r>
    </w:p>
    <w:p>
      <w:pPr>
        <w:pStyle w:val="RecordBase"/>
        <w:ind w:left="120" w:hanging="120"/>
      </w:pPr>
      <w:r>
        <w:t xml:space="preserve">Sancturay policies, prohibition - </w:t>
      </w:r>
      <w:r>
        <w:t xml:space="preserve"> </w:t>
      </w:r>
      <w:r>
        <w:t xml:space="preserve">HB  213</w:t>
      </w:r>
    </w:p>
    <w:p>
      <w:pPr>
        <w:pStyle w:val="RecordBase"/>
        <w:ind w:left="120" w:hanging="120"/>
      </w:pPr>
      <w:r>
        <w:t xml:space="preserve">School</w:t>
      </w:r>
    </w:p>
    <w:p>
      <w:pPr>
        <w:pStyle w:val="RecordBase"/>
        <w:ind w:left="240" w:hanging="192"/>
      </w:pPr>
      <w:r>
        <w:t xml:space="preserve"> bus stop cameras, placement and use - </w:t>
      </w:r>
      <w:r>
        <w:t xml:space="preserve"> </w:t>
      </w:r>
      <w:r>
        <w:t xml:space="preserve">HB  258</w:t>
      </w:r>
    </w:p>
    <w:p>
      <w:pPr>
        <w:pStyle w:val="RecordBase"/>
        <w:ind w:left="240" w:hanging="192"/>
      </w:pPr>
      <w:r>
        <w:t xml:space="preserve"> district establishment, merger, transfer, redivision, financial oversight, taxation, appeals - </w:t>
      </w:r>
      <w:r>
        <w:t xml:space="preserve"> </w:t>
      </w:r>
      <w:r>
        <w:t xml:space="preserve">HB  297</w:t>
      </w:r>
    </w:p>
    <w:p>
      <w:pPr>
        <w:pStyle w:val="RecordBase"/>
        <w:ind w:left="120" w:hanging="120"/>
      </w:pPr>
      <w:r>
        <w:t xml:space="preserve">Schools, concealed deadly weapons - </w:t>
      </w:r>
      <w:r>
        <w:t xml:space="preserve"> </w:t>
      </w:r>
      <w:r>
        <w:t xml:space="preserve">HB  204</w:t>
      </w:r>
    </w:p>
    <w:p>
      <w:pPr>
        <w:pStyle w:val="RecordBase"/>
        <w:ind w:left="120" w:hanging="120"/>
      </w:pPr>
      <w:r>
        <w:t xml:space="preserve">Seized or recovered firearms, reporting procedures - </w:t>
      </w:r>
      <w:r>
        <w:t xml:space="preserve"> </w:t>
      </w:r>
      <w:r>
        <w:t xml:space="preserve">SB  95</w:t>
      </w:r>
    </w:p>
    <w:p>
      <w:pPr>
        <w:pStyle w:val="RecordBase"/>
        <w:ind w:left="120" w:hanging="120"/>
      </w:pPr>
      <w:r>
        <w:t xml:space="preserve">Self-insured employer group health plan, mental health wellness examination, coverage requirement - </w:t>
      </w:r>
      <w:r>
        <w:t xml:space="preserve"> </w:t>
      </w:r>
      <w:r>
        <w:t xml:space="preserve">SB  74</w:t>
      </w:r>
    </w:p>
    <w:p>
      <w:pPr>
        <w:pStyle w:val="RecordBase"/>
        <w:ind w:left="120" w:hanging="120"/>
      </w:pPr>
      <w:r>
        <w:t xml:space="preserve">Sepatate facilities, by sex - </w:t>
      </w:r>
      <w:r>
        <w:t xml:space="preserve"> </w:t>
      </w:r>
      <w:r>
        <w:t xml:space="preserve">HB  5</w:t>
      </w:r>
    </w:p>
    <w:p>
      <w:pPr>
        <w:pStyle w:val="RecordBase"/>
        <w:ind w:left="120" w:hanging="120"/>
      </w:pPr>
      <w:r>
        <w:t xml:space="preserve">Sex</w:t>
      </w:r>
    </w:p>
    <w:p>
      <w:pPr>
        <w:pStyle w:val="RecordBase"/>
        <w:ind w:left="240" w:hanging="192"/>
      </w:pPr>
      <w:r>
        <w:t xml:space="preserve"> offenders, participation in Halloween-related activity involving minors, prohibition - </w:t>
      </w:r>
      <w:r>
        <w:t xml:space="preserve"> </w:t>
      </w:r>
      <w:r>
        <w:t xml:space="preserve">HB  42</w:t>
      </w:r>
    </w:p>
    <w:p>
      <w:pPr>
        <w:pStyle w:val="RecordBase"/>
        <w:ind w:left="240" w:hanging="192"/>
      </w:pPr>
      <w:r>
        <w:t xml:space="preserve"> offenders, residing within 3,000 feet of specific locations, prohibitions - </w:t>
      </w:r>
      <w:r>
        <w:t xml:space="preserve"> </w:t>
      </w:r>
      <w:r>
        <w:t xml:space="preserve">HB  50</w:t>
      </w:r>
    </w:p>
    <w:p>
      <w:pPr>
        <w:pStyle w:val="RecordBase"/>
        <w:ind w:left="120" w:hanging="120"/>
      </w:pPr>
      <w:r>
        <w:t xml:space="preserve">Sexual</w:t>
      </w:r>
    </w:p>
    <w:p>
      <w:pPr>
        <w:pStyle w:val="RecordBase"/>
        <w:ind w:left="240" w:hanging="192"/>
      </w:pPr>
      <w:r>
        <w:t xml:space="preserve"> extortion, class C felony, elements, notice to students - </w:t>
      </w:r>
      <w:r>
        <w:t xml:space="preserve"> </w:t>
      </w:r>
      <w:r>
        <w:t xml:space="preserve">SB  73</w:t>
      </w:r>
    </w:p>
    <w:p>
      <w:pPr>
        <w:pStyle w:val="RecordBase"/>
        <w:ind w:left="240" w:hanging="192"/>
      </w:pPr>
      <w:r>
        <w:t xml:space="preserve"> extortion, Class C felony, elements, notice to students - </w:t>
      </w:r>
      <w:r>
        <w:t xml:space="preserve"> </w:t>
      </w:r>
      <w:r>
        <w:t xml:space="preserve">HB  47</w:t>
      </w:r>
    </w:p>
    <w:p>
      <w:pPr>
        <w:pStyle w:val="RecordBase"/>
        <w:ind w:left="240" w:hanging="192"/>
      </w:pPr>
      <w:r>
        <w:t xml:space="preserve"> offenses - </w:t>
      </w:r>
      <w:r>
        <w:t xml:space="preserve"> </w:t>
      </w:r>
      <w:r>
        <w:t xml:space="preserve">HB  99</w:t>
      </w:r>
    </w:p>
    <w:p>
      <w:pPr>
        <w:pStyle w:val="RecordBase"/>
        <w:ind w:left="240" w:hanging="192"/>
      </w:pPr>
      <w:r>
        <w:t xml:space="preserve"> orientation and gender identity, prohibition of discrimination - </w:t>
      </w:r>
      <w:r>
        <w:t xml:space="preserve"> </w:t>
      </w:r>
      <w:r>
        <w:t xml:space="preserve">SB  102</w:t>
      </w:r>
      <w:r>
        <w:t xml:space="preserve">;</w:t>
      </w:r>
      <w:r>
        <w:t xml:space="preserve"> </w:t>
      </w:r>
      <w:r>
        <w:t xml:space="preserve">HB  235</w:t>
      </w:r>
    </w:p>
    <w:p>
      <w:pPr>
        <w:pStyle w:val="RecordBase"/>
        <w:ind w:left="120" w:hanging="120"/>
      </w:pPr>
      <w:r>
        <w:t xml:space="preserve">Short-term rental restrictions, prohibition - </w:t>
      </w:r>
      <w:r>
        <w:t xml:space="preserve"> </w:t>
      </w:r>
      <w:r>
        <w:t xml:space="preserve">SB  110</w:t>
      </w:r>
    </w:p>
    <w:p>
      <w:pPr>
        <w:pStyle w:val="RecordBase"/>
        <w:ind w:left="120" w:hanging="120"/>
      </w:pPr>
      <w:r>
        <w:t xml:space="preserve">Slavery and involuntary servitude, prohibition, constitutional amendment - </w:t>
      </w:r>
      <w:r>
        <w:t xml:space="preserve"> </w:t>
      </w:r>
      <w:r>
        <w:t xml:space="preserve">HB  319</w:t>
      </w:r>
    </w:p>
    <w:p>
      <w:pPr>
        <w:pStyle w:val="RecordBase"/>
        <w:ind w:left="120" w:hanging="120"/>
      </w:pPr>
      <w:r>
        <w:t xml:space="preserve">Smoke, CO1, gas detectors in all existing sold and leased residences, requirement - </w:t>
      </w:r>
      <w:r>
        <w:t xml:space="preserve"> </w:t>
      </w:r>
      <w:r>
        <w:t xml:space="preserve">HB  339</w:t>
      </w:r>
    </w:p>
    <w:p>
      <w:pPr>
        <w:pStyle w:val="RecordBase"/>
        <w:ind w:left="120" w:hanging="120"/>
      </w:pPr>
      <w:r>
        <w:t xml:space="preserve">Smoking, cigar bars, local government regulation, limitation - </w:t>
      </w:r>
      <w:r>
        <w:t xml:space="preserve"> </w:t>
      </w:r>
      <w:r>
        <w:t xml:space="preserve">HB  211</w:t>
      </w:r>
    </w:p>
    <w:p>
      <w:pPr>
        <w:pStyle w:val="RecordBase"/>
        <w:ind w:left="120" w:hanging="120"/>
      </w:pPr>
      <w:r>
        <w:t xml:space="preserve">Solid waste management plans, residual waste generators - </w:t>
      </w:r>
      <w:r>
        <w:t xml:space="preserve"> </w:t>
      </w:r>
      <w:r>
        <w:t xml:space="preserve">HB  371</w:t>
      </w:r>
    </w:p>
    <w:p>
      <w:pPr>
        <w:pStyle w:val="RecordBase"/>
        <w:ind w:left="120" w:hanging="120"/>
      </w:pPr>
      <w:r>
        <w:t xml:space="preserve">Squatters - </w:t>
      </w:r>
      <w:r>
        <w:t xml:space="preserve"> </w:t>
      </w:r>
      <w:r>
        <w:t xml:space="preserve">HB  250</w:t>
      </w:r>
    </w:p>
    <w:p>
      <w:pPr>
        <w:pStyle w:val="RecordBase"/>
        <w:ind w:left="120" w:hanging="120"/>
      </w:pPr>
      <w:r>
        <w:t xml:space="preserve">Squatters, removal from premises, damages - </w:t>
      </w:r>
      <w:r>
        <w:t xml:space="preserve"> </w:t>
      </w:r>
      <w:r>
        <w:t xml:space="preserve">HB  142</w:t>
      </w:r>
    </w:p>
    <w:p>
      <w:pPr>
        <w:pStyle w:val="RecordBase"/>
        <w:ind w:left="120" w:hanging="120"/>
      </w:pPr>
      <w:r>
        <w:t xml:space="preserve">State</w:t>
      </w:r>
    </w:p>
    <w:p>
      <w:pPr>
        <w:pStyle w:val="RecordBase"/>
        <w:ind w:left="240" w:hanging="192"/>
      </w:pPr>
      <w:r>
        <w:t xml:space="preserve"> and local compliance with federal request for background checks - </w:t>
      </w:r>
      <w:r>
        <w:t xml:space="preserve"> </w:t>
      </w:r>
      <w:r>
        <w:t xml:space="preserve">HB  340</w:t>
      </w:r>
    </w:p>
    <w:p>
      <w:pPr>
        <w:pStyle w:val="RecordBase"/>
        <w:ind w:left="240" w:hanging="192"/>
      </w:pPr>
      <w:r>
        <w:t xml:space="preserve"> Employee Health Plan - </w:t>
      </w:r>
      <w:r>
        <w:t xml:space="preserve"> </w:t>
      </w:r>
      <w:r>
        <w:t xml:space="preserve">SB  155</w:t>
      </w:r>
    </w:p>
    <w:p>
      <w:pPr>
        <w:pStyle w:val="RecordBase"/>
        <w:ind w:left="240" w:hanging="192"/>
      </w:pPr>
      <w:r>
        <w:t xml:space="preserve"> historic battlefield sites, hunting, prohibition, exception - </w:t>
      </w:r>
      <w:r>
        <w:t xml:space="preserve"> </w:t>
      </w:r>
      <w:r>
        <w:t xml:space="preserve">HB  328</w:t>
      </w:r>
    </w:p>
    <w:p>
      <w:pPr>
        <w:pStyle w:val="RecordBase"/>
        <w:ind w:left="240" w:hanging="192"/>
      </w:pPr>
      <w:r>
        <w:t xml:space="preserve"> minimum wage, increase - </w:t>
      </w:r>
      <w:r>
        <w:t xml:space="preserve"> </w:t>
      </w:r>
      <w:r>
        <w:t xml:space="preserve">HB  67</w:t>
      </w:r>
    </w:p>
    <w:p>
      <w:pPr>
        <w:pStyle w:val="RecordBase"/>
        <w:ind w:left="120" w:hanging="120"/>
      </w:pPr>
      <w:r>
        <w:t xml:space="preserve">Street-legal special purpose vehicle, requirements to operate on a highway, registration requirement - </w:t>
      </w:r>
      <w:r>
        <w:t xml:space="preserve"> </w:t>
      </w:r>
      <w:r>
        <w:t xml:space="preserve">SB  63</w:t>
      </w:r>
    </w:p>
    <w:p>
      <w:pPr>
        <w:pStyle w:val="RecordBase"/>
        <w:ind w:left="120" w:hanging="120"/>
      </w:pPr>
      <w:r>
        <w:t xml:space="preserve">Target shooting, requirements, Class A misdemeanor for violation - </w:t>
      </w:r>
      <w:r>
        <w:t xml:space="preserve"> </w:t>
      </w:r>
      <w:r>
        <w:t xml:space="preserve">HB  93</w:t>
      </w:r>
    </w:p>
    <w:p>
      <w:pPr>
        <w:pStyle w:val="RecordBase"/>
        <w:ind w:left="120" w:hanging="120"/>
      </w:pPr>
      <w:r>
        <w:t xml:space="preserve">Telephone and broadband facilities, key infrastructure asset, inclusion - </w:t>
      </w:r>
      <w:r>
        <w:t xml:space="preserve"> </w:t>
      </w:r>
      <w:r>
        <w:t xml:space="preserve">SB  64</w:t>
      </w:r>
      <w:r>
        <w:t xml:space="preserve">;</w:t>
      </w:r>
      <w:r>
        <w:t xml:space="preserve"> </w:t>
      </w:r>
      <w:r>
        <w:t xml:space="preserve">SB  64</w:t>
      </w:r>
      <w:r>
        <w:t xml:space="preserve">: </w:t>
      </w:r>
      <w:r>
        <w:t xml:space="preserve">SCS</w:t>
      </w:r>
    </w:p>
    <w:p>
      <w:pPr>
        <w:pStyle w:val="RecordBase"/>
        <w:ind w:left="120" w:hanging="120"/>
      </w:pPr>
      <w:r>
        <w:t xml:space="preserve">Temporary governmental structures, building code compliance, six month inspection - </w:t>
      </w:r>
      <w:r>
        <w:t xml:space="preserve"> </w:t>
      </w:r>
      <w:r>
        <w:t xml:space="preserve">HB  504</w:t>
      </w:r>
    </w:p>
    <w:p>
      <w:pPr>
        <w:pStyle w:val="RecordBase"/>
        <w:ind w:left="120" w:hanging="120"/>
      </w:pPr>
      <w:r>
        <w:t xml:space="preserve">Theft of services, rental agreements, property - </w:t>
      </w:r>
      <w:r>
        <w:t xml:space="preserve"> </w:t>
      </w:r>
      <w:r>
        <w:t xml:space="preserve">HB  201</w:t>
      </w:r>
    </w:p>
    <w:p>
      <w:pPr>
        <w:pStyle w:val="RecordBase"/>
        <w:ind w:left="120" w:hanging="120"/>
      </w:pPr>
      <w:r>
        <w:t xml:space="preserve">Traveling into the Commonwealth to commit a sexual offense, creation of offense - </w:t>
      </w:r>
      <w:r>
        <w:t xml:space="preserve"> </w:t>
      </w:r>
      <w:r>
        <w:t xml:space="preserve">HB  97</w:t>
      </w:r>
    </w:p>
    <w:p>
      <w:pPr>
        <w:pStyle w:val="RecordBase"/>
        <w:ind w:left="120" w:hanging="120"/>
      </w:pPr>
      <w:r>
        <w:t xml:space="preserve">Unlawful</w:t>
      </w:r>
    </w:p>
    <w:p>
      <w:pPr>
        <w:pStyle w:val="RecordBase"/>
        <w:ind w:left="240" w:hanging="192"/>
      </w:pPr>
      <w:r>
        <w:t xml:space="preserve"> storage of a firearm, prohibition - </w:t>
      </w:r>
      <w:r>
        <w:t xml:space="preserve"> </w:t>
      </w:r>
      <w:r>
        <w:t xml:space="preserve">HB  332</w:t>
      </w:r>
    </w:p>
    <w:p>
      <w:pPr>
        <w:pStyle w:val="RecordBase"/>
        <w:ind w:left="240" w:hanging="192"/>
      </w:pPr>
      <w:r>
        <w:t xml:space="preserve"> storage of a firearm, prohibition, affirmative defense - </w:t>
      </w:r>
      <w:r>
        <w:t xml:space="preserve"> </w:t>
      </w:r>
      <w:r>
        <w:t xml:space="preserve">HB  120</w:t>
      </w:r>
    </w:p>
    <w:p>
      <w:pPr>
        <w:pStyle w:val="RecordBase"/>
        <w:ind w:left="120" w:hanging="120"/>
      </w:pPr>
      <w:r>
        <w:t xml:space="preserve">Violent offender, conviction of kidnapping - </w:t>
      </w:r>
      <w:r>
        <w:t xml:space="preserve"> </w:t>
      </w:r>
      <w:r>
        <w:t xml:space="preserve">HB  98</w:t>
      </w:r>
    </w:p>
    <w:p>
      <w:pPr>
        <w:pStyle w:val="RecordBase"/>
        <w:ind w:left="120" w:hanging="120"/>
      </w:pPr>
      <w:r>
        <w:t xml:space="preserve">Wages, requirement to pay living wage - </w:t>
      </w:r>
      <w:r>
        <w:t xml:space="preserve"> </w:t>
      </w:r>
      <w:r>
        <w:t xml:space="preserve">HB  129</w:t>
      </w:r>
    </w:p>
    <w:p>
      <w:pPr>
        <w:pStyle w:val="RecordBase"/>
        <w:ind w:left="120" w:hanging="120"/>
      </w:pPr>
      <w:r>
        <w:t xml:space="preserve">Workers' compensation, illegal substances, proximate cause of injury - </w:t>
      </w:r>
      <w:r>
        <w:t xml:space="preserve"> </w:t>
      </w:r>
      <w:r>
        <w:t xml:space="preserve">HB  569</w:t>
        <w:br/>
      </w:r>
    </w:p>
    <w:p>
      <w:pPr>
        <w:pStyle w:val="RecordHeading3"/>
      </w:pPr>
      <w:r>
        <w:rPr>
          <w:b/>
        </w:rPr>
        <w:t xml:space="preserve">Lottery</w:t>
      </w:r>
    </w:p>
    <w:p>
      <w:pPr>
        <w:pStyle w:val="RecordBase"/>
        <w:ind w:left="120" w:hanging="120"/>
      </w:pPr>
      <w:r>
        <w:t xml:space="preserve">Prize winners, confidentiality, limitations - </w:t>
      </w:r>
      <w:r>
        <w:t xml:space="preserve"> </w:t>
      </w:r>
      <w:r>
        <w:t xml:space="preserve">HB  46</w:t>
        <w:br/>
      </w:r>
    </w:p>
    <w:p>
      <w:pPr>
        <w:pStyle w:val="RecordHeading3"/>
      </w:pPr>
      <w:r>
        <w:rPr>
          <w:b/>
        </w:rPr>
        <w:t xml:space="preserve">Malt Beverages</w:t>
      </w:r>
    </w:p>
    <w:p>
      <w:pPr>
        <w:pStyle w:val="RecordBase"/>
        <w:ind w:left="120" w:hanging="120"/>
      </w:pPr>
      <w:r>
        <w:t xml:space="preserve">Beverage straws, Styrofoam, and plastic carryout bags, ban - </w:t>
      </w:r>
      <w:r>
        <w:t xml:space="preserve"> </w:t>
      </w:r>
      <w:r>
        <w:t xml:space="preserve">HB  295</w:t>
      </w:r>
    </w:p>
    <w:p>
      <w:pPr>
        <w:pStyle w:val="RecordBase"/>
        <w:ind w:left="120" w:hanging="120"/>
      </w:pPr>
      <w:r>
        <w:t xml:space="preserve">Sales, technical correction - </w:t>
      </w:r>
      <w:r>
        <w:t xml:space="preserve"> </w:t>
      </w:r>
      <w:r>
        <w:t xml:space="preserve">HB  511</w:t>
        <w:br/>
      </w:r>
    </w:p>
    <w:p>
      <w:pPr>
        <w:pStyle w:val="RecordHeading3"/>
      </w:pPr>
      <w:r>
        <w:rPr>
          <w:b/>
        </w:rPr>
        <w:t xml:space="preserve">Medicaid</w:t>
      </w:r>
    </w:p>
    <w:p>
      <w:pPr>
        <w:pStyle w:val="RecordBase"/>
        <w:ind w:left="120" w:hanging="120"/>
      </w:pPr>
      <w:r>
        <w:t xml:space="preserve">Addition of gender-neutral language - </w:t>
      </w:r>
      <w:r>
        <w:t xml:space="preserve"> </w:t>
      </w:r>
      <w:r>
        <w:t xml:space="preserve">HB  284</w:t>
      </w:r>
    </w:p>
    <w:p>
      <w:pPr>
        <w:pStyle w:val="RecordBase"/>
        <w:ind w:left="120" w:hanging="120"/>
      </w:pPr>
      <w:r>
        <w:t xml:space="preserve">Annual mental health wellness examination, coverage requirement - </w:t>
      </w:r>
      <w:r>
        <w:t xml:space="preserve"> </w:t>
      </w:r>
      <w:r>
        <w:t xml:space="preserve">SB  74</w:t>
      </w:r>
    </w:p>
    <w:p>
      <w:pPr>
        <w:pStyle w:val="RecordBase"/>
        <w:ind w:left="120" w:hanging="120"/>
      </w:pPr>
      <w:r>
        <w:t xml:space="preserve">Application</w:t>
      </w:r>
    </w:p>
    <w:p>
      <w:pPr>
        <w:pStyle w:val="RecordBase"/>
        <w:ind w:left="240" w:hanging="192"/>
      </w:pPr>
      <w:r>
        <w:t xml:space="preserve"> of health insurance subtitles - </w:t>
      </w:r>
      <w:r>
        <w:t xml:space="preserve"> </w:t>
      </w:r>
      <w:r>
        <w:t xml:space="preserve">HB  145</w:t>
      </w:r>
    </w:p>
    <w:p>
      <w:pPr>
        <w:pStyle w:val="RecordBase"/>
        <w:ind w:left="240" w:hanging="192"/>
      </w:pPr>
      <w:r>
        <w:t xml:space="preserve"> of KRS Chapter 304.17A - </w:t>
      </w:r>
      <w:r>
        <w:t xml:space="preserve"> </w:t>
      </w:r>
      <w:r>
        <w:t xml:space="preserve">HB  415</w:t>
      </w:r>
    </w:p>
    <w:p>
      <w:pPr>
        <w:pStyle w:val="RecordBase"/>
        <w:ind w:left="120" w:hanging="120"/>
      </w:pPr>
      <w:r>
        <w:t xml:space="preserve">Autologous and directed blood transfusion, coverage - </w:t>
      </w:r>
      <w:r>
        <w:t xml:space="preserve"> </w:t>
      </w:r>
      <w:r>
        <w:t xml:space="preserve">HB  140</w:t>
      </w:r>
    </w:p>
    <w:p>
      <w:pPr>
        <w:pStyle w:val="RecordBase"/>
        <w:ind w:left="120" w:hanging="120"/>
      </w:pPr>
      <w:r>
        <w:t xml:space="preserve">Behavioral health, administrative regulation nullification - </w:t>
      </w:r>
      <w:r>
        <w:t xml:space="preserve"> </w:t>
      </w:r>
      <w:r>
        <w:t xml:space="preserve">SB  65</w:t>
      </w:r>
    </w:p>
    <w:p>
      <w:pPr>
        <w:pStyle w:val="RecordBase"/>
        <w:ind w:left="120" w:hanging="120"/>
      </w:pPr>
      <w:r>
        <w:t xml:space="preserve">Certified professional midwifery services, coverage - </w:t>
      </w:r>
      <w:r>
        <w:t xml:space="preserve"> </w:t>
      </w:r>
      <w:r>
        <w:t xml:space="preserve">SB  16</w:t>
      </w:r>
    </w:p>
    <w:p>
      <w:pPr>
        <w:pStyle w:val="RecordBase"/>
        <w:ind w:left="120" w:hanging="120"/>
      </w:pPr>
      <w:r>
        <w:t xml:space="preserve">Chronic pain treatments, coverage - </w:t>
      </w:r>
      <w:r>
        <w:t xml:space="preserve"> </w:t>
      </w:r>
      <w:r>
        <w:t xml:space="preserve">HB  506</w:t>
      </w:r>
    </w:p>
    <w:p>
      <w:pPr>
        <w:pStyle w:val="RecordBase"/>
        <w:ind w:left="120" w:hanging="120"/>
      </w:pPr>
      <w:r>
        <w:t xml:space="preserve">Colorectal cancer screenings, coverage - </w:t>
      </w:r>
      <w:r>
        <w:t xml:space="preserve"> </w:t>
      </w:r>
      <w:r>
        <w:t xml:space="preserve">HB  421</w:t>
      </w:r>
    </w:p>
    <w:p>
      <w:pPr>
        <w:pStyle w:val="RecordBase"/>
        <w:ind w:left="120" w:hanging="120"/>
      </w:pPr>
      <w:r>
        <w:t xml:space="preserve">Conversion therapy, minors, public funding, prohibition - </w:t>
      </w:r>
      <w:r>
        <w:t xml:space="preserve"> </w:t>
      </w:r>
      <w:r>
        <w:t xml:space="preserve">SB  94</w:t>
      </w:r>
    </w:p>
    <w:p>
      <w:pPr>
        <w:pStyle w:val="RecordBase"/>
        <w:ind w:left="120" w:hanging="120"/>
      </w:pPr>
      <w:r>
        <w:t xml:space="preserve">Cost sharing, nonemergent emergency room visits, requirement - </w:t>
      </w:r>
      <w:r>
        <w:t xml:space="preserve"> </w:t>
      </w:r>
      <w:r>
        <w:t xml:space="preserve">HB  461</w:t>
      </w:r>
    </w:p>
    <w:p>
      <w:pPr>
        <w:pStyle w:val="RecordBase"/>
        <w:ind w:left="120" w:hanging="120"/>
      </w:pPr>
      <w:r>
        <w:t xml:space="preserve">Coverage of pharmacist clinical services, report mandated - </w:t>
      </w:r>
      <w:r>
        <w:t xml:space="preserve"> </w:t>
      </w:r>
      <w:r>
        <w:t xml:space="preserve">SJR 26</w:t>
      </w:r>
    </w:p>
    <w:p>
      <w:pPr>
        <w:pStyle w:val="RecordBase"/>
        <w:ind w:left="120" w:hanging="120"/>
      </w:pPr>
      <w:r>
        <w:t xml:space="preserve">Doula services, coverage - </w:t>
      </w:r>
      <w:r>
        <w:t xml:space="preserve"> </w:t>
      </w:r>
      <w:r>
        <w:t xml:space="preserve">HB  553</w:t>
      </w:r>
    </w:p>
    <w:p>
      <w:pPr>
        <w:pStyle w:val="RecordBase"/>
        <w:ind w:left="120" w:hanging="120"/>
      </w:pPr>
      <w:r>
        <w:t xml:space="preserve">Eligibility, twenty-four months postpartum, extension - </w:t>
      </w:r>
      <w:r>
        <w:t xml:space="preserve"> </w:t>
      </w:r>
      <w:r>
        <w:t xml:space="preserve">HB  567</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Feeding or eating disorders, coverage requirements - </w:t>
      </w:r>
      <w:r>
        <w:t xml:space="preserve"> </w:t>
      </w:r>
      <w:r>
        <w:t xml:space="preserve">HB  244</w:t>
      </w:r>
    </w:p>
    <w:p>
      <w:pPr>
        <w:pStyle w:val="RecordBase"/>
        <w:ind w:left="120" w:hanging="120"/>
      </w:pPr>
      <w:r>
        <w:t xml:space="preserve">Gender transition services, payment or coverage, prohibition - </w:t>
      </w:r>
      <w:r>
        <w:t xml:space="preserve"> </w:t>
      </w:r>
      <w:r>
        <w:t xml:space="preserve">HB  154</w:t>
      </w:r>
    </w:p>
    <w:p>
      <w:pPr>
        <w:pStyle w:val="RecordBase"/>
        <w:ind w:left="120" w:hanging="120"/>
      </w:pPr>
      <w:r>
        <w:t xml:space="preserve">Hearing loss, coverage requirements - </w:t>
      </w:r>
      <w:r>
        <w:t xml:space="preserve"> </w:t>
      </w:r>
      <w:r>
        <w:t xml:space="preserve">SB  93</w:t>
      </w:r>
    </w:p>
    <w:p>
      <w:pPr>
        <w:pStyle w:val="RecordBase"/>
        <w:ind w:left="120" w:hanging="120"/>
      </w:pPr>
      <w:r>
        <w:t xml:space="preserve">Managed</w:t>
      </w:r>
    </w:p>
    <w:p>
      <w:pPr>
        <w:pStyle w:val="RecordBase"/>
        <w:ind w:left="240" w:hanging="192"/>
      </w:pPr>
      <w:r>
        <w:t xml:space="preserve"> care contracts, procurement required - </w:t>
      </w:r>
      <w:r>
        <w:t xml:space="preserve"> </w:t>
      </w:r>
      <w:r>
        <w:t xml:space="preserve">SB  13</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care organizations, prepayment claims review standards, establishment - </w:t>
      </w:r>
      <w:r>
        <w:t xml:space="preserve"> </w:t>
      </w:r>
      <w:r>
        <w:t xml:space="preserve">SB  153</w:t>
      </w:r>
    </w:p>
    <w:p>
      <w:pPr>
        <w:pStyle w:val="RecordBase"/>
        <w:ind w:left="120" w:hanging="120"/>
      </w:pPr>
      <w:r>
        <w:t xml:space="preserve">Medicaid</w:t>
      </w:r>
    </w:p>
    <w:p>
      <w:pPr>
        <w:pStyle w:val="RecordBase"/>
        <w:ind w:left="240" w:hanging="192"/>
      </w:pPr>
      <w:r>
        <w:t xml:space="preserve"> expansion, citizenship, family planning program and services, establishment - </w:t>
      </w:r>
      <w:r>
        <w:t xml:space="preserve"> </w:t>
      </w:r>
      <w:r>
        <w:t xml:space="preserve">HB  357</w:t>
      </w:r>
    </w:p>
    <w:p>
      <w:pPr>
        <w:pStyle w:val="RecordBase"/>
        <w:ind w:left="240" w:hanging="192"/>
      </w:pPr>
      <w:r>
        <w:t xml:space="preserve"> managed care contracts, limit on number awarded - </w:t>
      </w:r>
      <w:r>
        <w:t xml:space="preserve"> </w:t>
      </w:r>
      <w:r>
        <w:t xml:space="preserve">SB  13</w:t>
      </w:r>
    </w:p>
    <w:p>
      <w:pPr>
        <w:pStyle w:val="RecordBase"/>
        <w:ind w:left="240" w:hanging="192"/>
      </w:pPr>
      <w:r>
        <w:t xml:space="preserve"> managed care contracts, procurement by January 1, 2027, requirement - </w:t>
      </w:r>
      <w:r>
        <w:t xml:space="preserve"> </w:t>
      </w:r>
      <w:r>
        <w:t xml:space="preserve">SB  13</w:t>
      </w:r>
      <w:r>
        <w:t xml:space="preserve">: </w:t>
      </w:r>
      <w:r>
        <w:t xml:space="preserve">SCS</w:t>
      </w:r>
    </w:p>
    <w:p>
      <w:pPr>
        <w:pStyle w:val="RecordBase"/>
        <w:ind w:left="120" w:hanging="120"/>
      </w:pPr>
      <w:r>
        <w:t xml:space="preserve">Mental health care service, discrimination, protected counseling services - </w:t>
      </w:r>
      <w:r>
        <w:t xml:space="preserve"> </w:t>
      </w:r>
      <w:r>
        <w:t xml:space="preserve">HB  495</w:t>
      </w:r>
    </w:p>
    <w:p>
      <w:pPr>
        <w:pStyle w:val="RecordBase"/>
        <w:ind w:left="120" w:hanging="120"/>
      </w:pPr>
      <w:r>
        <w:t xml:space="preserve">Nonemergency medical transportation, establishment - </w:t>
      </w:r>
      <w:r>
        <w:t xml:space="preserve"> </w:t>
      </w:r>
      <w:r>
        <w:t xml:space="preserve">HB  61</w:t>
      </w:r>
    </w:p>
    <w:p>
      <w:pPr>
        <w:pStyle w:val="RecordBase"/>
        <w:ind w:left="120" w:hanging="120"/>
      </w:pPr>
      <w:r>
        <w:t xml:space="preserve">Pharmacist services, reimbursement requirement, establishment - </w:t>
      </w:r>
      <w:r>
        <w:t xml:space="preserve"> </w:t>
      </w:r>
      <w:r>
        <w:t xml:space="preserve">HB  3</w:t>
      </w:r>
    </w:p>
    <w:p>
      <w:pPr>
        <w:pStyle w:val="RecordBase"/>
        <w:ind w:left="120" w:hanging="120"/>
      </w:pPr>
      <w:r>
        <w:t xml:space="preserve">Prior authorization, report - </w:t>
      </w:r>
      <w:r>
        <w:t xml:space="preserve"> </w:t>
      </w:r>
      <w:r>
        <w:t xml:space="preserve">HB  423</w:t>
      </w:r>
    </w:p>
    <w:p>
      <w:pPr>
        <w:pStyle w:val="RecordBase"/>
        <w:ind w:left="120" w:hanging="120"/>
      </w:pPr>
      <w:r>
        <w:t xml:space="preserve">Psychotropic drugs, prescribing to children, adverse drug reation resporting system - </w:t>
      </w:r>
      <w:r>
        <w:t xml:space="preserve"> </w:t>
      </w:r>
      <w:r>
        <w:t xml:space="preserve">HB  572</w:t>
      </w:r>
    </w:p>
    <w:p>
      <w:pPr>
        <w:pStyle w:val="RecordBase"/>
        <w:ind w:left="120" w:hanging="120"/>
      </w:pPr>
      <w:r>
        <w:t xml:space="preserve">Rapid whole genome sequencing, coverage requirement - </w:t>
      </w:r>
      <w:r>
        <w:t xml:space="preserve"> </w:t>
      </w:r>
      <w:r>
        <w:t xml:space="preserve">HB  217</w:t>
      </w:r>
    </w:p>
    <w:p>
      <w:pPr>
        <w:pStyle w:val="RecordBase"/>
        <w:ind w:left="120" w:hanging="120"/>
      </w:pPr>
      <w:r>
        <w:t xml:space="preserve">Residential waiver services, use of video recording devices, permission - </w:t>
      </w:r>
      <w:r>
        <w:t xml:space="preserve"> </w:t>
      </w:r>
      <w:r>
        <w:t xml:space="preserve">SB  30</w:t>
      </w:r>
    </w:p>
    <w:p>
      <w:pPr>
        <w:pStyle w:val="RecordBase"/>
        <w:ind w:left="120" w:hanging="120"/>
      </w:pPr>
      <w:r>
        <w:t xml:space="preserve">Supplemental</w:t>
      </w:r>
    </w:p>
    <w:p>
      <w:pPr>
        <w:pStyle w:val="RecordBase"/>
        <w:ind w:left="240" w:hanging="192"/>
      </w:pPr>
      <w:r>
        <w:t xml:space="preserve"> Medicaid payment, public ground ambulance providers, state match, requirement - </w:t>
      </w:r>
      <w:r>
        <w:t xml:space="preserve"> </w:t>
      </w:r>
      <w:r>
        <w:t xml:space="preserve">HB  152</w:t>
      </w:r>
      <w:r>
        <w:t xml:space="preserve">: </w:t>
      </w:r>
      <w:r>
        <w:t xml:space="preserve">HCS</w:t>
      </w:r>
    </w:p>
    <w:p>
      <w:pPr>
        <w:pStyle w:val="RecordBase"/>
        <w:ind w:left="240" w:hanging="192"/>
      </w:pPr>
      <w:r>
        <w:t xml:space="preserve"> payment, public ground ambulance providers, creation - </w:t>
      </w:r>
      <w:r>
        <w:t xml:space="preserve"> </w:t>
      </w:r>
      <w:r>
        <w:t xml:space="preserve">HB  152</w:t>
      </w:r>
    </w:p>
    <w:p>
      <w:pPr>
        <w:pStyle w:val="RecordBase"/>
        <w:ind w:left="120" w:hanging="120"/>
      </w:pPr>
      <w:r>
        <w:t xml:space="preserve">Technical</w:t>
      </w:r>
    </w:p>
    <w:p>
      <w:pPr>
        <w:pStyle w:val="RecordBase"/>
        <w:ind w:left="240" w:hanging="192"/>
      </w:pPr>
      <w:r>
        <w:t xml:space="preserve"> correction - </w:t>
      </w:r>
      <w:r>
        <w:t xml:space="preserve"> </w:t>
      </w:r>
      <w:r>
        <w:t xml:space="preserve">SB  188</w:t>
      </w:r>
    </w:p>
    <w:p>
      <w:pPr>
        <w:pStyle w:val="RecordBase"/>
        <w:ind w:left="240" w:hanging="192"/>
      </w:pPr>
      <w:r>
        <w:t xml:space="preserve"> corrections - </w:t>
      </w:r>
      <w:r>
        <w:t xml:space="preserve"> </w:t>
      </w:r>
      <w:r>
        <w:t xml:space="preserve">HB  285</w:t>
      </w:r>
    </w:p>
    <w:p>
      <w:pPr>
        <w:pStyle w:val="RecordBase"/>
        <w:ind w:left="120" w:hanging="120"/>
      </w:pPr>
      <w:r>
        <w:t xml:space="preserve">Treatment, discrimination, acts of conscience - </w:t>
      </w:r>
      <w:r>
        <w:t xml:space="preserve"> </w:t>
      </w:r>
      <w:r>
        <w:t xml:space="preserve">SB  132</w:t>
      </w:r>
    </w:p>
    <w:p>
      <w:pPr>
        <w:pStyle w:val="RecordBase"/>
        <w:ind w:left="120" w:hanging="120"/>
      </w:pPr>
      <w:r>
        <w:t xml:space="preserve">Utilization controls, nonopioid analgesics - </w:t>
      </w:r>
      <w:r>
        <w:t xml:space="preserve"> </w:t>
      </w:r>
      <w:r>
        <w:t xml:space="preserve">SB  128</w:t>
        <w:br/>
      </w:r>
    </w:p>
    <w:p>
      <w:pPr>
        <w:pStyle w:val="RecordHeading3"/>
      </w:pPr>
      <w:r>
        <w:rPr>
          <w:b/>
        </w:rPr>
        <w:t xml:space="preserve">Memorials</w:t>
      </w:r>
    </w:p>
    <w:p>
      <w:pPr>
        <w:pStyle w:val="RecordBase"/>
        <w:ind w:left="120" w:hanging="120"/>
      </w:pPr>
      <w:r>
        <w:t xml:space="preserve">Bassett III, James Edward "Ted," memorializing - </w:t>
      </w:r>
      <w:r>
        <w:t xml:space="preserve"> </w:t>
      </w:r>
      <w:r>
        <w:t xml:space="preserve">SR  47</w:t>
      </w:r>
    </w:p>
    <w:p>
      <w:pPr>
        <w:pStyle w:val="RecordBase"/>
        <w:ind w:left="120" w:hanging="120"/>
      </w:pPr>
      <w:r>
        <w:t xml:space="preserve">Bertram, Barry, memorializing - </w:t>
      </w:r>
      <w:r>
        <w:t xml:space="preserve"> </w:t>
      </w:r>
      <w:r>
        <w:t xml:space="preserve">SR  21</w:t>
      </w:r>
    </w:p>
    <w:p>
      <w:pPr>
        <w:pStyle w:val="RecordBase"/>
        <w:ind w:left="120" w:hanging="120"/>
      </w:pPr>
      <w:r>
        <w:t xml:space="preserve">Burial grounds, proper care, requirement - </w:t>
      </w:r>
      <w:r>
        <w:t xml:space="preserve"> </w:t>
      </w:r>
      <w:r>
        <w:t xml:space="preserve">HB  562</w:t>
      </w:r>
    </w:p>
    <w:p>
      <w:pPr>
        <w:pStyle w:val="RecordBase"/>
        <w:ind w:left="120" w:hanging="120"/>
      </w:pPr>
      <w:r>
        <w:t xml:space="preserve">Carter, Jimmy, former President, memorializing - </w:t>
      </w:r>
      <w:r>
        <w:t xml:space="preserve"> </w:t>
      </w:r>
      <w:r>
        <w:t xml:space="preserve">SR  22</w:t>
      </w:r>
    </w:p>
    <w:p>
      <w:pPr>
        <w:pStyle w:val="RecordBase"/>
        <w:ind w:left="120" w:hanging="120"/>
      </w:pPr>
      <w:r>
        <w:t xml:space="preserve">Crowley, Patrick "Pat" J., memorializing - </w:t>
      </w:r>
      <w:r>
        <w:t xml:space="preserve"> </w:t>
      </w:r>
      <w:r>
        <w:t xml:space="preserve">SCR 34</w:t>
      </w:r>
    </w:p>
    <w:p>
      <w:pPr>
        <w:pStyle w:val="RecordBase"/>
        <w:ind w:left="120" w:hanging="120"/>
      </w:pPr>
      <w:r>
        <w:t xml:space="preserve">Dodson, Larry "Smokey," memorializing - </w:t>
      </w:r>
      <w:r>
        <w:t xml:space="preserve"> </w:t>
      </w:r>
      <w:r>
        <w:t xml:space="preserve">SR  52</w:t>
      </w:r>
    </w:p>
    <w:p>
      <w:pPr>
        <w:pStyle w:val="RecordBase"/>
        <w:ind w:left="120" w:hanging="120"/>
      </w:pPr>
      <w:r>
        <w:t xml:space="preserve">Edwards, Billy and Kathy, memorial highway designation - </w:t>
      </w:r>
      <w:r>
        <w:t xml:space="preserve"> </w:t>
      </w:r>
      <w:r>
        <w:t xml:space="preserve">SJR 14</w:t>
      </w:r>
    </w:p>
    <w:p>
      <w:pPr>
        <w:pStyle w:val="RecordBase"/>
        <w:ind w:left="120" w:hanging="120"/>
      </w:pPr>
      <w:r>
        <w:t xml:space="preserve">Fischer, Father Norman Anthony, Jr., memorializing - </w:t>
      </w:r>
      <w:r>
        <w:t xml:space="preserve"> </w:t>
      </w:r>
      <w:r>
        <w:t xml:space="preserve">SR  9</w:t>
      </w:r>
    </w:p>
    <w:p>
      <w:pPr>
        <w:pStyle w:val="RecordBase"/>
        <w:ind w:left="120" w:hanging="120"/>
      </w:pPr>
      <w:r>
        <w:t xml:space="preserve">Gupton Allen, Brenda, memorializing - </w:t>
      </w:r>
      <w:r>
        <w:t xml:space="preserve"> </w:t>
      </w:r>
      <w:r>
        <w:t xml:space="preserve">SR  7</w:t>
      </w:r>
    </w:p>
    <w:p>
      <w:pPr>
        <w:pStyle w:val="RecordBase"/>
        <w:ind w:left="120" w:hanging="120"/>
      </w:pPr>
      <w:r>
        <w:t xml:space="preserve">Jones, Representative Thomas Martin, memorializing - </w:t>
      </w:r>
      <w:r>
        <w:t xml:space="preserve"> </w:t>
      </w:r>
      <w:r>
        <w:t xml:space="preserve">SR  38</w:t>
      </w:r>
    </w:p>
    <w:p>
      <w:pPr>
        <w:pStyle w:val="RecordBase"/>
        <w:ind w:left="120" w:hanging="120"/>
      </w:pPr>
      <w:r>
        <w:t xml:space="preserve">Kentucky National Guard, memorial highway designation, Franklin County - </w:t>
      </w:r>
      <w:r>
        <w:t xml:space="preserve"> </w:t>
      </w:r>
      <w:r>
        <w:t xml:space="preserve">SJR 59</w:t>
      </w:r>
    </w:p>
    <w:p>
      <w:pPr>
        <w:pStyle w:val="RecordBase"/>
        <w:ind w:left="120" w:hanging="120"/>
      </w:pPr>
      <w:r>
        <w:t xml:space="preserve">King, Quaynell DuRon, memorializing - </w:t>
      </w:r>
      <w:r>
        <w:t xml:space="preserve"> </w:t>
      </w:r>
      <w:r>
        <w:t xml:space="preserve">SR  12</w:t>
      </w:r>
    </w:p>
    <w:p>
      <w:pPr>
        <w:pStyle w:val="RecordBase"/>
        <w:ind w:left="120" w:hanging="120"/>
      </w:pPr>
      <w:r>
        <w:t xml:space="preserve">Manley, Captain Samuel A., memorial highway designation - </w:t>
      </w:r>
      <w:r>
        <w:t xml:space="preserve"> </w:t>
      </w:r>
      <w:r>
        <w:t xml:space="preserve">HJR 10</w:t>
      </w:r>
    </w:p>
    <w:p>
      <w:pPr>
        <w:pStyle w:val="RecordBase"/>
        <w:ind w:left="120" w:hanging="120"/>
      </w:pPr>
      <w:r>
        <w:t xml:space="preserve">McCubbins, Landon, memorializing - </w:t>
      </w:r>
      <w:r>
        <w:t xml:space="preserve"> </w:t>
      </w:r>
      <w:r>
        <w:t xml:space="preserve">HR  6</w:t>
      </w:r>
    </w:p>
    <w:p>
      <w:pPr>
        <w:pStyle w:val="RecordBase"/>
        <w:ind w:left="120" w:hanging="120"/>
      </w:pPr>
      <w:r>
        <w:t xml:space="preserve">Oates, Warren, memorial highway designation - </w:t>
      </w:r>
      <w:r>
        <w:t xml:space="preserve"> </w:t>
      </w:r>
      <w:r>
        <w:t xml:space="preserve">HJR 17</w:t>
      </w:r>
    </w:p>
    <w:p>
      <w:pPr>
        <w:pStyle w:val="RecordBase"/>
        <w:ind w:left="120" w:hanging="120"/>
      </w:pPr>
      <w:r>
        <w:t xml:space="preserve">Philpot, Reverend Dr. Danny, memorializing - </w:t>
      </w:r>
      <w:r>
        <w:t xml:space="preserve"> </w:t>
      </w:r>
      <w:r>
        <w:t xml:space="preserve">SR  41</w:t>
      </w:r>
    </w:p>
    <w:p>
      <w:pPr>
        <w:pStyle w:val="RecordBase"/>
        <w:ind w:left="120" w:hanging="120"/>
      </w:pPr>
      <w:r>
        <w:t xml:space="preserve">Phipps, Deputy Joshua, memorial highway - </w:t>
      </w:r>
      <w:r>
        <w:t xml:space="preserve"> </w:t>
      </w:r>
      <w:r>
        <w:t xml:space="preserve">HJR 5</w:t>
      </w:r>
    </w:p>
    <w:p>
      <w:pPr>
        <w:pStyle w:val="RecordBase"/>
        <w:ind w:left="120" w:hanging="120"/>
      </w:pPr>
      <w:r>
        <w:t xml:space="preserve">Robinson, Senator Albert, memorializing - </w:t>
      </w:r>
      <w:r>
        <w:t xml:space="preserve"> </w:t>
      </w:r>
      <w:r>
        <w:t xml:space="preserve">SR  8</w:t>
      </w:r>
    </w:p>
    <w:p>
      <w:pPr>
        <w:pStyle w:val="RecordBase"/>
        <w:ind w:left="120" w:hanging="120"/>
      </w:pPr>
      <w:r>
        <w:t xml:space="preserve">Stempel, Dr. John, memorializing - </w:t>
      </w:r>
      <w:r>
        <w:t xml:space="preserve"> </w:t>
      </w:r>
      <w:r>
        <w:t xml:space="preserve">SR  24</w:t>
      </w:r>
    </w:p>
    <w:p>
      <w:pPr>
        <w:pStyle w:val="RecordBase"/>
        <w:ind w:left="120" w:hanging="120"/>
      </w:pPr>
      <w:r>
        <w:t xml:space="preserve">Tackett, James Ishmael, US 23, memorial bridge designation, Lawrence County - </w:t>
      </w:r>
      <w:r>
        <w:t xml:space="preserve"> </w:t>
      </w:r>
      <w:r>
        <w:t xml:space="preserve">HJR 21</w:t>
      </w:r>
    </w:p>
    <w:p>
      <w:pPr>
        <w:pStyle w:val="RecordBase"/>
        <w:ind w:left="120" w:hanging="120"/>
      </w:pPr>
      <w:r>
        <w:t xml:space="preserve">Yonts, Representative Brent, memorial highway designation - </w:t>
      </w:r>
      <w:r>
        <w:t xml:space="preserve"> </w:t>
      </w:r>
      <w:r>
        <w:t xml:space="preserve">HJR 18</w:t>
        <w:br/>
      </w:r>
    </w:p>
    <w:p>
      <w:pPr>
        <w:pStyle w:val="RecordHeading3"/>
      </w:pPr>
      <w:r>
        <w:rPr>
          <w:b/>
        </w:rPr>
        <w:t xml:space="preserve">Men</w:t>
      </w:r>
    </w:p>
    <w:p>
      <w:pPr>
        <w:pStyle w:val="RecordBase"/>
        <w:ind w:left="120" w:hanging="120"/>
      </w:pPr>
      <w:r>
        <w:t xml:space="preserve">Male, definition - </w:t>
      </w:r>
      <w:r>
        <w:t xml:space="preserve"> </w:t>
      </w:r>
      <w:r>
        <w:t xml:space="preserve">SB  116</w:t>
      </w:r>
    </w:p>
    <w:p>
      <w:pPr>
        <w:pStyle w:val="RecordBase"/>
        <w:ind w:left="120" w:hanging="120"/>
      </w:pPr>
      <w:r>
        <w:t xml:space="preserve">Medicaid eligibility, twenty-four months postpartum, extension - </w:t>
      </w:r>
      <w:r>
        <w:t xml:space="preserve"> </w:t>
      </w:r>
      <w:r>
        <w:t xml:space="preserve">HB  567</w:t>
      </w:r>
    </w:p>
    <w:p>
      <w:pPr>
        <w:pStyle w:val="RecordBase"/>
        <w:ind w:left="120" w:hanging="120"/>
      </w:pPr>
      <w:r>
        <w:t xml:space="preserve">Sexual orientation and gender identity, prohibition of discrimination - </w:t>
      </w:r>
      <w:r>
        <w:t xml:space="preserve"> </w:t>
      </w:r>
      <w:r>
        <w:t xml:space="preserve">SB  102</w:t>
      </w:r>
      <w:r>
        <w:t xml:space="preserve">;</w:t>
      </w:r>
      <w:r>
        <w:t xml:space="preserve"> </w:t>
      </w:r>
      <w:r>
        <w:t xml:space="preserve">HB  235</w:t>
      </w:r>
    </w:p>
    <w:p>
      <w:pPr>
        <w:pStyle w:val="RecordBase"/>
        <w:ind w:left="120" w:hanging="120"/>
      </w:pPr>
      <w:r>
        <w:t xml:space="preserve">Vital statistics, identification of sex - </w:t>
      </w:r>
      <w:r>
        <w:t xml:space="preserve"> </w:t>
      </w:r>
      <w:r>
        <w:t xml:space="preserve">SB  116</w:t>
        <w:br/>
      </w:r>
    </w:p>
    <w:p>
      <w:pPr>
        <w:pStyle w:val="RecordHeading3"/>
      </w:pPr>
      <w:r>
        <w:rPr>
          <w:b/>
        </w:rPr>
        <w:t xml:space="preserve">Mental Disability</w:t>
      </w:r>
    </w:p>
    <w:p>
      <w:pPr>
        <w:pStyle w:val="RecordBase"/>
        <w:ind w:left="120" w:hanging="120"/>
      </w:pPr>
      <w:r>
        <w:t xml:space="preserve">Kentucky Child Mental Health Services Access Program, establishment - </w:t>
      </w:r>
      <w:r>
        <w:t xml:space="preserve"> </w:t>
      </w:r>
      <w:r>
        <w:t xml:space="preserve">HB  556</w:t>
        <w:br/>
      </w:r>
    </w:p>
    <w:p>
      <w:pPr>
        <w:pStyle w:val="RecordHeading3"/>
      </w:pPr>
      <w:r>
        <w:rPr>
          <w:b/>
        </w:rPr>
        <w:t xml:space="preserve">Mental Health</w:t>
      </w:r>
    </w:p>
    <w:p>
      <w:pPr>
        <w:pStyle w:val="RecordBase"/>
        <w:ind w:left="120" w:hanging="120"/>
      </w:pPr>
      <w:r>
        <w:t xml:space="preserve">Alcohol and drug counseling, temporary alcohol and drug peer support specialist, limitations - </w:t>
      </w:r>
      <w:r>
        <w:t xml:space="preserve"> </w:t>
      </w:r>
      <w:r>
        <w:t xml:space="preserve">HB  580</w:t>
      </w:r>
    </w:p>
    <w:p>
      <w:pPr>
        <w:pStyle w:val="RecordBase"/>
        <w:ind w:left="120" w:hanging="120"/>
      </w:pPr>
      <w:r>
        <w:t xml:space="preserve">Children, public offense, treatment facility, establishment - </w:t>
      </w:r>
      <w:r>
        <w:t xml:space="preserve"> </w:t>
      </w:r>
      <w:r>
        <w:t xml:space="preserve">SB  111</w:t>
      </w:r>
    </w:p>
    <w:p>
      <w:pPr>
        <w:pStyle w:val="RecordBase"/>
        <w:ind w:left="120" w:hanging="120"/>
      </w:pPr>
      <w:r>
        <w:t xml:space="preserve">Conversion therapy, minors, public funding, prohibition - </w:t>
      </w:r>
      <w:r>
        <w:t xml:space="preserve"> </w:t>
      </w:r>
      <w:r>
        <w:t xml:space="preserve">SB  94</w:t>
      </w:r>
    </w:p>
    <w:p>
      <w:pPr>
        <w:pStyle w:val="RecordBase"/>
        <w:ind w:left="120" w:hanging="120"/>
      </w:pPr>
      <w:r>
        <w:t xml:space="preserve">Discrimination, protected counseling services - </w:t>
      </w:r>
      <w:r>
        <w:t xml:space="preserve"> </w:t>
      </w:r>
      <w:r>
        <w:t xml:space="preserve">HB  495</w:t>
      </w:r>
    </w:p>
    <w:p>
      <w:pPr>
        <w:pStyle w:val="RecordBase"/>
        <w:ind w:left="120" w:hanging="120"/>
      </w:pPr>
      <w:r>
        <w:t xml:space="preserve">Feeding or eating disorders, coverage requirements - </w:t>
      </w:r>
      <w:r>
        <w:t xml:space="preserve"> </w:t>
      </w:r>
      <w:r>
        <w:t xml:space="preserve">HB  244</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90</w:t>
      </w:r>
    </w:p>
    <w:p>
      <w:pPr>
        <w:pStyle w:val="RecordBase"/>
        <w:ind w:left="240" w:hanging="192"/>
      </w:pPr>
      <w:r>
        <w:t xml:space="preserve"> transition services, payment or coverage, prohibition - </w:t>
      </w:r>
      <w:r>
        <w:t xml:space="preserve"> </w:t>
      </w:r>
      <w:r>
        <w:t xml:space="preserve">HB  154</w:t>
      </w:r>
    </w:p>
    <w:p>
      <w:pPr>
        <w:pStyle w:val="RecordBase"/>
        <w:ind w:left="120" w:hanging="120"/>
      </w:pPr>
      <w:r>
        <w:t xml:space="preserve">Hyperbaric</w:t>
      </w:r>
    </w:p>
    <w:p>
      <w:pPr>
        <w:pStyle w:val="RecordBase"/>
        <w:ind w:left="240" w:hanging="192"/>
      </w:pPr>
      <w:r>
        <w:t xml:space="preserve"> oxygen therapy, post-traumatic stress disorder, eligibility for treatment, inclusion - </w:t>
      </w:r>
      <w:r>
        <w:t xml:space="preserve"> </w:t>
      </w:r>
      <w:r>
        <w:t xml:space="preserve">SB  135</w:t>
      </w:r>
    </w:p>
    <w:p>
      <w:pPr>
        <w:pStyle w:val="RecordBase"/>
        <w:ind w:left="240" w:hanging="192"/>
      </w:pPr>
      <w:r>
        <w:t xml:space="preserve"> oxygen therapy, post-traumatic stress disorder, informed consent for treatment, inclusion - </w:t>
      </w:r>
      <w:r>
        <w:t xml:space="preserve"> </w:t>
      </w:r>
      <w:r>
        <w:t xml:space="preserve">SB  135</w:t>
      </w:r>
    </w:p>
    <w:p>
      <w:pPr>
        <w:pStyle w:val="RecordBase"/>
        <w:ind w:left="120" w:hanging="120"/>
      </w:pPr>
      <w:r>
        <w:t xml:space="preserve">Kentucky Child Mental Health Services Access Program, establishment - </w:t>
      </w:r>
      <w:r>
        <w:t xml:space="preserve"> </w:t>
      </w:r>
      <w:r>
        <w:t xml:space="preserve">HB  556</w:t>
      </w:r>
    </w:p>
    <w:p>
      <w:pPr>
        <w:pStyle w:val="RecordBase"/>
        <w:ind w:left="120" w:hanging="120"/>
      </w:pPr>
      <w:r>
        <w:t xml:space="preserve">Marriage and family therapists, licensure and renewal, reciprocity - </w:t>
      </w:r>
      <w:r>
        <w:t xml:space="preserve"> </w:t>
      </w:r>
      <w:r>
        <w:t xml:space="preserve">HB  49</w:t>
      </w:r>
    </w:p>
    <w:p>
      <w:pPr>
        <w:pStyle w:val="RecordBase"/>
        <w:ind w:left="120" w:hanging="120"/>
      </w:pPr>
      <w:r>
        <w:t xml:space="preserve">Maternal and postpartum depression, HANDS Program, expansion - </w:t>
      </w:r>
      <w:r>
        <w:t xml:space="preserve"> </w:t>
      </w:r>
      <w:r>
        <w:t xml:space="preserve">HB  417</w:t>
      </w:r>
    </w:p>
    <w:p>
      <w:pPr>
        <w:pStyle w:val="RecordBase"/>
        <w:ind w:left="120" w:hanging="120"/>
      </w:pPr>
      <w:r>
        <w:t xml:space="preserve">Mental health treatment, state facilities, responsibilities - </w:t>
      </w:r>
      <w:r>
        <w:t xml:space="preserve"> </w:t>
      </w:r>
      <w:r>
        <w:t xml:space="preserve">HB  392</w:t>
      </w:r>
    </w:p>
    <w:p>
      <w:pPr>
        <w:pStyle w:val="RecordBase"/>
        <w:ind w:left="120" w:hanging="120"/>
      </w:pPr>
      <w:r>
        <w:t xml:space="preserve">Music therapy, Kentucky Board of Licensure for Professional Music Therapists - </w:t>
      </w:r>
      <w:r>
        <w:t xml:space="preserve"> </w:t>
      </w:r>
      <w:r>
        <w:t xml:space="preserve">SB  42</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Perinatal palliative care, pregnant women - </w:t>
      </w:r>
      <w:r>
        <w:t xml:space="preserve"> </w:t>
      </w:r>
      <w:r>
        <w:t xml:space="preserve">HB  414</w:t>
      </w:r>
    </w:p>
    <w:p>
      <w:pPr>
        <w:pStyle w:val="RecordBase"/>
        <w:ind w:left="120" w:hanging="120"/>
      </w:pPr>
      <w:r>
        <w:t xml:space="preserve">Psychiatric collaborative care model, coverage requirement - </w:t>
      </w:r>
      <w:r>
        <w:t xml:space="preserve"> </w:t>
      </w:r>
      <w:r>
        <w:t xml:space="preserve">HB  78</w:t>
      </w:r>
    </w:p>
    <w:p>
      <w:pPr>
        <w:pStyle w:val="RecordBase"/>
        <w:ind w:left="120" w:hanging="120"/>
      </w:pPr>
      <w:r>
        <w:t xml:space="preserve">Psychologists, licensing examination - </w:t>
      </w:r>
      <w:r>
        <w:t xml:space="preserve"> </w:t>
      </w:r>
      <w:r>
        <w:t xml:space="preserve">HB  59</w:t>
      </w:r>
    </w:p>
    <w:p>
      <w:pPr>
        <w:pStyle w:val="RecordBase"/>
        <w:ind w:left="120" w:hanging="120"/>
      </w:pPr>
      <w:r>
        <w:t xml:space="preserve">Rescue squad members, professional development and wellness program - </w:t>
      </w:r>
      <w:r>
        <w:t xml:space="preserve"> </w:t>
      </w:r>
      <w:r>
        <w:t xml:space="preserve">HB  277</w:t>
      </w:r>
    </w:p>
    <w:p>
      <w:pPr>
        <w:pStyle w:val="RecordBase"/>
        <w:ind w:left="120" w:hanging="120"/>
      </w:pPr>
      <w:r>
        <w:t xml:space="preserve">Risk protection orders, firearms prohibitions - </w:t>
      </w:r>
      <w:r>
        <w:t xml:space="preserve"> </w:t>
      </w:r>
      <w:r>
        <w:t xml:space="preserve">HB  375</w:t>
      </w:r>
    </w:p>
    <w:p>
      <w:pPr>
        <w:pStyle w:val="RecordBase"/>
        <w:ind w:left="120" w:hanging="120"/>
      </w:pPr>
      <w:r>
        <w:t xml:space="preserve">Sexual orientation and gender identity change efforts for minors, prohibition - </w:t>
      </w:r>
      <w:r>
        <w:t xml:space="preserve"> </w:t>
      </w:r>
      <w:r>
        <w:t xml:space="preserve">HB  426</w:t>
      </w:r>
    </w:p>
    <w:p>
      <w:pPr>
        <w:pStyle w:val="RecordBase"/>
        <w:ind w:left="120" w:hanging="120"/>
      </w:pPr>
      <w:r>
        <w:t xml:space="preserve">Southern Regional Education Board, Crisis Recovery Support Network, recognition and support - </w:t>
      </w:r>
      <w:r>
        <w:t xml:space="preserve"> </w:t>
      </w:r>
      <w:r>
        <w:t xml:space="preserve">SCR 43</w:t>
      </w:r>
    </w:p>
    <w:p>
      <w:pPr>
        <w:pStyle w:val="RecordBase"/>
        <w:ind w:left="120" w:hanging="120"/>
      </w:pPr>
      <w:r>
        <w:t xml:space="preserve">Termination of lease, mental health emergency - </w:t>
      </w:r>
      <w:r>
        <w:t xml:space="preserve"> </w:t>
      </w:r>
      <w:r>
        <w:t xml:space="preserve">HB  58</w:t>
      </w:r>
    </w:p>
    <w:p>
      <w:pPr>
        <w:pStyle w:val="RecordBase"/>
        <w:ind w:left="120" w:hanging="120"/>
      </w:pPr>
      <w:r>
        <w:t xml:space="preserve">Treatment brochures, jurors, traumatizing trials - </w:t>
      </w:r>
      <w:r>
        <w:t xml:space="preserve"> </w:t>
      </w:r>
      <w:r>
        <w:t xml:space="preserve">HB  100</w:t>
      </w:r>
    </w:p>
    <w:p>
      <w:pPr>
        <w:pStyle w:val="RecordBase"/>
        <w:ind w:left="120" w:hanging="120"/>
      </w:pPr>
      <w:r>
        <w:t xml:space="preserve">Veterans,</w:t>
      </w:r>
    </w:p>
    <w:p>
      <w:pPr>
        <w:pStyle w:val="RecordBase"/>
        <w:ind w:left="240" w:hanging="192"/>
      </w:pPr>
      <w:r>
        <w:t xml:space="preserve"> access to mental healthcare - </w:t>
      </w:r>
      <w:r>
        <w:t xml:space="preserve"> </w:t>
      </w:r>
      <w:r>
        <w:t xml:space="preserve">SB  32</w:t>
      </w:r>
    </w:p>
    <w:p>
      <w:pPr>
        <w:pStyle w:val="RecordBase"/>
        <w:ind w:left="240" w:hanging="192"/>
      </w:pPr>
      <w:r>
        <w:t xml:space="preserve"> access to suicide prevention resources - </w:t>
      </w:r>
      <w:r>
        <w:t xml:space="preserve"> </w:t>
      </w:r>
      <w:r>
        <w:t xml:space="preserve">SB  32</w:t>
      </w:r>
    </w:p>
    <w:p>
      <w:pPr>
        <w:pStyle w:val="RecordBase"/>
        <w:ind w:left="120" w:hanging="120"/>
      </w:pPr>
      <w:r>
        <w:t xml:space="preserve">Wellness examination, coverage requirement - </w:t>
      </w:r>
      <w:r>
        <w:t xml:space="preserve"> </w:t>
      </w:r>
      <w:r>
        <w:t xml:space="preserve">SB  74</w:t>
      </w:r>
    </w:p>
    <w:p>
      <w:pPr>
        <w:pStyle w:val="RecordBase"/>
        <w:ind w:left="120" w:hanging="120"/>
      </w:pPr>
      <w:r>
        <w:t xml:space="preserve">Workers' compensation, psychological injuries - </w:t>
      </w:r>
      <w:r>
        <w:t xml:space="preserve"> </w:t>
      </w:r>
      <w:r>
        <w:t xml:space="preserve">HB  420</w:t>
        <w:br/>
      </w:r>
    </w:p>
    <w:p>
      <w:pPr>
        <w:pStyle w:val="RecordHeading3"/>
      </w:pPr>
      <w:r>
        <w:rPr>
          <w:b/>
        </w:rPr>
        <w:t xml:space="preserve">Military Affairs and Civil Defense</w:t>
      </w:r>
    </w:p>
    <w:p>
      <w:pPr>
        <w:pStyle w:val="RecordBase"/>
        <w:ind w:left="120" w:hanging="120"/>
      </w:pPr>
      <w:r>
        <w:t xml:space="preserve">Commission</w:t>
      </w:r>
    </w:p>
    <w:p>
      <w:pPr>
        <w:pStyle w:val="RecordBase"/>
        <w:ind w:left="240" w:hanging="192"/>
      </w:pPr>
      <w:r>
        <w:t xml:space="preserve"> on Military Affairs, job training for veterans, report - </w:t>
      </w:r>
      <w:r>
        <w:t xml:space="preserve"> </w:t>
      </w:r>
      <w:r>
        <w:t xml:space="preserve">SB  32</w:t>
      </w:r>
    </w:p>
    <w:p>
      <w:pPr>
        <w:pStyle w:val="RecordBase"/>
        <w:ind w:left="240" w:hanging="192"/>
      </w:pPr>
      <w:r>
        <w:t xml:space="preserve"> on Military Affairs, occupational licenses for veterans, report - </w:t>
      </w:r>
      <w:r>
        <w:t xml:space="preserve"> </w:t>
      </w:r>
      <w:r>
        <w:t xml:space="preserve">SB  32</w:t>
      </w:r>
    </w:p>
    <w:p>
      <w:pPr>
        <w:pStyle w:val="RecordBase"/>
        <w:ind w:left="120" w:hanging="120"/>
      </w:pPr>
      <w:r>
        <w:t xml:space="preserve">Cosmetology, licensing, military personnel and spouses - </w:t>
      </w:r>
      <w:r>
        <w:t xml:space="preserve"> </w:t>
      </w:r>
      <w:r>
        <w:t xml:space="preserve">HB  497</w:t>
      </w:r>
    </w:p>
    <w:p>
      <w:pPr>
        <w:pStyle w:val="RecordBase"/>
        <w:ind w:left="120" w:hanging="120"/>
      </w:pPr>
      <w:r>
        <w:t xml:space="preserve">Division of Emergency Management, joint agreement with Kentucky Fire Commission, requirement - </w:t>
      </w:r>
      <w:r>
        <w:t xml:space="preserve"> </w:t>
      </w:r>
      <w:r>
        <w:t xml:space="preserve">HB  277</w:t>
      </w:r>
    </w:p>
    <w:p>
      <w:pPr>
        <w:pStyle w:val="RecordBase"/>
        <w:ind w:left="120" w:hanging="120"/>
      </w:pPr>
      <w:r>
        <w:t xml:space="preserve">Educational benefits, veterans and their families, expansion - </w:t>
      </w:r>
      <w:r>
        <w:t xml:space="preserve"> </w:t>
      </w:r>
      <w:r>
        <w:t xml:space="preserve">HB  560</w:t>
      </w:r>
    </w:p>
    <w:p>
      <w:pPr>
        <w:pStyle w:val="RecordBase"/>
        <w:ind w:left="120" w:hanging="120"/>
      </w:pPr>
      <w:r>
        <w:t xml:space="preserve">Employers, mandatory posting of veterans' benefits document - </w:t>
      </w:r>
      <w:r>
        <w:t xml:space="preserve"> </w:t>
      </w:r>
      <w:r>
        <w:t xml:space="preserve">HB  551</w:t>
      </w:r>
    </w:p>
    <w:p>
      <w:pPr>
        <w:pStyle w:val="RecordBase"/>
        <w:ind w:left="120" w:hanging="120"/>
      </w:pPr>
      <w:r>
        <w:t xml:space="preserve">Gender-neutral language, addition - </w:t>
      </w:r>
      <w:r>
        <w:t xml:space="preserve"> </w:t>
      </w:r>
      <w:r>
        <w:t xml:space="preserve">SB  141</w:t>
      </w:r>
    </w:p>
    <w:p>
      <w:pPr>
        <w:pStyle w:val="RecordBase"/>
        <w:ind w:left="120" w:hanging="120"/>
      </w:pPr>
      <w:r>
        <w:t xml:space="preserve">Green Star flag, designation - </w:t>
      </w:r>
      <w:r>
        <w:t xml:space="preserve"> </w:t>
      </w:r>
      <w:r>
        <w:t xml:space="preserve">HB  468</w:t>
      </w:r>
    </w:p>
    <w:p>
      <w:pPr>
        <w:pStyle w:val="RecordBase"/>
        <w:ind w:left="120" w:hanging="120"/>
      </w:pPr>
      <w:r>
        <w:t xml:space="preserve">Kentucky</w:t>
      </w:r>
    </w:p>
    <w:p>
      <w:pPr>
        <w:pStyle w:val="RecordBase"/>
        <w:ind w:left="240" w:hanging="192"/>
      </w:pPr>
      <w:r>
        <w:t xml:space="preserve"> Emergency Volunteer Corps, creation - </w:t>
      </w:r>
      <w:r>
        <w:t xml:space="preserve"> </w:t>
      </w:r>
      <w:r>
        <w:t xml:space="preserve">HB  41</w:t>
      </w:r>
      <w:r>
        <w:t xml:space="preserve">;</w:t>
      </w:r>
      <w:r>
        <w:t xml:space="preserve"> </w:t>
      </w:r>
      <w:r>
        <w:t xml:space="preserve">SB  160</w:t>
      </w:r>
    </w:p>
    <w:p>
      <w:pPr>
        <w:pStyle w:val="RecordBase"/>
        <w:ind w:left="240" w:hanging="192"/>
      </w:pPr>
      <w:r>
        <w:t xml:space="preserve"> National Guard, memorial highway designation, Franklin County - </w:t>
      </w:r>
      <w:r>
        <w:t xml:space="preserve"> </w:t>
      </w:r>
      <w:r>
        <w:t xml:space="preserve">SJR 59</w:t>
      </w:r>
    </w:p>
    <w:p>
      <w:pPr>
        <w:pStyle w:val="RecordBase"/>
        <w:ind w:left="240" w:hanging="192"/>
      </w:pPr>
      <w:r>
        <w:t xml:space="preserve"> state veterans' cemeteries, National Guard and Reserves, interment eligibility expansion - </w:t>
      </w:r>
      <w:r>
        <w:t xml:space="preserve"> </w:t>
      </w:r>
      <w:r>
        <w:t xml:space="preserve">HB  191</w:t>
      </w:r>
    </w:p>
    <w:p>
      <w:pPr>
        <w:pStyle w:val="RecordBase"/>
        <w:ind w:left="120" w:hanging="120"/>
      </w:pPr>
      <w:r>
        <w:t xml:space="preserve">Military</w:t>
      </w:r>
    </w:p>
    <w:p>
      <w:pPr>
        <w:pStyle w:val="RecordBase"/>
        <w:ind w:left="240" w:hanging="192"/>
      </w:pPr>
      <w:r>
        <w:t xml:space="preserve"> healthcare personnel, bridge program to become licensed healthcare professionals - </w:t>
      </w:r>
      <w:r>
        <w:t xml:space="preserve"> </w:t>
      </w:r>
      <w:r>
        <w:t xml:space="preserve">HB  303</w:t>
      </w:r>
      <w:r>
        <w:t xml:space="preserve">;</w:t>
      </w:r>
      <w:r>
        <w:t xml:space="preserve"> </w:t>
      </w:r>
      <w:r>
        <w:t xml:space="preserve">HB  303</w:t>
      </w:r>
      <w:r>
        <w:t xml:space="preserve">: </w:t>
      </w:r>
      <w:r>
        <w:t xml:space="preserve">HCS</w:t>
      </w:r>
    </w:p>
    <w:p>
      <w:pPr>
        <w:pStyle w:val="RecordBase"/>
        <w:ind w:left="240" w:hanging="192"/>
      </w:pPr>
      <w:r>
        <w:t xml:space="preserve"> pensions, income tax exclusion - </w:t>
      </w:r>
      <w:r>
        <w:t xml:space="preserve"> </w:t>
      </w:r>
      <w:r>
        <w:t xml:space="preserve">HB  192</w:t>
      </w:r>
    </w:p>
    <w:p>
      <w:pPr>
        <w:pStyle w:val="RecordBase"/>
        <w:ind w:left="120" w:hanging="120"/>
      </w:pPr>
      <w:r>
        <w:t xml:space="preserve">Motor vehicle usage tax, vehicles purchased by active duty service members, exemption - </w:t>
      </w:r>
      <w:r>
        <w:t xml:space="preserve"> </w:t>
      </w:r>
      <w:r>
        <w:t xml:space="preserve">HB  113</w:t>
      </w:r>
    </w:p>
    <w:p>
      <w:pPr>
        <w:pStyle w:val="RecordBase"/>
        <w:ind w:left="120" w:hanging="120"/>
      </w:pPr>
      <w:r>
        <w:t xml:space="preserve">National</w:t>
      </w:r>
    </w:p>
    <w:p>
      <w:pPr>
        <w:pStyle w:val="RecordBase"/>
        <w:ind w:left="240" w:hanging="192"/>
      </w:pPr>
      <w:r>
        <w:t xml:space="preserve"> Guard, deployment, border protection, restrictions - </w:t>
      </w:r>
      <w:r>
        <w:t xml:space="preserve"> </w:t>
      </w:r>
      <w:r>
        <w:t xml:space="preserve">HB  141</w:t>
      </w:r>
    </w:p>
    <w:p>
      <w:pPr>
        <w:pStyle w:val="RecordBase"/>
        <w:ind w:left="240" w:hanging="192"/>
      </w:pPr>
      <w:r>
        <w:t xml:space="preserve"> Guard, workers' compensation, psychological injuries - </w:t>
      </w:r>
      <w:r>
        <w:t xml:space="preserve"> </w:t>
      </w:r>
      <w:r>
        <w:t xml:space="preserve">HB  420</w:t>
      </w:r>
    </w:p>
    <w:p>
      <w:pPr>
        <w:pStyle w:val="RecordBase"/>
        <w:ind w:left="120" w:hanging="120"/>
      </w:pPr>
      <w:r>
        <w:t xml:space="preserve">Property tax, exemption, active-duty military and veterans, proposed constitutional amendment - </w:t>
      </w:r>
      <w:r>
        <w:t xml:space="preserve"> </w:t>
      </w:r>
      <w:r>
        <w:t xml:space="preserve">HB  503</w:t>
      </w:r>
    </w:p>
    <w:p>
      <w:pPr>
        <w:pStyle w:val="RecordBase"/>
        <w:ind w:left="120" w:hanging="120"/>
      </w:pPr>
      <w:r>
        <w:t xml:space="preserve">State historic battlefield sites, hunting, prohibition, exception - </w:t>
      </w:r>
      <w:r>
        <w:t xml:space="preserve"> </w:t>
      </w:r>
      <w:r>
        <w:t xml:space="preserve">HB  328</w:t>
      </w:r>
    </w:p>
    <w:p>
      <w:pPr>
        <w:pStyle w:val="RecordBase"/>
        <w:ind w:left="120" w:hanging="120"/>
      </w:pPr>
      <w:r>
        <w:t xml:space="preserve">Veteran-Owned Small Business and Entrepreneur Loan Program, creation, fund - </w:t>
      </w:r>
      <w:r>
        <w:t xml:space="preserve"> </w:t>
      </w:r>
      <w:r>
        <w:t xml:space="preserve">HB  505</w:t>
        <w:br/>
      </w:r>
    </w:p>
    <w:p>
      <w:pPr>
        <w:pStyle w:val="RecordHeading3"/>
      </w:pPr>
      <w:r>
        <w:rPr>
          <w:b/>
        </w:rPr>
        <w:t xml:space="preserve">Minerals and Mining</w:t>
      </w:r>
    </w:p>
    <w:p>
      <w:pPr>
        <w:pStyle w:val="RecordBase"/>
        <w:ind w:left="120" w:hanging="120"/>
      </w:pPr>
      <w:r>
        <w:t xml:space="preserve">Mine</w:t>
      </w:r>
    </w:p>
    <w:p>
      <w:pPr>
        <w:pStyle w:val="RecordBase"/>
        <w:ind w:left="240" w:hanging="192"/>
      </w:pPr>
      <w:r>
        <w:t xml:space="preserve"> emergency and emergency medical technicians, coal mine, requirement - </w:t>
      </w:r>
      <w:r>
        <w:t xml:space="preserve"> </w:t>
      </w:r>
      <w:r>
        <w:t xml:space="preserve">HB  196</w:t>
      </w:r>
    </w:p>
    <w:p>
      <w:pPr>
        <w:pStyle w:val="RecordBase"/>
        <w:ind w:left="240" w:hanging="192"/>
      </w:pPr>
      <w:r>
        <w:t xml:space="preserve"> emergency and emergency medical technicians, requirement based on number of miners on shift - </w:t>
      </w:r>
      <w:r>
        <w:t xml:space="preserve"> </w:t>
      </w:r>
      <w:r>
        <w:t xml:space="preserve">HB  196</w:t>
      </w:r>
      <w:r>
        <w:t xml:space="preserve">: </w:t>
      </w:r>
      <w:r>
        <w:t xml:space="preserve">HCS</w:t>
      </w:r>
    </w:p>
    <w:p>
      <w:pPr>
        <w:pStyle w:val="RecordBase"/>
        <w:ind w:left="120" w:hanging="120"/>
      </w:pPr>
      <w:r>
        <w:t xml:space="preserve">Surface coal mining, reclamation, long-term treatment, additional bond requirement - </w:t>
      </w:r>
      <w:r>
        <w:t xml:space="preserve"> </w:t>
      </w:r>
      <w:r>
        <w:t xml:space="preserve">SB  89</w:t>
        <w:br/>
      </w:r>
    </w:p>
    <w:p>
      <w:pPr>
        <w:pStyle w:val="RecordHeading3"/>
      </w:pPr>
      <w:r>
        <w:rPr>
          <w:b/>
        </w:rPr>
        <w:t xml:space="preserve">Motor Carriers</w:t>
      </w:r>
    </w:p>
    <w:p>
      <w:pPr>
        <w:pStyle w:val="RecordBase"/>
        <w:ind w:left="120" w:hanging="120"/>
      </w:pPr>
      <w:r>
        <w:t xml:space="preserve">Driveaway authority, driveaway plate, fees - </w:t>
      </w:r>
      <w:r>
        <w:t xml:space="preserve"> </w:t>
      </w:r>
      <w:r>
        <w:t xml:space="preserve">HB  188</w:t>
      </w:r>
    </w:p>
    <w:p>
      <w:pPr>
        <w:pStyle w:val="RecordBase"/>
        <w:ind w:left="120" w:hanging="120"/>
      </w:pPr>
      <w:r>
        <w:t xml:space="preserve">Home building material overweight exemption, limitations - </w:t>
      </w:r>
      <w:r>
        <w:t xml:space="preserve"> </w:t>
      </w:r>
      <w:r>
        <w:t xml:space="preserve">HB  31</w:t>
      </w:r>
    </w:p>
    <w:p>
      <w:pPr>
        <w:pStyle w:val="RecordBase"/>
        <w:ind w:left="120" w:hanging="120"/>
      </w:pPr>
      <w:r>
        <w:t xml:space="preserve">Intrastate hazardous material endorsement, CDL holders under age of 21 - </w:t>
      </w:r>
      <w:r>
        <w:t xml:space="preserve"> </w:t>
      </w:r>
      <w:r>
        <w:t xml:space="preserve">HB  436</w:t>
      </w:r>
    </w:p>
    <w:p>
      <w:pPr>
        <w:pStyle w:val="RecordBase"/>
        <w:ind w:left="120" w:hanging="120"/>
      </w:pPr>
      <w:r>
        <w:t xml:space="preserve">Youth transportation network company services, regulation - </w:t>
      </w:r>
      <w:r>
        <w:t xml:space="preserve"> </w:t>
      </w:r>
      <w:r>
        <w:t xml:space="preserve">HB  438</w:t>
        <w:br/>
      </w:r>
    </w:p>
    <w:p>
      <w:pPr>
        <w:pStyle w:val="RecordHeading3"/>
      </w:pPr>
      <w:r>
        <w:rPr>
          <w:b/>
        </w:rPr>
        <w:t xml:space="preserve">Motor Vehicles</w:t>
      </w:r>
    </w:p>
    <w:p>
      <w:pPr>
        <w:pStyle w:val="RecordBase"/>
        <w:ind w:left="120" w:hanging="120"/>
      </w:pPr>
      <w:r>
        <w:t xml:space="preserve">Accessible online insurance verification system, proof of insurance - </w:t>
      </w:r>
      <w:r>
        <w:t xml:space="preserve"> </w:t>
      </w:r>
      <w:r>
        <w:t xml:space="preserve">HB  390</w:t>
      </w:r>
    </w:p>
    <w:p>
      <w:pPr>
        <w:pStyle w:val="RecordBase"/>
        <w:ind w:left="120" w:hanging="120"/>
      </w:pPr>
      <w:r>
        <w:t xml:space="preserve">Automated</w:t>
      </w:r>
    </w:p>
    <w:p>
      <w:pPr>
        <w:pStyle w:val="RecordBase"/>
        <w:ind w:left="240" w:hanging="192"/>
      </w:pPr>
      <w:r>
        <w:t xml:space="preserve"> license plate reader, data usage and retention, 60-day limit, exceptions, restrictions - </w:t>
      </w:r>
      <w:r>
        <w:t xml:space="preserve"> </w:t>
      </w:r>
      <w:r>
        <w:t xml:space="preserve">HB  20</w:t>
      </w:r>
    </w:p>
    <w:p>
      <w:pPr>
        <w:pStyle w:val="RecordBase"/>
        <w:ind w:left="240" w:hanging="192"/>
      </w:pPr>
      <w:r>
        <w:t xml:space="preserve"> license plate reader, permitted uses, data usage - </w:t>
      </w:r>
      <w:r>
        <w:t xml:space="preserve"> </w:t>
      </w:r>
      <w:r>
        <w:t xml:space="preserve">SB  185</w:t>
      </w:r>
    </w:p>
    <w:p>
      <w:pPr>
        <w:pStyle w:val="RecordBase"/>
        <w:ind w:left="120" w:hanging="120"/>
      </w:pPr>
      <w:r>
        <w:t xml:space="preserve">Autonomous</w:t>
      </w:r>
    </w:p>
    <w:p>
      <w:pPr>
        <w:pStyle w:val="RecordBase"/>
        <w:ind w:left="240" w:hanging="192"/>
      </w:pPr>
      <w:r>
        <w:t xml:space="preserve"> vehicles, commercial driver's license, prohibition - </w:t>
      </w:r>
      <w:r>
        <w:t xml:space="preserve"> </w:t>
      </w:r>
      <w:r>
        <w:t xml:space="preserve">HB  252</w:t>
      </w:r>
    </w:p>
    <w:p>
      <w:pPr>
        <w:pStyle w:val="RecordBase"/>
        <w:ind w:left="240" w:hanging="192"/>
      </w:pPr>
      <w:r>
        <w:t xml:space="preserve"> vehicles, school buses, student transport, commercial driver licenses, prohibitions - </w:t>
      </w:r>
      <w:r>
        <w:t xml:space="preserve"> </w:t>
      </w:r>
      <w:r>
        <w:t xml:space="preserve">HB  252</w:t>
      </w:r>
    </w:p>
    <w:p>
      <w:pPr>
        <w:pStyle w:val="RecordBase"/>
        <w:ind w:left="120" w:hanging="120"/>
      </w:pPr>
      <w:r>
        <w:t xml:space="preserve">autonomous vehicles, school buses, student transport, prohibition - </w:t>
      </w:r>
      <w:r>
        <w:t xml:space="preserve"> </w:t>
      </w:r>
      <w:r>
        <w:t xml:space="preserve">HB  379</w:t>
      </w:r>
    </w:p>
    <w:p>
      <w:pPr>
        <w:pStyle w:val="RecordBase"/>
        <w:ind w:left="120" w:hanging="120"/>
      </w:pPr>
      <w:r>
        <w:t xml:space="preserve">Child Care Assistance Partnership fund special license plate, creation - </w:t>
      </w:r>
      <w:r>
        <w:t xml:space="preserve"> </w:t>
      </w:r>
      <w:r>
        <w:t xml:space="preserve">HB  381</w:t>
      </w:r>
    </w:p>
    <w:p>
      <w:pPr>
        <w:pStyle w:val="RecordBase"/>
        <w:ind w:left="120" w:hanging="120"/>
      </w:pPr>
      <w:r>
        <w:t xml:space="preserve">Dealers, all-terrain vehicles, assigned titles - </w:t>
      </w:r>
      <w:r>
        <w:t xml:space="preserve"> </w:t>
      </w:r>
      <w:r>
        <w:t xml:space="preserve">SB  136</w:t>
      </w:r>
    </w:p>
    <w:p>
      <w:pPr>
        <w:pStyle w:val="RecordBase"/>
        <w:ind w:left="120" w:hanging="120"/>
      </w:pPr>
      <w:r>
        <w:t xml:space="preserve">Delinquent ad valorem taxes, prohibition of transfer, exemptions - </w:t>
      </w:r>
      <w:r>
        <w:t xml:space="preserve"> </w:t>
      </w:r>
      <w:r>
        <w:t xml:space="preserve">SB  136</w:t>
      </w:r>
    </w:p>
    <w:p>
      <w:pPr>
        <w:pStyle w:val="RecordBase"/>
        <w:ind w:left="120" w:hanging="120"/>
      </w:pPr>
      <w:r>
        <w:t xml:space="preserve">Driveaway plate, fees - </w:t>
      </w:r>
      <w:r>
        <w:t xml:space="preserve"> </w:t>
      </w:r>
      <w:r>
        <w:t xml:space="preserve">HB  188</w:t>
      </w:r>
    </w:p>
    <w:p>
      <w:pPr>
        <w:pStyle w:val="RecordBase"/>
        <w:ind w:left="120" w:hanging="120"/>
      </w:pPr>
      <w:r>
        <w:t xml:space="preserve">Driving</w:t>
      </w:r>
    </w:p>
    <w:p>
      <w:pPr>
        <w:pStyle w:val="RecordBase"/>
        <w:ind w:left="240" w:hanging="192"/>
      </w:pPr>
      <w:r>
        <w:t xml:space="preserve"> under the influence, driving on a suspended license, aggravating circumstance - </w:t>
      </w:r>
      <w:r>
        <w:t xml:space="preserve"> </w:t>
      </w:r>
      <w:r>
        <w:t xml:space="preserve">HB  456</w:t>
      </w:r>
    </w:p>
    <w:p>
      <w:pPr>
        <w:pStyle w:val="RecordBase"/>
        <w:ind w:left="240" w:hanging="192"/>
      </w:pPr>
      <w:r>
        <w:t xml:space="preserve"> under the influence, ignition interlock requirements, consecutive day requirements - </w:t>
      </w:r>
      <w:r>
        <w:t xml:space="preserve"> </w:t>
      </w:r>
      <w:r>
        <w:t xml:space="preserve">HB  456</w:t>
      </w:r>
    </w:p>
    <w:p>
      <w:pPr>
        <w:pStyle w:val="RecordBase"/>
        <w:ind w:left="240" w:hanging="192"/>
      </w:pPr>
      <w:r>
        <w:t xml:space="preserve"> under the influence, list of controlled substances, expansion - </w:t>
      </w:r>
      <w:r>
        <w:t xml:space="preserve"> </w:t>
      </w:r>
      <w:r>
        <w:t xml:space="preserve">HB  456</w:t>
      </w:r>
    </w:p>
    <w:p>
      <w:pPr>
        <w:pStyle w:val="RecordBase"/>
        <w:ind w:left="240" w:hanging="192"/>
      </w:pPr>
      <w:r>
        <w:t xml:space="preserve"> under the influence, third or subsequent offense, penalty enhancement, class D felony - </w:t>
      </w:r>
      <w:r>
        <w:t xml:space="preserve"> </w:t>
      </w:r>
      <w:r>
        <w:t xml:space="preserve">HB  220</w:t>
      </w:r>
    </w:p>
    <w:p>
      <w:pPr>
        <w:pStyle w:val="RecordBase"/>
        <w:ind w:left="120" w:hanging="120"/>
      </w:pPr>
      <w:r>
        <w:t xml:space="preserve">Electronic lien filing, procedures - </w:t>
      </w:r>
      <w:r>
        <w:t xml:space="preserve"> </w:t>
      </w:r>
      <w:r>
        <w:t xml:space="preserve">SB  136</w:t>
      </w:r>
    </w:p>
    <w:p>
      <w:pPr>
        <w:pStyle w:val="RecordBase"/>
        <w:ind w:left="120" w:hanging="120"/>
      </w:pPr>
      <w:r>
        <w:t xml:space="preserve">Friends of Kentucky agriculture special license plate, creation - </w:t>
      </w:r>
      <w:r>
        <w:t xml:space="preserve"> </w:t>
      </w:r>
      <w:r>
        <w:t xml:space="preserve">HB  157</w:t>
      </w:r>
    </w:p>
    <w:p>
      <w:pPr>
        <w:pStyle w:val="RecordBase"/>
        <w:ind w:left="120" w:hanging="120"/>
      </w:pPr>
      <w:r>
        <w:t xml:space="preserve">Global positioning system, use by driver, allowance - </w:t>
      </w:r>
      <w:r>
        <w:t xml:space="preserve"> </w:t>
      </w:r>
      <w:r>
        <w:t xml:space="preserve">SB  99</w:t>
      </w:r>
      <w:r>
        <w:t xml:space="preserve">: </w:t>
      </w:r>
      <w:r>
        <w:t xml:space="preserve">SCS</w:t>
      </w:r>
    </w:p>
    <w:p>
      <w:pPr>
        <w:pStyle w:val="RecordBase"/>
        <w:ind w:left="120" w:hanging="120"/>
      </w:pPr>
      <w:r>
        <w:t xml:space="preserve">Insurance, basic and added reparation benefits, medical expense claims, requirements - </w:t>
      </w:r>
      <w:r>
        <w:t xml:space="preserve"> </w:t>
      </w:r>
      <w:r>
        <w:t xml:space="preserve">HB  416</w:t>
      </w:r>
    </w:p>
    <w:p>
      <w:pPr>
        <w:pStyle w:val="RecordBase"/>
        <w:ind w:left="120" w:hanging="120"/>
      </w:pPr>
      <w:r>
        <w:t xml:space="preserve">Intrastate hazardous material endorsement, CDL holders under age of 21 - </w:t>
      </w:r>
      <w:r>
        <w:t xml:space="preserve"> </w:t>
      </w:r>
      <w:r>
        <w:t xml:space="preserve">HB  436</w:t>
      </w:r>
    </w:p>
    <w:p>
      <w:pPr>
        <w:pStyle w:val="RecordBase"/>
        <w:ind w:left="120" w:hanging="120"/>
      </w:pPr>
      <w:r>
        <w:t xml:space="preserve">Kentucky vehicle registration database, communication disorder designation - </w:t>
      </w:r>
      <w:r>
        <w:t xml:space="preserve"> </w:t>
      </w:r>
      <w:r>
        <w:t xml:space="preserve">HB  535</w:t>
      </w:r>
    </w:p>
    <w:p>
      <w:pPr>
        <w:pStyle w:val="RecordBase"/>
        <w:ind w:left="120" w:hanging="120"/>
      </w:pPr>
      <w:r>
        <w:t xml:space="preserve">Marijuana intoxication, per se limit, creation - </w:t>
      </w:r>
      <w:r>
        <w:t xml:space="preserve"> </w:t>
      </w:r>
      <w:r>
        <w:t xml:space="preserve">HB  34</w:t>
      </w:r>
    </w:p>
    <w:p>
      <w:pPr>
        <w:pStyle w:val="RecordBase"/>
        <w:ind w:left="120" w:hanging="120"/>
      </w:pPr>
      <w:r>
        <w:t xml:space="preserve">Motor vehicle racing, enhanced penalties - </w:t>
      </w:r>
      <w:r>
        <w:t xml:space="preserve"> </w:t>
      </w:r>
      <w:r>
        <w:t xml:space="preserve">HB  312</w:t>
      </w:r>
      <w:r>
        <w:t xml:space="preserve">;</w:t>
      </w:r>
      <w:r>
        <w:t xml:space="preserve"> </w:t>
      </w:r>
      <w:r>
        <w:t xml:space="preserve">HB  465</w:t>
      </w:r>
    </w:p>
    <w:p>
      <w:pPr>
        <w:pStyle w:val="RecordBase"/>
        <w:ind w:left="120" w:hanging="120"/>
      </w:pPr>
      <w:r>
        <w:t xml:space="preserve">Operator's license, delinquent taxpayers, suspension, elimination - </w:t>
      </w:r>
      <w:r>
        <w:t xml:space="preserve"> </w:t>
      </w:r>
      <w:r>
        <w:t xml:space="preserve">SB  43</w:t>
      </w:r>
    </w:p>
    <w:p>
      <w:pPr>
        <w:pStyle w:val="RecordBase"/>
        <w:ind w:left="120" w:hanging="120"/>
      </w:pPr>
      <w:r>
        <w:t xml:space="preserve">Personal communication device, use by driver, prohibition - </w:t>
      </w:r>
      <w:r>
        <w:t xml:space="preserve"> </w:t>
      </w:r>
      <w:r>
        <w:t xml:space="preserve">SB  99</w:t>
      </w:r>
      <w:r>
        <w:t xml:space="preserve">;</w:t>
      </w:r>
      <w:r>
        <w:t xml:space="preserve"> </w:t>
      </w:r>
      <w:r>
        <w:t xml:space="preserve">HB  496</w:t>
      </w:r>
    </w:p>
    <w:p>
      <w:pPr>
        <w:pStyle w:val="RecordBase"/>
        <w:ind w:left="120" w:hanging="120"/>
      </w:pPr>
      <w:r>
        <w:t xml:space="preserve">Racing,</w:t>
      </w:r>
    </w:p>
    <w:p>
      <w:pPr>
        <w:pStyle w:val="RecordBase"/>
        <w:ind w:left="240" w:hanging="192"/>
      </w:pPr>
      <w:r>
        <w:t xml:space="preserve"> driver's license suspension, second or subsequent violation - </w:t>
      </w:r>
      <w:r>
        <w:t xml:space="preserve"> </w:t>
      </w:r>
      <w:r>
        <w:t xml:space="preserve">SB  96</w:t>
      </w:r>
    </w:p>
    <w:p>
      <w:pPr>
        <w:pStyle w:val="RecordBase"/>
        <w:ind w:left="240" w:hanging="192"/>
      </w:pPr>
      <w:r>
        <w:t xml:space="preserve"> enhanced penalties - </w:t>
      </w:r>
      <w:r>
        <w:t xml:space="preserve"> </w:t>
      </w:r>
      <w:r>
        <w:t xml:space="preserve">SB  96</w:t>
      </w:r>
    </w:p>
    <w:p>
      <w:pPr>
        <w:pStyle w:val="RecordBase"/>
        <w:ind w:left="120" w:hanging="120"/>
      </w:pPr>
      <w:r>
        <w:t xml:space="preserve">Registration</w:t>
      </w:r>
    </w:p>
    <w:p>
      <w:pPr>
        <w:pStyle w:val="RecordBase"/>
        <w:ind w:left="240" w:hanging="192"/>
      </w:pPr>
      <w:r>
        <w:t xml:space="preserve"> and reporting, gender-neutral language - </w:t>
      </w:r>
      <w:r>
        <w:t xml:space="preserve"> </w:t>
      </w:r>
      <w:r>
        <w:t xml:space="preserve">SB  168</w:t>
      </w:r>
    </w:p>
    <w:p>
      <w:pPr>
        <w:pStyle w:val="RecordBase"/>
        <w:ind w:left="240" w:hanging="192"/>
      </w:pPr>
      <w:r>
        <w:t xml:space="preserve"> and reporting, gender-neutral language, insertion - </w:t>
      </w:r>
      <w:r>
        <w:t xml:space="preserve"> </w:t>
      </w:r>
      <w:r>
        <w:t xml:space="preserve">HB  591</w:t>
      </w:r>
    </w:p>
    <w:p>
      <w:pPr>
        <w:pStyle w:val="RecordBase"/>
        <w:ind w:left="120" w:hanging="120"/>
      </w:pPr>
      <w:r>
        <w:t xml:space="preserve">School bus stop arm cameras, civil penalty - </w:t>
      </w:r>
      <w:r>
        <w:t xml:space="preserve"> </w:t>
      </w:r>
      <w:r>
        <w:t xml:space="preserve">SB  38</w:t>
      </w:r>
    </w:p>
    <w:p>
      <w:pPr>
        <w:pStyle w:val="RecordBase"/>
        <w:ind w:left="120" w:hanging="120"/>
      </w:pPr>
      <w:r>
        <w:t xml:space="preserve">Speeding, super speeders, fees and penalties, establishment - </w:t>
      </w:r>
      <w:r>
        <w:t xml:space="preserve"> </w:t>
      </w:r>
      <w:r>
        <w:t xml:space="preserve">SB  57</w:t>
      </w:r>
      <w:r>
        <w:t xml:space="preserve">;</w:t>
      </w:r>
      <w:r>
        <w:t xml:space="preserve"> </w:t>
      </w:r>
      <w:r>
        <w:t xml:space="preserve">SB  57</w:t>
      </w:r>
      <w:r>
        <w:t xml:space="preserve">: </w:t>
      </w:r>
      <w:r>
        <w:t xml:space="preserve">SCS</w:t>
      </w:r>
    </w:p>
    <w:p>
      <w:pPr>
        <w:pStyle w:val="RecordBase"/>
        <w:ind w:left="120" w:hanging="120"/>
      </w:pPr>
      <w:r>
        <w:t xml:space="preserve">State</w:t>
      </w:r>
    </w:p>
    <w:p>
      <w:pPr>
        <w:pStyle w:val="RecordBase"/>
        <w:ind w:left="240" w:hanging="192"/>
      </w:pPr>
      <w:r>
        <w:t xml:space="preserve"> property tax exemption - </w:t>
      </w:r>
      <w:r>
        <w:t xml:space="preserve"> </w:t>
      </w:r>
      <w:r>
        <w:t xml:space="preserve">HB  60</w:t>
      </w:r>
    </w:p>
    <w:p>
      <w:pPr>
        <w:pStyle w:val="RecordBase"/>
        <w:ind w:left="240" w:hanging="192"/>
      </w:pPr>
      <w:r>
        <w:t xml:space="preserve"> property tax, rate reduction and exemption - </w:t>
      </w:r>
      <w:r>
        <w:t xml:space="preserve"> </w:t>
      </w:r>
      <w:r>
        <w:t xml:space="preserve">HB  108</w:t>
      </w:r>
    </w:p>
    <w:p>
      <w:pPr>
        <w:pStyle w:val="RecordBase"/>
        <w:ind w:left="120" w:hanging="120"/>
      </w:pPr>
      <w:r>
        <w:t xml:space="preserve">Street-legal special purpose vehicle, requirements to operate on a highway - </w:t>
      </w:r>
      <w:r>
        <w:t xml:space="preserve"> </w:t>
      </w:r>
      <w:r>
        <w:t xml:space="preserve">SB  63</w:t>
      </w:r>
    </w:p>
    <w:p>
      <w:pPr>
        <w:pStyle w:val="RecordBase"/>
        <w:ind w:left="120" w:hanging="120"/>
      </w:pPr>
      <w:r>
        <w:t xml:space="preserve">Titles, treatment of joint ownership - </w:t>
      </w:r>
      <w:r>
        <w:t xml:space="preserve"> </w:t>
      </w:r>
      <w:r>
        <w:t xml:space="preserve">SB  136</w:t>
      </w:r>
    </w:p>
    <w:p>
      <w:pPr>
        <w:pStyle w:val="RecordBase"/>
        <w:ind w:left="120" w:hanging="120"/>
      </w:pPr>
      <w:r>
        <w:t xml:space="preserve">Titling procedures, omnibus bill - </w:t>
      </w:r>
      <w:r>
        <w:t xml:space="preserve"> </w:t>
      </w:r>
      <w:r>
        <w:t xml:space="preserve">SB  136</w:t>
      </w:r>
    </w:p>
    <w:p>
      <w:pPr>
        <w:pStyle w:val="RecordBase"/>
        <w:ind w:left="120" w:hanging="120"/>
      </w:pPr>
      <w:r>
        <w:t xml:space="preserve">Towing companies and storage facilities, certification and requirements - </w:t>
      </w:r>
      <w:r>
        <w:t xml:space="preserve"> </w:t>
      </w:r>
      <w:r>
        <w:t xml:space="preserve">HB  493</w:t>
      </w:r>
    </w:p>
    <w:p>
      <w:pPr>
        <w:pStyle w:val="RecordBase"/>
        <w:ind w:left="120" w:hanging="120"/>
      </w:pPr>
      <w:r>
        <w:t xml:space="preserve">Traffic control signal monitoring system, violation of KRS 189.231, civil penalty - </w:t>
      </w:r>
      <w:r>
        <w:t xml:space="preserve"> </w:t>
      </w:r>
      <w:r>
        <w:t xml:space="preserve">SB  21</w:t>
      </w:r>
    </w:p>
    <w:p>
      <w:pPr>
        <w:pStyle w:val="RecordBase"/>
        <w:ind w:left="120" w:hanging="120"/>
      </w:pPr>
      <w:r>
        <w:t xml:space="preserve">Transportation Cabinet, medical review board, creation - </w:t>
      </w:r>
      <w:r>
        <w:t xml:space="preserve"> </w:t>
      </w:r>
      <w:r>
        <w:t xml:space="preserve">SB  43</w:t>
      </w:r>
      <w:r>
        <w:t xml:space="preserve">;</w:t>
      </w:r>
      <w:r>
        <w:t xml:space="preserve"> </w:t>
      </w:r>
      <w:r>
        <w:t xml:space="preserve">SB  43</w:t>
      </w:r>
      <w:r>
        <w:t xml:space="preserve">: </w:t>
      </w:r>
      <w:r>
        <w:t xml:space="preserve">SCS</w:t>
      </w:r>
    </w:p>
    <w:p>
      <w:pPr>
        <w:pStyle w:val="RecordBase"/>
        <w:ind w:left="120" w:hanging="120"/>
      </w:pPr>
      <w:r>
        <w:t xml:space="preserve">Usage tax, vehicles purchased by active duty service members, exemption - </w:t>
      </w:r>
      <w:r>
        <w:t xml:space="preserve"> </w:t>
      </w:r>
      <w:r>
        <w:t xml:space="preserve">HB  113</w:t>
      </w:r>
    </w:p>
    <w:p>
      <w:pPr>
        <w:pStyle w:val="RecordBase"/>
        <w:ind w:left="120" w:hanging="120"/>
      </w:pPr>
      <w:r>
        <w:t xml:space="preserve">Vehicle</w:t>
      </w:r>
    </w:p>
    <w:p>
      <w:pPr>
        <w:pStyle w:val="RecordBase"/>
        <w:ind w:left="240" w:hanging="192"/>
      </w:pPr>
      <w:r>
        <w:t xml:space="preserve"> business licensees, insurance requirements - </w:t>
      </w:r>
      <w:r>
        <w:t xml:space="preserve"> </w:t>
      </w:r>
      <w:r>
        <w:t xml:space="preserve">SB  18</w:t>
      </w:r>
    </w:p>
    <w:p>
      <w:pPr>
        <w:pStyle w:val="RecordBase"/>
        <w:ind w:left="240" w:hanging="192"/>
      </w:pPr>
      <w:r>
        <w:t xml:space="preserve"> forfeiture, motor vehicle racing, second or subsequent offense - </w:t>
      </w:r>
      <w:r>
        <w:t xml:space="preserve"> </w:t>
      </w:r>
      <w:r>
        <w:t xml:space="preserve">HB  465</w:t>
      </w:r>
    </w:p>
    <w:p>
      <w:pPr>
        <w:pStyle w:val="RecordBase"/>
        <w:ind w:left="240" w:hanging="192"/>
      </w:pPr>
      <w:r>
        <w:t xml:space="preserve"> impoundment, motor vehicle racing, period of not less than six months - </w:t>
      </w:r>
      <w:r>
        <w:t xml:space="preserve"> </w:t>
      </w:r>
      <w:r>
        <w:t xml:space="preserve">HB  312</w:t>
      </w:r>
      <w:r>
        <w:t xml:space="preserve">;</w:t>
      </w:r>
      <w:r>
        <w:t xml:space="preserve"> </w:t>
      </w:r>
      <w:r>
        <w:t xml:space="preserve">HB  465</w:t>
      </w:r>
    </w:p>
    <w:p>
      <w:pPr>
        <w:pStyle w:val="RecordBase"/>
        <w:ind w:left="120" w:hanging="120"/>
      </w:pPr>
      <w:r>
        <w:t xml:space="preserve">Voluntary travel ID, free association states, citizen eligibility - </w:t>
      </w:r>
      <w:r>
        <w:t xml:space="preserve"> </w:t>
      </w:r>
      <w:r>
        <w:t xml:space="preserve">SB  125</w:t>
      </w:r>
    </w:p>
    <w:p>
      <w:pPr>
        <w:pStyle w:val="RecordBase"/>
        <w:ind w:left="120" w:hanging="120"/>
      </w:pPr>
      <w:r>
        <w:t xml:space="preserve">Wheels, rubber covering, requirement - </w:t>
      </w:r>
      <w:r>
        <w:t xml:space="preserve"> </w:t>
      </w:r>
      <w:r>
        <w:t xml:space="preserve">HB  172</w:t>
      </w:r>
    </w:p>
    <w:p>
      <w:pPr>
        <w:pStyle w:val="RecordBase"/>
        <w:ind w:left="120" w:hanging="120"/>
      </w:pPr>
      <w:r>
        <w:t xml:space="preserve">Wreckers, use of blue lights - </w:t>
      </w:r>
      <w:r>
        <w:t xml:space="preserve"> </w:t>
      </w:r>
      <w:r>
        <w:t xml:space="preserve">HB  115</w:t>
        <w:br/>
      </w:r>
    </w:p>
    <w:p>
      <w:pPr>
        <w:pStyle w:val="RecordHeading3"/>
      </w:pPr>
      <w:r>
        <w:rPr>
          <w:b/>
        </w:rPr>
        <w:t xml:space="preserve">News Media</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Bryant, Bill, 40 years of service with WKYT-TV, recognition - </w:t>
      </w:r>
      <w:r>
        <w:t xml:space="preserve"> </w:t>
      </w:r>
      <w:r>
        <w:t xml:space="preserve">SR  13</w:t>
      </w:r>
    </w:p>
    <w:p>
      <w:pPr>
        <w:pStyle w:val="RecordBase"/>
        <w:ind w:left="120" w:hanging="120"/>
      </w:pPr>
      <w:r>
        <w:t xml:space="preserve">Local government alternative publication procedures - </w:t>
      </w:r>
      <w:r>
        <w:t xml:space="preserve"> </w:t>
      </w:r>
      <w:r>
        <w:t xml:space="preserve">HB  368</w:t>
      </w:r>
    </w:p>
    <w:p>
      <w:pPr>
        <w:pStyle w:val="RecordBase"/>
        <w:ind w:left="120" w:hanging="120"/>
      </w:pPr>
      <w:r>
        <w:t xml:space="preserve">Student journalists, public high schools, protections - </w:t>
      </w:r>
      <w:r>
        <w:t xml:space="preserve"> </w:t>
      </w:r>
      <w:r>
        <w:t xml:space="preserve">SB  40</w:t>
        <w:br/>
      </w:r>
    </w:p>
    <w:p>
      <w:pPr>
        <w:pStyle w:val="RecordHeading3"/>
      </w:pPr>
      <w:r>
        <w:rPr>
          <w:b/>
        </w:rPr>
        <w:t xml:space="preserve">Notices</w:t>
      </w:r>
    </w:p>
    <w:p>
      <w:pPr>
        <w:pStyle w:val="RecordBase"/>
        <w:ind w:left="120" w:hanging="120"/>
      </w:pPr>
      <w:r>
        <w:t xml:space="preserve">Abandoned personal property of tenant, storage and disposition by landlord - </w:t>
      </w:r>
      <w:r>
        <w:t xml:space="preserve"> </w:t>
      </w:r>
      <w:r>
        <w:t xml:space="preserve">HB  109</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Criminal atmospheric pollution, federal agency approval, notice of prohibition in Kentucky - </w:t>
      </w:r>
      <w:r>
        <w:t xml:space="preserve"> </w:t>
      </w:r>
      <w:r>
        <w:t xml:space="preserve">HB  22</w:t>
      </w:r>
      <w:r>
        <w:t xml:space="preserve">;</w:t>
      </w:r>
      <w:r>
        <w:t xml:space="preserve"> </w:t>
      </w:r>
      <w:r>
        <w:t xml:space="preserve">SB  62</w:t>
      </w:r>
    </w:p>
    <w:p>
      <w:pPr>
        <w:pStyle w:val="RecordBase"/>
        <w:ind w:left="120" w:hanging="120"/>
      </w:pPr>
      <w:r>
        <w:t xml:space="preserve">Eminent domain, notice to owner of property, requirements, penalty - </w:t>
      </w:r>
      <w:r>
        <w:t xml:space="preserve"> </w:t>
      </w:r>
      <w:r>
        <w:t xml:space="preserve">SB  171</w:t>
      </w:r>
    </w:p>
    <w:p>
      <w:pPr>
        <w:pStyle w:val="RecordBase"/>
        <w:ind w:left="120" w:hanging="120"/>
      </w:pPr>
      <w:r>
        <w:t xml:space="preserve">Employers, mandatory posting of veterans' benefits document - </w:t>
      </w:r>
      <w:r>
        <w:t xml:space="preserve"> </w:t>
      </w:r>
      <w:r>
        <w:t xml:space="preserve">HB  551</w:t>
      </w:r>
    </w:p>
    <w:p>
      <w:pPr>
        <w:pStyle w:val="RecordBase"/>
        <w:ind w:left="120" w:hanging="120"/>
      </w:pPr>
      <w:r>
        <w:t xml:space="preserve">Publications, local government alternative procedures - </w:t>
      </w:r>
      <w:r>
        <w:t xml:space="preserve"> </w:t>
      </w:r>
      <w:r>
        <w:t xml:space="preserve">HB  368</w:t>
        <w:br/>
      </w:r>
    </w:p>
    <w:p>
      <w:pPr>
        <w:pStyle w:val="RecordHeading3"/>
      </w:pPr>
      <w:r>
        <w:rPr>
          <w:b/>
        </w:rPr>
        <w:t xml:space="preserve">Nuclear Energy</w:t>
      </w:r>
    </w:p>
    <w:p>
      <w:pPr>
        <w:pStyle w:val="RecordBase"/>
        <w:ind w:left="120" w:hanging="120"/>
      </w:pPr>
      <w:r>
        <w:t xml:space="preserve">Nuclear</w:t>
      </w:r>
    </w:p>
    <w:p>
      <w:pPr>
        <w:pStyle w:val="RecordBase"/>
        <w:ind w:left="240" w:hanging="192"/>
      </w:pPr>
      <w:r>
        <w:t xml:space="preserve"> energy, clean and dispatchable means of providing baseload electricity, declaration - </w:t>
      </w:r>
      <w:r>
        <w:t xml:space="preserve"> </w:t>
      </w:r>
      <w:r>
        <w:t xml:space="preserve">HCR 22</w:t>
      </w:r>
    </w:p>
    <w:p>
      <w:pPr>
        <w:pStyle w:val="RecordBase"/>
        <w:ind w:left="240" w:hanging="192"/>
      </w:pPr>
      <w:r>
        <w:t xml:space="preserve"> Energy Development Grant Program, establishment - </w:t>
      </w:r>
      <w:r>
        <w:t xml:space="preserve"> </w:t>
      </w:r>
      <w:r>
        <w:t xml:space="preserve">SB  179</w:t>
        <w:br/>
      </w:r>
    </w:p>
    <w:p>
      <w:pPr>
        <w:pStyle w:val="RecordHeading3"/>
      </w:pPr>
      <w:r>
        <w:rPr>
          <w:b/>
        </w:rPr>
        <w:t xml:space="preserve">Nuisances</w:t>
      </w:r>
    </w:p>
    <w:p>
      <w:pPr>
        <w:pStyle w:val="RecordBase"/>
        <w:ind w:left="120" w:hanging="120"/>
      </w:pPr>
      <w:r>
        <w:t xml:space="preserve">Blighted and abandoned property, eminent domain proceedings - </w:t>
      </w:r>
      <w:r>
        <w:t xml:space="preserve"> </w:t>
      </w:r>
      <w:r>
        <w:t xml:space="preserve">HB  353</w:t>
        <w:br/>
      </w:r>
    </w:p>
    <w:p>
      <w:pPr>
        <w:pStyle w:val="RecordHeading3"/>
      </w:pPr>
      <w:r>
        <w:rPr>
          <w:b/>
        </w:rPr>
        <w:t xml:space="preserve">Nurses</w:t>
      </w:r>
    </w:p>
    <w:p>
      <w:pPr>
        <w:pStyle w:val="RecordBase"/>
        <w:ind w:left="120" w:hanging="120"/>
      </w:pPr>
      <w:r>
        <w:t xml:space="preserve">Advanced</w:t>
      </w:r>
    </w:p>
    <w:p>
      <w:pPr>
        <w:pStyle w:val="RecordBase"/>
        <w:ind w:left="240" w:hanging="192"/>
      </w:pPr>
      <w:r>
        <w:t xml:space="preserve"> Practice Registered Nurse Day, recognition - </w:t>
      </w:r>
      <w:r>
        <w:t xml:space="preserve"> </w:t>
      </w:r>
      <w:r>
        <w:t xml:space="preserve">SR  40</w:t>
      </w:r>
    </w:p>
    <w:p>
      <w:pPr>
        <w:pStyle w:val="RecordBase"/>
        <w:ind w:left="240" w:hanging="192"/>
      </w:pPr>
      <w:r>
        <w:t xml:space="preserve"> practice registered nurses, nurse practitioners, nurse-midwives, recognition - </w:t>
      </w:r>
      <w:r>
        <w:t xml:space="preserve"> </w:t>
      </w:r>
      <w:r>
        <w:t xml:space="preserve">SR  40</w:t>
      </w:r>
    </w:p>
    <w:p>
      <w:pPr>
        <w:pStyle w:val="RecordBase"/>
        <w:ind w:left="120" w:hanging="120"/>
      </w:pPr>
      <w:r>
        <w:t xml:space="preserve">Assisted reproductive technology, access, protection - </w:t>
      </w:r>
      <w:r>
        <w:t xml:space="preserve"> </w:t>
      </w:r>
      <w:r>
        <w:t xml:space="preserve">HB  348</w:t>
      </w:r>
    </w:p>
    <w:p>
      <w:pPr>
        <w:pStyle w:val="RecordBase"/>
        <w:ind w:left="120" w:hanging="120"/>
      </w:pPr>
      <w:r>
        <w:t xml:space="preserve">Birthing centers, freestanding, licensing and certificate of need - </w:t>
      </w:r>
      <w:r>
        <w:t xml:space="preserve"> </w:t>
      </w:r>
      <w:r>
        <w:t xml:space="preserve">SB  17</w:t>
      </w:r>
      <w:r>
        <w:t xml:space="preserve">;</w:t>
      </w:r>
      <w:r>
        <w:t xml:space="preserve"> </w:t>
      </w:r>
      <w:r>
        <w:t xml:space="preserve">HB  90</w:t>
      </w:r>
    </w:p>
    <w:p>
      <w:pPr>
        <w:pStyle w:val="RecordBase"/>
        <w:ind w:left="120" w:hanging="120"/>
      </w:pPr>
      <w:r>
        <w:t xml:space="preserve">Kentucky Nurses Day, February 6, 2025 - </w:t>
      </w:r>
      <w:r>
        <w:t xml:space="preserve"> </w:t>
      </w:r>
      <w:r>
        <w:t xml:space="preserve">HR  14</w:t>
      </w:r>
      <w:r>
        <w:t xml:space="preserve">;</w:t>
      </w:r>
      <w:r>
        <w:t xml:space="preserve"> </w:t>
      </w:r>
      <w:r>
        <w:t xml:space="preserve">SR  36</w:t>
      </w:r>
    </w:p>
    <w:p>
      <w:pPr>
        <w:pStyle w:val="RecordBase"/>
        <w:ind w:left="120" w:hanging="120"/>
      </w:pPr>
      <w:r>
        <w:t xml:space="preserve">Occupational licenses, recognition of military training - </w:t>
      </w:r>
      <w:r>
        <w:t xml:space="preserve"> </w:t>
      </w:r>
      <w:r>
        <w:t xml:space="preserve">SB  32</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Perinatal palliative care, pregnant women - </w:t>
      </w:r>
      <w:r>
        <w:t xml:space="preserve"> </w:t>
      </w:r>
      <w:r>
        <w:t xml:space="preserve">HB  414</w:t>
      </w:r>
    </w:p>
    <w:p>
      <w:pPr>
        <w:pStyle w:val="RecordBase"/>
        <w:ind w:left="120" w:hanging="120"/>
      </w:pPr>
      <w:r>
        <w:t xml:space="preserve">Registered nurse aide, scholarships for training programs, eligibility and terms - </w:t>
      </w:r>
      <w:r>
        <w:t xml:space="preserve"> </w:t>
      </w:r>
      <w:r>
        <w:t xml:space="preserve">HB  305</w:t>
      </w:r>
    </w:p>
    <w:p>
      <w:pPr>
        <w:pStyle w:val="RecordBase"/>
        <w:ind w:left="120" w:hanging="120"/>
      </w:pPr>
      <w:r>
        <w:t xml:space="preserve">School nurses, advanced practice registered nurses, health care practitioner, prescriptive authority - </w:t>
      </w:r>
      <w:r>
        <w:t xml:space="preserve"> </w:t>
      </w:r>
      <w:r>
        <w:t xml:space="preserve">HB  75</w:t>
      </w:r>
      <w:r>
        <w:t xml:space="preserve">;</w:t>
      </w:r>
      <w:r>
        <w:t xml:space="preserve"> </w:t>
      </w:r>
      <w:r>
        <w:t xml:space="preserve">HB  174</w:t>
      </w:r>
    </w:p>
    <w:p>
      <w:pPr>
        <w:pStyle w:val="RecordBase"/>
        <w:ind w:left="120" w:hanging="120"/>
      </w:pPr>
      <w:r>
        <w:t xml:space="preserve">Sexual</w:t>
      </w:r>
    </w:p>
    <w:p>
      <w:pPr>
        <w:pStyle w:val="RecordBase"/>
        <w:ind w:left="240" w:hanging="192"/>
      </w:pPr>
      <w:r>
        <w:t xml:space="preserve"> assault emergency response, training - </w:t>
      </w:r>
      <w:r>
        <w:t xml:space="preserve"> </w:t>
      </w:r>
      <w:r>
        <w:t xml:space="preserve">HB  219</w:t>
      </w:r>
      <w:r>
        <w:t xml:space="preserve">;</w:t>
      </w:r>
      <w:r>
        <w:t xml:space="preserve"> </w:t>
      </w:r>
      <w:r>
        <w:t xml:space="preserve">HB  219</w:t>
      </w:r>
      <w:r>
        <w:t xml:space="preserve">: </w:t>
      </w:r>
      <w:r>
        <w:t xml:space="preserve">HCS</w:t>
      </w:r>
    </w:p>
    <w:p>
      <w:pPr>
        <w:pStyle w:val="RecordBase"/>
        <w:ind w:left="240" w:hanging="192"/>
      </w:pPr>
      <w:r>
        <w:t xml:space="preserve"> assault nurse examiners, study - </w:t>
      </w:r>
      <w:r>
        <w:t xml:space="preserve"> </w:t>
      </w:r>
      <w:r>
        <w:t xml:space="preserve">HCR 20</w:t>
      </w:r>
    </w:p>
    <w:p>
      <w:pPr>
        <w:pStyle w:val="RecordBase"/>
        <w:ind w:left="120" w:hanging="120"/>
      </w:pPr>
      <w:r>
        <w:t xml:space="preserve">Sickle cell disease, hospital policies - </w:t>
      </w:r>
      <w:r>
        <w:t xml:space="preserve"> </w:t>
      </w:r>
      <w:r>
        <w:t xml:space="preserve">SB  41</w:t>
      </w:r>
    </w:p>
    <w:p>
      <w:pPr>
        <w:pStyle w:val="RecordBase"/>
        <w:ind w:left="120" w:hanging="120"/>
      </w:pPr>
      <w:r>
        <w:t xml:space="preserve">Treatment, discrimination, acts of conscience - </w:t>
      </w:r>
      <w:r>
        <w:t xml:space="preserve"> </w:t>
      </w:r>
      <w:r>
        <w:t xml:space="preserve">SB  132</w:t>
        <w:br/>
      </w:r>
    </w:p>
    <w:p>
      <w:pPr>
        <w:pStyle w:val="RecordHeading3"/>
      </w:pPr>
      <w:r>
        <w:rPr>
          <w:b/>
        </w:rPr>
        <w:t xml:space="preserve">Occupational Safety and Health</w:t>
      </w:r>
    </w:p>
    <w:p>
      <w:pPr>
        <w:pStyle w:val="RecordBase"/>
        <w:ind w:left="120" w:hanging="120"/>
      </w:pPr>
      <w:r>
        <w:t xml:space="preserve">Assault in the third degree, offense against drivers of public transportation - </w:t>
      </w:r>
      <w:r>
        <w:t xml:space="preserve"> </w:t>
      </w:r>
      <w:r>
        <w:t xml:space="preserve">HB  135</w:t>
      </w:r>
    </w:p>
    <w:p>
      <w:pPr>
        <w:pStyle w:val="RecordBase"/>
        <w:ind w:left="120" w:hanging="120"/>
      </w:pPr>
      <w:r>
        <w:t xml:space="preserve">Employer violation, penalties, increase - </w:t>
      </w:r>
      <w:r>
        <w:t xml:space="preserve"> </w:t>
      </w:r>
      <w:r>
        <w:t xml:space="preserve">HB  466</w:t>
      </w:r>
    </w:p>
    <w:p>
      <w:pPr>
        <w:pStyle w:val="RecordBase"/>
        <w:ind w:left="120" w:hanging="120"/>
      </w:pPr>
      <w:r>
        <w:t xml:space="preserve">Firefighters, line of duty death benefits payable to firefighter, eligibility - </w:t>
      </w:r>
      <w:r>
        <w:t xml:space="preserve"> </w:t>
      </w:r>
      <w:r>
        <w:t xml:space="preserve">HB  323</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Mine</w:t>
      </w:r>
    </w:p>
    <w:p>
      <w:pPr>
        <w:pStyle w:val="RecordBase"/>
        <w:ind w:left="240" w:hanging="192"/>
      </w:pPr>
      <w:r>
        <w:t xml:space="preserve"> emergency and emergency medical technicians, coal mine, requirement - </w:t>
      </w:r>
      <w:r>
        <w:t xml:space="preserve"> </w:t>
      </w:r>
      <w:r>
        <w:t xml:space="preserve">HB  196</w:t>
      </w:r>
    </w:p>
    <w:p>
      <w:pPr>
        <w:pStyle w:val="RecordBase"/>
        <w:ind w:left="240" w:hanging="192"/>
      </w:pPr>
      <w:r>
        <w:t xml:space="preserve"> emergency and emergency medical technicians, requirement based on number of miners on shift - </w:t>
      </w:r>
      <w:r>
        <w:t xml:space="preserve"> </w:t>
      </w:r>
      <w:r>
        <w:t xml:space="preserve">HB  196</w:t>
      </w:r>
      <w:r>
        <w:t xml:space="preserve">: </w:t>
      </w:r>
      <w:r>
        <w:t xml:space="preserve">HCS</w:t>
      </w:r>
    </w:p>
    <w:p>
      <w:pPr>
        <w:pStyle w:val="RecordBase"/>
        <w:ind w:left="120" w:hanging="120"/>
      </w:pPr>
      <w:r>
        <w:t xml:space="preserve">Safety regulations, standards, inspection procedures - </w:t>
      </w:r>
      <w:r>
        <w:t xml:space="preserve"> </w:t>
      </w:r>
      <w:r>
        <w:t xml:space="preserve">HB  398</w:t>
      </w:r>
    </w:p>
    <w:p>
      <w:pPr>
        <w:pStyle w:val="RecordBase"/>
        <w:ind w:left="120" w:hanging="120"/>
      </w:pPr>
      <w:r>
        <w:t xml:space="preserve">State procurement, government contracts, occupational safety law violation, prohibition - </w:t>
      </w:r>
      <w:r>
        <w:t xml:space="preserve"> </w:t>
      </w:r>
      <w:r>
        <w:t xml:space="preserve">HB  269</w:t>
      </w:r>
    </w:p>
    <w:p>
      <w:pPr>
        <w:pStyle w:val="RecordBase"/>
        <w:ind w:left="120" w:hanging="120"/>
      </w:pPr>
      <w:r>
        <w:t xml:space="preserve">Workers' compensation, illegal substances, proximate cause of injury - </w:t>
      </w:r>
      <w:r>
        <w:t xml:space="preserve"> </w:t>
      </w:r>
      <w:r>
        <w:t xml:space="preserve">HB  569</w:t>
      </w:r>
    </w:p>
    <w:p>
      <w:pPr>
        <w:pStyle w:val="RecordBase"/>
        <w:ind w:left="120" w:hanging="120"/>
      </w:pPr>
      <w:r>
        <w:t xml:space="preserve">Workplace safety, emergency action plan - </w:t>
      </w:r>
      <w:r>
        <w:t xml:space="preserve"> </w:t>
      </w:r>
      <w:r>
        <w:t xml:space="preserve">HB  536</w:t>
        <w:br/>
      </w:r>
    </w:p>
    <w:p>
      <w:pPr>
        <w:pStyle w:val="RecordHeading3"/>
      </w:pPr>
      <w:r>
        <w:rPr>
          <w:b/>
        </w:rPr>
        <w:t xml:space="preserve">Occupations and Professions</w:t>
      </w:r>
    </w:p>
    <w:p>
      <w:pPr>
        <w:pStyle w:val="RecordBase"/>
        <w:ind w:left="120" w:hanging="120"/>
      </w:pPr>
      <w:r>
        <w:t xml:space="preserve">Alcohol and drug counseling, temporary alcohol and drug peer support specialist, limitations - </w:t>
      </w:r>
      <w:r>
        <w:t xml:space="preserve"> </w:t>
      </w:r>
      <w:r>
        <w:t xml:space="preserve">HB  580</w:t>
      </w:r>
    </w:p>
    <w:p>
      <w:pPr>
        <w:pStyle w:val="RecordBase"/>
        <w:ind w:left="120" w:hanging="120"/>
      </w:pPr>
      <w:r>
        <w:t xml:space="preserve">Allied</w:t>
      </w:r>
    </w:p>
    <w:p>
      <w:pPr>
        <w:pStyle w:val="RecordBase"/>
        <w:ind w:left="240" w:hanging="192"/>
      </w:pPr>
      <w:r>
        <w:t xml:space="preserve"> animal health professionals, equine dentistry and animal chiropractic, licensing - </w:t>
      </w:r>
      <w:r>
        <w:t xml:space="preserve"> </w:t>
      </w:r>
      <w:r>
        <w:t xml:space="preserve">SB  69</w:t>
      </w:r>
    </w:p>
    <w:p>
      <w:pPr>
        <w:pStyle w:val="RecordBase"/>
        <w:ind w:left="240" w:hanging="192"/>
      </w:pPr>
      <w:r>
        <w:t xml:space="preserve"> animal health professionals, equine dentistry, services - </w:t>
      </w:r>
      <w:r>
        <w:t xml:space="preserve"> </w:t>
      </w:r>
      <w:r>
        <w:t xml:space="preserve">SB  69</w:t>
      </w:r>
      <w:r>
        <w:t xml:space="preserve">: </w:t>
      </w:r>
      <w:r>
        <w:t xml:space="preserve">SCS</w:t>
      </w:r>
    </w:p>
    <w:p>
      <w:pPr>
        <w:pStyle w:val="RecordBase"/>
        <w:ind w:left="120" w:hanging="120"/>
      </w:pPr>
      <w:r>
        <w:t xml:space="preserve">Barbers and cosmetologists, licensure - </w:t>
      </w:r>
      <w:r>
        <w:t xml:space="preserve"> </w:t>
      </w:r>
      <w:r>
        <w:t xml:space="preserve">SB  22</w:t>
      </w:r>
    </w:p>
    <w:p>
      <w:pPr>
        <w:pStyle w:val="RecordBase"/>
        <w:ind w:left="120" w:hanging="120"/>
      </w:pPr>
      <w:r>
        <w:t xml:space="preserve">Board of Medical Licensure, occupational licenses for veterans, report - </w:t>
      </w:r>
      <w:r>
        <w:t xml:space="preserve"> </w:t>
      </w:r>
      <w:r>
        <w:t xml:space="preserve">SB  32</w:t>
      </w:r>
    </w:p>
    <w:p>
      <w:pPr>
        <w:pStyle w:val="RecordBase"/>
        <w:ind w:left="120" w:hanging="120"/>
      </w:pPr>
      <w:r>
        <w:t xml:space="preserve">Caregivers, excused in-person absentee voting, requirements - </w:t>
      </w:r>
      <w:r>
        <w:t xml:space="preserve"> </w:t>
      </w:r>
      <w:r>
        <w:t xml:space="preserve">HB  405</w:t>
      </w:r>
    </w:p>
    <w:p>
      <w:pPr>
        <w:pStyle w:val="RecordBase"/>
        <w:ind w:left="120" w:hanging="120"/>
      </w:pPr>
      <w:r>
        <w:t xml:space="preserve">Certified</w:t>
      </w:r>
    </w:p>
    <w:p>
      <w:pPr>
        <w:pStyle w:val="RecordBase"/>
        <w:ind w:left="240" w:hanging="192"/>
      </w:pPr>
      <w:r>
        <w:t xml:space="preserve"> public accountants, continuing professional education waiver based on retirement, services - </w:t>
      </w:r>
      <w:r>
        <w:t xml:space="preserve"> </w:t>
      </w:r>
      <w:r>
        <w:t xml:space="preserve">HB  261</w:t>
      </w:r>
    </w:p>
    <w:p>
      <w:pPr>
        <w:pStyle w:val="RecordBase"/>
        <w:ind w:left="240" w:hanging="192"/>
      </w:pPr>
      <w:r>
        <w:t xml:space="preserve"> public accountants, firms, naming rights - </w:t>
      </w:r>
      <w:r>
        <w:t xml:space="preserve"> </w:t>
      </w:r>
      <w:r>
        <w:t xml:space="preserve">HB  262</w:t>
      </w:r>
    </w:p>
    <w:p>
      <w:pPr>
        <w:pStyle w:val="RecordBase"/>
        <w:ind w:left="120" w:hanging="120"/>
      </w:pPr>
      <w:r>
        <w:t xml:space="preserve">Child labor laws poster, school building, display requirement - </w:t>
      </w:r>
      <w:r>
        <w:t xml:space="preserve"> </w:t>
      </w:r>
      <w:r>
        <w:t xml:space="preserve">SB  52</w:t>
      </w:r>
      <w:r>
        <w:t xml:space="preserve">;</w:t>
      </w:r>
      <w:r>
        <w:t xml:space="preserve"> </w:t>
      </w:r>
      <w:r>
        <w:t xml:space="preserve">HB  457</w:t>
      </w:r>
    </w:p>
    <w:p>
      <w:pPr>
        <w:pStyle w:val="RecordBase"/>
        <w:ind w:left="120" w:hanging="120"/>
      </w:pPr>
      <w:r>
        <w:t xml:space="preserve">Commission on Military Affairs, occupational licenses for veterans, report - </w:t>
      </w:r>
      <w:r>
        <w:t xml:space="preserve"> </w:t>
      </w:r>
      <w:r>
        <w:t xml:space="preserve">SB  32</w:t>
      </w:r>
    </w:p>
    <w:p>
      <w:pPr>
        <w:pStyle w:val="RecordBase"/>
        <w:ind w:left="120" w:hanging="120"/>
      </w:pPr>
      <w:r>
        <w:t xml:space="preserve">Cosmetology professions, mobile salons, licensure - </w:t>
      </w:r>
      <w:r>
        <w:t xml:space="preserve"> </w:t>
      </w:r>
      <w:r>
        <w:t xml:space="preserve">HB  130</w:t>
      </w:r>
    </w:p>
    <w:p>
      <w:pPr>
        <w:pStyle w:val="RecordBase"/>
        <w:ind w:left="120" w:hanging="120"/>
      </w:pPr>
      <w:r>
        <w:t xml:space="preserve">Dental hygienists, authorization to practice as public health hygienists - </w:t>
      </w:r>
      <w:r>
        <w:t xml:space="preserve"> </w:t>
      </w:r>
      <w:r>
        <w:t xml:space="preserve">HB  449</w:t>
      </w:r>
    </w:p>
    <w:p>
      <w:pPr>
        <w:pStyle w:val="RecordBase"/>
        <w:ind w:left="120" w:hanging="120"/>
      </w:pPr>
      <w:r>
        <w:t xml:space="preserve">Dietitians, scholarships for training programs, eligibility - </w:t>
      </w:r>
      <w:r>
        <w:t xml:space="preserve"> </w:t>
      </w:r>
      <w:r>
        <w:t xml:space="preserve">HB  305</w:t>
      </w:r>
    </w:p>
    <w:p>
      <w:pPr>
        <w:pStyle w:val="RecordBase"/>
        <w:ind w:left="120" w:hanging="120"/>
      </w:pPr>
      <w:r>
        <w:t xml:space="preserve">Electrician, plumbing, and HVAC students, licensing credit, recognition - </w:t>
      </w:r>
      <w:r>
        <w:t xml:space="preserve"> </w:t>
      </w:r>
      <w:r>
        <w:t xml:space="preserve">HB  54</w:t>
      </w:r>
    </w:p>
    <w:p>
      <w:pPr>
        <w:pStyle w:val="RecordBase"/>
        <w:ind w:left="120" w:hanging="120"/>
      </w:pPr>
      <w:r>
        <w:t xml:space="preserve">Healthcare professions, accelerated bridge program for military healthcare personnel - </w:t>
      </w:r>
      <w:r>
        <w:t xml:space="preserve"> </w:t>
      </w:r>
      <w:r>
        <w:t xml:space="preserve">HB  303</w:t>
      </w:r>
      <w:r>
        <w:t xml:space="preserve">;</w:t>
      </w:r>
      <w:r>
        <w:t xml:space="preserve"> </w:t>
      </w:r>
      <w:r>
        <w:t xml:space="preserve">HB  303</w:t>
      </w:r>
      <w:r>
        <w:t xml:space="preserve">: </w:t>
      </w:r>
      <w:r>
        <w:t xml:space="preserve">HCS</w:t>
      </w:r>
    </w:p>
    <w:p>
      <w:pPr>
        <w:pStyle w:val="RecordBase"/>
        <w:ind w:left="120" w:hanging="120"/>
      </w:pPr>
      <w:r>
        <w:t xml:space="preserve">Interpreting requirements, deaf and hard of hearing, certification - </w:t>
      </w:r>
      <w:r>
        <w:t xml:space="preserve"> </w:t>
      </w:r>
      <w:r>
        <w:t xml:space="preserve">HB  39</w:t>
      </w:r>
    </w:p>
    <w:p>
      <w:pPr>
        <w:pStyle w:val="RecordBase"/>
        <w:ind w:left="120" w:hanging="120"/>
      </w:pPr>
      <w:r>
        <w:t xml:space="preserve">Licensed certified professional midwifes, Medicaid coverage - </w:t>
      </w:r>
      <w:r>
        <w:t xml:space="preserve"> </w:t>
      </w:r>
      <w:r>
        <w:t xml:space="preserve">SB  16</w:t>
      </w:r>
    </w:p>
    <w:p>
      <w:pPr>
        <w:pStyle w:val="RecordBase"/>
        <w:ind w:left="120" w:hanging="120"/>
      </w:pPr>
      <w:r>
        <w:t xml:space="preserve">Licensing, data collection, workforce participation, employment information - </w:t>
      </w:r>
      <w:r>
        <w:t xml:space="preserve"> </w:t>
      </w:r>
      <w:r>
        <w:t xml:space="preserve">HB  79</w:t>
      </w:r>
    </w:p>
    <w:p>
      <w:pPr>
        <w:pStyle w:val="RecordBase"/>
        <w:ind w:left="120" w:hanging="120"/>
      </w:pPr>
      <w:r>
        <w:t xml:space="preserve">Limited X-ray machine operator, criteria - </w:t>
      </w:r>
      <w:r>
        <w:t xml:space="preserve"> </w:t>
      </w:r>
      <w:r>
        <w:t xml:space="preserve">HB  72</w:t>
      </w:r>
    </w:p>
    <w:p>
      <w:pPr>
        <w:pStyle w:val="RecordBase"/>
        <w:ind w:left="120" w:hanging="120"/>
      </w:pPr>
      <w:r>
        <w:t xml:space="preserve">Magnetic resonance imaging technologists and diagnostic medical sonographers, licensing - </w:t>
      </w:r>
      <w:r>
        <w:t xml:space="preserve"> </w:t>
      </w:r>
      <w:r>
        <w:t xml:space="preserve">HB  40</w:t>
      </w:r>
    </w:p>
    <w:p>
      <w:pPr>
        <w:pStyle w:val="RecordBase"/>
        <w:ind w:left="120" w:hanging="120"/>
      </w:pPr>
      <w:r>
        <w:t xml:space="preserve">Marriage</w:t>
      </w:r>
    </w:p>
    <w:p>
      <w:pPr>
        <w:pStyle w:val="RecordBase"/>
        <w:ind w:left="240" w:hanging="192"/>
      </w:pPr>
      <w:r>
        <w:t xml:space="preserve"> and family therapists, licensure - </w:t>
      </w:r>
      <w:r>
        <w:t xml:space="preserve"> </w:t>
      </w:r>
      <w:r>
        <w:t xml:space="preserve">HB  79</w:t>
      </w:r>
    </w:p>
    <w:p>
      <w:pPr>
        <w:pStyle w:val="RecordBase"/>
        <w:ind w:left="240" w:hanging="192"/>
      </w:pPr>
      <w:r>
        <w:t xml:space="preserve"> and family therapists, licensure and renewal, reciprocity - </w:t>
      </w:r>
      <w:r>
        <w:t xml:space="preserve"> </w:t>
      </w:r>
      <w:r>
        <w:t xml:space="preserve">HB  49</w:t>
      </w:r>
    </w:p>
    <w:p>
      <w:pPr>
        <w:pStyle w:val="RecordBase"/>
        <w:ind w:left="120" w:hanging="120"/>
      </w:pPr>
      <w:r>
        <w:t xml:space="preserve">Music therapist, licensure and requirements - </w:t>
      </w:r>
      <w:r>
        <w:t xml:space="preserve"> </w:t>
      </w:r>
      <w:r>
        <w:t xml:space="preserve">SB  42</w:t>
      </w:r>
    </w:p>
    <w:p>
      <w:pPr>
        <w:pStyle w:val="RecordBase"/>
        <w:ind w:left="120" w:hanging="120"/>
      </w:pPr>
      <w:r>
        <w:t xml:space="preserve">Nutritionists, scholarships for training programs, eligibility - </w:t>
      </w:r>
      <w:r>
        <w:t xml:space="preserve"> </w:t>
      </w:r>
      <w:r>
        <w:t xml:space="preserve">HB  305</w:t>
      </w:r>
    </w:p>
    <w:p>
      <w:pPr>
        <w:pStyle w:val="RecordBase"/>
        <w:ind w:left="120" w:hanging="120"/>
      </w:pPr>
      <w:r>
        <w:t xml:space="preserve">Physical therapist, physical therapist assistant - </w:t>
      </w:r>
      <w:r>
        <w:t xml:space="preserve"> </w:t>
      </w:r>
      <w:r>
        <w:t xml:space="preserve">HB  117</w:t>
      </w:r>
      <w:r>
        <w:t xml:space="preserve">;</w:t>
      </w:r>
      <w:r>
        <w:t xml:space="preserve"> </w:t>
      </w:r>
      <w:r>
        <w:t xml:space="preserve">HB  255</w:t>
      </w:r>
    </w:p>
    <w:p>
      <w:pPr>
        <w:pStyle w:val="RecordBase"/>
        <w:ind w:left="120" w:hanging="120"/>
      </w:pPr>
      <w:r>
        <w:t xml:space="preserve">Prior conviction, application, criteria - </w:t>
      </w:r>
      <w:r>
        <w:t xml:space="preserve"> </w:t>
      </w:r>
      <w:r>
        <w:t xml:space="preserve">HB  87</w:t>
      </w:r>
    </w:p>
    <w:p>
      <w:pPr>
        <w:pStyle w:val="RecordBase"/>
        <w:ind w:left="120" w:hanging="120"/>
      </w:pPr>
      <w:r>
        <w:t xml:space="preserve">Professional engineers, requirements for licensure - </w:t>
      </w:r>
      <w:r>
        <w:t xml:space="preserve"> </w:t>
      </w:r>
      <w:r>
        <w:t xml:space="preserve">HB  306</w:t>
      </w:r>
    </w:p>
    <w:p>
      <w:pPr>
        <w:pStyle w:val="RecordBase"/>
        <w:ind w:left="120" w:hanging="120"/>
      </w:pPr>
      <w:r>
        <w:t xml:space="preserve">Psychologists, licensing examination - </w:t>
      </w:r>
      <w:r>
        <w:t xml:space="preserve"> </w:t>
      </w:r>
      <w:r>
        <w:t xml:space="preserve">HB  59</w:t>
      </w:r>
    </w:p>
    <w:p>
      <w:pPr>
        <w:pStyle w:val="RecordBase"/>
        <w:ind w:left="120" w:hanging="120"/>
      </w:pPr>
      <w:r>
        <w:t xml:space="preserve">Public safety telecommunicators, training requirements - </w:t>
      </w:r>
      <w:r>
        <w:t xml:space="preserve"> </w:t>
      </w:r>
      <w:r>
        <w:t xml:space="preserve">HB  525</w:t>
      </w:r>
    </w:p>
    <w:p>
      <w:pPr>
        <w:pStyle w:val="RecordBase"/>
        <w:ind w:left="120" w:hanging="120"/>
      </w:pPr>
      <w:r>
        <w:t xml:space="preserve">Reciprocal licensing, cosmetologists, estheticians, and nail technicians - </w:t>
      </w:r>
      <w:r>
        <w:t xml:space="preserve"> </w:t>
      </w:r>
      <w:r>
        <w:t xml:space="preserve">HB  497</w:t>
      </w:r>
    </w:p>
    <w:p>
      <w:pPr>
        <w:pStyle w:val="RecordBase"/>
        <w:ind w:left="120" w:hanging="120"/>
      </w:pPr>
      <w:r>
        <w:t xml:space="preserve">Retailers, licensing requirements, vapor products - </w:t>
      </w:r>
      <w:r>
        <w:t xml:space="preserve"> </w:t>
      </w:r>
      <w:r>
        <w:t xml:space="preserve">SB  100</w:t>
      </w:r>
    </w:p>
    <w:p>
      <w:pPr>
        <w:pStyle w:val="RecordBase"/>
        <w:ind w:left="120" w:hanging="120"/>
      </w:pPr>
      <w:r>
        <w:t xml:space="preserve">Roofing contractors, Department of Housing, Buildings and Construction - </w:t>
      </w:r>
      <w:r>
        <w:t xml:space="preserve"> </w:t>
      </w:r>
      <w:r>
        <w:t xml:space="preserve">HB  350</w:t>
      </w:r>
    </w:p>
    <w:p>
      <w:pPr>
        <w:pStyle w:val="RecordBase"/>
        <w:ind w:left="120" w:hanging="120"/>
      </w:pPr>
      <w:r>
        <w:t xml:space="preserve">Sexual orientation and gender identity change efforts for minors, prohibition - </w:t>
      </w:r>
      <w:r>
        <w:t xml:space="preserve"> </w:t>
      </w:r>
      <w:r>
        <w:t xml:space="preserve">HB  426</w:t>
      </w:r>
    </w:p>
    <w:p>
      <w:pPr>
        <w:pStyle w:val="RecordBase"/>
        <w:ind w:left="120" w:hanging="120"/>
      </w:pPr>
      <w:r>
        <w:t xml:space="preserve">Social</w:t>
      </w:r>
    </w:p>
    <w:p>
      <w:pPr>
        <w:pStyle w:val="RecordBase"/>
        <w:ind w:left="240" w:hanging="192"/>
      </w:pPr>
      <w:r>
        <w:t xml:space="preserve"> work, technical correction - </w:t>
      </w:r>
      <w:r>
        <w:t xml:space="preserve"> </w:t>
      </w:r>
      <w:r>
        <w:t xml:space="preserve">HB  480</w:t>
      </w:r>
    </w:p>
    <w:p>
      <w:pPr>
        <w:pStyle w:val="RecordBase"/>
        <w:ind w:left="240" w:hanging="192"/>
      </w:pPr>
      <w:r>
        <w:t xml:space="preserve"> workers, workers' compensation, psychological injuries - </w:t>
      </w:r>
      <w:r>
        <w:t xml:space="preserve"> </w:t>
      </w:r>
      <w:r>
        <w:t xml:space="preserve">HB  420</w:t>
      </w:r>
    </w:p>
    <w:p>
      <w:pPr>
        <w:pStyle w:val="RecordBase"/>
        <w:ind w:left="120" w:hanging="120"/>
      </w:pPr>
      <w:r>
        <w:t xml:space="preserve">Teachers,</w:t>
      </w:r>
    </w:p>
    <w:p>
      <w:pPr>
        <w:pStyle w:val="RecordBase"/>
        <w:ind w:left="240" w:hanging="192"/>
      </w:pPr>
      <w:r>
        <w:t xml:space="preserve"> assessment score requirements for certification, removal - </w:t>
      </w:r>
      <w:r>
        <w:t xml:space="preserve"> </w:t>
      </w:r>
      <w:r>
        <w:t xml:space="preserve">HB  324</w:t>
      </w:r>
    </w:p>
    <w:p>
      <w:pPr>
        <w:pStyle w:val="RecordBase"/>
        <w:ind w:left="240" w:hanging="192"/>
      </w:pPr>
      <w:r>
        <w:t xml:space="preserve"> Option 9 certification programs, substitute teaching employment - </w:t>
      </w:r>
      <w:r>
        <w:t xml:space="preserve"> </w:t>
      </w:r>
      <w:r>
        <w:t xml:space="preserve">HB  170</w:t>
      </w:r>
    </w:p>
    <w:p>
      <w:pPr>
        <w:pStyle w:val="RecordBase"/>
        <w:ind w:left="120" w:hanging="120"/>
      </w:pPr>
      <w:r>
        <w:t xml:space="preserve">Tracking devices on children, exemption from prohibition - </w:t>
      </w:r>
      <w:r>
        <w:t xml:space="preserve"> </w:t>
      </w:r>
      <w:r>
        <w:t xml:space="preserve">HB  20</w:t>
      </w:r>
    </w:p>
    <w:p>
      <w:pPr>
        <w:pStyle w:val="RecordBase"/>
        <w:ind w:left="120" w:hanging="120"/>
      </w:pPr>
      <w:r>
        <w:t xml:space="preserve">Union and professional membership dues, individual income tax deduction - </w:t>
      </w:r>
      <w:r>
        <w:t xml:space="preserve"> </w:t>
      </w:r>
      <w:r>
        <w:t xml:space="preserve">HB  363</w:t>
      </w:r>
      <w:r>
        <w:t xml:space="preserve">;</w:t>
      </w:r>
      <w:r>
        <w:t xml:space="preserve"> </w:t>
      </w:r>
      <w:r>
        <w:t xml:space="preserve">HB  575</w:t>
      </w:r>
    </w:p>
    <w:p>
      <w:pPr>
        <w:pStyle w:val="RecordBase"/>
        <w:ind w:left="120" w:hanging="120"/>
      </w:pPr>
      <w:r>
        <w:t xml:space="preserve">Universal recognition of occupational licenses and government certifications - </w:t>
      </w:r>
      <w:r>
        <w:t xml:space="preserve"> </w:t>
      </w:r>
      <w:r>
        <w:t xml:space="preserve">HB  133</w:t>
      </w:r>
    </w:p>
    <w:p>
      <w:pPr>
        <w:pStyle w:val="RecordBase"/>
        <w:ind w:left="120" w:hanging="120"/>
      </w:pPr>
      <w:r>
        <w:t xml:space="preserve">Unlawful employment practice, inquiry about previous salary - </w:t>
      </w:r>
      <w:r>
        <w:t xml:space="preserve"> </w:t>
      </w:r>
      <w:r>
        <w:t xml:space="preserve">HB  289</w:t>
        <w:br/>
      </w:r>
    </w:p>
    <w:p>
      <w:pPr>
        <w:pStyle w:val="RecordHeading3"/>
      </w:pPr>
      <w:r>
        <w:rPr>
          <w:b/>
        </w:rPr>
        <w:t xml:space="preserve">Oil and Natural Gas</w:t>
      </w:r>
    </w:p>
    <w:p>
      <w:pPr>
        <w:pStyle w:val="RecordBase"/>
        <w:ind w:left="120" w:hanging="120"/>
      </w:pPr>
      <w:r>
        <w:t xml:space="preserve">Fossil fuel-fired electric generating units, retirement, stranded asset recovery, prohibition - </w:t>
      </w:r>
      <w:r>
        <w:t xml:space="preserve"> </w:t>
      </w:r>
      <w:r>
        <w:t xml:space="preserve">HB  519</w:t>
        <w:br/>
      </w:r>
    </w:p>
    <w:p>
      <w:pPr>
        <w:pStyle w:val="RecordHeading3"/>
      </w:pPr>
      <w:r>
        <w:rPr>
          <w:b/>
        </w:rPr>
        <w:t xml:space="preserve">Opioids</w:t>
      </w:r>
    </w:p>
    <w:p>
      <w:pPr>
        <w:pStyle w:val="RecordBase"/>
        <w:ind w:left="120" w:hanging="120"/>
      </w:pPr>
      <w:r>
        <w:t xml:space="preserve">Antagonists, access, public postsecondary educational institutions - </w:t>
      </w:r>
      <w:r>
        <w:t xml:space="preserve"> </w:t>
      </w:r>
      <w:r>
        <w:t xml:space="preserve">HB  547</w:t>
      </w:r>
    </w:p>
    <w:p>
      <w:pPr>
        <w:pStyle w:val="RecordBase"/>
        <w:ind w:left="120" w:hanging="120"/>
      </w:pPr>
      <w:r>
        <w:t xml:space="preserve">Medicaid, utilization controls, nonopioid analgesics - </w:t>
      </w:r>
      <w:r>
        <w:t xml:space="preserve"> </w:t>
      </w:r>
      <w:r>
        <w:t xml:space="preserve">SB  128</w:t>
      </w:r>
    </w:p>
    <w:p>
      <w:pPr>
        <w:pStyle w:val="RecordBase"/>
        <w:ind w:left="120" w:hanging="120"/>
      </w:pPr>
      <w:r>
        <w:t xml:space="preserve">Opioid</w:t>
      </w:r>
    </w:p>
    <w:p>
      <w:pPr>
        <w:pStyle w:val="RecordBase"/>
        <w:ind w:left="240" w:hanging="192"/>
      </w:pPr>
      <w:r>
        <w:t xml:space="preserve"> abatement trust fund, bankruptcy distribution, addition - </w:t>
      </w:r>
      <w:r>
        <w:t xml:space="preserve"> </w:t>
      </w:r>
      <w:r>
        <w:t xml:space="preserve">HB  537</w:t>
      </w:r>
    </w:p>
    <w:p>
      <w:pPr>
        <w:pStyle w:val="RecordBase"/>
        <w:ind w:left="240" w:hanging="192"/>
      </w:pPr>
      <w:r>
        <w:t xml:space="preserve"> abatement trust fund, court-ordered proceeds, addition - </w:t>
      </w:r>
      <w:r>
        <w:t xml:space="preserve"> </w:t>
      </w:r>
      <w:r>
        <w:t xml:space="preserve">HB  537</w:t>
      </w:r>
    </w:p>
    <w:p>
      <w:pPr>
        <w:pStyle w:val="RecordBase"/>
        <w:ind w:left="240" w:hanging="192"/>
      </w:pPr>
      <w:r>
        <w:t xml:space="preserve"> abatement trust fund, settlement proceeds, addition - </w:t>
      </w:r>
      <w:r>
        <w:t xml:space="preserve"> </w:t>
      </w:r>
      <w:r>
        <w:t xml:space="preserve">HB  537</w:t>
      </w:r>
    </w:p>
    <w:p>
      <w:pPr>
        <w:pStyle w:val="RecordBase"/>
        <w:ind w:left="240" w:hanging="192"/>
      </w:pPr>
      <w:r>
        <w:t xml:space="preserve"> abatement trust fund, use of funds, expansion - </w:t>
      </w:r>
      <w:r>
        <w:t xml:space="preserve"> </w:t>
      </w:r>
      <w:r>
        <w:t xml:space="preserve">HB  547</w:t>
      </w:r>
    </w:p>
    <w:p>
      <w:pPr>
        <w:pStyle w:val="RecordBase"/>
        <w:ind w:left="120" w:hanging="120"/>
      </w:pPr>
      <w:r>
        <w:t xml:space="preserve">Substance use disorder treatment, coverage requirement - </w:t>
      </w:r>
      <w:r>
        <w:t xml:space="preserve"> </w:t>
      </w:r>
      <w:r>
        <w:t xml:space="preserve">HB  539</w:t>
        <w:br/>
      </w:r>
    </w:p>
    <w:p>
      <w:pPr>
        <w:pStyle w:val="RecordHeading3"/>
      </w:pPr>
      <w:r>
        <w:rPr>
          <w:b/>
        </w:rPr>
        <w:t xml:space="preserve">Optometrists</w:t>
      </w:r>
    </w:p>
    <w:p>
      <w:pPr>
        <w:pStyle w:val="RecordBase"/>
        <w:ind w:left="120" w:hanging="120"/>
      </w:pPr>
      <w:r>
        <w:t xml:space="preserve">Controlled substances, electronic monitoring - </w:t>
      </w:r>
      <w:r>
        <w:t xml:space="preserve"> </w:t>
      </w:r>
      <w:r>
        <w:t xml:space="preserve">HB  389</w:t>
      </w:r>
    </w:p>
    <w:p>
      <w:pPr>
        <w:pStyle w:val="RecordBase"/>
        <w:ind w:left="120" w:hanging="120"/>
      </w:pPr>
      <w:r>
        <w:t xml:space="preserve">Treatment, discrimination, acts of conscience - </w:t>
      </w:r>
      <w:r>
        <w:t xml:space="preserve"> </w:t>
      </w:r>
      <w:r>
        <w:t xml:space="preserve">SB  132</w:t>
        <w:br/>
      </w:r>
    </w:p>
    <w:p>
      <w:pPr>
        <w:pStyle w:val="RecordHeading3"/>
      </w:pPr>
      <w:r>
        <w:rPr>
          <w:b/>
        </w:rPr>
        <w:t xml:space="preserve">Parental Rights</w:t>
      </w:r>
    </w:p>
    <w:p>
      <w:pPr>
        <w:pStyle w:val="RecordBase"/>
        <w:ind w:left="120" w:hanging="120"/>
      </w:pPr>
      <w:r>
        <w:t xml:space="preserve">Child</w:t>
      </w:r>
    </w:p>
    <w:p>
      <w:pPr>
        <w:pStyle w:val="RecordBase"/>
        <w:ind w:left="240" w:hanging="192"/>
      </w:pPr>
      <w:r>
        <w:t xml:space="preserve"> Care Assistance Program, income eligibility - </w:t>
      </w:r>
      <w:r>
        <w:t xml:space="preserve"> </w:t>
      </w:r>
      <w:r>
        <w:t xml:space="preserve">HB  148</w:t>
      </w:r>
    </w:p>
    <w:p>
      <w:pPr>
        <w:pStyle w:val="RecordBase"/>
        <w:ind w:left="240" w:hanging="192"/>
      </w:pPr>
      <w:r>
        <w:t xml:space="preserve"> custody, gender-neutral language - </w:t>
      </w:r>
      <w:r>
        <w:t xml:space="preserve"> </w:t>
      </w:r>
      <w:r>
        <w:t xml:space="preserve">HB  273</w:t>
      </w:r>
    </w:p>
    <w:p>
      <w:pPr>
        <w:pStyle w:val="RecordBase"/>
        <w:ind w:left="240" w:hanging="192"/>
      </w:pPr>
      <w:r>
        <w:t xml:space="preserve"> custody, gender-neutral language. - </w:t>
      </w:r>
      <w:r>
        <w:t xml:space="preserve"> </w:t>
      </w:r>
      <w:r>
        <w:t xml:space="preserve">HB  275</w:t>
      </w:r>
    </w:p>
    <w:p>
      <w:pPr>
        <w:pStyle w:val="RecordBase"/>
        <w:ind w:left="240" w:hanging="192"/>
      </w:pPr>
      <w:r>
        <w:t xml:space="preserve"> custody, gender-neutral language - </w:t>
      </w:r>
      <w:r>
        <w:t xml:space="preserve"> </w:t>
      </w:r>
      <w:r>
        <w:t xml:space="preserve">HB  325</w:t>
      </w:r>
    </w:p>
    <w:p>
      <w:pPr>
        <w:pStyle w:val="RecordBase"/>
        <w:ind w:left="240" w:hanging="192"/>
      </w:pPr>
      <w:r>
        <w:t xml:space="preserve"> support, gender-neutral language - </w:t>
      </w:r>
      <w:r>
        <w:t xml:space="preserve"> </w:t>
      </w:r>
      <w:r>
        <w:t xml:space="preserve">HB  274</w:t>
      </w:r>
    </w:p>
    <w:p>
      <w:pPr>
        <w:pStyle w:val="RecordBase"/>
        <w:ind w:left="120" w:hanging="120"/>
      </w:pPr>
      <w:r>
        <w:t xml:space="preserve">Civil liability, personal injury, weapons and destructive devices, establishment - </w:t>
      </w:r>
      <w:r>
        <w:t xml:space="preserve"> </w:t>
      </w:r>
      <w:r>
        <w:t xml:space="preserve">HB  55</w:t>
      </w:r>
    </w:p>
    <w:p>
      <w:pPr>
        <w:pStyle w:val="RecordBase"/>
        <w:ind w:left="120" w:hanging="120"/>
      </w:pPr>
      <w:r>
        <w:t xml:space="preserve">Disability, involuntary termination, prohibition, establishment - </w:t>
      </w:r>
      <w:r>
        <w:t xml:space="preserve"> </w:t>
      </w:r>
      <w:r>
        <w:t xml:space="preserve">SB  26</w:t>
      </w:r>
    </w:p>
    <w:p>
      <w:pPr>
        <w:pStyle w:val="RecordBase"/>
        <w:ind w:left="120" w:hanging="120"/>
      </w:pPr>
      <w:r>
        <w:t xml:space="preserve">Facilities use by students, individual privacy, parental request - </w:t>
      </w:r>
      <w:r>
        <w:t xml:space="preserve"> </w:t>
      </w:r>
      <w:r>
        <w:t xml:space="preserve">SB  90</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Gender dysphoria, treatment, children - </w:t>
      </w:r>
      <w:r>
        <w:t xml:space="preserve"> </w:t>
      </w:r>
      <w:r>
        <w:t xml:space="preserve">SB  90</w:t>
      </w:r>
    </w:p>
    <w:p>
      <w:pPr>
        <w:pStyle w:val="RecordBase"/>
        <w:ind w:left="120" w:hanging="120"/>
      </w:pPr>
      <w:r>
        <w:t xml:space="preserve">Gender-appropriate pronouns, parental request, usage - </w:t>
      </w:r>
      <w:r>
        <w:t xml:space="preserve"> </w:t>
      </w:r>
      <w:r>
        <w:t xml:space="preserve">SB  90</w:t>
      </w:r>
    </w:p>
    <w:p>
      <w:pPr>
        <w:pStyle w:val="RecordBase"/>
        <w:ind w:left="120" w:hanging="120"/>
      </w:pPr>
      <w:r>
        <w:t xml:space="preserve">Human</w:t>
      </w:r>
    </w:p>
    <w:p>
      <w:pPr>
        <w:pStyle w:val="RecordBase"/>
        <w:ind w:left="240" w:hanging="192"/>
      </w:pPr>
      <w:r>
        <w:t xml:space="preserve"> sexuality instruction,  parental right to opt student out of instruction - </w:t>
      </w:r>
      <w:r>
        <w:t xml:space="preserve"> </w:t>
      </w:r>
      <w:r>
        <w:t xml:space="preserve">HB  380</w:t>
      </w:r>
    </w:p>
    <w:p>
      <w:pPr>
        <w:pStyle w:val="RecordBase"/>
        <w:ind w:left="240" w:hanging="192"/>
      </w:pPr>
      <w:r>
        <w:t xml:space="preserve"> sexuality programs, parental rights, opt out - </w:t>
      </w:r>
      <w:r>
        <w:t xml:space="preserve"> </w:t>
      </w:r>
      <w:r>
        <w:t xml:space="preserve">SB  90</w:t>
      </w:r>
    </w:p>
    <w:p>
      <w:pPr>
        <w:pStyle w:val="RecordBase"/>
        <w:ind w:left="120" w:hanging="120"/>
      </w:pPr>
      <w:r>
        <w:t xml:space="preserve">Involuntary termination, parent with a disability, prerequisites, establishment - </w:t>
      </w:r>
      <w:r>
        <w:t xml:space="preserve"> </w:t>
      </w:r>
      <w:r>
        <w:t xml:space="preserve">SB  26</w:t>
      </w:r>
    </w:p>
    <w:p>
      <w:pPr>
        <w:pStyle w:val="RecordBase"/>
        <w:ind w:left="120" w:hanging="120"/>
      </w:pPr>
      <w:r>
        <w:t xml:space="preserve">Medicaid residential waiver services, use of video recording devices, permission - </w:t>
      </w:r>
      <w:r>
        <w:t xml:space="preserve"> </w:t>
      </w:r>
      <w:r>
        <w:t xml:space="preserve">SB  30</w:t>
      </w:r>
    </w:p>
    <w:p>
      <w:pPr>
        <w:pStyle w:val="RecordBase"/>
        <w:ind w:left="120" w:hanging="120"/>
      </w:pPr>
      <w:r>
        <w:t xml:space="preserve">Name change of child, legal relationship with parent, requirement - </w:t>
      </w:r>
      <w:r>
        <w:t xml:space="preserve"> </w:t>
      </w:r>
      <w:r>
        <w:t xml:space="preserve">HB  592</w:t>
      </w:r>
    </w:p>
    <w:p>
      <w:pPr>
        <w:pStyle w:val="RecordBase"/>
        <w:ind w:left="120" w:hanging="120"/>
      </w:pPr>
      <w:r>
        <w:t xml:space="preserve">Parental consent, child health and mental healthcare - </w:t>
      </w:r>
      <w:r>
        <w:t xml:space="preserve"> </w:t>
      </w:r>
      <w:r>
        <w:t xml:space="preserve">SB  90</w:t>
      </w:r>
    </w:p>
    <w:p>
      <w:pPr>
        <w:pStyle w:val="RecordBase"/>
        <w:ind w:left="120" w:hanging="120"/>
      </w:pPr>
      <w:r>
        <w:t xml:space="preserve">Petition for domestic violence order, determination of paternity, authority - </w:t>
      </w:r>
      <w:r>
        <w:t xml:space="preserve"> </w:t>
      </w:r>
      <w:r>
        <w:t xml:space="preserve">HB  307</w:t>
      </w:r>
    </w:p>
    <w:p>
      <w:pPr>
        <w:pStyle w:val="RecordBase"/>
        <w:ind w:left="120" w:hanging="120"/>
      </w:pPr>
      <w:r>
        <w:t xml:space="preserve">Posthumous</w:t>
      </w:r>
    </w:p>
    <w:p>
      <w:pPr>
        <w:pStyle w:val="RecordBase"/>
        <w:ind w:left="240" w:hanging="192"/>
      </w:pPr>
      <w:r>
        <w:t xml:space="preserve"> adoption, financial benefit, prohibition - </w:t>
      </w:r>
      <w:r>
        <w:t xml:space="preserve"> </w:t>
      </w:r>
      <w:r>
        <w:t xml:space="preserve">HB  164</w:t>
      </w:r>
      <w:r>
        <w:t xml:space="preserve">: </w:t>
      </w:r>
      <w:r>
        <w:t xml:space="preserve">HCS</w:t>
      </w:r>
    </w:p>
    <w:p>
      <w:pPr>
        <w:pStyle w:val="RecordBase"/>
        <w:ind w:left="240" w:hanging="192"/>
      </w:pPr>
      <w:r>
        <w:t xml:space="preserve"> adoption, judgment - </w:t>
      </w:r>
      <w:r>
        <w:t xml:space="preserve"> </w:t>
      </w:r>
      <w:r>
        <w:t xml:space="preserve">HB  164</w:t>
      </w:r>
      <w:r>
        <w:t xml:space="preserve">;</w:t>
      </w:r>
      <w:r>
        <w:t xml:space="preserve"> </w:t>
      </w:r>
      <w:r>
        <w:t xml:space="preserve">HB  164</w:t>
      </w:r>
      <w:r>
        <w:t xml:space="preserve">: </w:t>
      </w:r>
      <w:r>
        <w:t xml:space="preserve">HFA</w:t>
      </w:r>
      <w:r>
        <w:t xml:space="preserve"> (</w:t>
      </w:r>
      <w:r>
        <w:t xml:space="preserve">1</w:t>
      </w:r>
      <w:r>
        <w:t xml:space="preserve">)</w:t>
      </w:r>
    </w:p>
    <w:p>
      <w:pPr>
        <w:pStyle w:val="RecordBase"/>
        <w:ind w:left="120" w:hanging="120"/>
      </w:pPr>
      <w:r>
        <w:t xml:space="preserve">Primary caretaker, dependent child, alternative to confinement - </w:t>
      </w:r>
      <w:r>
        <w:t xml:space="preserve"> </w:t>
      </w:r>
      <w:r>
        <w:t xml:space="preserve">SB  118</w:t>
      </w:r>
      <w:r>
        <w:t xml:space="preserve">;</w:t>
      </w:r>
      <w:r>
        <w:t xml:space="preserve"> </w:t>
      </w:r>
      <w:r>
        <w:t xml:space="preserve">HB  291</w:t>
      </w:r>
    </w:p>
    <w:p>
      <w:pPr>
        <w:pStyle w:val="RecordBase"/>
        <w:ind w:left="120" w:hanging="120"/>
      </w:pPr>
      <w:r>
        <w:t xml:space="preserve">Psychotropic drugs, prescribing to children, consent - </w:t>
      </w:r>
      <w:r>
        <w:t xml:space="preserve"> </w:t>
      </w:r>
      <w:r>
        <w:t xml:space="preserve">HB  572</w:t>
      </w:r>
    </w:p>
    <w:p>
      <w:pPr>
        <w:pStyle w:val="RecordBase"/>
        <w:ind w:left="120" w:hanging="120"/>
      </w:pPr>
      <w:r>
        <w:t xml:space="preserve">Puberty instruction, fifth grade and below, authorization - </w:t>
      </w:r>
      <w:r>
        <w:t xml:space="preserve"> </w:t>
      </w:r>
      <w:r>
        <w:t xml:space="preserve">HB  380</w:t>
      </w:r>
    </w:p>
    <w:p>
      <w:pPr>
        <w:pStyle w:val="RecordBase"/>
        <w:ind w:left="120" w:hanging="120"/>
      </w:pPr>
      <w:r>
        <w:t xml:space="preserve">Rebuttable presumption related to child dependency, neglect, or abuse, establishment - </w:t>
      </w:r>
      <w:r>
        <w:t xml:space="preserve"> </w:t>
      </w:r>
      <w:r>
        <w:t xml:space="preserve">HB  574</w:t>
      </w:r>
    </w:p>
    <w:p>
      <w:pPr>
        <w:pStyle w:val="RecordBase"/>
        <w:ind w:left="120" w:hanging="120"/>
      </w:pPr>
      <w:r>
        <w:t xml:space="preserve">School materials, complaint process, removal - </w:t>
      </w:r>
      <w:r>
        <w:t xml:space="preserve"> </w:t>
      </w:r>
      <w:r>
        <w:t xml:space="preserve">HB  207</w:t>
      </w:r>
    </w:p>
    <w:p>
      <w:pPr>
        <w:pStyle w:val="RecordBase"/>
        <w:ind w:left="120" w:hanging="120"/>
      </w:pPr>
      <w:r>
        <w:t xml:space="preserve">Treatments to minors inconsistent with sex, repeal prohibition - </w:t>
      </w:r>
      <w:r>
        <w:t xml:space="preserve"> </w:t>
      </w:r>
      <w:r>
        <w:t xml:space="preserve">HB  513</w:t>
        <w:br/>
      </w:r>
    </w:p>
    <w:p>
      <w:pPr>
        <w:pStyle w:val="RecordHeading3"/>
      </w:pPr>
      <w:r>
        <w:rPr>
          <w:b/>
        </w:rPr>
        <w:t xml:space="preserve">Parks and Shrines</w:t>
      </w:r>
    </w:p>
    <w:p>
      <w:pPr>
        <w:pStyle w:val="RecordBase"/>
        <w:ind w:left="120" w:hanging="120"/>
      </w:pPr>
      <w:r>
        <w:t xml:space="preserve">Department of Parks, Kentucky state parks, resident, discount - </w:t>
      </w:r>
      <w:r>
        <w:t xml:space="preserve"> </w:t>
      </w:r>
      <w:r>
        <w:t xml:space="preserve">HB  293</w:t>
      </w:r>
    </w:p>
    <w:p>
      <w:pPr>
        <w:pStyle w:val="RecordBase"/>
        <w:ind w:left="120" w:hanging="120"/>
      </w:pPr>
      <w:r>
        <w:t xml:space="preserve">Sex offenders, residing within 3,000 feet, prohibitions - </w:t>
      </w:r>
      <w:r>
        <w:t xml:space="preserve"> </w:t>
      </w:r>
      <w:r>
        <w:t xml:space="preserve">HB  50</w:t>
      </w:r>
    </w:p>
    <w:p>
      <w:pPr>
        <w:pStyle w:val="RecordBase"/>
        <w:ind w:left="120" w:hanging="120"/>
      </w:pPr>
      <w:r>
        <w:t xml:space="preserve">State historic battlefield sites, hunting, prohibition, exception - </w:t>
      </w:r>
      <w:r>
        <w:t xml:space="preserve"> </w:t>
      </w:r>
      <w:r>
        <w:t xml:space="preserve">HB  328</w:t>
        <w:br/>
      </w:r>
    </w:p>
    <w:p>
      <w:pPr>
        <w:pStyle w:val="RecordHeading3"/>
      </w:pPr>
      <w:r>
        <w:rPr>
          <w:b/>
        </w:rPr>
        <w:t xml:space="preserve">Peace Officers and Law Enforcement</w:t>
      </w:r>
    </w:p>
    <w:p>
      <w:pPr>
        <w:pStyle w:val="RecordBase"/>
        <w:ind w:left="120" w:hanging="120"/>
      </w:pPr>
      <w:r>
        <w:t xml:space="preserve">Alcoholic Beverage Control administrators and investigators, peace officer certification, arrests - </w:t>
      </w:r>
      <w:r>
        <w:t xml:space="preserve"> </w:t>
      </w:r>
      <w:r>
        <w:t xml:space="preserve">HB  437</w:t>
      </w:r>
    </w:p>
    <w:p>
      <w:pPr>
        <w:pStyle w:val="RecordBase"/>
        <w:ind w:left="120" w:hanging="120"/>
      </w:pPr>
      <w:r>
        <w:t xml:space="preserve">Animal seizure - </w:t>
      </w:r>
      <w:r>
        <w:t xml:space="preserve"> </w:t>
      </w:r>
      <w:r>
        <w:t xml:space="preserve">SB  124</w:t>
      </w:r>
    </w:p>
    <w:p>
      <w:pPr>
        <w:pStyle w:val="RecordBase"/>
        <w:ind w:left="120" w:hanging="120"/>
      </w:pPr>
      <w:r>
        <w:t xml:space="preserve">Annual leave, personnel policy - </w:t>
      </w:r>
      <w:r>
        <w:t xml:space="preserve"> </w:t>
      </w:r>
      <w:r>
        <w:t xml:space="preserve">HB  369</w:t>
      </w:r>
    </w:p>
    <w:p>
      <w:pPr>
        <w:pStyle w:val="RecordBase"/>
        <w:ind w:left="120" w:hanging="120"/>
      </w:pPr>
      <w:r>
        <w:t xml:space="preserve">Assault</w:t>
      </w:r>
    </w:p>
    <w:p>
      <w:pPr>
        <w:pStyle w:val="RecordBase"/>
        <w:ind w:left="240" w:hanging="192"/>
      </w:pPr>
      <w:r>
        <w:t xml:space="preserve"> in the third degree, contact with bodily fluid, Class D felony - </w:t>
      </w:r>
      <w:r>
        <w:t xml:space="preserve"> </w:t>
      </w:r>
      <w:r>
        <w:t xml:space="preserve">HB  101</w:t>
      </w:r>
    </w:p>
    <w:p>
      <w:pPr>
        <w:pStyle w:val="RecordBase"/>
        <w:ind w:left="240" w:hanging="192"/>
      </w:pPr>
      <w:r>
        <w:t xml:space="preserve"> in the third degree, serious communicable disease, Class C felony - </w:t>
      </w:r>
      <w:r>
        <w:t xml:space="preserve"> </w:t>
      </w:r>
      <w:r>
        <w:t xml:space="preserve">HB  101</w:t>
      </w:r>
    </w:p>
    <w:p>
      <w:pPr>
        <w:pStyle w:val="RecordBase"/>
        <w:ind w:left="120" w:hanging="120"/>
      </w:pPr>
      <w:r>
        <w:t xml:space="preserve">Automated</w:t>
      </w:r>
    </w:p>
    <w:p>
      <w:pPr>
        <w:pStyle w:val="RecordBase"/>
        <w:ind w:left="240" w:hanging="192"/>
      </w:pPr>
      <w:r>
        <w:t xml:space="preserve"> license plate reader, data usage and retention, 60-day limit, exceptions, restrictions - </w:t>
      </w:r>
      <w:r>
        <w:t xml:space="preserve"> </w:t>
      </w:r>
      <w:r>
        <w:t xml:space="preserve">HB  20</w:t>
      </w:r>
    </w:p>
    <w:p>
      <w:pPr>
        <w:pStyle w:val="RecordBase"/>
        <w:ind w:left="240" w:hanging="192"/>
      </w:pPr>
      <w:r>
        <w:t xml:space="preserve"> license plate reader, permitted uses, data usage - </w:t>
      </w:r>
      <w:r>
        <w:t xml:space="preserve"> </w:t>
      </w:r>
      <w:r>
        <w:t xml:space="preserve">SB  185</w:t>
      </w:r>
    </w:p>
    <w:p>
      <w:pPr>
        <w:pStyle w:val="RecordBase"/>
        <w:ind w:left="120" w:hanging="120"/>
      </w:pPr>
      <w:r>
        <w:t xml:space="preserve">Cannabis, personal use quantity, decriminalization - </w:t>
      </w:r>
      <w:r>
        <w:t xml:space="preserve"> </w:t>
      </w:r>
      <w:r>
        <w:t xml:space="preserve">HB  106</w:t>
      </w:r>
    </w:p>
    <w:p>
      <w:pPr>
        <w:pStyle w:val="RecordBase"/>
        <w:ind w:left="120" w:hanging="120"/>
      </w:pPr>
      <w:r>
        <w:t xml:space="preserve">Children, discharge from hospitalization, public offense, arrest, authorization - </w:t>
      </w:r>
      <w:r>
        <w:t xml:space="preserve"> </w:t>
      </w:r>
      <w:r>
        <w:t xml:space="preserve">SB  111</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Department of Kentucky State Police, destruction of a firearm used in a homicide - </w:t>
      </w:r>
      <w:r>
        <w:t xml:space="preserve"> </w:t>
      </w:r>
      <w:r>
        <w:t xml:space="preserve">SB  144</w:t>
      </w:r>
    </w:p>
    <w:p>
      <w:pPr>
        <w:pStyle w:val="RecordBase"/>
        <w:ind w:left="120" w:hanging="120"/>
      </w:pPr>
      <w:r>
        <w:t xml:space="preserve">Duty to intervene, reporting requirements, legal and administrative protections - </w:t>
      </w:r>
      <w:r>
        <w:t xml:space="preserve"> </w:t>
      </w:r>
      <w:r>
        <w:t xml:space="preserve">HB  110</w:t>
      </w:r>
    </w:p>
    <w:p>
      <w:pPr>
        <w:pStyle w:val="RecordBase"/>
        <w:ind w:left="120" w:hanging="120"/>
      </w:pPr>
      <w:r>
        <w:t xml:space="preserve">Federal</w:t>
      </w:r>
    </w:p>
    <w:p>
      <w:pPr>
        <w:pStyle w:val="RecordBase"/>
        <w:ind w:left="240" w:hanging="192"/>
      </w:pPr>
      <w:r>
        <w:t xml:space="preserve"> firearm ban, enforcement prohibition - </w:t>
      </w:r>
      <w:r>
        <w:t xml:space="preserve"> </w:t>
      </w:r>
      <w:r>
        <w:t xml:space="preserve">HB  82</w:t>
      </w:r>
    </w:p>
    <w:p>
      <w:pPr>
        <w:pStyle w:val="RecordBase"/>
        <w:ind w:left="240" w:hanging="192"/>
      </w:pPr>
      <w:r>
        <w:t xml:space="preserve"> immigration law compliance, requirement - </w:t>
      </w:r>
      <w:r>
        <w:t xml:space="preserve"> </w:t>
      </w:r>
      <w:r>
        <w:t xml:space="preserve">HB  344</w:t>
      </w:r>
    </w:p>
    <w:p>
      <w:pPr>
        <w:pStyle w:val="RecordBase"/>
        <w:ind w:left="120" w:hanging="120"/>
      </w:pPr>
      <w:r>
        <w:t xml:space="preserve">Firearms</w:t>
      </w:r>
    </w:p>
    <w:p>
      <w:pPr>
        <w:pStyle w:val="RecordBase"/>
        <w:ind w:left="240" w:hanging="192"/>
      </w:pPr>
      <w:r>
        <w:t xml:space="preserve"> surrender, domestic abuse convictions, procedures - </w:t>
      </w:r>
      <w:r>
        <w:t xml:space="preserve"> </w:t>
      </w:r>
      <w:r>
        <w:t xml:space="preserve">HB  330</w:t>
      </w:r>
    </w:p>
    <w:p>
      <w:pPr>
        <w:pStyle w:val="RecordBase"/>
        <w:ind w:left="240" w:hanging="192"/>
      </w:pPr>
      <w:r>
        <w:t xml:space="preserve"> surrender, domestic violence orders, procedures - </w:t>
      </w:r>
      <w:r>
        <w:t xml:space="preserve"> </w:t>
      </w:r>
      <w:r>
        <w:t xml:space="preserve">HB  330</w:t>
      </w:r>
    </w:p>
    <w:p>
      <w:pPr>
        <w:pStyle w:val="RecordBase"/>
        <w:ind w:left="120" w:hanging="120"/>
      </w:pPr>
      <w:r>
        <w:t xml:space="preserve">Hunter education, requirement prohibition for hunting licenses and fishing permits for legal adults - </w:t>
      </w:r>
      <w:r>
        <w:t xml:space="preserve"> </w:t>
      </w:r>
      <w:r>
        <w:t xml:space="preserve">SB  72</w:t>
      </w:r>
    </w:p>
    <w:p>
      <w:pPr>
        <w:pStyle w:val="RecordBase"/>
        <w:ind w:left="120" w:hanging="120"/>
      </w:pPr>
      <w:r>
        <w:t xml:space="preserve">Interference with a legislative proceeding, arrest requirement - </w:t>
      </w:r>
      <w:r>
        <w:t xml:space="preserve"> </w:t>
      </w:r>
      <w:r>
        <w:t xml:space="preserve">HB  399</w:t>
      </w:r>
    </w:p>
    <w:p>
      <w:pPr>
        <w:pStyle w:val="RecordBase"/>
        <w:ind w:left="120" w:hanging="120"/>
      </w:pPr>
      <w:r>
        <w:t xml:space="preserve">Interrogation of children, requirements - </w:t>
      </w:r>
      <w:r>
        <w:t xml:space="preserve"> </w:t>
      </w:r>
      <w:r>
        <w:t xml:space="preserve">HB  516</w:t>
      </w:r>
    </w:p>
    <w:p>
      <w:pPr>
        <w:pStyle w:val="RecordBase"/>
        <w:ind w:left="120" w:hanging="120"/>
      </w:pPr>
      <w:r>
        <w:t xml:space="preserve">Kentucky</w:t>
      </w:r>
    </w:p>
    <w:p>
      <w:pPr>
        <w:pStyle w:val="RecordBase"/>
        <w:ind w:left="240" w:hanging="192"/>
      </w:pPr>
      <w:r>
        <w:t xml:space="preserve"> Law Enforcement Council, peace officer revocation, nonfeasance and malfeasance, procedure - </w:t>
      </w:r>
      <w:r>
        <w:t xml:space="preserve"> </w:t>
      </w:r>
      <w:r>
        <w:t xml:space="preserve">HB  360</w:t>
      </w:r>
    </w:p>
    <w:p>
      <w:pPr>
        <w:pStyle w:val="RecordBase"/>
        <w:ind w:left="240" w:hanging="192"/>
      </w:pPr>
      <w:r>
        <w:t xml:space="preserve"> Law Enforcement Council, standards for police conduct - </w:t>
      </w:r>
      <w:r>
        <w:t xml:space="preserve"> </w:t>
      </w:r>
      <w:r>
        <w:t xml:space="preserve">HB  110</w:t>
      </w:r>
    </w:p>
    <w:p>
      <w:pPr>
        <w:pStyle w:val="RecordBase"/>
        <w:ind w:left="240" w:hanging="192"/>
      </w:pPr>
      <w:r>
        <w:t xml:space="preserve"> Law Enforcement Foundation, state fair board police, inclusion - </w:t>
      </w:r>
      <w:r>
        <w:t xml:space="preserve"> </w:t>
      </w:r>
      <w:r>
        <w:t xml:space="preserve">HB  360</w:t>
      </w:r>
    </w:p>
    <w:p>
      <w:pPr>
        <w:pStyle w:val="RecordBase"/>
        <w:ind w:left="240" w:hanging="192"/>
      </w:pPr>
      <w:r>
        <w:t xml:space="preserve"> vehicle registration database, communication disorder designation - </w:t>
      </w:r>
      <w:r>
        <w:t xml:space="preserve"> </w:t>
      </w:r>
      <w:r>
        <w:t xml:space="preserve">HB  535</w:t>
      </w:r>
    </w:p>
    <w:p>
      <w:pPr>
        <w:pStyle w:val="RecordBase"/>
        <w:ind w:left="120" w:hanging="120"/>
      </w:pPr>
      <w:r>
        <w:t xml:space="preserve">Law enforcement records, public inspection, exception, risk of harm to the agency or investigation - </w:t>
      </w:r>
      <w:r>
        <w:t xml:space="preserve"> </w:t>
      </w:r>
      <w:r>
        <w:t xml:space="preserve">HB  520</w:t>
      </w:r>
    </w:p>
    <w:p>
      <w:pPr>
        <w:pStyle w:val="RecordBase"/>
        <w:ind w:left="120" w:hanging="120"/>
      </w:pPr>
      <w:r>
        <w:t xml:space="preserve">Mandatory training subjects, suicide prevention and intervention - </w:t>
      </w:r>
      <w:r>
        <w:t xml:space="preserve"> </w:t>
      </w:r>
      <w:r>
        <w:t xml:space="preserve">SB  91</w:t>
      </w:r>
    </w:p>
    <w:p>
      <w:pPr>
        <w:pStyle w:val="RecordBase"/>
        <w:ind w:left="120" w:hanging="120"/>
      </w:pPr>
      <w:r>
        <w:t xml:space="preserve">Motor vehicle racing, enhanced penalties - </w:t>
      </w:r>
      <w:r>
        <w:t xml:space="preserve"> </w:t>
      </w:r>
      <w:r>
        <w:t xml:space="preserve">HB  312</w:t>
      </w:r>
      <w:r>
        <w:t xml:space="preserve">;</w:t>
      </w:r>
      <w:r>
        <w:t xml:space="preserve"> </w:t>
      </w:r>
      <w:r>
        <w:t xml:space="preserve">HB  465</w:t>
      </w:r>
    </w:p>
    <w:p>
      <w:pPr>
        <w:pStyle w:val="RecordBase"/>
        <w:ind w:left="120" w:hanging="120"/>
      </w:pPr>
      <w:r>
        <w:t xml:space="preserve">Office of Homeland Security, proceeds of firearm sales, grant program eligibility, airport police - </w:t>
      </w:r>
      <w:r>
        <w:t xml:space="preserve"> </w:t>
      </w:r>
      <w:r>
        <w:t xml:space="preserve">HB  234</w:t>
      </w:r>
    </w:p>
    <w:p>
      <w:pPr>
        <w:pStyle w:val="RecordBase"/>
        <w:ind w:left="120" w:hanging="120"/>
      </w:pPr>
      <w:r>
        <w:t xml:space="preserve">Peace officer certification, minimum qualifications, physical agility test - </w:t>
      </w:r>
      <w:r>
        <w:t xml:space="preserve"> </w:t>
      </w:r>
      <w:r>
        <w:t xml:space="preserve">HB  17</w:t>
      </w:r>
    </w:p>
    <w:p>
      <w:pPr>
        <w:pStyle w:val="RecordBase"/>
        <w:ind w:left="120" w:hanging="120"/>
      </w:pPr>
      <w:r>
        <w:t xml:space="preserve">Personal communication device, use by driver, prohibition - </w:t>
      </w:r>
      <w:r>
        <w:t xml:space="preserve"> </w:t>
      </w:r>
      <w:r>
        <w:t xml:space="preserve">HB  496</w:t>
      </w:r>
    </w:p>
    <w:p>
      <w:pPr>
        <w:pStyle w:val="RecordBase"/>
        <w:ind w:left="120" w:hanging="120"/>
      </w:pPr>
      <w:r>
        <w:t xml:space="preserve">Policy and procedure, firearm destruction - </w:t>
      </w:r>
      <w:r>
        <w:t xml:space="preserve"> </w:t>
      </w:r>
      <w:r>
        <w:t xml:space="preserve">SB  144</w:t>
      </w:r>
    </w:p>
    <w:p>
      <w:pPr>
        <w:pStyle w:val="RecordBase"/>
        <w:ind w:left="120" w:hanging="120"/>
      </w:pPr>
      <w:r>
        <w:t xml:space="preserve">Public safety telecommunicators, training requirements - </w:t>
      </w:r>
      <w:r>
        <w:t xml:space="preserve"> </w:t>
      </w:r>
      <w:r>
        <w:t xml:space="preserve">HB  525</w:t>
      </w:r>
    </w:p>
    <w:p>
      <w:pPr>
        <w:pStyle w:val="RecordBase"/>
        <w:ind w:left="120" w:hanging="120"/>
      </w:pPr>
      <w:r>
        <w:t xml:space="preserve">Red flag laws, enforcement, prohibition - </w:t>
      </w:r>
      <w:r>
        <w:t xml:space="preserve"> </w:t>
      </w:r>
      <w:r>
        <w:t xml:space="preserve">HB  83</w:t>
      </w:r>
    </w:p>
    <w:p>
      <w:pPr>
        <w:pStyle w:val="RecordBase"/>
        <w:ind w:left="120" w:hanging="120"/>
      </w:pPr>
      <w:r>
        <w:t xml:space="preserve">Reemployment of retired officers at public universities, exemption from retirement contributions - </w:t>
      </w:r>
      <w:r>
        <w:t xml:space="preserve"> </w:t>
      </w:r>
      <w:r>
        <w:t xml:space="preserve">HB  491</w:t>
      </w:r>
    </w:p>
    <w:p>
      <w:pPr>
        <w:pStyle w:val="RecordBase"/>
        <w:ind w:left="120" w:hanging="120"/>
      </w:pPr>
      <w:r>
        <w:t xml:space="preserve">Retirement, Tier 2 benefits for KERS/CERS members in hazardous positions - </w:t>
      </w:r>
      <w:r>
        <w:t xml:space="preserve"> </w:t>
      </w:r>
      <w:r>
        <w:t xml:space="preserve">HB  76</w:t>
      </w:r>
    </w:p>
    <w:p>
      <w:pPr>
        <w:pStyle w:val="RecordBase"/>
        <w:ind w:left="120" w:hanging="120"/>
      </w:pPr>
      <w:r>
        <w:t xml:space="preserve">Sanctuary policies, prohibition - </w:t>
      </w:r>
      <w:r>
        <w:t xml:space="preserve"> </w:t>
      </w:r>
      <w:r>
        <w:t xml:space="preserve">HB  213</w:t>
      </w:r>
      <w:r>
        <w:t xml:space="preserve">;</w:t>
      </w:r>
      <w:r>
        <w:t xml:space="preserve"> </w:t>
      </w:r>
      <w:r>
        <w:t xml:space="preserve">HB  352</w:t>
      </w:r>
    </w:p>
    <w:p>
      <w:pPr>
        <w:pStyle w:val="RecordBase"/>
        <w:ind w:left="120" w:hanging="120"/>
      </w:pPr>
      <w:r>
        <w:t xml:space="preserve">School</w:t>
      </w:r>
    </w:p>
    <w:p>
      <w:pPr>
        <w:pStyle w:val="RecordBase"/>
        <w:ind w:left="240" w:hanging="192"/>
      </w:pPr>
      <w:r>
        <w:t xml:space="preserve"> districts, wearable panic alert system, implementation - </w:t>
      </w:r>
      <w:r>
        <w:t xml:space="preserve"> </w:t>
      </w:r>
      <w:r>
        <w:t xml:space="preserve">HB  14</w:t>
      </w:r>
    </w:p>
    <w:p>
      <w:pPr>
        <w:pStyle w:val="RecordBase"/>
        <w:ind w:left="240" w:hanging="192"/>
      </w:pPr>
      <w:r>
        <w:t xml:space="preserve"> resource officers, diversity and bias training, prohibition - </w:t>
      </w:r>
      <w:r>
        <w:t xml:space="preserve"> </w:t>
      </w:r>
      <w:r>
        <w:t xml:space="preserve">SB  165</w:t>
      </w:r>
    </w:p>
    <w:p>
      <w:pPr>
        <w:pStyle w:val="RecordBase"/>
        <w:ind w:left="120" w:hanging="120"/>
      </w:pPr>
      <w:r>
        <w:t xml:space="preserve">Seized or recovered firearms, reporting procedures - </w:t>
      </w:r>
      <w:r>
        <w:t xml:space="preserve"> </w:t>
      </w:r>
      <w:r>
        <w:t xml:space="preserve">SB  95</w:t>
      </w:r>
    </w:p>
    <w:p>
      <w:pPr>
        <w:pStyle w:val="RecordBase"/>
        <w:ind w:left="120" w:hanging="120"/>
      </w:pPr>
      <w:r>
        <w:t xml:space="preserve">Squatters,</w:t>
      </w:r>
    </w:p>
    <w:p>
      <w:pPr>
        <w:pStyle w:val="RecordBase"/>
        <w:ind w:left="240" w:hanging="192"/>
      </w:pPr>
      <w:r>
        <w:t xml:space="preserve"> removal from premises - </w:t>
      </w:r>
      <w:r>
        <w:t xml:space="preserve"> </w:t>
      </w:r>
      <w:r>
        <w:t xml:space="preserve">HB  250</w:t>
      </w:r>
    </w:p>
    <w:p>
      <w:pPr>
        <w:pStyle w:val="RecordBase"/>
        <w:ind w:left="240" w:hanging="192"/>
      </w:pPr>
      <w:r>
        <w:t xml:space="preserve"> removal from premises, damages - </w:t>
      </w:r>
      <w:r>
        <w:t xml:space="preserve"> </w:t>
      </w:r>
      <w:r>
        <w:t xml:space="preserve">HB  142</w:t>
      </w:r>
    </w:p>
    <w:p>
      <w:pPr>
        <w:pStyle w:val="RecordBase"/>
        <w:ind w:left="120" w:hanging="120"/>
      </w:pPr>
      <w:r>
        <w:t xml:space="preserve">Training, hate crimes - </w:t>
      </w:r>
      <w:r>
        <w:t xml:space="preserve"> </w:t>
      </w:r>
      <w:r>
        <w:t xml:space="preserve">HB  349</w:t>
      </w:r>
    </w:p>
    <w:p>
      <w:pPr>
        <w:pStyle w:val="RecordBase"/>
        <w:ind w:left="120" w:hanging="120"/>
      </w:pPr>
      <w:r>
        <w:t xml:space="preserve">Vehicle</w:t>
      </w:r>
    </w:p>
    <w:p>
      <w:pPr>
        <w:pStyle w:val="RecordBase"/>
        <w:ind w:left="240" w:hanging="192"/>
      </w:pPr>
      <w:r>
        <w:t xml:space="preserve"> forfeiture, motor vehicle racing, second or subsequent offense - </w:t>
      </w:r>
      <w:r>
        <w:t xml:space="preserve"> </w:t>
      </w:r>
      <w:r>
        <w:t xml:space="preserve">HB  465</w:t>
      </w:r>
    </w:p>
    <w:p>
      <w:pPr>
        <w:pStyle w:val="RecordBase"/>
        <w:ind w:left="240" w:hanging="192"/>
      </w:pPr>
      <w:r>
        <w:t xml:space="preserve"> impoundment, motor vehicle racing, period of not less than 90 days - </w:t>
      </w:r>
      <w:r>
        <w:t xml:space="preserve"> </w:t>
      </w:r>
      <w:r>
        <w:t xml:space="preserve">SB  96</w:t>
      </w:r>
    </w:p>
    <w:p>
      <w:pPr>
        <w:pStyle w:val="RecordBase"/>
        <w:ind w:left="240" w:hanging="192"/>
      </w:pPr>
      <w:r>
        <w:t xml:space="preserve"> impoundment, motor vehicle racing, period of not less than six months - </w:t>
      </w:r>
      <w:r>
        <w:t xml:space="preserve"> </w:t>
      </w:r>
      <w:r>
        <w:t xml:space="preserve">HB  312</w:t>
      </w:r>
      <w:r>
        <w:t xml:space="preserve">;</w:t>
      </w:r>
      <w:r>
        <w:t xml:space="preserve"> </w:t>
      </w:r>
      <w:r>
        <w:t xml:space="preserve">HB  465</w:t>
      </w:r>
    </w:p>
    <w:p>
      <w:pPr>
        <w:pStyle w:val="RecordBase"/>
        <w:ind w:left="120" w:hanging="120"/>
      </w:pPr>
      <w:r>
        <w:t xml:space="preserve">Workers' compensation, psychological injuries - </w:t>
      </w:r>
      <w:r>
        <w:t xml:space="preserve"> </w:t>
      </w:r>
      <w:r>
        <w:t xml:space="preserve">HB  420</w:t>
        <w:br/>
      </w:r>
    </w:p>
    <w:p>
      <w:pPr>
        <w:pStyle w:val="RecordHeading3"/>
      </w:pPr>
      <w:r>
        <w:rPr>
          <w:b/>
        </w:rPr>
        <w:t xml:space="preserve">Personnel and Employment</w:t>
      </w:r>
    </w:p>
    <w:p>
      <w:pPr>
        <w:pStyle w:val="RecordBase"/>
        <w:ind w:left="120" w:hanging="120"/>
      </w:pPr>
      <w:r>
        <w:t xml:space="preserve">COVID-19, modRNA, and mRNA vaccine, prohibition on requirement - </w:t>
      </w:r>
      <w:r>
        <w:t xml:space="preserve"> </w:t>
      </w:r>
      <w:r>
        <w:t xml:space="preserve">SB  177</w:t>
      </w:r>
    </w:p>
    <w:p>
      <w:pPr>
        <w:pStyle w:val="RecordBase"/>
        <w:ind w:left="120" w:hanging="120"/>
      </w:pPr>
      <w:r>
        <w:t xml:space="preserve">Crime victims, leave from employment - </w:t>
      </w:r>
      <w:r>
        <w:t xml:space="preserve"> </w:t>
      </w:r>
      <w:r>
        <w:t xml:space="preserve">HB  287</w:t>
      </w:r>
    </w:p>
    <w:p>
      <w:pPr>
        <w:pStyle w:val="RecordBase"/>
        <w:ind w:left="120" w:hanging="120"/>
      </w:pPr>
      <w:r>
        <w:t xml:space="preserve">Earned paid sick leave provided by employers, requirement - </w:t>
      </w:r>
      <w:r>
        <w:t xml:space="preserve"> </w:t>
      </w:r>
      <w:r>
        <w:t xml:space="preserve">HB  138</w:t>
      </w:r>
    </w:p>
    <w:p>
      <w:pPr>
        <w:pStyle w:val="RecordBase"/>
        <w:ind w:left="120" w:hanging="120"/>
      </w:pPr>
      <w:r>
        <w:t xml:space="preserve">Employers, mandatory posting of veterans' benefits document - </w:t>
      </w:r>
      <w:r>
        <w:t xml:space="preserve"> </w:t>
      </w:r>
      <w:r>
        <w:t xml:space="preserve">HB  551</w:t>
      </w:r>
    </w:p>
    <w:p>
      <w:pPr>
        <w:pStyle w:val="RecordBase"/>
        <w:ind w:left="120" w:hanging="120"/>
      </w:pPr>
      <w:r>
        <w:t xml:space="preserve">Employment discrimination, requirement of criminal history on job applications, prohibition - </w:t>
      </w:r>
      <w:r>
        <w:t xml:space="preserve"> </w:t>
      </w:r>
      <w:r>
        <w:t xml:space="preserve">HB  128</w:t>
      </w:r>
    </w:p>
    <w:p>
      <w:pPr>
        <w:pStyle w:val="RecordBase"/>
        <w:ind w:left="120" w:hanging="120"/>
      </w:pPr>
      <w:r>
        <w:t xml:space="preserve">Ghost job posting, prohibition - </w:t>
      </w:r>
      <w:r>
        <w:t xml:space="preserve"> </w:t>
      </w:r>
      <w:r>
        <w:t xml:space="preserve">HB  57</w:t>
      </w:r>
    </w:p>
    <w:p>
      <w:pPr>
        <w:pStyle w:val="RecordBase"/>
        <w:ind w:left="120" w:hanging="120"/>
      </w:pPr>
      <w:r>
        <w:t xml:space="preserve">Hospitals, treatment, discrimination for acts of conscience - </w:t>
      </w:r>
      <w:r>
        <w:t xml:space="preserve"> </w:t>
      </w:r>
      <w:r>
        <w:t xml:space="preserve">SB  132</w:t>
      </w:r>
    </w:p>
    <w:p>
      <w:pPr>
        <w:pStyle w:val="RecordBase"/>
        <w:ind w:left="120" w:hanging="120"/>
      </w:pPr>
      <w:r>
        <w:t xml:space="preserve">Maternity leave, school district employees, establishment - </w:t>
      </w:r>
      <w:r>
        <w:t xml:space="preserve"> </w:t>
      </w:r>
      <w:r>
        <w:t xml:space="preserve">HB  259</w:t>
      </w:r>
    </w:p>
    <w:p>
      <w:pPr>
        <w:pStyle w:val="RecordBase"/>
        <w:ind w:left="120" w:hanging="120"/>
      </w:pPr>
      <w:r>
        <w:t xml:space="preserve">Mental health care service, discrimination, protected counseling services - </w:t>
      </w:r>
      <w:r>
        <w:t xml:space="preserve"> </w:t>
      </w:r>
      <w:r>
        <w:t xml:space="preserve">HB  495</w:t>
      </w:r>
    </w:p>
    <w:p>
      <w:pPr>
        <w:pStyle w:val="RecordBase"/>
        <w:ind w:left="120" w:hanging="120"/>
      </w:pPr>
      <w:r>
        <w:t xml:space="preserve">Occupational safety and health, standards - </w:t>
      </w:r>
      <w:r>
        <w:t xml:space="preserve"> </w:t>
      </w:r>
      <w:r>
        <w:t xml:space="preserve">HB  398</w:t>
      </w:r>
    </w:p>
    <w:p>
      <w:pPr>
        <w:pStyle w:val="RecordBase"/>
        <w:ind w:left="120" w:hanging="120"/>
      </w:pPr>
      <w:r>
        <w:t xml:space="preserve">Public employment, prior conviction, application, criteria - </w:t>
      </w:r>
      <w:r>
        <w:t xml:space="preserve"> </w:t>
      </w:r>
      <w:r>
        <w:t xml:space="preserve">HB  87</w:t>
      </w:r>
    </w:p>
    <w:p>
      <w:pPr>
        <w:pStyle w:val="RecordBase"/>
        <w:ind w:left="120" w:hanging="120"/>
      </w:pPr>
      <w:r>
        <w:t xml:space="preserve">Reemployment of retired officers at public universities, exemption from retirement contributions - </w:t>
      </w:r>
      <w:r>
        <w:t xml:space="preserve"> </w:t>
      </w:r>
      <w:r>
        <w:t xml:space="preserve">HB  491</w:t>
      </w:r>
    </w:p>
    <w:p>
      <w:pPr>
        <w:pStyle w:val="RecordBase"/>
        <w:ind w:left="120" w:hanging="120"/>
      </w:pPr>
      <w:r>
        <w:t xml:space="preserve">State</w:t>
      </w:r>
    </w:p>
    <w:p>
      <w:pPr>
        <w:pStyle w:val="RecordBase"/>
        <w:ind w:left="240" w:hanging="192"/>
      </w:pPr>
      <w:r>
        <w:t xml:space="preserve"> and local governments, diversity, equity, and inclusion, prohibition - </w:t>
      </w:r>
      <w:r>
        <w:t xml:space="preserve"> </w:t>
      </w:r>
      <w:r>
        <w:t xml:space="preserve">SB  164</w:t>
      </w:r>
    </w:p>
    <w:p>
      <w:pPr>
        <w:pStyle w:val="RecordBase"/>
        <w:ind w:left="240" w:hanging="192"/>
      </w:pPr>
      <w:r>
        <w:t xml:space="preserve"> employee health plan, omnibus bill - </w:t>
      </w:r>
      <w:r>
        <w:t xml:space="preserve"> </w:t>
      </w:r>
      <w:r>
        <w:t xml:space="preserve">SB  155</w:t>
      </w:r>
    </w:p>
    <w:p>
      <w:pPr>
        <w:pStyle w:val="RecordBase"/>
        <w:ind w:left="240" w:hanging="192"/>
      </w:pPr>
      <w:r>
        <w:t xml:space="preserve"> minimum wage, increase - </w:t>
      </w:r>
      <w:r>
        <w:t xml:space="preserve"> </w:t>
      </w:r>
      <w:r>
        <w:t xml:space="preserve">SB  11</w:t>
      </w:r>
      <w:r>
        <w:t xml:space="preserve">;</w:t>
      </w:r>
      <w:r>
        <w:t xml:space="preserve"> </w:t>
      </w:r>
      <w:r>
        <w:t xml:space="preserve">HB  67</w:t>
      </w:r>
      <w:r>
        <w:t xml:space="preserve">;</w:t>
      </w:r>
      <w:r>
        <w:t xml:space="preserve"> </w:t>
      </w:r>
      <w:r>
        <w:t xml:space="preserve">HB  564</w:t>
      </w:r>
    </w:p>
    <w:p>
      <w:pPr>
        <w:pStyle w:val="RecordBase"/>
        <w:ind w:left="120" w:hanging="120"/>
      </w:pPr>
      <w:r>
        <w:t xml:space="preserve">Superintendent investigations, local board report, requirement - </w:t>
      </w:r>
      <w:r>
        <w:t xml:space="preserve"> </w:t>
      </w:r>
      <w:r>
        <w:t xml:space="preserve">SB  131</w:t>
      </w:r>
    </w:p>
    <w:p>
      <w:pPr>
        <w:pStyle w:val="RecordBase"/>
        <w:ind w:left="120" w:hanging="120"/>
      </w:pPr>
      <w:r>
        <w:t xml:space="preserve">Unlawful employment practice, inquiry about previous salary - </w:t>
      </w:r>
      <w:r>
        <w:t xml:space="preserve"> </w:t>
      </w:r>
      <w:r>
        <w:t xml:space="preserve">HB  289</w:t>
      </w:r>
    </w:p>
    <w:p>
      <w:pPr>
        <w:pStyle w:val="RecordBase"/>
        <w:ind w:left="120" w:hanging="120"/>
      </w:pPr>
      <w:r>
        <w:t xml:space="preserve">Wages or wage range, employers to include in any job posting, transparency - </w:t>
      </w:r>
      <w:r>
        <w:t xml:space="preserve"> </w:t>
      </w:r>
      <w:r>
        <w:t xml:space="preserve">HB  362</w:t>
      </w:r>
    </w:p>
    <w:p>
      <w:pPr>
        <w:pStyle w:val="RecordBase"/>
        <w:ind w:left="120" w:hanging="120"/>
      </w:pPr>
      <w:r>
        <w:t xml:space="preserve">Workplace policy, right to disconnect during nonworking hours, penalty for violation - </w:t>
      </w:r>
      <w:r>
        <w:t xml:space="preserve"> </w:t>
      </w:r>
      <w:r>
        <w:t xml:space="preserve">HB  229</w:t>
      </w:r>
    </w:p>
    <w:p>
      <w:pPr>
        <w:pStyle w:val="RecordBase"/>
        <w:ind w:left="120" w:hanging="120"/>
      </w:pPr>
      <w:r>
        <w:t xml:space="preserve">Workplace, right to refuse meetings or communications, political or religious matters - </w:t>
      </w:r>
      <w:r>
        <w:t xml:space="preserve"> </w:t>
      </w:r>
      <w:r>
        <w:t xml:space="preserve">SB  51</w:t>
        <w:br/>
      </w:r>
    </w:p>
    <w:p>
      <w:pPr>
        <w:pStyle w:val="RecordHeading3"/>
      </w:pPr>
      <w:r>
        <w:rPr>
          <w:b/>
        </w:rPr>
        <w:t xml:space="preserve">Pharmacists</w:t>
      </w:r>
    </w:p>
    <w:p>
      <w:pPr>
        <w:pStyle w:val="RecordBase"/>
        <w:ind w:left="120" w:hanging="120"/>
      </w:pPr>
      <w:r>
        <w:t xml:space="preserve">340B covered entities, discrimination against, prohibition - </w:t>
      </w:r>
      <w:r>
        <w:t xml:space="preserve"> </w:t>
      </w:r>
      <w:r>
        <w:t xml:space="preserve">SB  14</w:t>
      </w:r>
    </w:p>
    <w:p>
      <w:pPr>
        <w:pStyle w:val="RecordBase"/>
        <w:ind w:left="120" w:hanging="120"/>
      </w:pPr>
      <w:r>
        <w:t xml:space="preserve">Controlled substances, electronic monitoring - </w:t>
      </w:r>
      <w:r>
        <w:t xml:space="preserve"> </w:t>
      </w:r>
      <w:r>
        <w:t xml:space="preserve">HB  389</w:t>
      </w:r>
    </w:p>
    <w:p>
      <w:pPr>
        <w:pStyle w:val="RecordBase"/>
        <w:ind w:left="120" w:hanging="120"/>
      </w:pPr>
      <w:r>
        <w:t xml:space="preserve">Gender dysphoria, treatment, children - </w:t>
      </w:r>
      <w:r>
        <w:t xml:space="preserve"> </w:t>
      </w:r>
      <w:r>
        <w:t xml:space="preserve">SB  90</w:t>
      </w:r>
    </w:p>
    <w:p>
      <w:pPr>
        <w:pStyle w:val="RecordBase"/>
        <w:ind w:left="120" w:hanging="120"/>
      </w:pPr>
      <w:r>
        <w:t xml:space="preserve">Glucagon, diabetes, dispensing authority - </w:t>
      </w:r>
      <w:r>
        <w:t xml:space="preserve"> </w:t>
      </w:r>
      <w:r>
        <w:t xml:space="preserve">HB  75</w:t>
      </w:r>
      <w:r>
        <w:t xml:space="preserve">;</w:t>
      </w:r>
      <w:r>
        <w:t xml:space="preserve"> </w:t>
      </w:r>
      <w:r>
        <w:t xml:space="preserve">HB  174</w:t>
      </w:r>
    </w:p>
    <w:p>
      <w:pPr>
        <w:pStyle w:val="RecordBase"/>
        <w:ind w:left="120" w:hanging="120"/>
      </w:pPr>
      <w:r>
        <w:t xml:space="preserve">Human gene therapy products, restrictions, exemptions - </w:t>
      </w:r>
      <w:r>
        <w:t xml:space="preserve"> </w:t>
      </w:r>
      <w:r>
        <w:t xml:space="preserve">HB  469</w:t>
      </w:r>
    </w:p>
    <w:p>
      <w:pPr>
        <w:pStyle w:val="RecordBase"/>
        <w:ind w:left="120" w:hanging="120"/>
      </w:pPr>
      <w:r>
        <w:t xml:space="preserve">KCHIP,</w:t>
      </w:r>
    </w:p>
    <w:p>
      <w:pPr>
        <w:pStyle w:val="RecordBase"/>
        <w:ind w:left="240" w:hanging="192"/>
      </w:pPr>
      <w:r>
        <w:t xml:space="preserve"> coverage of pharmacist clinical services, report mandated - </w:t>
      </w:r>
      <w:r>
        <w:t xml:space="preserve"> </w:t>
      </w:r>
      <w:r>
        <w:t xml:space="preserve">SJR 26</w:t>
      </w:r>
    </w:p>
    <w:p>
      <w:pPr>
        <w:pStyle w:val="RecordBase"/>
        <w:ind w:left="240" w:hanging="192"/>
      </w:pPr>
      <w:r>
        <w:t xml:space="preserve"> pharmacist services, reimbursement requirement, establishment - </w:t>
      </w:r>
      <w:r>
        <w:t xml:space="preserve"> </w:t>
      </w:r>
      <w:r>
        <w:t xml:space="preserve">HB  3</w:t>
      </w:r>
    </w:p>
    <w:p>
      <w:pPr>
        <w:pStyle w:val="RecordBase"/>
        <w:ind w:left="120" w:hanging="120"/>
      </w:pPr>
      <w:r>
        <w:t xml:space="preserve">Medicaid, coverage of pharmacist clinical services, report mandated - </w:t>
      </w:r>
      <w:r>
        <w:t xml:space="preserve"> </w:t>
      </w:r>
      <w:r>
        <w:t xml:space="preserve">SJR 26</w:t>
      </w:r>
    </w:p>
    <w:p>
      <w:pPr>
        <w:pStyle w:val="RecordBase"/>
        <w:ind w:left="120" w:hanging="120"/>
      </w:pPr>
      <w:r>
        <w:t xml:space="preserve">Medicaid managed care contracts, limit on number awarded - </w:t>
      </w:r>
      <w:r>
        <w:t xml:space="preserve"> </w:t>
      </w:r>
      <w:r>
        <w:t xml:space="preserve">SB  13</w:t>
      </w:r>
    </w:p>
    <w:p>
      <w:pPr>
        <w:pStyle w:val="RecordBase"/>
        <w:ind w:left="120" w:hanging="120"/>
      </w:pPr>
      <w:r>
        <w:t xml:space="preserve">Medicaid, pharmacist services, reimbursement requirement, establishment - </w:t>
      </w:r>
      <w:r>
        <w:t xml:space="preserve"> </w:t>
      </w:r>
      <w:r>
        <w:t xml:space="preserve">HB  3</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w:t>
      </w:r>
      <w:r>
        <w:t xml:space="preserve">;</w:t>
      </w:r>
      <w:r>
        <w:t xml:space="preserve"> </w:t>
      </w:r>
      <w:r>
        <w:t xml:space="preserve">HB  413</w:t>
      </w:r>
    </w:p>
    <w:p>
      <w:pPr>
        <w:pStyle w:val="RecordBase"/>
        <w:ind w:left="240" w:hanging="192"/>
      </w:pPr>
      <w:r>
        <w:t xml:space="preserve"> drug dispensing, practitioners, requirements - </w:t>
      </w:r>
      <w:r>
        <w:t xml:space="preserve"> </w:t>
      </w:r>
      <w:r>
        <w:t xml:space="preserve">HB  501</w:t>
      </w:r>
    </w:p>
    <w:p>
      <w:pPr>
        <w:pStyle w:val="RecordBase"/>
        <w:ind w:left="120" w:hanging="120"/>
      </w:pPr>
      <w:r>
        <w:t xml:space="preserve">Treatment, discrimination, acts of conscience - </w:t>
      </w:r>
      <w:r>
        <w:t xml:space="preserve"> </w:t>
      </w:r>
      <w:r>
        <w:t xml:space="preserve">SB  132</w:t>
        <w:br/>
      </w:r>
    </w:p>
    <w:p>
      <w:pPr>
        <w:pStyle w:val="RecordHeading3"/>
      </w:pPr>
      <w:r>
        <w:rPr>
          <w:b/>
        </w:rPr>
        <w:t xml:space="preserve">Physicians and Practitioners</w:t>
      </w:r>
    </w:p>
    <w:p>
      <w:pPr>
        <w:pStyle w:val="RecordBase"/>
        <w:ind w:left="120" w:hanging="120"/>
      </w:pPr>
      <w:r>
        <w:t xml:space="preserve">Abortion,</w:t>
      </w:r>
    </w:p>
    <w:p>
      <w:pPr>
        <w:pStyle w:val="RecordBase"/>
        <w:ind w:left="240" w:hanging="192"/>
      </w:pPr>
      <w:r>
        <w:t xml:space="preserve"> incompatible with life outside the womb, prohibition exception - </w:t>
      </w:r>
      <w:r>
        <w:t xml:space="preserve"> </w:t>
      </w:r>
      <w:r>
        <w:t xml:space="preserve">SB  35</w:t>
      </w:r>
    </w:p>
    <w:p>
      <w:pPr>
        <w:pStyle w:val="RecordBase"/>
        <w:ind w:left="240" w:hanging="192"/>
      </w:pPr>
      <w:r>
        <w:t xml:space="preserve"> lethal fetal anomaly, prohibition exception - </w:t>
      </w:r>
      <w:r>
        <w:t xml:space="preserve"> </w:t>
      </w:r>
      <w:r>
        <w:t xml:space="preserve">SB  35</w:t>
      </w:r>
    </w:p>
    <w:p>
      <w:pPr>
        <w:pStyle w:val="RecordBase"/>
        <w:ind w:left="240" w:hanging="192"/>
      </w:pPr>
      <w:r>
        <w:t xml:space="preserve"> lethal fetal anomaly, reporting requirements - </w:t>
      </w:r>
      <w:r>
        <w:t xml:space="preserve"> </w:t>
      </w:r>
      <w:r>
        <w:t xml:space="preserve">HB  203</w:t>
      </w:r>
    </w:p>
    <w:p>
      <w:pPr>
        <w:pStyle w:val="RecordBase"/>
        <w:ind w:left="240" w:hanging="192"/>
      </w:pPr>
      <w:r>
        <w:t xml:space="preserve"> pregnancy, rape or incest, prohibition exception - </w:t>
      </w:r>
      <w:r>
        <w:t xml:space="preserve"> </w:t>
      </w:r>
      <w:r>
        <w:t xml:space="preserve">SB  35</w:t>
      </w:r>
    </w:p>
    <w:p>
      <w:pPr>
        <w:pStyle w:val="RecordBase"/>
        <w:ind w:left="240" w:hanging="192"/>
      </w:pPr>
      <w:r>
        <w:t xml:space="preserve"> prior to viability, removal of prohibition - </w:t>
      </w:r>
      <w:r>
        <w:t xml:space="preserve"> </w:t>
      </w:r>
      <w:r>
        <w:t xml:space="preserve">HB  419</w:t>
      </w:r>
    </w:p>
    <w:p>
      <w:pPr>
        <w:pStyle w:val="RecordBase"/>
        <w:ind w:left="120" w:hanging="120"/>
      </w:pPr>
      <w:r>
        <w:t xml:space="preserve">Abortion</w:t>
      </w:r>
    </w:p>
    <w:p>
      <w:pPr>
        <w:pStyle w:val="RecordBase"/>
        <w:ind w:left="240" w:hanging="192"/>
      </w:pPr>
      <w:r>
        <w:t xml:space="preserve"> prohibition, lethal fetal anomaly, exception - </w:t>
      </w:r>
      <w:r>
        <w:t xml:space="preserve"> </w:t>
      </w:r>
      <w:r>
        <w:t xml:space="preserve">HB  203</w:t>
      </w:r>
    </w:p>
    <w:p>
      <w:pPr>
        <w:pStyle w:val="RecordBase"/>
        <w:ind w:left="240" w:hanging="192"/>
      </w:pPr>
      <w:r>
        <w:t xml:space="preserve"> prohibition, pregnancy result of rape or incest, exception - </w:t>
      </w:r>
      <w:r>
        <w:t xml:space="preserve"> </w:t>
      </w:r>
      <w:r>
        <w:t xml:space="preserve">HB  203</w:t>
      </w:r>
    </w:p>
    <w:p>
      <w:pPr>
        <w:pStyle w:val="RecordBase"/>
        <w:ind w:left="120" w:hanging="120"/>
      </w:pPr>
      <w:r>
        <w:t xml:space="preserve">Abortion,</w:t>
      </w:r>
    </w:p>
    <w:p>
      <w:pPr>
        <w:pStyle w:val="RecordBase"/>
        <w:ind w:left="240" w:hanging="192"/>
      </w:pPr>
      <w:r>
        <w:t xml:space="preserve"> upon a minor, removal of prohibition - </w:t>
      </w:r>
      <w:r>
        <w:t xml:space="preserve"> </w:t>
      </w:r>
      <w:r>
        <w:t xml:space="preserve">HB  419</w:t>
      </w:r>
    </w:p>
    <w:p>
      <w:pPr>
        <w:pStyle w:val="RecordBase"/>
        <w:ind w:left="240" w:hanging="192"/>
      </w:pPr>
      <w:r>
        <w:t xml:space="preserve"> various identified penalties, removal - </w:t>
      </w:r>
      <w:r>
        <w:t xml:space="preserve"> </w:t>
      </w:r>
      <w:r>
        <w:t xml:space="preserve">HB  419</w:t>
      </w:r>
    </w:p>
    <w:p>
      <w:pPr>
        <w:pStyle w:val="RecordBase"/>
        <w:ind w:left="120" w:hanging="120"/>
      </w:pPr>
      <w:r>
        <w:t xml:space="preserve">Alternative treatments, chronic pain - </w:t>
      </w:r>
      <w:r>
        <w:t xml:space="preserve"> </w:t>
      </w:r>
      <w:r>
        <w:t xml:space="preserve">HB  506</w:t>
      </w:r>
    </w:p>
    <w:p>
      <w:pPr>
        <w:pStyle w:val="RecordBase"/>
        <w:ind w:left="120" w:hanging="120"/>
      </w:pPr>
      <w:r>
        <w:t xml:space="preserve">Assisted reproductive technology, access, protection - </w:t>
      </w:r>
      <w:r>
        <w:t xml:space="preserve"> </w:t>
      </w:r>
      <w:r>
        <w:t xml:space="preserve">HB  348</w:t>
      </w:r>
    </w:p>
    <w:p>
      <w:pPr>
        <w:pStyle w:val="RecordBase"/>
        <w:ind w:left="120" w:hanging="120"/>
      </w:pPr>
      <w:r>
        <w:t xml:space="preserve">Birthing centers, freestanding, licensing and certificate of need - </w:t>
      </w:r>
      <w:r>
        <w:t xml:space="preserve"> </w:t>
      </w:r>
      <w:r>
        <w:t xml:space="preserve">SB  17</w:t>
      </w:r>
      <w:r>
        <w:t xml:space="preserve">;</w:t>
      </w:r>
      <w:r>
        <w:t xml:space="preserve"> </w:t>
      </w:r>
      <w:r>
        <w:t xml:space="preserve">HB  90</w:t>
      </w:r>
    </w:p>
    <w:p>
      <w:pPr>
        <w:pStyle w:val="RecordBase"/>
        <w:ind w:left="120" w:hanging="120"/>
      </w:pPr>
      <w:r>
        <w:t xml:space="preserve">Blood donations, testing - </w:t>
      </w:r>
      <w:r>
        <w:t xml:space="preserve"> </w:t>
      </w:r>
      <w:r>
        <w:t xml:space="preserve">HB  140</w:t>
      </w:r>
    </w:p>
    <w:p>
      <w:pPr>
        <w:pStyle w:val="RecordBase"/>
        <w:ind w:left="120" w:hanging="120"/>
      </w:pPr>
      <w:r>
        <w:t xml:space="preserve">Charitable health care practitioners, electronic prescribing - </w:t>
      </w:r>
      <w:r>
        <w:t xml:space="preserve"> </w:t>
      </w:r>
      <w:r>
        <w:t xml:space="preserve">HB  389</w:t>
      </w:r>
    </w:p>
    <w:p>
      <w:pPr>
        <w:pStyle w:val="RecordBase"/>
        <w:ind w:left="120" w:hanging="120"/>
      </w:pPr>
      <w:r>
        <w:t xml:space="preserve">Collaborating physicians, physician assistants, collaboration agreement - </w:t>
      </w:r>
      <w:r>
        <w:t xml:space="preserve"> </w:t>
      </w:r>
      <w:r>
        <w:t xml:space="preserve">SB  88</w:t>
      </w:r>
    </w:p>
    <w:p>
      <w:pPr>
        <w:pStyle w:val="RecordBase"/>
        <w:ind w:left="120" w:hanging="120"/>
      </w:pPr>
      <w:r>
        <w:t xml:space="preserve">Controlled substances, electronic monitoring - </w:t>
      </w:r>
      <w:r>
        <w:t xml:space="preserve"> </w:t>
      </w:r>
      <w:r>
        <w:t xml:space="preserve">HB  389</w:t>
      </w:r>
    </w:p>
    <w:p>
      <w:pPr>
        <w:pStyle w:val="RecordBase"/>
        <w:ind w:left="120" w:hanging="120"/>
      </w:pPr>
      <w:r>
        <w:t xml:space="preserve">Conversion therapy, minors, public funding, prohibition - </w:t>
      </w:r>
      <w:r>
        <w:t xml:space="preserve"> </w:t>
      </w:r>
      <w:r>
        <w:t xml:space="preserve">SB  94</w:t>
      </w:r>
    </w:p>
    <w:p>
      <w:pPr>
        <w:pStyle w:val="RecordBase"/>
        <w:ind w:left="120" w:hanging="120"/>
      </w:pPr>
      <w:r>
        <w:t xml:space="preserve">Dentists, insurance, assignment of benefits - </w:t>
      </w:r>
      <w:r>
        <w:t xml:space="preserve"> </w:t>
      </w:r>
      <w:r>
        <w:t xml:space="preserve">HB  210</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90</w:t>
      </w:r>
    </w:p>
    <w:p>
      <w:pPr>
        <w:pStyle w:val="RecordBase"/>
        <w:ind w:left="240" w:hanging="192"/>
      </w:pPr>
      <w:r>
        <w:t xml:space="preserve"> transition services, payment or coverage, prohibition - </w:t>
      </w:r>
      <w:r>
        <w:t xml:space="preserve"> </w:t>
      </w:r>
      <w:r>
        <w:t xml:space="preserve">HB  154</w:t>
      </w:r>
    </w:p>
    <w:p>
      <w:pPr>
        <w:pStyle w:val="RecordBase"/>
        <w:ind w:left="120" w:hanging="120"/>
      </w:pPr>
      <w:r>
        <w:t xml:space="preserve">Health care practitioner, prescriptive authority - </w:t>
      </w:r>
      <w:r>
        <w:t xml:space="preserve"> </w:t>
      </w:r>
      <w:r>
        <w:t xml:space="preserve">HB  75</w:t>
      </w:r>
      <w:r>
        <w:t xml:space="preserve">;</w:t>
      </w:r>
      <w:r>
        <w:t xml:space="preserve"> </w:t>
      </w:r>
      <w:r>
        <w:t xml:space="preserve">HB  174</w:t>
      </w:r>
    </w:p>
    <w:p>
      <w:pPr>
        <w:pStyle w:val="RecordBase"/>
        <w:ind w:left="120" w:hanging="120"/>
      </w:pPr>
      <w:r>
        <w:t xml:space="preserve">Human gene therapy products, restrictions, exemptions - </w:t>
      </w:r>
      <w:r>
        <w:t xml:space="preserve"> </w:t>
      </w:r>
      <w:r>
        <w:t xml:space="preserve">HB  469</w:t>
      </w:r>
    </w:p>
    <w:p>
      <w:pPr>
        <w:pStyle w:val="RecordBase"/>
        <w:ind w:left="120" w:hanging="120"/>
      </w:pPr>
      <w:r>
        <w:t xml:space="preserve">Kentucky Child Mental Health Services Access Program, establishment - </w:t>
      </w:r>
      <w:r>
        <w:t xml:space="preserve"> </w:t>
      </w:r>
      <w:r>
        <w:t xml:space="preserve">HB  556</w:t>
      </w:r>
    </w:p>
    <w:p>
      <w:pPr>
        <w:pStyle w:val="RecordBase"/>
        <w:ind w:left="120" w:hanging="120"/>
      </w:pPr>
      <w:r>
        <w:t xml:space="preserve">Magnetic resonance imaging technologists and diagnostic medical sonographers, licensing - </w:t>
      </w:r>
      <w:r>
        <w:t xml:space="preserve"> </w:t>
      </w:r>
      <w:r>
        <w:t xml:space="preserve">HB  40</w:t>
      </w:r>
    </w:p>
    <w:p>
      <w:pPr>
        <w:pStyle w:val="RecordBase"/>
        <w:ind w:left="120" w:hanging="120"/>
      </w:pPr>
      <w:r>
        <w:t xml:space="preserve">Maternal</w:t>
      </w:r>
    </w:p>
    <w:p>
      <w:pPr>
        <w:pStyle w:val="RecordBase"/>
        <w:ind w:left="240" w:hanging="192"/>
      </w:pPr>
      <w:r>
        <w:t xml:space="preserve"> health disparity training, requirement - </w:t>
      </w:r>
      <w:r>
        <w:t xml:space="preserve"> </w:t>
      </w:r>
      <w:r>
        <w:t xml:space="preserve">HB  43</w:t>
      </w:r>
    </w:p>
    <w:p>
      <w:pPr>
        <w:pStyle w:val="RecordBase"/>
        <w:ind w:left="240" w:hanging="192"/>
      </w:pPr>
      <w:r>
        <w:t xml:space="preserve"> mortality and morbidity, prevention - </w:t>
      </w:r>
      <w:r>
        <w:t xml:space="preserve"> </w:t>
      </w:r>
      <w:r>
        <w:t xml:space="preserve">HB  43</w:t>
      </w:r>
    </w:p>
    <w:p>
      <w:pPr>
        <w:pStyle w:val="RecordBase"/>
        <w:ind w:left="120" w:hanging="120"/>
      </w:pPr>
      <w:r>
        <w:t xml:space="preserve">Medicaid</w:t>
      </w:r>
    </w:p>
    <w:p>
      <w:pPr>
        <w:pStyle w:val="RecordBase"/>
        <w:ind w:left="240" w:hanging="192"/>
      </w:pPr>
      <w:r>
        <w:t xml:space="preserve"> managed care contracts, limit on number awarded - </w:t>
      </w:r>
      <w:r>
        <w:t xml:space="preserve"> </w:t>
      </w:r>
      <w:r>
        <w:t xml:space="preserve">SB  13</w:t>
      </w:r>
    </w:p>
    <w:p>
      <w:pPr>
        <w:pStyle w:val="RecordBase"/>
        <w:ind w:left="240" w:hanging="192"/>
      </w:pPr>
      <w:r>
        <w:t xml:space="preserve"> managed care, utilization of prepayment claims review, limitations, establishment - </w:t>
      </w:r>
      <w:r>
        <w:t xml:space="preserve"> </w:t>
      </w:r>
      <w:r>
        <w:t xml:space="preserve">SB  153</w:t>
      </w:r>
    </w:p>
    <w:p>
      <w:pPr>
        <w:pStyle w:val="RecordBase"/>
        <w:ind w:left="120" w:hanging="120"/>
      </w:pPr>
      <w:r>
        <w:t xml:space="preserve">Medicaid, utilization controls, nonopioid analgesics - </w:t>
      </w:r>
      <w:r>
        <w:t xml:space="preserve"> </w:t>
      </w:r>
      <w:r>
        <w:t xml:space="preserve">SB  128</w:t>
      </w:r>
    </w:p>
    <w:p>
      <w:pPr>
        <w:pStyle w:val="RecordBase"/>
        <w:ind w:left="120" w:hanging="120"/>
      </w:pPr>
      <w:r>
        <w:t xml:space="preserve">Medicinal cannabis, qualifying medical conditions - </w:t>
      </w:r>
      <w:r>
        <w:t xml:space="preserve"> </w:t>
      </w:r>
      <w:r>
        <w:t xml:space="preserve">HB  571</w:t>
      </w:r>
    </w:p>
    <w:p>
      <w:pPr>
        <w:pStyle w:val="RecordBase"/>
        <w:ind w:left="120" w:hanging="120"/>
      </w:pPr>
      <w:r>
        <w:t xml:space="preserve">Occupational diseases, evaluations in workers' compensation, physicians eligible to perform - </w:t>
      </w:r>
      <w:r>
        <w:t xml:space="preserve"> </w:t>
      </w:r>
      <w:r>
        <w:t xml:space="preserve">HB  166</w:t>
      </w:r>
    </w:p>
    <w:p>
      <w:pPr>
        <w:pStyle w:val="RecordBase"/>
        <w:ind w:left="120" w:hanging="120"/>
      </w:pPr>
      <w:r>
        <w:t xml:space="preserve">Parkinson's disease, state registry, patient data, reporting requirement - </w:t>
      </w:r>
      <w:r>
        <w:t xml:space="preserve"> </w:t>
      </w:r>
      <w:r>
        <w:t xml:space="preserve">SB  27</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Perinatal palliative care, pregnant women - </w:t>
      </w:r>
      <w:r>
        <w:t xml:space="preserve"> </w:t>
      </w:r>
      <w:r>
        <w:t xml:space="preserve">HB  414</w:t>
      </w:r>
    </w:p>
    <w:p>
      <w:pPr>
        <w:pStyle w:val="RecordBase"/>
        <w:ind w:left="120" w:hanging="120"/>
      </w:pPr>
      <w:r>
        <w:t xml:space="preserve">Physical therapist, physical therapist assistant, licensing - </w:t>
      </w:r>
      <w:r>
        <w:t xml:space="preserve"> </w:t>
      </w:r>
      <w:r>
        <w:t xml:space="preserve">HB  117</w:t>
      </w:r>
      <w:r>
        <w:t xml:space="preserve">;</w:t>
      </w:r>
      <w:r>
        <w:t xml:space="preserve"> </w:t>
      </w:r>
      <w:r>
        <w:t xml:space="preserve">HB  255</w:t>
      </w:r>
    </w:p>
    <w:p>
      <w:pPr>
        <w:pStyle w:val="RecordBase"/>
        <w:ind w:left="120" w:hanging="120"/>
      </w:pPr>
      <w:r>
        <w:t xml:space="preserve">Physician assistant, scholarships for training programs, eligibility - </w:t>
      </w:r>
      <w:r>
        <w:t xml:space="preserve"> </w:t>
      </w:r>
      <w:r>
        <w:t xml:space="preserve">HB  305</w:t>
      </w:r>
    </w:p>
    <w:p>
      <w:pPr>
        <w:pStyle w:val="RecordBase"/>
        <w:ind w:left="120" w:hanging="120"/>
      </w:pPr>
      <w:r>
        <w:t xml:space="preserve">Prescription drug dispensing, pharmacists, requirements - </w:t>
      </w:r>
      <w:r>
        <w:t xml:space="preserve"> </w:t>
      </w:r>
      <w:r>
        <w:t xml:space="preserve">HB  501</w:t>
      </w:r>
    </w:p>
    <w:p>
      <w:pPr>
        <w:pStyle w:val="RecordBase"/>
        <w:ind w:left="120" w:hanging="120"/>
      </w:pPr>
      <w:r>
        <w:t xml:space="preserve">Prior authorization, exemption program - </w:t>
      </w:r>
      <w:r>
        <w:t xml:space="preserve"> </w:t>
      </w:r>
      <w:r>
        <w:t xml:space="preserve">HB  423</w:t>
      </w:r>
    </w:p>
    <w:p>
      <w:pPr>
        <w:pStyle w:val="RecordBase"/>
        <w:ind w:left="120" w:hanging="120"/>
      </w:pPr>
      <w:r>
        <w:t xml:space="preserve">Psychologists, licensing examination - </w:t>
      </w:r>
      <w:r>
        <w:t xml:space="preserve"> </w:t>
      </w:r>
      <w:r>
        <w:t xml:space="preserve">HB  59</w:t>
      </w:r>
    </w:p>
    <w:p>
      <w:pPr>
        <w:pStyle w:val="RecordBase"/>
        <w:ind w:left="120" w:hanging="120"/>
      </w:pPr>
      <w:r>
        <w:t xml:space="preserve">Psychotropic drugs prescribing to children, Medicaid, informed consent - </w:t>
      </w:r>
      <w:r>
        <w:t xml:space="preserve"> </w:t>
      </w:r>
      <w:r>
        <w:t xml:space="preserve">HB  572</w:t>
      </w:r>
    </w:p>
    <w:p>
      <w:pPr>
        <w:pStyle w:val="RecordBase"/>
        <w:ind w:left="120" w:hanging="120"/>
      </w:pPr>
      <w:r>
        <w:t xml:space="preserve">Rebuttable presumption, compliance, establishment - </w:t>
      </w:r>
      <w:r>
        <w:t xml:space="preserve"> </w:t>
      </w:r>
      <w:r>
        <w:t xml:space="preserve">SB  35</w:t>
      </w:r>
    </w:p>
    <w:p>
      <w:pPr>
        <w:pStyle w:val="RecordBase"/>
        <w:ind w:left="120" w:hanging="120"/>
      </w:pPr>
      <w:r>
        <w:t xml:space="preserve">Reproductive health care, protections, establishment - </w:t>
      </w:r>
      <w:r>
        <w:t xml:space="preserve"> </w:t>
      </w:r>
      <w:r>
        <w:t xml:space="preserve">HB  418</w:t>
      </w:r>
    </w:p>
    <w:p>
      <w:pPr>
        <w:pStyle w:val="RecordBase"/>
        <w:ind w:left="120" w:hanging="120"/>
      </w:pPr>
      <w:r>
        <w:t xml:space="preserve">Sexual</w:t>
      </w:r>
    </w:p>
    <w:p>
      <w:pPr>
        <w:pStyle w:val="RecordBase"/>
        <w:ind w:left="240" w:hanging="192"/>
      </w:pPr>
      <w:r>
        <w:t xml:space="preserve"> assault emergency response, training - </w:t>
      </w:r>
      <w:r>
        <w:t xml:space="preserve"> </w:t>
      </w:r>
      <w:r>
        <w:t xml:space="preserve">HB  219</w:t>
      </w:r>
      <w:r>
        <w:t xml:space="preserve">;</w:t>
      </w:r>
      <w:r>
        <w:t xml:space="preserve"> </w:t>
      </w:r>
      <w:r>
        <w:t xml:space="preserve">HB  219</w:t>
      </w:r>
      <w:r>
        <w:t xml:space="preserve">: </w:t>
      </w:r>
      <w:r>
        <w:t xml:space="preserve">HCS</w:t>
      </w:r>
    </w:p>
    <w:p>
      <w:pPr>
        <w:pStyle w:val="RecordBase"/>
        <w:ind w:left="240" w:hanging="192"/>
      </w:pPr>
      <w:r>
        <w:t xml:space="preserve"> orientation and gender identity change efforts for minors, prohibition - </w:t>
      </w:r>
      <w:r>
        <w:t xml:space="preserve"> </w:t>
      </w:r>
      <w:r>
        <w:t xml:space="preserve">HB  426</w:t>
      </w:r>
    </w:p>
    <w:p>
      <w:pPr>
        <w:pStyle w:val="RecordBase"/>
        <w:ind w:left="120" w:hanging="120"/>
      </w:pPr>
      <w:r>
        <w:t xml:space="preserve">Sickle cell disease, hospital policies - </w:t>
      </w:r>
      <w:r>
        <w:t xml:space="preserve"> </w:t>
      </w:r>
      <w:r>
        <w:t xml:space="preserve">SB  41</w:t>
      </w:r>
    </w:p>
    <w:p>
      <w:pPr>
        <w:pStyle w:val="RecordBase"/>
        <w:ind w:left="120" w:hanging="120"/>
      </w:pPr>
      <w:r>
        <w:t xml:space="preserve">Treatment, discrimination, acts of conscience - </w:t>
      </w:r>
      <w:r>
        <w:t xml:space="preserve"> </w:t>
      </w:r>
      <w:r>
        <w:t xml:space="preserve">SB  132</w:t>
      </w:r>
    </w:p>
    <w:p>
      <w:pPr>
        <w:pStyle w:val="RecordBase"/>
        <w:ind w:left="120" w:hanging="120"/>
      </w:pPr>
      <w:r>
        <w:t xml:space="preserve">Utility disconnection requirements, certificate of need, persons at risk - </w:t>
      </w:r>
      <w:r>
        <w:t xml:space="preserve"> </w:t>
      </w:r>
      <w:r>
        <w:t xml:space="preserve">HB  326</w:t>
        <w:br/>
      </w:r>
    </w:p>
    <w:p>
      <w:pPr>
        <w:pStyle w:val="RecordHeading3"/>
      </w:pPr>
      <w:r>
        <w:rPr>
          <w:b/>
        </w:rPr>
        <w:t xml:space="preserve">Planning and Zoning</w:t>
      </w:r>
    </w:p>
    <w:p>
      <w:pPr>
        <w:pStyle w:val="RecordBase"/>
        <w:ind w:left="120" w:hanging="120"/>
      </w:pPr>
      <w:r>
        <w:t xml:space="preserve">Development in traditional single-family zones, additional requirements - </w:t>
      </w:r>
      <w:r>
        <w:t xml:space="preserve"> </w:t>
      </w:r>
      <w:r>
        <w:t xml:space="preserve">HB  18</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576</w:t>
      </w:r>
    </w:p>
    <w:p>
      <w:pPr>
        <w:pStyle w:val="RecordBase"/>
        <w:ind w:left="240" w:hanging="192"/>
      </w:pPr>
      <w:r>
        <w:t xml:space="preserve"> regulation of duplexes, restrictions - </w:t>
      </w:r>
      <w:r>
        <w:t xml:space="preserve"> </w:t>
      </w:r>
      <w:r>
        <w:t xml:space="preserve">HB  578</w:t>
      </w:r>
    </w:p>
    <w:p>
      <w:pPr>
        <w:pStyle w:val="RecordBase"/>
        <w:ind w:left="240" w:hanging="192"/>
      </w:pPr>
      <w:r>
        <w:t xml:space="preserve"> regulation of multi-units and mixed-use developments, restrictions - </w:t>
      </w:r>
      <w:r>
        <w:t xml:space="preserve"> </w:t>
      </w:r>
      <w:r>
        <w:t xml:space="preserve">HB  577</w:t>
      </w:r>
    </w:p>
    <w:p>
      <w:pPr>
        <w:pStyle w:val="RecordBase"/>
        <w:ind w:left="120" w:hanging="120"/>
      </w:pPr>
      <w:r>
        <w:t xml:space="preserve">Manufactured housing, zoning regulation, restrictions - </w:t>
      </w:r>
      <w:r>
        <w:t xml:space="preserve"> </w:t>
      </w:r>
      <w:r>
        <w:t xml:space="preserve">HB  160</w:t>
      </w:r>
    </w:p>
    <w:p>
      <w:pPr>
        <w:pStyle w:val="RecordBase"/>
        <w:ind w:left="120" w:hanging="120"/>
      </w:pPr>
      <w:r>
        <w:t xml:space="preserve">Public school buildings, single-user toilet facilities, requirement - </w:t>
      </w:r>
      <w:r>
        <w:t xml:space="preserve"> </w:t>
      </w:r>
      <w:r>
        <w:t xml:space="preserve">HB  270</w:t>
      </w:r>
    </w:p>
    <w:p>
      <w:pPr>
        <w:pStyle w:val="RecordBase"/>
        <w:ind w:left="120" w:hanging="120"/>
      </w:pPr>
      <w:r>
        <w:t xml:space="preserve">Religious institutions, development of affordable housing - </w:t>
      </w:r>
      <w:r>
        <w:t xml:space="preserve"> </w:t>
      </w:r>
      <w:r>
        <w:t xml:space="preserve">SB  59</w:t>
      </w:r>
      <w:r>
        <w:t xml:space="preserve">;</w:t>
      </w:r>
      <w:r>
        <w:t xml:space="preserve"> </w:t>
      </w:r>
      <w:r>
        <w:t xml:space="preserve">SB  59</w:t>
      </w:r>
      <w:r>
        <w:t xml:space="preserve">: </w:t>
      </w:r>
      <w:r>
        <w:t xml:space="preserve">SCS</w:t>
      </w:r>
      <w:r>
        <w:t xml:space="preserve">;</w:t>
      </w:r>
      <w:r>
        <w:t xml:space="preserve"> </w:t>
      </w:r>
      <w:r>
        <w:t xml:space="preserve">HB  514</w:t>
      </w:r>
      <w:r>
        <w:t xml:space="preserve">;</w:t>
      </w:r>
      <w:r>
        <w:t xml:space="preserve"> </w:t>
      </w:r>
      <w:r>
        <w:t xml:space="preserve">HB  583</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110</w:t>
      </w:r>
    </w:p>
    <w:p>
      <w:pPr>
        <w:pStyle w:val="RecordBase"/>
        <w:ind w:left="240" w:hanging="192"/>
      </w:pPr>
      <w:r>
        <w:t xml:space="preserve"> rentals, local regulations, authorization - </w:t>
      </w:r>
      <w:r>
        <w:t xml:space="preserve"> </w:t>
      </w:r>
      <w:r>
        <w:t xml:space="preserve">SB  81</w:t>
      </w:r>
    </w:p>
    <w:p>
      <w:pPr>
        <w:pStyle w:val="RecordBase"/>
        <w:ind w:left="120" w:hanging="120"/>
      </w:pPr>
      <w:r>
        <w:t xml:space="preserve">Training for officials and staff - </w:t>
      </w:r>
      <w:r>
        <w:t xml:space="preserve"> </w:t>
      </w:r>
      <w:r>
        <w:t xml:space="preserve">HB  321</w:t>
        <w:br/>
      </w:r>
    </w:p>
    <w:p>
      <w:pPr>
        <w:pStyle w:val="RecordHeading3"/>
      </w:pPr>
      <w:r>
        <w:rPr>
          <w:b/>
        </w:rPr>
        <w:t xml:space="preserve">Plumbers and Plumbing</w:t>
      </w:r>
    </w:p>
    <w:p>
      <w:pPr>
        <w:pStyle w:val="RecordBase"/>
        <w:ind w:left="120" w:hanging="120"/>
      </w:pPr>
      <w:r>
        <w:t xml:space="preserve">Plumbing students, credit toward licensure - </w:t>
      </w:r>
      <w:r>
        <w:t xml:space="preserve"> </w:t>
      </w:r>
      <w:r>
        <w:t xml:space="preserve">HB  54</w:t>
      </w:r>
    </w:p>
    <w:p>
      <w:pPr>
        <w:pStyle w:val="RecordBase"/>
        <w:ind w:left="120" w:hanging="120"/>
      </w:pPr>
      <w:r>
        <w:t xml:space="preserve">Public school buildings, single-user toilet facilities, requirement - </w:t>
      </w:r>
      <w:r>
        <w:t xml:space="preserve"> </w:t>
      </w:r>
      <w:r>
        <w:t xml:space="preserve">HB  270</w:t>
        <w:br/>
      </w:r>
    </w:p>
    <w:p>
      <w:pPr>
        <w:pStyle w:val="RecordHeading3"/>
      </w:pPr>
      <w:r>
        <w:rPr>
          <w:b/>
        </w:rPr>
        <w:t xml:space="preserve">Police, City and County</w:t>
      </w:r>
    </w:p>
    <w:p>
      <w:pPr>
        <w:pStyle w:val="RecordBase"/>
        <w:ind w:left="120" w:hanging="120"/>
      </w:pPr>
      <w:r>
        <w:t xml:space="preserve">Annual leave, personnel policy - </w:t>
      </w:r>
      <w:r>
        <w:t xml:space="preserve"> </w:t>
      </w:r>
      <w:r>
        <w:t xml:space="preserve">HB  369</w:t>
      </w:r>
    </w:p>
    <w:p>
      <w:pPr>
        <w:pStyle w:val="RecordBase"/>
        <w:ind w:left="120" w:hanging="120"/>
      </w:pPr>
      <w:r>
        <w:t xml:space="preserve">County Employees Retirement System, Tier 2 benefits for members in hazardous positions - </w:t>
      </w:r>
      <w:r>
        <w:t xml:space="preserve"> </w:t>
      </w:r>
      <w:r>
        <w:t xml:space="preserve">HB  76</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Disabled or killed, tuition benefits for spouse and children - </w:t>
      </w:r>
      <w:r>
        <w:t xml:space="preserve"> </w:t>
      </w:r>
      <w:r>
        <w:t xml:space="preserve">HB  322</w:t>
      </w:r>
    </w:p>
    <w:p>
      <w:pPr>
        <w:pStyle w:val="RecordBase"/>
        <w:ind w:left="120" w:hanging="120"/>
      </w:pPr>
      <w:r>
        <w:t xml:space="preserve">Duty to intervene, reporting requirements, legal and administrative protections - </w:t>
      </w:r>
      <w:r>
        <w:t xml:space="preserve"> </w:t>
      </w:r>
      <w:r>
        <w:t xml:space="preserve">HB  110</w:t>
      </w:r>
    </w:p>
    <w:p>
      <w:pPr>
        <w:pStyle w:val="RecordBase"/>
        <w:ind w:left="120" w:hanging="120"/>
      </w:pPr>
      <w:r>
        <w:t xml:space="preserve">Emergency response fee, residential landlord and tenant, restriction on payment - </w:t>
      </w:r>
      <w:r>
        <w:t xml:space="preserve"> </w:t>
      </w:r>
      <w:r>
        <w:t xml:space="preserve">HB  478</w:t>
      </w:r>
    </w:p>
    <w:p>
      <w:pPr>
        <w:pStyle w:val="RecordBase"/>
        <w:ind w:left="120" w:hanging="120"/>
      </w:pPr>
      <w:r>
        <w:t xml:space="preserve">Federal firearm ban, enforcement prohibition - </w:t>
      </w:r>
      <w:r>
        <w:t xml:space="preserve"> </w:t>
      </w:r>
      <w:r>
        <w:t xml:space="preserve">HB  82</w:t>
      </w:r>
    </w:p>
    <w:p>
      <w:pPr>
        <w:pStyle w:val="RecordBase"/>
        <w:ind w:left="120" w:hanging="120"/>
      </w:pPr>
      <w:r>
        <w:t xml:space="preserve">Firearm theft, reporting requirement - </w:t>
      </w:r>
      <w:r>
        <w:t xml:space="preserve"> </w:t>
      </w:r>
      <w:r>
        <w:t xml:space="preserve">SB  105</w:t>
      </w:r>
      <w:r>
        <w:t xml:space="preserve">;</w:t>
      </w:r>
      <w:r>
        <w:t xml:space="preserve"> </w:t>
      </w:r>
      <w:r>
        <w:t xml:space="preserve">HB  581</w:t>
      </w:r>
    </w:p>
    <w:p>
      <w:pPr>
        <w:pStyle w:val="RecordBase"/>
        <w:ind w:left="120" w:hanging="120"/>
      </w:pPr>
      <w:r>
        <w:t xml:space="preserve">Global positioning system, use by driver, allowance - </w:t>
      </w:r>
      <w:r>
        <w:t xml:space="preserve"> </w:t>
      </w:r>
      <w:r>
        <w:t xml:space="preserve">SB  99</w:t>
      </w:r>
      <w:r>
        <w:t xml:space="preserve">: </w:t>
      </w:r>
      <w:r>
        <w:t xml:space="preserve">SCS</w:t>
      </w:r>
    </w:p>
    <w:p>
      <w:pPr>
        <w:pStyle w:val="RecordBase"/>
        <w:ind w:left="120" w:hanging="120"/>
      </w:pPr>
      <w:r>
        <w:t xml:space="preserve">Interference with a legislative proceeding, arrest requirement - </w:t>
      </w:r>
      <w:r>
        <w:t xml:space="preserve"> </w:t>
      </w:r>
      <w:r>
        <w:t xml:space="preserve">HB  399</w:t>
      </w:r>
    </w:p>
    <w:p>
      <w:pPr>
        <w:pStyle w:val="RecordBase"/>
        <w:ind w:left="120" w:hanging="120"/>
      </w:pPr>
      <w:r>
        <w:t xml:space="preserve">Kentucky</w:t>
      </w:r>
    </w:p>
    <w:p>
      <w:pPr>
        <w:pStyle w:val="RecordBase"/>
        <w:ind w:left="240" w:hanging="192"/>
      </w:pPr>
      <w:r>
        <w:t xml:space="preserve"> Law Enforcement Council, standards for police conduct - </w:t>
      </w:r>
      <w:r>
        <w:t xml:space="preserve"> </w:t>
      </w:r>
      <w:r>
        <w:t xml:space="preserve">HB  110</w:t>
      </w:r>
    </w:p>
    <w:p>
      <w:pPr>
        <w:pStyle w:val="RecordBase"/>
        <w:ind w:left="240" w:hanging="192"/>
      </w:pPr>
      <w:r>
        <w:t xml:space="preserve"> vehicle registration database, communication disorder designation - </w:t>
      </w:r>
      <w:r>
        <w:t xml:space="preserve"> </w:t>
      </w:r>
      <w:r>
        <w:t xml:space="preserve">HB  535</w:t>
      </w:r>
    </w:p>
    <w:p>
      <w:pPr>
        <w:pStyle w:val="RecordBase"/>
        <w:ind w:left="120" w:hanging="120"/>
      </w:pPr>
      <w:r>
        <w:t xml:space="preserve">Law enforcement records, public inspection, exception,  risk of harm to the agency or investigation - </w:t>
      </w:r>
      <w:r>
        <w:t xml:space="preserve"> </w:t>
      </w:r>
      <w:r>
        <w:t xml:space="preserve">HB  520</w:t>
      </w:r>
    </w:p>
    <w:p>
      <w:pPr>
        <w:pStyle w:val="RecordBase"/>
        <w:ind w:left="120" w:hanging="120"/>
      </w:pPr>
      <w:r>
        <w:t xml:space="preserve">Mandatory training subjects, suicide prevention and intervention - </w:t>
      </w:r>
      <w:r>
        <w:t xml:space="preserve"> </w:t>
      </w:r>
      <w:r>
        <w:t xml:space="preserve">SB  91</w:t>
      </w:r>
    </w:p>
    <w:p>
      <w:pPr>
        <w:pStyle w:val="RecordBase"/>
        <w:ind w:left="120" w:hanging="120"/>
      </w:pPr>
      <w:r>
        <w:t xml:space="preserve">Motor vehicle instruction permits, age eligibility and length of validity - </w:t>
      </w:r>
      <w:r>
        <w:t xml:space="preserve"> </w:t>
      </w:r>
      <w:r>
        <w:t xml:space="preserve">HB  15</w:t>
      </w:r>
    </w:p>
    <w:p>
      <w:pPr>
        <w:pStyle w:val="RecordBase"/>
        <w:ind w:left="120" w:hanging="120"/>
      </w:pPr>
      <w:r>
        <w:t xml:space="preserve">Peace officer certification, minimum qualifications, physical agility test - </w:t>
      </w:r>
      <w:r>
        <w:t xml:space="preserve"> </w:t>
      </w:r>
      <w:r>
        <w:t xml:space="preserve">HB  17</w:t>
      </w:r>
    </w:p>
    <w:p>
      <w:pPr>
        <w:pStyle w:val="RecordBase"/>
        <w:ind w:left="120" w:hanging="120"/>
      </w:pPr>
      <w:r>
        <w:t xml:space="preserve">Personal communication device, use by driver, prohibition - </w:t>
      </w:r>
      <w:r>
        <w:t xml:space="preserve"> </w:t>
      </w:r>
      <w:r>
        <w:t xml:space="preserve">SB  99</w:t>
      </w:r>
      <w:r>
        <w:t xml:space="preserve">;</w:t>
      </w:r>
      <w:r>
        <w:t xml:space="preserve"> </w:t>
      </w:r>
      <w:r>
        <w:t xml:space="preserve">HB  496</w:t>
      </w:r>
    </w:p>
    <w:p>
      <w:pPr>
        <w:pStyle w:val="RecordBase"/>
        <w:ind w:left="120" w:hanging="120"/>
      </w:pPr>
      <w:r>
        <w:t xml:space="preserve">Postsecondary campus police officers, retention of qualified official immunity - </w:t>
      </w:r>
      <w:r>
        <w:t xml:space="preserve"> </w:t>
      </w:r>
      <w:r>
        <w:t xml:space="preserve">HB  483</w:t>
      </w:r>
    </w:p>
    <w:p>
      <w:pPr>
        <w:pStyle w:val="RecordBase"/>
        <w:ind w:left="120" w:hanging="120"/>
      </w:pPr>
      <w:r>
        <w:t xml:space="preserve">Property tax exemption, primary residence, proposed constitutional amendment - </w:t>
      </w:r>
      <w:r>
        <w:t xml:space="preserve"> </w:t>
      </w:r>
      <w:r>
        <w:t xml:space="preserve">HB  158</w:t>
      </w:r>
    </w:p>
    <w:p>
      <w:pPr>
        <w:pStyle w:val="RecordBase"/>
        <w:ind w:left="120" w:hanging="120"/>
      </w:pPr>
      <w:r>
        <w:t xml:space="preserve">Red flag laws, enforcement, prohibition - </w:t>
      </w:r>
      <w:r>
        <w:t xml:space="preserve"> </w:t>
      </w:r>
      <w:r>
        <w:t xml:space="preserve">HB  83</w:t>
      </w:r>
    </w:p>
    <w:p>
      <w:pPr>
        <w:pStyle w:val="RecordBase"/>
        <w:ind w:left="120" w:hanging="120"/>
      </w:pPr>
      <w:r>
        <w:t xml:space="preserve">Reemployment of retired officers at public universities, exemption from retirement contributions - </w:t>
      </w:r>
      <w:r>
        <w:t xml:space="preserve"> </w:t>
      </w:r>
      <w:r>
        <w:t xml:space="preserve">HB  491</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School bus stop arm cameras, civil penalty - </w:t>
      </w:r>
      <w:r>
        <w:t xml:space="preserve"> </w:t>
      </w:r>
      <w:r>
        <w:t xml:space="preserve">SB  38</w:t>
      </w:r>
    </w:p>
    <w:p>
      <w:pPr>
        <w:pStyle w:val="RecordBase"/>
        <w:ind w:left="120" w:hanging="120"/>
      </w:pPr>
      <w:r>
        <w:t xml:space="preserve">Seized or recovered firearms, reporting procedures - </w:t>
      </w:r>
      <w:r>
        <w:t xml:space="preserve"> </w:t>
      </w:r>
      <w:r>
        <w:t xml:space="preserve">SB  95</w:t>
        <w:br/>
      </w:r>
    </w:p>
    <w:p>
      <w:pPr>
        <w:pStyle w:val="RecordHeading3"/>
      </w:pPr>
      <w:r>
        <w:rPr>
          <w:b/>
        </w:rPr>
        <w:t xml:space="preserve">Police, State</w:t>
      </w:r>
    </w:p>
    <w:p>
      <w:pPr>
        <w:pStyle w:val="RecordBase"/>
        <w:ind w:left="120" w:hanging="120"/>
      </w:pPr>
      <w:r>
        <w:t xml:space="preserve">Administrative</w:t>
      </w:r>
    </w:p>
    <w:p>
      <w:pPr>
        <w:pStyle w:val="RecordBase"/>
        <w:ind w:left="240" w:hanging="192"/>
      </w:pPr>
      <w:r>
        <w:t xml:space="preserve"> subpoena, cloud storage service, inclusion - </w:t>
      </w:r>
      <w:r>
        <w:t xml:space="preserve"> </w:t>
      </w:r>
      <w:r>
        <w:t xml:space="preserve">SB  169</w:t>
      </w:r>
    </w:p>
    <w:p>
      <w:pPr>
        <w:pStyle w:val="RecordBase"/>
        <w:ind w:left="240" w:hanging="192"/>
      </w:pPr>
      <w:r>
        <w:t xml:space="preserve"> subpoena, mobile payment service, inclusion - </w:t>
      </w:r>
      <w:r>
        <w:t xml:space="preserve"> </w:t>
      </w:r>
      <w:r>
        <w:t xml:space="preserve">SB  169</w:t>
      </w:r>
    </w:p>
    <w:p>
      <w:pPr>
        <w:pStyle w:val="RecordBase"/>
        <w:ind w:left="240" w:hanging="192"/>
      </w:pPr>
      <w:r>
        <w:t xml:space="preserve"> subpoena, social networking company, inclusion - </w:t>
      </w:r>
      <w:r>
        <w:t xml:space="preserve"> </w:t>
      </w:r>
      <w:r>
        <w:t xml:space="preserve">SB  169</w:t>
      </w:r>
    </w:p>
    <w:p>
      <w:pPr>
        <w:pStyle w:val="RecordBase"/>
        <w:ind w:left="120" w:hanging="120"/>
      </w:pPr>
      <w:r>
        <w:t xml:space="preserve">Background checks, private firearms sales and transfers, form - </w:t>
      </w:r>
      <w:r>
        <w:t xml:space="preserve"> </w:t>
      </w:r>
      <w:r>
        <w:t xml:space="preserve">HB  331</w:t>
      </w:r>
    </w:p>
    <w:p>
      <w:pPr>
        <w:pStyle w:val="RecordBase"/>
        <w:ind w:left="120" w:hanging="120"/>
      </w:pPr>
      <w:r>
        <w:t xml:space="preserve">Confiscated firearms, destruction - </w:t>
      </w:r>
      <w:r>
        <w:t xml:space="preserve"> </w:t>
      </w:r>
      <w:r>
        <w:t xml:space="preserve">SB  92</w:t>
      </w:r>
      <w:r>
        <w:t xml:space="preserve">;</w:t>
      </w:r>
      <w:r>
        <w:t xml:space="preserve"> </w:t>
      </w:r>
      <w:r>
        <w:t xml:space="preserve">HB  334</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Disabled or killed, tuition benefits for spouse and children - </w:t>
      </w:r>
      <w:r>
        <w:t xml:space="preserve"> </w:t>
      </w:r>
      <w:r>
        <w:t xml:space="preserve">HB  322</w:t>
      </w:r>
    </w:p>
    <w:p>
      <w:pPr>
        <w:pStyle w:val="RecordBase"/>
        <w:ind w:left="120" w:hanging="120"/>
      </w:pPr>
      <w:r>
        <w:t xml:space="preserve">Duty to intervene, reporting requirements, legal and administrative protections - </w:t>
      </w:r>
      <w:r>
        <w:t xml:space="preserve"> </w:t>
      </w:r>
      <w:r>
        <w:t xml:space="preserve">HB  110</w:t>
      </w:r>
    </w:p>
    <w:p>
      <w:pPr>
        <w:pStyle w:val="RecordBase"/>
        <w:ind w:left="120" w:hanging="120"/>
      </w:pPr>
      <w:r>
        <w:t xml:space="preserve">Federal firearm ban, enforcement prohibition - </w:t>
      </w:r>
      <w:r>
        <w:t xml:space="preserve"> </w:t>
      </w:r>
      <w:r>
        <w:t xml:space="preserve">HB  82</w:t>
      </w:r>
    </w:p>
    <w:p>
      <w:pPr>
        <w:pStyle w:val="RecordBase"/>
        <w:ind w:left="120" w:hanging="120"/>
      </w:pPr>
      <w:r>
        <w:t xml:space="preserve">Felony expungement, automatic process - </w:t>
      </w:r>
      <w:r>
        <w:t xml:space="preserve"> </w:t>
      </w:r>
      <w:r>
        <w:t xml:space="preserve">HB  257</w:t>
      </w:r>
    </w:p>
    <w:p>
      <w:pPr>
        <w:pStyle w:val="RecordBase"/>
        <w:ind w:left="120" w:hanging="120"/>
      </w:pPr>
      <w:r>
        <w:t xml:space="preserve">Firearm</w:t>
      </w:r>
    </w:p>
    <w:p>
      <w:pPr>
        <w:pStyle w:val="RecordBase"/>
        <w:ind w:left="240" w:hanging="192"/>
      </w:pPr>
      <w:r>
        <w:t xml:space="preserve"> destruction, defaced or damaged firearms - </w:t>
      </w:r>
      <w:r>
        <w:t xml:space="preserve"> </w:t>
      </w:r>
      <w:r>
        <w:t xml:space="preserve">SB  144</w:t>
      </w:r>
    </w:p>
    <w:p>
      <w:pPr>
        <w:pStyle w:val="RecordBase"/>
        <w:ind w:left="240" w:hanging="192"/>
      </w:pPr>
      <w:r>
        <w:t xml:space="preserve"> destruction, use in a homicide - </w:t>
      </w:r>
      <w:r>
        <w:t xml:space="preserve"> </w:t>
      </w:r>
      <w:r>
        <w:t xml:space="preserve">SB  144</w:t>
      </w:r>
    </w:p>
    <w:p>
      <w:pPr>
        <w:pStyle w:val="RecordBase"/>
        <w:ind w:left="240" w:hanging="192"/>
      </w:pPr>
      <w:r>
        <w:t xml:space="preserve"> theft, reporting requirement - </w:t>
      </w:r>
      <w:r>
        <w:t xml:space="preserve"> </w:t>
      </w:r>
      <w:r>
        <w:t xml:space="preserve">SB  105</w:t>
      </w:r>
      <w:r>
        <w:t xml:space="preserve">;</w:t>
      </w:r>
      <w:r>
        <w:t xml:space="preserve"> </w:t>
      </w:r>
      <w:r>
        <w:t xml:space="preserve">HB  581</w:t>
      </w:r>
    </w:p>
    <w:p>
      <w:pPr>
        <w:pStyle w:val="RecordBase"/>
        <w:ind w:left="120" w:hanging="120"/>
      </w:pPr>
      <w:r>
        <w:t xml:space="preserve">Firearms, comprehensive regulation - </w:t>
      </w:r>
      <w:r>
        <w:t xml:space="preserve"> </w:t>
      </w:r>
      <w:r>
        <w:t xml:space="preserve">HB  124</w:t>
      </w:r>
    </w:p>
    <w:p>
      <w:pPr>
        <w:pStyle w:val="RecordBase"/>
        <w:ind w:left="120" w:hanging="120"/>
      </w:pPr>
      <w:r>
        <w:t xml:space="preserve">Global positioning system, use by driver, allowance - </w:t>
      </w:r>
      <w:r>
        <w:t xml:space="preserve"> </w:t>
      </w:r>
      <w:r>
        <w:t xml:space="preserve">SB  99</w:t>
      </w:r>
      <w:r>
        <w:t xml:space="preserve">: </w:t>
      </w:r>
      <w:r>
        <w:t xml:space="preserve">SCS</w:t>
      </w:r>
    </w:p>
    <w:p>
      <w:pPr>
        <w:pStyle w:val="RecordBase"/>
        <w:ind w:left="120" w:hanging="120"/>
      </w:pPr>
      <w:r>
        <w:t xml:space="preserve">Hiring preference, eligible veterans, discharged LGBTQ veterans, inclusion - </w:t>
      </w:r>
      <w:r>
        <w:t xml:space="preserve"> </w:t>
      </w:r>
      <w:r>
        <w:t xml:space="preserve">HB  565</w:t>
      </w:r>
    </w:p>
    <w:p>
      <w:pPr>
        <w:pStyle w:val="RecordBase"/>
        <w:ind w:left="120" w:hanging="120"/>
      </w:pPr>
      <w:r>
        <w:t xml:space="preserve">Interference with a legislative proceeding, arrest requirement - </w:t>
      </w:r>
      <w:r>
        <w:t xml:space="preserve"> </w:t>
      </w:r>
      <w:r>
        <w:t xml:space="preserve">HB  399</w:t>
      </w:r>
    </w:p>
    <w:p>
      <w:pPr>
        <w:pStyle w:val="RecordBase"/>
        <w:ind w:left="120" w:hanging="120"/>
      </w:pPr>
      <w:r>
        <w:t xml:space="preserve">Kentucky</w:t>
      </w:r>
    </w:p>
    <w:p>
      <w:pPr>
        <w:pStyle w:val="RecordBase"/>
        <w:ind w:left="240" w:hanging="192"/>
      </w:pPr>
      <w:r>
        <w:t xml:space="preserve"> Law Enforcement Council, standards for police conduct - </w:t>
      </w:r>
      <w:r>
        <w:t xml:space="preserve"> </w:t>
      </w:r>
      <w:r>
        <w:t xml:space="preserve">HB  110</w:t>
      </w:r>
    </w:p>
    <w:p>
      <w:pPr>
        <w:pStyle w:val="RecordBase"/>
        <w:ind w:left="240" w:hanging="192"/>
      </w:pPr>
      <w:r>
        <w:t xml:space="preserve"> vehicle registration database, communication disorder designation - </w:t>
      </w:r>
      <w:r>
        <w:t xml:space="preserve"> </w:t>
      </w:r>
      <w:r>
        <w:t xml:space="preserve">HB  535</w:t>
      </w:r>
    </w:p>
    <w:p>
      <w:pPr>
        <w:pStyle w:val="RecordBase"/>
        <w:ind w:left="120" w:hanging="120"/>
      </w:pPr>
      <w:r>
        <w:t xml:space="preserve">Law enforcement records, public inspection, exception, risk of harm to the agency or investigation - </w:t>
      </w:r>
      <w:r>
        <w:t xml:space="preserve"> </w:t>
      </w:r>
      <w:r>
        <w:t xml:space="preserve">HB  520</w:t>
      </w:r>
    </w:p>
    <w:p>
      <w:pPr>
        <w:pStyle w:val="RecordBase"/>
        <w:ind w:left="120" w:hanging="120"/>
      </w:pPr>
      <w:r>
        <w:t xml:space="preserve">License to carry concealed deadly weapons, age requirement - </w:t>
      </w:r>
      <w:r>
        <w:t xml:space="preserve"> </w:t>
      </w:r>
      <w:r>
        <w:t xml:space="preserve">SB  75</w:t>
      </w:r>
      <w:r>
        <w:t xml:space="preserve">;</w:t>
      </w:r>
      <w:r>
        <w:t xml:space="preserve"> </w:t>
      </w:r>
      <w:r>
        <w:t xml:space="preserve">HB  139</w:t>
      </w:r>
    </w:p>
    <w:p>
      <w:pPr>
        <w:pStyle w:val="RecordBase"/>
        <w:ind w:left="120" w:hanging="120"/>
      </w:pPr>
      <w:r>
        <w:t xml:space="preserve">Mandatory training subjects, suicide prevention and intervention - </w:t>
      </w:r>
      <w:r>
        <w:t xml:space="preserve"> </w:t>
      </w:r>
      <w:r>
        <w:t xml:space="preserve">SB  91</w:t>
      </w:r>
    </w:p>
    <w:p>
      <w:pPr>
        <w:pStyle w:val="RecordBase"/>
        <w:ind w:left="120" w:hanging="120"/>
      </w:pPr>
      <w:r>
        <w:t xml:space="preserve">Motor vehicle instruction permits, age eligibility and length of validity - </w:t>
      </w:r>
      <w:r>
        <w:t xml:space="preserve"> </w:t>
      </w:r>
      <w:r>
        <w:t xml:space="preserve">HB  15</w:t>
      </w:r>
    </w:p>
    <w:p>
      <w:pPr>
        <w:pStyle w:val="RecordBase"/>
        <w:ind w:left="120" w:hanging="120"/>
      </w:pPr>
      <w:r>
        <w:t xml:space="preserve">Peace officer certification, minimum qualifications, physical agility test - </w:t>
      </w:r>
      <w:r>
        <w:t xml:space="preserve"> </w:t>
      </w:r>
      <w:r>
        <w:t xml:space="preserve">HB  17</w:t>
      </w:r>
    </w:p>
    <w:p>
      <w:pPr>
        <w:pStyle w:val="RecordBase"/>
        <w:ind w:left="120" w:hanging="120"/>
      </w:pPr>
      <w:r>
        <w:t xml:space="preserve">Personal communication device, use by driver, prohibition - </w:t>
      </w:r>
      <w:r>
        <w:t xml:space="preserve"> </w:t>
      </w:r>
      <w:r>
        <w:t xml:space="preserve">SB  99</w:t>
      </w:r>
      <w:r>
        <w:t xml:space="preserve">;</w:t>
      </w:r>
      <w:r>
        <w:t xml:space="preserve"> </w:t>
      </w:r>
      <w:r>
        <w:t xml:space="preserve">HB  496</w:t>
      </w:r>
    </w:p>
    <w:p>
      <w:pPr>
        <w:pStyle w:val="RecordBase"/>
        <w:ind w:left="120" w:hanging="120"/>
      </w:pPr>
      <w:r>
        <w:t xml:space="preserve">Property tax exemption, primary residence, proposed constitutional amendment - </w:t>
      </w:r>
      <w:r>
        <w:t xml:space="preserve"> </w:t>
      </w:r>
      <w:r>
        <w:t xml:space="preserve">HB  158</w:t>
      </w:r>
    </w:p>
    <w:p>
      <w:pPr>
        <w:pStyle w:val="RecordBase"/>
        <w:ind w:left="120" w:hanging="120"/>
      </w:pPr>
      <w:r>
        <w:t xml:space="preserve">Red flag laws, enforcement, prohibition - </w:t>
      </w:r>
      <w:r>
        <w:t xml:space="preserve"> </w:t>
      </w:r>
      <w:r>
        <w:t xml:space="preserve">HB  83</w:t>
      </w:r>
    </w:p>
    <w:p>
      <w:pPr>
        <w:pStyle w:val="RecordBase"/>
        <w:ind w:left="120" w:hanging="120"/>
      </w:pPr>
      <w:r>
        <w:t xml:space="preserve">Reemployment of retired officers at public universities, exemption from retirement contributions - </w:t>
      </w:r>
      <w:r>
        <w:t xml:space="preserve"> </w:t>
      </w:r>
      <w:r>
        <w:t xml:space="preserve">HB  491</w:t>
      </w:r>
    </w:p>
    <w:p>
      <w:pPr>
        <w:pStyle w:val="RecordBase"/>
        <w:ind w:left="120" w:hanging="120"/>
      </w:pPr>
      <w:r>
        <w:t xml:space="preserve">Retirement</w:t>
      </w:r>
    </w:p>
    <w:p>
      <w:pPr>
        <w:pStyle w:val="RecordBase"/>
        <w:ind w:left="240" w:hanging="192"/>
      </w:pPr>
      <w:r>
        <w:t xml:space="preserve"> System, cost-of-living adjustment for retirees - </w:t>
      </w:r>
      <w:r>
        <w:t xml:space="preserve"> </w:t>
      </w:r>
      <w:r>
        <w:t xml:space="preserve">HB  336</w:t>
      </w:r>
    </w:p>
    <w:p>
      <w:pPr>
        <w:pStyle w:val="RecordBase"/>
        <w:ind w:left="240" w:hanging="192"/>
      </w:pPr>
      <w:r>
        <w:t xml:space="preserve"> System, supplemental payment for retirees - </w:t>
      </w:r>
      <w:r>
        <w:t xml:space="preserve"> </w:t>
      </w:r>
      <w:r>
        <w:t xml:space="preserve">HB  337</w:t>
      </w:r>
    </w:p>
    <w:p>
      <w:pPr>
        <w:pStyle w:val="RecordBase"/>
        <w:ind w:left="240" w:hanging="192"/>
      </w:pPr>
      <w:r>
        <w:t xml:space="preserve"> System, Tier 2 retirement benefits for members - </w:t>
      </w:r>
      <w:r>
        <w:t xml:space="preserve"> </w:t>
      </w:r>
      <w:r>
        <w:t xml:space="preserve">HB  76</w:t>
      </w:r>
    </w:p>
    <w:p>
      <w:pPr>
        <w:pStyle w:val="RecordBase"/>
        <w:ind w:left="120" w:hanging="120"/>
      </w:pPr>
      <w:r>
        <w:t xml:space="preserve">Risk protection order, LINK and NICS entry - </w:t>
      </w:r>
      <w:r>
        <w:t xml:space="preserve"> </w:t>
      </w:r>
      <w:r>
        <w:t xml:space="preserve">HB  375</w:t>
      </w:r>
    </w:p>
    <w:p>
      <w:pPr>
        <w:pStyle w:val="RecordBase"/>
        <w:ind w:left="120" w:hanging="120"/>
      </w:pPr>
      <w:r>
        <w:t xml:space="preserve">School bus stop arm cameras, civil penalty - </w:t>
      </w:r>
      <w:r>
        <w:t xml:space="preserve"> </w:t>
      </w:r>
      <w:r>
        <w:t xml:space="preserve">SB  38</w:t>
      </w:r>
    </w:p>
    <w:p>
      <w:pPr>
        <w:pStyle w:val="RecordBase"/>
        <w:ind w:left="120" w:hanging="120"/>
      </w:pPr>
      <w:r>
        <w:t xml:space="preserve">Seized or recovered firearms, reporting procedures - </w:t>
      </w:r>
      <w:r>
        <w:t xml:space="preserve"> </w:t>
      </w:r>
      <w:r>
        <w:t xml:space="preserve">SB  95</w:t>
        <w:br/>
      </w:r>
    </w:p>
    <w:p>
      <w:pPr>
        <w:pStyle w:val="RecordHeading3"/>
      </w:pPr>
      <w:r>
        <w:rPr>
          <w:b/>
        </w:rPr>
        <w:t xml:space="preserve">Pollution</w:t>
      </w:r>
    </w:p>
    <w:p>
      <w:pPr>
        <w:pStyle w:val="RecordBase"/>
        <w:ind w:left="120" w:hanging="120"/>
      </w:pPr>
      <w:r>
        <w:t xml:space="preserve">Air</w:t>
      </w:r>
    </w:p>
    <w:p>
      <w:pPr>
        <w:pStyle w:val="RecordBase"/>
        <w:ind w:left="240" w:hanging="192"/>
      </w:pPr>
      <w:r>
        <w:t xml:space="preserve"> pollution control boards, air quality monitoring, emissions fees - </w:t>
      </w:r>
      <w:r>
        <w:t xml:space="preserve"> </w:t>
      </w:r>
      <w:r>
        <w:t xml:space="preserve">HB  346</w:t>
      </w:r>
    </w:p>
    <w:p>
      <w:pPr>
        <w:pStyle w:val="RecordBase"/>
        <w:ind w:left="240" w:hanging="192"/>
      </w:pPr>
      <w:r>
        <w:t xml:space="preserve"> quality monitoring, data collection standards, admissibility in enforcement actions - </w:t>
      </w:r>
      <w:r>
        <w:t xml:space="preserve"> </w:t>
      </w:r>
      <w:r>
        <w:t xml:space="preserve">HB  137</w:t>
      </w:r>
      <w:r>
        <w:t xml:space="preserve">;</w:t>
      </w:r>
      <w:r>
        <w:t xml:space="preserve"> </w:t>
      </w:r>
      <w:r>
        <w:t xml:space="preserve">HB  137</w:t>
      </w:r>
      <w:r>
        <w:t xml:space="preserve">: </w:t>
      </w:r>
      <w:r>
        <w:t xml:space="preserve">HCS</w:t>
      </w:r>
    </w:p>
    <w:p>
      <w:pPr>
        <w:pStyle w:val="RecordBase"/>
        <w:ind w:left="240" w:hanging="192"/>
      </w:pPr>
      <w:r>
        <w:t xml:space="preserve"> quality monitoring, emissions, fees - </w:t>
      </w:r>
      <w:r>
        <w:t xml:space="preserve"> </w:t>
      </w:r>
      <w:r>
        <w:t xml:space="preserve">HB  346</w:t>
      </w:r>
    </w:p>
    <w:p>
      <w:pPr>
        <w:pStyle w:val="RecordBase"/>
        <w:ind w:left="120" w:hanging="120"/>
      </w:pPr>
      <w:r>
        <w:t xml:space="preserve">Criminal atmospheric pollution, prohibition, enforcement - </w:t>
      </w:r>
      <w:r>
        <w:t xml:space="preserve"> </w:t>
      </w:r>
      <w:r>
        <w:t xml:space="preserve">HB  22</w:t>
      </w:r>
      <w:r>
        <w:t xml:space="preserve">;</w:t>
      </w:r>
      <w:r>
        <w:t xml:space="preserve"> </w:t>
      </w:r>
      <w:r>
        <w:t xml:space="preserve">SB  62</w:t>
      </w:r>
    </w:p>
    <w:p>
      <w:pPr>
        <w:pStyle w:val="RecordBase"/>
        <w:ind w:left="120" w:hanging="120"/>
      </w:pPr>
      <w:r>
        <w:t xml:space="preserve">Emergency stationary internal combustion engine, emissions, fees - </w:t>
      </w:r>
      <w:r>
        <w:t xml:space="preserve"> </w:t>
      </w:r>
      <w:r>
        <w:t xml:space="preserve">HB  346</w:t>
      </w:r>
    </w:p>
    <w:p>
      <w:pPr>
        <w:pStyle w:val="RecordBase"/>
        <w:ind w:left="120" w:hanging="120"/>
      </w:pPr>
      <w:r>
        <w:t xml:space="preserve">Healthy</w:t>
      </w:r>
    </w:p>
    <w:p>
      <w:pPr>
        <w:pStyle w:val="RecordBase"/>
        <w:ind w:left="240" w:hanging="192"/>
      </w:pPr>
      <w:r>
        <w:t xml:space="preserve"> environment, inherent and inalienable right, proposed constitutional amendment - </w:t>
      </w:r>
      <w:r>
        <w:t xml:space="preserve"> </w:t>
      </w:r>
      <w:r>
        <w:t xml:space="preserve">HB  470</w:t>
      </w:r>
    </w:p>
    <w:p>
      <w:pPr>
        <w:pStyle w:val="RecordBase"/>
        <w:ind w:left="240" w:hanging="192"/>
      </w:pPr>
      <w:r>
        <w:t xml:space="preserve"> Soils Program, Healthy Soils Program fund, Division of Conservation, establishment - </w:t>
      </w:r>
      <w:r>
        <w:t xml:space="preserve"> </w:t>
      </w:r>
      <w:r>
        <w:t xml:space="preserve">HB  111</w:t>
      </w:r>
    </w:p>
    <w:p>
      <w:pPr>
        <w:pStyle w:val="RecordBase"/>
        <w:ind w:left="120" w:hanging="120"/>
      </w:pPr>
      <w:r>
        <w:t xml:space="preserve">Plastic convenience items, prohibition - </w:t>
      </w:r>
      <w:r>
        <w:t xml:space="preserve"> </w:t>
      </w:r>
      <w:r>
        <w:t xml:space="preserve">HB  295</w:t>
      </w:r>
    </w:p>
    <w:p>
      <w:pPr>
        <w:pStyle w:val="RecordBase"/>
        <w:ind w:left="120" w:hanging="120"/>
      </w:pPr>
      <w:r>
        <w:t xml:space="preserve">Residual waste generators,  industrial wastes - </w:t>
      </w:r>
      <w:r>
        <w:t xml:space="preserve"> </w:t>
      </w:r>
      <w:r>
        <w:t xml:space="preserve">HB  371</w:t>
      </w:r>
    </w:p>
    <w:p>
      <w:pPr>
        <w:pStyle w:val="RecordBase"/>
        <w:ind w:left="120" w:hanging="120"/>
      </w:pPr>
      <w:r>
        <w:t xml:space="preserve">Waste tire program, used tire sellers, exemption, removal - </w:t>
      </w:r>
      <w:r>
        <w:t xml:space="preserve"> </w:t>
      </w:r>
      <w:r>
        <w:t xml:space="preserve">SB  86</w:t>
        <w:br/>
      </w:r>
    </w:p>
    <w:p>
      <w:pPr>
        <w:pStyle w:val="RecordHeading3"/>
      </w:pPr>
      <w:r>
        <w:rPr>
          <w:b/>
        </w:rPr>
        <w:t xml:space="preserve">Poverty</w:t>
      </w:r>
    </w:p>
    <w:p>
      <w:pPr>
        <w:pStyle w:val="RecordBase"/>
        <w:ind w:left="120" w:hanging="120"/>
      </w:pPr>
      <w:r>
        <w:t xml:space="preserve">Abandoned home pool fund, establishment - </w:t>
      </w:r>
      <w:r>
        <w:t xml:space="preserve"> </w:t>
      </w:r>
      <w:r>
        <w:t xml:space="preserve">HB  260</w:t>
      </w:r>
    </w:p>
    <w:p>
      <w:pPr>
        <w:pStyle w:val="RecordBase"/>
        <w:ind w:left="120" w:hanging="120"/>
      </w:pPr>
      <w:r>
        <w:t xml:space="preserve">Affordable housing loan pool fund, establishment - </w:t>
      </w:r>
      <w:r>
        <w:t xml:space="preserve"> </w:t>
      </w:r>
      <w:r>
        <w:t xml:space="preserve">HB  583</w:t>
      </w:r>
    </w:p>
    <w:p>
      <w:pPr>
        <w:pStyle w:val="RecordBase"/>
        <w:ind w:left="120" w:hanging="120"/>
      </w:pPr>
      <w:r>
        <w:t xml:space="preserve">Court</w:t>
      </w:r>
    </w:p>
    <w:p>
      <w:pPr>
        <w:pStyle w:val="RecordBase"/>
        <w:ind w:left="240" w:hanging="192"/>
      </w:pPr>
      <w:r>
        <w:t xml:space="preserve"> fees for indigent persons, Finance and Administration Cabinet payment, requirement - </w:t>
      </w:r>
      <w:r>
        <w:t xml:space="preserve"> </w:t>
      </w:r>
      <w:r>
        <w:t xml:space="preserve">SB  44</w:t>
      </w:r>
    </w:p>
    <w:p>
      <w:pPr>
        <w:pStyle w:val="RecordBase"/>
        <w:ind w:left="240" w:hanging="192"/>
      </w:pPr>
      <w:r>
        <w:t xml:space="preserve"> fees for indigent persons, payment Finance and Administration Cabinet - </w:t>
      </w:r>
      <w:r>
        <w:t xml:space="preserve"> </w:t>
      </w:r>
      <w:r>
        <w:t xml:space="preserve">SB  53</w:t>
      </w:r>
    </w:p>
    <w:p>
      <w:pPr>
        <w:pStyle w:val="RecordBase"/>
        <w:ind w:left="120" w:hanging="120"/>
      </w:pPr>
      <w:r>
        <w:t xml:space="preserve">Homelessness prevention fund, establishment - </w:t>
      </w:r>
      <w:r>
        <w:t xml:space="preserve"> </w:t>
      </w:r>
      <w:r>
        <w:t xml:space="preserve">HB  583</w:t>
      </w:r>
    </w:p>
    <w:p>
      <w:pPr>
        <w:pStyle w:val="RecordBase"/>
        <w:ind w:left="120" w:hanging="120"/>
      </w:pPr>
      <w:r>
        <w:t xml:space="preserve">Housing development fund, modification - </w:t>
      </w:r>
      <w:r>
        <w:t xml:space="preserve"> </w:t>
      </w:r>
      <w:r>
        <w:t xml:space="preserve">HB  583</w:t>
        <w:br/>
      </w:r>
    </w:p>
    <w:p>
      <w:pPr>
        <w:pStyle w:val="RecordHeading3"/>
      </w:pPr>
      <w:r>
        <w:rPr>
          <w:b/>
        </w:rPr>
        <w:t xml:space="preserve">Probation and Parole</w:t>
      </w:r>
    </w:p>
    <w:p>
      <w:pPr>
        <w:pStyle w:val="RecordBase"/>
        <w:ind w:left="120" w:hanging="120"/>
      </w:pPr>
      <w:r>
        <w:t xml:space="preserve">Death penalty, replacement with life imprisonment without parole - </w:t>
      </w:r>
      <w:r>
        <w:t xml:space="preserve"> </w:t>
      </w:r>
      <w:r>
        <w:t xml:space="preserve">SB  98</w:t>
      </w:r>
      <w:r>
        <w:t xml:space="preserve">;</w:t>
      </w:r>
      <w:r>
        <w:t xml:space="preserve"> </w:t>
      </w:r>
      <w:r>
        <w:t xml:space="preserve">SB  101</w:t>
      </w:r>
    </w:p>
    <w:p>
      <w:pPr>
        <w:pStyle w:val="RecordBase"/>
        <w:ind w:left="120" w:hanging="120"/>
      </w:pPr>
      <w:r>
        <w:t xml:space="preserve">Department of Corrections, annual report, persons released on parole - </w:t>
      </w:r>
      <w:r>
        <w:t xml:space="preserve"> </w:t>
      </w:r>
      <w:r>
        <w:t xml:space="preserve">HB  136</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Postincarceration</w:t>
      </w:r>
    </w:p>
    <w:p>
      <w:pPr>
        <w:pStyle w:val="RecordBase"/>
        <w:ind w:left="240" w:hanging="192"/>
      </w:pPr>
      <w:r>
        <w:t xml:space="preserve"> supervision, attempted sex crimes - </w:t>
      </w:r>
      <w:r>
        <w:t xml:space="preserve"> </w:t>
      </w:r>
      <w:r>
        <w:t xml:space="preserve">HB  51</w:t>
      </w:r>
    </w:p>
    <w:p>
      <w:pPr>
        <w:pStyle w:val="RecordBase"/>
        <w:ind w:left="240" w:hanging="192"/>
      </w:pPr>
      <w:r>
        <w:t xml:space="preserve"> supervision, child pornography offenses - </w:t>
      </w:r>
      <w:r>
        <w:t xml:space="preserve"> </w:t>
      </w:r>
      <w:r>
        <w:t xml:space="preserve">HB  51</w:t>
      </w:r>
    </w:p>
    <w:p>
      <w:pPr>
        <w:pStyle w:val="RecordBase"/>
        <w:ind w:left="240" w:hanging="192"/>
      </w:pPr>
      <w:r>
        <w:t xml:space="preserve"> supervision, human trafficking - </w:t>
      </w:r>
      <w:r>
        <w:t xml:space="preserve"> </w:t>
      </w:r>
      <w:r>
        <w:t xml:space="preserve">HB  51</w:t>
      </w:r>
    </w:p>
    <w:p>
      <w:pPr>
        <w:pStyle w:val="RecordBase"/>
        <w:ind w:left="120" w:hanging="120"/>
      </w:pPr>
      <w:r>
        <w:t xml:space="preserve">Sex crime, participation in medroxyprogesterone acetate treatment - </w:t>
      </w:r>
      <w:r>
        <w:t xml:space="preserve"> </w:t>
      </w:r>
      <w:r>
        <w:t xml:space="preserve">HB  23</w:t>
        <w:br/>
      </w:r>
    </w:p>
    <w:p>
      <w:pPr>
        <w:pStyle w:val="RecordHeading3"/>
      </w:pPr>
      <w:r>
        <w:rPr>
          <w:b/>
        </w:rPr>
        <w:t xml:space="preserve">Property</w:t>
      </w:r>
    </w:p>
    <w:p>
      <w:pPr>
        <w:pStyle w:val="RecordBase"/>
        <w:ind w:left="120" w:hanging="120"/>
      </w:pPr>
      <w:r>
        <w:t xml:space="preserve">Abandoned personal property, storage - </w:t>
      </w:r>
      <w:r>
        <w:t xml:space="preserve"> </w:t>
      </w:r>
      <w:r>
        <w:t xml:space="preserve">HB  109</w:t>
      </w:r>
    </w:p>
    <w:p>
      <w:pPr>
        <w:pStyle w:val="RecordBase"/>
        <w:ind w:left="120" w:hanging="120"/>
      </w:pPr>
      <w:r>
        <w:t xml:space="preserve">Agricultural land, acquisition, prohibited foreign countries - </w:t>
      </w:r>
      <w:r>
        <w:t xml:space="preserve"> </w:t>
      </w:r>
      <w:r>
        <w:t xml:space="preserve">SB  167</w:t>
      </w:r>
      <w:r>
        <w:t xml:space="preserve">;</w:t>
      </w:r>
      <w:r>
        <w:t xml:space="preserve"> </w:t>
      </w:r>
      <w:r>
        <w:t xml:space="preserve">HB  315</w:t>
      </w:r>
    </w:p>
    <w:p>
      <w:pPr>
        <w:pStyle w:val="RecordBase"/>
        <w:ind w:left="120" w:hanging="120"/>
      </w:pPr>
      <w:r>
        <w:t xml:space="preserve">Blighted and abandoned property, eminent domain proceedings - </w:t>
      </w:r>
      <w:r>
        <w:t xml:space="preserve"> </w:t>
      </w:r>
      <w:r>
        <w:t xml:space="preserve">HB  353</w:t>
      </w:r>
    </w:p>
    <w:p>
      <w:pPr>
        <w:pStyle w:val="RecordBase"/>
        <w:ind w:left="120" w:hanging="120"/>
      </w:pPr>
      <w:r>
        <w:t xml:space="preserve">Burial grounds, proper care, requirement - </w:t>
      </w:r>
      <w:r>
        <w:t xml:space="preserve"> </w:t>
      </w:r>
      <w:r>
        <w:t xml:space="preserve">HB  562</w:t>
      </w:r>
    </w:p>
    <w:p>
      <w:pPr>
        <w:pStyle w:val="RecordBase"/>
        <w:ind w:left="120" w:hanging="120"/>
      </w:pPr>
      <w:r>
        <w:t xml:space="preserve">Commonwealth's property and casualty insurance fund, reinsurance - </w:t>
      </w:r>
      <w:r>
        <w:t xml:space="preserve"> </w:t>
      </w:r>
      <w:r>
        <w:t xml:space="preserve">HB  524</w:t>
      </w:r>
    </w:p>
    <w:p>
      <w:pPr>
        <w:pStyle w:val="RecordBase"/>
        <w:ind w:left="120" w:hanging="120"/>
      </w:pPr>
      <w:r>
        <w:t xml:space="preserve">Condemnation, gender-neutral language - </w:t>
      </w:r>
      <w:r>
        <w:t xml:space="preserve"> </w:t>
      </w:r>
      <w:r>
        <w:t xml:space="preserve">SB  172</w:t>
      </w:r>
      <w:r>
        <w:t xml:space="preserve">;</w:t>
      </w:r>
      <w:r>
        <w:t xml:space="preserve"> </w:t>
      </w:r>
      <w:r>
        <w:t xml:space="preserve">HB  477</w:t>
      </w:r>
    </w:p>
    <w:p>
      <w:pPr>
        <w:pStyle w:val="RecordBase"/>
        <w:ind w:left="120" w:hanging="120"/>
      </w:pPr>
      <w:r>
        <w:t xml:space="preserve">Construction contracts, escrow, waiver, prohibition - </w:t>
      </w:r>
      <w:r>
        <w:t xml:space="preserve"> </w:t>
      </w:r>
      <w:r>
        <w:t xml:space="preserve">SB  76</w:t>
      </w:r>
    </w:p>
    <w:p>
      <w:pPr>
        <w:pStyle w:val="RecordBase"/>
        <w:ind w:left="120" w:hanging="120"/>
      </w:pPr>
      <w:r>
        <w:t xml:space="preserve">Contracts, improvement of real estate, escrow, threshold amount, increase - </w:t>
      </w:r>
      <w:r>
        <w:t xml:space="preserve"> </w:t>
      </w:r>
      <w:r>
        <w:t xml:space="preserve">SB  76</w:t>
      </w:r>
    </w:p>
    <w:p>
      <w:pPr>
        <w:pStyle w:val="RecordBase"/>
        <w:ind w:left="120" w:hanging="120"/>
      </w:pPr>
      <w:r>
        <w:t xml:space="preserve">Digital assets, classification and treatment - </w:t>
      </w:r>
      <w:r>
        <w:t xml:space="preserve"> </w:t>
      </w:r>
      <w:r>
        <w:t xml:space="preserve">HB  377</w:t>
      </w:r>
    </w:p>
    <w:p>
      <w:pPr>
        <w:pStyle w:val="RecordBase"/>
        <w:ind w:left="120" w:hanging="120"/>
      </w:pPr>
      <w:r>
        <w:t xml:space="preserve">Eminent domain, procedures, establishment - </w:t>
      </w:r>
      <w:r>
        <w:t xml:space="preserve"> </w:t>
      </w:r>
      <w:r>
        <w:t xml:space="preserve">SB  171</w:t>
      </w:r>
    </w:p>
    <w:p>
      <w:pPr>
        <w:pStyle w:val="RecordBase"/>
        <w:ind w:left="120" w:hanging="120"/>
      </w:pPr>
      <w:r>
        <w:t xml:space="preserve">Energy</w:t>
      </w:r>
    </w:p>
    <w:p>
      <w:pPr>
        <w:pStyle w:val="RecordBase"/>
        <w:ind w:left="240" w:hanging="192"/>
      </w:pPr>
      <w:r>
        <w:t xml:space="preserve"> efficiency income tax credit, home improvements - </w:t>
      </w:r>
      <w:r>
        <w:t xml:space="preserve"> </w:t>
      </w:r>
      <w:r>
        <w:t xml:space="preserve">HB  583</w:t>
      </w:r>
    </w:p>
    <w:p>
      <w:pPr>
        <w:pStyle w:val="RecordBase"/>
        <w:ind w:left="240" w:hanging="192"/>
      </w:pPr>
      <w:r>
        <w:t xml:space="preserve"> STAR credit, construction of new homes - </w:t>
      </w:r>
      <w:r>
        <w:t xml:space="preserve"> </w:t>
      </w:r>
      <w:r>
        <w:t xml:space="preserve">HB  583</w:t>
      </w:r>
    </w:p>
    <w:p>
      <w:pPr>
        <w:pStyle w:val="RecordBase"/>
        <w:ind w:left="120" w:hanging="120"/>
      </w:pPr>
      <w:r>
        <w:t xml:space="preserve">Exclusive jurisdiction, contractor disputes, establishment - </w:t>
      </w:r>
      <w:r>
        <w:t xml:space="preserve"> </w:t>
      </w:r>
      <w:r>
        <w:t xml:space="preserve">HB  183</w:t>
      </w:r>
    </w:p>
    <w:p>
      <w:pPr>
        <w:pStyle w:val="RecordBase"/>
        <w:ind w:left="120" w:hanging="120"/>
      </w:pPr>
      <w:r>
        <w:t xml:space="preserve">Firearms,</w:t>
      </w:r>
    </w:p>
    <w:p>
      <w:pPr>
        <w:pStyle w:val="RecordBase"/>
        <w:ind w:left="240" w:hanging="192"/>
      </w:pPr>
      <w:r>
        <w:t xml:space="preserve"> surrender, domestic abuse offenses - </w:t>
      </w:r>
      <w:r>
        <w:t xml:space="preserve"> </w:t>
      </w:r>
      <w:r>
        <w:t xml:space="preserve">HB  330</w:t>
      </w:r>
    </w:p>
    <w:p>
      <w:pPr>
        <w:pStyle w:val="RecordBase"/>
        <w:ind w:left="240" w:hanging="192"/>
      </w:pPr>
      <w:r>
        <w:t xml:space="preserve"> surrender, domestic violence orders - </w:t>
      </w:r>
      <w:r>
        <w:t xml:space="preserve"> </w:t>
      </w:r>
      <w:r>
        <w:t xml:space="preserve">HB  330</w:t>
      </w:r>
    </w:p>
    <w:p>
      <w:pPr>
        <w:pStyle w:val="RecordBase"/>
        <w:ind w:left="120" w:hanging="120"/>
      </w:pPr>
      <w:r>
        <w:t xml:space="preserve">Forcible entry or detainer, alternative minimum notice time, local government, ability to establish - </w:t>
      </w:r>
      <w:r>
        <w:t xml:space="preserve"> </w:t>
      </w:r>
      <w:r>
        <w:t xml:space="preserve">HB  215</w:t>
      </w:r>
    </w:p>
    <w:p>
      <w:pPr>
        <w:pStyle w:val="RecordBase"/>
        <w:ind w:left="120" w:hanging="120"/>
      </w:pPr>
      <w:r>
        <w:t xml:space="preserve">Heirs property, partition - </w:t>
      </w:r>
      <w:r>
        <w:t xml:space="preserve"> </w:t>
      </w:r>
      <w:r>
        <w:t xml:space="preserve">SB  70</w:t>
      </w:r>
    </w:p>
    <w:p>
      <w:pPr>
        <w:pStyle w:val="RecordBase"/>
        <w:ind w:left="120" w:hanging="120"/>
      </w:pPr>
      <w:r>
        <w:t xml:space="preserve">Homeowner's insurance, unfair claims settlement practice, adjuster report, alteration - </w:t>
      </w:r>
      <w:r>
        <w:t xml:space="preserve"> </w:t>
      </w:r>
      <w:r>
        <w:t xml:space="preserve">HB  447</w:t>
      </w:r>
    </w:p>
    <w:p>
      <w:pPr>
        <w:pStyle w:val="RecordBase"/>
        <w:ind w:left="120" w:hanging="120"/>
      </w:pPr>
      <w:r>
        <w:t xml:space="preserve">Independent school districts, newly created district, property transferal - </w:t>
      </w:r>
      <w:r>
        <w:t xml:space="preserve"> </w:t>
      </w:r>
      <w:r>
        <w:t xml:space="preserve">HB  162</w:t>
      </w:r>
      <w:r>
        <w:t xml:space="preserve">;</w:t>
      </w:r>
      <w:r>
        <w:t xml:space="preserve"> </w:t>
      </w:r>
      <w:r>
        <w:t xml:space="preserve">HB  297</w:t>
      </w:r>
    </w:p>
    <w:p>
      <w:pPr>
        <w:pStyle w:val="RecordBase"/>
        <w:ind w:left="120" w:hanging="120"/>
      </w:pPr>
      <w:r>
        <w:t xml:space="preserve">Landlord and tenant, application fee, requirements - </w:t>
      </w:r>
      <w:r>
        <w:t xml:space="preserve"> </w:t>
      </w:r>
      <w:r>
        <w:t xml:space="preserve">HB  517</w:t>
      </w:r>
    </w:p>
    <w:p>
      <w:pPr>
        <w:pStyle w:val="RecordBase"/>
        <w:ind w:left="120" w:hanging="120"/>
      </w:pPr>
      <w:r>
        <w:t xml:space="preserve">Limited access facilities, recovery of increased property value, prohibition - </w:t>
      </w:r>
      <w:r>
        <w:t xml:space="preserve"> </w:t>
      </w:r>
      <w:r>
        <w:t xml:space="preserve">HB  428</w:t>
      </w:r>
    </w:p>
    <w:p>
      <w:pPr>
        <w:pStyle w:val="RecordBase"/>
        <w:ind w:left="120" w:hanging="120"/>
      </w:pPr>
      <w:r>
        <w:t xml:space="preserve">Manufactured housing, zoning regulation, restrictions - </w:t>
      </w:r>
      <w:r>
        <w:t xml:space="preserve"> </w:t>
      </w:r>
      <w:r>
        <w:t xml:space="preserve">HB  160</w:t>
      </w:r>
    </w:p>
    <w:p>
      <w:pPr>
        <w:pStyle w:val="RecordBase"/>
        <w:ind w:left="120" w:hanging="120"/>
      </w:pPr>
      <w:r>
        <w:t xml:space="preserve">Master commissioner's sale, requirements, violation, fine, establishment - </w:t>
      </w:r>
      <w:r>
        <w:t xml:space="preserve"> </w:t>
      </w:r>
      <w:r>
        <w:t xml:space="preserve">HB  347</w:t>
      </w:r>
    </w:p>
    <w:p>
      <w:pPr>
        <w:pStyle w:val="RecordBase"/>
        <w:ind w:left="120" w:hanging="120"/>
      </w:pPr>
      <w:r>
        <w:t xml:space="preserve">Multi-unit leasing, restrictions - </w:t>
      </w:r>
      <w:r>
        <w:t xml:space="preserve"> </w:t>
      </w:r>
      <w:r>
        <w:t xml:space="preserve">HB  18</w:t>
      </w:r>
    </w:p>
    <w:p>
      <w:pPr>
        <w:pStyle w:val="RecordBase"/>
        <w:ind w:left="120" w:hanging="120"/>
      </w:pPr>
      <w:r>
        <w:t xml:space="preserve">Ownership</w:t>
      </w:r>
    </w:p>
    <w:p>
      <w:pPr>
        <w:pStyle w:val="RecordBase"/>
        <w:ind w:left="240" w:hanging="192"/>
      </w:pPr>
      <w:r>
        <w:t xml:space="preserve"> of real property, registration requirement - </w:t>
      </w:r>
      <w:r>
        <w:t xml:space="preserve"> </w:t>
      </w:r>
      <w:r>
        <w:t xml:space="preserve">HB  393</w:t>
      </w:r>
    </w:p>
    <w:p>
      <w:pPr>
        <w:pStyle w:val="RecordBase"/>
        <w:ind w:left="240" w:hanging="192"/>
      </w:pPr>
      <w:r>
        <w:t xml:space="preserve"> of real property, restrictions - </w:t>
      </w:r>
      <w:r>
        <w:t xml:space="preserve"> </w:t>
      </w:r>
      <w:r>
        <w:t xml:space="preserve">HB  393</w:t>
      </w:r>
    </w:p>
    <w:p>
      <w:pPr>
        <w:pStyle w:val="RecordBase"/>
        <w:ind w:left="120" w:hanging="120"/>
      </w:pPr>
      <w:r>
        <w:t xml:space="preserve">Political yard signs, planned communities, authorization - </w:t>
      </w:r>
      <w:r>
        <w:t xml:space="preserve"> </w:t>
      </w:r>
      <w:r>
        <w:t xml:space="preserve">HB  27</w:t>
      </w:r>
      <w:r>
        <w:t xml:space="preserve">;</w:t>
      </w:r>
      <w:r>
        <w:t xml:space="preserve"> </w:t>
      </w:r>
      <w:r>
        <w:t xml:space="preserve">HB  222</w:t>
      </w:r>
    </w:p>
    <w:p>
      <w:pPr>
        <w:pStyle w:val="RecordBase"/>
        <w:ind w:left="120" w:hanging="120"/>
      </w:pPr>
      <w:r>
        <w:t xml:space="preserve">Property</w:t>
      </w:r>
    </w:p>
    <w:p>
      <w:pPr>
        <w:pStyle w:val="RecordBase"/>
        <w:ind w:left="240" w:hanging="192"/>
      </w:pPr>
      <w:r>
        <w:t xml:space="preserve"> or casualty insurance claim, fraudulent insurance acts - </w:t>
      </w:r>
      <w:r>
        <w:t xml:space="preserve"> </w:t>
      </w:r>
      <w:r>
        <w:t xml:space="preserve">SB  24</w:t>
      </w:r>
      <w:r>
        <w:t xml:space="preserve">;</w:t>
      </w:r>
      <w:r>
        <w:t xml:space="preserve"> </w:t>
      </w:r>
      <w:r>
        <w:t xml:space="preserve">SB  24</w:t>
      </w:r>
      <w:r>
        <w:t xml:space="preserve">: </w:t>
      </w:r>
      <w:r>
        <w:t xml:space="preserve">SCS</w:t>
      </w:r>
    </w:p>
    <w:p>
      <w:pPr>
        <w:pStyle w:val="RecordBase"/>
        <w:ind w:left="240" w:hanging="192"/>
      </w:pPr>
      <w:r>
        <w:t xml:space="preserve"> tax, certificate of delinquency sale, tax delinquency diversion program - </w:t>
      </w:r>
      <w:r>
        <w:t xml:space="preserve"> </w:t>
      </w:r>
      <w:r>
        <w:t xml:space="preserve">SB  129</w:t>
      </w:r>
    </w:p>
    <w:p>
      <w:pPr>
        <w:pStyle w:val="RecordBase"/>
        <w:ind w:left="240" w:hanging="192"/>
      </w:pPr>
      <w:r>
        <w:t xml:space="preserve"> tax, exemption, active-duty military and veterans, proposed constitutional amendment - </w:t>
      </w:r>
      <w:r>
        <w:t xml:space="preserve"> </w:t>
      </w:r>
      <w:r>
        <w:t xml:space="preserve">HB  503</w:t>
      </w:r>
    </w:p>
    <w:p>
      <w:pPr>
        <w:pStyle w:val="RecordBase"/>
        <w:ind w:left="240" w:hanging="192"/>
      </w:pPr>
      <w:r>
        <w:t xml:space="preserve"> tax exemption, primary residence, proposed constitutional amendment - </w:t>
      </w:r>
      <w:r>
        <w:t xml:space="preserve"> </w:t>
      </w:r>
      <w:r>
        <w:t xml:space="preserve">HB  158</w:t>
      </w:r>
    </w:p>
    <w:p>
      <w:pPr>
        <w:pStyle w:val="RecordBase"/>
        <w:ind w:left="120" w:hanging="120"/>
      </w:pPr>
      <w:r>
        <w:t xml:space="preserve">Real</w:t>
      </w:r>
    </w:p>
    <w:p>
      <w:pPr>
        <w:pStyle w:val="RecordBase"/>
        <w:ind w:left="240" w:hanging="192"/>
      </w:pPr>
      <w:r>
        <w:t xml:space="preserve"> estate, marketable title, establishment - </w:t>
      </w:r>
      <w:r>
        <w:t xml:space="preserve"> </w:t>
      </w:r>
      <w:r>
        <w:t xml:space="preserve">HB  256</w:t>
      </w:r>
    </w:p>
    <w:p>
      <w:pPr>
        <w:pStyle w:val="RecordBase"/>
        <w:ind w:left="240" w:hanging="192"/>
      </w:pPr>
      <w:r>
        <w:t xml:space="preserve"> estate, marketable title, protected exceptions, establishment - </w:t>
      </w:r>
      <w:r>
        <w:t xml:space="preserve"> </w:t>
      </w:r>
      <w:r>
        <w:t xml:space="preserve">HB  256</w:t>
      </w:r>
    </w:p>
    <w:p>
      <w:pPr>
        <w:pStyle w:val="RecordBase"/>
        <w:ind w:left="120" w:hanging="120"/>
      </w:pPr>
      <w:r>
        <w:t xml:space="preserve">Religious institutions, development of affordable housing - </w:t>
      </w:r>
      <w:r>
        <w:t xml:space="preserve"> </w:t>
      </w:r>
      <w:r>
        <w:t xml:space="preserve">SB  59</w:t>
      </w:r>
      <w:r>
        <w:t xml:space="preserve">;</w:t>
      </w:r>
      <w:r>
        <w:t xml:space="preserve"> </w:t>
      </w:r>
      <w:r>
        <w:t xml:space="preserve">SB  59</w:t>
      </w:r>
      <w:r>
        <w:t xml:space="preserve">: </w:t>
      </w:r>
      <w:r>
        <w:t xml:space="preserve">SCS</w:t>
      </w:r>
      <w:r>
        <w:t xml:space="preserve">;</w:t>
      </w:r>
      <w:r>
        <w:t xml:space="preserve"> </w:t>
      </w:r>
      <w:r>
        <w:t xml:space="preserve">HB  514</w:t>
      </w:r>
      <w:r>
        <w:t xml:space="preserve">;</w:t>
      </w:r>
      <w:r>
        <w:t xml:space="preserve"> </w:t>
      </w:r>
      <w:r>
        <w:t xml:space="preserve">HB  583</w:t>
      </w:r>
    </w:p>
    <w:p>
      <w:pPr>
        <w:pStyle w:val="RecordBase"/>
        <w:ind w:left="120" w:hanging="120"/>
      </w:pPr>
      <w:r>
        <w:t xml:space="preserve">Rental property registry by local government, prohibition - </w:t>
      </w:r>
      <w:r>
        <w:t xml:space="preserve"> </w:t>
      </w:r>
      <w:r>
        <w:t xml:space="preserve">HB  173</w:t>
      </w:r>
    </w:p>
    <w:p>
      <w:pPr>
        <w:pStyle w:val="RecordBase"/>
        <w:ind w:left="120" w:hanging="120"/>
      </w:pPr>
      <w:r>
        <w:t xml:space="preserve">Replacement of roofing materials, uniformity of appearance, insurance coverage - </w:t>
      </w:r>
      <w:r>
        <w:t xml:space="preserve"> </w:t>
      </w:r>
      <w:r>
        <w:t xml:space="preserve">SB  123</w:t>
      </w:r>
    </w:p>
    <w:p>
      <w:pPr>
        <w:pStyle w:val="RecordBase"/>
        <w:ind w:left="120" w:hanging="120"/>
      </w:pPr>
      <w:r>
        <w:t xml:space="preserve">Residential</w:t>
      </w:r>
    </w:p>
    <w:p>
      <w:pPr>
        <w:pStyle w:val="RecordBase"/>
        <w:ind w:left="240" w:hanging="192"/>
      </w:pPr>
      <w:r>
        <w:t xml:space="preserve"> property, roof damage, insurance claim, prohibited trade practices - </w:t>
      </w:r>
      <w:r>
        <w:t xml:space="preserve"> </w:t>
      </w:r>
      <w:r>
        <w:t xml:space="preserve">HB  548</w:t>
      </w:r>
    </w:p>
    <w:p>
      <w:pPr>
        <w:pStyle w:val="RecordBase"/>
        <w:ind w:left="240" w:hanging="192"/>
      </w:pPr>
      <w:r>
        <w:t xml:space="preserve"> tenant, eviction during extreme weather, stay - </w:t>
      </w:r>
      <w:r>
        <w:t xml:space="preserve"> </w:t>
      </w:r>
      <w:r>
        <w:t xml:space="preserve">SB  138</w:t>
      </w:r>
    </w:p>
    <w:p>
      <w:pPr>
        <w:pStyle w:val="RecordBase"/>
        <w:ind w:left="120" w:hanging="120"/>
      </w:pPr>
      <w:r>
        <w:t xml:space="preserve">Short-term rentals, local regulations, authorization - </w:t>
      </w:r>
      <w:r>
        <w:t xml:space="preserve"> </w:t>
      </w:r>
      <w:r>
        <w:t xml:space="preserve">SB  81</w:t>
      </w:r>
    </w:p>
    <w:p>
      <w:pPr>
        <w:pStyle w:val="RecordBase"/>
        <w:ind w:left="120" w:hanging="120"/>
      </w:pPr>
      <w:r>
        <w:t xml:space="preserve">Single-family residence, swimming pool - </w:t>
      </w:r>
      <w:r>
        <w:t xml:space="preserve"> </w:t>
      </w:r>
      <w:r>
        <w:t xml:space="preserve">SB  61</w:t>
      </w:r>
    </w:p>
    <w:p>
      <w:pPr>
        <w:pStyle w:val="RecordBase"/>
        <w:ind w:left="120" w:hanging="120"/>
      </w:pPr>
      <w:r>
        <w:t xml:space="preserve">Solar electric generating facilities, county land area occupation, 1% cap - </w:t>
      </w:r>
      <w:r>
        <w:t xml:space="preserve"> </w:t>
      </w:r>
      <w:r>
        <w:t xml:space="preserve">SB  108</w:t>
      </w:r>
    </w:p>
    <w:p>
      <w:pPr>
        <w:pStyle w:val="RecordBase"/>
        <w:ind w:left="120" w:hanging="120"/>
      </w:pPr>
      <w:r>
        <w:t xml:space="preserve">Squatters,</w:t>
      </w:r>
    </w:p>
    <w:p>
      <w:pPr>
        <w:pStyle w:val="RecordBase"/>
        <w:ind w:left="240" w:hanging="192"/>
      </w:pPr>
      <w:r>
        <w:t xml:space="preserve"> removal from premises - </w:t>
      </w:r>
      <w:r>
        <w:t xml:space="preserve"> </w:t>
      </w:r>
      <w:r>
        <w:t xml:space="preserve">HB  250</w:t>
      </w:r>
    </w:p>
    <w:p>
      <w:pPr>
        <w:pStyle w:val="RecordBase"/>
        <w:ind w:left="240" w:hanging="192"/>
      </w:pPr>
      <w:r>
        <w:t xml:space="preserve"> removal from premises, damages - </w:t>
      </w:r>
      <w:r>
        <w:t xml:space="preserve"> </w:t>
      </w:r>
      <w:r>
        <w:t xml:space="preserve">HB  142</w:t>
      </w:r>
    </w:p>
    <w:p>
      <w:pPr>
        <w:pStyle w:val="RecordBase"/>
        <w:ind w:left="120" w:hanging="120"/>
      </w:pPr>
      <w:r>
        <w:t xml:space="preserve">State historic battlefield sites, hunting, prohibition, exception - </w:t>
      </w:r>
      <w:r>
        <w:t xml:space="preserve"> </w:t>
      </w:r>
      <w:r>
        <w:t xml:space="preserve">HB  328</w:t>
      </w:r>
    </w:p>
    <w:p>
      <w:pPr>
        <w:pStyle w:val="RecordBase"/>
        <w:ind w:left="120" w:hanging="120"/>
      </w:pPr>
      <w:r>
        <w:t xml:space="preserve">Theft of services, rental agreements - </w:t>
      </w:r>
      <w:r>
        <w:t xml:space="preserve"> </w:t>
      </w:r>
      <w:r>
        <w:t xml:space="preserve">HB  201</w:t>
      </w:r>
    </w:p>
    <w:p>
      <w:pPr>
        <w:pStyle w:val="RecordBase"/>
        <w:ind w:left="120" w:hanging="120"/>
      </w:pPr>
      <w:r>
        <w:t xml:space="preserve">Uniform Residential and Landlord Tenant Act - </w:t>
      </w:r>
      <w:r>
        <w:t xml:space="preserve"> </w:t>
      </w:r>
      <w:r>
        <w:t xml:space="preserve">HB  359</w:t>
      </w:r>
    </w:p>
    <w:p>
      <w:pPr>
        <w:pStyle w:val="RecordBase"/>
        <w:ind w:left="120" w:hanging="120"/>
      </w:pPr>
      <w:r>
        <w:t xml:space="preserve">Unmanned aircraft system, use, restrictions - </w:t>
      </w:r>
      <w:r>
        <w:t xml:space="preserve"> </w:t>
      </w:r>
      <w:r>
        <w:t xml:space="preserve">HB  19</w:t>
        <w:br/>
      </w:r>
    </w:p>
    <w:p>
      <w:pPr>
        <w:pStyle w:val="RecordHeading3"/>
      </w:pPr>
      <w:r>
        <w:rPr>
          <w:b/>
        </w:rPr>
        <w:t xml:space="preserve">Property Valuation Administrators</w:t>
      </w:r>
    </w:p>
    <w:p>
      <w:pPr>
        <w:pStyle w:val="RecordBase"/>
        <w:ind w:left="120" w:hanging="120"/>
      </w:pPr>
      <w:r>
        <w:t xml:space="preserve">Constitutional</w:t>
      </w:r>
    </w:p>
    <w:p>
      <w:pPr>
        <w:pStyle w:val="RecordBase"/>
        <w:ind w:left="240" w:hanging="192"/>
      </w:pPr>
      <w:r>
        <w:t xml:space="preserve"> amendment, property tax exemption, active-duty military and veterans - </w:t>
      </w:r>
      <w:r>
        <w:t xml:space="preserve"> </w:t>
      </w:r>
      <w:r>
        <w:t xml:space="preserve">HB  503</w:t>
      </w:r>
    </w:p>
    <w:p>
      <w:pPr>
        <w:pStyle w:val="RecordBase"/>
        <w:ind w:left="240" w:hanging="192"/>
      </w:pPr>
      <w:r>
        <w:t xml:space="preserve"> amendment, property tax exemption, veterans and first responders - </w:t>
      </w:r>
      <w:r>
        <w:t xml:space="preserve"> </w:t>
      </w:r>
      <w:r>
        <w:t xml:space="preserve">HB  158</w:t>
      </w:r>
    </w:p>
    <w:p>
      <w:pPr>
        <w:pStyle w:val="RecordBase"/>
        <w:ind w:left="120" w:hanging="120"/>
      </w:pPr>
      <w:r>
        <w:t xml:space="preserve">Exam, location and requirements - </w:t>
      </w:r>
      <w:r>
        <w:t xml:space="preserve"> </w:t>
      </w:r>
      <w:r>
        <w:t xml:space="preserve">HB  450</w:t>
        <w:br/>
      </w:r>
    </w:p>
    <w:p>
      <w:pPr>
        <w:pStyle w:val="RecordHeading3"/>
      </w:pPr>
      <w:r>
        <w:rPr>
          <w:b/>
        </w:rPr>
        <w:t xml:space="preserve">Prosecutors</w:t>
      </w:r>
    </w:p>
    <w:p>
      <w:pPr>
        <w:pStyle w:val="RecordBase"/>
        <w:ind w:left="120" w:hanging="120"/>
      </w:pPr>
      <w:r>
        <w:t xml:space="preserve">Rape in the third degree, offense against defendant - </w:t>
      </w:r>
      <w:r>
        <w:t xml:space="preserve"> </w:t>
      </w:r>
      <w:r>
        <w:t xml:space="preserve">HB  99</w:t>
      </w:r>
    </w:p>
    <w:p>
      <w:pPr>
        <w:pStyle w:val="RecordBase"/>
        <w:ind w:left="120" w:hanging="120"/>
      </w:pPr>
      <w:r>
        <w:t xml:space="preserve">Sexual abuse in the second degree, offense against defendant - </w:t>
      </w:r>
      <w:r>
        <w:t xml:space="preserve"> </w:t>
      </w:r>
      <w:r>
        <w:t xml:space="preserve">HB  99</w:t>
      </w:r>
    </w:p>
    <w:p>
      <w:pPr>
        <w:pStyle w:val="RecordBase"/>
        <w:ind w:left="120" w:hanging="120"/>
      </w:pPr>
      <w:r>
        <w:t xml:space="preserve">Sodomy in the third degree, offense against defendant - </w:t>
      </w:r>
      <w:r>
        <w:t xml:space="preserve"> </w:t>
      </w:r>
      <w:r>
        <w:t xml:space="preserve">HB  99</w:t>
        <w:br/>
      </w:r>
    </w:p>
    <w:p>
      <w:pPr>
        <w:pStyle w:val="RecordHeading3"/>
      </w:pPr>
      <w:r>
        <w:rPr>
          <w:b/>
        </w:rPr>
        <w:t xml:space="preserve">Public Advocate</w:t>
      </w:r>
    </w:p>
    <w:p>
      <w:pPr>
        <w:pStyle w:val="RecordBase"/>
        <w:ind w:left="120" w:hanging="120"/>
      </w:pPr>
      <w:r>
        <w:t xml:space="preserve">Rape in the third degree, offense by defense attorney against client - </w:t>
      </w:r>
      <w:r>
        <w:t xml:space="preserve"> </w:t>
      </w:r>
      <w:r>
        <w:t xml:space="preserve">HB  99</w:t>
      </w:r>
    </w:p>
    <w:p>
      <w:pPr>
        <w:pStyle w:val="RecordBase"/>
        <w:ind w:left="120" w:hanging="120"/>
      </w:pPr>
      <w:r>
        <w:t xml:space="preserve">Sexual abuse in the second degree, offense by defense attorney against client - </w:t>
      </w:r>
      <w:r>
        <w:t xml:space="preserve"> </w:t>
      </w:r>
      <w:r>
        <w:t xml:space="preserve">HB  99</w:t>
      </w:r>
    </w:p>
    <w:p>
      <w:pPr>
        <w:pStyle w:val="RecordBase"/>
        <w:ind w:left="120" w:hanging="120"/>
      </w:pPr>
      <w:r>
        <w:t xml:space="preserve">Sodomy in the third degree, offense by defense attorney against client - </w:t>
      </w:r>
      <w:r>
        <w:t xml:space="preserve"> </w:t>
      </w:r>
      <w:r>
        <w:t xml:space="preserve">HB  99</w:t>
        <w:br/>
      </w:r>
    </w:p>
    <w:p>
      <w:pPr>
        <w:pStyle w:val="RecordHeading3"/>
      </w:pPr>
      <w:r>
        <w:rPr>
          <w:b/>
        </w:rPr>
        <w:t xml:space="preserve">Public Assistance</w:t>
      </w:r>
    </w:p>
    <w:p>
      <w:pPr>
        <w:pStyle w:val="RecordBase"/>
        <w:ind w:left="120" w:hanging="120"/>
      </w:pPr>
      <w:r>
        <w:t xml:space="preserve">Child</w:t>
      </w:r>
    </w:p>
    <w:p>
      <w:pPr>
        <w:pStyle w:val="RecordBase"/>
        <w:ind w:left="240" w:hanging="192"/>
      </w:pPr>
      <w:r>
        <w:t xml:space="preserve"> Care Assistance Program, eligibility - </w:t>
      </w:r>
      <w:r>
        <w:t xml:space="preserve"> </w:t>
      </w:r>
      <w:r>
        <w:t xml:space="preserve">HB  266</w:t>
      </w:r>
    </w:p>
    <w:p>
      <w:pPr>
        <w:pStyle w:val="RecordBase"/>
        <w:ind w:left="240" w:hanging="192"/>
      </w:pPr>
      <w:r>
        <w:t xml:space="preserve"> Care Assistance Program, income eligibility - </w:t>
      </w:r>
      <w:r>
        <w:t xml:space="preserve"> </w:t>
      </w:r>
      <w:r>
        <w:t xml:space="preserve">HB  148</w:t>
      </w:r>
    </w:p>
    <w:p>
      <w:pPr>
        <w:pStyle w:val="RecordBase"/>
        <w:ind w:left="120" w:hanging="120"/>
      </w:pPr>
      <w:r>
        <w:t xml:space="preserve">Emergency shelter operation, requirement - </w:t>
      </w:r>
      <w:r>
        <w:t xml:space="preserve"> </w:t>
      </w:r>
      <w:r>
        <w:t xml:space="preserve">HB  299</w:t>
      </w:r>
    </w:p>
    <w:p>
      <w:pPr>
        <w:pStyle w:val="RecordBase"/>
        <w:ind w:left="120" w:hanging="120"/>
      </w:pPr>
      <w:r>
        <w:t xml:space="preserve">Government</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120" w:hanging="120"/>
      </w:pPr>
      <w:r>
        <w:t xml:space="preserve">KCHIP,</w:t>
      </w:r>
    </w:p>
    <w:p>
      <w:pPr>
        <w:pStyle w:val="RecordBase"/>
        <w:ind w:left="240" w:hanging="192"/>
      </w:pPr>
      <w:r>
        <w:t xml:space="preserve"> coverage of pharmacist clinical services, report mandated - </w:t>
      </w:r>
      <w:r>
        <w:t xml:space="preserve"> </w:t>
      </w:r>
      <w:r>
        <w:t xml:space="preserve">SJR 26</w:t>
      </w:r>
    </w:p>
    <w:p>
      <w:pPr>
        <w:pStyle w:val="RecordBase"/>
        <w:ind w:left="240" w:hanging="192"/>
      </w:pPr>
      <w:r>
        <w:t xml:space="preserve"> pharmacist services, reimbursement requirement, establishment - </w:t>
      </w:r>
      <w:r>
        <w:t xml:space="preserve"> </w:t>
      </w:r>
      <w:r>
        <w:t xml:space="preserve">HB  3</w:t>
      </w:r>
    </w:p>
    <w:p>
      <w:pPr>
        <w:pStyle w:val="RecordBase"/>
        <w:ind w:left="120" w:hanging="120"/>
      </w:pPr>
      <w:r>
        <w:t xml:space="preserve">Medicaid, coverage of pharmacist clinical services, report mandated - </w:t>
      </w:r>
      <w:r>
        <w:t xml:space="preserve"> </w:t>
      </w:r>
      <w:r>
        <w:t xml:space="preserve">SJR 26</w:t>
      </w:r>
    </w:p>
    <w:p>
      <w:pPr>
        <w:pStyle w:val="RecordBase"/>
        <w:ind w:left="120" w:hanging="120"/>
      </w:pPr>
      <w:r>
        <w:t xml:space="preserve">Medicaid eligibility, twenty-four months postpartum, extension - </w:t>
      </w:r>
      <w:r>
        <w:t xml:space="preserve"> </w:t>
      </w:r>
      <w:r>
        <w:t xml:space="preserve">HB  567</w:t>
      </w:r>
    </w:p>
    <w:p>
      <w:pPr>
        <w:pStyle w:val="RecordBase"/>
        <w:ind w:left="120" w:hanging="120"/>
      </w:pPr>
      <w:r>
        <w:t xml:space="preserve">Medicaid,</w:t>
      </w:r>
    </w:p>
    <w:p>
      <w:pPr>
        <w:pStyle w:val="RecordBase"/>
        <w:ind w:left="240" w:hanging="192"/>
      </w:pPr>
      <w:r>
        <w:t xml:space="preserve"> pharmacist services, reimbursement requirement, establishment - </w:t>
      </w:r>
      <w:r>
        <w:t xml:space="preserve"> </w:t>
      </w:r>
      <w:r>
        <w:t xml:space="preserve">HB  3</w:t>
      </w:r>
    </w:p>
    <w:p>
      <w:pPr>
        <w:pStyle w:val="RecordBase"/>
        <w:ind w:left="240" w:hanging="192"/>
      </w:pPr>
      <w:r>
        <w:t xml:space="preserve"> utilization controls, nonopioid analgesics - </w:t>
      </w:r>
      <w:r>
        <w:t xml:space="preserve"> </w:t>
      </w:r>
      <w:r>
        <w:t xml:space="preserve">SB  128</w:t>
      </w:r>
    </w:p>
    <w:p>
      <w:pPr>
        <w:pStyle w:val="RecordBase"/>
        <w:ind w:left="120" w:hanging="120"/>
      </w:pPr>
      <w:r>
        <w:t xml:space="preserve">Nonemergency medical transportation, establishment - </w:t>
      </w:r>
      <w:r>
        <w:t xml:space="preserve"> </w:t>
      </w:r>
      <w:r>
        <w:t xml:space="preserve">HB  61</w:t>
      </w:r>
    </w:p>
    <w:p>
      <w:pPr>
        <w:pStyle w:val="RecordBase"/>
        <w:ind w:left="120" w:hanging="120"/>
      </w:pPr>
      <w:r>
        <w:t xml:space="preserve">Rapid whole genome sequencing, Medicaid coverage requirement - </w:t>
      </w:r>
      <w:r>
        <w:t xml:space="preserve"> </w:t>
      </w:r>
      <w:r>
        <w:t xml:space="preserve">HB  217</w:t>
      </w:r>
    </w:p>
    <w:p>
      <w:pPr>
        <w:pStyle w:val="RecordBase"/>
        <w:ind w:left="120" w:hanging="120"/>
      </w:pPr>
      <w:r>
        <w:t xml:space="preserve">Supplemental</w:t>
      </w:r>
    </w:p>
    <w:p>
      <w:pPr>
        <w:pStyle w:val="RecordBase"/>
        <w:ind w:left="240" w:hanging="192"/>
      </w:pPr>
      <w:r>
        <w:t xml:space="preserve"> Medicaid payment, public ground ambulance providers, creation - </w:t>
      </w:r>
      <w:r>
        <w:t xml:space="preserve"> </w:t>
      </w:r>
      <w:r>
        <w:t xml:space="preserve">HB  152</w:t>
      </w:r>
    </w:p>
    <w:p>
      <w:pPr>
        <w:pStyle w:val="RecordBase"/>
        <w:ind w:left="240" w:hanging="192"/>
      </w:pPr>
      <w:r>
        <w:t xml:space="preserve"> Nutrition Assistance Program, accessory foods, waiver - </w:t>
      </w:r>
      <w:r>
        <w:t xml:space="preserve"> </w:t>
      </w:r>
      <w:r>
        <w:t xml:space="preserve">HB  279</w:t>
      </w:r>
    </w:p>
    <w:p>
      <w:pPr>
        <w:pStyle w:val="RecordBase"/>
        <w:ind w:left="240" w:hanging="192"/>
      </w:pPr>
      <w:r>
        <w:t xml:space="preserve"> Nutrition Assistance Program Employment and Training program, awareness - </w:t>
      </w:r>
      <w:r>
        <w:t xml:space="preserve"> </w:t>
      </w:r>
      <w:r>
        <w:t xml:space="preserve">SR  18</w:t>
      </w:r>
    </w:p>
    <w:p>
      <w:pPr>
        <w:pStyle w:val="RecordBase"/>
        <w:ind w:left="120" w:hanging="120"/>
      </w:pPr>
      <w:r>
        <w:t xml:space="preserve">Utility disconnection requirements, electric and gas utilities - </w:t>
      </w:r>
      <w:r>
        <w:t xml:space="preserve"> </w:t>
      </w:r>
      <w:r>
        <w:t xml:space="preserve">HB  326</w:t>
        <w:br/>
      </w:r>
    </w:p>
    <w:p>
      <w:pPr>
        <w:pStyle w:val="RecordHeading3"/>
      </w:pPr>
      <w:r>
        <w:rPr>
          <w:b/>
        </w:rPr>
        <w:t xml:space="preserve">Public Authorities</w:t>
      </w:r>
    </w:p>
    <w:p>
      <w:pPr>
        <w:pStyle w:val="RecordBase"/>
        <w:ind w:left="120" w:hanging="120"/>
      </w:pPr>
      <w:r>
        <w:t xml:space="preserve">Sanctuary</w:t>
      </w:r>
    </w:p>
    <w:p>
      <w:pPr>
        <w:pStyle w:val="RecordBase"/>
        <w:ind w:left="240" w:hanging="192"/>
      </w:pPr>
      <w:r>
        <w:t xml:space="preserve"> policies, prohibition - </w:t>
      </w:r>
      <w:r>
        <w:t xml:space="preserve"> </w:t>
      </w:r>
      <w:r>
        <w:t xml:space="preserve">HB  213</w:t>
      </w:r>
    </w:p>
    <w:p>
      <w:pPr>
        <w:pStyle w:val="RecordBase"/>
        <w:ind w:left="240" w:hanging="192"/>
      </w:pPr>
      <w:r>
        <w:t xml:space="preserve"> policies, public postsecondary education institutions,  prohibition - </w:t>
      </w:r>
      <w:r>
        <w:t xml:space="preserve"> </w:t>
      </w:r>
      <w:r>
        <w:t xml:space="preserve">HB  352</w:t>
        <w:br/>
      </w:r>
    </w:p>
    <w:p>
      <w:pPr>
        <w:pStyle w:val="RecordHeading3"/>
      </w:pPr>
      <w:r>
        <w:rPr>
          <w:b/>
        </w:rPr>
        <w:t xml:space="preserve">Public Buildings and Grounds</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Independent school districts, newly created district, property transferal - </w:t>
      </w:r>
      <w:r>
        <w:t xml:space="preserve"> </w:t>
      </w:r>
      <w:r>
        <w:t xml:space="preserve">HB  162</w:t>
      </w:r>
      <w:r>
        <w:t xml:space="preserve">;</w:t>
      </w:r>
      <w:r>
        <w:t xml:space="preserve"> </w:t>
      </w:r>
      <w:r>
        <w:t xml:space="preserve">HB  297</w:t>
      </w:r>
    </w:p>
    <w:p>
      <w:pPr>
        <w:pStyle w:val="RecordBase"/>
        <w:ind w:left="120" w:hanging="120"/>
      </w:pPr>
      <w:r>
        <w:t xml:space="preserve">New State Capitol grounds, Ten Commandments monument - </w:t>
      </w:r>
      <w:r>
        <w:t xml:space="preserve"> </w:t>
      </w:r>
      <w:r>
        <w:t xml:space="preserve">HJR 15</w:t>
      </w:r>
    </w:p>
    <w:p>
      <w:pPr>
        <w:pStyle w:val="RecordBase"/>
        <w:ind w:left="120" w:hanging="120"/>
      </w:pPr>
      <w:r>
        <w:t xml:space="preserve">Public school buildings, restroom facilities, gender-specific requirements - </w:t>
      </w:r>
      <w:r>
        <w:t xml:space="preserve"> </w:t>
      </w:r>
      <w:r>
        <w:t xml:space="preserve">HB  163</w:t>
      </w:r>
    </w:p>
    <w:p>
      <w:pPr>
        <w:pStyle w:val="RecordBase"/>
        <w:ind w:left="120" w:hanging="120"/>
      </w:pPr>
      <w:r>
        <w:t xml:space="preserve">School construction, Center for School Safety, consultation - </w:t>
      </w:r>
      <w:r>
        <w:t xml:space="preserve"> </w:t>
      </w:r>
      <w:r>
        <w:t xml:space="preserve">HB  433</w:t>
      </w:r>
    </w:p>
    <w:p>
      <w:pPr>
        <w:pStyle w:val="RecordBase"/>
        <w:ind w:left="120" w:hanging="120"/>
      </w:pPr>
      <w:r>
        <w:t xml:space="preserve">State property, gender-neutral language - </w:t>
      </w:r>
      <w:r>
        <w:t xml:space="preserve"> </w:t>
      </w:r>
      <w:r>
        <w:t xml:space="preserve">SB  156</w:t>
      </w:r>
    </w:p>
    <w:p>
      <w:pPr>
        <w:pStyle w:val="RecordBase"/>
        <w:ind w:left="120" w:hanging="120"/>
      </w:pPr>
      <w:r>
        <w:t xml:space="preserve">Ten Commandments monument, restoration - </w:t>
      </w:r>
      <w:r>
        <w:t xml:space="preserve"> </w:t>
      </w:r>
      <w:r>
        <w:t xml:space="preserve">HJR 15</w:t>
      </w:r>
      <w:r>
        <w:t xml:space="preserve">: </w:t>
      </w:r>
      <w:r>
        <w:t xml:space="preserve">HCS</w:t>
        <w:br/>
      </w:r>
    </w:p>
    <w:p>
      <w:pPr>
        <w:pStyle w:val="RecordHeading3"/>
      </w:pPr>
      <w:r>
        <w:rPr>
          <w:b/>
        </w:rPr>
        <w:t xml:space="preserve">Public Ethics</w:t>
      </w:r>
    </w:p>
    <w:p>
      <w:pPr>
        <w:pStyle w:val="RecordBase"/>
        <w:ind w:left="120" w:hanging="120"/>
      </w:pPr>
      <w:r>
        <w:t xml:space="preserve">Consolidated local governments, ethics commission composition - </w:t>
      </w:r>
      <w:r>
        <w:t xml:space="preserve"> </w:t>
      </w:r>
      <w:r>
        <w:t xml:space="preserve">HB  538</w:t>
      </w:r>
    </w:p>
    <w:p>
      <w:pPr>
        <w:pStyle w:val="RecordBase"/>
        <w:ind w:left="120" w:hanging="120"/>
      </w:pPr>
      <w:r>
        <w:t xml:space="preserve">Legislative Ethic Commission, monetary penalty, increase - </w:t>
      </w:r>
      <w:r>
        <w:t xml:space="preserve"> </w:t>
      </w:r>
      <w:r>
        <w:t xml:space="preserve">HB  429</w:t>
      </w:r>
    </w:p>
    <w:p>
      <w:pPr>
        <w:pStyle w:val="RecordBase"/>
        <w:ind w:left="120" w:hanging="120"/>
      </w:pPr>
      <w:r>
        <w:t xml:space="preserve">Local board of education, members, employment of relatives - </w:t>
      </w:r>
      <w:r>
        <w:t xml:space="preserve"> </w:t>
      </w:r>
      <w:r>
        <w:t xml:space="preserve">SB  131</w:t>
        <w:br/>
      </w:r>
    </w:p>
    <w:p>
      <w:pPr>
        <w:pStyle w:val="RecordHeading3"/>
      </w:pPr>
      <w:r>
        <w:rPr>
          <w:b/>
        </w:rPr>
        <w:t xml:space="preserve">Public Health</w:t>
      </w:r>
    </w:p>
    <w:p>
      <w:pPr>
        <w:pStyle w:val="RecordBase"/>
        <w:ind w:left="120" w:hanging="120"/>
      </w:pPr>
      <w:r>
        <w:t xml:space="preserve">Blood donations, testing - </w:t>
      </w:r>
      <w:r>
        <w:t xml:space="preserve"> </w:t>
      </w:r>
      <w:r>
        <w:t xml:space="preserve">HB  140</w:t>
      </w:r>
    </w:p>
    <w:p>
      <w:pPr>
        <w:pStyle w:val="RecordBase"/>
        <w:ind w:left="120" w:hanging="120"/>
      </w:pPr>
      <w:r>
        <w:t xml:space="preserve">COVID-19, modRNA, and mRNA vaccine, prohibition on requirement - </w:t>
      </w:r>
      <w:r>
        <w:t xml:space="preserve"> </w:t>
      </w:r>
      <w:r>
        <w:t xml:space="preserve">SB  177</w:t>
      </w:r>
    </w:p>
    <w:p>
      <w:pPr>
        <w:pStyle w:val="RecordBase"/>
        <w:ind w:left="120" w:hanging="120"/>
      </w:pPr>
      <w:r>
        <w:t xml:space="preserve">Dental hygienists, authorization to practice as public health hygienists - </w:t>
      </w:r>
      <w:r>
        <w:t xml:space="preserve"> </w:t>
      </w:r>
      <w:r>
        <w:t xml:space="preserve">HB  449</w:t>
      </w:r>
    </w:p>
    <w:p>
      <w:pPr>
        <w:pStyle w:val="RecordBase"/>
        <w:ind w:left="120" w:hanging="120"/>
      </w:pPr>
      <w:r>
        <w:t xml:space="preserve">Eastern Kentucky University, osteopathic medicine program, authorization to offer - </w:t>
      </w:r>
      <w:r>
        <w:t xml:space="preserve"> </w:t>
      </w:r>
      <w:r>
        <w:t xml:space="preserve">HB  56</w:t>
      </w:r>
      <w:r>
        <w:t xml:space="preserve">;</w:t>
      </w:r>
      <w:r>
        <w:t xml:space="preserve"> </w:t>
      </w:r>
      <w:r>
        <w:t xml:space="preserve">SB  119</w:t>
      </w:r>
      <w:r>
        <w:t xml:space="preserve">;</w:t>
      </w:r>
      <w:r>
        <w:t xml:space="preserve"> </w:t>
      </w:r>
      <w:r>
        <w:t xml:space="preserve">SB  134</w:t>
      </w:r>
    </w:p>
    <w:p>
      <w:pPr>
        <w:pStyle w:val="RecordBase"/>
        <w:ind w:left="120" w:hanging="120"/>
      </w:pPr>
      <w:r>
        <w:t xml:space="preserve">Executive order, conversion therapy, invalidation - </w:t>
      </w:r>
      <w:r>
        <w:t xml:space="preserve"> </w:t>
      </w:r>
      <w:r>
        <w:t xml:space="preserve">HB  64</w:t>
      </w:r>
    </w:p>
    <w:p>
      <w:pPr>
        <w:pStyle w:val="RecordBase"/>
        <w:ind w:left="120" w:hanging="120"/>
      </w:pPr>
      <w:r>
        <w:t xml:space="preserve">Gender dysphoria, treatment, children - </w:t>
      </w:r>
      <w:r>
        <w:t xml:space="preserve"> </w:t>
      </w:r>
      <w:r>
        <w:t xml:space="preserve">SB  90</w:t>
      </w:r>
    </w:p>
    <w:p>
      <w:pPr>
        <w:pStyle w:val="RecordBase"/>
        <w:ind w:left="120" w:hanging="120"/>
      </w:pPr>
      <w:r>
        <w:t xml:space="preserve">Healthy environment, inherent and inalienable right, proposed constitutional amendment - </w:t>
      </w:r>
      <w:r>
        <w:t xml:space="preserve"> </w:t>
      </w:r>
      <w:r>
        <w:t xml:space="preserve">HB  470</w:t>
      </w:r>
    </w:p>
    <w:p>
      <w:pPr>
        <w:pStyle w:val="RecordBase"/>
        <w:ind w:left="120" w:hanging="120"/>
      </w:pPr>
      <w:r>
        <w:t xml:space="preserve">Human gene therapy products, restrictions, exemptions - </w:t>
      </w:r>
      <w:r>
        <w:t xml:space="preserve"> </w:t>
      </w:r>
      <w:r>
        <w:t xml:space="preserve">HB  469</w:t>
      </w:r>
    </w:p>
    <w:p>
      <w:pPr>
        <w:pStyle w:val="RecordBase"/>
        <w:ind w:left="120" w:hanging="120"/>
      </w:pPr>
      <w:r>
        <w:t xml:space="preserve">Hyperbaric</w:t>
      </w:r>
    </w:p>
    <w:p>
      <w:pPr>
        <w:pStyle w:val="RecordBase"/>
        <w:ind w:left="240" w:hanging="192"/>
      </w:pPr>
      <w:r>
        <w:t xml:space="preserve"> oxygen therapy, post-traumatic stress disorder, eligibility for treatment, inclusion - </w:t>
      </w:r>
      <w:r>
        <w:t xml:space="preserve"> </w:t>
      </w:r>
      <w:r>
        <w:t xml:space="preserve">SB  135</w:t>
      </w:r>
    </w:p>
    <w:p>
      <w:pPr>
        <w:pStyle w:val="RecordBase"/>
        <w:ind w:left="240" w:hanging="192"/>
      </w:pPr>
      <w:r>
        <w:t xml:space="preserve"> oxygen therapy, post-traumatic stress disorder, informed consent for treatment, inclusion - </w:t>
      </w:r>
      <w:r>
        <w:t xml:space="preserve"> </w:t>
      </w:r>
      <w:r>
        <w:t xml:space="preserve">SB  135</w:t>
      </w:r>
    </w:p>
    <w:p>
      <w:pPr>
        <w:pStyle w:val="RecordBase"/>
        <w:ind w:left="120" w:hanging="120"/>
      </w:pPr>
      <w:r>
        <w:t xml:space="preserve">Kentucky Child Mental Health Services Access Program, establishment - </w:t>
      </w:r>
      <w:r>
        <w:t xml:space="preserve"> </w:t>
      </w:r>
      <w:r>
        <w:t xml:space="preserve">HB  556</w:t>
      </w:r>
    </w:p>
    <w:p>
      <w:pPr>
        <w:pStyle w:val="RecordBase"/>
        <w:ind w:left="120" w:hanging="120"/>
      </w:pPr>
      <w:r>
        <w:t xml:space="preserve">Licensing exemption, food donation, nonprofit, home-based processor - </w:t>
      </w:r>
      <w:r>
        <w:t xml:space="preserve"> </w:t>
      </w:r>
      <w:r>
        <w:t xml:space="preserve">HB  186</w:t>
      </w:r>
    </w:p>
    <w:p>
      <w:pPr>
        <w:pStyle w:val="RecordBase"/>
        <w:ind w:left="120" w:hanging="120"/>
      </w:pPr>
      <w:r>
        <w:t xml:space="preserve">Living organ donation, promotion - </w:t>
      </w:r>
      <w:r>
        <w:t xml:space="preserve"> </w:t>
      </w:r>
      <w:r>
        <w:t xml:space="preserve">HB  311</w:t>
      </w:r>
    </w:p>
    <w:p>
      <w:pPr>
        <w:pStyle w:val="RecordBase"/>
        <w:ind w:left="120" w:hanging="120"/>
      </w:pPr>
      <w:r>
        <w:t xml:space="preserve">Magnetic resonance imaging technologists and diagnostic  medical sonographers, licensing - </w:t>
      </w:r>
      <w:r>
        <w:t xml:space="preserve"> </w:t>
      </w:r>
      <w:r>
        <w:t xml:space="preserve">HB  40</w:t>
      </w:r>
    </w:p>
    <w:p>
      <w:pPr>
        <w:pStyle w:val="RecordBase"/>
        <w:ind w:left="120" w:hanging="120"/>
      </w:pPr>
      <w:r>
        <w:t xml:space="preserve">Make America Healthy Again Kentucky Task Force, establish - </w:t>
      </w:r>
      <w:r>
        <w:t xml:space="preserve"> </w:t>
      </w:r>
      <w:r>
        <w:t xml:space="preserve">SCR 61</w:t>
      </w:r>
    </w:p>
    <w:p>
      <w:pPr>
        <w:pStyle w:val="RecordBase"/>
        <w:ind w:left="120" w:hanging="120"/>
      </w:pPr>
      <w:r>
        <w:t xml:space="preserve">Maternal</w:t>
      </w:r>
    </w:p>
    <w:p>
      <w:pPr>
        <w:pStyle w:val="RecordBase"/>
        <w:ind w:left="240" w:hanging="192"/>
      </w:pPr>
      <w:r>
        <w:t xml:space="preserve"> and postpartum depression, HANDS Program, expansion - </w:t>
      </w:r>
      <w:r>
        <w:t xml:space="preserve"> </w:t>
      </w:r>
      <w:r>
        <w:t xml:space="preserve">HB  417</w:t>
      </w:r>
    </w:p>
    <w:p>
      <w:pPr>
        <w:pStyle w:val="RecordBase"/>
        <w:ind w:left="240" w:hanging="192"/>
      </w:pPr>
      <w:r>
        <w:t xml:space="preserve"> health disparity training, requirement - </w:t>
      </w:r>
      <w:r>
        <w:t xml:space="preserve"> </w:t>
      </w:r>
      <w:r>
        <w:t xml:space="preserve">HB  43</w:t>
      </w:r>
    </w:p>
    <w:p>
      <w:pPr>
        <w:pStyle w:val="RecordBase"/>
        <w:ind w:left="240" w:hanging="192"/>
      </w:pPr>
      <w:r>
        <w:t xml:space="preserve"> mortality and morbidity, prevention - </w:t>
      </w:r>
      <w:r>
        <w:t xml:space="preserve"> </w:t>
      </w:r>
      <w:r>
        <w:t xml:space="preserve">HB  43</w:t>
      </w:r>
    </w:p>
    <w:p>
      <w:pPr>
        <w:pStyle w:val="RecordBase"/>
        <w:ind w:left="120" w:hanging="120"/>
      </w:pPr>
      <w:r>
        <w:t xml:space="preserve">Myositis awareness month, recognition - </w:t>
      </w:r>
      <w:r>
        <w:t xml:space="preserve"> </w:t>
      </w:r>
      <w:r>
        <w:t xml:space="preserve">HR  16</w:t>
      </w:r>
    </w:p>
    <w:p>
      <w:pPr>
        <w:pStyle w:val="RecordBase"/>
        <w:ind w:left="120" w:hanging="120"/>
      </w:pPr>
      <w:r>
        <w:t xml:space="preserve">Opioid antagonists, access, public postsecondary educational institutions - </w:t>
      </w:r>
      <w:r>
        <w:t xml:space="preserve"> </w:t>
      </w:r>
      <w:r>
        <w:t xml:space="preserve">HB  547</w:t>
      </w:r>
    </w:p>
    <w:p>
      <w:pPr>
        <w:pStyle w:val="RecordBase"/>
        <w:ind w:left="120" w:hanging="120"/>
      </w:pPr>
      <w:r>
        <w:t xml:space="preserve">Parental consent, child health and mental healthcare - </w:t>
      </w:r>
      <w:r>
        <w:t xml:space="preserve"> </w:t>
      </w:r>
      <w:r>
        <w:t xml:space="preserve">SB  90</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PFAS chemicals, reporting requirements - </w:t>
      </w:r>
      <w:r>
        <w:t xml:space="preserve"> </w:t>
      </w:r>
      <w:r>
        <w:t xml:space="preserve">HB  102</w:t>
      </w:r>
    </w:p>
    <w:p>
      <w:pPr>
        <w:pStyle w:val="RecordBase"/>
        <w:ind w:left="120" w:hanging="120"/>
      </w:pPr>
      <w:r>
        <w:t xml:space="preserve">Public schools, ultra-processed foods, ban - </w:t>
      </w:r>
      <w:r>
        <w:t xml:space="preserve"> </w:t>
      </w:r>
      <w:r>
        <w:t xml:space="preserve">HB  439</w:t>
      </w:r>
    </w:p>
    <w:p>
      <w:pPr>
        <w:pStyle w:val="RecordBase"/>
        <w:ind w:left="120" w:hanging="120"/>
      </w:pPr>
      <w:r>
        <w:t xml:space="preserve">Red dye 3, food adulterant, prohibition - </w:t>
      </w:r>
      <w:r>
        <w:t xml:space="preserve"> </w:t>
      </w:r>
      <w:r>
        <w:t xml:space="preserve">HB  95</w:t>
      </w:r>
    </w:p>
    <w:p>
      <w:pPr>
        <w:pStyle w:val="RecordBase"/>
        <w:ind w:left="120" w:hanging="120"/>
      </w:pPr>
      <w:r>
        <w:t xml:space="preserve">Reproductive health care, protections, establishment - </w:t>
      </w:r>
      <w:r>
        <w:t xml:space="preserve"> </w:t>
      </w:r>
      <w:r>
        <w:t xml:space="preserve">HB  418</w:t>
      </w:r>
    </w:p>
    <w:p>
      <w:pPr>
        <w:pStyle w:val="RecordBase"/>
        <w:ind w:left="120" w:hanging="120"/>
      </w:pPr>
      <w:r>
        <w:t xml:space="preserve">Sexual assault emergency response, training - </w:t>
      </w:r>
      <w:r>
        <w:t xml:space="preserve"> </w:t>
      </w:r>
      <w:r>
        <w:t xml:space="preserve">HB  219</w:t>
      </w:r>
      <w:r>
        <w:t xml:space="preserve">;</w:t>
      </w:r>
      <w:r>
        <w:t xml:space="preserve"> </w:t>
      </w:r>
      <w:r>
        <w:t xml:space="preserve">HB  219</w:t>
      </w:r>
      <w:r>
        <w:t xml:space="preserve">: </w:t>
      </w:r>
      <w:r>
        <w:t xml:space="preserve">HCS</w:t>
      </w:r>
    </w:p>
    <w:p>
      <w:pPr>
        <w:pStyle w:val="RecordBase"/>
        <w:ind w:left="120" w:hanging="120"/>
      </w:pPr>
      <w:r>
        <w:t xml:space="preserve">Sickle cell disease, hospital policies - </w:t>
      </w:r>
      <w:r>
        <w:t xml:space="preserve"> </w:t>
      </w:r>
      <w:r>
        <w:t xml:space="preserve">SB  41</w:t>
      </w:r>
    </w:p>
    <w:p>
      <w:pPr>
        <w:pStyle w:val="RecordBase"/>
        <w:ind w:left="120" w:hanging="120"/>
      </w:pPr>
      <w:r>
        <w:t xml:space="preserve">Smoking,</w:t>
      </w:r>
    </w:p>
    <w:p>
      <w:pPr>
        <w:pStyle w:val="RecordBase"/>
        <w:ind w:left="240" w:hanging="192"/>
      </w:pPr>
      <w:r>
        <w:t xml:space="preserve"> cigar bars, local government regulation, limitation - </w:t>
      </w:r>
      <w:r>
        <w:t xml:space="preserve"> </w:t>
      </w:r>
      <w:r>
        <w:t xml:space="preserve">HB  211</w:t>
      </w:r>
    </w:p>
    <w:p>
      <w:pPr>
        <w:pStyle w:val="RecordBase"/>
        <w:ind w:left="240" w:hanging="192"/>
      </w:pPr>
      <w:r>
        <w:t xml:space="preserve"> cigar bars, local government regulation, liquor license optional - </w:t>
      </w:r>
      <w:r>
        <w:t xml:space="preserve"> </w:t>
      </w:r>
      <w:r>
        <w:t xml:space="preserve">HB  211</w:t>
      </w:r>
      <w:r>
        <w:t xml:space="preserve">: </w:t>
      </w:r>
      <w:r>
        <w:t xml:space="preserve">HFA</w:t>
      </w:r>
      <w:r>
        <w:t xml:space="preserve"> (</w:t>
      </w:r>
      <w:r>
        <w:t xml:space="preserve">1</w:t>
      </w:r>
      <w:r>
        <w:t xml:space="preserve">)</w:t>
      </w:r>
    </w:p>
    <w:p>
      <w:pPr>
        <w:pStyle w:val="RecordBase"/>
        <w:ind w:left="240" w:hanging="192"/>
      </w:pPr>
      <w:r>
        <w:t xml:space="preserve"> cigar bars, operation permitted, conditions - </w:t>
      </w:r>
      <w:r>
        <w:t xml:space="preserve"> </w:t>
      </w:r>
      <w:r>
        <w:t xml:space="preserve">HB  211</w:t>
      </w:r>
      <w:r>
        <w:t xml:space="preserve">: </w:t>
      </w:r>
      <w:r>
        <w:t xml:space="preserve">HCS</w:t>
      </w:r>
    </w:p>
    <w:p>
      <w:pPr>
        <w:pStyle w:val="RecordBase"/>
        <w:ind w:left="240" w:hanging="192"/>
      </w:pPr>
      <w:r>
        <w:t xml:space="preserve"> cigar bars, operation permitted, grandfather provisions - </w:t>
      </w:r>
      <w:r>
        <w:t xml:space="preserve"> </w:t>
      </w:r>
      <w:r>
        <w:t xml:space="preserve">HB  211</w:t>
      </w:r>
      <w:r>
        <w:t xml:space="preserve">: </w:t>
      </w:r>
      <w:r>
        <w:t xml:space="preserve">HFA</w:t>
      </w:r>
      <w:r>
        <w:t xml:space="preserve"> (</w:t>
      </w:r>
      <w:r>
        <w:t xml:space="preserve">2</w:t>
      </w:r>
      <w:r>
        <w:t xml:space="preserve">)</w:t>
      </w:r>
    </w:p>
    <w:p>
      <w:pPr>
        <w:pStyle w:val="RecordBase"/>
        <w:ind w:left="120" w:hanging="120"/>
      </w:pPr>
      <w:r>
        <w:t xml:space="preserve">Supplemental Nutrition Assistance Program Employment and Training program, awareness - </w:t>
      </w:r>
      <w:r>
        <w:t xml:space="preserve"> </w:t>
      </w:r>
      <w:r>
        <w:t xml:space="preserve">SR  18</w:t>
      </w:r>
    </w:p>
    <w:p>
      <w:pPr>
        <w:pStyle w:val="RecordBase"/>
        <w:ind w:left="120" w:hanging="120"/>
      </w:pPr>
      <w:r>
        <w:t xml:space="preserve">Technical correction - </w:t>
      </w:r>
      <w:r>
        <w:t xml:space="preserve"> </w:t>
      </w:r>
      <w:r>
        <w:t xml:space="preserve">SB  189</w:t>
      </w:r>
    </w:p>
    <w:p>
      <w:pPr>
        <w:pStyle w:val="RecordBase"/>
        <w:ind w:left="120" w:hanging="120"/>
      </w:pPr>
      <w:r>
        <w:t xml:space="preserve">Tick-borne diseases and illnesses, awareness - </w:t>
      </w:r>
      <w:r>
        <w:t xml:space="preserve"> </w:t>
      </w:r>
      <w:r>
        <w:t xml:space="preserve">SR  32</w:t>
      </w:r>
    </w:p>
    <w:p>
      <w:pPr>
        <w:pStyle w:val="RecordBase"/>
        <w:ind w:left="120" w:hanging="120"/>
      </w:pPr>
      <w:r>
        <w:t xml:space="preserve">Tobacco</w:t>
      </w:r>
    </w:p>
    <w:p>
      <w:pPr>
        <w:pStyle w:val="RecordBase"/>
        <w:ind w:left="240" w:hanging="192"/>
      </w:pPr>
      <w:r>
        <w:t xml:space="preserve"> and vapor products, sales, penalties, enforcement - </w:t>
      </w:r>
      <w:r>
        <w:t xml:space="preserve"> </w:t>
      </w:r>
      <w:r>
        <w:t xml:space="preserve">SB  100</w:t>
      </w:r>
    </w:p>
    <w:p>
      <w:pPr>
        <w:pStyle w:val="RecordBase"/>
        <w:ind w:left="240" w:hanging="192"/>
      </w:pPr>
      <w:r>
        <w:t xml:space="preserve"> Prevention and Cessation Program, litigation proceeds, support - </w:t>
      </w:r>
      <w:r>
        <w:t xml:space="preserve"> </w:t>
      </w:r>
      <w:r>
        <w:t xml:space="preserve">HB  187</w:t>
      </w:r>
    </w:p>
    <w:p>
      <w:pPr>
        <w:pStyle w:val="RecordBase"/>
        <w:ind w:left="120" w:hanging="120"/>
      </w:pPr>
      <w:r>
        <w:t xml:space="preserve">Treatment, discrimination for acts of conscience - </w:t>
      </w:r>
      <w:r>
        <w:t xml:space="preserve"> </w:t>
      </w:r>
      <w:r>
        <w:t xml:space="preserve">SB  132</w:t>
      </w:r>
    </w:p>
    <w:p>
      <w:pPr>
        <w:pStyle w:val="RecordBase"/>
        <w:ind w:left="120" w:hanging="120"/>
      </w:pPr>
      <w:r>
        <w:t xml:space="preserve">Utility disconnection requirements, certificate of need, persons at risk - </w:t>
      </w:r>
      <w:r>
        <w:t xml:space="preserve"> </w:t>
      </w:r>
      <w:r>
        <w:t xml:space="preserve">HB  326</w:t>
      </w:r>
    </w:p>
    <w:p>
      <w:pPr>
        <w:pStyle w:val="RecordBase"/>
        <w:ind w:left="120" w:hanging="120"/>
      </w:pPr>
      <w:r>
        <w:t xml:space="preserve">Vaccination status, state agency list, prohibition - </w:t>
      </w:r>
      <w:r>
        <w:t xml:space="preserve"> </w:t>
      </w:r>
      <w:r>
        <w:t xml:space="preserve">HB  140</w:t>
      </w:r>
    </w:p>
    <w:p>
      <w:pPr>
        <w:pStyle w:val="RecordBase"/>
        <w:ind w:left="120" w:hanging="120"/>
      </w:pPr>
      <w:r>
        <w:t xml:space="preserve">Veterans,</w:t>
      </w:r>
    </w:p>
    <w:p>
      <w:pPr>
        <w:pStyle w:val="RecordBase"/>
        <w:ind w:left="240" w:hanging="192"/>
      </w:pPr>
      <w:r>
        <w:t xml:space="preserve"> access to healthcare - </w:t>
      </w:r>
      <w:r>
        <w:t xml:space="preserve"> </w:t>
      </w:r>
      <w:r>
        <w:t xml:space="preserve">SB  32</w:t>
      </w:r>
    </w:p>
    <w:p>
      <w:pPr>
        <w:pStyle w:val="RecordBase"/>
        <w:ind w:left="240" w:hanging="192"/>
      </w:pPr>
      <w:r>
        <w:t xml:space="preserve"> access to mental healthcare - </w:t>
      </w:r>
      <w:r>
        <w:t xml:space="preserve"> </w:t>
      </w:r>
      <w:r>
        <w:t xml:space="preserve">SB  32</w:t>
      </w:r>
    </w:p>
    <w:p>
      <w:pPr>
        <w:pStyle w:val="RecordBase"/>
        <w:ind w:left="120" w:hanging="120"/>
      </w:pPr>
      <w:r>
        <w:t xml:space="preserve">Veterinary</w:t>
      </w:r>
    </w:p>
    <w:p>
      <w:pPr>
        <w:pStyle w:val="RecordBase"/>
        <w:ind w:left="240" w:hanging="192"/>
      </w:pPr>
      <w:r>
        <w:t xml:space="preserve"> technician, rabies vaccination, administration - </w:t>
      </w:r>
      <w:r>
        <w:t xml:space="preserve"> </w:t>
      </w:r>
      <w:r>
        <w:t xml:space="preserve">HB  527</w:t>
      </w:r>
    </w:p>
    <w:p>
      <w:pPr>
        <w:pStyle w:val="RecordBase"/>
        <w:ind w:left="240" w:hanging="192"/>
      </w:pPr>
      <w:r>
        <w:t xml:space="preserve"> technician under supervision of a veterinarian, rabies vaccination, administration - </w:t>
      </w:r>
      <w:r>
        <w:t xml:space="preserve"> </w:t>
      </w:r>
      <w:r>
        <w:t xml:space="preserve">HB  69</w:t>
      </w:r>
    </w:p>
    <w:p>
      <w:pPr>
        <w:pStyle w:val="RecordBase"/>
        <w:ind w:left="120" w:hanging="120"/>
      </w:pPr>
      <w:r>
        <w:t xml:space="preserve">Water fluoridation programs, optional participation, determination by governing body - </w:t>
      </w:r>
      <w:r>
        <w:t xml:space="preserve"> </w:t>
      </w:r>
      <w:r>
        <w:t xml:space="preserve">HB  16</w:t>
      </w:r>
      <w:r>
        <w:t xml:space="preserve">;</w:t>
      </w:r>
      <w:r>
        <w:t xml:space="preserve"> </w:t>
      </w:r>
      <w:r>
        <w:t xml:space="preserve">SB  180</w:t>
      </w:r>
    </w:p>
    <w:p>
      <w:pPr>
        <w:pStyle w:val="RecordBase"/>
        <w:ind w:left="120" w:hanging="120"/>
      </w:pPr>
      <w:r>
        <w:t xml:space="preserve">World Health Organization directives, implementation by CHFS, prohibition, Class D felony - </w:t>
      </w:r>
      <w:r>
        <w:t xml:space="preserve"> </w:t>
      </w:r>
      <w:r>
        <w:t xml:space="preserve">HB  84</w:t>
      </w:r>
    </w:p>
    <w:p>
      <w:pPr>
        <w:pStyle w:val="RecordBase"/>
        <w:ind w:left="120" w:hanging="120"/>
      </w:pPr>
      <w:r>
        <w:t xml:space="preserve">Youth vaping, cessation and enforcement, litigation proceeds, support - </w:t>
      </w:r>
      <w:r>
        <w:t xml:space="preserve"> </w:t>
      </w:r>
      <w:r>
        <w:t xml:space="preserve">HB  218</w:t>
        <w:br/>
      </w:r>
    </w:p>
    <w:p>
      <w:pPr>
        <w:pStyle w:val="RecordHeading3"/>
      </w:pPr>
      <w:r>
        <w:rPr>
          <w:b/>
        </w:rPr>
        <w:t xml:space="preserve">Public Medical Assistance</w:t>
      </w:r>
    </w:p>
    <w:p>
      <w:pPr>
        <w:pStyle w:val="RecordBase"/>
        <w:ind w:left="120" w:hanging="120"/>
      </w:pPr>
      <w:r>
        <w:t xml:space="preserve">Application</w:t>
      </w:r>
    </w:p>
    <w:p>
      <w:pPr>
        <w:pStyle w:val="RecordBase"/>
        <w:ind w:left="240" w:hanging="192"/>
      </w:pPr>
      <w:r>
        <w:t xml:space="preserve"> of health insurance subtitles - </w:t>
      </w:r>
      <w:r>
        <w:t xml:space="preserve"> </w:t>
      </w:r>
      <w:r>
        <w:t xml:space="preserve">HB  145</w:t>
      </w:r>
    </w:p>
    <w:p>
      <w:pPr>
        <w:pStyle w:val="RecordBase"/>
        <w:ind w:left="240" w:hanging="192"/>
      </w:pPr>
      <w:r>
        <w:t xml:space="preserve"> of KRS Chapter 304.17A - </w:t>
      </w:r>
      <w:r>
        <w:t xml:space="preserve"> </w:t>
      </w:r>
      <w:r>
        <w:t xml:space="preserve">HB  415</w:t>
      </w:r>
    </w:p>
    <w:p>
      <w:pPr>
        <w:pStyle w:val="RecordBase"/>
        <w:ind w:left="120" w:hanging="120"/>
      </w:pPr>
      <w:r>
        <w:t xml:space="preserve">Certified professional midwifery services, coverage - </w:t>
      </w:r>
      <w:r>
        <w:t xml:space="preserve"> </w:t>
      </w:r>
      <w:r>
        <w:t xml:space="preserve">SB  16</w:t>
      </w:r>
    </w:p>
    <w:p>
      <w:pPr>
        <w:pStyle w:val="RecordBase"/>
        <w:ind w:left="120" w:hanging="120"/>
      </w:pPr>
      <w:r>
        <w:t xml:space="preserve">Chronic pain treatments, coverage - </w:t>
      </w:r>
      <w:r>
        <w:t xml:space="preserve"> </w:t>
      </w:r>
      <w:r>
        <w:t xml:space="preserve">HB  506</w:t>
      </w:r>
    </w:p>
    <w:p>
      <w:pPr>
        <w:pStyle w:val="RecordBase"/>
        <w:ind w:left="120" w:hanging="120"/>
      </w:pPr>
      <w:r>
        <w:t xml:space="preserve">Conversion therapy, minors, public funding, prohibition - </w:t>
      </w:r>
      <w:r>
        <w:t xml:space="preserve"> </w:t>
      </w:r>
      <w:r>
        <w:t xml:space="preserve">SB  94</w:t>
      </w:r>
    </w:p>
    <w:p>
      <w:pPr>
        <w:pStyle w:val="RecordBase"/>
        <w:ind w:left="120" w:hanging="120"/>
      </w:pPr>
      <w:r>
        <w:t xml:space="preserve">Department for Public Health, Doula Advisory Council, establishment - </w:t>
      </w:r>
      <w:r>
        <w:t xml:space="preserve"> </w:t>
      </w:r>
      <w:r>
        <w:t xml:space="preserve">HB  553</w:t>
      </w:r>
    </w:p>
    <w:p>
      <w:pPr>
        <w:pStyle w:val="RecordBase"/>
        <w:ind w:left="120" w:hanging="120"/>
      </w:pPr>
      <w:r>
        <w:t xml:space="preserve">Doula services, Medicaid coverage - </w:t>
      </w:r>
      <w:r>
        <w:t xml:space="preserve"> </w:t>
      </w:r>
      <w:r>
        <w:t xml:space="preserve">HB  553</w:t>
      </w:r>
    </w:p>
    <w:p>
      <w:pPr>
        <w:pStyle w:val="RecordBase"/>
        <w:ind w:left="120" w:hanging="120"/>
      </w:pPr>
      <w:r>
        <w:t xml:space="preserve">Gender transition services, payment or coverage, prohibition - </w:t>
      </w:r>
      <w:r>
        <w:t xml:space="preserve"> </w:t>
      </w:r>
      <w:r>
        <w:t xml:space="preserve">HB  154</w:t>
      </w:r>
    </w:p>
    <w:p>
      <w:pPr>
        <w:pStyle w:val="RecordBase"/>
        <w:ind w:left="120" w:hanging="120"/>
      </w:pPr>
      <w:r>
        <w:t xml:space="preserve">KCHIP,</w:t>
      </w:r>
    </w:p>
    <w:p>
      <w:pPr>
        <w:pStyle w:val="RecordBase"/>
        <w:ind w:left="240" w:hanging="192"/>
      </w:pPr>
      <w:r>
        <w:t xml:space="preserve"> coverage of pharmacist clinical services, report mandated - </w:t>
      </w:r>
      <w:r>
        <w:t xml:space="preserve"> </w:t>
      </w:r>
      <w:r>
        <w:t xml:space="preserve">SJR 26</w:t>
      </w:r>
    </w:p>
    <w:p>
      <w:pPr>
        <w:pStyle w:val="RecordBase"/>
        <w:ind w:left="240" w:hanging="192"/>
      </w:pPr>
      <w:r>
        <w:t xml:space="preserve"> pharmacist services, reimbursement requirement, establishment - </w:t>
      </w:r>
      <w:r>
        <w:t xml:space="preserve"> </w:t>
      </w:r>
      <w:r>
        <w:t xml:space="preserve">HB  3</w:t>
      </w:r>
    </w:p>
    <w:p>
      <w:pPr>
        <w:pStyle w:val="RecordBase"/>
        <w:ind w:left="120" w:hanging="120"/>
      </w:pPr>
      <w:r>
        <w:t xml:space="preserve">Managed care organizations, prepayment claims review standards, establishment - </w:t>
      </w:r>
      <w:r>
        <w:t xml:space="preserve"> </w:t>
      </w:r>
      <w:r>
        <w:t xml:space="preserve">SB  153</w:t>
      </w:r>
    </w:p>
    <w:p>
      <w:pPr>
        <w:pStyle w:val="RecordBase"/>
        <w:ind w:left="120" w:hanging="120"/>
      </w:pPr>
      <w:r>
        <w:t xml:space="preserve">Medicaid,</w:t>
      </w:r>
    </w:p>
    <w:p>
      <w:pPr>
        <w:pStyle w:val="RecordBase"/>
        <w:ind w:left="240" w:hanging="192"/>
      </w:pPr>
      <w:r>
        <w:t xml:space="preserve"> colorectal cancer screenings, coverage - </w:t>
      </w:r>
      <w:r>
        <w:t xml:space="preserve"> </w:t>
      </w:r>
      <w:r>
        <w:t xml:space="preserve">HB  421</w:t>
      </w:r>
    </w:p>
    <w:p>
      <w:pPr>
        <w:pStyle w:val="RecordBase"/>
        <w:ind w:left="240" w:hanging="192"/>
      </w:pPr>
      <w:r>
        <w:t xml:space="preserve"> cost sharing, nonemergent emergency room visits, requirement - </w:t>
      </w:r>
      <w:r>
        <w:t xml:space="preserve"> </w:t>
      </w:r>
      <w:r>
        <w:t xml:space="preserve">HB  461</w:t>
      </w:r>
    </w:p>
    <w:p>
      <w:pPr>
        <w:pStyle w:val="RecordBase"/>
        <w:ind w:left="120" w:hanging="120"/>
      </w:pPr>
      <w:r>
        <w:t xml:space="preserve">Medicaid</w:t>
      </w:r>
    </w:p>
    <w:p>
      <w:pPr>
        <w:pStyle w:val="RecordBase"/>
        <w:ind w:left="240" w:hanging="192"/>
      </w:pPr>
      <w:r>
        <w:t xml:space="preserve"> eligibility, twenty-four months postpartum, extension - </w:t>
      </w:r>
      <w:r>
        <w:t xml:space="preserve"> </w:t>
      </w:r>
      <w:r>
        <w:t xml:space="preserve">HB  567</w:t>
      </w:r>
    </w:p>
    <w:p>
      <w:pPr>
        <w:pStyle w:val="RecordBase"/>
        <w:ind w:left="240" w:hanging="192"/>
      </w:pPr>
      <w:r>
        <w:t xml:space="preserve"> expansion, citizenship, family planning program and services, establishment - </w:t>
      </w:r>
      <w:r>
        <w:t xml:space="preserve"> </w:t>
      </w:r>
      <w:r>
        <w:t xml:space="preserve">HB  357</w:t>
      </w:r>
    </w:p>
    <w:p>
      <w:pPr>
        <w:pStyle w:val="RecordBase"/>
        <w:ind w:left="240" w:hanging="192"/>
      </w:pPr>
      <w:r>
        <w:t xml:space="preserve"> managed care contracts, limit on number awarded - </w:t>
      </w:r>
      <w:r>
        <w:t xml:space="preserve"> </w:t>
      </w:r>
      <w:r>
        <w:t xml:space="preserve">SB  13</w:t>
      </w:r>
    </w:p>
    <w:p>
      <w:pPr>
        <w:pStyle w:val="RecordBase"/>
        <w:ind w:left="240" w:hanging="192"/>
      </w:pPr>
      <w:r>
        <w:t xml:space="preserve"> managed care contracts, procurement by January 1, 2027, requirement - </w:t>
      </w:r>
      <w:r>
        <w:t xml:space="preserve"> </w:t>
      </w:r>
      <w:r>
        <w:t xml:space="preserve">SB  13</w:t>
      </w:r>
      <w:r>
        <w:t xml:space="preserve">: </w:t>
      </w:r>
      <w:r>
        <w:t xml:space="preserve">SCS</w:t>
      </w:r>
    </w:p>
    <w:p>
      <w:pPr>
        <w:pStyle w:val="RecordBase"/>
        <w:ind w:left="120" w:hanging="120"/>
      </w:pPr>
      <w:r>
        <w:t xml:space="preserve">Medicaid,</w:t>
      </w:r>
    </w:p>
    <w:p>
      <w:pPr>
        <w:pStyle w:val="RecordBase"/>
        <w:ind w:left="240" w:hanging="192"/>
      </w:pPr>
      <w:r>
        <w:t xml:space="preserve"> pharmacist services, reimbursement requirement, establishment - </w:t>
      </w:r>
      <w:r>
        <w:t xml:space="preserve"> </w:t>
      </w:r>
      <w:r>
        <w:t xml:space="preserve">HB  3</w:t>
      </w:r>
    </w:p>
    <w:p>
      <w:pPr>
        <w:pStyle w:val="RecordBase"/>
        <w:ind w:left="240" w:hanging="192"/>
      </w:pPr>
      <w:r>
        <w:t xml:space="preserve"> prior authorization, report - </w:t>
      </w:r>
      <w:r>
        <w:t xml:space="preserve"> </w:t>
      </w:r>
      <w:r>
        <w:t xml:space="preserve">HB  423</w:t>
      </w:r>
    </w:p>
    <w:p>
      <w:pPr>
        <w:pStyle w:val="RecordBase"/>
        <w:ind w:left="240" w:hanging="192"/>
      </w:pPr>
      <w:r>
        <w:t xml:space="preserve"> utilization controls, nonopioid analgesics - </w:t>
      </w:r>
      <w:r>
        <w:t xml:space="preserve"> </w:t>
      </w:r>
      <w:r>
        <w:t xml:space="preserve">SB  128</w:t>
      </w:r>
    </w:p>
    <w:p>
      <w:pPr>
        <w:pStyle w:val="RecordBase"/>
        <w:ind w:left="120" w:hanging="120"/>
      </w:pPr>
      <w:r>
        <w:t xml:space="preserve">Rapid whole genome sequencing, Medicaid coverage requirement - </w:t>
      </w:r>
      <w:r>
        <w:t xml:space="preserve"> </w:t>
      </w:r>
      <w:r>
        <w:t xml:space="preserve">HB  217</w:t>
      </w:r>
    </w:p>
    <w:p>
      <w:pPr>
        <w:pStyle w:val="RecordBase"/>
        <w:ind w:left="120" w:hanging="120"/>
      </w:pPr>
      <w:r>
        <w:t xml:space="preserve">Residential waiver services, use of video recording devices, permission - </w:t>
      </w:r>
      <w:r>
        <w:t xml:space="preserve"> </w:t>
      </w:r>
      <w:r>
        <w:t xml:space="preserve">SB  30</w:t>
      </w:r>
    </w:p>
    <w:p>
      <w:pPr>
        <w:pStyle w:val="RecordBase"/>
        <w:ind w:left="120" w:hanging="120"/>
      </w:pPr>
      <w:r>
        <w:t xml:space="preserve">Supplemental payment, public ground ambulance providers, creation - </w:t>
      </w:r>
      <w:r>
        <w:t xml:space="preserve"> </w:t>
      </w:r>
      <w:r>
        <w:t xml:space="preserve">HB  152</w:t>
      </w:r>
    </w:p>
    <w:p>
      <w:pPr>
        <w:pStyle w:val="RecordBase"/>
        <w:ind w:left="120" w:hanging="120"/>
      </w:pPr>
      <w:r>
        <w:t xml:space="preserve">Technical correction - </w:t>
      </w:r>
      <w:r>
        <w:t xml:space="preserve"> </w:t>
      </w:r>
      <w:r>
        <w:t xml:space="preserve">SB  188</w:t>
        <w:br/>
      </w:r>
    </w:p>
    <w:p>
      <w:pPr>
        <w:pStyle w:val="RecordHeading3"/>
      </w:pPr>
      <w:r>
        <w:rPr>
          <w:b/>
        </w:rPr>
        <w:t xml:space="preserve">Public Meetings</w:t>
      </w:r>
    </w:p>
    <w:p>
      <w:pPr>
        <w:pStyle w:val="RecordBase"/>
        <w:ind w:left="120" w:hanging="120"/>
      </w:pPr>
      <w:r>
        <w:t xml:space="preserve">Open meeting requirements, substantial compliance, voidable actions - </w:t>
      </w:r>
      <w:r>
        <w:t xml:space="preserve"> </w:t>
      </w:r>
      <w:r>
        <w:t xml:space="preserve">HB  318</w:t>
        <w:br/>
      </w:r>
    </w:p>
    <w:p>
      <w:pPr>
        <w:pStyle w:val="RecordHeading3"/>
      </w:pPr>
      <w:r>
        <w:rPr>
          <w:b/>
        </w:rPr>
        <w:t xml:space="preserve">Public Officers and Employees</w:t>
      </w:r>
    </w:p>
    <w:p>
      <w:pPr>
        <w:pStyle w:val="RecordBase"/>
        <w:ind w:left="120" w:hanging="120"/>
      </w:pPr>
      <w:r>
        <w:t xml:space="preserve">Animal control officers, recognition of child abuse, training programs - </w:t>
      </w:r>
      <w:r>
        <w:t xml:space="preserve"> </w:t>
      </w:r>
      <w:r>
        <w:t xml:space="preserve">HB  194</w:t>
      </w:r>
    </w:p>
    <w:p>
      <w:pPr>
        <w:pStyle w:val="RecordBase"/>
        <w:ind w:left="120" w:hanging="120"/>
      </w:pPr>
      <w:r>
        <w:t xml:space="preserve">Chief audit executive, creation of elected office, consolidated local government - </w:t>
      </w:r>
      <w:r>
        <w:t xml:space="preserve"> </w:t>
      </w:r>
      <w:r>
        <w:t xml:space="preserve">HB  538</w:t>
      </w:r>
    </w:p>
    <w:p>
      <w:pPr>
        <w:pStyle w:val="RecordBase"/>
        <w:ind w:left="120" w:hanging="120"/>
      </w:pPr>
      <w:r>
        <w:t xml:space="preserve">Coroners, deputy coroners, training extension - </w:t>
      </w:r>
      <w:r>
        <w:t xml:space="preserve"> </w:t>
      </w:r>
      <w:r>
        <w:t xml:space="preserve">HB  403</w:t>
      </w:r>
    </w:p>
    <w:p>
      <w:pPr>
        <w:pStyle w:val="RecordBase"/>
        <w:ind w:left="120" w:hanging="120"/>
      </w:pPr>
      <w:r>
        <w:t xml:space="preserve">Diversity, equity, and inclusion, offices and trainings, prohibition - </w:t>
      </w:r>
      <w:r>
        <w:t xml:space="preserve"> </w:t>
      </w:r>
      <w:r>
        <w:t xml:space="preserve">SB  164</w:t>
      </w:r>
    </w:p>
    <w:p>
      <w:pPr>
        <w:pStyle w:val="RecordBase"/>
        <w:ind w:left="120" w:hanging="120"/>
      </w:pPr>
      <w:r>
        <w:t xml:space="preserve">Governor, use of tax dollars for international travel, requirements - </w:t>
      </w:r>
      <w:r>
        <w:t xml:space="preserve"> </w:t>
      </w:r>
      <w:r>
        <w:t xml:space="preserve">HB  317</w:t>
      </w:r>
    </w:p>
    <w:p>
      <w:pPr>
        <w:pStyle w:val="RecordBase"/>
        <w:ind w:left="120" w:hanging="120"/>
      </w:pPr>
      <w:r>
        <w:t xml:space="preserve">Kentucky Public Pensions Authority, eligibility for benefits, employment with Ky. River Comm. Care - </w:t>
      </w:r>
      <w:r>
        <w:t xml:space="preserve"> </w:t>
      </w:r>
      <w:r>
        <w:t xml:space="preserve">HB  185</w:t>
      </w:r>
    </w:p>
    <w:p>
      <w:pPr>
        <w:pStyle w:val="RecordBase"/>
        <w:ind w:left="120" w:hanging="120"/>
      </w:pPr>
      <w:r>
        <w:t xml:space="preserve">Local</w:t>
      </w:r>
    </w:p>
    <w:p>
      <w:pPr>
        <w:pStyle w:val="RecordBase"/>
        <w:ind w:left="240" w:hanging="192"/>
      </w:pPr>
      <w:r>
        <w:t xml:space="preserve"> planning and zoning officers, training - </w:t>
      </w:r>
      <w:r>
        <w:t xml:space="preserve"> </w:t>
      </w:r>
      <w:r>
        <w:t xml:space="preserve">HB  321</w:t>
      </w:r>
    </w:p>
    <w:p>
      <w:pPr>
        <w:pStyle w:val="RecordBase"/>
        <w:ind w:left="240" w:hanging="192"/>
      </w:pPr>
      <w:r>
        <w:t xml:space="preserve"> police, annual leave, personnel policy - </w:t>
      </w:r>
      <w:r>
        <w:t xml:space="preserve"> </w:t>
      </w:r>
      <w:r>
        <w:t xml:space="preserve">HB  369</w:t>
      </w:r>
    </w:p>
    <w:p>
      <w:pPr>
        <w:pStyle w:val="RecordBase"/>
        <w:ind w:left="120" w:hanging="120"/>
      </w:pPr>
      <w:r>
        <w:t xml:space="preserve">Metropolitan sewer districts, expenditures, restrictions - </w:t>
      </w:r>
      <w:r>
        <w:t xml:space="preserve"> </w:t>
      </w:r>
      <w:r>
        <w:t xml:space="preserve">HB  387</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Open meeting requirements, substantial compliance, voidable actions - </w:t>
      </w:r>
      <w:r>
        <w:t xml:space="preserve"> </w:t>
      </w:r>
      <w:r>
        <w:t xml:space="preserve">HB  318</w:t>
      </w:r>
    </w:p>
    <w:p>
      <w:pPr>
        <w:pStyle w:val="RecordBase"/>
        <w:ind w:left="120" w:hanging="120"/>
      </w:pPr>
      <w:r>
        <w:t xml:space="preserve">Public</w:t>
      </w:r>
    </w:p>
    <w:p>
      <w:pPr>
        <w:pStyle w:val="RecordBase"/>
        <w:ind w:left="240" w:hanging="192"/>
      </w:pPr>
      <w:r>
        <w:t xml:space="preserve"> postsecondary education institutions, employee compensation, publication - </w:t>
      </w:r>
      <w:r>
        <w:t xml:space="preserve"> </w:t>
      </w:r>
      <w:r>
        <w:t xml:space="preserve">HB  4</w:t>
      </w:r>
    </w:p>
    <w:p>
      <w:pPr>
        <w:pStyle w:val="RecordBase"/>
        <w:ind w:left="240" w:hanging="192"/>
      </w:pPr>
      <w:r>
        <w:t xml:space="preserve"> postsecondary employees, qualified official immunity, waiver for non-law enforcement - </w:t>
      </w:r>
      <w:r>
        <w:t xml:space="preserve"> </w:t>
      </w:r>
      <w:r>
        <w:t xml:space="preserve">HB  483</w:t>
      </w:r>
    </w:p>
    <w:p>
      <w:pPr>
        <w:pStyle w:val="RecordBase"/>
        <w:ind w:left="240" w:hanging="192"/>
      </w:pPr>
      <w:r>
        <w:t xml:space="preserve"> question, advocacy, liability, establishment - </w:t>
      </w:r>
      <w:r>
        <w:t xml:space="preserve"> </w:t>
      </w:r>
      <w:r>
        <w:t xml:space="preserve">HB  254</w:t>
      </w:r>
    </w:p>
    <w:p>
      <w:pPr>
        <w:pStyle w:val="RecordBase"/>
        <w:ind w:left="120" w:hanging="120"/>
      </w:pPr>
      <w:r>
        <w:t xml:space="preserve">Retirement, special needs trusts, lifetime annuity payments - </w:t>
      </w:r>
      <w:r>
        <w:t xml:space="preserve"> </w:t>
      </w:r>
      <w:r>
        <w:t xml:space="preserve">SB  58</w:t>
      </w:r>
    </w:p>
    <w:p>
      <w:pPr>
        <w:pStyle w:val="RecordBase"/>
        <w:ind w:left="120" w:hanging="120"/>
      </w:pPr>
      <w:r>
        <w:t xml:space="preserve">Sanctuary</w:t>
      </w:r>
    </w:p>
    <w:p>
      <w:pPr>
        <w:pStyle w:val="RecordBase"/>
        <w:ind w:left="240" w:hanging="192"/>
      </w:pPr>
      <w:r>
        <w:t xml:space="preserve"> policies, prohibition - </w:t>
      </w:r>
      <w:r>
        <w:t xml:space="preserve"> </w:t>
      </w:r>
      <w:r>
        <w:t xml:space="preserve">HB  213</w:t>
      </w:r>
    </w:p>
    <w:p>
      <w:pPr>
        <w:pStyle w:val="RecordBase"/>
        <w:ind w:left="240" w:hanging="192"/>
      </w:pPr>
      <w:r>
        <w:t xml:space="preserve"> policies, public postsecondary education institutions,  prohibition - </w:t>
      </w:r>
      <w:r>
        <w:t xml:space="preserve"> </w:t>
      </w:r>
      <w:r>
        <w:t xml:space="preserve">HB  352</w:t>
      </w:r>
    </w:p>
    <w:p>
      <w:pPr>
        <w:pStyle w:val="RecordBase"/>
        <w:ind w:left="120" w:hanging="120"/>
      </w:pPr>
      <w:r>
        <w:t xml:space="preserve">State employee health plan, omnibus bill - </w:t>
      </w:r>
      <w:r>
        <w:t xml:space="preserve"> </w:t>
      </w:r>
      <w:r>
        <w:t xml:space="preserve">SB  155</w:t>
        <w:br/>
      </w:r>
    </w:p>
    <w:p>
      <w:pPr>
        <w:pStyle w:val="RecordHeading3"/>
      </w:pPr>
      <w:r>
        <w:rPr>
          <w:b/>
        </w:rPr>
        <w:t xml:space="preserve">Public Protection</w:t>
      </w:r>
    </w:p>
    <w:p>
      <w:pPr>
        <w:pStyle w:val="RecordBase"/>
        <w:ind w:left="120" w:hanging="120"/>
      </w:pPr>
      <w:r>
        <w:t xml:space="preserve">Federal immigration law compliance, requirement - </w:t>
      </w:r>
      <w:r>
        <w:t xml:space="preserve"> </w:t>
      </w:r>
      <w:r>
        <w:t xml:space="preserve">HB  344</w:t>
      </w:r>
    </w:p>
    <w:p>
      <w:pPr>
        <w:pStyle w:val="RecordBase"/>
        <w:ind w:left="120" w:hanging="120"/>
      </w:pPr>
      <w:r>
        <w:t xml:space="preserve">Fire chiefs, gender-neutral language - </w:t>
      </w:r>
      <w:r>
        <w:t xml:space="preserve"> </w:t>
      </w:r>
      <w:r>
        <w:t xml:space="preserve">HB  464</w:t>
      </w:r>
    </w:p>
    <w:p>
      <w:pPr>
        <w:pStyle w:val="RecordBase"/>
        <w:ind w:left="120" w:hanging="120"/>
      </w:pPr>
      <w:r>
        <w:t xml:space="preserve">Gender-neutral language, insertion - </w:t>
      </w:r>
      <w:r>
        <w:t xml:space="preserve"> </w:t>
      </w:r>
      <w:r>
        <w:t xml:space="preserve">SB  139</w:t>
      </w:r>
    </w:p>
    <w:p>
      <w:pPr>
        <w:pStyle w:val="RecordBase"/>
        <w:ind w:left="120" w:hanging="120"/>
      </w:pPr>
      <w:r>
        <w:t xml:space="preserve">Kentucky Horse Racing and Gaming Corporation, jurisdiction - </w:t>
      </w:r>
      <w:r>
        <w:t xml:space="preserve"> </w:t>
      </w:r>
      <w:r>
        <w:t xml:space="preserve">HB  566</w:t>
      </w:r>
    </w:p>
    <w:p>
      <w:pPr>
        <w:pStyle w:val="RecordBase"/>
        <w:ind w:left="120" w:hanging="120"/>
      </w:pPr>
      <w:r>
        <w:t xml:space="preserve">Lottery winners, confidentiality, limitations - </w:t>
      </w:r>
      <w:r>
        <w:t xml:space="preserve"> </w:t>
      </w:r>
      <w:r>
        <w:t xml:space="preserve">HB  46</w:t>
      </w:r>
    </w:p>
    <w:p>
      <w:pPr>
        <w:pStyle w:val="RecordBase"/>
        <w:ind w:left="120" w:hanging="120"/>
      </w:pPr>
      <w:r>
        <w:t xml:space="preserve">Reemployment of retired officers at public universities, exemption from retirement contributions - </w:t>
      </w:r>
      <w:r>
        <w:t xml:space="preserve"> </w:t>
      </w:r>
      <w:r>
        <w:t xml:space="preserve">HB  491</w:t>
      </w:r>
    </w:p>
    <w:p>
      <w:pPr>
        <w:pStyle w:val="RecordBase"/>
        <w:ind w:left="120" w:hanging="120"/>
      </w:pPr>
      <w:r>
        <w:t xml:space="preserve">Sexual assault nurse examiners, study - </w:t>
      </w:r>
      <w:r>
        <w:t xml:space="preserve"> </w:t>
      </w:r>
      <w:r>
        <w:t xml:space="preserve">HCR 20</w:t>
      </w:r>
    </w:p>
    <w:p>
      <w:pPr>
        <w:pStyle w:val="RecordBase"/>
        <w:ind w:left="120" w:hanging="120"/>
      </w:pPr>
      <w:r>
        <w:t xml:space="preserve">Tobacco, nicotine-related products, regulation - </w:t>
      </w:r>
      <w:r>
        <w:t xml:space="preserve"> </w:t>
      </w:r>
      <w:r>
        <w:t xml:space="preserve">HB  63</w:t>
      </w:r>
    </w:p>
    <w:p>
      <w:pPr>
        <w:pStyle w:val="RecordBase"/>
        <w:ind w:left="120" w:hanging="120"/>
      </w:pPr>
      <w:r>
        <w:t xml:space="preserve">Vapor products, sales, penalties, enforcement - </w:t>
      </w:r>
      <w:r>
        <w:t xml:space="preserve"> </w:t>
      </w:r>
      <w:r>
        <w:t xml:space="preserve">SB  100</w:t>
        <w:br/>
      </w:r>
    </w:p>
    <w:p>
      <w:pPr>
        <w:pStyle w:val="RecordHeading3"/>
      </w:pPr>
      <w:r>
        <w:rPr>
          <w:b/>
        </w:rPr>
        <w:t xml:space="preserve">Public Records and Reports</w:t>
      </w:r>
    </w:p>
    <w:p>
      <w:pPr>
        <w:pStyle w:val="RecordBase"/>
        <w:ind w:left="120" w:hanging="120"/>
      </w:pPr>
      <w:r>
        <w:t xml:space="preserve">Felony expungement, automatic process - </w:t>
      </w:r>
      <w:r>
        <w:t xml:space="preserve"> </w:t>
      </w:r>
      <w:r>
        <w:t xml:space="preserve">HB  257</w:t>
      </w:r>
    </w:p>
    <w:p>
      <w:pPr>
        <w:pStyle w:val="RecordBase"/>
        <w:ind w:left="120" w:hanging="120"/>
      </w:pPr>
      <w:r>
        <w:t xml:space="preserve">Law enforcement records, exception, risk of harm to the agency or investigation - </w:t>
      </w:r>
      <w:r>
        <w:t xml:space="preserve"> </w:t>
      </w:r>
      <w:r>
        <w:t xml:space="preserve">HB  520</w:t>
      </w:r>
    </w:p>
    <w:p>
      <w:pPr>
        <w:pStyle w:val="RecordBase"/>
        <w:ind w:left="120" w:hanging="120"/>
      </w:pPr>
      <w:r>
        <w:t xml:space="preserve">Lottery winners, confidentiality, limitations - </w:t>
      </w:r>
      <w:r>
        <w:t xml:space="preserve"> </w:t>
      </w:r>
      <w:r>
        <w:t xml:space="preserve">HB  46</w:t>
      </w:r>
    </w:p>
    <w:p>
      <w:pPr>
        <w:pStyle w:val="RecordBase"/>
        <w:ind w:left="120" w:hanging="120"/>
      </w:pPr>
      <w:r>
        <w:t xml:space="preserve">Marriage licenses and applications, county clerks, authority to correct - </w:t>
      </w:r>
      <w:r>
        <w:t xml:space="preserve"> </w:t>
      </w:r>
      <w:r>
        <w:t xml:space="preserve">HB  462</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318</w:t>
      </w:r>
    </w:p>
    <w:p>
      <w:pPr>
        <w:pStyle w:val="RecordBase"/>
        <w:ind w:left="240" w:hanging="192"/>
      </w:pPr>
      <w:r>
        <w:t xml:space="preserve"> records, denial of request to inspect, 60 days to appeal - </w:t>
      </w:r>
      <w:r>
        <w:t xml:space="preserve"> </w:t>
      </w:r>
      <w:r>
        <w:t xml:space="preserve">HB  491</w:t>
      </w:r>
    </w:p>
    <w:p>
      <w:pPr>
        <w:pStyle w:val="RecordBase"/>
        <w:ind w:left="120" w:hanging="120"/>
      </w:pPr>
      <w:r>
        <w:t xml:space="preserve">State and local compliance with federal request for background checks - </w:t>
      </w:r>
      <w:r>
        <w:t xml:space="preserve"> </w:t>
      </w:r>
      <w:r>
        <w:t xml:space="preserve">HB  340</w:t>
        <w:br/>
      </w:r>
    </w:p>
    <w:p>
      <w:pPr>
        <w:pStyle w:val="RecordHeading3"/>
      </w:pPr>
      <w:r>
        <w:rPr>
          <w:b/>
        </w:rPr>
        <w:t xml:space="preserve">Public Safety</w:t>
      </w:r>
    </w:p>
    <w:p>
      <w:pPr>
        <w:pStyle w:val="RecordBase"/>
        <w:ind w:left="120" w:hanging="120"/>
      </w:pPr>
      <w:r>
        <w:t xml:space="preserve">Choking</w:t>
      </w:r>
    </w:p>
    <w:p>
      <w:pPr>
        <w:pStyle w:val="RecordBase"/>
        <w:ind w:left="240" w:hanging="192"/>
      </w:pPr>
      <w:r>
        <w:t xml:space="preserve"> prevention in schools, anti-choking devices, emergencies - </w:t>
      </w:r>
      <w:r>
        <w:t xml:space="preserve"> </w:t>
      </w:r>
      <w:r>
        <w:t xml:space="preserve">HR  6</w:t>
      </w:r>
    </w:p>
    <w:p>
      <w:pPr>
        <w:pStyle w:val="RecordBase"/>
        <w:ind w:left="240" w:hanging="192"/>
      </w:pPr>
      <w:r>
        <w:t xml:space="preserve"> prevention in schools, anti-choking devices, Heimlich maneuver, emergencies - </w:t>
      </w:r>
      <w:r>
        <w:t xml:space="preserve"> </w:t>
      </w:r>
      <w:r>
        <w:t xml:space="preserve">HB  44</w:t>
      </w:r>
    </w:p>
    <w:p>
      <w:pPr>
        <w:pStyle w:val="RecordBase"/>
        <w:ind w:left="120" w:hanging="120"/>
      </w:pPr>
      <w:r>
        <w:t xml:space="preserve">Criminal</w:t>
      </w:r>
    </w:p>
    <w:p>
      <w:pPr>
        <w:pStyle w:val="RecordBase"/>
        <w:ind w:left="240" w:hanging="192"/>
      </w:pPr>
      <w:r>
        <w:t xml:space="preserve"> atmospheric pollution, prohibition, enforcement - </w:t>
      </w:r>
      <w:r>
        <w:t xml:space="preserve"> </w:t>
      </w:r>
      <w:r>
        <w:t xml:space="preserve">HB  22</w:t>
      </w:r>
      <w:r>
        <w:t xml:space="preserve">;</w:t>
      </w:r>
      <w:r>
        <w:t xml:space="preserve"> </w:t>
      </w:r>
      <w:r>
        <w:t xml:space="preserve">SB  62</w:t>
      </w:r>
    </w:p>
    <w:p>
      <w:pPr>
        <w:pStyle w:val="RecordBase"/>
        <w:ind w:left="240" w:hanging="192"/>
      </w:pPr>
      <w:r>
        <w:t xml:space="preserve"> background checks performed for federal agencies - </w:t>
      </w:r>
      <w:r>
        <w:t xml:space="preserve"> </w:t>
      </w:r>
      <w:r>
        <w:t xml:space="preserve">HB  340</w:t>
      </w:r>
    </w:p>
    <w:p>
      <w:pPr>
        <w:pStyle w:val="RecordBase"/>
        <w:ind w:left="120" w:hanging="120"/>
      </w:pPr>
      <w:r>
        <w:t xml:space="preserve">Extreme</w:t>
      </w:r>
    </w:p>
    <w:p>
      <w:pPr>
        <w:pStyle w:val="RecordBase"/>
        <w:ind w:left="240" w:hanging="192"/>
      </w:pPr>
      <w:r>
        <w:t xml:space="preserve"> weather, disconnection or suspension of utility service, prohibition - </w:t>
      </w:r>
      <w:r>
        <w:t xml:space="preserve"> </w:t>
      </w:r>
      <w:r>
        <w:t xml:space="preserve">SB  137</w:t>
      </w:r>
    </w:p>
    <w:p>
      <w:pPr>
        <w:pStyle w:val="RecordBase"/>
        <w:ind w:left="240" w:hanging="192"/>
      </w:pPr>
      <w:r>
        <w:t xml:space="preserve"> weather, eviction of residential tenant, stay - </w:t>
      </w:r>
      <w:r>
        <w:t xml:space="preserve"> </w:t>
      </w:r>
      <w:r>
        <w:t xml:space="preserve">SB  138</w:t>
      </w:r>
    </w:p>
    <w:p>
      <w:pPr>
        <w:pStyle w:val="RecordBase"/>
        <w:ind w:left="120" w:hanging="120"/>
      </w:pPr>
      <w:r>
        <w:t xml:space="preserve">Firearm storage, requirement - </w:t>
      </w:r>
      <w:r>
        <w:t xml:space="preserve"> </w:t>
      </w:r>
      <w:r>
        <w:t xml:space="preserve">SB  105</w:t>
      </w:r>
      <w:r>
        <w:t xml:space="preserve">;</w:t>
      </w:r>
      <w:r>
        <w:t xml:space="preserve"> </w:t>
      </w:r>
      <w:r>
        <w:t xml:space="preserve">HB  581</w:t>
      </w:r>
    </w:p>
    <w:p>
      <w:pPr>
        <w:pStyle w:val="RecordBase"/>
        <w:ind w:left="120" w:hanging="120"/>
      </w:pPr>
      <w:r>
        <w:t xml:space="preserve">Firearms, comprehensive regulation - </w:t>
      </w:r>
      <w:r>
        <w:t xml:space="preserve"> </w:t>
      </w:r>
      <w:r>
        <w:t xml:space="preserve">HB  124</w:t>
      </w:r>
    </w:p>
    <w:p>
      <w:pPr>
        <w:pStyle w:val="RecordBase"/>
        <w:ind w:left="120" w:hanging="120"/>
      </w:pPr>
      <w:r>
        <w:t xml:space="preserve">Kentucky</w:t>
      </w:r>
    </w:p>
    <w:p>
      <w:pPr>
        <w:pStyle w:val="RecordBase"/>
        <w:ind w:left="240" w:hanging="192"/>
      </w:pPr>
      <w:r>
        <w:t xml:space="preserve"> Emergency Volunteer Corps, creation - </w:t>
      </w:r>
      <w:r>
        <w:t xml:space="preserve"> </w:t>
      </w:r>
      <w:r>
        <w:t xml:space="preserve">HB  41</w:t>
      </w:r>
      <w:r>
        <w:t xml:space="preserve">;</w:t>
      </w:r>
      <w:r>
        <w:t xml:space="preserve"> </w:t>
      </w:r>
      <w:r>
        <w:t xml:space="preserve">SB  160</w:t>
      </w:r>
    </w:p>
    <w:p>
      <w:pPr>
        <w:pStyle w:val="RecordBase"/>
        <w:ind w:left="240" w:hanging="192"/>
      </w:pPr>
      <w:r>
        <w:t xml:space="preserve"> Law Enforcement Council, peace officer revocation, nonfeasance and malfeasance, procedure - </w:t>
      </w:r>
      <w:r>
        <w:t xml:space="preserve"> </w:t>
      </w:r>
      <w:r>
        <w:t xml:space="preserve">HB  360</w:t>
      </w:r>
    </w:p>
    <w:p>
      <w:pPr>
        <w:pStyle w:val="RecordBase"/>
        <w:ind w:left="240" w:hanging="192"/>
      </w:pPr>
      <w:r>
        <w:t xml:space="preserve"> Law Enforcement Foundation, state fair board police, inclusion - </w:t>
      </w:r>
      <w:r>
        <w:t xml:space="preserve"> </w:t>
      </w:r>
      <w:r>
        <w:t xml:space="preserve">HB  360</w:t>
      </w:r>
    </w:p>
    <w:p>
      <w:pPr>
        <w:pStyle w:val="RecordBase"/>
        <w:ind w:left="120" w:hanging="120"/>
      </w:pPr>
      <w:r>
        <w:t xml:space="preserve">Motor vehicle racing, enhanced penalties - </w:t>
      </w:r>
      <w:r>
        <w:t xml:space="preserve"> </w:t>
      </w:r>
      <w:r>
        <w:t xml:space="preserve">SB  96</w:t>
      </w:r>
      <w:r>
        <w:t xml:space="preserve">;</w:t>
      </w:r>
      <w:r>
        <w:t xml:space="preserve"> </w:t>
      </w:r>
      <w:r>
        <w:t xml:space="preserve">HB  312</w:t>
      </w:r>
      <w:r>
        <w:t xml:space="preserve">;</w:t>
      </w:r>
      <w:r>
        <w:t xml:space="preserve"> </w:t>
      </w:r>
      <w:r>
        <w:t xml:space="preserve">HB  465</w:t>
      </w:r>
    </w:p>
    <w:p>
      <w:pPr>
        <w:pStyle w:val="RecordBase"/>
        <w:ind w:left="120" w:hanging="120"/>
      </w:pPr>
      <w:r>
        <w:t xml:space="preserve">Office of Safer Communities, establishment - </w:t>
      </w:r>
      <w:r>
        <w:t xml:space="preserve"> </w:t>
      </w:r>
      <w:r>
        <w:t xml:space="preserve">HB  515</w:t>
      </w:r>
    </w:p>
    <w:p>
      <w:pPr>
        <w:pStyle w:val="RecordBase"/>
        <w:ind w:left="120" w:hanging="120"/>
      </w:pPr>
      <w:r>
        <w:t xml:space="preserve">Primary caretaker, dependent child, alternative to confinement - </w:t>
      </w:r>
      <w:r>
        <w:t xml:space="preserve"> </w:t>
      </w:r>
      <w:r>
        <w:t xml:space="preserve">SB  118</w:t>
      </w:r>
      <w:r>
        <w:t xml:space="preserve">;</w:t>
      </w:r>
      <w:r>
        <w:t xml:space="preserve"> </w:t>
      </w:r>
      <w:r>
        <w:t xml:space="preserve">HB  291</w:t>
      </w:r>
    </w:p>
    <w:p>
      <w:pPr>
        <w:pStyle w:val="RecordBase"/>
        <w:ind w:left="120" w:hanging="120"/>
      </w:pPr>
      <w:r>
        <w:t xml:space="preserve">Public</w:t>
      </w:r>
    </w:p>
    <w:p>
      <w:pPr>
        <w:pStyle w:val="RecordBase"/>
        <w:ind w:left="240" w:hanging="192"/>
      </w:pPr>
      <w:r>
        <w:t xml:space="preserve"> safety telecommunicators, training requirements - </w:t>
      </w:r>
      <w:r>
        <w:t xml:space="preserve"> </w:t>
      </w:r>
      <w:r>
        <w:t xml:space="preserve">HB  525</w:t>
      </w:r>
    </w:p>
    <w:p>
      <w:pPr>
        <w:pStyle w:val="RecordBase"/>
        <w:ind w:left="240" w:hanging="192"/>
      </w:pPr>
      <w:r>
        <w:t xml:space="preserve"> swimming pools, requirements, exemptions - </w:t>
      </w:r>
      <w:r>
        <w:t xml:space="preserve"> </w:t>
      </w:r>
      <w:r>
        <w:t xml:space="preserve">SB  61</w:t>
      </w:r>
    </w:p>
    <w:p>
      <w:pPr>
        <w:pStyle w:val="RecordBase"/>
        <w:ind w:left="120" w:hanging="120"/>
      </w:pPr>
      <w:r>
        <w:t xml:space="preserve">Recovery residence, regulation, inspections, occupancy limits, notice to adjacent owners - </w:t>
      </w:r>
      <w:r>
        <w:t xml:space="preserve"> </w:t>
      </w:r>
      <w:r>
        <w:t xml:space="preserve">SB  82</w:t>
      </w:r>
      <w:r>
        <w:t xml:space="preserve">;</w:t>
      </w:r>
      <w:r>
        <w:t xml:space="preserve"> </w:t>
      </w:r>
      <w:r>
        <w:t xml:space="preserve">HB  587</w:t>
      </w:r>
    </w:p>
    <w:p>
      <w:pPr>
        <w:pStyle w:val="RecordBase"/>
        <w:ind w:left="120" w:hanging="120"/>
      </w:pPr>
      <w:r>
        <w:t xml:space="preserve">Reemployment of retired officers at public universities, exemption from retirement contributions - </w:t>
      </w:r>
      <w:r>
        <w:t xml:space="preserve"> </w:t>
      </w:r>
      <w:r>
        <w:t xml:space="preserve">HB  491</w:t>
      </w:r>
    </w:p>
    <w:p>
      <w:pPr>
        <w:pStyle w:val="RecordBase"/>
        <w:ind w:left="120" w:hanging="120"/>
      </w:pPr>
      <w:r>
        <w:t xml:space="preserve">Rescue squad members, professional development and wellness program - </w:t>
      </w:r>
      <w:r>
        <w:t xml:space="preserve"> </w:t>
      </w:r>
      <w:r>
        <w:t xml:space="preserve">HB  277</w:t>
      </w:r>
    </w:p>
    <w:p>
      <w:pPr>
        <w:pStyle w:val="RecordBase"/>
        <w:ind w:left="120" w:hanging="120"/>
      </w:pPr>
      <w:r>
        <w:t xml:space="preserve">Risk protection orders, firearms prohibitions - </w:t>
      </w:r>
      <w:r>
        <w:t xml:space="preserve"> </w:t>
      </w:r>
      <w:r>
        <w:t xml:space="preserve">HB  375</w:t>
      </w:r>
    </w:p>
    <w:p>
      <w:pPr>
        <w:pStyle w:val="RecordBase"/>
        <w:ind w:left="120" w:hanging="120"/>
      </w:pPr>
      <w:r>
        <w:t xml:space="preserve">School</w:t>
      </w:r>
    </w:p>
    <w:p>
      <w:pPr>
        <w:pStyle w:val="RecordBase"/>
        <w:ind w:left="240" w:hanging="192"/>
      </w:pPr>
      <w:r>
        <w:t xml:space="preserve"> bus safety instruction requirements, establishment - </w:t>
      </w:r>
      <w:r>
        <w:t xml:space="preserve"> </w:t>
      </w:r>
      <w:r>
        <w:t xml:space="preserve">HB  430</w:t>
      </w:r>
    </w:p>
    <w:p>
      <w:pPr>
        <w:pStyle w:val="RecordBase"/>
        <w:ind w:left="240" w:hanging="192"/>
      </w:pPr>
      <w:r>
        <w:t xml:space="preserve"> bus stop cameras, placement and use - </w:t>
      </w:r>
      <w:r>
        <w:t xml:space="preserve"> </w:t>
      </w:r>
      <w:r>
        <w:t xml:space="preserve">HB  258</w:t>
      </w:r>
    </w:p>
    <w:p>
      <w:pPr>
        <w:pStyle w:val="RecordBase"/>
        <w:ind w:left="120" w:hanging="120"/>
      </w:pPr>
      <w:r>
        <w:t xml:space="preserve">Sexual assault emergency response, training - </w:t>
      </w:r>
      <w:r>
        <w:t xml:space="preserve"> </w:t>
      </w:r>
      <w:r>
        <w:t xml:space="preserve">HB  219</w:t>
      </w:r>
      <w:r>
        <w:t xml:space="preserve">;</w:t>
      </w:r>
      <w:r>
        <w:t xml:space="preserve"> </w:t>
      </w:r>
      <w:r>
        <w:t xml:space="preserve">HB  219</w:t>
      </w:r>
      <w:r>
        <w:t xml:space="preserve">: </w:t>
      </w:r>
      <w:r>
        <w:t xml:space="preserve">HCS</w:t>
      </w:r>
    </w:p>
    <w:p>
      <w:pPr>
        <w:pStyle w:val="RecordBase"/>
        <w:ind w:left="120" w:hanging="120"/>
      </w:pPr>
      <w:r>
        <w:t xml:space="preserve">Smoke, CO1, gas detectors in all existing sold and leased residences, requirement - </w:t>
      </w:r>
      <w:r>
        <w:t xml:space="preserve"> </w:t>
      </w:r>
      <w:r>
        <w:t xml:space="preserve">HB  339</w:t>
      </w:r>
    </w:p>
    <w:p>
      <w:pPr>
        <w:pStyle w:val="RecordBase"/>
        <w:ind w:left="120" w:hanging="120"/>
      </w:pPr>
      <w:r>
        <w:t xml:space="preserve">Unlawful</w:t>
      </w:r>
    </w:p>
    <w:p>
      <w:pPr>
        <w:pStyle w:val="RecordBase"/>
        <w:ind w:left="240" w:hanging="192"/>
      </w:pPr>
      <w:r>
        <w:t xml:space="preserve"> storage of a firearm, prohibition - </w:t>
      </w:r>
      <w:r>
        <w:t xml:space="preserve"> </w:t>
      </w:r>
      <w:r>
        <w:t xml:space="preserve">HB  332</w:t>
      </w:r>
    </w:p>
    <w:p>
      <w:pPr>
        <w:pStyle w:val="RecordBase"/>
        <w:ind w:left="240" w:hanging="192"/>
      </w:pPr>
      <w:r>
        <w:t xml:space="preserve"> storage of a firearm, prohibition, affirmative defense - </w:t>
      </w:r>
      <w:r>
        <w:t xml:space="preserve"> </w:t>
      </w:r>
      <w:r>
        <w:t xml:space="preserve">HB  120</w:t>
      </w:r>
    </w:p>
    <w:p>
      <w:pPr>
        <w:pStyle w:val="RecordBase"/>
        <w:ind w:left="120" w:hanging="120"/>
      </w:pPr>
      <w:r>
        <w:t xml:space="preserve">Wreckers, use of blue lights - </w:t>
      </w:r>
      <w:r>
        <w:t xml:space="preserve"> </w:t>
      </w:r>
      <w:r>
        <w:t xml:space="preserve">HB  115</w:t>
        <w:br/>
      </w:r>
    </w:p>
    <w:p>
      <w:pPr>
        <w:pStyle w:val="RecordHeading3"/>
      </w:pPr>
      <w:r>
        <w:rPr>
          <w:b/>
        </w:rPr>
        <w:t xml:space="preserve">Public Salaries</w:t>
      </w:r>
    </w:p>
    <w:p>
      <w:pPr>
        <w:pStyle w:val="RecordBase"/>
        <w:ind w:left="120" w:hanging="120"/>
      </w:pPr>
      <w:r>
        <w:t xml:space="preserve">Public</w:t>
      </w:r>
    </w:p>
    <w:p>
      <w:pPr>
        <w:pStyle w:val="RecordBase"/>
        <w:ind w:left="240" w:hanging="192"/>
      </w:pPr>
      <w:r>
        <w:t xml:space="preserve"> education agencies, employee compensation, publication - </w:t>
      </w:r>
      <w:r>
        <w:t xml:space="preserve"> </w:t>
      </w:r>
      <w:r>
        <w:t xml:space="preserve">SB  165</w:t>
      </w:r>
    </w:p>
    <w:p>
      <w:pPr>
        <w:pStyle w:val="RecordBase"/>
        <w:ind w:left="240" w:hanging="192"/>
      </w:pPr>
      <w:r>
        <w:t xml:space="preserve"> postsecondary education institutions, employee compensation, publication - </w:t>
      </w:r>
      <w:r>
        <w:t xml:space="preserve"> </w:t>
      </w:r>
      <w:r>
        <w:t xml:space="preserve">HB  4</w:t>
      </w:r>
    </w:p>
    <w:p>
      <w:pPr>
        <w:pStyle w:val="RecordBase"/>
        <w:ind w:left="120" w:hanging="120"/>
      </w:pPr>
      <w:r>
        <w:t xml:space="preserve">State agencies and employees, Personnel Cabinet, payroll regulations, compliance - </w:t>
      </w:r>
      <w:r>
        <w:t xml:space="preserve"> </w:t>
      </w:r>
      <w:r>
        <w:t xml:space="preserve">SB  79</w:t>
        <w:br/>
      </w:r>
    </w:p>
    <w:p>
      <w:pPr>
        <w:pStyle w:val="RecordHeading3"/>
      </w:pPr>
      <w:r>
        <w:rPr>
          <w:b/>
        </w:rPr>
        <w:t xml:space="preserve">Public Utilities</w:t>
      </w:r>
    </w:p>
    <w:p>
      <w:pPr>
        <w:pStyle w:val="RecordBase"/>
        <w:ind w:left="120" w:hanging="120"/>
      </w:pPr>
      <w:r>
        <w:t xml:space="preserve">Disconnection or suspension of service during extreme weather, prohibition - </w:t>
      </w:r>
      <w:r>
        <w:t xml:space="preserve"> </w:t>
      </w:r>
      <w:r>
        <w:t xml:space="preserve">SB  137</w:t>
      </w:r>
    </w:p>
    <w:p>
      <w:pPr>
        <w:pStyle w:val="RecordBase"/>
        <w:ind w:left="120" w:hanging="120"/>
      </w:pPr>
      <w:r>
        <w:t xml:space="preserve">Eminent domain, procedures, establishment - </w:t>
      </w:r>
      <w:r>
        <w:t xml:space="preserve"> </w:t>
      </w:r>
      <w:r>
        <w:t xml:space="preserve">SB  171</w:t>
      </w:r>
    </w:p>
    <w:p>
      <w:pPr>
        <w:pStyle w:val="RecordBase"/>
        <w:ind w:left="120" w:hanging="120"/>
      </w:pPr>
      <w:r>
        <w:t xml:space="preserve">Fossil fuel-fired electric generating units, retirement, stranded asset recovery, prohibition - </w:t>
      </w:r>
      <w:r>
        <w:t xml:space="preserve"> </w:t>
      </w:r>
      <w:r>
        <w:t xml:space="preserve">HB  519</w:t>
      </w:r>
    </w:p>
    <w:p>
      <w:pPr>
        <w:pStyle w:val="RecordBase"/>
        <w:ind w:left="120" w:hanging="120"/>
      </w:pPr>
      <w:r>
        <w:t xml:space="preserve">Kentucky American Water, 140th anniversary, recognition - </w:t>
      </w:r>
      <w:r>
        <w:t xml:space="preserve"> </w:t>
      </w:r>
      <w:r>
        <w:t xml:space="preserve">SR  33</w:t>
      </w:r>
    </w:p>
    <w:p>
      <w:pPr>
        <w:pStyle w:val="RecordBase"/>
        <w:ind w:left="120" w:hanging="120"/>
      </w:pPr>
      <w:r>
        <w:t xml:space="preserve">Metropolitan</w:t>
      </w:r>
    </w:p>
    <w:p>
      <w:pPr>
        <w:pStyle w:val="RecordBase"/>
        <w:ind w:left="240" w:hanging="192"/>
      </w:pPr>
      <w:r>
        <w:t xml:space="preserve"> sewer districts, expenditures, restrictions - </w:t>
      </w:r>
      <w:r>
        <w:t xml:space="preserve"> </w:t>
      </w:r>
      <w:r>
        <w:t xml:space="preserve">HB  387</w:t>
      </w:r>
    </w:p>
    <w:p>
      <w:pPr>
        <w:pStyle w:val="RecordBase"/>
        <w:ind w:left="240" w:hanging="192"/>
      </w:pPr>
      <w:r>
        <w:t xml:space="preserve"> sewer districts, rate changes, additional revenue, local government approval - </w:t>
      </w:r>
      <w:r>
        <w:t xml:space="preserve"> </w:t>
      </w:r>
      <w:r>
        <w:t xml:space="preserve">HB  387</w:t>
      </w:r>
    </w:p>
    <w:p>
      <w:pPr>
        <w:pStyle w:val="RecordBase"/>
        <w:ind w:left="120" w:hanging="120"/>
      </w:pPr>
      <w:r>
        <w:t xml:space="preserve">Nuclear energy, clean and dispatchable means of providing baseload electricity, declaration - </w:t>
      </w:r>
      <w:r>
        <w:t xml:space="preserve"> </w:t>
      </w:r>
      <w:r>
        <w:t xml:space="preserve">HCR 22</w:t>
      </w:r>
    </w:p>
    <w:p>
      <w:pPr>
        <w:pStyle w:val="RecordBase"/>
        <w:ind w:left="120" w:hanging="120"/>
      </w:pPr>
      <w:r>
        <w:t xml:space="preserve">Retail electric suppliers, Public Service Commission, retail service disconnection reports - </w:t>
      </w:r>
      <w:r>
        <w:t xml:space="preserve"> </w:t>
      </w:r>
      <w:r>
        <w:t xml:space="preserve">HB  327</w:t>
      </w:r>
    </w:p>
    <w:p>
      <w:pPr>
        <w:pStyle w:val="RecordBase"/>
        <w:ind w:left="120" w:hanging="120"/>
      </w:pPr>
      <w:r>
        <w:t xml:space="preserve">Sanitation districts, user charges, controls - </w:t>
      </w:r>
      <w:r>
        <w:t xml:space="preserve"> </w:t>
      </w:r>
      <w:r>
        <w:t xml:space="preserve">HB  85</w:t>
      </w:r>
    </w:p>
    <w:p>
      <w:pPr>
        <w:pStyle w:val="RecordBase"/>
        <w:ind w:left="120" w:hanging="120"/>
      </w:pPr>
      <w:r>
        <w:t xml:space="preserve">Solar electric generating facilities, county land area occupation, 1% cap - </w:t>
      </w:r>
      <w:r>
        <w:t xml:space="preserve"> </w:t>
      </w:r>
      <w:r>
        <w:t xml:space="preserve">SB  108</w:t>
      </w:r>
    </w:p>
    <w:p>
      <w:pPr>
        <w:pStyle w:val="RecordBase"/>
        <w:ind w:left="120" w:hanging="120"/>
      </w:pPr>
      <w:r>
        <w:t xml:space="preserve">Telephone and broadband facilities, key infrastructure asset, inclusion - </w:t>
      </w:r>
      <w:r>
        <w:t xml:space="preserve"> </w:t>
      </w:r>
      <w:r>
        <w:t xml:space="preserve">SB  64</w:t>
      </w:r>
    </w:p>
    <w:p>
      <w:pPr>
        <w:pStyle w:val="RecordBase"/>
        <w:ind w:left="120" w:hanging="120"/>
      </w:pPr>
      <w:r>
        <w:t xml:space="preserve">Utility disconnection requirements, electric and gas utilities - </w:t>
      </w:r>
      <w:r>
        <w:t xml:space="preserve"> </w:t>
      </w:r>
      <w:r>
        <w:t xml:space="preserve">HB  326</w:t>
        <w:br/>
      </w:r>
    </w:p>
    <w:p>
      <w:pPr>
        <w:pStyle w:val="RecordHeading3"/>
      </w:pPr>
      <w:r>
        <w:rPr>
          <w:b/>
        </w:rPr>
        <w:t xml:space="preserve">Public Works</w:t>
      </w:r>
    </w:p>
    <w:p>
      <w:pPr>
        <w:pStyle w:val="RecordBase"/>
        <w:ind w:left="120" w:hanging="120"/>
      </w:pPr>
      <w:r>
        <w:t xml:space="preserve">City ordinance, prevailing wage, permissive establishment - </w:t>
      </w:r>
      <w:r>
        <w:t xml:space="preserve"> </w:t>
      </w:r>
      <w:r>
        <w:t xml:space="preserve">HB  215</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Metropolitan</w:t>
      </w:r>
    </w:p>
    <w:p>
      <w:pPr>
        <w:pStyle w:val="RecordBase"/>
        <w:ind w:left="240" w:hanging="192"/>
      </w:pPr>
      <w:r>
        <w:t xml:space="preserve"> sewer districts, expenditures, restrictions - </w:t>
      </w:r>
      <w:r>
        <w:t xml:space="preserve"> </w:t>
      </w:r>
      <w:r>
        <w:t xml:space="preserve">HB  387</w:t>
      </w:r>
    </w:p>
    <w:p>
      <w:pPr>
        <w:pStyle w:val="RecordBase"/>
        <w:ind w:left="240" w:hanging="192"/>
      </w:pPr>
      <w:r>
        <w:t xml:space="preserve"> sewer districts, rate changes, additional revenue, local government approval - </w:t>
      </w:r>
      <w:r>
        <w:t xml:space="preserve"> </w:t>
      </w:r>
      <w:r>
        <w:t xml:space="preserve">HB  387</w:t>
      </w:r>
    </w:p>
    <w:p>
      <w:pPr>
        <w:pStyle w:val="RecordBase"/>
        <w:ind w:left="120" w:hanging="120"/>
      </w:pPr>
      <w:r>
        <w:t xml:space="preserve">Sanitation districts, user charges, controls - </w:t>
      </w:r>
      <w:r>
        <w:t xml:space="preserve"> </w:t>
      </w:r>
      <w:r>
        <w:t xml:space="preserve">HB  85</w:t>
        <w:br/>
      </w:r>
    </w:p>
    <w:p>
      <w:pPr>
        <w:pStyle w:val="RecordHeading3"/>
      </w:pPr>
      <w:r>
        <w:rPr>
          <w:b/>
        </w:rPr>
        <w:t xml:space="preserve">Publications</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Local</w:t>
      </w:r>
    </w:p>
    <w:p>
      <w:pPr>
        <w:pStyle w:val="RecordBase"/>
        <w:ind w:left="240" w:hanging="192"/>
      </w:pPr>
      <w:r>
        <w:t xml:space="preserve"> boards of education, budget, requirement - </w:t>
      </w:r>
      <w:r>
        <w:t xml:space="preserve"> </w:t>
      </w:r>
      <w:r>
        <w:t xml:space="preserve">SB  68</w:t>
      </w:r>
    </w:p>
    <w:p>
      <w:pPr>
        <w:pStyle w:val="RecordBase"/>
        <w:ind w:left="240" w:hanging="192"/>
      </w:pPr>
      <w:r>
        <w:t xml:space="preserve"> government alternative procedures - </w:t>
      </w:r>
      <w:r>
        <w:t xml:space="preserve"> </w:t>
      </w:r>
      <w:r>
        <w:t xml:space="preserve">HB  368</w:t>
      </w:r>
    </w:p>
    <w:p>
      <w:pPr>
        <w:pStyle w:val="RecordBase"/>
        <w:ind w:left="120" w:hanging="120"/>
      </w:pPr>
      <w:r>
        <w:t xml:space="preserve">Student journalists, public high schools, protections - </w:t>
      </w:r>
      <w:r>
        <w:t xml:space="preserve"> </w:t>
      </w:r>
      <w:r>
        <w:t xml:space="preserve">SB  40</w:t>
        <w:br/>
      </w:r>
    </w:p>
    <w:p>
      <w:pPr>
        <w:pStyle w:val="RecordHeading3"/>
      </w:pPr>
      <w:r>
        <w:rPr>
          <w:b/>
        </w:rPr>
        <w:t xml:space="preserve">Purchasing</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Large commercial airports, state purchasing requirements, exemption - </w:t>
      </w:r>
      <w:r>
        <w:t xml:space="preserve"> </w:t>
      </w:r>
      <w:r>
        <w:t xml:space="preserve">SB  87</w:t>
      </w:r>
    </w:p>
    <w:p>
      <w:pPr>
        <w:pStyle w:val="RecordBase"/>
        <w:ind w:left="120" w:hanging="120"/>
      </w:pPr>
      <w:r>
        <w:t xml:space="preserve">Public contracts, Kentucky Buy American Act, compliance - </w:t>
      </w:r>
      <w:r>
        <w:t xml:space="preserve"> </w:t>
      </w:r>
      <w:r>
        <w:t xml:space="preserve">HB  345</w:t>
      </w:r>
    </w:p>
    <w:p>
      <w:pPr>
        <w:pStyle w:val="RecordBase"/>
        <w:ind w:left="120" w:hanging="120"/>
      </w:pPr>
      <w:r>
        <w:t xml:space="preserve">State procurement, government contracts, responsibility of bidders, determination criteria - </w:t>
      </w:r>
      <w:r>
        <w:t xml:space="preserve"> </w:t>
      </w:r>
      <w:r>
        <w:t xml:space="preserve">HB  269</w:t>
        <w:br/>
      </w:r>
    </w:p>
    <w:p>
      <w:pPr>
        <w:pStyle w:val="RecordHeading3"/>
      </w:pPr>
      <w:r>
        <w:rPr>
          <w:b/>
        </w:rPr>
        <w:t xml:space="preserve">Race Relations</w:t>
      </w:r>
    </w:p>
    <w:p>
      <w:pPr>
        <w:pStyle w:val="RecordBase"/>
        <w:ind w:left="120" w:hanging="120"/>
      </w:pPr>
      <w:r>
        <w:t xml:space="preserve">Black</w:t>
      </w:r>
    </w:p>
    <w:p>
      <w:pPr>
        <w:pStyle w:val="RecordBase"/>
        <w:ind w:left="240" w:hanging="192"/>
      </w:pPr>
      <w:r>
        <w:t xml:space="preserve"> History Celebration, 21st annual - </w:t>
      </w:r>
      <w:r>
        <w:t xml:space="preserve"> </w:t>
      </w:r>
      <w:r>
        <w:t xml:space="preserve">SR  44</w:t>
      </w:r>
    </w:p>
    <w:p>
      <w:pPr>
        <w:pStyle w:val="RecordBase"/>
        <w:ind w:left="240" w:hanging="192"/>
      </w:pPr>
      <w:r>
        <w:t xml:space="preserve"> History Season, January 15 to April 4 of each year, designation - </w:t>
      </w:r>
      <w:r>
        <w:t xml:space="preserve"> </w:t>
      </w:r>
      <w:r>
        <w:t xml:space="preserve">HB  127</w:t>
      </w:r>
    </w:p>
    <w:p>
      <w:pPr>
        <w:pStyle w:val="RecordBase"/>
        <w:ind w:left="240" w:hanging="192"/>
      </w:pPr>
      <w:r>
        <w:t xml:space="preserve"> women, honoring - </w:t>
      </w:r>
      <w:r>
        <w:t xml:space="preserve"> </w:t>
      </w:r>
      <w:r>
        <w:t xml:space="preserve">HR  25</w:t>
      </w:r>
    </w:p>
    <w:p>
      <w:pPr>
        <w:pStyle w:val="RecordBase"/>
        <w:ind w:left="120" w:hanging="120"/>
      </w:pPr>
      <w:r>
        <w:t xml:space="preserve">Hair texture and hairstyle, definition of race, inclusion - </w:t>
      </w:r>
      <w:r>
        <w:t xml:space="preserve"> </w:t>
      </w:r>
      <w:r>
        <w:t xml:space="preserve">HB  125</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Juneteenth National Freedom Day, designation - </w:t>
      </w:r>
      <w:r>
        <w:t xml:space="preserve"> </w:t>
      </w:r>
      <w:r>
        <w:t xml:space="preserve">SB  109</w:t>
      </w:r>
      <w:r>
        <w:t xml:space="preserve">;</w:t>
      </w:r>
      <w:r>
        <w:t xml:space="preserve"> </w:t>
      </w:r>
      <w:r>
        <w:t xml:space="preserve">HB  126</w:t>
      </w:r>
    </w:p>
    <w:p>
      <w:pPr>
        <w:pStyle w:val="RecordBase"/>
        <w:ind w:left="120" w:hanging="120"/>
      </w:pPr>
      <w:r>
        <w:t xml:space="preserve">Public education, diversity, equity and inclusion activities, omnibus bill - </w:t>
      </w:r>
      <w:r>
        <w:t xml:space="preserve"> </w:t>
      </w:r>
      <w:r>
        <w:t xml:space="preserve">SB  165</w:t>
      </w:r>
    </w:p>
    <w:p>
      <w:pPr>
        <w:pStyle w:val="RecordBase"/>
        <w:ind w:left="120" w:hanging="120"/>
      </w:pPr>
      <w:r>
        <w:t xml:space="preserve">Race and protective hairstyles, discrimination in schools, prohibition in disciplinary codes - </w:t>
      </w:r>
      <w:r>
        <w:t xml:space="preserve"> </w:t>
      </w:r>
      <w:r>
        <w:t xml:space="preserve">HB  125</w:t>
        <w:br/>
      </w:r>
    </w:p>
    <w:p>
      <w:pPr>
        <w:pStyle w:val="RecordHeading3"/>
      </w:pPr>
      <w:r>
        <w:rPr>
          <w:b/>
        </w:rPr>
        <w:t xml:space="preserve">Racing</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Kentucky Horse Racing and Gaming Corporation, jurisdiction - </w:t>
      </w:r>
      <w:r>
        <w:t xml:space="preserve"> </w:t>
      </w:r>
      <w:r>
        <w:t xml:space="preserve">HB  566</w:t>
        <w:br/>
      </w:r>
    </w:p>
    <w:p>
      <w:pPr>
        <w:pStyle w:val="RecordHeading3"/>
      </w:pPr>
      <w:r>
        <w:rPr>
          <w:b/>
        </w:rPr>
        <w:t xml:space="preserve">Railroads</w:t>
      </w:r>
    </w:p>
    <w:p>
      <w:pPr>
        <w:pStyle w:val="RecordBase"/>
        <w:ind w:left="120" w:hanging="120"/>
      </w:pPr>
      <w:r>
        <w:t xml:space="preserve">Crew size, light engine, train - </w:t>
      </w:r>
      <w:r>
        <w:t xml:space="preserve"> </w:t>
      </w:r>
      <w:r>
        <w:t xml:space="preserve">HB  147</w:t>
      </w:r>
    </w:p>
    <w:p>
      <w:pPr>
        <w:pStyle w:val="RecordBase"/>
        <w:ind w:left="120" w:hanging="120"/>
      </w:pPr>
      <w:r>
        <w:t xml:space="preserve">Vegetation sight obstruction, removal, rail grade crossings - </w:t>
      </w:r>
      <w:r>
        <w:t xml:space="preserve"> </w:t>
      </w:r>
      <w:r>
        <w:t xml:space="preserve">HB  407</w:t>
        <w:br/>
      </w:r>
    </w:p>
    <w:p>
      <w:pPr>
        <w:pStyle w:val="RecordHeading3"/>
      </w:pPr>
      <w:r>
        <w:rPr>
          <w:b/>
        </w:rPr>
        <w:t xml:space="preserve">Real Estate</w:t>
      </w:r>
    </w:p>
    <w:p>
      <w:pPr>
        <w:pStyle w:val="RecordBase"/>
        <w:ind w:left="120" w:hanging="120"/>
      </w:pPr>
      <w:r>
        <w:t xml:space="preserve">Agricultural land, acquisition, prohibited foreign countries - </w:t>
      </w:r>
      <w:r>
        <w:t xml:space="preserve"> </w:t>
      </w:r>
      <w:r>
        <w:t xml:space="preserve">SB  167</w:t>
      </w:r>
      <w:r>
        <w:t xml:space="preserve">;</w:t>
      </w:r>
      <w:r>
        <w:t xml:space="preserve"> </w:t>
      </w:r>
      <w:r>
        <w:t xml:space="preserve">HB  315</w:t>
      </w:r>
    </w:p>
    <w:p>
      <w:pPr>
        <w:pStyle w:val="RecordBase"/>
        <w:ind w:left="120" w:hanging="120"/>
      </w:pPr>
      <w:r>
        <w:t xml:space="preserve">Construction contracts, escrow, waiver, prohibition - </w:t>
      </w:r>
      <w:r>
        <w:t xml:space="preserve"> </w:t>
      </w:r>
      <w:r>
        <w:t xml:space="preserve">SB  76</w:t>
      </w:r>
    </w:p>
    <w:p>
      <w:pPr>
        <w:pStyle w:val="RecordBase"/>
        <w:ind w:left="120" w:hanging="120"/>
      </w:pPr>
      <w:r>
        <w:t xml:space="preserve">Contracts, improvement of real estate, escrow, threshold amount, increase - </w:t>
      </w:r>
      <w:r>
        <w:t xml:space="preserve"> </w:t>
      </w:r>
      <w:r>
        <w:t xml:space="preserve">SB  76</w:t>
      </w:r>
    </w:p>
    <w:p>
      <w:pPr>
        <w:pStyle w:val="RecordBase"/>
        <w:ind w:left="120" w:hanging="120"/>
      </w:pPr>
      <w:r>
        <w:t xml:space="preserve">Eminent domain, procedures, establishment - </w:t>
      </w:r>
      <w:r>
        <w:t xml:space="preserve"> </w:t>
      </w:r>
      <w:r>
        <w:t xml:space="preserve">SB  171</w:t>
      </w:r>
    </w:p>
    <w:p>
      <w:pPr>
        <w:pStyle w:val="RecordBase"/>
        <w:ind w:left="120" w:hanging="120"/>
      </w:pPr>
      <w:r>
        <w:t xml:space="preserve">Exclusive jurisdiction, contractor dispute, establishment - </w:t>
      </w:r>
      <w:r>
        <w:t xml:space="preserve"> </w:t>
      </w:r>
      <w:r>
        <w:t xml:space="preserve">HB  183</w:t>
      </w:r>
    </w:p>
    <w:p>
      <w:pPr>
        <w:pStyle w:val="RecordBase"/>
        <w:ind w:left="120" w:hanging="120"/>
      </w:pPr>
      <w:r>
        <w:t xml:space="preserve">First- time home buyer, tax incentives, eligible savings account - </w:t>
      </w:r>
      <w:r>
        <w:t xml:space="preserve"> </w:t>
      </w:r>
      <w:r>
        <w:t xml:space="preserve">HB  195</w:t>
      </w:r>
    </w:p>
    <w:p>
      <w:pPr>
        <w:pStyle w:val="RecordBase"/>
        <w:ind w:left="120" w:hanging="120"/>
      </w:pPr>
      <w:r>
        <w:t xml:space="preserve">Goods or services, insurance claims, requirements - </w:t>
      </w:r>
      <w:r>
        <w:t xml:space="preserve"> </w:t>
      </w:r>
      <w:r>
        <w:t xml:space="preserve">HB  233</w:t>
      </w:r>
      <w:r>
        <w:t xml:space="preserve">;</w:t>
      </w:r>
      <w:r>
        <w:t xml:space="preserve"> </w:t>
      </w:r>
      <w:r>
        <w:t xml:space="preserve">HB  233</w:t>
      </w:r>
      <w:r>
        <w:t xml:space="preserve">: </w:t>
      </w:r>
      <w:r>
        <w:t xml:space="preserve">HCS</w:t>
      </w:r>
    </w:p>
    <w:p>
      <w:pPr>
        <w:pStyle w:val="RecordBase"/>
        <w:ind w:left="120" w:hanging="120"/>
      </w:pPr>
      <w:r>
        <w:t xml:space="preserve">Heirs property, partition - </w:t>
      </w:r>
      <w:r>
        <w:t xml:space="preserve"> </w:t>
      </w:r>
      <w:r>
        <w:t xml:space="preserve">SB  70</w:t>
      </w:r>
    </w:p>
    <w:p>
      <w:pPr>
        <w:pStyle w:val="RecordBase"/>
        <w:ind w:left="120" w:hanging="120"/>
      </w:pPr>
      <w:r>
        <w:t xml:space="preserve">Landlord and tenant, application fee, requirements - </w:t>
      </w:r>
      <w:r>
        <w:t xml:space="preserve"> </w:t>
      </w:r>
      <w:r>
        <w:t xml:space="preserve">HB  517</w:t>
      </w:r>
    </w:p>
    <w:p>
      <w:pPr>
        <w:pStyle w:val="RecordBase"/>
        <w:ind w:left="120" w:hanging="120"/>
      </w:pPr>
      <w:r>
        <w:t xml:space="preserve">Marketable</w:t>
      </w:r>
    </w:p>
    <w:p>
      <w:pPr>
        <w:pStyle w:val="RecordBase"/>
        <w:ind w:left="240" w:hanging="192"/>
      </w:pPr>
      <w:r>
        <w:t xml:space="preserve"> title, definitions, establishment - </w:t>
      </w:r>
      <w:r>
        <w:t xml:space="preserve"> </w:t>
      </w:r>
      <w:r>
        <w:t xml:space="preserve">HB  256</w:t>
      </w:r>
    </w:p>
    <w:p>
      <w:pPr>
        <w:pStyle w:val="RecordBase"/>
        <w:ind w:left="240" w:hanging="192"/>
      </w:pPr>
      <w:r>
        <w:t xml:space="preserve"> title, protected exceptions, establishment - </w:t>
      </w:r>
      <w:r>
        <w:t xml:space="preserve"> </w:t>
      </w:r>
      <w:r>
        <w:t xml:space="preserve">HB  256</w:t>
      </w:r>
    </w:p>
    <w:p>
      <w:pPr>
        <w:pStyle w:val="RecordBase"/>
        <w:ind w:left="120" w:hanging="120"/>
      </w:pPr>
      <w:r>
        <w:t xml:space="preserve">Master</w:t>
      </w:r>
    </w:p>
    <w:p>
      <w:pPr>
        <w:pStyle w:val="RecordBase"/>
        <w:ind w:left="240" w:hanging="192"/>
      </w:pPr>
      <w:r>
        <w:t xml:space="preserve"> commissioner's sale, requirements, residential, violations, fine, establishment - </w:t>
      </w:r>
      <w:r>
        <w:t xml:space="preserve"> </w:t>
      </w:r>
      <w:r>
        <w:t xml:space="preserve">HB  347</w:t>
      </w:r>
    </w:p>
    <w:p>
      <w:pPr>
        <w:pStyle w:val="RecordBase"/>
        <w:ind w:left="240" w:hanging="192"/>
      </w:pPr>
      <w:r>
        <w:t xml:space="preserve"> commissioner's sale, specified requirements, violation, fine, establishment - </w:t>
      </w:r>
      <w:r>
        <w:t xml:space="preserve"> </w:t>
      </w:r>
      <w:r>
        <w:t xml:space="preserve">HB  347</w:t>
      </w:r>
    </w:p>
    <w:p>
      <w:pPr>
        <w:pStyle w:val="RecordBase"/>
        <w:ind w:left="120" w:hanging="120"/>
      </w:pPr>
      <w:r>
        <w:t xml:space="preserve">Ownership</w:t>
      </w:r>
    </w:p>
    <w:p>
      <w:pPr>
        <w:pStyle w:val="RecordBase"/>
        <w:ind w:left="240" w:hanging="192"/>
      </w:pPr>
      <w:r>
        <w:t xml:space="preserve"> of real property, registration requirement - </w:t>
      </w:r>
      <w:r>
        <w:t xml:space="preserve"> </w:t>
      </w:r>
      <w:r>
        <w:t xml:space="preserve">HB  393</w:t>
      </w:r>
    </w:p>
    <w:p>
      <w:pPr>
        <w:pStyle w:val="RecordBase"/>
        <w:ind w:left="240" w:hanging="192"/>
      </w:pPr>
      <w:r>
        <w:t xml:space="preserve"> of real property, restrictions - </w:t>
      </w:r>
      <w:r>
        <w:t xml:space="preserve"> </w:t>
      </w:r>
      <w:r>
        <w:t xml:space="preserve">HB  393</w:t>
      </w:r>
    </w:p>
    <w:p>
      <w:pPr>
        <w:pStyle w:val="RecordBase"/>
        <w:ind w:left="120" w:hanging="120"/>
      </w:pPr>
      <w:r>
        <w:t xml:space="preserve">Political yard signs, planned communities, authorization - </w:t>
      </w:r>
      <w:r>
        <w:t xml:space="preserve"> </w:t>
      </w:r>
      <w:r>
        <w:t xml:space="preserve">HB  27</w:t>
      </w:r>
      <w:r>
        <w:t xml:space="preserve">;</w:t>
      </w:r>
      <w:r>
        <w:t xml:space="preserve"> </w:t>
      </w:r>
      <w:r>
        <w:t xml:space="preserve">HB  222</w:t>
      </w:r>
    </w:p>
    <w:p>
      <w:pPr>
        <w:pStyle w:val="RecordBase"/>
        <w:ind w:left="120" w:hanging="120"/>
      </w:pPr>
      <w:r>
        <w:t xml:space="preserve">Property or casualty insurance claim, fraudulent insurance acts - </w:t>
      </w:r>
      <w:r>
        <w:t xml:space="preserve"> </w:t>
      </w:r>
      <w:r>
        <w:t xml:space="preserve">SB  24</w:t>
      </w:r>
      <w:r>
        <w:t xml:space="preserve">;</w:t>
      </w:r>
      <w:r>
        <w:t xml:space="preserve"> </w:t>
      </w:r>
      <w:r>
        <w:t xml:space="preserve">SB  24</w:t>
      </w:r>
      <w:r>
        <w:t xml:space="preserve">: </w:t>
      </w:r>
      <w:r>
        <w:t xml:space="preserve">SCS</w:t>
      </w:r>
    </w:p>
    <w:p>
      <w:pPr>
        <w:pStyle w:val="RecordBase"/>
        <w:ind w:left="120" w:hanging="120"/>
      </w:pPr>
      <w:r>
        <w:t xml:space="preserve">Real estate license, reciprocity - </w:t>
      </w:r>
      <w:r>
        <w:t xml:space="preserve"> </w:t>
      </w:r>
      <w:r>
        <w:t xml:space="preserve">SB  127</w:t>
      </w:r>
    </w:p>
    <w:p>
      <w:pPr>
        <w:pStyle w:val="RecordBase"/>
        <w:ind w:left="120" w:hanging="120"/>
      </w:pPr>
      <w:r>
        <w:t xml:space="preserve">Replacement of roofing materials, uniformity of appearance, insurance coverage - </w:t>
      </w:r>
      <w:r>
        <w:t xml:space="preserve"> </w:t>
      </w:r>
      <w:r>
        <w:t xml:space="preserve">SB  123</w:t>
      </w:r>
    </w:p>
    <w:p>
      <w:pPr>
        <w:pStyle w:val="RecordBase"/>
        <w:ind w:left="120" w:hanging="120"/>
      </w:pPr>
      <w:r>
        <w:t xml:space="preserve">Requirements, master commissioner's sale, counties with land bank authority, establishment - </w:t>
      </w:r>
      <w:r>
        <w:t xml:space="preserve"> </w:t>
      </w:r>
      <w:r>
        <w:t xml:space="preserve">HB  347</w:t>
      </w:r>
    </w:p>
    <w:p>
      <w:pPr>
        <w:pStyle w:val="RecordBase"/>
        <w:ind w:left="120" w:hanging="120"/>
      </w:pPr>
      <w:r>
        <w:t xml:space="preserve">Sexual orientation and gender identity, prohibition of discrimination - </w:t>
      </w:r>
      <w:r>
        <w:t xml:space="preserve"> </w:t>
      </w:r>
      <w:r>
        <w:t xml:space="preserve">SB  102</w:t>
      </w:r>
      <w:r>
        <w:t xml:space="preserve">;</w:t>
      </w:r>
      <w:r>
        <w:t xml:space="preserve"> </w:t>
      </w:r>
      <w:r>
        <w:t xml:space="preserve">HB  235</w:t>
      </w:r>
    </w:p>
    <w:p>
      <w:pPr>
        <w:pStyle w:val="RecordBase"/>
        <w:ind w:left="120" w:hanging="120"/>
      </w:pPr>
      <w:r>
        <w:t xml:space="preserve">Single-family home, business entities, restrictions on purchase - </w:t>
      </w:r>
      <w:r>
        <w:t xml:space="preserve"> </w:t>
      </w:r>
      <w:r>
        <w:t xml:space="preserve">HB  237</w:t>
      </w:r>
    </w:p>
    <w:p>
      <w:pPr>
        <w:pStyle w:val="RecordBase"/>
        <w:ind w:left="120" w:hanging="120"/>
      </w:pPr>
      <w:r>
        <w:t xml:space="preserve">Smoke, CO1, gas detectors functional at time of sale, requirement - </w:t>
      </w:r>
      <w:r>
        <w:t xml:space="preserve"> </w:t>
      </w:r>
      <w:r>
        <w:t xml:space="preserve">HB  339</w:t>
      </w:r>
    </w:p>
    <w:p>
      <w:pPr>
        <w:pStyle w:val="RecordBase"/>
        <w:ind w:left="120" w:hanging="120"/>
      </w:pPr>
      <w:r>
        <w:t xml:space="preserve">Squatters,</w:t>
      </w:r>
    </w:p>
    <w:p>
      <w:pPr>
        <w:pStyle w:val="RecordBase"/>
        <w:ind w:left="240" w:hanging="192"/>
      </w:pPr>
      <w:r>
        <w:t xml:space="preserve"> removal from premises - </w:t>
      </w:r>
      <w:r>
        <w:t xml:space="preserve"> </w:t>
      </w:r>
      <w:r>
        <w:t xml:space="preserve">HB  250</w:t>
      </w:r>
    </w:p>
    <w:p>
      <w:pPr>
        <w:pStyle w:val="RecordBase"/>
        <w:ind w:left="240" w:hanging="192"/>
      </w:pPr>
      <w:r>
        <w:t xml:space="preserve"> removal from premises, damages - </w:t>
      </w:r>
      <w:r>
        <w:t xml:space="preserve"> </w:t>
      </w:r>
      <w:r>
        <w:t xml:space="preserve">HB  142</w:t>
      </w:r>
    </w:p>
    <w:p>
      <w:pPr>
        <w:pStyle w:val="RecordBase"/>
        <w:ind w:left="120" w:hanging="120"/>
      </w:pPr>
      <w:r>
        <w:t xml:space="preserve">Use of algorithmic devices in setting rent, prohibition - </w:t>
      </w:r>
      <w:r>
        <w:t xml:space="preserve"> </w:t>
      </w:r>
      <w:r>
        <w:t xml:space="preserve">HB  358</w:t>
        <w:br/>
      </w:r>
    </w:p>
    <w:p>
      <w:pPr>
        <w:pStyle w:val="RecordHeading3"/>
      </w:pPr>
      <w:r>
        <w:rPr>
          <w:b/>
        </w:rPr>
        <w:t xml:space="preserve">Redistricting</w:t>
      </w:r>
    </w:p>
    <w:p>
      <w:pPr>
        <w:pStyle w:val="RecordBase"/>
        <w:ind w:left="120" w:hanging="120"/>
      </w:pPr>
      <w:r>
        <w:t xml:space="preserve">Consolidated local government council districts - </w:t>
      </w:r>
      <w:r>
        <w:t xml:space="preserve"> </w:t>
      </w:r>
      <w:r>
        <w:t xml:space="preserve">HB  538</w:t>
      </w:r>
    </w:p>
    <w:p>
      <w:pPr>
        <w:pStyle w:val="RecordBase"/>
        <w:ind w:left="120" w:hanging="120"/>
      </w:pPr>
      <w:r>
        <w:t xml:space="preserve">County</w:t>
      </w:r>
    </w:p>
    <w:p>
      <w:pPr>
        <w:pStyle w:val="RecordBase"/>
        <w:ind w:left="240" w:hanging="192"/>
      </w:pPr>
      <w:r>
        <w:t xml:space="preserve"> boards of education, independent district creation, redivision - </w:t>
      </w:r>
      <w:r>
        <w:t xml:space="preserve"> </w:t>
      </w:r>
      <w:r>
        <w:t xml:space="preserve">HB  162</w:t>
      </w:r>
    </w:p>
    <w:p>
      <w:pPr>
        <w:pStyle w:val="RecordBase"/>
        <w:ind w:left="240" w:hanging="192"/>
      </w:pPr>
      <w:r>
        <w:t xml:space="preserve"> local board of education, election divisions, reestablishing - </w:t>
      </w:r>
      <w:r>
        <w:t xml:space="preserve"> </w:t>
      </w:r>
      <w:r>
        <w:t xml:space="preserve">SB  131</w:t>
      </w:r>
    </w:p>
    <w:p>
      <w:pPr>
        <w:pStyle w:val="RecordBase"/>
        <w:ind w:left="240" w:hanging="192"/>
      </w:pPr>
      <w:r>
        <w:t xml:space="preserve"> school boards, independent district creation, redivision - </w:t>
      </w:r>
      <w:r>
        <w:t xml:space="preserve"> </w:t>
      </w:r>
      <w:r>
        <w:t xml:space="preserve">HB  297</w:t>
        <w:br/>
      </w:r>
    </w:p>
    <w:p>
      <w:pPr>
        <w:pStyle w:val="RecordHeading3"/>
      </w:pPr>
      <w:r>
        <w:rPr>
          <w:b/>
        </w:rPr>
        <w:t xml:space="preserve">Religion</w:t>
      </w:r>
    </w:p>
    <w:p>
      <w:pPr>
        <w:pStyle w:val="RecordBase"/>
        <w:ind w:left="120" w:hanging="120"/>
      </w:pPr>
      <w:r>
        <w:t xml:space="preserve">Antisemitism combating policies, public postsecondary education institutions, requirement - </w:t>
      </w:r>
      <w:r>
        <w:t xml:space="preserve"> </w:t>
      </w:r>
      <w:r>
        <w:t xml:space="preserve">SJR 55</w:t>
      </w:r>
    </w:p>
    <w:p>
      <w:pPr>
        <w:pStyle w:val="RecordBase"/>
        <w:ind w:left="120" w:hanging="120"/>
      </w:pPr>
      <w:r>
        <w:t xml:space="preserve">Chaplains, public schools, public charter schools, employed or volunteer, requirement - </w:t>
      </w:r>
      <w:r>
        <w:t xml:space="preserve"> </w:t>
      </w:r>
      <w:r>
        <w:t xml:space="preserve">HB  454</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International Holocaust Remembrance Day, recognition - </w:t>
      </w:r>
      <w:r>
        <w:t xml:space="preserve"> </w:t>
      </w:r>
      <w:r>
        <w:t xml:space="preserve">HR  11</w:t>
      </w:r>
      <w:r>
        <w:t xml:space="preserve">;</w:t>
      </w:r>
      <w:r>
        <w:t xml:space="preserve"> </w:t>
      </w:r>
      <w:r>
        <w:t xml:space="preserve">SR  37</w:t>
      </w:r>
    </w:p>
    <w:p>
      <w:pPr>
        <w:pStyle w:val="RecordBase"/>
        <w:ind w:left="120" w:hanging="120"/>
      </w:pPr>
      <w:r>
        <w:t xml:space="preserve">National Day of Prayer, recognition - </w:t>
      </w:r>
      <w:r>
        <w:t xml:space="preserve"> </w:t>
      </w:r>
      <w:r>
        <w:t xml:space="preserve">SR  16</w:t>
      </w:r>
    </w:p>
    <w:p>
      <w:pPr>
        <w:pStyle w:val="RecordBase"/>
        <w:ind w:left="120" w:hanging="120"/>
      </w:pPr>
      <w:r>
        <w:t xml:space="preserve">Nonprofit educational, charitable, and religious organizations, sales and use tax, exemption - </w:t>
      </w:r>
      <w:r>
        <w:t xml:space="preserve"> </w:t>
      </w:r>
      <w:r>
        <w:t xml:space="preserve">HB  37</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remedy, establishment - </w:t>
      </w:r>
      <w:r>
        <w:t xml:space="preserve"> </w:t>
      </w:r>
      <w:r>
        <w:t xml:space="preserve">HB  177</w:t>
      </w:r>
    </w:p>
    <w:p>
      <w:pPr>
        <w:pStyle w:val="RecordBase"/>
        <w:ind w:left="240" w:hanging="192"/>
      </w:pPr>
      <w:r>
        <w:t xml:space="preserve"> institutions, development of affordable housing - </w:t>
      </w:r>
      <w:r>
        <w:t xml:space="preserve"> </w:t>
      </w:r>
      <w:r>
        <w:t xml:space="preserve">SB  59</w:t>
      </w:r>
      <w:r>
        <w:t xml:space="preserve">;</w:t>
      </w:r>
      <w:r>
        <w:t xml:space="preserve"> </w:t>
      </w:r>
      <w:r>
        <w:t xml:space="preserve">SB  59</w:t>
      </w:r>
      <w:r>
        <w:t xml:space="preserve">: </w:t>
      </w:r>
      <w:r>
        <w:t xml:space="preserve">SCS</w:t>
      </w:r>
      <w:r>
        <w:t xml:space="preserve">;</w:t>
      </w:r>
      <w:r>
        <w:t xml:space="preserve"> </w:t>
      </w:r>
      <w:r>
        <w:t xml:space="preserve">HB  514</w:t>
      </w:r>
      <w:r>
        <w:t xml:space="preserve">;</w:t>
      </w:r>
      <w:r>
        <w:t xml:space="preserve"> </w:t>
      </w:r>
      <w:r>
        <w:t xml:space="preserve">HB  583</w:t>
      </w:r>
    </w:p>
    <w:p>
      <w:pPr>
        <w:pStyle w:val="RecordBase"/>
        <w:ind w:left="240" w:hanging="192"/>
      </w:pPr>
      <w:r>
        <w:t xml:space="preserve"> organizations, food donation, licensing exemption - </w:t>
      </w:r>
      <w:r>
        <w:t xml:space="preserve"> </w:t>
      </w:r>
      <w:r>
        <w:t xml:space="preserve">HB  186</w:t>
      </w:r>
    </w:p>
    <w:p>
      <w:pPr>
        <w:pStyle w:val="RecordBase"/>
        <w:ind w:left="120" w:hanging="120"/>
      </w:pPr>
      <w:r>
        <w:t xml:space="preserve">Sales and use tax, religious institutions, exemption - </w:t>
      </w:r>
      <w:r>
        <w:t xml:space="preserve"> </w:t>
      </w:r>
      <w:r>
        <w:t xml:space="preserve">HB  453</w:t>
      </w:r>
    </w:p>
    <w:p>
      <w:pPr>
        <w:pStyle w:val="RecordBase"/>
        <w:ind w:left="120" w:hanging="120"/>
      </w:pPr>
      <w:r>
        <w:t xml:space="preserve">Ten</w:t>
      </w:r>
    </w:p>
    <w:p>
      <w:pPr>
        <w:pStyle w:val="RecordBase"/>
        <w:ind w:left="240" w:hanging="192"/>
      </w:pPr>
      <w:r>
        <w:t xml:space="preserve"> Commandments, public schools, display, requirement - </w:t>
      </w:r>
      <w:r>
        <w:t xml:space="preserve"> </w:t>
      </w:r>
      <w:r>
        <w:t xml:space="preserve">HB  65</w:t>
      </w:r>
    </w:p>
    <w:p>
      <w:pPr>
        <w:pStyle w:val="RecordBase"/>
        <w:ind w:left="240" w:hanging="192"/>
      </w:pPr>
      <w:r>
        <w:t xml:space="preserve"> Commandments, reading or posting in public schools - </w:t>
      </w:r>
      <w:r>
        <w:t xml:space="preserve"> </w:t>
      </w:r>
      <w:r>
        <w:t xml:space="preserve">HB  116</w:t>
        <w:br/>
      </w:r>
    </w:p>
    <w:p>
      <w:pPr>
        <w:pStyle w:val="RecordHeading3"/>
      </w:pPr>
      <w:r>
        <w:rPr>
          <w:b/>
        </w:rPr>
        <w:t xml:space="preserve">Reorganization</w:t>
      </w:r>
    </w:p>
    <w:p>
      <w:pPr>
        <w:pStyle w:val="RecordBase"/>
        <w:ind w:left="120" w:hanging="120"/>
      </w:pPr>
      <w:r>
        <w:t xml:space="preserve">Cabinet for Economic Development, Office of Outdoor Recreation Industry, establishment - </w:t>
      </w:r>
      <w:r>
        <w:t xml:space="preserve"> </w:t>
      </w:r>
      <w:r>
        <w:t xml:space="preserve">HB  32</w:t>
      </w:r>
    </w:p>
    <w:p>
      <w:pPr>
        <w:pStyle w:val="RecordBase"/>
        <w:ind w:left="120" w:hanging="120"/>
      </w:pPr>
      <w:r>
        <w:t xml:space="preserve">Council on Postsecondary Education, dissolution - </w:t>
      </w:r>
      <w:r>
        <w:t xml:space="preserve"> </w:t>
      </w:r>
      <w:r>
        <w:t xml:space="preserve">HB  197</w:t>
      </w:r>
    </w:p>
    <w:p>
      <w:pPr>
        <w:pStyle w:val="RecordBase"/>
        <w:ind w:left="120" w:hanging="120"/>
      </w:pPr>
      <w:r>
        <w:t xml:space="preserve">Education</w:t>
      </w:r>
    </w:p>
    <w:p>
      <w:pPr>
        <w:pStyle w:val="RecordBase"/>
        <w:ind w:left="240" w:hanging="192"/>
      </w:pPr>
      <w:r>
        <w:t xml:space="preserve"> and Labor Cabinet, Department for Disability Determination Services, establishment - </w:t>
      </w:r>
      <w:r>
        <w:t xml:space="preserve"> </w:t>
      </w:r>
      <w:r>
        <w:t xml:space="preserve">SB  178</w:t>
      </w:r>
    </w:p>
    <w:p>
      <w:pPr>
        <w:pStyle w:val="RecordBase"/>
        <w:ind w:left="240" w:hanging="192"/>
      </w:pPr>
      <w:r>
        <w:t xml:space="preserve"> and Labor Cabinet, Division of Program Policy and Support, establishment - </w:t>
      </w:r>
      <w:r>
        <w:t xml:space="preserve"> </w:t>
      </w:r>
      <w:r>
        <w:t xml:space="preserve">SB  178</w:t>
      </w:r>
    </w:p>
    <w:p>
      <w:pPr>
        <w:pStyle w:val="RecordBase"/>
        <w:ind w:left="120" w:hanging="120"/>
      </w:pPr>
      <w:r>
        <w:t xml:space="preserve">Kentucky Higher Education Assistance Authority, reorganization - </w:t>
      </w:r>
      <w:r>
        <w:t xml:space="preserve"> </w:t>
      </w:r>
      <w:r>
        <w:t xml:space="preserve">HB  197</w:t>
      </w:r>
    </w:p>
    <w:p>
      <w:pPr>
        <w:pStyle w:val="RecordBase"/>
        <w:ind w:left="120" w:hanging="120"/>
      </w:pPr>
      <w:r>
        <w:t xml:space="preserve">Office of Agricultural Economic Development, Farm Safety and Rural Health Division, creation - </w:t>
      </w:r>
      <w:r>
        <w:t xml:space="preserve"> </w:t>
      </w:r>
      <w:r>
        <w:t xml:space="preserve">HB  370</w:t>
      </w:r>
    </w:p>
    <w:p>
      <w:pPr>
        <w:pStyle w:val="RecordBase"/>
        <w:ind w:left="120" w:hanging="120"/>
      </w:pPr>
      <w:r>
        <w:t xml:space="preserve">Shows and Fairs Division in Department of Agriculture, abolition - </w:t>
      </w:r>
      <w:r>
        <w:t xml:space="preserve"> </w:t>
      </w:r>
      <w:r>
        <w:t xml:space="preserve">HB  370</w:t>
        <w:br/>
      </w:r>
    </w:p>
    <w:p>
      <w:pPr>
        <w:pStyle w:val="RecordHeading3"/>
      </w:pPr>
      <w:r>
        <w:rPr>
          <w:b/>
        </w:rPr>
        <w:t xml:space="preserve">Reports Mandated</w:t>
      </w:r>
    </w:p>
    <w:p>
      <w:pPr>
        <w:pStyle w:val="RecordBase"/>
        <w:ind w:left="120" w:hanging="120"/>
      </w:pPr>
      <w:r>
        <w:t xml:space="preserve">Active volunteer firefighter tax credit, annual report - </w:t>
      </w:r>
      <w:r>
        <w:t xml:space="preserve"> </w:t>
      </w:r>
      <w:r>
        <w:t xml:space="preserve">HB  151</w:t>
      </w:r>
    </w:p>
    <w:p>
      <w:pPr>
        <w:pStyle w:val="RecordBase"/>
        <w:ind w:left="120" w:hanging="120"/>
      </w:pPr>
      <w:r>
        <w:t xml:space="preserve">Administrative</w:t>
      </w:r>
    </w:p>
    <w:p>
      <w:pPr>
        <w:pStyle w:val="RecordBase"/>
        <w:ind w:left="240" w:hanging="192"/>
      </w:pPr>
      <w:r>
        <w:t xml:space="preserve"> Office of the Courts, alternative sentencing of primary caretakers - </w:t>
      </w:r>
      <w:r>
        <w:t xml:space="preserve"> </w:t>
      </w:r>
      <w:r>
        <w:t xml:space="preserve">SB  118</w:t>
      </w:r>
      <w:r>
        <w:t xml:space="preserve">;</w:t>
      </w:r>
      <w:r>
        <w:t xml:space="preserve"> </w:t>
      </w:r>
      <w:r>
        <w:t xml:space="preserve">HB  291</w:t>
      </w:r>
    </w:p>
    <w:p>
      <w:pPr>
        <w:pStyle w:val="RecordBase"/>
        <w:ind w:left="240" w:hanging="192"/>
      </w:pPr>
      <w:r>
        <w:t xml:space="preserve"> Office of the Courts, cannabis related expungement - </w:t>
      </w:r>
      <w:r>
        <w:t xml:space="preserve"> </w:t>
      </w:r>
      <w:r>
        <w:t xml:space="preserve">HB  106</w:t>
      </w:r>
    </w:p>
    <w:p>
      <w:pPr>
        <w:pStyle w:val="RecordBase"/>
        <w:ind w:left="240" w:hanging="192"/>
      </w:pPr>
      <w:r>
        <w:t xml:space="preserve"> Office of the Courts, data, petition for order of protection, coercive control - </w:t>
      </w:r>
      <w:r>
        <w:t xml:space="preserve"> </w:t>
      </w:r>
      <w:r>
        <w:t xml:space="preserve">HB  96</w:t>
      </w:r>
    </w:p>
    <w:p>
      <w:pPr>
        <w:pStyle w:val="RecordBase"/>
        <w:ind w:left="240" w:hanging="192"/>
      </w:pPr>
      <w:r>
        <w:t xml:space="preserve"> Office of the Courts, marijuana expungements - </w:t>
      </w:r>
      <w:r>
        <w:t xml:space="preserve"> </w:t>
      </w:r>
      <w:r>
        <w:t xml:space="preserve">SB  33</w:t>
      </w:r>
    </w:p>
    <w:p>
      <w:pPr>
        <w:pStyle w:val="RecordBase"/>
        <w:ind w:left="120" w:hanging="120"/>
      </w:pPr>
      <w:r>
        <w:t xml:space="preserve">Agricultural economic development board, annual report - </w:t>
      </w:r>
      <w:r>
        <w:t xml:space="preserve"> </w:t>
      </w:r>
      <w:r>
        <w:t xml:space="preserve">SB  28</w:t>
      </w:r>
    </w:p>
    <w:p>
      <w:pPr>
        <w:pStyle w:val="RecordBase"/>
        <w:ind w:left="120" w:hanging="120"/>
      </w:pPr>
      <w:r>
        <w:t xml:space="preserve">Board of Medical Licensure, occupational licenses for veterans - </w:t>
      </w:r>
      <w:r>
        <w:t xml:space="preserve"> </w:t>
      </w:r>
      <w:r>
        <w:t xml:space="preserve">SB  32</w:t>
      </w:r>
    </w:p>
    <w:p>
      <w:pPr>
        <w:pStyle w:val="RecordBase"/>
        <w:ind w:left="120" w:hanging="120"/>
      </w:pPr>
      <w:r>
        <w:t xml:space="preserve">Cabinet</w:t>
      </w:r>
    </w:p>
    <w:p>
      <w:pPr>
        <w:pStyle w:val="RecordBase"/>
        <w:ind w:left="240" w:hanging="192"/>
      </w:pPr>
      <w:r>
        <w:t xml:space="preserve"> for Economic Development, workforce needs - </w:t>
      </w:r>
      <w:r>
        <w:t xml:space="preserve"> </w:t>
      </w:r>
      <w:r>
        <w:t xml:space="preserve">SB  32</w:t>
      </w:r>
    </w:p>
    <w:p>
      <w:pPr>
        <w:pStyle w:val="RecordBase"/>
        <w:ind w:left="240" w:hanging="192"/>
      </w:pPr>
      <w:r>
        <w:t xml:space="preserve"> for Health and Family Services, adverse drug reaction reporting system - </w:t>
      </w:r>
      <w:r>
        <w:t xml:space="preserve"> </w:t>
      </w:r>
      <w:r>
        <w:t xml:space="preserve">HB  572</w:t>
      </w:r>
    </w:p>
    <w:p>
      <w:pPr>
        <w:pStyle w:val="RecordBase"/>
        <w:ind w:left="240" w:hanging="192"/>
      </w:pPr>
      <w:r>
        <w:t xml:space="preserve"> for Health and Family Services, patient-directed care, end of life - </w:t>
      </w:r>
      <w:r>
        <w:t xml:space="preserve"> </w:t>
      </w:r>
      <w:r>
        <w:t xml:space="preserve">HB  408</w:t>
      </w:r>
    </w:p>
    <w:p>
      <w:pPr>
        <w:pStyle w:val="RecordBase"/>
        <w:ind w:left="120" w:hanging="120"/>
      </w:pPr>
      <w:r>
        <w:t xml:space="preserve">Centralized reporting, collection, and distribution system, working group - </w:t>
      </w:r>
      <w:r>
        <w:t xml:space="preserve"> </w:t>
      </w:r>
      <w:r>
        <w:t xml:space="preserve">HB  253</w:t>
      </w:r>
    </w:p>
    <w:p>
      <w:pPr>
        <w:pStyle w:val="RecordBase"/>
        <w:ind w:left="120" w:hanging="120"/>
      </w:pPr>
      <w:r>
        <w:t xml:space="preserve">Commission on Military Affairs, occupational licenses for veterans - </w:t>
      </w:r>
      <w:r>
        <w:t xml:space="preserve"> </w:t>
      </w:r>
      <w:r>
        <w:t xml:space="preserve">SB  32</w:t>
      </w:r>
    </w:p>
    <w:p>
      <w:pPr>
        <w:pStyle w:val="RecordBase"/>
        <w:ind w:left="120" w:hanging="120"/>
      </w:pPr>
      <w:r>
        <w:t xml:space="preserve">Council</w:t>
      </w:r>
    </w:p>
    <w:p>
      <w:pPr>
        <w:pStyle w:val="RecordBase"/>
        <w:ind w:left="240" w:hanging="192"/>
      </w:pPr>
      <w:r>
        <w:t xml:space="preserve"> on Postsecondary Education, antisemitism, report, requirements - </w:t>
      </w:r>
      <w:r>
        <w:t xml:space="preserve"> </w:t>
      </w:r>
      <w:r>
        <w:t xml:space="preserve">SJR 55</w:t>
      </w:r>
    </w:p>
    <w:p>
      <w:pPr>
        <w:pStyle w:val="RecordBase"/>
        <w:ind w:left="240" w:hanging="192"/>
      </w:pPr>
      <w:r>
        <w:t xml:space="preserve"> on Postsecondary Education, foreign source funding report, requirement - </w:t>
      </w:r>
      <w:r>
        <w:t xml:space="preserve"> </w:t>
      </w:r>
      <w:r>
        <w:t xml:space="preserve">HB  554</w:t>
      </w:r>
    </w:p>
    <w:p>
      <w:pPr>
        <w:pStyle w:val="RecordBase"/>
        <w:ind w:left="120" w:hanging="120"/>
      </w:pPr>
      <w:r>
        <w:t xml:space="preserve">County</w:t>
      </w:r>
    </w:p>
    <w:p>
      <w:pPr>
        <w:pStyle w:val="RecordBase"/>
        <w:ind w:left="240" w:hanging="192"/>
      </w:pPr>
      <w:r>
        <w:t xml:space="preserve"> school district election divisions, local board of education, Kentucky Board of Education - </w:t>
      </w:r>
      <w:r>
        <w:t xml:space="preserve"> </w:t>
      </w:r>
      <w:r>
        <w:t xml:space="preserve">SB  131</w:t>
      </w:r>
    </w:p>
    <w:p>
      <w:pPr>
        <w:pStyle w:val="RecordBase"/>
        <w:ind w:left="240" w:hanging="192"/>
      </w:pPr>
      <w:r>
        <w:t xml:space="preserve"> school district election divisions, local board of education, Legislative Research Commission - </w:t>
      </w:r>
      <w:r>
        <w:t xml:space="preserve"> </w:t>
      </w:r>
      <w:r>
        <w:t xml:space="preserve">SB  131</w:t>
      </w:r>
    </w:p>
    <w:p>
      <w:pPr>
        <w:pStyle w:val="RecordBase"/>
        <w:ind w:left="120" w:hanging="120"/>
      </w:pPr>
      <w:r>
        <w:t xml:space="preserve">Department</w:t>
      </w:r>
    </w:p>
    <w:p>
      <w:pPr>
        <w:pStyle w:val="RecordBase"/>
        <w:ind w:left="240" w:hanging="192"/>
      </w:pPr>
      <w:r>
        <w:t xml:space="preserve"> for Medicaid Services, commissioner, prior authorization - </w:t>
      </w:r>
      <w:r>
        <w:t xml:space="preserve"> </w:t>
      </w:r>
      <w:r>
        <w:t xml:space="preserve">HB  423</w:t>
      </w:r>
    </w:p>
    <w:p>
      <w:pPr>
        <w:pStyle w:val="RecordBase"/>
        <w:ind w:left="240" w:hanging="192"/>
      </w:pPr>
      <w:r>
        <w:t xml:space="preserve"> of Corrections, persons released from institutions, time served - </w:t>
      </w:r>
      <w:r>
        <w:t xml:space="preserve"> </w:t>
      </w:r>
      <w:r>
        <w:t xml:space="preserve">HB  136</w:t>
      </w:r>
    </w:p>
    <w:p>
      <w:pPr>
        <w:pStyle w:val="RecordBase"/>
        <w:ind w:left="240" w:hanging="192"/>
      </w:pPr>
      <w:r>
        <w:t xml:space="preserve"> of Corrections, persons released on parole - </w:t>
      </w:r>
      <w:r>
        <w:t xml:space="preserve"> </w:t>
      </w:r>
      <w:r>
        <w:t xml:space="preserve">HB  136</w:t>
      </w:r>
    </w:p>
    <w:p>
      <w:pPr>
        <w:pStyle w:val="RecordBase"/>
        <w:ind w:left="240" w:hanging="192"/>
      </w:pPr>
      <w:r>
        <w:t xml:space="preserve"> of Education, dyslexia, annual report - </w:t>
      </w:r>
      <w:r>
        <w:t xml:space="preserve"> </w:t>
      </w:r>
      <w:r>
        <w:t xml:space="preserve">HB  272</w:t>
      </w:r>
    </w:p>
    <w:p>
      <w:pPr>
        <w:pStyle w:val="RecordBase"/>
        <w:ind w:left="240" w:hanging="192"/>
      </w:pPr>
      <w:r>
        <w:t xml:space="preserve"> of education, English learner enhanced support program, progress report - </w:t>
      </w:r>
      <w:r>
        <w:t xml:space="preserve"> </w:t>
      </w:r>
      <w:r>
        <w:t xml:space="preserve">HB  494</w:t>
      </w:r>
    </w:p>
    <w:p>
      <w:pPr>
        <w:pStyle w:val="RecordBase"/>
        <w:ind w:left="240" w:hanging="192"/>
      </w:pPr>
      <w:r>
        <w:t xml:space="preserve"> of Education, public school reporting requirements, December 1, 2025 - </w:t>
      </w:r>
      <w:r>
        <w:t xml:space="preserve"> </w:t>
      </w:r>
      <w:r>
        <w:t xml:space="preserve">HB  48</w:t>
      </w:r>
    </w:p>
    <w:p>
      <w:pPr>
        <w:pStyle w:val="RecordBase"/>
        <w:ind w:left="240" w:hanging="192"/>
      </w:pPr>
      <w:r>
        <w:t xml:space="preserve"> of Education, school breakfast, physical activity, elimination of reports - </w:t>
      </w:r>
      <w:r>
        <w:t xml:space="preserve"> </w:t>
      </w:r>
      <w:r>
        <w:t xml:space="preserve">SB  68</w:t>
      </w:r>
    </w:p>
    <w:p>
      <w:pPr>
        <w:pStyle w:val="RecordBase"/>
        <w:ind w:left="240" w:hanging="192"/>
      </w:pPr>
      <w:r>
        <w:t xml:space="preserve"> of Education, school bus sensor technology findings - </w:t>
      </w:r>
      <w:r>
        <w:t xml:space="preserve"> </w:t>
      </w:r>
      <w:r>
        <w:t xml:space="preserve">SB  31</w:t>
      </w:r>
    </w:p>
    <w:p>
      <w:pPr>
        <w:pStyle w:val="RecordBase"/>
        <w:ind w:left="240" w:hanging="192"/>
      </w:pPr>
      <w:r>
        <w:t xml:space="preserve"> of Insurance, commissioner, prior authorization exemption program - </w:t>
      </w:r>
      <w:r>
        <w:t xml:space="preserve"> </w:t>
      </w:r>
      <w:r>
        <w:t xml:space="preserve">HB  423</w:t>
      </w:r>
    </w:p>
    <w:p>
      <w:pPr>
        <w:pStyle w:val="RecordBase"/>
        <w:ind w:left="240" w:hanging="192"/>
      </w:pPr>
      <w:r>
        <w:t xml:space="preserve"> of Insurance, insurance regulatory sandbox program - </w:t>
      </w:r>
      <w:r>
        <w:t xml:space="preserve"> </w:t>
      </w:r>
      <w:r>
        <w:t xml:space="preserve">HB  184</w:t>
      </w:r>
    </w:p>
    <w:p>
      <w:pPr>
        <w:pStyle w:val="RecordBase"/>
        <w:ind w:left="240" w:hanging="192"/>
      </w:pPr>
      <w:r>
        <w:t xml:space="preserve"> of Revenue, agricultural tax exemption, card production, report - </w:t>
      </w:r>
      <w:r>
        <w:t xml:space="preserve"> </w:t>
      </w:r>
      <w:r>
        <w:t xml:space="preserve">SJR 25</w:t>
      </w:r>
    </w:p>
    <w:p>
      <w:pPr>
        <w:pStyle w:val="RecordBase"/>
        <w:ind w:left="240" w:hanging="192"/>
      </w:pPr>
      <w:r>
        <w:t xml:space="preserve"> of Revenue, eligible caregiver tax credit, annual report - </w:t>
      </w:r>
      <w:r>
        <w:t xml:space="preserve"> </w:t>
      </w:r>
      <w:r>
        <w:t xml:space="preserve">HB  226</w:t>
      </w:r>
    </w:p>
    <w:p>
      <w:pPr>
        <w:pStyle w:val="RecordBase"/>
        <w:ind w:left="240" w:hanging="192"/>
      </w:pPr>
      <w:r>
        <w:t xml:space="preserve"> of Revenue, employer student loan repayment credit, annual report - </w:t>
      </w:r>
      <w:r>
        <w:t xml:space="preserve"> </w:t>
      </w:r>
      <w:r>
        <w:t xml:space="preserve">HB  361</w:t>
      </w:r>
    </w:p>
    <w:p>
      <w:pPr>
        <w:pStyle w:val="RecordBase"/>
        <w:ind w:left="240" w:hanging="192"/>
      </w:pPr>
      <w:r>
        <w:t xml:space="preserve"> of Revenue, income tax, firearm safety course credit - </w:t>
      </w:r>
      <w:r>
        <w:t xml:space="preserve"> </w:t>
      </w:r>
      <w:r>
        <w:t xml:space="preserve">HB  214</w:t>
      </w:r>
    </w:p>
    <w:p>
      <w:pPr>
        <w:pStyle w:val="RecordBase"/>
        <w:ind w:left="240" w:hanging="192"/>
      </w:pPr>
      <w:r>
        <w:t xml:space="preserve"> of Revenue, income tax, first-time home buyer incentives - </w:t>
      </w:r>
      <w:r>
        <w:t xml:space="preserve"> </w:t>
      </w:r>
      <w:r>
        <w:t xml:space="preserve">HB  195</w:t>
      </w:r>
    </w:p>
    <w:p>
      <w:pPr>
        <w:pStyle w:val="RecordBase"/>
        <w:ind w:left="240" w:hanging="192"/>
      </w:pPr>
      <w:r>
        <w:t xml:space="preserve"> of Revenue, income tax, promotion of organ and bone marrow donation - </w:t>
      </w:r>
      <w:r>
        <w:t xml:space="preserve"> </w:t>
      </w:r>
      <w:r>
        <w:t xml:space="preserve">HB  311</w:t>
      </w:r>
    </w:p>
    <w:p>
      <w:pPr>
        <w:pStyle w:val="RecordBase"/>
        <w:ind w:left="240" w:hanging="192"/>
      </w:pPr>
      <w:r>
        <w:t xml:space="preserve"> of Revenue, income tax, tips and overtime compensation exclusions - </w:t>
      </w:r>
      <w:r>
        <w:t xml:space="preserve"> </w:t>
      </w:r>
      <w:r>
        <w:t xml:space="preserve">HB  26</w:t>
      </w:r>
    </w:p>
    <w:p>
      <w:pPr>
        <w:pStyle w:val="RecordBase"/>
        <w:ind w:left="240" w:hanging="192"/>
      </w:pPr>
      <w:r>
        <w:t xml:space="preserve"> of Revenue, military pensions, exclusion data - </w:t>
      </w:r>
      <w:r>
        <w:t xml:space="preserve"> </w:t>
      </w:r>
      <w:r>
        <w:t xml:space="preserve">HB  192</w:t>
      </w:r>
    </w:p>
    <w:p>
      <w:pPr>
        <w:pStyle w:val="RecordBase"/>
        <w:ind w:left="240" w:hanging="192"/>
      </w:pPr>
      <w:r>
        <w:t xml:space="preserve"> of Revenue, refundable child credit, annual report - </w:t>
      </w:r>
      <w:r>
        <w:t xml:space="preserve"> </w:t>
      </w:r>
      <w:r>
        <w:t xml:space="preserve">SB  47</w:t>
      </w:r>
    </w:p>
    <w:p>
      <w:pPr>
        <w:pStyle w:val="RecordBase"/>
        <w:ind w:left="240" w:hanging="192"/>
      </w:pPr>
      <w:r>
        <w:t xml:space="preserve"> of Revenue, refundable home installations credit, annual report - </w:t>
      </w:r>
      <w:r>
        <w:t xml:space="preserve"> </w:t>
      </w:r>
      <w:r>
        <w:t xml:space="preserve">HB  364</w:t>
      </w:r>
    </w:p>
    <w:p>
      <w:pPr>
        <w:pStyle w:val="RecordBase"/>
        <w:ind w:left="240" w:hanging="192"/>
      </w:pPr>
      <w:r>
        <w:t xml:space="preserve"> of Revenue, sales and use tax, baby-related and menstrual products, diapers, exemption - </w:t>
      </w:r>
      <w:r>
        <w:t xml:space="preserve"> </w:t>
      </w:r>
      <w:r>
        <w:t xml:space="preserve">HB  122</w:t>
      </w:r>
    </w:p>
    <w:p>
      <w:pPr>
        <w:pStyle w:val="RecordBase"/>
        <w:ind w:left="240" w:hanging="192"/>
      </w:pPr>
      <w:r>
        <w:t xml:space="preserve"> of Revenue, sales and use tax, menstrual discharge collection devices, exemption - </w:t>
      </w:r>
      <w:r>
        <w:t xml:space="preserve"> </w:t>
      </w:r>
      <w:r>
        <w:t xml:space="preserve">HB  123</w:t>
      </w:r>
    </w:p>
    <w:p>
      <w:pPr>
        <w:pStyle w:val="RecordBase"/>
        <w:ind w:left="240" w:hanging="192"/>
      </w:pPr>
      <w:r>
        <w:t xml:space="preserve"> of Revenue, school employee qualified wage exclusion and tax credit, report to LRC - </w:t>
      </w:r>
      <w:r>
        <w:t xml:space="preserve"> </w:t>
      </w:r>
      <w:r>
        <w:t xml:space="preserve">HB  1</w:t>
      </w:r>
      <w:r>
        <w:t xml:space="preserve">: </w:t>
      </w:r>
      <w:r>
        <w:t xml:space="preserve">HFA</w:t>
      </w:r>
      <w:r>
        <w:t xml:space="preserve"> (</w:t>
      </w:r>
      <w:r>
        <w:t xml:space="preserve">1</w:t>
      </w:r>
      <w:r>
        <w:t xml:space="preserve">)</w:t>
      </w:r>
    </w:p>
    <w:p>
      <w:pPr>
        <w:pStyle w:val="RecordBase"/>
        <w:ind w:left="240" w:hanging="192"/>
      </w:pPr>
      <w:r>
        <w:t xml:space="preserve"> of Veterans' Affairs, veteran access to mental healthcare - </w:t>
      </w:r>
      <w:r>
        <w:t xml:space="preserve"> </w:t>
      </w:r>
      <w:r>
        <w:t xml:space="preserve">SB  32</w:t>
      </w:r>
    </w:p>
    <w:p>
      <w:pPr>
        <w:pStyle w:val="RecordBase"/>
        <w:ind w:left="240" w:hanging="192"/>
      </w:pPr>
      <w:r>
        <w:t xml:space="preserve"> of Veterans' Affairs, veterans' access to healthcare - </w:t>
      </w:r>
      <w:r>
        <w:t xml:space="preserve"> </w:t>
      </w:r>
      <w:r>
        <w:t xml:space="preserve">SB  32</w:t>
      </w:r>
    </w:p>
    <w:p>
      <w:pPr>
        <w:pStyle w:val="RecordBase"/>
        <w:ind w:left="120" w:hanging="120"/>
      </w:pPr>
      <w:r>
        <w:t xml:space="preserve">Education</w:t>
      </w:r>
    </w:p>
    <w:p>
      <w:pPr>
        <w:pStyle w:val="RecordBase"/>
        <w:ind w:left="240" w:hanging="192"/>
      </w:pPr>
      <w:r>
        <w:t xml:space="preserve"> and Labor Cabinet, unemployment compensation, domestic violence related claims - </w:t>
      </w:r>
      <w:r>
        <w:t xml:space="preserve"> </w:t>
      </w:r>
      <w:r>
        <w:t xml:space="preserve">HB  107</w:t>
      </w:r>
    </w:p>
    <w:p>
      <w:pPr>
        <w:pStyle w:val="RecordBase"/>
        <w:ind w:left="240" w:hanging="192"/>
      </w:pPr>
      <w:r>
        <w:t xml:space="preserve"> Professional Standards Board, teacher preparation programs, report - </w:t>
      </w:r>
      <w:r>
        <w:t xml:space="preserve"> </w:t>
      </w:r>
      <w:r>
        <w:t xml:space="preserve">HB  251</w:t>
      </w:r>
    </w:p>
    <w:p>
      <w:pPr>
        <w:pStyle w:val="RecordBase"/>
        <w:ind w:left="120" w:hanging="120"/>
      </w:pPr>
      <w:r>
        <w:t xml:space="preserve">Educator professional development training schedule, local board implementation - </w:t>
      </w:r>
      <w:r>
        <w:t xml:space="preserve"> </w:t>
      </w:r>
      <w:r>
        <w:t xml:space="preserve">HB  230</w:t>
      </w:r>
    </w:p>
    <w:p>
      <w:pPr>
        <w:pStyle w:val="RecordBase"/>
        <w:ind w:left="120" w:hanging="120"/>
      </w:pPr>
      <w:r>
        <w:t xml:space="preserve">Finance and Administration Cabinet, Jefferson County Youth Detention Center transfer, requirement - </w:t>
      </w:r>
      <w:r>
        <w:t xml:space="preserve"> </w:t>
      </w:r>
      <w:r>
        <w:t xml:space="preserve">SB  111</w:t>
      </w:r>
    </w:p>
    <w:p>
      <w:pPr>
        <w:pStyle w:val="RecordBase"/>
        <w:ind w:left="120" w:hanging="120"/>
      </w:pPr>
      <w:r>
        <w:t xml:space="preserve">Information Technology Oversight Committee, information technology systems - </w:t>
      </w:r>
      <w:r>
        <w:t xml:space="preserve"> </w:t>
      </w:r>
      <w:r>
        <w:t xml:space="preserve">HB  280</w:t>
      </w:r>
    </w:p>
    <w:p>
      <w:pPr>
        <w:pStyle w:val="RecordBase"/>
        <w:ind w:left="120" w:hanging="120"/>
      </w:pPr>
      <w:r>
        <w:t xml:space="preserve">KCHIP, coverage of pharmacist clinical services - </w:t>
      </w:r>
      <w:r>
        <w:t xml:space="preserve"> </w:t>
      </w:r>
      <w:r>
        <w:t xml:space="preserve">SJR 26</w:t>
      </w:r>
    </w:p>
    <w:p>
      <w:pPr>
        <w:pStyle w:val="RecordBase"/>
        <w:ind w:left="120" w:hanging="120"/>
      </w:pPr>
      <w:r>
        <w:t xml:space="preserve">Kentucky</w:t>
      </w:r>
    </w:p>
    <w:p>
      <w:pPr>
        <w:pStyle w:val="RecordBase"/>
        <w:ind w:left="240" w:hanging="192"/>
      </w:pPr>
      <w:r>
        <w:t xml:space="preserve"> aviation economic development fund, reporting requirement - </w:t>
      </w:r>
      <w:r>
        <w:t xml:space="preserve"> </w:t>
      </w:r>
      <w:r>
        <w:t xml:space="preserve">SB  87</w:t>
      </w:r>
    </w:p>
    <w:p>
      <w:pPr>
        <w:pStyle w:val="RecordBase"/>
        <w:ind w:left="240" w:hanging="192"/>
      </w:pPr>
      <w:r>
        <w:t xml:space="preserve"> Board of Examiners of Psychology, annual report to the Legislative Research Commission - </w:t>
      </w:r>
      <w:r>
        <w:t xml:space="preserve"> </w:t>
      </w:r>
      <w:r>
        <w:t xml:space="preserve">HB  59</w:t>
      </w:r>
    </w:p>
    <w:p>
      <w:pPr>
        <w:pStyle w:val="RecordBase"/>
        <w:ind w:left="240" w:hanging="192"/>
      </w:pPr>
      <w:r>
        <w:t xml:space="preserve"> Department of Education, foreign source funding report, requirement - </w:t>
      </w:r>
      <w:r>
        <w:t xml:space="preserve"> </w:t>
      </w:r>
      <w:r>
        <w:t xml:space="preserve">HB  554</w:t>
      </w:r>
    </w:p>
    <w:p>
      <w:pPr>
        <w:pStyle w:val="RecordBase"/>
        <w:ind w:left="240" w:hanging="192"/>
      </w:pPr>
      <w:r>
        <w:t xml:space="preserve"> Department of Education, nonresident pupil data, report - </w:t>
      </w:r>
      <w:r>
        <w:t xml:space="preserve"> </w:t>
      </w:r>
      <w:r>
        <w:t xml:space="preserve">HB  440</w:t>
      </w:r>
    </w:p>
    <w:p>
      <w:pPr>
        <w:pStyle w:val="RecordBase"/>
        <w:ind w:left="240" w:hanging="192"/>
      </w:pPr>
      <w:r>
        <w:t xml:space="preserve"> Nuclear Energy Development Authority, grant program, awards, report to LRC - </w:t>
      </w:r>
      <w:r>
        <w:t xml:space="preserve"> </w:t>
      </w:r>
      <w:r>
        <w:t xml:space="preserve">SB  179</w:t>
      </w:r>
    </w:p>
    <w:p>
      <w:pPr>
        <w:pStyle w:val="RecordBase"/>
        <w:ind w:left="240" w:hanging="192"/>
      </w:pPr>
      <w:r>
        <w:t xml:space="preserve"> Parkinson's Disease Research Registry yearly summary update - </w:t>
      </w:r>
      <w:r>
        <w:t xml:space="preserve"> </w:t>
      </w:r>
      <w:r>
        <w:t xml:space="preserve">SB  27</w:t>
      </w:r>
    </w:p>
    <w:p>
      <w:pPr>
        <w:pStyle w:val="RecordBase"/>
        <w:ind w:left="120" w:hanging="120"/>
      </w:pPr>
      <w:r>
        <w:t xml:space="preserve">Legislative Research Commission, sexual assault nurse examiners, study - </w:t>
      </w:r>
      <w:r>
        <w:t xml:space="preserve"> </w:t>
      </w:r>
      <w:r>
        <w:t xml:space="preserve">HCR 20</w:t>
      </w:r>
    </w:p>
    <w:p>
      <w:pPr>
        <w:pStyle w:val="RecordBase"/>
        <w:ind w:left="120" w:hanging="120"/>
      </w:pPr>
      <w:r>
        <w:t xml:space="preserve">Licensing boards, licensure and denials, report to LRC - </w:t>
      </w:r>
      <w:r>
        <w:t xml:space="preserve"> </w:t>
      </w:r>
      <w:r>
        <w:t xml:space="preserve">HB  103</w:t>
      </w:r>
    </w:p>
    <w:p>
      <w:pPr>
        <w:pStyle w:val="RecordBase"/>
        <w:ind w:left="120" w:hanging="120"/>
      </w:pPr>
      <w:r>
        <w:t xml:space="preserve">Make America Healthy Again Kentucky Task Force, recommendations - </w:t>
      </w:r>
      <w:r>
        <w:t xml:space="preserve"> </w:t>
      </w:r>
      <w:r>
        <w:t xml:space="preserve">SCR 61</w:t>
      </w:r>
    </w:p>
    <w:p>
      <w:pPr>
        <w:pStyle w:val="RecordBase"/>
        <w:ind w:left="120" w:hanging="120"/>
      </w:pPr>
      <w:r>
        <w:t xml:space="preserve">Medicaid, coverage of pharmacist clinical services - </w:t>
      </w:r>
      <w:r>
        <w:t xml:space="preserve"> </w:t>
      </w:r>
      <w:r>
        <w:t xml:space="preserve">SJR 26</w:t>
      </w:r>
    </w:p>
    <w:p>
      <w:pPr>
        <w:pStyle w:val="RecordBase"/>
        <w:ind w:left="120" w:hanging="120"/>
      </w:pPr>
      <w:r>
        <w:t xml:space="preserve">Nonprofit hospitals, 340B drug program, report required - </w:t>
      </w:r>
      <w:r>
        <w:t xml:space="preserve"> </w:t>
      </w:r>
      <w:r>
        <w:t xml:space="preserve">SB  14</w:t>
      </w:r>
      <w:r>
        <w:t xml:space="preserve">: </w:t>
      </w:r>
      <w:r>
        <w:t xml:space="preserve">SFA</w:t>
      </w:r>
      <w:r>
        <w:t xml:space="preserve"> (</w:t>
      </w:r>
      <w:r>
        <w:t xml:space="preserve">2</w:t>
      </w:r>
      <w:r>
        <w:t xml:space="preserve">)</w:t>
      </w:r>
    </w:p>
    <w:p>
      <w:pPr>
        <w:pStyle w:val="RecordBase"/>
        <w:ind w:left="120" w:hanging="120"/>
      </w:pPr>
      <w:r>
        <w:t xml:space="preserve">Office</w:t>
      </w:r>
    </w:p>
    <w:p>
      <w:pPr>
        <w:pStyle w:val="RecordBase"/>
        <w:ind w:left="240" w:hanging="192"/>
      </w:pPr>
      <w:r>
        <w:t xml:space="preserve"> of Election Investigations and Security, annual report - </w:t>
      </w:r>
      <w:r>
        <w:t xml:space="preserve"> </w:t>
      </w:r>
      <w:r>
        <w:t xml:space="preserve">HB  455</w:t>
      </w:r>
    </w:p>
    <w:p>
      <w:pPr>
        <w:pStyle w:val="RecordBase"/>
        <w:ind w:left="240" w:hanging="192"/>
      </w:pPr>
      <w:r>
        <w:t xml:space="preserve"> of Safer Communities, reporting requirement - </w:t>
      </w:r>
      <w:r>
        <w:t xml:space="preserve"> </w:t>
      </w:r>
      <w:r>
        <w:t xml:space="preserve">HB  515</w:t>
      </w:r>
    </w:p>
    <w:p>
      <w:pPr>
        <w:pStyle w:val="RecordBase"/>
        <w:ind w:left="240" w:hanging="192"/>
      </w:pPr>
      <w:r>
        <w:t xml:space="preserve"> of Vocational Rehabilitation, annual report to LRC - </w:t>
      </w:r>
      <w:r>
        <w:t xml:space="preserve"> </w:t>
      </w:r>
      <w:r>
        <w:t xml:space="preserve">SB  103</w:t>
      </w:r>
    </w:p>
    <w:p>
      <w:pPr>
        <w:pStyle w:val="RecordBase"/>
        <w:ind w:left="120" w:hanging="120"/>
      </w:pPr>
      <w:r>
        <w:t xml:space="preserve">Pilot project, artificial intelligence, court transcription services, report to LRC - </w:t>
      </w:r>
      <w:r>
        <w:t xml:space="preserve"> </w:t>
      </w:r>
      <w:r>
        <w:t xml:space="preserve">HB  498</w:t>
      </w:r>
    </w:p>
    <w:p>
      <w:pPr>
        <w:pStyle w:val="RecordBase"/>
        <w:ind w:left="120" w:hanging="120"/>
      </w:pPr>
      <w:r>
        <w:t xml:space="preserve">Prior superintendent investigations, local board report, requirement - </w:t>
      </w:r>
      <w:r>
        <w:t xml:space="preserve"> </w:t>
      </w:r>
      <w:r>
        <w:t xml:space="preserve">SB  131</w:t>
      </w:r>
    </w:p>
    <w:p>
      <w:pPr>
        <w:pStyle w:val="RecordBase"/>
        <w:ind w:left="120" w:hanging="120"/>
      </w:pPr>
      <w:r>
        <w:t xml:space="preserve">Public</w:t>
      </w:r>
    </w:p>
    <w:p>
      <w:pPr>
        <w:pStyle w:val="RecordBase"/>
        <w:ind w:left="240" w:hanging="192"/>
      </w:pPr>
      <w:r>
        <w:t xml:space="preserve"> education, diversity, equity, and inclusion activities, compliance reports - </w:t>
      </w:r>
      <w:r>
        <w:t xml:space="preserve"> </w:t>
      </w:r>
      <w:r>
        <w:t xml:space="preserve">SB  165</w:t>
      </w:r>
    </w:p>
    <w:p>
      <w:pPr>
        <w:pStyle w:val="RecordBase"/>
        <w:ind w:left="240" w:hanging="192"/>
      </w:pPr>
      <w:r>
        <w:t xml:space="preserve"> postsecondary education institutions, annual report on federally mandated discrimination - </w:t>
      </w:r>
      <w:r>
        <w:t xml:space="preserve"> </w:t>
      </w:r>
      <w:r>
        <w:t xml:space="preserve">HB  4</w:t>
      </w:r>
    </w:p>
    <w:p>
      <w:pPr>
        <w:pStyle w:val="RecordBase"/>
        <w:ind w:left="240" w:hanging="192"/>
      </w:pPr>
      <w:r>
        <w:t xml:space="preserve"> postsecondary education institutions, antisemitism, report, requirement - </w:t>
      </w:r>
      <w:r>
        <w:t xml:space="preserve"> </w:t>
      </w:r>
      <w:r>
        <w:t xml:space="preserve">SJR 55</w:t>
      </w:r>
    </w:p>
    <w:p>
      <w:pPr>
        <w:pStyle w:val="RecordBase"/>
        <w:ind w:left="120" w:hanging="120"/>
      </w:pPr>
      <w:r>
        <w:t xml:space="preserve">Qualified rent payment tax credit, annual report - </w:t>
      </w:r>
      <w:r>
        <w:t xml:space="preserve"> </w:t>
      </w:r>
      <w:r>
        <w:t xml:space="preserve">HB  559</w:t>
      </w:r>
    </w:p>
    <w:p>
      <w:pPr>
        <w:pStyle w:val="RecordBase"/>
        <w:ind w:left="120" w:hanging="120"/>
      </w:pPr>
      <w:r>
        <w:t xml:space="preserve">Transportation Cabinet, Local Assistance Road Program - </w:t>
      </w:r>
      <w:r>
        <w:t xml:space="preserve"> </w:t>
      </w:r>
      <w:r>
        <w:t xml:space="preserve">HB  546</w:t>
        <w:br/>
      </w:r>
    </w:p>
    <w:p>
      <w:pPr>
        <w:pStyle w:val="RecordHeading3"/>
      </w:pPr>
      <w:r>
        <w:rPr>
          <w:b/>
        </w:rPr>
        <w:t xml:space="preserve">Reproductive Issues</w:t>
      </w:r>
    </w:p>
    <w:p>
      <w:pPr>
        <w:pStyle w:val="RecordBase"/>
        <w:ind w:left="120" w:hanging="120"/>
      </w:pPr>
      <w:r>
        <w:t xml:space="preserve">Abortifacient,</w:t>
      </w:r>
    </w:p>
    <w:p>
      <w:pPr>
        <w:pStyle w:val="RecordBase"/>
        <w:ind w:left="240" w:hanging="192"/>
      </w:pPr>
      <w:r>
        <w:t xml:space="preserve"> procurement or provision, criminal act, establishment - </w:t>
      </w:r>
      <w:r>
        <w:t xml:space="preserve"> </w:t>
      </w:r>
      <w:r>
        <w:t xml:space="preserve">SB  106</w:t>
      </w:r>
      <w:r>
        <w:t xml:space="preserve">;</w:t>
      </w:r>
      <w:r>
        <w:t xml:space="preserve"> </w:t>
      </w:r>
      <w:r>
        <w:t xml:space="preserve">HB  316</w:t>
      </w:r>
    </w:p>
    <w:p>
      <w:pPr>
        <w:pStyle w:val="RecordBase"/>
        <w:ind w:left="240" w:hanging="192"/>
      </w:pPr>
      <w:r>
        <w:t xml:space="preserve"> procurement or provision, prohibition - </w:t>
      </w:r>
      <w:r>
        <w:t xml:space="preserve"> </w:t>
      </w:r>
      <w:r>
        <w:t xml:space="preserve">SB  106</w:t>
      </w:r>
      <w:r>
        <w:t xml:space="preserve">;</w:t>
      </w:r>
      <w:r>
        <w:t xml:space="preserve"> </w:t>
      </w:r>
      <w:r>
        <w:t xml:space="preserve">HB  316</w:t>
      </w:r>
    </w:p>
    <w:p>
      <w:pPr>
        <w:pStyle w:val="RecordBase"/>
        <w:ind w:left="120" w:hanging="120"/>
      </w:pPr>
      <w:r>
        <w:t xml:space="preserve">Abortion,</w:t>
      </w:r>
    </w:p>
    <w:p>
      <w:pPr>
        <w:pStyle w:val="RecordBase"/>
        <w:ind w:left="240" w:hanging="192"/>
      </w:pPr>
      <w:r>
        <w:t xml:space="preserve"> certain prohibitions, removal - </w:t>
      </w:r>
      <w:r>
        <w:t xml:space="preserve"> </w:t>
      </w:r>
      <w:r>
        <w:t xml:space="preserve">HB  419</w:t>
      </w:r>
    </w:p>
    <w:p>
      <w:pPr>
        <w:pStyle w:val="RecordBase"/>
        <w:ind w:left="240" w:hanging="192"/>
      </w:pPr>
      <w:r>
        <w:t xml:space="preserve"> lethal fetal anomaly, prohibition exception - </w:t>
      </w:r>
      <w:r>
        <w:t xml:space="preserve"> </w:t>
      </w:r>
      <w:r>
        <w:t xml:space="preserve">SB  35</w:t>
      </w:r>
    </w:p>
    <w:p>
      <w:pPr>
        <w:pStyle w:val="RecordBase"/>
        <w:ind w:left="120" w:hanging="120"/>
      </w:pPr>
      <w:r>
        <w:t xml:space="preserve">Abortion</w:t>
      </w:r>
    </w:p>
    <w:p>
      <w:pPr>
        <w:pStyle w:val="RecordBase"/>
        <w:ind w:left="240" w:hanging="192"/>
      </w:pPr>
      <w:r>
        <w:t xml:space="preserve"> prohibition, lethal fetal abnormality, exception - </w:t>
      </w:r>
      <w:r>
        <w:t xml:space="preserve"> </w:t>
      </w:r>
      <w:r>
        <w:t xml:space="preserve">HB  203</w:t>
      </w:r>
    </w:p>
    <w:p>
      <w:pPr>
        <w:pStyle w:val="RecordBase"/>
        <w:ind w:left="240" w:hanging="192"/>
      </w:pPr>
      <w:r>
        <w:t xml:space="preserve"> prohibition, pregnancy result of rape or incest, exception - </w:t>
      </w:r>
      <w:r>
        <w:t xml:space="preserve"> </w:t>
      </w:r>
      <w:r>
        <w:t xml:space="preserve">HB  203</w:t>
      </w:r>
    </w:p>
    <w:p>
      <w:pPr>
        <w:pStyle w:val="RecordBase"/>
        <w:ind w:left="120" w:hanging="120"/>
      </w:pPr>
      <w:r>
        <w:t xml:space="preserve">Abortion,</w:t>
      </w:r>
    </w:p>
    <w:p>
      <w:pPr>
        <w:pStyle w:val="RecordBase"/>
        <w:ind w:left="240" w:hanging="192"/>
      </w:pPr>
      <w:r>
        <w:t xml:space="preserve"> rape or incest, pregnancy, prohibition exception - </w:t>
      </w:r>
      <w:r>
        <w:t xml:space="preserve"> </w:t>
      </w:r>
      <w:r>
        <w:t xml:space="preserve">SB  35</w:t>
      </w:r>
    </w:p>
    <w:p>
      <w:pPr>
        <w:pStyle w:val="RecordBase"/>
        <w:ind w:left="240" w:hanging="192"/>
      </w:pPr>
      <w:r>
        <w:t xml:space="preserve"> unborn child incompatible with like outside the womb, prohibition exception - </w:t>
      </w:r>
      <w:r>
        <w:t xml:space="preserve"> </w:t>
      </w:r>
      <w:r>
        <w:t xml:space="preserve">SB  35</w:t>
      </w:r>
    </w:p>
    <w:p>
      <w:pPr>
        <w:pStyle w:val="RecordBase"/>
        <w:ind w:left="120" w:hanging="120"/>
      </w:pPr>
      <w:r>
        <w:t xml:space="preserve">Assault, unborn child - </w:t>
      </w:r>
      <w:r>
        <w:t xml:space="preserve"> </w:t>
      </w:r>
      <w:r>
        <w:t xml:space="preserve">HB  523</w:t>
      </w:r>
    </w:p>
    <w:p>
      <w:pPr>
        <w:pStyle w:val="RecordBase"/>
        <w:ind w:left="120" w:hanging="120"/>
      </w:pPr>
      <w:r>
        <w:t xml:space="preserve">Assisted reproductive technology, access, protection - </w:t>
      </w:r>
      <w:r>
        <w:t xml:space="preserve"> </w:t>
      </w:r>
      <w:r>
        <w:t xml:space="preserve">HB  348</w:t>
      </w:r>
    </w:p>
    <w:p>
      <w:pPr>
        <w:pStyle w:val="RecordBase"/>
        <w:ind w:left="120" w:hanging="120"/>
      </w:pPr>
      <w:r>
        <w:t xml:space="preserve">Baby-related and menstrual products, diapers, sales and use tax, exemption - </w:t>
      </w:r>
      <w:r>
        <w:t xml:space="preserve"> </w:t>
      </w:r>
      <w:r>
        <w:t xml:space="preserve">HB  122</w:t>
      </w:r>
    </w:p>
    <w:p>
      <w:pPr>
        <w:pStyle w:val="RecordBase"/>
        <w:ind w:left="120" w:hanging="120"/>
      </w:pPr>
      <w:r>
        <w:t xml:space="preserve">Birthing centers, freestanding, licensing and certificate of need - </w:t>
      </w:r>
      <w:r>
        <w:t xml:space="preserve"> </w:t>
      </w:r>
      <w:r>
        <w:t xml:space="preserve">SB  17</w:t>
      </w:r>
      <w:r>
        <w:t xml:space="preserve">;</w:t>
      </w:r>
      <w:r>
        <w:t xml:space="preserve"> </w:t>
      </w:r>
      <w:r>
        <w:t xml:space="preserve">HB  90</w:t>
      </w:r>
    </w:p>
    <w:p>
      <w:pPr>
        <w:pStyle w:val="RecordBase"/>
        <w:ind w:left="120" w:hanging="120"/>
      </w:pPr>
      <w:r>
        <w:t xml:space="preserve">Decisional rights, establishment - </w:t>
      </w:r>
      <w:r>
        <w:t xml:space="preserve"> </w:t>
      </w:r>
      <w:r>
        <w:t xml:space="preserve">HB  419</w:t>
      </w:r>
    </w:p>
    <w:p>
      <w:pPr>
        <w:pStyle w:val="RecordBase"/>
        <w:ind w:left="120" w:hanging="120"/>
      </w:pPr>
      <w:r>
        <w:t xml:space="preserve">Family planning program and service, prenatal and postnatal services, Medicaid, establishment - </w:t>
      </w:r>
      <w:r>
        <w:t xml:space="preserve"> </w:t>
      </w:r>
      <w:r>
        <w:t xml:space="preserve">HB  357</w:t>
      </w:r>
    </w:p>
    <w:p>
      <w:pPr>
        <w:pStyle w:val="RecordBase"/>
        <w:ind w:left="120" w:hanging="120"/>
      </w:pPr>
      <w:r>
        <w:t xml:space="preserve">Feminine hygiene products, elementary and secondary students, provision - </w:t>
      </w:r>
      <w:r>
        <w:t xml:space="preserve"> </w:t>
      </w:r>
      <w:r>
        <w:t xml:space="preserve">HB  74</w:t>
      </w:r>
    </w:p>
    <w:p>
      <w:pPr>
        <w:pStyle w:val="RecordBase"/>
        <w:ind w:left="120" w:hanging="120"/>
      </w:pPr>
      <w:r>
        <w:t xml:space="preserve">Homicide, unborn child - </w:t>
      </w:r>
      <w:r>
        <w:t xml:space="preserve"> </w:t>
      </w:r>
      <w:r>
        <w:t xml:space="preserve">HB  523</w:t>
      </w:r>
    </w:p>
    <w:p>
      <w:pPr>
        <w:pStyle w:val="RecordBase"/>
        <w:ind w:left="120" w:hanging="120"/>
      </w:pPr>
      <w:r>
        <w:t xml:space="preserve">Lawful medical procedure, exclusion from prosecution - </w:t>
      </w:r>
      <w:r>
        <w:t xml:space="preserve"> </w:t>
      </w:r>
      <w:r>
        <w:t xml:space="preserve">HB  523</w:t>
      </w:r>
    </w:p>
    <w:p>
      <w:pPr>
        <w:pStyle w:val="RecordBase"/>
        <w:ind w:left="120" w:hanging="120"/>
      </w:pPr>
      <w:r>
        <w:t xml:space="preserve">Menstrual discharge collection devices exemption, sales and use tax - </w:t>
      </w:r>
      <w:r>
        <w:t xml:space="preserve"> </w:t>
      </w:r>
      <w:r>
        <w:t xml:space="preserve">HB  123</w:t>
      </w:r>
    </w:p>
    <w:p>
      <w:pPr>
        <w:pStyle w:val="RecordBase"/>
        <w:ind w:left="120" w:hanging="120"/>
      </w:pPr>
      <w:r>
        <w:t xml:space="preserve">Perinatal palliative care, pregnant women - </w:t>
      </w:r>
      <w:r>
        <w:t xml:space="preserve"> </w:t>
      </w:r>
      <w:r>
        <w:t xml:space="preserve">HB  414</w:t>
      </w:r>
    </w:p>
    <w:p>
      <w:pPr>
        <w:pStyle w:val="RecordBase"/>
        <w:ind w:left="120" w:hanging="120"/>
      </w:pPr>
      <w:r>
        <w:t xml:space="preserve">Protections, health care, establishment - </w:t>
      </w:r>
      <w:r>
        <w:t xml:space="preserve"> </w:t>
      </w:r>
      <w:r>
        <w:t xml:space="preserve">HB  418</w:t>
      </w:r>
    </w:p>
    <w:p>
      <w:pPr>
        <w:pStyle w:val="RecordBase"/>
        <w:ind w:left="120" w:hanging="120"/>
      </w:pPr>
      <w:r>
        <w:t xml:space="preserve">Rebuttable presumption, physician compliance, establishment - </w:t>
      </w:r>
      <w:r>
        <w:t xml:space="preserve"> </w:t>
      </w:r>
      <w:r>
        <w:t xml:space="preserve">SB  35</w:t>
      </w:r>
    </w:p>
    <w:p>
      <w:pPr>
        <w:pStyle w:val="RecordBase"/>
        <w:ind w:left="120" w:hanging="120"/>
      </w:pPr>
      <w:r>
        <w:t xml:space="preserve">Spontaneous miscarriage, exclusion from prosecution - </w:t>
      </w:r>
      <w:r>
        <w:t xml:space="preserve"> </w:t>
      </w:r>
      <w:r>
        <w:t xml:space="preserve">HB  523</w:t>
      </w:r>
    </w:p>
    <w:p>
      <w:pPr>
        <w:pStyle w:val="RecordBase"/>
        <w:ind w:left="120" w:hanging="120"/>
      </w:pPr>
      <w:r>
        <w:t xml:space="preserve">Unborn child, definition, exclusion - </w:t>
      </w:r>
      <w:r>
        <w:t xml:space="preserve"> </w:t>
      </w:r>
      <w:r>
        <w:t xml:space="preserve">HB  348</w:t>
        <w:br/>
      </w:r>
    </w:p>
    <w:p>
      <w:pPr>
        <w:pStyle w:val="RecordHeading3"/>
      </w:pPr>
      <w:r>
        <w:rPr>
          <w:b/>
        </w:rPr>
        <w:t xml:space="preserve">Research and Methods</w:t>
      </w:r>
    </w:p>
    <w:p>
      <w:pPr>
        <w:pStyle w:val="RecordBase"/>
        <w:ind w:left="120" w:hanging="120"/>
      </w:pPr>
      <w:r>
        <w:t xml:space="preserve">Child dependency, neglect, and abuse reports, accessibility for projects - </w:t>
      </w:r>
      <w:r>
        <w:t xml:space="preserve"> </w:t>
      </w:r>
      <w:r>
        <w:t xml:space="preserve">HB  242</w:t>
      </w:r>
    </w:p>
    <w:p>
      <w:pPr>
        <w:pStyle w:val="RecordBase"/>
        <w:ind w:left="120" w:hanging="120"/>
      </w:pPr>
      <w:r>
        <w:t xml:space="preserve">Rapid whole genome sequencing, research, consent - </w:t>
      </w:r>
      <w:r>
        <w:t xml:space="preserve"> </w:t>
      </w:r>
      <w:r>
        <w:t xml:space="preserve">HB  217</w:t>
      </w:r>
      <w:r>
        <w:t xml:space="preserve">;</w:t>
      </w:r>
      <w:r>
        <w:t xml:space="preserve"> </w:t>
      </w:r>
      <w:r>
        <w:t xml:space="preserve">HB  401</w:t>
      </w:r>
    </w:p>
    <w:p>
      <w:pPr>
        <w:pStyle w:val="RecordBase"/>
        <w:ind w:left="120" w:hanging="120"/>
      </w:pPr>
      <w:r>
        <w:t xml:space="preserve">Research</w:t>
      </w:r>
    </w:p>
    <w:p>
      <w:pPr>
        <w:pStyle w:val="RecordBase"/>
        <w:ind w:left="240" w:hanging="192"/>
      </w:pPr>
      <w:r>
        <w:t xml:space="preserve"> doctoral programs, Western Kentucky University, ability to offer up to five programs - </w:t>
      </w:r>
      <w:r>
        <w:t xml:space="preserve"> </w:t>
      </w:r>
      <w:r>
        <w:t xml:space="preserve">HB  118</w:t>
      </w:r>
    </w:p>
    <w:p>
      <w:pPr>
        <w:pStyle w:val="RecordBase"/>
        <w:ind w:left="240" w:hanging="192"/>
      </w:pPr>
      <w:r>
        <w:t xml:space="preserve"> doctoral programs, Western Kentucky University, authorization to offer up to five programs - </w:t>
      </w:r>
      <w:r>
        <w:t xml:space="preserve"> </w:t>
      </w:r>
      <w:r>
        <w:t xml:space="preserve">SB  134</w:t>
        <w:br/>
      </w:r>
    </w:p>
    <w:p>
      <w:pPr>
        <w:pStyle w:val="RecordHeading3"/>
      </w:pPr>
      <w:r>
        <w:rPr>
          <w:b/>
        </w:rPr>
        <w:t xml:space="preserve">Retirement and Pensions</w:t>
      </w:r>
    </w:p>
    <w:p>
      <w:pPr>
        <w:pStyle w:val="RecordBase"/>
        <w:ind w:left="120" w:hanging="120"/>
      </w:pPr>
      <w:r>
        <w:t xml:space="preserve">County Employees Retirement System, hazardous position, definition - </w:t>
      </w:r>
      <w:r>
        <w:t xml:space="preserve"> </w:t>
      </w:r>
      <w:r>
        <w:t xml:space="preserve">HB  367</w:t>
      </w:r>
    </w:p>
    <w:p>
      <w:pPr>
        <w:pStyle w:val="RecordBase"/>
        <w:ind w:left="120" w:hanging="120"/>
      </w:pPr>
      <w:r>
        <w:t xml:space="preserve">Deferred compensation participants, self-directed brokerage accounts, investment - </w:t>
      </w:r>
      <w:r>
        <w:t xml:space="preserve"> </w:t>
      </w:r>
      <w:r>
        <w:t xml:space="preserve">SB  104</w:t>
      </w:r>
    </w:p>
    <w:p>
      <w:pPr>
        <w:pStyle w:val="RecordBase"/>
        <w:ind w:left="120" w:hanging="120"/>
      </w:pPr>
      <w:r>
        <w:t xml:space="preserve">Individual income tax, retirement distribution exclusion - </w:t>
      </w:r>
      <w:r>
        <w:t xml:space="preserve"> </w:t>
      </w:r>
      <w:r>
        <w:t xml:space="preserve">HB  146</w:t>
      </w:r>
    </w:p>
    <w:p>
      <w:pPr>
        <w:pStyle w:val="RecordBase"/>
        <w:ind w:left="120" w:hanging="120"/>
      </w:pPr>
      <w:r>
        <w:t xml:space="preserve">Kentucky</w:t>
      </w:r>
    </w:p>
    <w:p>
      <w:pPr>
        <w:pStyle w:val="RecordBase"/>
        <w:ind w:left="240" w:hanging="192"/>
      </w:pPr>
      <w:r>
        <w:t xml:space="preserve"> Public Pensions Authority, CERS retiree health subsidies and contribution rates, increase - </w:t>
      </w:r>
      <w:r>
        <w:t xml:space="preserve"> </w:t>
      </w:r>
      <w:r>
        <w:t xml:space="preserve">SB  10</w:t>
      </w:r>
    </w:p>
    <w:p>
      <w:pPr>
        <w:pStyle w:val="RecordBase"/>
        <w:ind w:left="240" w:hanging="192"/>
      </w:pPr>
      <w:r>
        <w:t xml:space="preserve"> Public Pensions Authority, cost-of-living adjustment for KERS and SPRS retirees - </w:t>
      </w:r>
      <w:r>
        <w:t xml:space="preserve"> </w:t>
      </w:r>
      <w:r>
        <w:t xml:space="preserve">HB  336</w:t>
      </w:r>
    </w:p>
    <w:p>
      <w:pPr>
        <w:pStyle w:val="RecordBase"/>
        <w:ind w:left="240" w:hanging="192"/>
      </w:pPr>
      <w:r>
        <w:t xml:space="preserve"> Public Pensions Authority, educational contracts, membership date - </w:t>
      </w:r>
      <w:r>
        <w:t xml:space="preserve"> </w:t>
      </w:r>
      <w:r>
        <w:t xml:space="preserve">HB  445</w:t>
      </w:r>
    </w:p>
    <w:p>
      <w:pPr>
        <w:pStyle w:val="RecordBase"/>
        <w:ind w:left="240" w:hanging="192"/>
      </w:pPr>
      <w:r>
        <w:t xml:space="preserve"> Public Pensions Authority, eligibility for benefits, employment with Ky. River Comm. Care - </w:t>
      </w:r>
      <w:r>
        <w:t xml:space="preserve"> </w:t>
      </w:r>
      <w:r>
        <w:t xml:space="preserve">HB  185</w:t>
      </w:r>
    </w:p>
    <w:p>
      <w:pPr>
        <w:pStyle w:val="RecordBase"/>
        <w:ind w:left="240" w:hanging="192"/>
      </w:pPr>
      <w:r>
        <w:t xml:space="preserve"> Public Pensions Authority, gender-neutral language, insertion - </w:t>
      </w:r>
      <w:r>
        <w:t xml:space="preserve"> </w:t>
      </w:r>
      <w:r>
        <w:t xml:space="preserve">SB  187</w:t>
      </w:r>
    </w:p>
    <w:p>
      <w:pPr>
        <w:pStyle w:val="RecordBase"/>
        <w:ind w:left="240" w:hanging="192"/>
      </w:pPr>
      <w:r>
        <w:t xml:space="preserve"> Public Pensions Authority, Office of Financial Management, establishment - </w:t>
      </w:r>
      <w:r>
        <w:t xml:space="preserve"> </w:t>
      </w:r>
      <w:r>
        <w:t xml:space="preserve">HB  71</w:t>
      </w:r>
    </w:p>
    <w:p>
      <w:pPr>
        <w:pStyle w:val="RecordBase"/>
        <w:ind w:left="240" w:hanging="192"/>
      </w:pPr>
      <w:r>
        <w:t xml:space="preserve"> Public Pensions Authority, raises from pension spiking provisions, exemption - </w:t>
      </w:r>
      <w:r>
        <w:t xml:space="preserve"> </w:t>
      </w:r>
      <w:r>
        <w:t xml:space="preserve">HB  30</w:t>
      </w:r>
    </w:p>
    <w:p>
      <w:pPr>
        <w:pStyle w:val="RecordBase"/>
        <w:ind w:left="240" w:hanging="192"/>
      </w:pPr>
      <w:r>
        <w:t xml:space="preserve"> Public Pensions Authority, supplemental payment for KERS and SPRS retirees - </w:t>
      </w:r>
      <w:r>
        <w:t xml:space="preserve"> </w:t>
      </w:r>
      <w:r>
        <w:t xml:space="preserve">HB  337</w:t>
      </w:r>
    </w:p>
    <w:p>
      <w:pPr>
        <w:pStyle w:val="RecordBase"/>
        <w:ind w:left="120" w:hanging="120"/>
      </w:pPr>
      <w:r>
        <w:t xml:space="preserve">KERS and CERS, Tier 2 benefits for members in hazardous positions - </w:t>
      </w:r>
      <w:r>
        <w:t xml:space="preserve"> </w:t>
      </w:r>
      <w:r>
        <w:t xml:space="preserve">HB  76</w:t>
      </w:r>
    </w:p>
    <w:p>
      <w:pPr>
        <w:pStyle w:val="RecordBase"/>
        <w:ind w:left="120" w:hanging="120"/>
      </w:pPr>
      <w:r>
        <w:t xml:space="preserve">Military pensions, income tax exclusion - </w:t>
      </w:r>
      <w:r>
        <w:t xml:space="preserve"> </w:t>
      </w:r>
      <w:r>
        <w:t xml:space="preserve">HB  192</w:t>
      </w:r>
    </w:p>
    <w:p>
      <w:pPr>
        <w:pStyle w:val="RecordBase"/>
        <w:ind w:left="120" w:hanging="120"/>
      </w:pPr>
      <w:r>
        <w:t xml:space="preserve">Public</w:t>
      </w:r>
    </w:p>
    <w:p>
      <w:pPr>
        <w:pStyle w:val="RecordBase"/>
        <w:ind w:left="240" w:hanging="192"/>
      </w:pPr>
      <w:r>
        <w:t xml:space="preserve"> charter schools, repeal - </w:t>
      </w:r>
      <w:r>
        <w:t xml:space="preserve"> </w:t>
      </w:r>
      <w:r>
        <w:t xml:space="preserve">HB  541</w:t>
      </w:r>
    </w:p>
    <w:p>
      <w:pPr>
        <w:pStyle w:val="RecordBase"/>
        <w:ind w:left="240" w:hanging="192"/>
      </w:pPr>
      <w:r>
        <w:t xml:space="preserve"> Pension Oversight Board, terms and appointments - </w:t>
      </w:r>
      <w:r>
        <w:t xml:space="preserve"> </w:t>
      </w:r>
      <w:r>
        <w:t xml:space="preserve">SB  176</w:t>
      </w:r>
    </w:p>
    <w:p>
      <w:pPr>
        <w:pStyle w:val="RecordBase"/>
        <w:ind w:left="120" w:hanging="120"/>
      </w:pPr>
      <w:r>
        <w:t xml:space="preserve">Reemployment of retired officers at public universities, exemption from retirement contributions - </w:t>
      </w:r>
      <w:r>
        <w:t xml:space="preserve"> </w:t>
      </w:r>
      <w:r>
        <w:t xml:space="preserve">HB  491</w:t>
      </w:r>
    </w:p>
    <w:p>
      <w:pPr>
        <w:pStyle w:val="RecordBase"/>
        <w:ind w:left="120" w:hanging="120"/>
      </w:pPr>
      <w:r>
        <w:t xml:space="preserve">SPRS, Tier 2 benefits for members - </w:t>
      </w:r>
      <w:r>
        <w:t xml:space="preserve"> </w:t>
      </w:r>
      <w:r>
        <w:t xml:space="preserve">HB  76</w:t>
      </w:r>
    </w:p>
    <w:p>
      <w:pPr>
        <w:pStyle w:val="RecordBase"/>
        <w:ind w:left="120" w:hanging="120"/>
      </w:pPr>
      <w:r>
        <w:t xml:space="preserve">State</w:t>
      </w:r>
    </w:p>
    <w:p>
      <w:pPr>
        <w:pStyle w:val="RecordBase"/>
        <w:ind w:left="240" w:hanging="192"/>
      </w:pPr>
      <w:r>
        <w:t xml:space="preserve"> employee health plan, employer requirements, participation, prohibition - </w:t>
      </w:r>
      <w:r>
        <w:t xml:space="preserve"> </w:t>
      </w:r>
      <w:r>
        <w:t xml:space="preserve">SB  155</w:t>
      </w:r>
    </w:p>
    <w:p>
      <w:pPr>
        <w:pStyle w:val="RecordBase"/>
        <w:ind w:left="240" w:hanging="192"/>
      </w:pPr>
      <w:r>
        <w:t xml:space="preserve"> retirement and deferred compensation funds, investment authority - </w:t>
      </w:r>
      <w:r>
        <w:t xml:space="preserve"> </w:t>
      </w:r>
      <w:r>
        <w:t xml:space="preserve">HB  376</w:t>
      </w:r>
    </w:p>
    <w:p>
      <w:pPr>
        <w:pStyle w:val="RecordBase"/>
        <w:ind w:left="120" w:hanging="120"/>
      </w:pPr>
      <w:r>
        <w:t xml:space="preserve">State-administered</w:t>
      </w:r>
    </w:p>
    <w:p>
      <w:pPr>
        <w:pStyle w:val="RecordBase"/>
        <w:ind w:left="240" w:hanging="192"/>
      </w:pPr>
      <w:r>
        <w:t xml:space="preserve"> retirement systems, economic analysis of shareholder proposals, requirement - </w:t>
      </w:r>
      <w:r>
        <w:t xml:space="preserve"> </w:t>
      </w:r>
      <w:r>
        <w:t xml:space="preserve">SB  183</w:t>
      </w:r>
    </w:p>
    <w:p>
      <w:pPr>
        <w:pStyle w:val="RecordBase"/>
        <w:ind w:left="240" w:hanging="192"/>
      </w:pPr>
      <w:r>
        <w:t xml:space="preserve"> retirement systems, special needs trust, lifetime annuity payments, establishment - </w:t>
      </w:r>
      <w:r>
        <w:t xml:space="preserve"> </w:t>
      </w:r>
      <w:r>
        <w:t xml:space="preserve">SB  58</w:t>
      </w:r>
    </w:p>
    <w:p>
      <w:pPr>
        <w:pStyle w:val="RecordBase"/>
        <w:ind w:left="120" w:hanging="120"/>
      </w:pPr>
      <w:r>
        <w:t xml:space="preserve">Teachers'</w:t>
      </w:r>
    </w:p>
    <w:p>
      <w:pPr>
        <w:pStyle w:val="RecordBase"/>
        <w:ind w:left="240" w:hanging="192"/>
      </w:pPr>
      <w:r>
        <w:t xml:space="preserve"> Retirement System, critical shortage, rehire requirement - </w:t>
      </w:r>
      <w:r>
        <w:t xml:space="preserve"> </w:t>
      </w:r>
      <w:r>
        <w:t xml:space="preserve">HB  441</w:t>
      </w:r>
    </w:p>
    <w:p>
      <w:pPr>
        <w:pStyle w:val="RecordBase"/>
        <w:ind w:left="240" w:hanging="192"/>
      </w:pPr>
      <w:r>
        <w:t xml:space="preserve"> Retirement System, designate WeLeadCS as a participating employer - </w:t>
      </w:r>
      <w:r>
        <w:t xml:space="preserve"> </w:t>
      </w:r>
      <w:r>
        <w:t xml:space="preserve">HB  73</w:t>
      </w:r>
    </w:p>
    <w:p>
      <w:pPr>
        <w:pStyle w:val="RecordBase"/>
        <w:ind w:left="240" w:hanging="192"/>
      </w:pPr>
      <w:r>
        <w:t xml:space="preserve"> Retirement System, repeal provisions of 2021 RS HB 258 relating to new teacher benefits - </w:t>
      </w:r>
      <w:r>
        <w:t xml:space="preserve"> </w:t>
      </w:r>
      <w:r>
        <w:t xml:space="preserve">HB  212</w:t>
      </w:r>
    </w:p>
    <w:p>
      <w:pPr>
        <w:pStyle w:val="RecordBase"/>
        <w:ind w:left="240" w:hanging="192"/>
      </w:pPr>
      <w:r>
        <w:t xml:space="preserve"> retirement system, service credit, optional makeup days, religious holidays - </w:t>
      </w:r>
      <w:r>
        <w:t xml:space="preserve"> </w:t>
      </w:r>
      <w:r>
        <w:t xml:space="preserve">HB  507</w:t>
        <w:br/>
      </w:r>
    </w:p>
    <w:p>
      <w:pPr>
        <w:pStyle w:val="RecordHeading3"/>
      </w:pPr>
      <w:r>
        <w:rPr>
          <w:b/>
        </w:rPr>
        <w:t xml:space="preserve">Retroactive Legislation</w:t>
      </w:r>
    </w:p>
    <w:p>
      <w:pPr>
        <w:pStyle w:val="RecordBase"/>
        <w:ind w:left="120" w:hanging="120"/>
      </w:pPr>
      <w:r>
        <w:t xml:space="preserve">Cannabis related convictions, expungement - </w:t>
      </w:r>
      <w:r>
        <w:t xml:space="preserve"> </w:t>
      </w:r>
      <w:r>
        <w:t xml:space="preserve">HB  106</w:t>
      </w:r>
    </w:p>
    <w:p>
      <w:pPr>
        <w:pStyle w:val="RecordBase"/>
        <w:ind w:left="120" w:hanging="120"/>
      </w:pPr>
      <w:r>
        <w:t xml:space="preserve">CERS, retiree health subsidies and employee contribution rates, increase - </w:t>
      </w:r>
      <w:r>
        <w:t xml:space="preserve"> </w:t>
      </w:r>
      <w:r>
        <w:t xml:space="preserve">SB  10</w:t>
      </w:r>
    </w:p>
    <w:p>
      <w:pPr>
        <w:pStyle w:val="RecordBase"/>
        <w:ind w:left="120" w:hanging="120"/>
      </w:pPr>
      <w:r>
        <w:t xml:space="preserve">Department of Agriculture employees, ethics exemption, program participation - </w:t>
      </w:r>
      <w:r>
        <w:t xml:space="preserve"> </w:t>
      </w:r>
      <w:r>
        <w:t xml:space="preserve">HB  216</w:t>
      </w:r>
    </w:p>
    <w:p>
      <w:pPr>
        <w:pStyle w:val="RecordBase"/>
        <w:ind w:left="120" w:hanging="120"/>
      </w:pPr>
      <w:r>
        <w:t xml:space="preserve">Executive branch, accountability - </w:t>
      </w:r>
      <w:r>
        <w:t xml:space="preserve"> </w:t>
      </w:r>
      <w:r>
        <w:t xml:space="preserve">HB  81</w:t>
      </w:r>
    </w:p>
    <w:p>
      <w:pPr>
        <w:pStyle w:val="RecordBase"/>
        <w:ind w:left="120" w:hanging="120"/>
      </w:pPr>
      <w:r>
        <w:t xml:space="preserve">January 1, 2025, suspension of HB 11 of the 2024 Regular Session - </w:t>
      </w:r>
      <w:r>
        <w:t xml:space="preserve"> </w:t>
      </w:r>
      <w:r>
        <w:t xml:space="preserve">HB  62</w:t>
      </w:r>
    </w:p>
    <w:p>
      <w:pPr>
        <w:pStyle w:val="RecordBase"/>
        <w:ind w:left="120" w:hanging="120"/>
      </w:pPr>
      <w:r>
        <w:t xml:space="preserve">Marijuana convictions, expungement - </w:t>
      </w:r>
      <w:r>
        <w:t xml:space="preserve"> </w:t>
      </w:r>
      <w:r>
        <w:t xml:space="preserve">SB  33</w:t>
      </w:r>
    </w:p>
    <w:p>
      <w:pPr>
        <w:pStyle w:val="RecordBase"/>
        <w:ind w:left="120" w:hanging="120"/>
      </w:pPr>
      <w:r>
        <w:t xml:space="preserve">Sales and use, currency and bullion currency, tax relief, August 1, 2024 - </w:t>
      </w:r>
      <w:r>
        <w:t xml:space="preserve"> </w:t>
      </w:r>
      <w:r>
        <w:t xml:space="preserve">HB  2</w:t>
      </w:r>
    </w:p>
    <w:p>
      <w:pPr>
        <w:pStyle w:val="RecordBase"/>
        <w:ind w:left="120" w:hanging="120"/>
      </w:pPr>
      <w:r>
        <w:t xml:space="preserve">Waste management district boards, counties with consolidated local governments, service limitations - </w:t>
      </w:r>
      <w:r>
        <w:t xml:space="preserve"> </w:t>
      </w:r>
      <w:r>
        <w:t xml:space="preserve">HB  88</w:t>
        <w:br/>
      </w:r>
    </w:p>
    <w:p>
      <w:pPr>
        <w:pStyle w:val="RecordHeading3"/>
      </w:pPr>
      <w:r>
        <w:rPr>
          <w:b/>
        </w:rPr>
        <w:t xml:space="preserve">Safety</w:t>
      </w:r>
    </w:p>
    <w:p>
      <w:pPr>
        <w:pStyle w:val="RecordBase"/>
        <w:ind w:left="120" w:hanging="120"/>
      </w:pPr>
      <w:r>
        <w:t xml:space="preserve">7-hydroxymitragynine products, safety standards, establishment - </w:t>
      </w:r>
      <w:r>
        <w:t xml:space="preserve"> </w:t>
      </w:r>
      <w:r>
        <w:t xml:space="preserve">HB  481</w:t>
      </w:r>
    </w:p>
    <w:p>
      <w:pPr>
        <w:pStyle w:val="RecordBase"/>
        <w:ind w:left="120" w:hanging="120"/>
      </w:pPr>
      <w:r>
        <w:t xml:space="preserve">Department of Education, school bus sensors, consideration - </w:t>
      </w:r>
      <w:r>
        <w:t xml:space="preserve"> </w:t>
      </w:r>
      <w:r>
        <w:t xml:space="preserve">SB  31</w:t>
      </w:r>
    </w:p>
    <w:p>
      <w:pPr>
        <w:pStyle w:val="RecordBase"/>
        <w:ind w:left="120" w:hanging="120"/>
      </w:pPr>
      <w:r>
        <w:t xml:space="preserve">Firearm safety course, credit on taxes - </w:t>
      </w:r>
      <w:r>
        <w:t xml:space="preserve"> </w:t>
      </w:r>
      <w:r>
        <w:t xml:space="preserve">HB  214</w:t>
      </w:r>
    </w:p>
    <w:p>
      <w:pPr>
        <w:pStyle w:val="RecordBase"/>
        <w:ind w:left="120" w:hanging="120"/>
      </w:pPr>
      <w:r>
        <w:t xml:space="preserve">Interscholastic athletics, serious physical injury or death, investigation, requirements - </w:t>
      </w:r>
      <w:r>
        <w:t xml:space="preserve"> </w:t>
      </w:r>
      <w:r>
        <w:t xml:space="preserve">HB  589</w:t>
      </w:r>
    </w:p>
    <w:p>
      <w:pPr>
        <w:pStyle w:val="RecordBase"/>
        <w:ind w:left="120" w:hanging="120"/>
      </w:pPr>
      <w:r>
        <w:t xml:space="preserve">Kentucky</w:t>
      </w:r>
    </w:p>
    <w:p>
      <w:pPr>
        <w:pStyle w:val="RecordBase"/>
        <w:ind w:left="240" w:hanging="192"/>
      </w:pPr>
      <w:r>
        <w:t xml:space="preserve"> Building Code, residential occupancy, single exit - </w:t>
      </w:r>
      <w:r>
        <w:t xml:space="preserve"> </w:t>
      </w:r>
      <w:r>
        <w:t xml:space="preserve">HB  579</w:t>
      </w:r>
    </w:p>
    <w:p>
      <w:pPr>
        <w:pStyle w:val="RecordBase"/>
        <w:ind w:left="240" w:hanging="192"/>
      </w:pPr>
      <w:r>
        <w:t xml:space="preserve"> Emergency Volunteer Corps, creation - </w:t>
      </w:r>
      <w:r>
        <w:t xml:space="preserve"> </w:t>
      </w:r>
      <w:r>
        <w:t xml:space="preserve">HB  41</w:t>
      </w:r>
      <w:r>
        <w:t xml:space="preserve">;</w:t>
      </w:r>
      <w:r>
        <w:t xml:space="preserve"> </w:t>
      </w:r>
      <w:r>
        <w:t xml:space="preserve">SB  160</w:t>
      </w:r>
    </w:p>
    <w:p>
      <w:pPr>
        <w:pStyle w:val="RecordBase"/>
        <w:ind w:left="120" w:hanging="120"/>
      </w:pPr>
      <w:r>
        <w:t xml:space="preserve">Making Our Schools Safe (MOSS) Day, recognition - </w:t>
      </w:r>
      <w:r>
        <w:t xml:space="preserve"> </w:t>
      </w:r>
      <w:r>
        <w:t xml:space="preserve">HR  26</w:t>
      </w:r>
    </w:p>
    <w:p>
      <w:pPr>
        <w:pStyle w:val="RecordBase"/>
        <w:ind w:left="120" w:hanging="120"/>
      </w:pPr>
      <w:r>
        <w:t xml:space="preserve">Occupational</w:t>
      </w:r>
    </w:p>
    <w:p>
      <w:pPr>
        <w:pStyle w:val="RecordBase"/>
        <w:ind w:left="240" w:hanging="192"/>
      </w:pPr>
      <w:r>
        <w:t xml:space="preserve"> health and safety of employees, violation, penalties, increase - </w:t>
      </w:r>
      <w:r>
        <w:t xml:space="preserve"> </w:t>
      </w:r>
      <w:r>
        <w:t xml:space="preserve">HB  466</w:t>
      </w:r>
    </w:p>
    <w:p>
      <w:pPr>
        <w:pStyle w:val="RecordBase"/>
        <w:ind w:left="240" w:hanging="192"/>
      </w:pPr>
      <w:r>
        <w:t xml:space="preserve"> safety and health, standards - </w:t>
      </w:r>
      <w:r>
        <w:t xml:space="preserve"> </w:t>
      </w:r>
      <w:r>
        <w:t xml:space="preserve">HB  398</w:t>
      </w:r>
    </w:p>
    <w:p>
      <w:pPr>
        <w:pStyle w:val="RecordBase"/>
        <w:ind w:left="120" w:hanging="120"/>
      </w:pPr>
      <w:r>
        <w:t xml:space="preserve">Railroads, crew size - </w:t>
      </w:r>
      <w:r>
        <w:t xml:space="preserve"> </w:t>
      </w:r>
      <w:r>
        <w:t xml:space="preserve">HB  147</w:t>
      </w:r>
    </w:p>
    <w:p>
      <w:pPr>
        <w:pStyle w:val="RecordBase"/>
        <w:ind w:left="120" w:hanging="120"/>
      </w:pPr>
      <w:r>
        <w:t xml:space="preserve">Recovery residence, regulation, inspections, occupancy limits, notice to adjacent owners - </w:t>
      </w:r>
      <w:r>
        <w:t xml:space="preserve"> </w:t>
      </w:r>
      <w:r>
        <w:t xml:space="preserve">SB  82</w:t>
      </w:r>
      <w:r>
        <w:t xml:space="preserve">;</w:t>
      </w:r>
      <w:r>
        <w:t xml:space="preserve"> </w:t>
      </w:r>
      <w:r>
        <w:t xml:space="preserve">HB  587</w:t>
      </w:r>
    </w:p>
    <w:p>
      <w:pPr>
        <w:pStyle w:val="RecordBase"/>
        <w:ind w:left="120" w:hanging="120"/>
      </w:pPr>
      <w:r>
        <w:t xml:space="preserve">Red dye 3, food adulterant, prohibition - </w:t>
      </w:r>
      <w:r>
        <w:t xml:space="preserve"> </w:t>
      </w:r>
      <w:r>
        <w:t xml:space="preserve">HB  95</w:t>
      </w:r>
    </w:p>
    <w:p>
      <w:pPr>
        <w:pStyle w:val="RecordBase"/>
        <w:ind w:left="120" w:hanging="120"/>
      </w:pPr>
      <w:r>
        <w:t xml:space="preserve">School</w:t>
      </w:r>
    </w:p>
    <w:p>
      <w:pPr>
        <w:pStyle w:val="RecordBase"/>
        <w:ind w:left="240" w:hanging="192"/>
      </w:pPr>
      <w:r>
        <w:t xml:space="preserve"> construction, Center for School Safety, consultation - </w:t>
      </w:r>
      <w:r>
        <w:t xml:space="preserve"> </w:t>
      </w:r>
      <w:r>
        <w:t xml:space="preserve">HB  433</w:t>
      </w:r>
    </w:p>
    <w:p>
      <w:pPr>
        <w:pStyle w:val="RecordBase"/>
        <w:ind w:left="240" w:hanging="192"/>
      </w:pPr>
      <w:r>
        <w:t xml:space="preserve"> districts, wearable panic alert system, implementation - </w:t>
      </w:r>
      <w:r>
        <w:t xml:space="preserve"> </w:t>
      </w:r>
      <w:r>
        <w:t xml:space="preserve">HB  14</w:t>
      </w:r>
    </w:p>
    <w:p>
      <w:pPr>
        <w:pStyle w:val="RecordBase"/>
        <w:ind w:left="240" w:hanging="192"/>
      </w:pPr>
      <w:r>
        <w:t xml:space="preserve"> property, serious physical injury or death, investigation, requirements - </w:t>
      </w:r>
      <w:r>
        <w:t xml:space="preserve"> </w:t>
      </w:r>
      <w:r>
        <w:t xml:space="preserve">HB  589</w:t>
      </w:r>
    </w:p>
    <w:p>
      <w:pPr>
        <w:pStyle w:val="RecordBase"/>
        <w:ind w:left="120" w:hanging="120"/>
      </w:pPr>
      <w:r>
        <w:t xml:space="preserve">Smoke, CO1, gas detectors, in existing residential properties at time of sale or lease, requirement - </w:t>
      </w:r>
      <w:r>
        <w:t xml:space="preserve"> </w:t>
      </w:r>
      <w:r>
        <w:t xml:space="preserve">HB  339</w:t>
      </w:r>
    </w:p>
    <w:p>
      <w:pPr>
        <w:pStyle w:val="RecordBase"/>
        <w:ind w:left="120" w:hanging="120"/>
      </w:pPr>
      <w:r>
        <w:t xml:space="preserve">Uniform State Building Code, violation - </w:t>
      </w:r>
      <w:r>
        <w:t xml:space="preserve"> </w:t>
      </w:r>
      <w:r>
        <w:t xml:space="preserve">HB  200</w:t>
      </w:r>
    </w:p>
    <w:p>
      <w:pPr>
        <w:pStyle w:val="RecordBase"/>
        <w:ind w:left="120" w:hanging="120"/>
      </w:pPr>
      <w:r>
        <w:t xml:space="preserve">Workplace safety, emergency action plan - </w:t>
      </w:r>
      <w:r>
        <w:t xml:space="preserve"> </w:t>
      </w:r>
      <w:r>
        <w:t xml:space="preserve">HB  536</w:t>
        <w:br/>
      </w:r>
    </w:p>
    <w:p>
      <w:pPr>
        <w:pStyle w:val="RecordHeading3"/>
      </w:pPr>
      <w:r>
        <w:rPr>
          <w:b/>
        </w:rPr>
        <w:t xml:space="preserve">Sales</w:t>
      </w:r>
    </w:p>
    <w:p>
      <w:pPr>
        <w:pStyle w:val="RecordBase"/>
        <w:ind w:left="120" w:hanging="120"/>
      </w:pPr>
      <w:r>
        <w:t xml:space="preserve">Balloon releases, beverage straws and plastic carryout bags, prohibition - </w:t>
      </w:r>
      <w:r>
        <w:t xml:space="preserve"> </w:t>
      </w:r>
      <w:r>
        <w:t xml:space="preserve">HB  295</w:t>
      </w:r>
    </w:p>
    <w:p>
      <w:pPr>
        <w:pStyle w:val="RecordBase"/>
        <w:ind w:left="120" w:hanging="120"/>
      </w:pPr>
      <w:r>
        <w:t xml:space="preserve">Dogs or cats, retail pet shops, sale restrictions - </w:t>
      </w:r>
      <w:r>
        <w:t xml:space="preserve"> </w:t>
      </w:r>
      <w:r>
        <w:t xml:space="preserve">SB  122</w:t>
      </w:r>
    </w:p>
    <w:p>
      <w:pPr>
        <w:pStyle w:val="RecordBase"/>
        <w:ind w:left="120" w:hanging="120"/>
      </w:pPr>
      <w:r>
        <w:t xml:space="preserve">Gift</w:t>
      </w:r>
    </w:p>
    <w:p>
      <w:pPr>
        <w:pStyle w:val="RecordBase"/>
        <w:ind w:left="240" w:hanging="192"/>
      </w:pPr>
      <w:r>
        <w:t xml:space="preserve"> cards, theft, tampering fraudulent use, prohibitions - </w:t>
      </w:r>
      <w:r>
        <w:t xml:space="preserve"> </w:t>
      </w:r>
      <w:r>
        <w:t xml:space="preserve">SB  130</w:t>
      </w:r>
    </w:p>
    <w:p>
      <w:pPr>
        <w:pStyle w:val="RecordBase"/>
        <w:ind w:left="240" w:hanging="192"/>
      </w:pPr>
      <w:r>
        <w:t xml:space="preserve"> cards, theft, tampering, fraudulent use, prohibitions - </w:t>
      </w:r>
      <w:r>
        <w:t xml:space="preserve"> </w:t>
      </w:r>
      <w:r>
        <w:t xml:space="preserve">HB  533</w:t>
      </w:r>
    </w:p>
    <w:p>
      <w:pPr>
        <w:pStyle w:val="RecordBase"/>
        <w:ind w:left="120" w:hanging="120"/>
      </w:pPr>
      <w:r>
        <w:t xml:space="preserve">Honey production and sales, certification and permitting exemption threshold, increase - </w:t>
      </w:r>
      <w:r>
        <w:t xml:space="preserve"> </w:t>
      </w:r>
      <w:r>
        <w:t xml:space="preserve">HB  391</w:t>
      </w:r>
    </w:p>
    <w:p>
      <w:pPr>
        <w:pStyle w:val="RecordBase"/>
        <w:ind w:left="120" w:hanging="120"/>
      </w:pPr>
      <w:r>
        <w:t xml:space="preserve">Nonprofit educational, charitable, and religious organizations, sales and use tax, exemption - </w:t>
      </w:r>
      <w:r>
        <w:t xml:space="preserve"> </w:t>
      </w:r>
      <w:r>
        <w:t xml:space="preserve">HB  37</w:t>
      </w:r>
    </w:p>
    <w:p>
      <w:pPr>
        <w:pStyle w:val="RecordBase"/>
        <w:ind w:left="120" w:hanging="120"/>
      </w:pPr>
      <w:r>
        <w:t xml:space="preserve">Retail installment contract, delinquency and collection charge - </w:t>
      </w:r>
      <w:r>
        <w:t xml:space="preserve"> </w:t>
      </w:r>
      <w:r>
        <w:t xml:space="preserve">SB  145</w:t>
      </w:r>
    </w:p>
    <w:p>
      <w:pPr>
        <w:pStyle w:val="RecordBase"/>
        <w:ind w:left="120" w:hanging="120"/>
      </w:pPr>
      <w:r>
        <w:t xml:space="preserve">Unpasteurized milk, sale to consumers, allow - </w:t>
      </w:r>
      <w:r>
        <w:t xml:space="preserve"> </w:t>
      </w:r>
      <w:r>
        <w:t xml:space="preserve">HB  86</w:t>
      </w:r>
    </w:p>
    <w:p>
      <w:pPr>
        <w:pStyle w:val="RecordBase"/>
        <w:ind w:left="120" w:hanging="120"/>
      </w:pPr>
      <w:r>
        <w:t xml:space="preserve">Vehicle business licensees, insurance requirements - </w:t>
      </w:r>
      <w:r>
        <w:t xml:space="preserve"> </w:t>
      </w:r>
      <w:r>
        <w:t xml:space="preserve">SB  18</w:t>
      </w:r>
    </w:p>
    <w:p>
      <w:pPr>
        <w:pStyle w:val="RecordBase"/>
        <w:ind w:left="120" w:hanging="120"/>
      </w:pPr>
      <w:r>
        <w:t xml:space="preserve">Waste tire program, used tire sellers, exemption, removal - </w:t>
      </w:r>
      <w:r>
        <w:t xml:space="preserve"> </w:t>
      </w:r>
      <w:r>
        <w:t xml:space="preserve">SB  86</w:t>
        <w:br/>
      </w:r>
    </w:p>
    <w:p>
      <w:pPr>
        <w:pStyle w:val="RecordHeading3"/>
      </w:pPr>
      <w:r>
        <w:rPr>
          <w:b/>
        </w:rPr>
        <w:t xml:space="preserve">Science and Technology</w:t>
      </w:r>
    </w:p>
    <w:p>
      <w:pPr>
        <w:pStyle w:val="RecordBase"/>
        <w:ind w:left="120" w:hanging="120"/>
      </w:pPr>
      <w:r>
        <w:t xml:space="preserve">Algorithmic devices, use in setting rent, prohibition - </w:t>
      </w:r>
      <w:r>
        <w:t xml:space="preserve"> </w:t>
      </w:r>
      <w:r>
        <w:t xml:space="preserve">HB  358</w:t>
      </w:r>
    </w:p>
    <w:p>
      <w:pPr>
        <w:pStyle w:val="RecordBase"/>
        <w:ind w:left="120" w:hanging="120"/>
      </w:pPr>
      <w:r>
        <w:t xml:space="preserve">COVID-19, modRNA, and mRNA vaccine, prohibition on requirement - </w:t>
      </w:r>
      <w:r>
        <w:t xml:space="preserve"> </w:t>
      </w:r>
      <w:r>
        <w:t xml:space="preserve">SB  177</w:t>
      </w:r>
    </w:p>
    <w:p>
      <w:pPr>
        <w:pStyle w:val="RecordBase"/>
        <w:ind w:left="120" w:hanging="120"/>
      </w:pPr>
      <w:r>
        <w:t xml:space="preserve">National Science Foundation Regional Innovation Engines program, Kentucky proposals for funding - </w:t>
      </w:r>
      <w:r>
        <w:t xml:space="preserve"> </w:t>
      </w:r>
      <w:r>
        <w:t xml:space="preserve">HR  13</w:t>
      </w:r>
      <w:r>
        <w:t xml:space="preserve">;</w:t>
      </w:r>
      <w:r>
        <w:t xml:space="preserve"> </w:t>
      </w:r>
      <w:r>
        <w:t xml:space="preserve">SR  27</w:t>
        <w:br/>
      </w:r>
    </w:p>
    <w:p>
      <w:pPr>
        <w:pStyle w:val="RecordHeading3"/>
      </w:pPr>
      <w:r>
        <w:rPr>
          <w:b/>
        </w:rPr>
        <w:t xml:space="preserve">Secretary of State</w:t>
      </w:r>
    </w:p>
    <w:p>
      <w:pPr>
        <w:pStyle w:val="RecordBase"/>
        <w:ind w:left="120" w:hanging="120"/>
      </w:pPr>
      <w:r>
        <w:t xml:space="preserve">Application for an Article V convention, transmission - </w:t>
      </w:r>
      <w:r>
        <w:t xml:space="preserve"> </w:t>
      </w:r>
      <w:r>
        <w:t xml:space="preserve">SJR 58</w:t>
      </w:r>
    </w:p>
    <w:p>
      <w:pPr>
        <w:pStyle w:val="RecordBase"/>
        <w:ind w:left="120" w:hanging="120"/>
      </w:pPr>
      <w:r>
        <w:t xml:space="preserve">Candidate</w:t>
      </w:r>
    </w:p>
    <w:p>
      <w:pPr>
        <w:pStyle w:val="RecordBase"/>
        <w:ind w:left="240" w:hanging="192"/>
      </w:pPr>
      <w:r>
        <w:t xml:space="preserve"> filing forms, signatures, requirements - </w:t>
      </w:r>
      <w:r>
        <w:t xml:space="preserve"> </w:t>
      </w:r>
      <w:r>
        <w:t xml:space="preserve">HB  341</w:t>
      </w:r>
    </w:p>
    <w:p>
      <w:pPr>
        <w:pStyle w:val="RecordBase"/>
        <w:ind w:left="240" w:hanging="192"/>
      </w:pPr>
      <w:r>
        <w:t xml:space="preserve"> filings, signature requirements - </w:t>
      </w:r>
      <w:r>
        <w:t xml:space="preserve"> </w:t>
      </w:r>
      <w:r>
        <w:t xml:space="preserve">HB  472</w:t>
      </w:r>
    </w:p>
    <w:p>
      <w:pPr>
        <w:pStyle w:val="RecordBase"/>
        <w:ind w:left="120" w:hanging="120"/>
      </w:pPr>
      <w:r>
        <w:t xml:space="preserve">Candidates, certification, required documentation - </w:t>
      </w:r>
      <w:r>
        <w:t xml:space="preserve"> </w:t>
      </w:r>
      <w:r>
        <w:t xml:space="preserve">HB  341</w:t>
      </w:r>
    </w:p>
    <w:p>
      <w:pPr>
        <w:pStyle w:val="RecordBase"/>
        <w:ind w:left="120" w:hanging="120"/>
      </w:pPr>
      <w:r>
        <w:t xml:space="preserve">Cannabis, constitutional amendment, procedures - </w:t>
      </w:r>
      <w:r>
        <w:t xml:space="preserve"> </w:t>
      </w:r>
      <w:r>
        <w:t xml:space="preserve">HB  105</w:t>
      </w:r>
    </w:p>
    <w:p>
      <w:pPr>
        <w:pStyle w:val="RecordBase"/>
        <w:ind w:left="120" w:hanging="120"/>
      </w:pPr>
      <w:r>
        <w:t xml:space="preserve">Constitutional</w:t>
      </w:r>
    </w:p>
    <w:p>
      <w:pPr>
        <w:pStyle w:val="RecordBase"/>
        <w:ind w:left="240" w:hanging="192"/>
      </w:pPr>
      <w:r>
        <w:t xml:space="preserve"> amendment, ballot initiatives, establishment of right of the people to propose - </w:t>
      </w:r>
      <w:r>
        <w:t xml:space="preserve"> </w:t>
      </w:r>
      <w:r>
        <w:t xml:space="preserve">SB  115</w:t>
      </w:r>
      <w:r>
        <w:t xml:space="preserve">;</w:t>
      </w:r>
      <w:r>
        <w:t xml:space="preserve"> </w:t>
      </w:r>
      <w:r>
        <w:t xml:space="preserve">HB  335</w:t>
      </w:r>
    </w:p>
    <w:p>
      <w:pPr>
        <w:pStyle w:val="RecordBase"/>
        <w:ind w:left="240" w:hanging="192"/>
      </w:pPr>
      <w:r>
        <w:t xml:space="preserve"> amendment, eligibility to vote, mentally incompetent, ballot language - </w:t>
      </w:r>
      <w:r>
        <w:t xml:space="preserve"> </w:t>
      </w:r>
      <w:r>
        <w:t xml:space="preserve">HB  246</w:t>
      </w:r>
    </w:p>
    <w:p>
      <w:pPr>
        <w:pStyle w:val="RecordBase"/>
        <w:ind w:left="240" w:hanging="192"/>
      </w:pPr>
      <w:r>
        <w:t xml:space="preserve"> amendment, homestead exemption for owners 65 or older, ballot language - </w:t>
      </w:r>
      <w:r>
        <w:t xml:space="preserve"> </w:t>
      </w:r>
      <w:r>
        <w:t xml:space="preserve">SB  67</w:t>
      </w:r>
    </w:p>
    <w:p>
      <w:pPr>
        <w:pStyle w:val="RecordBase"/>
        <w:ind w:left="240" w:hanging="192"/>
      </w:pPr>
      <w:r>
        <w:t xml:space="preserve"> amendment, pardons and commutations, limitation, ballot language - </w:t>
      </w:r>
      <w:r>
        <w:t xml:space="preserve"> </w:t>
      </w:r>
      <w:r>
        <w:t xml:space="preserve">SB  126</w:t>
      </w:r>
      <w:r>
        <w:t xml:space="preserve">;</w:t>
      </w:r>
      <w:r>
        <w:t xml:space="preserve"> </w:t>
      </w:r>
      <w:r>
        <w:t xml:space="preserve">SB  126</w:t>
      </w:r>
      <w:r>
        <w:t xml:space="preserve">: </w:t>
      </w:r>
      <w:r>
        <w:t xml:space="preserve">SCS</w:t>
      </w:r>
    </w:p>
    <w:p>
      <w:pPr>
        <w:pStyle w:val="RecordBase"/>
        <w:ind w:left="240" w:hanging="192"/>
      </w:pPr>
      <w:r>
        <w:t xml:space="preserve"> amendment, preconviction pardons, limitation, ballot language - </w:t>
      </w:r>
      <w:r>
        <w:t xml:space="preserve"> </w:t>
      </w:r>
      <w:r>
        <w:t xml:space="preserve">HB  394</w:t>
      </w:r>
    </w:p>
    <w:p>
      <w:pPr>
        <w:pStyle w:val="RecordBase"/>
        <w:ind w:left="240" w:hanging="192"/>
      </w:pPr>
      <w:r>
        <w:t xml:space="preserve"> amendment, property tax exemption, homeowners 65 years old or older, ballot language - </w:t>
      </w:r>
      <w:r>
        <w:t xml:space="preserve"> </w:t>
      </w:r>
      <w:r>
        <w:t xml:space="preserve">HB  94</w:t>
      </w:r>
      <w:r>
        <w:t xml:space="preserve">;</w:t>
      </w:r>
      <w:r>
        <w:t xml:space="preserve"> </w:t>
      </w:r>
      <w:r>
        <w:t xml:space="preserve">HB  134</w:t>
      </w:r>
    </w:p>
    <w:p>
      <w:pPr>
        <w:pStyle w:val="RecordBase"/>
        <w:ind w:left="240" w:hanging="192"/>
      </w:pPr>
      <w:r>
        <w:t xml:space="preserve"> amendment, property tax exemption, veterans and first responders, ballot language - </w:t>
      </w:r>
      <w:r>
        <w:t xml:space="preserve"> </w:t>
      </w:r>
      <w:r>
        <w:t xml:space="preserve">HB  158</w:t>
      </w:r>
    </w:p>
    <w:p>
      <w:pPr>
        <w:pStyle w:val="RecordBase"/>
        <w:ind w:left="240" w:hanging="192"/>
      </w:pPr>
      <w:r>
        <w:t xml:space="preserve"> amendment, slavery and involuntary servitude, prohibition, ballot language - </w:t>
      </w:r>
      <w:r>
        <w:t xml:space="preserve"> </w:t>
      </w:r>
      <w:r>
        <w:t xml:space="preserve">HB  121</w:t>
      </w:r>
      <w:r>
        <w:t xml:space="preserve">;</w:t>
      </w:r>
      <w:r>
        <w:t xml:space="preserve"> </w:t>
      </w:r>
      <w:r>
        <w:t xml:space="preserve">SB  163</w:t>
      </w:r>
      <w:r>
        <w:t xml:space="preserve">;</w:t>
      </w:r>
      <w:r>
        <w:t xml:space="preserve"> </w:t>
      </w:r>
      <w:r>
        <w:t xml:space="preserve">HB  319</w:t>
      </w:r>
    </w:p>
    <w:p>
      <w:pPr>
        <w:pStyle w:val="RecordBase"/>
        <w:ind w:left="240" w:hanging="192"/>
      </w:pPr>
      <w:r>
        <w:t xml:space="preserve"> amendment, tax exemption or elimination, ballot language - </w:t>
      </w:r>
      <w:r>
        <w:t xml:space="preserve"> </w:t>
      </w:r>
      <w:r>
        <w:t xml:space="preserve">HB  198</w:t>
      </w:r>
    </w:p>
    <w:p>
      <w:pPr>
        <w:pStyle w:val="RecordBase"/>
        <w:ind w:left="240" w:hanging="192"/>
      </w:pPr>
      <w:r>
        <w:t xml:space="preserve"> amendment, term limits of members, ballot language - </w:t>
      </w:r>
      <w:r>
        <w:t xml:space="preserve"> </w:t>
      </w:r>
      <w:r>
        <w:t xml:space="preserve">SB  146</w:t>
      </w:r>
    </w:p>
    <w:p>
      <w:pPr>
        <w:pStyle w:val="RecordBase"/>
        <w:ind w:left="120" w:hanging="120"/>
      </w:pPr>
      <w:r>
        <w:t xml:space="preserve">Eligibility to vote, proof of identification - </w:t>
      </w:r>
      <w:r>
        <w:t xml:space="preserve"> </w:t>
      </w:r>
      <w:r>
        <w:t xml:space="preserve">HB  180</w:t>
      </w:r>
    </w:p>
    <w:p>
      <w:pPr>
        <w:pStyle w:val="RecordBase"/>
        <w:ind w:left="120" w:hanging="120"/>
      </w:pPr>
      <w:r>
        <w:t xml:space="preserve">Grant database, creation, administration - </w:t>
      </w:r>
      <w:r>
        <w:t xml:space="preserve"> </w:t>
      </w:r>
      <w:r>
        <w:t xml:space="preserve">HB  150</w:t>
      </w:r>
    </w:p>
    <w:p>
      <w:pPr>
        <w:pStyle w:val="RecordBase"/>
        <w:ind w:left="120" w:hanging="120"/>
      </w:pPr>
      <w:r>
        <w:t xml:space="preserve">Local</w:t>
      </w:r>
    </w:p>
    <w:p>
      <w:pPr>
        <w:pStyle w:val="RecordBase"/>
        <w:ind w:left="240" w:hanging="192"/>
      </w:pPr>
      <w:r>
        <w:t xml:space="preserve"> transient room taxes, electronic filing standards, development - </w:t>
      </w:r>
      <w:r>
        <w:t xml:space="preserve"> </w:t>
      </w:r>
      <w:r>
        <w:t xml:space="preserve">HB  490</w:t>
      </w:r>
    </w:p>
    <w:p>
      <w:pPr>
        <w:pStyle w:val="RecordBase"/>
        <w:ind w:left="240" w:hanging="192"/>
      </w:pPr>
      <w:r>
        <w:t xml:space="preserve"> transient room taxes, electronic payment standards, development - </w:t>
      </w:r>
      <w:r>
        <w:t xml:space="preserve"> </w:t>
      </w:r>
      <w:r>
        <w:t xml:space="preserve">HB  490</w:t>
      </w:r>
    </w:p>
    <w:p>
      <w:pPr>
        <w:pStyle w:val="RecordBase"/>
        <w:ind w:left="240" w:hanging="192"/>
      </w:pPr>
      <w:r>
        <w:t xml:space="preserve"> transient room taxes, standard form, development - </w:t>
      </w:r>
      <w:r>
        <w:t xml:space="preserve"> </w:t>
      </w:r>
      <w:r>
        <w:t xml:space="preserve">HB  490</w:t>
      </w:r>
    </w:p>
    <w:p>
      <w:pPr>
        <w:pStyle w:val="RecordBase"/>
        <w:ind w:left="120" w:hanging="120"/>
      </w:pPr>
      <w:r>
        <w:t xml:space="preserve">Notice of intent, sale of open blockchain tokens - </w:t>
      </w:r>
      <w:r>
        <w:t xml:space="preserve"> </w:t>
      </w:r>
      <w:r>
        <w:t xml:space="preserve">HB  377</w:t>
      </w:r>
    </w:p>
    <w:p>
      <w:pPr>
        <w:pStyle w:val="RecordBase"/>
        <w:ind w:left="120" w:hanging="120"/>
      </w:pPr>
      <w:r>
        <w:t xml:space="preserve">Office of Election Investigations and Security, reporting - </w:t>
      </w:r>
      <w:r>
        <w:t xml:space="preserve"> </w:t>
      </w:r>
      <w:r>
        <w:t xml:space="preserve">HB  455</w:t>
      </w:r>
    </w:p>
    <w:p>
      <w:pPr>
        <w:pStyle w:val="RecordBase"/>
        <w:ind w:left="120" w:hanging="120"/>
      </w:pPr>
      <w:r>
        <w:t xml:space="preserve">Property tax, exemption, active-duty military and veterans, proposed constitutional amendment - </w:t>
      </w:r>
      <w:r>
        <w:t xml:space="preserve"> </w:t>
      </w:r>
      <w:r>
        <w:t xml:space="preserve">HB  503</w:t>
      </w:r>
    </w:p>
    <w:p>
      <w:pPr>
        <w:pStyle w:val="RecordBase"/>
        <w:ind w:left="120" w:hanging="120"/>
      </w:pPr>
      <w:r>
        <w:t xml:space="preserve">Proposed constitutional amendment, healthy environment, inherent and inalienable right - </w:t>
      </w:r>
      <w:r>
        <w:t xml:space="preserve"> </w:t>
      </w:r>
      <w:r>
        <w:t xml:space="preserve">HB  470</w:t>
      </w:r>
    </w:p>
    <w:p>
      <w:pPr>
        <w:pStyle w:val="RecordBase"/>
        <w:ind w:left="120" w:hanging="120"/>
      </w:pPr>
      <w:r>
        <w:t xml:space="preserve">Securities, digital assets, classification and treatment - </w:t>
      </w:r>
      <w:r>
        <w:t xml:space="preserve"> </w:t>
      </w:r>
      <w:r>
        <w:t xml:space="preserve">HB  377</w:t>
      </w:r>
    </w:p>
    <w:p>
      <w:pPr>
        <w:pStyle w:val="RecordBase"/>
        <w:ind w:left="120" w:hanging="120"/>
      </w:pPr>
      <w:r>
        <w:t xml:space="preserve">State property, gender-neutral language - </w:t>
      </w:r>
      <w:r>
        <w:t xml:space="preserve"> </w:t>
      </w:r>
      <w:r>
        <w:t xml:space="preserve">SB  156</w:t>
        <w:br/>
      </w:r>
    </w:p>
    <w:p>
      <w:pPr>
        <w:pStyle w:val="RecordHeading3"/>
      </w:pPr>
      <w:r>
        <w:rPr>
          <w:b/>
        </w:rPr>
        <w:t xml:space="preserve">Securities</w:t>
      </w:r>
    </w:p>
    <w:p>
      <w:pPr>
        <w:pStyle w:val="RecordBase"/>
        <w:ind w:left="120" w:hanging="120"/>
      </w:pPr>
      <w:r>
        <w:t xml:space="preserve">Digital assets, classification and treatment - </w:t>
      </w:r>
      <w:r>
        <w:t xml:space="preserve"> </w:t>
      </w:r>
      <w:r>
        <w:t xml:space="preserve">HB  377</w:t>
      </w:r>
    </w:p>
    <w:p>
      <w:pPr>
        <w:pStyle w:val="RecordBase"/>
        <w:ind w:left="120" w:hanging="120"/>
      </w:pPr>
      <w:r>
        <w:t xml:space="preserve">State investments, authority and requirements - </w:t>
      </w:r>
      <w:r>
        <w:t xml:space="preserve"> </w:t>
      </w:r>
      <w:r>
        <w:t xml:space="preserve">HB  376</w:t>
        <w:br/>
      </w:r>
    </w:p>
    <w:p>
      <w:pPr>
        <w:pStyle w:val="RecordHeading3"/>
      </w:pPr>
      <w:r>
        <w:rPr>
          <w:b/>
        </w:rPr>
        <w:t xml:space="preserve">Sewer Systems</w:t>
      </w:r>
    </w:p>
    <w:p>
      <w:pPr>
        <w:pStyle w:val="RecordBase"/>
        <w:ind w:left="120" w:hanging="120"/>
      </w:pPr>
      <w:r>
        <w:t xml:space="preserve">Kentucky American Water, 140th anniversary, recognition - </w:t>
      </w:r>
      <w:r>
        <w:t xml:space="preserve"> </w:t>
      </w:r>
      <w:r>
        <w:t xml:space="preserve">SR  33</w:t>
      </w:r>
    </w:p>
    <w:p>
      <w:pPr>
        <w:pStyle w:val="RecordBase"/>
        <w:ind w:left="120" w:hanging="120"/>
      </w:pPr>
      <w:r>
        <w:t xml:space="preserve">Metropolitan</w:t>
      </w:r>
    </w:p>
    <w:p>
      <w:pPr>
        <w:pStyle w:val="RecordBase"/>
        <w:ind w:left="240" w:hanging="192"/>
      </w:pPr>
      <w:r>
        <w:t xml:space="preserve"> sewer districts, expenditures, restrictions - </w:t>
      </w:r>
      <w:r>
        <w:t xml:space="preserve"> </w:t>
      </w:r>
      <w:r>
        <w:t xml:space="preserve">HB  387</w:t>
      </w:r>
    </w:p>
    <w:p>
      <w:pPr>
        <w:pStyle w:val="RecordBase"/>
        <w:ind w:left="240" w:hanging="192"/>
      </w:pPr>
      <w:r>
        <w:t xml:space="preserve"> sewer districts, rate changes, additional revenue, local government approval - </w:t>
      </w:r>
      <w:r>
        <w:t xml:space="preserve"> </w:t>
      </w:r>
      <w:r>
        <w:t xml:space="preserve">HB  387</w:t>
      </w:r>
    </w:p>
    <w:p>
      <w:pPr>
        <w:pStyle w:val="RecordBase"/>
        <w:ind w:left="120" w:hanging="120"/>
      </w:pPr>
      <w:r>
        <w:t xml:space="preserve">Sanitation districts, user charges, controls - </w:t>
      </w:r>
      <w:r>
        <w:t xml:space="preserve"> </w:t>
      </w:r>
      <w:r>
        <w:t xml:space="preserve">HB  85</w:t>
        <w:br/>
      </w:r>
    </w:p>
    <w:p>
      <w:pPr>
        <w:pStyle w:val="RecordHeading3"/>
      </w:pPr>
      <w:r>
        <w:rPr>
          <w:b/>
        </w:rPr>
        <w:t xml:space="preserve">Sheriffs</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Firearm theft, reporting requirement - </w:t>
      </w:r>
      <w:r>
        <w:t xml:space="preserve"> </w:t>
      </w:r>
      <w:r>
        <w:t xml:space="preserve">SB  105</w:t>
      </w:r>
      <w:r>
        <w:t xml:space="preserve">;</w:t>
      </w:r>
      <w:r>
        <w:t xml:space="preserve"> </w:t>
      </w:r>
      <w:r>
        <w:t xml:space="preserve">HB  581</w:t>
      </w:r>
    </w:p>
    <w:p>
      <w:pPr>
        <w:pStyle w:val="RecordBase"/>
        <w:ind w:left="120" w:hanging="120"/>
      </w:pPr>
      <w:r>
        <w:t xml:space="preserve">Firearms</w:t>
      </w:r>
    </w:p>
    <w:p>
      <w:pPr>
        <w:pStyle w:val="RecordBase"/>
        <w:ind w:left="240" w:hanging="192"/>
      </w:pPr>
      <w:r>
        <w:t xml:space="preserve"> surrender, domestic abuse convictions, procedures - </w:t>
      </w:r>
      <w:r>
        <w:t xml:space="preserve"> </w:t>
      </w:r>
      <w:r>
        <w:t xml:space="preserve">HB  330</w:t>
      </w:r>
    </w:p>
    <w:p>
      <w:pPr>
        <w:pStyle w:val="RecordBase"/>
        <w:ind w:left="240" w:hanging="192"/>
      </w:pPr>
      <w:r>
        <w:t xml:space="preserve"> surrender, domestic violence orders, procedures - </w:t>
      </w:r>
      <w:r>
        <w:t xml:space="preserve"> </w:t>
      </w:r>
      <w:r>
        <w:t xml:space="preserve">HB  330</w:t>
      </w:r>
    </w:p>
    <w:p>
      <w:pPr>
        <w:pStyle w:val="RecordBase"/>
        <w:ind w:left="120" w:hanging="120"/>
      </w:pPr>
      <w:r>
        <w:t xml:space="preserve">Forcible entry or detainer, alternative minimum notice time, local government, ability to establish - </w:t>
      </w:r>
      <w:r>
        <w:t xml:space="preserve"> </w:t>
      </w:r>
      <w:r>
        <w:t xml:space="preserve">HB  215</w:t>
      </w:r>
    </w:p>
    <w:p>
      <w:pPr>
        <w:pStyle w:val="RecordBase"/>
        <w:ind w:left="120" w:hanging="120"/>
      </w:pPr>
      <w:r>
        <w:t xml:space="preserve">Peace officer certification, minimum qualifications, physical agility test - </w:t>
      </w:r>
      <w:r>
        <w:t xml:space="preserve"> </w:t>
      </w:r>
      <w:r>
        <w:t xml:space="preserve">HB  17</w:t>
      </w:r>
    </w:p>
    <w:p>
      <w:pPr>
        <w:pStyle w:val="RecordBase"/>
        <w:ind w:left="120" w:hanging="120"/>
      </w:pPr>
      <w:r>
        <w:t xml:space="preserve">Sanctuary policies, prohibition - </w:t>
      </w:r>
      <w:r>
        <w:t xml:space="preserve"> </w:t>
      </w:r>
      <w:r>
        <w:t xml:space="preserve">HB  213</w:t>
        <w:br/>
      </w:r>
    </w:p>
    <w:p>
      <w:pPr>
        <w:pStyle w:val="RecordHeading3"/>
      </w:pPr>
      <w:r>
        <w:rPr>
          <w:b/>
        </w:rPr>
        <w:t xml:space="preserve">Short Titles and Popular Names</w:t>
      </w:r>
    </w:p>
    <w:p>
      <w:pPr>
        <w:pStyle w:val="RecordBase"/>
        <w:ind w:left="120" w:hanging="120"/>
      </w:pPr>
      <w:r>
        <w:t xml:space="preserve">Ally's Law - </w:t>
      </w:r>
      <w:r>
        <w:t xml:space="preserve"> </w:t>
      </w:r>
      <w:r>
        <w:t xml:space="preserve">SB  31</w:t>
      </w:r>
    </w:p>
    <w:p>
      <w:pPr>
        <w:pStyle w:val="RecordBase"/>
        <w:ind w:left="120" w:hanging="120"/>
      </w:pPr>
      <w:r>
        <w:t xml:space="preserve">Angela's Law - </w:t>
      </w:r>
      <w:r>
        <w:t xml:space="preserve"> </w:t>
      </w:r>
      <w:r>
        <w:t xml:space="preserve">HB  442</w:t>
      </w:r>
    </w:p>
    <w:p>
      <w:pPr>
        <w:pStyle w:val="RecordBase"/>
        <w:ind w:left="120" w:hanging="120"/>
      </w:pPr>
      <w:r>
        <w:t xml:space="preserve">Baby</w:t>
      </w:r>
    </w:p>
    <w:p>
      <w:pPr>
        <w:pStyle w:val="RecordBase"/>
        <w:ind w:left="240" w:hanging="192"/>
      </w:pPr>
      <w:r>
        <w:t xml:space="preserve"> Dre Gun Safety Act - </w:t>
      </w:r>
      <w:r>
        <w:t xml:space="preserve"> </w:t>
      </w:r>
      <w:r>
        <w:t xml:space="preserve">HB  120</w:t>
      </w:r>
      <w:r>
        <w:t xml:space="preserve">;</w:t>
      </w:r>
      <w:r>
        <w:t xml:space="preserve"> </w:t>
      </w:r>
      <w:r>
        <w:t xml:space="preserve">HB  332</w:t>
      </w:r>
    </w:p>
    <w:p>
      <w:pPr>
        <w:pStyle w:val="RecordBase"/>
        <w:ind w:left="240" w:hanging="192"/>
      </w:pPr>
      <w:r>
        <w:t xml:space="preserve"> Miya's Law - </w:t>
      </w:r>
      <w:r>
        <w:t xml:space="preserve"> </w:t>
      </w:r>
      <w:r>
        <w:t xml:space="preserve">HB  574</w:t>
      </w:r>
    </w:p>
    <w:p>
      <w:pPr>
        <w:pStyle w:val="RecordBase"/>
        <w:ind w:left="240" w:hanging="192"/>
      </w:pPr>
      <w:r>
        <w:t xml:space="preserve"> Olivia Act - </w:t>
      </w:r>
      <w:r>
        <w:t xml:space="preserve"> </w:t>
      </w:r>
      <w:r>
        <w:t xml:space="preserve">HB  397</w:t>
      </w:r>
    </w:p>
    <w:p>
      <w:pPr>
        <w:pStyle w:val="RecordBase"/>
        <w:ind w:left="120" w:hanging="120"/>
      </w:pPr>
      <w:r>
        <w:t xml:space="preserve">Ban the Box - The Criminal Record Employment Discrimination Act - </w:t>
      </w:r>
      <w:r>
        <w:t xml:space="preserve"> </w:t>
      </w:r>
      <w:r>
        <w:t xml:space="preserve">HB  128</w:t>
      </w:r>
    </w:p>
    <w:p>
      <w:pPr>
        <w:pStyle w:val="RecordBase"/>
        <w:ind w:left="120" w:hanging="120"/>
      </w:pPr>
      <w:r>
        <w:t xml:space="preserve">Braxton's Law - </w:t>
      </w:r>
      <w:r>
        <w:t xml:space="preserve"> </w:t>
      </w:r>
      <w:r>
        <w:t xml:space="preserve">HB  539</w:t>
      </w:r>
    </w:p>
    <w:p>
      <w:pPr>
        <w:pStyle w:val="RecordBase"/>
        <w:ind w:left="120" w:hanging="120"/>
      </w:pPr>
      <w:r>
        <w:t xml:space="preserve">Braylon's Law - </w:t>
      </w:r>
      <w:r>
        <w:t xml:space="preserve"> </w:t>
      </w:r>
      <w:r>
        <w:t xml:space="preserve">HB  164</w:t>
      </w:r>
      <w:r>
        <w:t xml:space="preserve">;</w:t>
      </w:r>
      <w:r>
        <w:t xml:space="preserve"> </w:t>
      </w:r>
      <w:r>
        <w:t xml:space="preserve">HB  164</w:t>
      </w:r>
      <w:r>
        <w:t xml:space="preserve">: </w:t>
      </w:r>
      <w:r>
        <w:t xml:space="preserve">HFA</w:t>
      </w:r>
      <w:r>
        <w:t xml:space="preserve"> (</w:t>
      </w:r>
      <w:r>
        <w:t xml:space="preserve">1</w:t>
      </w:r>
      <w:r>
        <w:t xml:space="preserve">)</w:t>
      </w:r>
    </w:p>
    <w:p>
      <w:pPr>
        <w:pStyle w:val="RecordBase"/>
        <w:ind w:left="120" w:hanging="120"/>
      </w:pPr>
      <w:r>
        <w:t xml:space="preserve">C.R.O.W.N. Act - </w:t>
      </w:r>
      <w:r>
        <w:t xml:space="preserve"> </w:t>
      </w:r>
      <w:r>
        <w:t xml:space="preserve">HB  125</w:t>
      </w:r>
    </w:p>
    <w:p>
      <w:pPr>
        <w:pStyle w:val="RecordBase"/>
        <w:ind w:left="120" w:hanging="120"/>
      </w:pPr>
      <w:r>
        <w:t xml:space="preserve">Defend the Guard Act - </w:t>
      </w:r>
      <w:r>
        <w:t xml:space="preserve"> </w:t>
      </w:r>
      <w:r>
        <w:t xml:space="preserve">HB  141</w:t>
      </w:r>
    </w:p>
    <w:p>
      <w:pPr>
        <w:pStyle w:val="RecordBase"/>
        <w:ind w:left="120" w:hanging="120"/>
      </w:pPr>
      <w:r>
        <w:t xml:space="preserve">Diego's Law - </w:t>
      </w:r>
      <w:r>
        <w:t xml:space="preserve"> </w:t>
      </w:r>
      <w:r>
        <w:t xml:space="preserve">HB  375</w:t>
      </w:r>
    </w:p>
    <w:p>
      <w:pPr>
        <w:pStyle w:val="RecordBase"/>
        <w:ind w:left="120" w:hanging="120"/>
      </w:pPr>
      <w:r>
        <w:t xml:space="preserve">Ensuring Fair Sewer Charges Act - </w:t>
      </w:r>
      <w:r>
        <w:t xml:space="preserve"> </w:t>
      </w:r>
      <w:r>
        <w:t xml:space="preserve">HB  85</w:t>
      </w:r>
    </w:p>
    <w:p>
      <w:pPr>
        <w:pStyle w:val="RecordBase"/>
        <w:ind w:left="120" w:hanging="120"/>
      </w:pPr>
      <w:r>
        <w:t xml:space="preserve">Hadley's Law - </w:t>
      </w:r>
      <w:r>
        <w:t xml:space="preserve"> </w:t>
      </w:r>
      <w:r>
        <w:t xml:space="preserve">SB  35</w:t>
      </w:r>
    </w:p>
    <w:p>
      <w:pPr>
        <w:pStyle w:val="RecordBase"/>
        <w:ind w:left="120" w:hanging="120"/>
      </w:pPr>
      <w:r>
        <w:t xml:space="preserve">Health Care Heroes Recruitment and Retention Act - </w:t>
      </w:r>
      <w:r>
        <w:t xml:space="preserve"> </w:t>
      </w:r>
      <w:r>
        <w:t xml:space="preserve">SB  132</w:t>
      </w:r>
    </w:p>
    <w:p>
      <w:pPr>
        <w:pStyle w:val="RecordBase"/>
        <w:ind w:left="120" w:hanging="120"/>
      </w:pPr>
      <w:r>
        <w:t xml:space="preserve">Incarcerated Children's Bill of Rights - </w:t>
      </w:r>
      <w:r>
        <w:t xml:space="preserve"> </w:t>
      </w:r>
      <w:r>
        <w:t xml:space="preserve">HB  228</w:t>
      </w:r>
    </w:p>
    <w:p>
      <w:pPr>
        <w:pStyle w:val="RecordBase"/>
        <w:ind w:left="120" w:hanging="120"/>
      </w:pPr>
      <w:r>
        <w:t xml:space="preserve">Inflation Protection Act of 2025 - </w:t>
      </w:r>
      <w:r>
        <w:t xml:space="preserve"> </w:t>
      </w:r>
      <w:r>
        <w:t xml:space="preserve">HB  376</w:t>
      </w:r>
    </w:p>
    <w:p>
      <w:pPr>
        <w:pStyle w:val="RecordBase"/>
        <w:ind w:left="120" w:hanging="120"/>
      </w:pPr>
      <w:r>
        <w:t xml:space="preserve">J.E. Jones Kentucky Fairways Act - </w:t>
      </w:r>
      <w:r>
        <w:t xml:space="preserve"> </w:t>
      </w:r>
      <w:r>
        <w:t xml:space="preserve">HB  293</w:t>
      </w:r>
    </w:p>
    <w:p>
      <w:pPr>
        <w:pStyle w:val="RecordBase"/>
        <w:ind w:left="120" w:hanging="120"/>
      </w:pPr>
      <w:r>
        <w:t xml:space="preserve">Kentucky</w:t>
      </w:r>
    </w:p>
    <w:p>
      <w:pPr>
        <w:pStyle w:val="RecordBase"/>
        <w:ind w:left="240" w:hanging="192"/>
      </w:pPr>
      <w:r>
        <w:t xml:space="preserve"> Act in Support of Annual Mental Health Wellness Exams - </w:t>
      </w:r>
      <w:r>
        <w:t xml:space="preserve"> </w:t>
      </w:r>
      <w:r>
        <w:t xml:space="preserve">SB  74</w:t>
      </w:r>
    </w:p>
    <w:p>
      <w:pPr>
        <w:pStyle w:val="RecordBase"/>
        <w:ind w:left="240" w:hanging="192"/>
      </w:pPr>
      <w:r>
        <w:t xml:space="preserve"> Buy American Act - </w:t>
      </w:r>
      <w:r>
        <w:t xml:space="preserve"> </w:t>
      </w:r>
      <w:r>
        <w:t xml:space="preserve">HB  345</w:t>
      </w:r>
    </w:p>
    <w:p>
      <w:pPr>
        <w:pStyle w:val="RecordBase"/>
        <w:ind w:left="240" w:hanging="192"/>
      </w:pPr>
      <w:r>
        <w:t xml:space="preserve"> Death with Dignity Act - </w:t>
      </w:r>
      <w:r>
        <w:t xml:space="preserve"> </w:t>
      </w:r>
      <w:r>
        <w:t xml:space="preserve">HB  408</w:t>
      </w:r>
    </w:p>
    <w:p>
      <w:pPr>
        <w:pStyle w:val="RecordBase"/>
        <w:ind w:left="240" w:hanging="192"/>
      </w:pPr>
      <w:r>
        <w:t xml:space="preserve"> Earned Wage Access Services Act - </w:t>
      </w:r>
      <w:r>
        <w:t xml:space="preserve"> </w:t>
      </w:r>
      <w:r>
        <w:t xml:space="preserve">SB  161</w:t>
      </w:r>
    </w:p>
    <w:p>
      <w:pPr>
        <w:pStyle w:val="RecordBase"/>
        <w:ind w:left="240" w:hanging="192"/>
      </w:pPr>
      <w:r>
        <w:t xml:space="preserve"> Proud School Match Act - </w:t>
      </w:r>
      <w:r>
        <w:t xml:space="preserve"> </w:t>
      </w:r>
      <w:r>
        <w:t xml:space="preserve">SB  48</w:t>
      </w:r>
    </w:p>
    <w:p>
      <w:pPr>
        <w:pStyle w:val="RecordBase"/>
        <w:ind w:left="240" w:hanging="192"/>
      </w:pPr>
      <w:r>
        <w:t xml:space="preserve"> Student Tuition Protection and Accountability Act - </w:t>
      </w:r>
      <w:r>
        <w:t xml:space="preserve"> </w:t>
      </w:r>
      <w:r>
        <w:t xml:space="preserve">HB  434</w:t>
      </w:r>
    </w:p>
    <w:p>
      <w:pPr>
        <w:pStyle w:val="RecordBase"/>
        <w:ind w:left="240" w:hanging="192"/>
      </w:pPr>
      <w:r>
        <w:t xml:space="preserve"> Utility Token Act - </w:t>
      </w:r>
      <w:r>
        <w:t xml:space="preserve"> </w:t>
      </w:r>
      <w:r>
        <w:t xml:space="preserve">HB  377</w:t>
      </w:r>
    </w:p>
    <w:p>
      <w:pPr>
        <w:pStyle w:val="RecordBase"/>
        <w:ind w:left="240" w:hanging="192"/>
      </w:pPr>
      <w:r>
        <w:t xml:space="preserve"> Women's Bill of Rights - </w:t>
      </w:r>
      <w:r>
        <w:t xml:space="preserve"> </w:t>
      </w:r>
      <w:r>
        <w:t xml:space="preserve">SB  116</w:t>
      </w:r>
    </w:p>
    <w:p>
      <w:pPr>
        <w:pStyle w:val="RecordBase"/>
        <w:ind w:left="120" w:hanging="120"/>
      </w:pPr>
      <w:r>
        <w:t xml:space="preserve">Kyan's Law - </w:t>
      </w:r>
      <w:r>
        <w:t xml:space="preserve"> </w:t>
      </w:r>
      <w:r>
        <w:t xml:space="preserve">HB  194</w:t>
      </w:r>
    </w:p>
    <w:p>
      <w:pPr>
        <w:pStyle w:val="RecordBase"/>
        <w:ind w:left="120" w:hanging="120"/>
      </w:pPr>
      <w:r>
        <w:t xml:space="preserve">Landon's Law - </w:t>
      </w:r>
      <w:r>
        <w:t xml:space="preserve"> </w:t>
      </w:r>
      <w:r>
        <w:t xml:space="preserve">HB  44</w:t>
      </w:r>
    </w:p>
    <w:p>
      <w:pPr>
        <w:pStyle w:val="RecordBase"/>
        <w:ind w:left="120" w:hanging="120"/>
      </w:pPr>
      <w:r>
        <w:t xml:space="preserve">Lawful Immigration System Act of 2025 - </w:t>
      </w:r>
      <w:r>
        <w:t xml:space="preserve"> </w:t>
      </w:r>
      <w:r>
        <w:t xml:space="preserve">HB  344</w:t>
      </w:r>
    </w:p>
    <w:p>
      <w:pPr>
        <w:pStyle w:val="RecordBase"/>
        <w:ind w:left="120" w:hanging="120"/>
      </w:pPr>
      <w:r>
        <w:t xml:space="preserve">Living Organ and Bone Marrow Donor Assistance Act of 2025 - </w:t>
      </w:r>
      <w:r>
        <w:t xml:space="preserve"> </w:t>
      </w:r>
      <w:r>
        <w:t xml:space="preserve">HB  311</w:t>
      </w:r>
    </w:p>
    <w:p>
      <w:pPr>
        <w:pStyle w:val="RecordBase"/>
        <w:ind w:left="120" w:hanging="120"/>
      </w:pPr>
      <w:r>
        <w:t xml:space="preserve">Love Them Both Act of 2025 - </w:t>
      </w:r>
      <w:r>
        <w:t xml:space="preserve"> </w:t>
      </w:r>
      <w:r>
        <w:t xml:space="preserve">HB  414</w:t>
      </w:r>
    </w:p>
    <w:p>
      <w:pPr>
        <w:pStyle w:val="RecordBase"/>
        <w:ind w:left="120" w:hanging="120"/>
      </w:pPr>
      <w:r>
        <w:t xml:space="preserve">Make Our Landlords Diligent (M.O.L.D) Act - </w:t>
      </w:r>
      <w:r>
        <w:t xml:space="preserve"> </w:t>
      </w:r>
      <w:r>
        <w:t xml:space="preserve">HB  452</w:t>
      </w:r>
    </w:p>
    <w:p>
      <w:pPr>
        <w:pStyle w:val="RecordBase"/>
        <w:ind w:left="120" w:hanging="120"/>
      </w:pPr>
      <w:r>
        <w:t xml:space="preserve">Mary Carol Akers Birth Centers Act - </w:t>
      </w:r>
      <w:r>
        <w:t xml:space="preserve"> </w:t>
      </w:r>
      <w:r>
        <w:t xml:space="preserve">SB  17</w:t>
      </w:r>
      <w:r>
        <w:t xml:space="preserve">;</w:t>
      </w:r>
      <w:r>
        <w:t xml:space="preserve"> </w:t>
      </w:r>
      <w:r>
        <w:t xml:space="preserve">HB  90</w:t>
      </w:r>
    </w:p>
    <w:p>
      <w:pPr>
        <w:pStyle w:val="RecordBase"/>
        <w:ind w:left="120" w:hanging="120"/>
      </w:pPr>
      <w:r>
        <w:t xml:space="preserve">Mental Health Counseling Protection Act - </w:t>
      </w:r>
      <w:r>
        <w:t xml:space="preserve"> </w:t>
      </w:r>
      <w:r>
        <w:t xml:space="preserve">HB  495</w:t>
      </w:r>
    </w:p>
    <w:p>
      <w:pPr>
        <w:pStyle w:val="RecordBase"/>
        <w:ind w:left="120" w:hanging="120"/>
      </w:pPr>
      <w:r>
        <w:t xml:space="preserve">Motor Vehicle Reparations Act, medical expense claims, requirements - </w:t>
      </w:r>
      <w:r>
        <w:t xml:space="preserve"> </w:t>
      </w:r>
      <w:r>
        <w:t xml:space="preserve">HB  416</w:t>
      </w:r>
    </w:p>
    <w:p>
      <w:pPr>
        <w:pStyle w:val="RecordBase"/>
        <w:ind w:left="120" w:hanging="120"/>
      </w:pPr>
      <w:r>
        <w:t xml:space="preserve">New Voices Act - </w:t>
      </w:r>
      <w:r>
        <w:t xml:space="preserve"> </w:t>
      </w:r>
      <w:r>
        <w:t xml:space="preserve">SB  40</w:t>
      </w:r>
    </w:p>
    <w:p>
      <w:pPr>
        <w:pStyle w:val="RecordBase"/>
        <w:ind w:left="120" w:hanging="120"/>
      </w:pPr>
      <w:r>
        <w:t xml:space="preserve">Phone-Down Kentucky Act - </w:t>
      </w:r>
      <w:r>
        <w:t xml:space="preserve"> </w:t>
      </w:r>
      <w:r>
        <w:t xml:space="preserve">HB  496</w:t>
      </w:r>
    </w:p>
    <w:p>
      <w:pPr>
        <w:pStyle w:val="RecordBase"/>
        <w:ind w:left="120" w:hanging="120"/>
      </w:pPr>
      <w:r>
        <w:t xml:space="preserve">Prenatal Equal Protection Act - </w:t>
      </w:r>
      <w:r>
        <w:t xml:space="preserve"> </w:t>
      </w:r>
      <w:r>
        <w:t xml:space="preserve">HB  523</w:t>
      </w:r>
    </w:p>
    <w:p>
      <w:pPr>
        <w:pStyle w:val="RecordBase"/>
        <w:ind w:left="120" w:hanging="120"/>
      </w:pPr>
      <w:r>
        <w:t xml:space="preserve">Primary Caretaker Consideration Act - </w:t>
      </w:r>
      <w:r>
        <w:t xml:space="preserve"> </w:t>
      </w:r>
      <w:r>
        <w:t xml:space="preserve">SB  118</w:t>
      </w:r>
      <w:r>
        <w:t xml:space="preserve">;</w:t>
      </w:r>
      <w:r>
        <w:t xml:space="preserve"> </w:t>
      </w:r>
      <w:r>
        <w:t xml:space="preserve">HB  291</w:t>
      </w:r>
    </w:p>
    <w:p>
      <w:pPr>
        <w:pStyle w:val="RecordBase"/>
        <w:ind w:left="120" w:hanging="120"/>
      </w:pPr>
      <w:r>
        <w:t xml:space="preserve">Red Tape Reduction Act - </w:t>
      </w:r>
      <w:r>
        <w:t xml:space="preserve"> </w:t>
      </w:r>
      <w:r>
        <w:t xml:space="preserve">HB  48</w:t>
      </w:r>
    </w:p>
    <w:p>
      <w:pPr>
        <w:pStyle w:val="RecordBase"/>
        <w:ind w:left="120" w:hanging="120"/>
      </w:pPr>
      <w:r>
        <w:t xml:space="preserve">Teachers and School Chaplains Act - </w:t>
      </w:r>
      <w:r>
        <w:t xml:space="preserve"> </w:t>
      </w:r>
      <w:r>
        <w:t xml:space="preserve">HB  454</w:t>
      </w:r>
    </w:p>
    <w:p>
      <w:pPr>
        <w:pStyle w:val="RecordBase"/>
        <w:ind w:left="120" w:hanging="120"/>
      </w:pPr>
      <w:r>
        <w:t xml:space="preserve">Uniform Partition of Heirs Property Act - </w:t>
      </w:r>
      <w:r>
        <w:t xml:space="preserve"> </w:t>
      </w:r>
      <w:r>
        <w:t xml:space="preserve">SB  70</w:t>
      </w:r>
    </w:p>
    <w:p>
      <w:pPr>
        <w:pStyle w:val="RecordBase"/>
        <w:ind w:left="120" w:hanging="120"/>
      </w:pPr>
      <w:r>
        <w:t xml:space="preserve">Universal Recognition of Occupational Licenses Act - </w:t>
      </w:r>
      <w:r>
        <w:t xml:space="preserve"> </w:t>
      </w:r>
      <w:r>
        <w:t xml:space="preserve">HB  133</w:t>
      </w:r>
    </w:p>
    <w:p>
      <w:pPr>
        <w:pStyle w:val="RecordBase"/>
        <w:ind w:left="120" w:hanging="120"/>
      </w:pPr>
      <w:r>
        <w:t xml:space="preserve">University Fairness Act - </w:t>
      </w:r>
      <w:r>
        <w:t xml:space="preserve"> </w:t>
      </w:r>
      <w:r>
        <w:t xml:space="preserve">HB  484</w:t>
      </w:r>
    </w:p>
    <w:p>
      <w:pPr>
        <w:pStyle w:val="RecordBase"/>
        <w:ind w:left="120" w:hanging="120"/>
      </w:pPr>
      <w:r>
        <w:t xml:space="preserve">Youth Mental Health Protection Act - </w:t>
      </w:r>
      <w:r>
        <w:t xml:space="preserve"> </w:t>
      </w:r>
      <w:r>
        <w:t xml:space="preserve">HB  426</w:t>
        <w:br/>
      </w:r>
    </w:p>
    <w:p>
      <w:pPr>
        <w:pStyle w:val="RecordHeading3"/>
      </w:pPr>
      <w:r>
        <w:rPr>
          <w:b/>
        </w:rPr>
        <w:t xml:space="preserve">Small Business</w:t>
      </w:r>
    </w:p>
    <w:p>
      <w:pPr>
        <w:pStyle w:val="RecordBase"/>
        <w:ind w:left="120" w:hanging="120"/>
      </w:pPr>
      <w:r>
        <w:t xml:space="preserve">Balloon releases, beverage straws and plastic carryout bags, prohibition - </w:t>
      </w:r>
      <w:r>
        <w:t xml:space="preserve"> </w:t>
      </w:r>
      <w:r>
        <w:t xml:space="preserve">HB  295</w:t>
      </w:r>
    </w:p>
    <w:p>
      <w:pPr>
        <w:pStyle w:val="RecordBase"/>
        <w:ind w:left="120" w:hanging="120"/>
      </w:pPr>
      <w:r>
        <w:t xml:space="preserve">Employee Child Care Assistance Partnership Program, application requirements - </w:t>
      </w:r>
      <w:r>
        <w:t xml:space="preserve"> </w:t>
      </w:r>
      <w:r>
        <w:t xml:space="preserve">HB  508</w:t>
      </w:r>
    </w:p>
    <w:p>
      <w:pPr>
        <w:pStyle w:val="RecordBase"/>
        <w:ind w:left="120" w:hanging="120"/>
      </w:pPr>
      <w:r>
        <w:t xml:space="preserve">Ghost job posting, prohibition - </w:t>
      </w:r>
      <w:r>
        <w:t xml:space="preserve"> </w:t>
      </w:r>
      <w:r>
        <w:t xml:space="preserve">HB  57</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Home-based processors, roasted coffee beans - </w:t>
      </w:r>
      <w:r>
        <w:t xml:space="preserve"> </w:t>
      </w:r>
      <w:r>
        <w:t xml:space="preserve">HB  89</w:t>
      </w:r>
    </w:p>
    <w:p>
      <w:pPr>
        <w:pStyle w:val="RecordBase"/>
        <w:ind w:left="120" w:hanging="120"/>
      </w:pPr>
      <w:r>
        <w:t xml:space="preserve">Honey production and sales, certification and permitting exemption threshold, increase - </w:t>
      </w:r>
      <w:r>
        <w:t xml:space="preserve"> </w:t>
      </w:r>
      <w:r>
        <w:t xml:space="preserve">HB  391</w:t>
      </w:r>
    </w:p>
    <w:p>
      <w:pPr>
        <w:pStyle w:val="RecordBase"/>
        <w:ind w:left="120" w:hanging="120"/>
      </w:pPr>
      <w:r>
        <w:t xml:space="preserve">Occupational health and safety of employees, violation, penalties, increase - </w:t>
      </w:r>
      <w:r>
        <w:t xml:space="preserve"> </w:t>
      </w:r>
      <w:r>
        <w:t xml:space="preserve">HB  466</w:t>
      </w:r>
    </w:p>
    <w:p>
      <w:pPr>
        <w:pStyle w:val="RecordBase"/>
        <w:ind w:left="120" w:hanging="120"/>
      </w:pPr>
      <w:r>
        <w:t xml:space="preserve">Veteran-Owned Small Business and Entrepreneur Loan Program, creation, fund - </w:t>
      </w:r>
      <w:r>
        <w:t xml:space="preserve"> </w:t>
      </w:r>
      <w:r>
        <w:t xml:space="preserve">HB  505</w:t>
      </w:r>
    </w:p>
    <w:p>
      <w:pPr>
        <w:pStyle w:val="RecordBase"/>
        <w:ind w:left="120" w:hanging="120"/>
      </w:pPr>
      <w:r>
        <w:t xml:space="preserve">Workplace policy, right to disconnect during nonworking hours, penalty for violation - </w:t>
      </w:r>
      <w:r>
        <w:t xml:space="preserve"> </w:t>
      </w:r>
      <w:r>
        <w:t xml:space="preserve">HB  229</w:t>
      </w:r>
    </w:p>
    <w:p>
      <w:pPr>
        <w:pStyle w:val="RecordBase"/>
        <w:ind w:left="120" w:hanging="120"/>
      </w:pPr>
      <w:r>
        <w:t xml:space="preserve">Workplace, right to refuse meetings or communications, political or religious matters - </w:t>
      </w:r>
      <w:r>
        <w:t xml:space="preserve"> </w:t>
      </w:r>
      <w:r>
        <w:t xml:space="preserve">SB  51</w:t>
        <w:br/>
      </w:r>
    </w:p>
    <w:p>
      <w:pPr>
        <w:pStyle w:val="RecordHeading3"/>
      </w:pPr>
      <w:r>
        <w:rPr>
          <w:b/>
        </w:rPr>
        <w:t xml:space="preserve">Space and Offices</w:t>
      </w:r>
    </w:p>
    <w:p>
      <w:pPr>
        <w:pStyle w:val="RecordBase"/>
        <w:ind w:left="120" w:hanging="120"/>
      </w:pPr>
      <w:r>
        <w:t xml:space="preserve">Driver</w:t>
      </w:r>
    </w:p>
    <w:p>
      <w:pPr>
        <w:pStyle w:val="RecordBase"/>
        <w:ind w:left="240" w:hanging="192"/>
      </w:pPr>
      <w:r>
        <w:t xml:space="preserve"> licensing, circuit clerks - </w:t>
      </w:r>
      <w:r>
        <w:t xml:space="preserve"> </w:t>
      </w:r>
      <w:r>
        <w:t xml:space="preserve">HB  518</w:t>
      </w:r>
    </w:p>
    <w:p>
      <w:pPr>
        <w:pStyle w:val="RecordBase"/>
        <w:ind w:left="240" w:hanging="192"/>
      </w:pPr>
      <w:r>
        <w:t xml:space="preserve"> licensing, county clerks - </w:t>
      </w:r>
      <w:r>
        <w:t xml:space="preserve"> </w:t>
      </w:r>
      <w:r>
        <w:t xml:space="preserve">HB  459</w:t>
      </w:r>
    </w:p>
    <w:p>
      <w:pPr>
        <w:pStyle w:val="RecordBase"/>
        <w:ind w:left="240" w:hanging="192"/>
      </w:pPr>
      <w:r>
        <w:t xml:space="preserve"> licensing, regional offices, location - </w:t>
      </w:r>
      <w:r>
        <w:t xml:space="preserve"> </w:t>
      </w:r>
      <w:r>
        <w:t xml:space="preserve">SB  166</w:t>
      </w:r>
    </w:p>
    <w:p>
      <w:pPr>
        <w:pStyle w:val="RecordBase"/>
        <w:ind w:left="120" w:hanging="120"/>
      </w:pPr>
      <w:r>
        <w:t xml:space="preserve">Employers, mandatory posting of veterans' benefits document - </w:t>
      </w:r>
      <w:r>
        <w:t xml:space="preserve"> </w:t>
      </w:r>
      <w:r>
        <w:t xml:space="preserve">HB  551</w:t>
        <w:br/>
      </w:r>
    </w:p>
    <w:p>
      <w:pPr>
        <w:pStyle w:val="RecordHeading3"/>
      </w:pPr>
      <w:r>
        <w:rPr>
          <w:b/>
        </w:rPr>
        <w:t xml:space="preserve">Special Districts</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Air</w:t>
      </w:r>
    </w:p>
    <w:p>
      <w:pPr>
        <w:pStyle w:val="RecordBase"/>
        <w:ind w:left="240" w:hanging="192"/>
      </w:pPr>
      <w:r>
        <w:t xml:space="preserve"> pollution control boards, air quality monitoring, data collection standards - </w:t>
      </w:r>
      <w:r>
        <w:t xml:space="preserve"> </w:t>
      </w:r>
      <w:r>
        <w:t xml:space="preserve">HB  137</w:t>
      </w:r>
      <w:r>
        <w:t xml:space="preserve">;</w:t>
      </w:r>
      <w:r>
        <w:t xml:space="preserve"> </w:t>
      </w:r>
      <w:r>
        <w:t xml:space="preserve">HB  137</w:t>
      </w:r>
      <w:r>
        <w:t xml:space="preserve">: </w:t>
      </w:r>
      <w:r>
        <w:t xml:space="preserve">HCS</w:t>
      </w:r>
    </w:p>
    <w:p>
      <w:pPr>
        <w:pStyle w:val="RecordBase"/>
        <w:ind w:left="240" w:hanging="192"/>
      </w:pPr>
      <w:r>
        <w:t xml:space="preserve"> pollution control boards, air quality monitoring, emissions fees - </w:t>
      </w:r>
      <w:r>
        <w:t xml:space="preserve"> </w:t>
      </w:r>
      <w:r>
        <w:t xml:space="preserve">HB  346</w:t>
      </w:r>
    </w:p>
    <w:p>
      <w:pPr>
        <w:pStyle w:val="RecordBase"/>
        <w:ind w:left="120" w:hanging="120"/>
      </w:pPr>
      <w:r>
        <w:t xml:space="preserve">Alternative publication procedures - </w:t>
      </w:r>
      <w:r>
        <w:t xml:space="preserve"> </w:t>
      </w:r>
      <w:r>
        <w:t xml:space="preserve">HB  368</w:t>
      </w:r>
    </w:p>
    <w:p>
      <w:pPr>
        <w:pStyle w:val="RecordBase"/>
        <w:ind w:left="120" w:hanging="120"/>
      </w:pPr>
      <w:r>
        <w:t xml:space="preserve">Ambulance districts, emergency medical services personnel, disabled or killed, tuition benefits - </w:t>
      </w:r>
      <w:r>
        <w:t xml:space="preserve"> </w:t>
      </w:r>
      <w:r>
        <w:t xml:space="preserve">HB  322</w:t>
      </w:r>
    </w:p>
    <w:p>
      <w:pPr>
        <w:pStyle w:val="RecordBase"/>
        <w:ind w:left="120" w:hanging="120"/>
      </w:pPr>
      <w:r>
        <w:t xml:space="preserve">Cigar</w:t>
      </w:r>
    </w:p>
    <w:p>
      <w:pPr>
        <w:pStyle w:val="RecordBase"/>
        <w:ind w:left="240" w:hanging="192"/>
      </w:pPr>
      <w:r>
        <w:t xml:space="preserve"> bars, local government regulation, limitation - </w:t>
      </w:r>
      <w:r>
        <w:t xml:space="preserve"> </w:t>
      </w:r>
      <w:r>
        <w:t xml:space="preserve">HB  211</w:t>
      </w:r>
    </w:p>
    <w:p>
      <w:pPr>
        <w:pStyle w:val="RecordBase"/>
        <w:ind w:left="240" w:hanging="192"/>
      </w:pPr>
      <w:r>
        <w:t xml:space="preserve"> bars, local government regulation, liquor license optional - </w:t>
      </w:r>
      <w:r>
        <w:t xml:space="preserve"> </w:t>
      </w:r>
      <w:r>
        <w:t xml:space="preserve">HB  211</w:t>
      </w:r>
      <w:r>
        <w:t xml:space="preserve">: </w:t>
      </w:r>
      <w:r>
        <w:t xml:space="preserve">HFA</w:t>
      </w:r>
      <w:r>
        <w:t xml:space="preserve"> (</w:t>
      </w:r>
      <w:r>
        <w:t xml:space="preserve">1</w:t>
      </w:r>
      <w:r>
        <w:t xml:space="preserve">)</w:t>
      </w:r>
    </w:p>
    <w:p>
      <w:pPr>
        <w:pStyle w:val="RecordBase"/>
        <w:ind w:left="240" w:hanging="192"/>
      </w:pPr>
      <w:r>
        <w:t xml:space="preserve"> bars, operation permitted, conditions - </w:t>
      </w:r>
      <w:r>
        <w:t xml:space="preserve"> </w:t>
      </w:r>
      <w:r>
        <w:t xml:space="preserve">HB  211</w:t>
      </w:r>
      <w:r>
        <w:t xml:space="preserve">: </w:t>
      </w:r>
      <w:r>
        <w:t xml:space="preserve">HCS</w:t>
      </w:r>
    </w:p>
    <w:p>
      <w:pPr>
        <w:pStyle w:val="RecordBase"/>
        <w:ind w:left="240" w:hanging="192"/>
      </w:pPr>
      <w:r>
        <w:t xml:space="preserve"> bars, operation permitted, grandfather provisions - </w:t>
      </w:r>
      <w:r>
        <w:t xml:space="preserve"> </w:t>
      </w:r>
      <w:r>
        <w:t xml:space="preserve">HB  211</w:t>
      </w:r>
      <w:r>
        <w:t xml:space="preserve">: </w:t>
      </w:r>
      <w:r>
        <w:t xml:space="preserve">HFA</w:t>
      </w:r>
      <w:r>
        <w:t xml:space="preserve"> (</w:t>
      </w:r>
      <w:r>
        <w:t xml:space="preserve">2</w:t>
      </w:r>
      <w:r>
        <w:t xml:space="preserve">)</w:t>
      </w:r>
    </w:p>
    <w:p>
      <w:pPr>
        <w:pStyle w:val="RecordBase"/>
        <w:ind w:left="120" w:hanging="120"/>
      </w:pPr>
      <w:r>
        <w:t xml:space="preserve">Conservation district, watershed conservancy district, audits - </w:t>
      </w:r>
      <w:r>
        <w:t xml:space="preserve"> </w:t>
      </w:r>
      <w:r>
        <w:t xml:space="preserve">HB  24</w:t>
      </w:r>
    </w:p>
    <w:p>
      <w:pPr>
        <w:pStyle w:val="RecordBase"/>
        <w:ind w:left="120" w:hanging="120"/>
      </w:pPr>
      <w:r>
        <w:t xml:space="preserve">Emergency response fee, residential landlord and tenant, restriction on payment - </w:t>
      </w:r>
      <w:r>
        <w:t xml:space="preserve"> </w:t>
      </w:r>
      <w:r>
        <w:t xml:space="preserve">HB  478</w:t>
      </w:r>
    </w:p>
    <w:p>
      <w:pPr>
        <w:pStyle w:val="RecordBase"/>
        <w:ind w:left="120" w:hanging="120"/>
      </w:pPr>
      <w:r>
        <w:t xml:space="preserve">Employees, duty to defend, exceptions, establishment - </w:t>
      </w:r>
      <w:r>
        <w:t xml:space="preserve"> </w:t>
      </w:r>
      <w:r>
        <w:t xml:space="preserve">HB  489</w:t>
      </w:r>
    </w:p>
    <w:p>
      <w:pPr>
        <w:pStyle w:val="RecordBase"/>
        <w:ind w:left="120" w:hanging="120"/>
      </w:pPr>
      <w:r>
        <w:t xml:space="preserve">Fire, emergency medical services personnel, disabled or killed, tuition benefits - </w:t>
      </w:r>
      <w:r>
        <w:t xml:space="preserve"> </w:t>
      </w:r>
      <w:r>
        <w:t xml:space="preserve">HB  322</w:t>
      </w:r>
    </w:p>
    <w:p>
      <w:pPr>
        <w:pStyle w:val="RecordBase"/>
        <w:ind w:left="120" w:hanging="120"/>
      </w:pPr>
      <w:r>
        <w:t xml:space="preserve">Government</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120" w:hanging="120"/>
      </w:pPr>
      <w:r>
        <w:t xml:space="preserve">Local health boards, regulations, county containing consolidated local government, approval - </w:t>
      </w:r>
      <w:r>
        <w:t xml:space="preserve"> </w:t>
      </w:r>
      <w:r>
        <w:t xml:space="preserve">HB  538</w:t>
      </w:r>
    </w:p>
    <w:p>
      <w:pPr>
        <w:pStyle w:val="RecordBase"/>
        <w:ind w:left="120" w:hanging="120"/>
      </w:pPr>
      <w:r>
        <w:t xml:space="preserve">Metropolitan sewer districts, rate changes, additional revenue, local government approval - </w:t>
      </w:r>
      <w:r>
        <w:t xml:space="preserve"> </w:t>
      </w:r>
      <w:r>
        <w:t xml:space="preserve">HB  387</w:t>
      </w:r>
    </w:p>
    <w:p>
      <w:pPr>
        <w:pStyle w:val="RecordBase"/>
        <w:ind w:left="120" w:hanging="120"/>
      </w:pPr>
      <w:r>
        <w:t xml:space="preserve">Open meeting requirements, substantial compliance, voidable actions - </w:t>
      </w:r>
      <w:r>
        <w:t xml:space="preserve"> </w:t>
      </w:r>
      <w:r>
        <w:t xml:space="preserve">HB  318</w:t>
      </w:r>
    </w:p>
    <w:p>
      <w:pPr>
        <w:pStyle w:val="RecordBase"/>
        <w:ind w:left="120" w:hanging="120"/>
      </w:pPr>
      <w:r>
        <w:t xml:space="preserve">Property tax rate levy, recall process - </w:t>
      </w:r>
      <w:r>
        <w:t xml:space="preserve"> </w:t>
      </w:r>
      <w:r>
        <w:t xml:space="preserve">SB  186</w:t>
      </w:r>
    </w:p>
    <w:p>
      <w:pPr>
        <w:pStyle w:val="RecordBase"/>
        <w:ind w:left="120" w:hanging="120"/>
      </w:pPr>
      <w:r>
        <w:t xml:space="preserve">Religious freedom, violation, remedy, establishment - </w:t>
      </w:r>
      <w:r>
        <w:t xml:space="preserve"> </w:t>
      </w:r>
      <w:r>
        <w:t xml:space="preserve">HB  177</w:t>
      </w:r>
    </w:p>
    <w:p>
      <w:pPr>
        <w:pStyle w:val="RecordBase"/>
        <w:ind w:left="120" w:hanging="120"/>
      </w:pPr>
      <w:r>
        <w:t xml:space="preserve">Sanitation districts, user charges, controls - </w:t>
      </w:r>
      <w:r>
        <w:t xml:space="preserve"> </w:t>
      </w:r>
      <w:r>
        <w:t xml:space="preserve">HB  85</w:t>
      </w:r>
    </w:p>
    <w:p>
      <w:pPr>
        <w:pStyle w:val="RecordBase"/>
        <w:ind w:left="120" w:hanging="120"/>
      </w:pPr>
      <w:r>
        <w:t xml:space="preserve">Solid waste management boards, regulations, county with consolidated local government, approval - </w:t>
      </w:r>
      <w:r>
        <w:t xml:space="preserve"> </w:t>
      </w:r>
      <w:r>
        <w:t xml:space="preserve">HB  538</w:t>
      </w:r>
    </w:p>
    <w:p>
      <w:pPr>
        <w:pStyle w:val="RecordBase"/>
        <w:ind w:left="120" w:hanging="120"/>
      </w:pPr>
      <w:r>
        <w:t xml:space="preserve">Special purpose governmental entities, financial reporting, thresholds increase - </w:t>
      </w:r>
      <w:r>
        <w:t xml:space="preserve"> </w:t>
      </w:r>
      <w:r>
        <w:t xml:space="preserve">HB  171</w:t>
      </w:r>
    </w:p>
    <w:p>
      <w:pPr>
        <w:pStyle w:val="RecordBase"/>
        <w:ind w:left="120" w:hanging="120"/>
      </w:pPr>
      <w:r>
        <w:t xml:space="preserve">Tort claims, payment and legal fees, action to recover from employee, establishment - </w:t>
      </w:r>
      <w:r>
        <w:t xml:space="preserve"> </w:t>
      </w:r>
      <w:r>
        <w:t xml:space="preserve">HB  489</w:t>
      </w:r>
    </w:p>
    <w:p>
      <w:pPr>
        <w:pStyle w:val="RecordBase"/>
        <w:ind w:left="120" w:hanging="120"/>
      </w:pPr>
      <w:r>
        <w:t xml:space="preserve">Waste management district boards, counties with consolidated local governments, service limitations - </w:t>
      </w:r>
      <w:r>
        <w:t xml:space="preserve"> </w:t>
      </w:r>
      <w:r>
        <w:t xml:space="preserve">HB  88</w:t>
      </w:r>
    </w:p>
    <w:p>
      <w:pPr>
        <w:pStyle w:val="RecordBase"/>
        <w:ind w:left="120" w:hanging="120"/>
      </w:pPr>
      <w:r>
        <w:t xml:space="preserve">Water fluoridation programs, optional participation, determination by governing body - </w:t>
      </w:r>
      <w:r>
        <w:t xml:space="preserve"> </w:t>
      </w:r>
      <w:r>
        <w:t xml:space="preserve">HB  16</w:t>
      </w:r>
      <w:r>
        <w:t xml:space="preserve">;</w:t>
      </w:r>
      <w:r>
        <w:t xml:space="preserve"> </w:t>
      </w:r>
      <w:r>
        <w:t xml:space="preserve">SB  180</w:t>
        <w:br/>
      </w:r>
    </w:p>
    <w:p>
      <w:pPr>
        <w:pStyle w:val="RecordHeading3"/>
      </w:pPr>
      <w:r>
        <w:rPr>
          <w:b/>
        </w:rPr>
        <w:t xml:space="preserve">Special Purpose Governmental Entities</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Alternative publication procedures - </w:t>
      </w:r>
      <w:r>
        <w:t xml:space="preserve"> </w:t>
      </w:r>
      <w:r>
        <w:t xml:space="preserve">HB  368</w:t>
      </w:r>
    </w:p>
    <w:p>
      <w:pPr>
        <w:pStyle w:val="RecordBase"/>
        <w:ind w:left="120" w:hanging="120"/>
      </w:pPr>
      <w:r>
        <w:t xml:space="preserve">Conservation district, watershed conservancy district, audits - </w:t>
      </w:r>
      <w:r>
        <w:t xml:space="preserve"> </w:t>
      </w:r>
      <w:r>
        <w:t xml:space="preserve">HB  24</w:t>
      </w:r>
    </w:p>
    <w:p>
      <w:pPr>
        <w:pStyle w:val="RecordBase"/>
        <w:ind w:left="120" w:hanging="120"/>
      </w:pPr>
      <w:r>
        <w:t xml:space="preserve">Financial reporting, thresholds increase - </w:t>
      </w:r>
      <w:r>
        <w:t xml:space="preserve"> </w:t>
      </w:r>
      <w:r>
        <w:t xml:space="preserve">HB  171</w:t>
      </w:r>
    </w:p>
    <w:p>
      <w:pPr>
        <w:pStyle w:val="RecordBase"/>
        <w:ind w:left="120" w:hanging="120"/>
      </w:pPr>
      <w:r>
        <w:t xml:space="preserve">Metropolitan</w:t>
      </w:r>
    </w:p>
    <w:p>
      <w:pPr>
        <w:pStyle w:val="RecordBase"/>
        <w:ind w:left="240" w:hanging="192"/>
      </w:pPr>
      <w:r>
        <w:t xml:space="preserve"> sewer districts, expenditures, restrictions - </w:t>
      </w:r>
      <w:r>
        <w:t xml:space="preserve"> </w:t>
      </w:r>
      <w:r>
        <w:t xml:space="preserve">HB  387</w:t>
      </w:r>
    </w:p>
    <w:p>
      <w:pPr>
        <w:pStyle w:val="RecordBase"/>
        <w:ind w:left="240" w:hanging="192"/>
      </w:pPr>
      <w:r>
        <w:t xml:space="preserve"> sewer districts, rate changes, additional revenue, local government approval - </w:t>
      </w:r>
      <w:r>
        <w:t xml:space="preserve"> </w:t>
      </w:r>
      <w:r>
        <w:t xml:space="preserve">HB  387</w:t>
      </w:r>
    </w:p>
    <w:p>
      <w:pPr>
        <w:pStyle w:val="RecordBase"/>
        <w:ind w:left="120" w:hanging="120"/>
      </w:pPr>
      <w:r>
        <w:t xml:space="preserve">Open meeting requirements, substantial compliance, voidable actions - </w:t>
      </w:r>
      <w:r>
        <w:t xml:space="preserve"> </w:t>
      </w:r>
      <w:r>
        <w:t xml:space="preserve">HB  318</w:t>
      </w:r>
    </w:p>
    <w:p>
      <w:pPr>
        <w:pStyle w:val="RecordBase"/>
        <w:ind w:left="120" w:hanging="120"/>
      </w:pPr>
      <w:r>
        <w:t xml:space="preserve">Property tax rate levy, recall process - </w:t>
      </w:r>
      <w:r>
        <w:t xml:space="preserve"> </w:t>
      </w:r>
      <w:r>
        <w:t xml:space="preserve">SB  186</w:t>
        <w:br/>
      </w:r>
    </w:p>
    <w:p>
      <w:pPr>
        <w:pStyle w:val="RecordHeading3"/>
      </w:pPr>
      <w:r>
        <w:rPr>
          <w:b/>
        </w:rPr>
        <w:t xml:space="preserve">State Agencies</w:t>
      </w:r>
    </w:p>
    <w:p>
      <w:pPr>
        <w:pStyle w:val="RecordBase"/>
        <w:ind w:left="120" w:hanging="120"/>
      </w:pPr>
      <w:r>
        <w:t xml:space="preserve">Administrative</w:t>
      </w:r>
    </w:p>
    <w:p>
      <w:pPr>
        <w:pStyle w:val="RecordBase"/>
        <w:ind w:left="240" w:hanging="192"/>
      </w:pPr>
      <w:r>
        <w:t xml:space="preserve"> Office of the Courts, cannabis related expungement process, establishment - </w:t>
      </w:r>
      <w:r>
        <w:t xml:space="preserve"> </w:t>
      </w:r>
      <w:r>
        <w:t xml:space="preserve">HB  106</w:t>
      </w:r>
    </w:p>
    <w:p>
      <w:pPr>
        <w:pStyle w:val="RecordBase"/>
        <w:ind w:left="240" w:hanging="192"/>
      </w:pPr>
      <w:r>
        <w:t xml:space="preserve"> regulations, filing requirements - </w:t>
      </w:r>
      <w:r>
        <w:t xml:space="preserve"> </w:t>
      </w:r>
      <w:r>
        <w:t xml:space="preserve">HB  422</w:t>
      </w:r>
    </w:p>
    <w:p>
      <w:pPr>
        <w:pStyle w:val="RecordBase"/>
        <w:ind w:left="240" w:hanging="192"/>
      </w:pPr>
      <w:r>
        <w:t xml:space="preserve"> regulations, informational review - </w:t>
      </w:r>
      <w:r>
        <w:t xml:space="preserve"> </w:t>
      </w:r>
      <w:r>
        <w:t xml:space="preserve">SB  23</w:t>
      </w:r>
    </w:p>
    <w:p>
      <w:pPr>
        <w:pStyle w:val="RecordBase"/>
        <w:ind w:left="240" w:hanging="192"/>
      </w:pPr>
      <w:r>
        <w:t xml:space="preserve"> regulations, review notifications - </w:t>
      </w:r>
      <w:r>
        <w:t xml:space="preserve"> </w:t>
      </w:r>
      <w:r>
        <w:t xml:space="preserve">SB  23</w:t>
      </w:r>
      <w:r>
        <w:t xml:space="preserve">: </w:t>
      </w:r>
      <w:r>
        <w:t xml:space="preserve">SFA</w:t>
      </w:r>
      <w:r>
        <w:t xml:space="preserve"> (</w:t>
      </w:r>
      <w:r>
        <w:t xml:space="preserve">1</w:t>
      </w:r>
      <w:r>
        <w:t xml:space="preserve">)</w:t>
      </w:r>
    </w:p>
    <w:p>
      <w:pPr>
        <w:pStyle w:val="RecordBase"/>
        <w:ind w:left="120" w:hanging="120"/>
      </w:pPr>
      <w:r>
        <w:t xml:space="preserve">Agency heads, oversight - </w:t>
      </w:r>
      <w:r>
        <w:t xml:space="preserve"> </w:t>
      </w:r>
      <w:r>
        <w:t xml:space="preserve">HB  81</w:t>
      </w:r>
    </w:p>
    <w:p>
      <w:pPr>
        <w:pStyle w:val="RecordBase"/>
        <w:ind w:left="120" w:hanging="120"/>
      </w:pPr>
      <w:r>
        <w:t xml:space="preserve">Appeal, agency interpretation, standard of review, establishment - </w:t>
      </w:r>
      <w:r>
        <w:t xml:space="preserve"> </w:t>
      </w:r>
      <w:r>
        <w:t xml:space="preserve">SB  84</w:t>
      </w:r>
      <w:r>
        <w:t xml:space="preserve">;</w:t>
      </w:r>
      <w:r>
        <w:t xml:space="preserve"> </w:t>
      </w:r>
      <w:r>
        <w:t xml:space="preserve">SB  84</w:t>
      </w:r>
      <w:r>
        <w:t xml:space="preserve">: </w:t>
      </w:r>
      <w:r>
        <w:t xml:space="preserve">SFA</w:t>
      </w:r>
      <w:r>
        <w:t xml:space="preserve"> (</w:t>
      </w:r>
      <w:r>
        <w:t xml:space="preserve">1</w:t>
      </w:r>
      <w:r>
        <w:t xml:space="preserve">)</w:t>
      </w:r>
    </w:p>
    <w:p>
      <w:pPr>
        <w:pStyle w:val="RecordBase"/>
        <w:ind w:left="120" w:hanging="120"/>
      </w:pPr>
      <w:r>
        <w:t xml:space="preserve">Auditor of Public Accounts, Commonwealth ombudsman, powers and duties, establishment - </w:t>
      </w:r>
      <w:r>
        <w:t xml:space="preserve"> </w:t>
      </w:r>
      <w:r>
        <w:t xml:space="preserve">SB  85</w:t>
      </w:r>
    </w:p>
    <w:p>
      <w:pPr>
        <w:pStyle w:val="RecordBase"/>
        <w:ind w:left="120" w:hanging="120"/>
      </w:pPr>
      <w:r>
        <w:t xml:space="preserve">Autologous and directed blood transfusion, coverage - </w:t>
      </w:r>
      <w:r>
        <w:t xml:space="preserve"> </w:t>
      </w:r>
      <w:r>
        <w:t xml:space="preserve">HB  140</w:t>
      </w:r>
    </w:p>
    <w:p>
      <w:pPr>
        <w:pStyle w:val="RecordBase"/>
        <w:ind w:left="120" w:hanging="120"/>
      </w:pPr>
      <w:r>
        <w:t xml:space="preserve">Automated license plate reader, permitted uses, data usage - </w:t>
      </w:r>
      <w:r>
        <w:t xml:space="preserve"> </w:t>
      </w:r>
      <w:r>
        <w:t xml:space="preserve">SB  185</w:t>
      </w:r>
    </w:p>
    <w:p>
      <w:pPr>
        <w:pStyle w:val="RecordBase"/>
        <w:ind w:left="120" w:hanging="120"/>
      </w:pPr>
      <w:r>
        <w:t xml:space="preserve">Autopsy by the state medical examiner, requirement - </w:t>
      </w:r>
      <w:r>
        <w:t xml:space="preserve"> </w:t>
      </w:r>
      <w:r>
        <w:t xml:space="preserve">HB  432</w:t>
      </w:r>
    </w:p>
    <w:p>
      <w:pPr>
        <w:pStyle w:val="RecordBase"/>
        <w:ind w:left="120" w:hanging="120"/>
      </w:pPr>
      <w:r>
        <w:t xml:space="preserve">Background checks, state and local compliance with federal requests - </w:t>
      </w:r>
      <w:r>
        <w:t xml:space="preserve"> </w:t>
      </w:r>
      <w:r>
        <w:t xml:space="preserve">HB  340</w:t>
      </w:r>
    </w:p>
    <w:p>
      <w:pPr>
        <w:pStyle w:val="RecordBase"/>
        <w:ind w:left="120" w:hanging="120"/>
      </w:pPr>
      <w:r>
        <w:t xml:space="preserve">Board</w:t>
      </w:r>
    </w:p>
    <w:p>
      <w:pPr>
        <w:pStyle w:val="RecordBase"/>
        <w:ind w:left="240" w:hanging="192"/>
      </w:pPr>
      <w:r>
        <w:t xml:space="preserve"> of Cosmetology, mobile salons, licensure - </w:t>
      </w:r>
      <w:r>
        <w:t xml:space="preserve"> </w:t>
      </w:r>
      <w:r>
        <w:t xml:space="preserve">HB  130</w:t>
      </w:r>
    </w:p>
    <w:p>
      <w:pPr>
        <w:pStyle w:val="RecordBase"/>
        <w:ind w:left="240" w:hanging="192"/>
      </w:pPr>
      <w:r>
        <w:t xml:space="preserve"> of Elections, candidate filing forms, signatures, requirements - </w:t>
      </w:r>
      <w:r>
        <w:t xml:space="preserve"> </w:t>
      </w:r>
      <w:r>
        <w:t xml:space="preserve">HB  341</w:t>
      </w:r>
    </w:p>
    <w:p>
      <w:pPr>
        <w:pStyle w:val="RecordBase"/>
        <w:ind w:left="120" w:hanging="120"/>
      </w:pPr>
      <w:r>
        <w:t xml:space="preserve">Boxing and Wrestling Commission, exhibition, notice requirement - </w:t>
      </w:r>
      <w:r>
        <w:t xml:space="preserve"> </w:t>
      </w:r>
      <w:r>
        <w:t xml:space="preserve">SB  133</w:t>
      </w:r>
    </w:p>
    <w:p>
      <w:pPr>
        <w:pStyle w:val="RecordBase"/>
        <w:ind w:left="120" w:hanging="120"/>
      </w:pPr>
      <w:r>
        <w:t xml:space="preserve">Cabinet</w:t>
      </w:r>
    </w:p>
    <w:p>
      <w:pPr>
        <w:pStyle w:val="RecordBase"/>
        <w:ind w:left="240" w:hanging="192"/>
      </w:pPr>
      <w:r>
        <w:t xml:space="preserve"> for Economic Development, Department for Business and Community Development, modification - </w:t>
      </w:r>
      <w:r>
        <w:t xml:space="preserve"> </w:t>
      </w:r>
      <w:r>
        <w:t xml:space="preserve">HB  402</w:t>
      </w:r>
    </w:p>
    <w:p>
      <w:pPr>
        <w:pStyle w:val="RecordBase"/>
        <w:ind w:left="240" w:hanging="192"/>
      </w:pPr>
      <w:r>
        <w:t xml:space="preserve"> For Economic Development, gender-neutral language, insertion - </w:t>
      </w:r>
      <w:r>
        <w:t xml:space="preserve"> </w:t>
      </w:r>
      <w:r>
        <w:t xml:space="preserve">SB  152</w:t>
      </w:r>
    </w:p>
    <w:p>
      <w:pPr>
        <w:pStyle w:val="RecordBase"/>
        <w:ind w:left="240" w:hanging="192"/>
      </w:pPr>
      <w:r>
        <w:t xml:space="preserve"> for Economic Development, in-demand occupations and industry sectors, identification - </w:t>
      </w:r>
      <w:r>
        <w:t xml:space="preserve"> </w:t>
      </w:r>
      <w:r>
        <w:t xml:space="preserve">HB  266</w:t>
      </w:r>
    </w:p>
    <w:p>
      <w:pPr>
        <w:pStyle w:val="RecordBase"/>
        <w:ind w:left="240" w:hanging="192"/>
      </w:pPr>
      <w:r>
        <w:t xml:space="preserve"> for Economic Development, Office of Outdoor Recreation Industry, establishment - </w:t>
      </w:r>
      <w:r>
        <w:t xml:space="preserve"> </w:t>
      </w:r>
      <w:r>
        <w:t xml:space="preserve">HB  32</w:t>
      </w:r>
    </w:p>
    <w:p>
      <w:pPr>
        <w:pStyle w:val="RecordBase"/>
        <w:ind w:left="240" w:hanging="192"/>
      </w:pPr>
      <w:r>
        <w:t xml:space="preserve"> for Economic Development, reporting requirement - </w:t>
      </w:r>
      <w:r>
        <w:t xml:space="preserve"> </w:t>
      </w:r>
      <w:r>
        <w:t xml:space="preserve">HB  243</w:t>
      </w:r>
    </w:p>
    <w:p>
      <w:pPr>
        <w:pStyle w:val="RecordBase"/>
        <w:ind w:left="240" w:hanging="192"/>
      </w:pPr>
      <w:r>
        <w:t xml:space="preserve"> for Health and Familly Services, mental health treatment, state facilities, responsibilities - </w:t>
      </w:r>
      <w:r>
        <w:t xml:space="preserve"> </w:t>
      </w:r>
      <w:r>
        <w:t xml:space="preserve">HB  392</w:t>
      </w:r>
    </w:p>
    <w:p>
      <w:pPr>
        <w:pStyle w:val="RecordBase"/>
        <w:ind w:left="240" w:hanging="192"/>
      </w:pPr>
      <w:r>
        <w:t xml:space="preserve"> for Health and Family Services, addition of gender-neutral language - </w:t>
      </w:r>
      <w:r>
        <w:t xml:space="preserve"> </w:t>
      </w:r>
      <w:r>
        <w:t xml:space="preserve">HB  283</w:t>
      </w:r>
      <w:r>
        <w:t xml:space="preserve">;</w:t>
      </w:r>
      <w:r>
        <w:t xml:space="preserve"> </w:t>
      </w:r>
      <w:r>
        <w:t xml:space="preserve">HB  284</w:t>
      </w:r>
      <w:r>
        <w:t xml:space="preserve">;</w:t>
      </w:r>
      <w:r>
        <w:t xml:space="preserve"> </w:t>
      </w:r>
      <w:r>
        <w:t xml:space="preserve">HB  286</w:t>
      </w:r>
    </w:p>
    <w:p>
      <w:pPr>
        <w:pStyle w:val="RecordBase"/>
        <w:ind w:left="240" w:hanging="192"/>
      </w:pPr>
      <w:r>
        <w:t xml:space="preserve"> for Health and Family Services, administrative regulations, alcohol and drug counseling - </w:t>
      </w:r>
      <w:r>
        <w:t xml:space="preserve"> </w:t>
      </w:r>
      <w:r>
        <w:t xml:space="preserve">HB  580</w:t>
      </w:r>
    </w:p>
    <w:p>
      <w:pPr>
        <w:pStyle w:val="RecordBase"/>
        <w:ind w:left="240" w:hanging="192"/>
      </w:pPr>
      <w:r>
        <w:t xml:space="preserve"> for Health and Family Services, adoption birth certificate form - </w:t>
      </w:r>
      <w:r>
        <w:t xml:space="preserve"> </w:t>
      </w:r>
      <w:r>
        <w:t xml:space="preserve">HB  395</w:t>
      </w:r>
    </w:p>
    <w:p>
      <w:pPr>
        <w:pStyle w:val="RecordBase"/>
        <w:ind w:left="240" w:hanging="192"/>
      </w:pPr>
      <w:r>
        <w:t xml:space="preserve"> for Health and Family Services, adoption, disabled applicant, services, requirement - </w:t>
      </w:r>
      <w:r>
        <w:t xml:space="preserve"> </w:t>
      </w:r>
      <w:r>
        <w:t xml:space="preserve">SB  26</w:t>
      </w:r>
    </w:p>
    <w:p>
      <w:pPr>
        <w:pStyle w:val="RecordBase"/>
        <w:ind w:left="240" w:hanging="192"/>
      </w:pPr>
      <w:r>
        <w:t xml:space="preserve"> for Health and Family Services, ambulance services, complaints - </w:t>
      </w:r>
      <w:r>
        <w:t xml:space="preserve"> </w:t>
      </w:r>
      <w:r>
        <w:t xml:space="preserve">HB  406</w:t>
      </w:r>
    </w:p>
    <w:p>
      <w:pPr>
        <w:pStyle w:val="RecordBase"/>
        <w:ind w:left="240" w:hanging="192"/>
      </w:pPr>
      <w:r>
        <w:t xml:space="preserve"> for Health and Family Services, certificate of need, applications and appeals - </w:t>
      </w:r>
      <w:r>
        <w:t xml:space="preserve"> </w:t>
      </w:r>
      <w:r>
        <w:t xml:space="preserve">HB  354</w:t>
      </w:r>
    </w:p>
    <w:p>
      <w:pPr>
        <w:pStyle w:val="RecordBase"/>
        <w:ind w:left="240" w:hanging="192"/>
      </w:pPr>
      <w:r>
        <w:t xml:space="preserve"> for Health and Family Services, certificate of need, exemptions - </w:t>
      </w:r>
      <w:r>
        <w:t xml:space="preserve"> </w:t>
      </w:r>
      <w:r>
        <w:t xml:space="preserve">HB  355</w:t>
      </w:r>
    </w:p>
    <w:p>
      <w:pPr>
        <w:pStyle w:val="RecordBase"/>
        <w:ind w:left="240" w:hanging="192"/>
      </w:pPr>
      <w:r>
        <w:t xml:space="preserve"> for Health and Family Services, Child Care Assistance Program, eligibility - </w:t>
      </w:r>
      <w:r>
        <w:t xml:space="preserve"> </w:t>
      </w:r>
      <w:r>
        <w:t xml:space="preserve">HB  266</w:t>
      </w:r>
    </w:p>
    <w:p>
      <w:pPr>
        <w:pStyle w:val="RecordBase"/>
        <w:ind w:left="240" w:hanging="192"/>
      </w:pPr>
      <w:r>
        <w:t xml:space="preserve"> for Health and Family Services, Child Care Assistance Program, income eligibility - </w:t>
      </w:r>
      <w:r>
        <w:t xml:space="preserve"> </w:t>
      </w:r>
      <w:r>
        <w:t xml:space="preserve">HB  148</w:t>
      </w:r>
    </w:p>
    <w:p>
      <w:pPr>
        <w:pStyle w:val="RecordBase"/>
        <w:ind w:left="240" w:hanging="192"/>
      </w:pPr>
      <w:r>
        <w:t xml:space="preserve"> for Health and Family Services, child dependency, neglect, and abuse reports, accessibility - </w:t>
      </w:r>
      <w:r>
        <w:t xml:space="preserve"> </w:t>
      </w:r>
      <w:r>
        <w:t xml:space="preserve">HB  242</w:t>
      </w:r>
    </w:p>
    <w:p>
      <w:pPr>
        <w:pStyle w:val="RecordBase"/>
        <w:ind w:left="240" w:hanging="192"/>
      </w:pPr>
      <w:r>
        <w:t xml:space="preserve"> for Health and Family Services, child placement, disabled applicant, services, requirement - </w:t>
      </w:r>
      <w:r>
        <w:t xml:space="preserve"> </w:t>
      </w:r>
      <w:r>
        <w:t xml:space="preserve">SB  26</w:t>
      </w:r>
      <w:r>
        <w:t xml:space="preserve">: </w:t>
      </w:r>
      <w:r>
        <w:t xml:space="preserve">SFA</w:t>
      </w:r>
      <w:r>
        <w:t xml:space="preserve"> (</w:t>
      </w:r>
      <w:r>
        <w:t xml:space="preserve">1</w:t>
      </w:r>
      <w:r>
        <w:t xml:space="preserve">)</w:t>
      </w:r>
    </w:p>
    <w:p>
      <w:pPr>
        <w:pStyle w:val="RecordBase"/>
        <w:ind w:left="240" w:hanging="192"/>
      </w:pPr>
      <w:r>
        <w:t xml:space="preserve"> for Health and Family Services, child-care centers, square footage requirements - </w:t>
      </w:r>
      <w:r>
        <w:t xml:space="preserve"> </w:t>
      </w:r>
      <w:r>
        <w:t xml:space="preserve">HB  221</w:t>
      </w:r>
    </w:p>
    <w:p>
      <w:pPr>
        <w:pStyle w:val="RecordBase"/>
        <w:ind w:left="240" w:hanging="192"/>
      </w:pPr>
      <w:r>
        <w:t xml:space="preserve"> for Health and Family Services, colorectal cancer screenings, coverage, approval and notice - </w:t>
      </w:r>
      <w:r>
        <w:t xml:space="preserve"> </w:t>
      </w:r>
      <w:r>
        <w:t xml:space="preserve">HB  421</w:t>
      </w:r>
    </w:p>
    <w:p>
      <w:pPr>
        <w:pStyle w:val="RecordBase"/>
        <w:ind w:left="240" w:hanging="192"/>
      </w:pPr>
      <w:r>
        <w:t xml:space="preserve"> for Health and Family Services, controlled substances, electronic monitoring - </w:t>
      </w:r>
      <w:r>
        <w:t xml:space="preserve"> </w:t>
      </w:r>
      <w:r>
        <w:t xml:space="preserve">HB  389</w:t>
      </w:r>
    </w:p>
    <w:p>
      <w:pPr>
        <w:pStyle w:val="RecordBase"/>
        <w:ind w:left="240" w:hanging="192"/>
      </w:pPr>
      <w:r>
        <w:t xml:space="preserve"> for Health and Family Services, conversion therapy, public funding,  prohibition - </w:t>
      </w:r>
      <w:r>
        <w:t xml:space="preserve"> </w:t>
      </w:r>
      <w:r>
        <w:t xml:space="preserve">SB  94</w:t>
      </w:r>
    </w:p>
    <w:p>
      <w:pPr>
        <w:pStyle w:val="RecordBase"/>
        <w:ind w:left="240" w:hanging="192"/>
      </w:pPr>
      <w:r>
        <w:t xml:space="preserve"> for Health and Family Services, Department for Medicaid Services, family planning program - </w:t>
      </w:r>
      <w:r>
        <w:t xml:space="preserve"> </w:t>
      </w:r>
      <w:r>
        <w:t xml:space="preserve">HB  357</w:t>
      </w:r>
    </w:p>
    <w:p>
      <w:pPr>
        <w:pStyle w:val="RecordBase"/>
        <w:ind w:left="240" w:hanging="192"/>
      </w:pPr>
      <w:r>
        <w:t xml:space="preserve"> for Health and Family Services, development of mental health treatment brochure, jurors - </w:t>
      </w:r>
      <w:r>
        <w:t xml:space="preserve"> </w:t>
      </w:r>
      <w:r>
        <w:t xml:space="preserve">HB  100</w:t>
      </w:r>
    </w:p>
    <w:p>
      <w:pPr>
        <w:pStyle w:val="RecordBase"/>
        <w:ind w:left="240" w:hanging="192"/>
      </w:pPr>
      <w:r>
        <w:t xml:space="preserve"> for Health and Family Services, Employee Child Care Assistance Partnership Program - </w:t>
      </w:r>
      <w:r>
        <w:t xml:space="preserve"> </w:t>
      </w:r>
      <w:r>
        <w:t xml:space="preserve">HB  508</w:t>
      </w:r>
    </w:p>
    <w:p>
      <w:pPr>
        <w:pStyle w:val="RecordBase"/>
        <w:ind w:left="240" w:hanging="192"/>
      </w:pPr>
      <w:r>
        <w:t xml:space="preserve"> for Health and Family Services, gender-neutral language - </w:t>
      </w:r>
      <w:r>
        <w:t xml:space="preserve"> </w:t>
      </w:r>
      <w:r>
        <w:t xml:space="preserve">HB  274</w:t>
      </w:r>
    </w:p>
    <w:p>
      <w:pPr>
        <w:pStyle w:val="RecordBase"/>
        <w:ind w:left="240" w:hanging="192"/>
      </w:pPr>
      <w:r>
        <w:t xml:space="preserve"> for Health and Family Services, HANDS Program, expansion - </w:t>
      </w:r>
      <w:r>
        <w:t xml:space="preserve"> </w:t>
      </w:r>
      <w:r>
        <w:t xml:space="preserve">HB  417</w:t>
      </w:r>
    </w:p>
    <w:p>
      <w:pPr>
        <w:pStyle w:val="RecordBase"/>
        <w:ind w:left="240" w:hanging="192"/>
      </w:pPr>
      <w:r>
        <w:t xml:space="preserve"> for Health and Family Services, homelessness prevention fund, establishment - </w:t>
      </w:r>
      <w:r>
        <w:t xml:space="preserve"> </w:t>
      </w:r>
      <w:r>
        <w:t xml:space="preserve">HB  583</w:t>
      </w:r>
    </w:p>
    <w:p>
      <w:pPr>
        <w:pStyle w:val="RecordBase"/>
        <w:ind w:left="240" w:hanging="192"/>
      </w:pPr>
      <w:r>
        <w:t xml:space="preserve"> for Health and Family Services, hospital price transparency, oversight - </w:t>
      </w:r>
      <w:r>
        <w:t xml:space="preserve"> </w:t>
      </w:r>
      <w:r>
        <w:t xml:space="preserve">HB  309</w:t>
      </w:r>
    </w:p>
    <w:p>
      <w:pPr>
        <w:pStyle w:val="RecordBase"/>
        <w:ind w:left="240" w:hanging="192"/>
      </w:pPr>
      <w:r>
        <w:t xml:space="preserve"> for Health and Family Services, Kentucky Parkinson's Disease Research Registry - </w:t>
      </w:r>
      <w:r>
        <w:t xml:space="preserve"> </w:t>
      </w:r>
      <w:r>
        <w:t xml:space="preserve">SB  27</w:t>
      </w:r>
    </w:p>
    <w:p>
      <w:pPr>
        <w:pStyle w:val="RecordBase"/>
        <w:ind w:left="240" w:hanging="192"/>
      </w:pPr>
      <w:r>
        <w:t xml:space="preserve"> for Health and Family Services, Make America Healthy Again Kentucky Task Force, members - </w:t>
      </w:r>
      <w:r>
        <w:t xml:space="preserve"> </w:t>
      </w:r>
      <w:r>
        <w:t xml:space="preserve">SCR 61</w:t>
      </w:r>
    </w:p>
    <w:p>
      <w:pPr>
        <w:pStyle w:val="RecordBase"/>
        <w:ind w:left="240" w:hanging="192"/>
      </w:pPr>
      <w:r>
        <w:t xml:space="preserve"> for Health and Family Services, Medicaid and KCHIP, federal approval and notice requirement - </w:t>
      </w:r>
      <w:r>
        <w:t xml:space="preserve"> </w:t>
      </w:r>
      <w:r>
        <w:t xml:space="preserve">HB  236</w:t>
      </w:r>
    </w:p>
    <w:p>
      <w:pPr>
        <w:pStyle w:val="RecordBase"/>
        <w:ind w:left="240" w:hanging="192"/>
      </w:pPr>
      <w:r>
        <w:t xml:space="preserve"> for Health and Family Services, Medicaid and KCHIP, federal approval and notice requirements - </w:t>
      </w:r>
      <w:r>
        <w:t xml:space="preserve"> </w:t>
      </w:r>
      <w:r>
        <w:t xml:space="preserve">HB  244</w:t>
      </w:r>
    </w:p>
    <w:p>
      <w:pPr>
        <w:pStyle w:val="RecordBase"/>
        <w:ind w:left="240" w:hanging="192"/>
      </w:pPr>
      <w:r>
        <w:t xml:space="preserve"> for Health and Family Services, Medicaid and KCHIP, waiver - </w:t>
      </w:r>
      <w:r>
        <w:t xml:space="preserve"> </w:t>
      </w:r>
      <w:r>
        <w:t xml:space="preserve">SB  93</w:t>
      </w:r>
    </w:p>
    <w:p>
      <w:pPr>
        <w:pStyle w:val="RecordBase"/>
        <w:ind w:left="240" w:hanging="192"/>
      </w:pPr>
      <w:r>
        <w:t xml:space="preserve"> for Health and Family Services, Medicaid, waiver application, mental health wellness exam - </w:t>
      </w:r>
      <w:r>
        <w:t xml:space="preserve"> </w:t>
      </w:r>
      <w:r>
        <w:t xml:space="preserve">SB  74</w:t>
      </w:r>
    </w:p>
    <w:p>
      <w:pPr>
        <w:pStyle w:val="RecordBase"/>
        <w:ind w:left="240" w:hanging="192"/>
      </w:pPr>
      <w:r>
        <w:t xml:space="preserve"> for Health and Family Services, nonemergency medical transportation - </w:t>
      </w:r>
      <w:r>
        <w:t xml:space="preserve"> </w:t>
      </w:r>
      <w:r>
        <w:t xml:space="preserve">HB  61</w:t>
      </w:r>
    </w:p>
    <w:p>
      <w:pPr>
        <w:pStyle w:val="RecordBase"/>
        <w:ind w:left="240" w:hanging="192"/>
      </w:pPr>
      <w:r>
        <w:t xml:space="preserve"> for Health and Family Services, perinatal palliative care, programs and services, list - </w:t>
      </w:r>
      <w:r>
        <w:t xml:space="preserve"> </w:t>
      </w:r>
      <w:r>
        <w:t xml:space="preserve">HB  414</w:t>
      </w:r>
    </w:p>
    <w:p>
      <w:pPr>
        <w:pStyle w:val="RecordBase"/>
        <w:ind w:left="240" w:hanging="192"/>
      </w:pPr>
      <w:r>
        <w:t xml:space="preserve"> for Health and Family Services, poultry sales - </w:t>
      </w:r>
      <w:r>
        <w:t xml:space="preserve"> </w:t>
      </w:r>
      <w:r>
        <w:t xml:space="preserve">HB  144</w:t>
      </w:r>
      <w:r>
        <w:t xml:space="preserve">;</w:t>
      </w:r>
      <w:r>
        <w:t xml:space="preserve"> </w:t>
      </w:r>
      <w:r>
        <w:t xml:space="preserve">HB  278</w:t>
      </w:r>
    </w:p>
    <w:p>
      <w:pPr>
        <w:pStyle w:val="RecordBase"/>
        <w:ind w:left="240" w:hanging="192"/>
      </w:pPr>
      <w:r>
        <w:t xml:space="preserve"> for Health and Family Services, recovery residences, regulation - </w:t>
      </w:r>
      <w:r>
        <w:t xml:space="preserve"> </w:t>
      </w:r>
      <w:r>
        <w:t xml:space="preserve">SB  82</w:t>
      </w:r>
      <w:r>
        <w:t xml:space="preserve">;</w:t>
      </w:r>
      <w:r>
        <w:t xml:space="preserve"> </w:t>
      </w:r>
      <w:r>
        <w:t xml:space="preserve">HB  587</w:t>
      </w:r>
    </w:p>
    <w:p>
      <w:pPr>
        <w:pStyle w:val="RecordBase"/>
        <w:ind w:left="240" w:hanging="192"/>
      </w:pPr>
      <w:r>
        <w:t xml:space="preserve"> for Health and Family Services, residential waiver services, use of video recording devices - </w:t>
      </w:r>
      <w:r>
        <w:t xml:space="preserve"> </w:t>
      </w:r>
      <w:r>
        <w:t xml:space="preserve">SB  30</w:t>
      </w:r>
    </w:p>
    <w:p>
      <w:pPr>
        <w:pStyle w:val="RecordBase"/>
        <w:ind w:left="240" w:hanging="192"/>
      </w:pPr>
      <w:r>
        <w:t xml:space="preserve"> for Health and Family Services, secretary, technical corrections - </w:t>
      </w:r>
      <w:r>
        <w:t xml:space="preserve"> </w:t>
      </w:r>
      <w:r>
        <w:t xml:space="preserve">HB  285</w:t>
      </w:r>
    </w:p>
    <w:p>
      <w:pPr>
        <w:pStyle w:val="RecordBase"/>
        <w:ind w:left="240" w:hanging="192"/>
      </w:pPr>
      <w:r>
        <w:t xml:space="preserve"> for Health and Family Services, sickle cell disease, hospital policies - </w:t>
      </w:r>
      <w:r>
        <w:t xml:space="preserve"> </w:t>
      </w:r>
      <w:r>
        <w:t xml:space="preserve">SB  41</w:t>
      </w:r>
    </w:p>
    <w:p>
      <w:pPr>
        <w:pStyle w:val="RecordBase"/>
        <w:ind w:left="240" w:hanging="192"/>
      </w:pPr>
      <w:r>
        <w:t xml:space="preserve"> for Health and Family Services, SNAP standards, waiver application - </w:t>
      </w:r>
      <w:r>
        <w:t xml:space="preserve"> </w:t>
      </w:r>
      <w:r>
        <w:t xml:space="preserve">HB  279</w:t>
      </w:r>
    </w:p>
    <w:p>
      <w:pPr>
        <w:pStyle w:val="RecordBase"/>
        <w:ind w:left="240" w:hanging="192"/>
      </w:pPr>
      <w:r>
        <w:t xml:space="preserve"> for Health and Family Services, Supplemental Nutrition Assistance Program, awareness - </w:t>
      </w:r>
      <w:r>
        <w:t xml:space="preserve"> </w:t>
      </w:r>
      <w:r>
        <w:t xml:space="preserve">SR  18</w:t>
      </w:r>
    </w:p>
    <w:p>
      <w:pPr>
        <w:pStyle w:val="RecordBase"/>
        <w:ind w:left="240" w:hanging="192"/>
      </w:pPr>
      <w:r>
        <w:t xml:space="preserve"> for Health and Family Services, transfer of resources, Commonwealth ombudsman, requirement - </w:t>
      </w:r>
      <w:r>
        <w:t xml:space="preserve"> </w:t>
      </w:r>
      <w:r>
        <w:t xml:space="preserve">SB  85</w:t>
      </w:r>
    </w:p>
    <w:p>
      <w:pPr>
        <w:pStyle w:val="RecordBase"/>
        <w:ind w:left="240" w:hanging="192"/>
      </w:pPr>
      <w:r>
        <w:t xml:space="preserve"> for Health and Family Services, unpasteurized milk, sale to consumers, allow - </w:t>
      </w:r>
      <w:r>
        <w:t xml:space="preserve"> </w:t>
      </w:r>
      <w:r>
        <w:t xml:space="preserve">HB  86</w:t>
      </w:r>
    </w:p>
    <w:p>
      <w:pPr>
        <w:pStyle w:val="RecordBase"/>
        <w:ind w:left="120" w:hanging="120"/>
      </w:pPr>
      <w:r>
        <w:t xml:space="preserve">Center</w:t>
      </w:r>
    </w:p>
    <w:p>
      <w:pPr>
        <w:pStyle w:val="RecordBase"/>
        <w:ind w:left="240" w:hanging="192"/>
      </w:pPr>
      <w:r>
        <w:t xml:space="preserve"> for School Safety, school construction, consultation - </w:t>
      </w:r>
      <w:r>
        <w:t xml:space="preserve"> </w:t>
      </w:r>
      <w:r>
        <w:t xml:space="preserve">HB  433</w:t>
      </w:r>
    </w:p>
    <w:p>
      <w:pPr>
        <w:pStyle w:val="RecordBase"/>
        <w:ind w:left="240" w:hanging="192"/>
      </w:pPr>
      <w:r>
        <w:t xml:space="preserve"> for School Safety, wearable panic alert system, grants - </w:t>
      </w:r>
      <w:r>
        <w:t xml:space="preserve"> </w:t>
      </w:r>
      <w:r>
        <w:t xml:space="preserve">HB  14</w:t>
      </w:r>
    </w:p>
    <w:p>
      <w:pPr>
        <w:pStyle w:val="RecordBase"/>
        <w:ind w:left="120" w:hanging="120"/>
      </w:pPr>
      <w:r>
        <w:t xml:space="preserve">Central bank digital currency, payment, prohibition - </w:t>
      </w:r>
      <w:r>
        <w:t xml:space="preserve"> </w:t>
      </w:r>
      <w:r>
        <w:t xml:space="preserve">HB  377</w:t>
      </w:r>
    </w:p>
    <w:p>
      <w:pPr>
        <w:pStyle w:val="RecordBase"/>
        <w:ind w:left="120" w:hanging="120"/>
      </w:pPr>
      <w:r>
        <w:t xml:space="preserve">Commonwealth</w:t>
      </w:r>
    </w:p>
    <w:p>
      <w:pPr>
        <w:pStyle w:val="RecordBase"/>
        <w:ind w:left="240" w:hanging="192"/>
      </w:pPr>
      <w:r>
        <w:t xml:space="preserve"> of Technology, Geographic Information Advisory Council, membership - </w:t>
      </w:r>
      <w:r>
        <w:t xml:space="preserve"> </w:t>
      </w:r>
      <w:r>
        <w:t xml:space="preserve">HB  550</w:t>
      </w:r>
    </w:p>
    <w:p>
      <w:pPr>
        <w:pStyle w:val="RecordBase"/>
        <w:ind w:left="240" w:hanging="192"/>
      </w:pPr>
      <w:r>
        <w:t xml:space="preserve"> Office of Technology, accessible online insurance verification system, support - </w:t>
      </w:r>
      <w:r>
        <w:t xml:space="preserve"> </w:t>
      </w:r>
      <w:r>
        <w:t xml:space="preserve">HB  390</w:t>
      </w:r>
    </w:p>
    <w:p>
      <w:pPr>
        <w:pStyle w:val="RecordBase"/>
        <w:ind w:left="240" w:hanging="192"/>
      </w:pPr>
      <w:r>
        <w:t xml:space="preserve"> Office of Technology, regulation notification website - </w:t>
      </w:r>
      <w:r>
        <w:t xml:space="preserve"> </w:t>
      </w:r>
      <w:r>
        <w:t xml:space="preserve">HB  422</w:t>
      </w:r>
    </w:p>
    <w:p>
      <w:pPr>
        <w:pStyle w:val="RecordBase"/>
        <w:ind w:left="120" w:hanging="120"/>
      </w:pPr>
      <w:r>
        <w:t xml:space="preserve">Council</w:t>
      </w:r>
    </w:p>
    <w:p>
      <w:pPr>
        <w:pStyle w:val="RecordBase"/>
        <w:ind w:left="240" w:hanging="192"/>
      </w:pPr>
      <w:r>
        <w:t xml:space="preserve"> on Postsecondary Education, antisemitism, report, requirement - </w:t>
      </w:r>
      <w:r>
        <w:t xml:space="preserve"> </w:t>
      </w:r>
      <w:r>
        <w:t xml:space="preserve">SJR 55</w:t>
      </w:r>
    </w:p>
    <w:p>
      <w:pPr>
        <w:pStyle w:val="RecordBase"/>
        <w:ind w:left="240" w:hanging="192"/>
      </w:pPr>
      <w:r>
        <w:t xml:space="preserve"> on Postsecondary Education, diversity, equity, and inclusion activities, prohibition - </w:t>
      </w:r>
      <w:r>
        <w:t xml:space="preserve"> </w:t>
      </w:r>
      <w:r>
        <w:t xml:space="preserve">HB  4</w:t>
      </w:r>
    </w:p>
    <w:p>
      <w:pPr>
        <w:pStyle w:val="RecordBase"/>
        <w:ind w:left="240" w:hanging="192"/>
      </w:pPr>
      <w:r>
        <w:t xml:space="preserve"> on Postsecondary Education, diversity, equity, and inclusion initiatives, elimination - </w:t>
      </w:r>
      <w:r>
        <w:t xml:space="preserve"> </w:t>
      </w:r>
      <w:r>
        <w:t xml:space="preserve">HB  4</w:t>
      </w:r>
    </w:p>
    <w:p>
      <w:pPr>
        <w:pStyle w:val="RecordBase"/>
        <w:ind w:left="240" w:hanging="192"/>
      </w:pPr>
      <w:r>
        <w:t xml:space="preserve"> on Postsecondary Education, foreign source funding report, requirement - </w:t>
      </w:r>
      <w:r>
        <w:t xml:space="preserve"> </w:t>
      </w:r>
      <w:r>
        <w:t xml:space="preserve">HB  554</w:t>
      </w:r>
    </w:p>
    <w:p>
      <w:pPr>
        <w:pStyle w:val="RecordBase"/>
        <w:ind w:left="240" w:hanging="192"/>
      </w:pPr>
      <w:r>
        <w:t xml:space="preserve"> on Postsecondary Education, immigration data, collection and report - </w:t>
      </w:r>
      <w:r>
        <w:t xml:space="preserve"> </w:t>
      </w:r>
      <w:r>
        <w:t xml:space="preserve">HB  352</w:t>
      </w:r>
    </w:p>
    <w:p>
      <w:pPr>
        <w:pStyle w:val="RecordBase"/>
        <w:ind w:left="240" w:hanging="192"/>
      </w:pPr>
      <w:r>
        <w:t xml:space="preserve"> on Postsecondary Education, limitation of authority to increase tuition and fees - </w:t>
      </w:r>
      <w:r>
        <w:t xml:space="preserve"> </w:t>
      </w:r>
      <w:r>
        <w:t xml:space="preserve">HB  434</w:t>
      </w:r>
    </w:p>
    <w:p>
      <w:pPr>
        <w:pStyle w:val="RecordBase"/>
        <w:ind w:left="240" w:hanging="192"/>
      </w:pPr>
      <w:r>
        <w:t xml:space="preserve"> on Postsecondary Education, public postsecondary institutions, immunity from claims, removal - </w:t>
      </w:r>
      <w:r>
        <w:t xml:space="preserve"> </w:t>
      </w:r>
      <w:r>
        <w:t xml:space="preserve">SB  107</w:t>
      </w:r>
    </w:p>
    <w:p>
      <w:pPr>
        <w:pStyle w:val="RecordBase"/>
        <w:ind w:left="240" w:hanging="192"/>
      </w:pPr>
      <w:r>
        <w:t xml:space="preserve"> on Postsecondary Education, public postsecondary institutions, program approval - </w:t>
      </w:r>
      <w:r>
        <w:t xml:space="preserve"> </w:t>
      </w:r>
      <w:r>
        <w:t xml:space="preserve">HB  66</w:t>
      </w:r>
    </w:p>
    <w:p>
      <w:pPr>
        <w:pStyle w:val="RecordBase"/>
        <w:ind w:left="240" w:hanging="192"/>
      </w:pPr>
      <w:r>
        <w:t xml:space="preserve"> on Postsecondary Education, statewide transfer pathways, creation - </w:t>
      </w:r>
      <w:r>
        <w:t xml:space="preserve"> </w:t>
      </w:r>
      <w:r>
        <w:t xml:space="preserve">HB  427</w:t>
      </w:r>
    </w:p>
    <w:p>
      <w:pPr>
        <w:pStyle w:val="RecordBase"/>
        <w:ind w:left="240" w:hanging="192"/>
      </w:pPr>
      <w:r>
        <w:t xml:space="preserve"> on Postsecondary Education, teachers preparation programs - </w:t>
      </w:r>
      <w:r>
        <w:t xml:space="preserve"> </w:t>
      </w:r>
      <w:r>
        <w:t xml:space="preserve">HB  251</w:t>
      </w:r>
    </w:p>
    <w:p>
      <w:pPr>
        <w:pStyle w:val="RecordBase"/>
        <w:ind w:left="120" w:hanging="120"/>
      </w:pPr>
      <w:r>
        <w:t xml:space="preserve">Deadly weapons, power to regulate concealed carry in buildings, repeal - </w:t>
      </w:r>
      <w:r>
        <w:t xml:space="preserve"> </w:t>
      </w:r>
      <w:r>
        <w:t xml:space="preserve">HB  204</w:t>
      </w:r>
    </w:p>
    <w:p>
      <w:pPr>
        <w:pStyle w:val="RecordBase"/>
        <w:ind w:left="120" w:hanging="120"/>
      </w:pPr>
      <w:r>
        <w:t xml:space="preserve">Department</w:t>
      </w:r>
    </w:p>
    <w:p>
      <w:pPr>
        <w:pStyle w:val="RecordBase"/>
        <w:ind w:left="240" w:hanging="192"/>
      </w:pPr>
      <w:r>
        <w:t xml:space="preserve"> for Community Based Services, dementia training - </w:t>
      </w:r>
      <w:r>
        <w:t xml:space="preserve"> </w:t>
      </w:r>
      <w:r>
        <w:t xml:space="preserve">HB  28</w:t>
      </w:r>
      <w:r>
        <w:t xml:space="preserve">;</w:t>
      </w:r>
      <w:r>
        <w:t xml:space="preserve"> </w:t>
      </w:r>
      <w:r>
        <w:t xml:space="preserve">HB  479</w:t>
      </w:r>
    </w:p>
    <w:p>
      <w:pPr>
        <w:pStyle w:val="RecordBase"/>
        <w:ind w:left="240" w:hanging="192"/>
      </w:pPr>
      <w:r>
        <w:t xml:space="preserve"> for Libraries and Archives, Kids Love to Read Program and fund, administration - </w:t>
      </w:r>
      <w:r>
        <w:t xml:space="preserve"> </w:t>
      </w:r>
      <w:r>
        <w:t xml:space="preserve">HB  557</w:t>
      </w:r>
    </w:p>
    <w:p>
      <w:pPr>
        <w:pStyle w:val="RecordBase"/>
        <w:ind w:left="240" w:hanging="192"/>
      </w:pPr>
      <w:r>
        <w:t xml:space="preserve"> for Local Government, local governments, required financial reporting - </w:t>
      </w:r>
      <w:r>
        <w:t xml:space="preserve"> </w:t>
      </w:r>
      <w:r>
        <w:t xml:space="preserve">HB  555</w:t>
      </w:r>
    </w:p>
    <w:p>
      <w:pPr>
        <w:pStyle w:val="RecordBase"/>
        <w:ind w:left="240" w:hanging="192"/>
      </w:pPr>
      <w:r>
        <w:t xml:space="preserve"> for Local Government, special purpose governmental entity financial reporting - </w:t>
      </w:r>
      <w:r>
        <w:t xml:space="preserve"> </w:t>
      </w:r>
      <w:r>
        <w:t xml:space="preserve">HB  171</w:t>
      </w:r>
    </w:p>
    <w:p>
      <w:pPr>
        <w:pStyle w:val="RecordBase"/>
        <w:ind w:left="240" w:hanging="192"/>
      </w:pPr>
      <w:r>
        <w:t xml:space="preserve"> for Medicaid Services, behavioral health, administrative regulation nullification - </w:t>
      </w:r>
      <w:r>
        <w:t xml:space="preserve"> </w:t>
      </w:r>
      <w:r>
        <w:t xml:space="preserve">SB  65</w:t>
      </w:r>
    </w:p>
    <w:p>
      <w:pPr>
        <w:pStyle w:val="RecordBase"/>
        <w:ind w:left="240" w:hanging="192"/>
      </w:pPr>
      <w:r>
        <w:t xml:space="preserve"> for Medicaid Services, certified professional midwifery services, coverage - </w:t>
      </w:r>
      <w:r>
        <w:t xml:space="preserve"> </w:t>
      </w:r>
      <w:r>
        <w:t xml:space="preserve">SB  16</w:t>
      </w:r>
    </w:p>
    <w:p>
      <w:pPr>
        <w:pStyle w:val="RecordBase"/>
        <w:ind w:left="240" w:hanging="192"/>
      </w:pPr>
      <w:r>
        <w:t xml:space="preserve"> for Medicaid Services, colorectal cancer screenings, coverage, approval and notice - </w:t>
      </w:r>
      <w:r>
        <w:t xml:space="preserve"> </w:t>
      </w:r>
      <w:r>
        <w:t xml:space="preserve">HB  421</w:t>
      </w:r>
    </w:p>
    <w:p>
      <w:pPr>
        <w:pStyle w:val="RecordBase"/>
        <w:ind w:left="240" w:hanging="192"/>
      </w:pPr>
      <w:r>
        <w:t xml:space="preserve"> for Medicaid Services, coverage of pharmacist clinical services, report mandated - </w:t>
      </w:r>
      <w:r>
        <w:t xml:space="preserve"> </w:t>
      </w:r>
      <w:r>
        <w:t xml:space="preserve">SJR 26</w:t>
      </w:r>
    </w:p>
    <w:p>
      <w:pPr>
        <w:pStyle w:val="RecordBase"/>
        <w:ind w:left="240" w:hanging="192"/>
      </w:pPr>
      <w:r>
        <w:t xml:space="preserve"> for Medicaid Services, doula services - </w:t>
      </w:r>
      <w:r>
        <w:t xml:space="preserve"> </w:t>
      </w:r>
      <w:r>
        <w:t xml:space="preserve">HB  553</w:t>
      </w:r>
    </w:p>
    <w:p>
      <w:pPr>
        <w:pStyle w:val="RecordBase"/>
        <w:ind w:left="240" w:hanging="192"/>
      </w:pPr>
      <w:r>
        <w:t xml:space="preserve"> for Medicaid Services, managed care contract, procurement by January 1, 2027, requirement - </w:t>
      </w:r>
      <w:r>
        <w:t xml:space="preserve"> </w:t>
      </w:r>
      <w:r>
        <w:t xml:space="preserve">SB  13</w:t>
      </w:r>
      <w:r>
        <w:t xml:space="preserve">: </w:t>
      </w:r>
      <w:r>
        <w:t xml:space="preserve">SCS</w:t>
      </w:r>
    </w:p>
    <w:p>
      <w:pPr>
        <w:pStyle w:val="RecordBase"/>
        <w:ind w:left="240" w:hanging="192"/>
      </w:pPr>
      <w:r>
        <w:t xml:space="preserve"> for Medicaid Services, managed care contracts, procurement required - </w:t>
      </w:r>
      <w:r>
        <w:t xml:space="preserve"> </w:t>
      </w:r>
      <w:r>
        <w:t xml:space="preserve">SB  13</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for Medicaid Services, Medicaid and KCHIP, federal approval and notice requirement - </w:t>
      </w:r>
      <w:r>
        <w:t xml:space="preserve"> </w:t>
      </w:r>
      <w:r>
        <w:t xml:space="preserve">HB  236</w:t>
      </w:r>
    </w:p>
    <w:p>
      <w:pPr>
        <w:pStyle w:val="RecordBase"/>
        <w:ind w:left="240" w:hanging="192"/>
      </w:pPr>
      <w:r>
        <w:t xml:space="preserve"> for Medicaid Services, Medicaid and KCHIP, federal approval and notice requirements - </w:t>
      </w:r>
      <w:r>
        <w:t xml:space="preserve"> </w:t>
      </w:r>
      <w:r>
        <w:t xml:space="preserve">HB  244</w:t>
      </w:r>
    </w:p>
    <w:p>
      <w:pPr>
        <w:pStyle w:val="RecordBase"/>
        <w:ind w:left="240" w:hanging="192"/>
      </w:pPr>
      <w:r>
        <w:t xml:space="preserve"> for Medicaid Services, Medicaid managed care contracts, limit on number awarded - </w:t>
      </w:r>
      <w:r>
        <w:t xml:space="preserve"> </w:t>
      </w:r>
      <w:r>
        <w:t xml:space="preserve">SB  13</w:t>
      </w:r>
    </w:p>
    <w:p>
      <w:pPr>
        <w:pStyle w:val="RecordBase"/>
        <w:ind w:left="240" w:hanging="192"/>
      </w:pPr>
      <w:r>
        <w:t xml:space="preserve"> for Medicaid Services, pharmacist services, reimbursement requirement, establishment - </w:t>
      </w:r>
      <w:r>
        <w:t xml:space="preserve"> </w:t>
      </w:r>
      <w:r>
        <w:t xml:space="preserve">HB  3</w:t>
      </w:r>
    </w:p>
    <w:p>
      <w:pPr>
        <w:pStyle w:val="RecordBase"/>
        <w:ind w:left="240" w:hanging="192"/>
      </w:pPr>
      <w:r>
        <w:t xml:space="preserve"> for Medicaid Services, prior authorization, report - </w:t>
      </w:r>
      <w:r>
        <w:t xml:space="preserve"> </w:t>
      </w:r>
      <w:r>
        <w:t xml:space="preserve">HB  423</w:t>
      </w:r>
    </w:p>
    <w:p>
      <w:pPr>
        <w:pStyle w:val="RecordBase"/>
        <w:ind w:left="240" w:hanging="192"/>
      </w:pPr>
      <w:r>
        <w:t xml:space="preserve"> for Medicaid Services, rapid whole genome sequencing, coverage - </w:t>
      </w:r>
      <w:r>
        <w:t xml:space="preserve"> </w:t>
      </w:r>
      <w:r>
        <w:t xml:space="preserve">HB  217</w:t>
      </w:r>
    </w:p>
    <w:p>
      <w:pPr>
        <w:pStyle w:val="RecordBase"/>
        <w:ind w:left="240" w:hanging="192"/>
      </w:pPr>
      <w:r>
        <w:t xml:space="preserve"> for Public Health, 7-hydroxymitragynine products, safety standards, establishment - </w:t>
      </w:r>
      <w:r>
        <w:t xml:space="preserve"> </w:t>
      </w:r>
      <w:r>
        <w:t xml:space="preserve">HB  481</w:t>
      </w:r>
    </w:p>
    <w:p>
      <w:pPr>
        <w:pStyle w:val="RecordBase"/>
        <w:ind w:left="240" w:hanging="192"/>
      </w:pPr>
      <w:r>
        <w:t xml:space="preserve"> for Public Health, maternal mortality and morbidity, data collection - </w:t>
      </w:r>
      <w:r>
        <w:t xml:space="preserve"> </w:t>
      </w:r>
      <w:r>
        <w:t xml:space="preserve">HB  43</w:t>
      </w:r>
    </w:p>
    <w:p>
      <w:pPr>
        <w:pStyle w:val="RecordBase"/>
        <w:ind w:left="240" w:hanging="192"/>
      </w:pPr>
      <w:r>
        <w:t xml:space="preserve"> for Public Health, sexual orientation and gender identity change efforts, education - </w:t>
      </w:r>
      <w:r>
        <w:t xml:space="preserve"> </w:t>
      </w:r>
      <w:r>
        <w:t xml:space="preserve">HB  426</w:t>
      </w:r>
    </w:p>
    <w:p>
      <w:pPr>
        <w:pStyle w:val="RecordBase"/>
        <w:ind w:left="240" w:hanging="192"/>
      </w:pPr>
      <w:r>
        <w:t xml:space="preserve"> of Agriculture employees, ethics exemption, program participation - </w:t>
      </w:r>
      <w:r>
        <w:t xml:space="preserve"> </w:t>
      </w:r>
      <w:r>
        <w:t xml:space="preserve">HB  216</w:t>
      </w:r>
    </w:p>
    <w:p>
      <w:pPr>
        <w:pStyle w:val="RecordBase"/>
        <w:ind w:left="240" w:hanging="192"/>
      </w:pPr>
      <w:r>
        <w:t xml:space="preserve"> of Agriculture, Office of Attorney General, agricultural land, foreign ownership - </w:t>
      </w:r>
      <w:r>
        <w:t xml:space="preserve"> </w:t>
      </w:r>
      <w:r>
        <w:t xml:space="preserve">SB  167</w:t>
      </w:r>
    </w:p>
    <w:p>
      <w:pPr>
        <w:pStyle w:val="RecordBase"/>
        <w:ind w:left="240" w:hanging="192"/>
      </w:pPr>
      <w:r>
        <w:t xml:space="preserve"> of Agriculture, Office of the Attorney General, agricultural land, foreign ownership - </w:t>
      </w:r>
      <w:r>
        <w:t xml:space="preserve"> </w:t>
      </w:r>
      <w:r>
        <w:t xml:space="preserve">HB  315</w:t>
      </w:r>
    </w:p>
    <w:p>
      <w:pPr>
        <w:pStyle w:val="RecordBase"/>
        <w:ind w:left="240" w:hanging="192"/>
      </w:pPr>
      <w:r>
        <w:t xml:space="preserve"> of Agriculture, reporting requirement - </w:t>
      </w:r>
      <w:r>
        <w:t xml:space="preserve"> </w:t>
      </w:r>
      <w:r>
        <w:t xml:space="preserve">HB  243</w:t>
      </w:r>
    </w:p>
    <w:p>
      <w:pPr>
        <w:pStyle w:val="RecordBase"/>
        <w:ind w:left="240" w:hanging="192"/>
      </w:pPr>
      <w:r>
        <w:t xml:space="preserve"> of Criminal Justice Training, deputy coroner training extensions - </w:t>
      </w:r>
      <w:r>
        <w:t xml:space="preserve"> </w:t>
      </w:r>
      <w:r>
        <w:t xml:space="preserve">HB  403</w:t>
      </w:r>
    </w:p>
    <w:p>
      <w:pPr>
        <w:pStyle w:val="RecordBase"/>
        <w:ind w:left="240" w:hanging="192"/>
      </w:pPr>
      <w:r>
        <w:t xml:space="preserve"> of Criminal Justice Training, state school security marshal, duties - </w:t>
      </w:r>
      <w:r>
        <w:t xml:space="preserve"> </w:t>
      </w:r>
      <w:r>
        <w:t xml:space="preserve">HB  589</w:t>
      </w:r>
    </w:p>
    <w:p>
      <w:pPr>
        <w:pStyle w:val="RecordBase"/>
        <w:ind w:left="240" w:hanging="192"/>
      </w:pPr>
      <w:r>
        <w:t xml:space="preserve"> of Education, certified nonpublic schools, requirements - </w:t>
      </w:r>
      <w:r>
        <w:t xml:space="preserve"> </w:t>
      </w:r>
      <w:r>
        <w:t xml:space="preserve">HB  36</w:t>
      </w:r>
    </w:p>
    <w:p>
      <w:pPr>
        <w:pStyle w:val="RecordBase"/>
        <w:ind w:left="240" w:hanging="192"/>
      </w:pPr>
      <w:r>
        <w:t xml:space="preserve"> of Education, chief state school officer, approval of building plans - </w:t>
      </w:r>
      <w:r>
        <w:t xml:space="preserve"> </w:t>
      </w:r>
      <w:r>
        <w:t xml:space="preserve">HB  270</w:t>
      </w:r>
    </w:p>
    <w:p>
      <w:pPr>
        <w:pStyle w:val="RecordBase"/>
        <w:ind w:left="240" w:hanging="192"/>
      </w:pPr>
      <w:r>
        <w:t xml:space="preserve"> of Education, community eligibility provision, state match for paid rate meals - </w:t>
      </w:r>
      <w:r>
        <w:t xml:space="preserve"> </w:t>
      </w:r>
      <w:r>
        <w:t xml:space="preserve">SB  48</w:t>
      </w:r>
    </w:p>
    <w:p>
      <w:pPr>
        <w:pStyle w:val="RecordBase"/>
        <w:ind w:left="240" w:hanging="192"/>
      </w:pPr>
      <w:r>
        <w:t xml:space="preserve"> of Education, comprehensive support and improvement schools, identification - </w:t>
      </w:r>
      <w:r>
        <w:t xml:space="preserve"> </w:t>
      </w:r>
      <w:r>
        <w:t xml:space="preserve">HB  298</w:t>
      </w:r>
    </w:p>
    <w:p>
      <w:pPr>
        <w:pStyle w:val="RecordBase"/>
        <w:ind w:left="240" w:hanging="192"/>
      </w:pPr>
      <w:r>
        <w:t xml:space="preserve"> of Education, development of training for school employees, appropriate conduct - </w:t>
      </w:r>
      <w:r>
        <w:t xml:space="preserve"> </w:t>
      </w:r>
      <w:r>
        <w:t xml:space="preserve">HB  36</w:t>
      </w:r>
    </w:p>
    <w:p>
      <w:pPr>
        <w:pStyle w:val="RecordBase"/>
        <w:ind w:left="240" w:hanging="192"/>
      </w:pPr>
      <w:r>
        <w:t xml:space="preserve"> of Education, diversity, equity, and inclusion activities, prohibition - </w:t>
      </w:r>
      <w:r>
        <w:t xml:space="preserve"> </w:t>
      </w:r>
      <w:r>
        <w:t xml:space="preserve">SB  165</w:t>
      </w:r>
    </w:p>
    <w:p>
      <w:pPr>
        <w:pStyle w:val="RecordBase"/>
        <w:ind w:left="240" w:hanging="192"/>
      </w:pPr>
      <w:r>
        <w:t xml:space="preserve"> of Education, Division of Diversity, Equity, Inclusion and Belonging, elimination - </w:t>
      </w:r>
      <w:r>
        <w:t xml:space="preserve"> </w:t>
      </w:r>
      <w:r>
        <w:t xml:space="preserve">SB  165</w:t>
      </w:r>
    </w:p>
    <w:p>
      <w:pPr>
        <w:pStyle w:val="RecordBase"/>
        <w:ind w:left="240" w:hanging="192"/>
      </w:pPr>
      <w:r>
        <w:t xml:space="preserve"> of Education, dyslexia, school districts, data, annual reporting requirement - </w:t>
      </w:r>
      <w:r>
        <w:t xml:space="preserve"> </w:t>
      </w:r>
      <w:r>
        <w:t xml:space="preserve">HB  272</w:t>
      </w:r>
    </w:p>
    <w:p>
      <w:pPr>
        <w:pStyle w:val="RecordBase"/>
        <w:ind w:left="240" w:hanging="192"/>
      </w:pPr>
      <w:r>
        <w:t xml:space="preserve"> of Education, dyslexia toolkit, annual review and update, requirement - </w:t>
      </w:r>
      <w:r>
        <w:t xml:space="preserve"> </w:t>
      </w:r>
      <w:r>
        <w:t xml:space="preserve">HB  272</w:t>
      </w:r>
    </w:p>
    <w:p>
      <w:pPr>
        <w:pStyle w:val="RecordBase"/>
        <w:ind w:left="240" w:hanging="192"/>
      </w:pPr>
      <w:r>
        <w:t xml:space="preserve"> of Education, elective course offerings in African and Native American history - </w:t>
      </w:r>
      <w:r>
        <w:t xml:space="preserve"> </w:t>
      </w:r>
      <w:r>
        <w:t xml:space="preserve">HB  119</w:t>
      </w:r>
    </w:p>
    <w:p>
      <w:pPr>
        <w:pStyle w:val="RecordBase"/>
        <w:ind w:left="240" w:hanging="192"/>
      </w:pPr>
      <w:r>
        <w:t xml:space="preserve"> of Education, English language learner SEEK add-on, establishment - </w:t>
      </w:r>
      <w:r>
        <w:t xml:space="preserve"> </w:t>
      </w:r>
      <w:r>
        <w:t xml:space="preserve">SB  142</w:t>
      </w:r>
    </w:p>
    <w:p>
      <w:pPr>
        <w:pStyle w:val="RecordBase"/>
        <w:ind w:left="240" w:hanging="192"/>
      </w:pPr>
      <w:r>
        <w:t xml:space="preserve"> of Education, English learner enhanced support program, administration - </w:t>
      </w:r>
      <w:r>
        <w:t xml:space="preserve"> </w:t>
      </w:r>
      <w:r>
        <w:t xml:space="preserve">HB  494</w:t>
      </w:r>
    </w:p>
    <w:p>
      <w:pPr>
        <w:pStyle w:val="RecordBase"/>
        <w:ind w:left="240" w:hanging="192"/>
      </w:pPr>
      <w:r>
        <w:t xml:space="preserve"> of Education, financial literacy course, graduation requirements - </w:t>
      </w:r>
      <w:r>
        <w:t xml:space="preserve"> </w:t>
      </w:r>
      <w:r>
        <w:t xml:space="preserve">HB  342</w:t>
      </w:r>
    </w:p>
    <w:p>
      <w:pPr>
        <w:pStyle w:val="RecordBase"/>
        <w:ind w:left="240" w:hanging="192"/>
      </w:pPr>
      <w:r>
        <w:t xml:space="preserve"> of Education, instructional materials guide, development - </w:t>
      </w:r>
      <w:r>
        <w:t xml:space="preserve"> </w:t>
      </w:r>
      <w:r>
        <w:t xml:space="preserve">HB  156</w:t>
      </w:r>
    </w:p>
    <w:p>
      <w:pPr>
        <w:pStyle w:val="RecordBase"/>
        <w:ind w:left="240" w:hanging="192"/>
      </w:pPr>
      <w:r>
        <w:t xml:space="preserve"> of Education, Kentucky School for the Deaf, superintendent - </w:t>
      </w:r>
      <w:r>
        <w:t xml:space="preserve"> </w:t>
      </w:r>
      <w:r>
        <w:t xml:space="preserve">HB  532</w:t>
      </w:r>
    </w:p>
    <w:p>
      <w:pPr>
        <w:pStyle w:val="RecordBase"/>
        <w:ind w:left="240" w:hanging="192"/>
      </w:pPr>
      <w:r>
        <w:t xml:space="preserve"> of Education, Make America Healthy Again Kentucky Task Force, members - </w:t>
      </w:r>
      <w:r>
        <w:t xml:space="preserve"> </w:t>
      </w:r>
      <w:r>
        <w:t xml:space="preserve">SCR 61</w:t>
      </w:r>
    </w:p>
    <w:p>
      <w:pPr>
        <w:pStyle w:val="RecordBase"/>
        <w:ind w:left="240" w:hanging="192"/>
      </w:pPr>
      <w:r>
        <w:t xml:space="preserve"> of Education, mandated reports, school breakfast, physical activity, elimination - </w:t>
      </w:r>
      <w:r>
        <w:t xml:space="preserve"> </w:t>
      </w:r>
      <w:r>
        <w:t xml:space="preserve">SB  68</w:t>
      </w:r>
    </w:p>
    <w:p>
      <w:pPr>
        <w:pStyle w:val="RecordBase"/>
        <w:ind w:left="240" w:hanging="192"/>
      </w:pPr>
      <w:r>
        <w:t xml:space="preserve"> of Education, new independent school districts, assistance, financial oversight - </w:t>
      </w:r>
      <w:r>
        <w:t xml:space="preserve"> </w:t>
      </w:r>
      <w:r>
        <w:t xml:space="preserve">HB  162</w:t>
      </w:r>
      <w:r>
        <w:t xml:space="preserve">;</w:t>
      </w:r>
      <w:r>
        <w:t xml:space="preserve"> </w:t>
      </w:r>
      <w:r>
        <w:t xml:space="preserve">HB  297</w:t>
      </w:r>
    </w:p>
    <w:p>
      <w:pPr>
        <w:pStyle w:val="RecordBase"/>
        <w:ind w:left="240" w:hanging="192"/>
      </w:pPr>
      <w:r>
        <w:t xml:space="preserve"> of Education, professional development, creation of four-year reoccurring schedule - </w:t>
      </w:r>
      <w:r>
        <w:t xml:space="preserve"> </w:t>
      </w:r>
      <w:r>
        <w:t xml:space="preserve">HB  48</w:t>
      </w:r>
    </w:p>
    <w:p>
      <w:pPr>
        <w:pStyle w:val="RecordBase"/>
        <w:ind w:left="240" w:hanging="192"/>
      </w:pPr>
      <w:r>
        <w:t xml:space="preserve"> of Education, recommended curricula for African and Native American instruction - </w:t>
      </w:r>
      <w:r>
        <w:t xml:space="preserve"> </w:t>
      </w:r>
      <w:r>
        <w:t xml:space="preserve">HB  119</w:t>
      </w:r>
    </w:p>
    <w:p>
      <w:pPr>
        <w:pStyle w:val="RecordBase"/>
        <w:ind w:left="240" w:hanging="192"/>
      </w:pPr>
      <w:r>
        <w:t xml:space="preserve"> of Education, school district reporting requirements, review and report - </w:t>
      </w:r>
      <w:r>
        <w:t xml:space="preserve"> </w:t>
      </w:r>
      <w:r>
        <w:t xml:space="preserve">HB  48</w:t>
      </w:r>
    </w:p>
    <w:p>
      <w:pPr>
        <w:pStyle w:val="RecordBase"/>
        <w:ind w:left="240" w:hanging="192"/>
      </w:pPr>
      <w:r>
        <w:t xml:space="preserve"> of Education, sexual extortion, development of notice guidelines - </w:t>
      </w:r>
      <w:r>
        <w:t xml:space="preserve"> </w:t>
      </w:r>
      <w:r>
        <w:t xml:space="preserve">HB  47</w:t>
      </w:r>
      <w:r>
        <w:t xml:space="preserve">;</w:t>
      </w:r>
      <w:r>
        <w:t xml:space="preserve"> </w:t>
      </w:r>
      <w:r>
        <w:t xml:space="preserve">SB  73</w:t>
      </w:r>
    </w:p>
    <w:p>
      <w:pPr>
        <w:pStyle w:val="RecordBase"/>
        <w:ind w:left="240" w:hanging="192"/>
      </w:pPr>
      <w:r>
        <w:t xml:space="preserve"> of Education, Success Sequence, curriculum guidelines - </w:t>
      </w:r>
      <w:r>
        <w:t xml:space="preserve"> </w:t>
      </w:r>
      <w:r>
        <w:t xml:space="preserve">HB  294</w:t>
      </w:r>
    </w:p>
    <w:p>
      <w:pPr>
        <w:pStyle w:val="RecordBase"/>
        <w:ind w:left="240" w:hanging="192"/>
      </w:pPr>
      <w:r>
        <w:t xml:space="preserve"> of Financial Institutions, earned wage access services, regulatory requirements - </w:t>
      </w:r>
      <w:r>
        <w:t xml:space="preserve"> </w:t>
      </w:r>
      <w:r>
        <w:t xml:space="preserve">SB  161</w:t>
      </w:r>
    </w:p>
    <w:p>
      <w:pPr>
        <w:pStyle w:val="RecordBase"/>
        <w:ind w:left="240" w:hanging="192"/>
      </w:pPr>
      <w:r>
        <w:t xml:space="preserve"> of Housing, Buildings and Construction, swimming pools, approved safety pool cover - </w:t>
      </w:r>
      <w:r>
        <w:t xml:space="preserve"> </w:t>
      </w:r>
      <w:r>
        <w:t xml:space="preserve">HB  265</w:t>
      </w:r>
    </w:p>
    <w:p>
      <w:pPr>
        <w:pStyle w:val="RecordBase"/>
        <w:ind w:left="240" w:hanging="192"/>
      </w:pPr>
      <w:r>
        <w:t xml:space="preserve"> of Housing, Buildings and Construction, Uniform State Building Code, electrical standards - </w:t>
      </w:r>
      <w:r>
        <w:t xml:space="preserve"> </w:t>
      </w:r>
      <w:r>
        <w:t xml:space="preserve">HB  29</w:t>
      </w:r>
    </w:p>
    <w:p>
      <w:pPr>
        <w:pStyle w:val="RecordBase"/>
        <w:ind w:left="240" w:hanging="192"/>
      </w:pPr>
      <w:r>
        <w:t xml:space="preserve"> of Insurance, accessible online insurance verification system, support - </w:t>
      </w:r>
      <w:r>
        <w:t xml:space="preserve"> </w:t>
      </w:r>
      <w:r>
        <w:t xml:space="preserve">HB  390</w:t>
      </w:r>
    </w:p>
    <w:p>
      <w:pPr>
        <w:pStyle w:val="RecordBase"/>
        <w:ind w:left="240" w:hanging="192"/>
      </w:pPr>
      <w:r>
        <w:t xml:space="preserve"> of Insurance, accessible online system, technical advisory committee, appointments - </w:t>
      </w:r>
      <w:r>
        <w:t xml:space="preserve"> </w:t>
      </w:r>
      <w:r>
        <w:t xml:space="preserve">HB  390</w:t>
      </w:r>
    </w:p>
    <w:p>
      <w:pPr>
        <w:pStyle w:val="RecordBase"/>
        <w:ind w:left="240" w:hanging="192"/>
      </w:pPr>
      <w:r>
        <w:t xml:space="preserve"> of Insurance, colorectal cancer screenings, coverage - </w:t>
      </w:r>
      <w:r>
        <w:t xml:space="preserve"> </w:t>
      </w:r>
      <w:r>
        <w:t xml:space="preserve">HB  421</w:t>
      </w:r>
    </w:p>
    <w:p>
      <w:pPr>
        <w:pStyle w:val="RecordBase"/>
        <w:ind w:left="240" w:hanging="192"/>
      </w:pPr>
      <w:r>
        <w:t xml:space="preserve"> of Insurance, commissioner, prescription drug coverage, cost sharing and rebates - </w:t>
      </w:r>
      <w:r>
        <w:t xml:space="preserve"> </w:t>
      </w:r>
      <w:r>
        <w:t xml:space="preserve">SB  12</w:t>
      </w:r>
      <w:r>
        <w:t xml:space="preserve">;</w:t>
      </w:r>
      <w:r>
        <w:t xml:space="preserve"> </w:t>
      </w:r>
      <w:r>
        <w:t xml:space="preserve">HB  413</w:t>
      </w:r>
    </w:p>
    <w:p>
      <w:pPr>
        <w:pStyle w:val="RecordBase"/>
        <w:ind w:left="240" w:hanging="192"/>
      </w:pPr>
      <w:r>
        <w:t xml:space="preserve"> of Insurance, commissioner, prior authorization exemption program - </w:t>
      </w:r>
      <w:r>
        <w:t xml:space="preserve"> </w:t>
      </w:r>
      <w:r>
        <w:t xml:space="preserve">HB  423</w:t>
      </w:r>
    </w:p>
    <w:p>
      <w:pPr>
        <w:pStyle w:val="RecordBase"/>
        <w:ind w:left="240" w:hanging="192"/>
      </w:pPr>
      <w:r>
        <w:t xml:space="preserve"> of Insurance, commissioner, reinsurance treaties and contracts, gender-neutral language - </w:t>
      </w:r>
      <w:r>
        <w:t xml:space="preserve"> </w:t>
      </w:r>
      <w:r>
        <w:t xml:space="preserve">HB  522</w:t>
      </w:r>
    </w:p>
    <w:p>
      <w:pPr>
        <w:pStyle w:val="RecordBase"/>
        <w:ind w:left="240" w:hanging="192"/>
      </w:pPr>
      <w:r>
        <w:t xml:space="preserve"> of Insurance, coverage of pharmacist services, report, assistance required - </w:t>
      </w:r>
      <w:r>
        <w:t xml:space="preserve"> </w:t>
      </w:r>
      <w:r>
        <w:t xml:space="preserve">SJR 26</w:t>
      </w:r>
    </w:p>
    <w:p>
      <w:pPr>
        <w:pStyle w:val="RecordBase"/>
        <w:ind w:left="240" w:hanging="192"/>
      </w:pPr>
      <w:r>
        <w:t xml:space="preserve"> of Insurance, epinephrine devices, federal approval - </w:t>
      </w:r>
      <w:r>
        <w:t xml:space="preserve"> </w:t>
      </w:r>
      <w:r>
        <w:t xml:space="preserve">HB  236</w:t>
      </w:r>
    </w:p>
    <w:p>
      <w:pPr>
        <w:pStyle w:val="RecordBase"/>
        <w:ind w:left="240" w:hanging="192"/>
      </w:pPr>
      <w:r>
        <w:t xml:space="preserve"> of Insurance, hearing loss coverage, waiver - </w:t>
      </w:r>
      <w:r>
        <w:t xml:space="preserve"> </w:t>
      </w:r>
      <w:r>
        <w:t xml:space="preserve">SB  93</w:t>
      </w:r>
    </w:p>
    <w:p>
      <w:pPr>
        <w:pStyle w:val="RecordBase"/>
        <w:ind w:left="240" w:hanging="192"/>
      </w:pPr>
      <w:r>
        <w:t xml:space="preserve"> of Insurance, insurance regulatory sandbox program, report - </w:t>
      </w:r>
      <w:r>
        <w:t xml:space="preserve"> </w:t>
      </w:r>
      <w:r>
        <w:t xml:space="preserve">HB  184</w:t>
      </w:r>
    </w:p>
    <w:p>
      <w:pPr>
        <w:pStyle w:val="RecordBase"/>
        <w:ind w:left="240" w:hanging="192"/>
      </w:pPr>
      <w:r>
        <w:t xml:space="preserve"> of Revenue, agricultural tax exemption, card production, report - </w:t>
      </w:r>
      <w:r>
        <w:t xml:space="preserve"> </w:t>
      </w:r>
      <w:r>
        <w:t xml:space="preserve">SJR 25</w:t>
      </w:r>
    </w:p>
    <w:p>
      <w:pPr>
        <w:pStyle w:val="RecordBase"/>
        <w:ind w:left="240" w:hanging="192"/>
      </w:pPr>
      <w:r>
        <w:t xml:space="preserve"> of Revenue, certificates of delinquency sale, tax delinquency diversion program - </w:t>
      </w:r>
      <w:r>
        <w:t xml:space="preserve"> </w:t>
      </w:r>
      <w:r>
        <w:t xml:space="preserve">SB  129</w:t>
      </w:r>
    </w:p>
    <w:p>
      <w:pPr>
        <w:pStyle w:val="RecordBase"/>
        <w:ind w:left="240" w:hanging="192"/>
      </w:pPr>
      <w:r>
        <w:t xml:space="preserve"> of Revenue, currency and bullion currency - </w:t>
      </w:r>
      <w:r>
        <w:t xml:space="preserve"> </w:t>
      </w:r>
      <w:r>
        <w:t xml:space="preserve">HB  2</w:t>
      </w:r>
    </w:p>
    <w:p>
      <w:pPr>
        <w:pStyle w:val="RecordBase"/>
        <w:ind w:left="240" w:hanging="192"/>
      </w:pPr>
      <w:r>
        <w:t xml:space="preserve"> of Revenue, delinquent taxpayer, operator's license, suspension, elimination - </w:t>
      </w:r>
      <w:r>
        <w:t xml:space="preserve"> </w:t>
      </w:r>
      <w:r>
        <w:t xml:space="preserve">SB  43</w:t>
      </w:r>
    </w:p>
    <w:p>
      <w:pPr>
        <w:pStyle w:val="RecordBase"/>
        <w:ind w:left="240" w:hanging="192"/>
      </w:pPr>
      <w:r>
        <w:t xml:space="preserve"> of Revenue, eligible caregiver tax credit, annual report - </w:t>
      </w:r>
      <w:r>
        <w:t xml:space="preserve"> </w:t>
      </w:r>
      <w:r>
        <w:t xml:space="preserve">HB  226</w:t>
      </w:r>
    </w:p>
    <w:p>
      <w:pPr>
        <w:pStyle w:val="RecordBase"/>
        <w:ind w:left="240" w:hanging="192"/>
      </w:pPr>
      <w:r>
        <w:t xml:space="preserve"> of Revenue, mass foreclosure process, county attorney contract - </w:t>
      </w:r>
      <w:r>
        <w:t xml:space="preserve"> </w:t>
      </w:r>
      <w:r>
        <w:t xml:space="preserve">HB  159</w:t>
      </w:r>
    </w:p>
    <w:p>
      <w:pPr>
        <w:pStyle w:val="RecordBase"/>
        <w:ind w:left="240" w:hanging="192"/>
      </w:pPr>
      <w:r>
        <w:t xml:space="preserve"> of Revenue, property tax, homestead exemption, cost of living adjustment - </w:t>
      </w:r>
      <w:r>
        <w:t xml:space="preserve"> </w:t>
      </w:r>
      <w:r>
        <w:t xml:space="preserve">HB  52</w:t>
      </w:r>
      <w:r>
        <w:t xml:space="preserve">;</w:t>
      </w:r>
      <w:r>
        <w:t xml:space="preserve"> </w:t>
      </w:r>
      <w:r>
        <w:t xml:space="preserve">HB  583</w:t>
      </w:r>
    </w:p>
    <w:p>
      <w:pPr>
        <w:pStyle w:val="RecordBase"/>
        <w:ind w:left="240" w:hanging="192"/>
      </w:pPr>
      <w:r>
        <w:t xml:space="preserve"> of Revenue, property valuation administrator exam, location and requirements - </w:t>
      </w:r>
      <w:r>
        <w:t xml:space="preserve"> </w:t>
      </w:r>
      <w:r>
        <w:t xml:space="preserve">HB  450</w:t>
      </w:r>
    </w:p>
    <w:p>
      <w:pPr>
        <w:pStyle w:val="RecordBase"/>
        <w:ind w:left="240" w:hanging="192"/>
      </w:pPr>
      <w:r>
        <w:t xml:space="preserve"> of Revenue, refundable child credit, annual report - </w:t>
      </w:r>
      <w:r>
        <w:t xml:space="preserve"> </w:t>
      </w:r>
      <w:r>
        <w:t xml:space="preserve">SB  47</w:t>
      </w:r>
    </w:p>
    <w:p>
      <w:pPr>
        <w:pStyle w:val="RecordBase"/>
        <w:ind w:left="240" w:hanging="192"/>
      </w:pPr>
      <w:r>
        <w:t xml:space="preserve"> of Revenue, report to Legislatvie Research Commission, military pensions - </w:t>
      </w:r>
      <w:r>
        <w:t xml:space="preserve"> </w:t>
      </w:r>
      <w:r>
        <w:t xml:space="preserve">HB  192</w:t>
      </w:r>
    </w:p>
    <w:p>
      <w:pPr>
        <w:pStyle w:val="RecordBase"/>
        <w:ind w:left="240" w:hanging="192"/>
      </w:pPr>
      <w:r>
        <w:t xml:space="preserve"> of Revenue, reporting requirement - </w:t>
      </w:r>
      <w:r>
        <w:t xml:space="preserve"> </w:t>
      </w:r>
      <w:r>
        <w:t xml:space="preserve">HB  243</w:t>
      </w:r>
    </w:p>
    <w:p>
      <w:pPr>
        <w:pStyle w:val="RecordBase"/>
        <w:ind w:left="240" w:hanging="192"/>
      </w:pPr>
      <w:r>
        <w:t xml:space="preserve"> of Revenue, sales and use tax, currency and bullion, exemption - </w:t>
      </w:r>
      <w:r>
        <w:t xml:space="preserve"> </w:t>
      </w:r>
      <w:r>
        <w:t xml:space="preserve">HB  179</w:t>
      </w:r>
    </w:p>
    <w:p>
      <w:pPr>
        <w:pStyle w:val="RecordBase"/>
        <w:ind w:left="240" w:hanging="192"/>
      </w:pPr>
      <w:r>
        <w:t xml:space="preserve"> of Revenue, tax bills, allowable payment methods - </w:t>
      </w:r>
      <w:r>
        <w:t xml:space="preserve"> </w:t>
      </w:r>
      <w:r>
        <w:t xml:space="preserve">HB  376</w:t>
      </w:r>
    </w:p>
    <w:p>
      <w:pPr>
        <w:pStyle w:val="RecordBase"/>
        <w:ind w:left="120" w:hanging="120"/>
      </w:pPr>
      <w:r>
        <w:t xml:space="preserve">Diversity, equity, and inclusion, trainings, prohibition - </w:t>
      </w:r>
      <w:r>
        <w:t xml:space="preserve"> </w:t>
      </w:r>
      <w:r>
        <w:t xml:space="preserve">SB  164</w:t>
      </w:r>
    </w:p>
    <w:p>
      <w:pPr>
        <w:pStyle w:val="RecordBase"/>
        <w:ind w:left="120" w:hanging="120"/>
      </w:pPr>
      <w:r>
        <w:t xml:space="preserve">Education</w:t>
      </w:r>
    </w:p>
    <w:p>
      <w:pPr>
        <w:pStyle w:val="RecordBase"/>
        <w:ind w:left="240" w:hanging="192"/>
      </w:pPr>
      <w:r>
        <w:t xml:space="preserve"> and Labor Cabinet, Adult Workforce Diploma Pilot Program, creation, administration - </w:t>
      </w:r>
      <w:r>
        <w:t xml:space="preserve"> </w:t>
      </w:r>
      <w:r>
        <w:t xml:space="preserve">HB  302</w:t>
      </w:r>
    </w:p>
    <w:p>
      <w:pPr>
        <w:pStyle w:val="RecordBase"/>
        <w:ind w:left="240" w:hanging="192"/>
      </w:pPr>
      <w:r>
        <w:t xml:space="preserve"> and Labor Cabinet, Department for Disability Determination Services, establishment - </w:t>
      </w:r>
      <w:r>
        <w:t xml:space="preserve"> </w:t>
      </w:r>
      <w:r>
        <w:t xml:space="preserve">SB  178</w:t>
      </w:r>
    </w:p>
    <w:p>
      <w:pPr>
        <w:pStyle w:val="RecordBase"/>
        <w:ind w:left="240" w:hanging="192"/>
      </w:pPr>
      <w:r>
        <w:t xml:space="preserve"> and Labor Cabinet, Division of Program Policy and Support, establishment - </w:t>
      </w:r>
      <w:r>
        <w:t xml:space="preserve"> </w:t>
      </w:r>
      <w:r>
        <w:t xml:space="preserve">SB  178</w:t>
      </w:r>
    </w:p>
    <w:p>
      <w:pPr>
        <w:pStyle w:val="RecordBase"/>
        <w:ind w:left="240" w:hanging="192"/>
      </w:pPr>
      <w:r>
        <w:t xml:space="preserve"> and Labor Cabinet, employer violation, penalties, increase - </w:t>
      </w:r>
      <w:r>
        <w:t xml:space="preserve"> </w:t>
      </w:r>
      <w:r>
        <w:t xml:space="preserve">HB  466</w:t>
      </w:r>
    </w:p>
    <w:p>
      <w:pPr>
        <w:pStyle w:val="RecordBase"/>
        <w:ind w:left="240" w:hanging="192"/>
      </w:pPr>
      <w:r>
        <w:t xml:space="preserve"> and Labor Cabinet, unemployment compensation, application and verification process - </w:t>
      </w:r>
      <w:r>
        <w:t xml:space="preserve"> </w:t>
      </w:r>
      <w:r>
        <w:t xml:space="preserve">HB  107</w:t>
      </w:r>
    </w:p>
    <w:p>
      <w:pPr>
        <w:pStyle w:val="RecordBase"/>
        <w:ind w:left="240" w:hanging="192"/>
      </w:pPr>
      <w:r>
        <w:t xml:space="preserve"> and Labor Cabinet, unemployment insurance, fraud - </w:t>
      </w:r>
      <w:r>
        <w:t xml:space="preserve"> </w:t>
      </w:r>
      <w:r>
        <w:t xml:space="preserve">SB  162</w:t>
      </w:r>
    </w:p>
    <w:p>
      <w:pPr>
        <w:pStyle w:val="RecordBase"/>
        <w:ind w:left="240" w:hanging="192"/>
      </w:pPr>
      <w:r>
        <w:t xml:space="preserve"> Professional Standards Board, assessment requirement, removal - </w:t>
      </w:r>
      <w:r>
        <w:t xml:space="preserve"> </w:t>
      </w:r>
      <w:r>
        <w:t xml:space="preserve">HB  205</w:t>
      </w:r>
    </w:p>
    <w:p>
      <w:pPr>
        <w:pStyle w:val="RecordBase"/>
        <w:ind w:left="240" w:hanging="192"/>
      </w:pPr>
      <w:r>
        <w:t xml:space="preserve"> Professional Standards Board, disciplinary actions, sexual misconduct procedures - </w:t>
      </w:r>
      <w:r>
        <w:t xml:space="preserve"> </w:t>
      </w:r>
      <w:r>
        <w:t xml:space="preserve">SB  181</w:t>
      </w:r>
    </w:p>
    <w:p>
      <w:pPr>
        <w:pStyle w:val="RecordBase"/>
        <w:ind w:left="240" w:hanging="192"/>
      </w:pPr>
      <w:r>
        <w:t xml:space="preserve"> Professional Standards Board, membership - </w:t>
      </w:r>
      <w:r>
        <w:t xml:space="preserve"> </w:t>
      </w:r>
      <w:r>
        <w:t xml:space="preserve">SB  77</w:t>
      </w:r>
      <w:r>
        <w:t xml:space="preserve">;</w:t>
      </w:r>
      <w:r>
        <w:t xml:space="preserve"> </w:t>
      </w:r>
      <w:r>
        <w:t xml:space="preserve">SB  77</w:t>
      </w:r>
      <w:r>
        <w:t xml:space="preserve">: </w:t>
      </w:r>
      <w:r>
        <w:t xml:space="preserve">SCS</w:t>
      </w:r>
    </w:p>
    <w:p>
      <w:pPr>
        <w:pStyle w:val="RecordBase"/>
        <w:ind w:left="240" w:hanging="192"/>
      </w:pPr>
      <w:r>
        <w:t xml:space="preserve"> Professional Standards Board, teacher preparation programs - </w:t>
      </w:r>
      <w:r>
        <w:t xml:space="preserve"> </w:t>
      </w:r>
      <w:r>
        <w:t xml:space="preserve">HB  251</w:t>
      </w:r>
    </w:p>
    <w:p>
      <w:pPr>
        <w:pStyle w:val="RecordBase"/>
        <w:ind w:left="120" w:hanging="120"/>
      </w:pPr>
      <w:r>
        <w:t xml:space="preserve">Energy</w:t>
      </w:r>
    </w:p>
    <w:p>
      <w:pPr>
        <w:pStyle w:val="RecordBase"/>
        <w:ind w:left="240" w:hanging="192"/>
      </w:pPr>
      <w:r>
        <w:t xml:space="preserve"> and Environment Cabinet, air quality monitoring, data collection standards - </w:t>
      </w:r>
      <w:r>
        <w:t xml:space="preserve"> </w:t>
      </w:r>
      <w:r>
        <w:t xml:space="preserve">HB  137</w:t>
      </w:r>
      <w:r>
        <w:t xml:space="preserve">;</w:t>
      </w:r>
      <w:r>
        <w:t xml:space="preserve"> </w:t>
      </w:r>
      <w:r>
        <w:t xml:space="preserve">HB  137</w:t>
      </w:r>
      <w:r>
        <w:t xml:space="preserve">: </w:t>
      </w:r>
      <w:r>
        <w:t xml:space="preserve">HCS</w:t>
      </w:r>
    </w:p>
    <w:p>
      <w:pPr>
        <w:pStyle w:val="RecordBase"/>
        <w:ind w:left="240" w:hanging="192"/>
      </w:pPr>
      <w:r>
        <w:t xml:space="preserve"> and Environment Cabinet, air quality monitoring, emissions, fees - </w:t>
      </w:r>
      <w:r>
        <w:t xml:space="preserve"> </w:t>
      </w:r>
      <w:r>
        <w:t xml:space="preserve">HB  346</w:t>
      </w:r>
    </w:p>
    <w:p>
      <w:pPr>
        <w:pStyle w:val="RecordBase"/>
        <w:ind w:left="240" w:hanging="192"/>
      </w:pPr>
      <w:r>
        <w:t xml:space="preserve"> and Environment Cabinet, reformulated gasoline requirements, elimination - </w:t>
      </w:r>
      <w:r>
        <w:t xml:space="preserve"> </w:t>
      </w:r>
      <w:r>
        <w:t xml:space="preserve">SJR 28</w:t>
      </w:r>
    </w:p>
    <w:p>
      <w:pPr>
        <w:pStyle w:val="RecordBase"/>
        <w:ind w:left="120" w:hanging="120"/>
      </w:pPr>
      <w:r>
        <w:t xml:space="preserve">Finance</w:t>
      </w:r>
    </w:p>
    <w:p>
      <w:pPr>
        <w:pStyle w:val="RecordBase"/>
        <w:ind w:left="240" w:hanging="192"/>
      </w:pPr>
      <w:r>
        <w:t xml:space="preserve"> and Administration Cabinet, award of contract, responsibility of bidders, determination - </w:t>
      </w:r>
      <w:r>
        <w:t xml:space="preserve"> </w:t>
      </w:r>
      <w:r>
        <w:t xml:space="preserve">HB  269</w:t>
      </w:r>
    </w:p>
    <w:p>
      <w:pPr>
        <w:pStyle w:val="RecordBase"/>
        <w:ind w:left="240" w:hanging="192"/>
      </w:pPr>
      <w:r>
        <w:t xml:space="preserve"> and Administration Cabinet, Commonwealth's property and casualty insurance fund, reinsurance - </w:t>
      </w:r>
      <w:r>
        <w:t xml:space="preserve"> </w:t>
      </w:r>
      <w:r>
        <w:t xml:space="preserve">HB  524</w:t>
      </w:r>
    </w:p>
    <w:p>
      <w:pPr>
        <w:pStyle w:val="RecordBase"/>
        <w:ind w:left="240" w:hanging="192"/>
      </w:pPr>
      <w:r>
        <w:t xml:space="preserve"> and Administration Cabinet, grant database, reporting requirement - </w:t>
      </w:r>
      <w:r>
        <w:t xml:space="preserve"> </w:t>
      </w:r>
      <w:r>
        <w:t xml:space="preserve">HB  150</w:t>
      </w:r>
    </w:p>
    <w:p>
      <w:pPr>
        <w:pStyle w:val="RecordBase"/>
        <w:ind w:left="240" w:hanging="192"/>
      </w:pPr>
      <w:r>
        <w:t xml:space="preserve"> and Administration Cabinet, wrongful conviction, compensation - </w:t>
      </w:r>
      <w:r>
        <w:t xml:space="preserve"> </w:t>
      </w:r>
      <w:r>
        <w:t xml:space="preserve">HB  206</w:t>
      </w:r>
    </w:p>
    <w:p>
      <w:pPr>
        <w:pStyle w:val="RecordBase"/>
        <w:ind w:left="240" w:hanging="192"/>
      </w:pPr>
      <w:r>
        <w:t xml:space="preserve"> and Administration, purchasing contracts, American manufacturing - </w:t>
      </w:r>
      <w:r>
        <w:t xml:space="preserve"> </w:t>
      </w:r>
      <w:r>
        <w:t xml:space="preserve">HB  345</w:t>
      </w:r>
    </w:p>
    <w:p>
      <w:pPr>
        <w:pStyle w:val="RecordBase"/>
        <w:ind w:left="120" w:hanging="120"/>
      </w:pPr>
      <w:r>
        <w:t xml:space="preserve">Government</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120" w:hanging="120"/>
      </w:pPr>
      <w:r>
        <w:t xml:space="preserve">Grant database, reporting requirement - </w:t>
      </w:r>
      <w:r>
        <w:t xml:space="preserve"> </w:t>
      </w:r>
      <w:r>
        <w:t xml:space="preserve">HB  150</w:t>
      </w:r>
    </w:p>
    <w:p>
      <w:pPr>
        <w:pStyle w:val="RecordBase"/>
        <w:ind w:left="120" w:hanging="120"/>
      </w:pPr>
      <w:r>
        <w:t xml:space="preserve">Hiring</w:t>
      </w:r>
    </w:p>
    <w:p>
      <w:pPr>
        <w:pStyle w:val="RecordBase"/>
        <w:ind w:left="240" w:hanging="192"/>
      </w:pPr>
      <w:r>
        <w:t xml:space="preserve"> or licensing authorities, discrimination, acts of conscience - </w:t>
      </w:r>
      <w:r>
        <w:t xml:space="preserve"> </w:t>
      </w:r>
      <w:r>
        <w:t xml:space="preserve">SB  132</w:t>
      </w:r>
    </w:p>
    <w:p>
      <w:pPr>
        <w:pStyle w:val="RecordBase"/>
        <w:ind w:left="240" w:hanging="192"/>
      </w:pPr>
      <w:r>
        <w:t xml:space="preserve"> or licensing authorities, prior conviction - </w:t>
      </w:r>
      <w:r>
        <w:t xml:space="preserve"> </w:t>
      </w:r>
      <w:r>
        <w:t xml:space="preserve">HB  87</w:t>
      </w:r>
    </w:p>
    <w:p>
      <w:pPr>
        <w:pStyle w:val="RecordBase"/>
        <w:ind w:left="120" w:hanging="120"/>
      </w:pPr>
      <w:r>
        <w:t xml:space="preserve">Housing,</w:t>
      </w:r>
    </w:p>
    <w:p>
      <w:pPr>
        <w:pStyle w:val="RecordBase"/>
        <w:ind w:left="240" w:hanging="192"/>
      </w:pPr>
      <w:r>
        <w:t xml:space="preserve"> Buildings, and Construction, Kentucky Building Code, single exit - </w:t>
      </w:r>
      <w:r>
        <w:t xml:space="preserve"> </w:t>
      </w:r>
      <w:r>
        <w:t xml:space="preserve">HB  579</w:t>
      </w:r>
    </w:p>
    <w:p>
      <w:pPr>
        <w:pStyle w:val="RecordBase"/>
        <w:ind w:left="240" w:hanging="192"/>
      </w:pPr>
      <w:r>
        <w:t xml:space="preserve"> Buildings and Construction, uniform State Building Code, violation - </w:t>
      </w:r>
      <w:r>
        <w:t xml:space="preserve"> </w:t>
      </w:r>
      <w:r>
        <w:t xml:space="preserve">HB  200</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Information Technology Oversight Committee, mandated reporting - </w:t>
      </w:r>
      <w:r>
        <w:t xml:space="preserve"> </w:t>
      </w:r>
      <w:r>
        <w:t xml:space="preserve">HB  280</w:t>
      </w:r>
    </w:p>
    <w:p>
      <w:pPr>
        <w:pStyle w:val="RecordBase"/>
        <w:ind w:left="120" w:hanging="120"/>
      </w:pPr>
      <w:r>
        <w:t xml:space="preserve">Kentucky</w:t>
      </w:r>
    </w:p>
    <w:p>
      <w:pPr>
        <w:pStyle w:val="RecordBase"/>
        <w:ind w:left="240" w:hanging="192"/>
      </w:pPr>
      <w:r>
        <w:t xml:space="preserve"> Board of Education, merger of school districts - </w:t>
      </w:r>
      <w:r>
        <w:t xml:space="preserve"> </w:t>
      </w:r>
      <w:r>
        <w:t xml:space="preserve">HB  297</w:t>
      </w:r>
    </w:p>
    <w:p>
      <w:pPr>
        <w:pStyle w:val="RecordBase"/>
        <w:ind w:left="240" w:hanging="192"/>
      </w:pPr>
      <w:r>
        <w:t xml:space="preserve"> Board of Emergency Medical Services, grant fund, regulations - </w:t>
      </w:r>
      <w:r>
        <w:t xml:space="preserve"> </w:t>
      </w:r>
      <w:r>
        <w:t xml:space="preserve">SB  57</w:t>
      </w:r>
    </w:p>
    <w:p>
      <w:pPr>
        <w:pStyle w:val="RecordBase"/>
        <w:ind w:left="240" w:hanging="192"/>
      </w:pPr>
      <w:r>
        <w:t xml:space="preserve"> Board of Physical Therapy, licensing - </w:t>
      </w:r>
      <w:r>
        <w:t xml:space="preserve"> </w:t>
      </w:r>
      <w:r>
        <w:t xml:space="preserve">HB  117</w:t>
      </w:r>
      <w:r>
        <w:t xml:space="preserve">;</w:t>
      </w:r>
      <w:r>
        <w:t xml:space="preserve"> </w:t>
      </w:r>
      <w:r>
        <w:t xml:space="preserve">HB  255</w:t>
      </w:r>
    </w:p>
    <w:p>
      <w:pPr>
        <w:pStyle w:val="RecordBase"/>
        <w:ind w:left="240" w:hanging="192"/>
      </w:pPr>
      <w:r>
        <w:t xml:space="preserve"> Deferred Compensation Authority, housekeeping bill - </w:t>
      </w:r>
      <w:r>
        <w:t xml:space="preserve"> </w:t>
      </w:r>
      <w:r>
        <w:t xml:space="preserve">SB  104</w:t>
      </w:r>
    </w:p>
    <w:p>
      <w:pPr>
        <w:pStyle w:val="RecordBase"/>
        <w:ind w:left="240" w:hanging="192"/>
      </w:pPr>
      <w:r>
        <w:t xml:space="preserve"> Deferred Compensation Authority, self-directed brokerage accounts, authorization - </w:t>
      </w:r>
      <w:r>
        <w:t xml:space="preserve"> </w:t>
      </w:r>
      <w:r>
        <w:t xml:space="preserve">SB  104</w:t>
      </w:r>
    </w:p>
    <w:p>
      <w:pPr>
        <w:pStyle w:val="RecordBase"/>
        <w:ind w:left="240" w:hanging="192"/>
      </w:pPr>
      <w:r>
        <w:t xml:space="preserve"> Department of Education, approved list of reading curriculum, establishment - </w:t>
      </w:r>
      <w:r>
        <w:t xml:space="preserve"> </w:t>
      </w:r>
      <w:r>
        <w:t xml:space="preserve">HB  528</w:t>
      </w:r>
    </w:p>
    <w:p>
      <w:pPr>
        <w:pStyle w:val="RecordBase"/>
        <w:ind w:left="240" w:hanging="192"/>
      </w:pPr>
      <w:r>
        <w:t xml:space="preserve"> Department of Education, foreign source funding report, requirement - </w:t>
      </w:r>
      <w:r>
        <w:t xml:space="preserve"> </w:t>
      </w:r>
      <w:r>
        <w:t xml:space="preserve">HB  554</w:t>
      </w:r>
    </w:p>
    <w:p>
      <w:pPr>
        <w:pStyle w:val="RecordBase"/>
        <w:ind w:left="240" w:hanging="192"/>
      </w:pPr>
      <w:r>
        <w:t xml:space="preserve"> Department of Education, local boards of education, school calendar revisions - </w:t>
      </w:r>
      <w:r>
        <w:t xml:space="preserve"> </w:t>
      </w:r>
      <w:r>
        <w:t xml:space="preserve">HB  241</w:t>
      </w:r>
    </w:p>
    <w:p>
      <w:pPr>
        <w:pStyle w:val="RecordBase"/>
        <w:ind w:left="240" w:hanging="192"/>
      </w:pPr>
      <w:r>
        <w:t xml:space="preserve"> Department of Education, nonresident pupil data, report - </w:t>
      </w:r>
      <w:r>
        <w:t xml:space="preserve"> </w:t>
      </w:r>
      <w:r>
        <w:t xml:space="preserve">HB  440</w:t>
      </w:r>
    </w:p>
    <w:p>
      <w:pPr>
        <w:pStyle w:val="RecordBase"/>
        <w:ind w:left="240" w:hanging="192"/>
      </w:pPr>
      <w:r>
        <w:t xml:space="preserve"> Higher Education Assistance Authority, dual credit scholarship, selection criteria - </w:t>
      </w:r>
      <w:r>
        <w:t xml:space="preserve"> </w:t>
      </w:r>
      <w:r>
        <w:t xml:space="preserve">HB  193</w:t>
      </w:r>
    </w:p>
    <w:p>
      <w:pPr>
        <w:pStyle w:val="RecordBase"/>
        <w:ind w:left="240" w:hanging="192"/>
      </w:pPr>
      <w:r>
        <w:t xml:space="preserve"> Higher Education Assistance Authority, scholarship, administration - </w:t>
      </w:r>
      <w:r>
        <w:t xml:space="preserve"> </w:t>
      </w:r>
      <w:r>
        <w:t xml:space="preserve">HB  149</w:t>
      </w:r>
    </w:p>
    <w:p>
      <w:pPr>
        <w:pStyle w:val="RecordBase"/>
        <w:ind w:left="240" w:hanging="192"/>
      </w:pPr>
      <w:r>
        <w:t xml:space="preserve"> Higher Education Assistance Authority, teacher scholarship, selection criteria - </w:t>
      </w:r>
      <w:r>
        <w:t xml:space="preserve"> </w:t>
      </w:r>
      <w:r>
        <w:t xml:space="preserve">HB  181</w:t>
      </w:r>
      <w:r>
        <w:t xml:space="preserve">;</w:t>
      </w:r>
      <w:r>
        <w:t xml:space="preserve"> </w:t>
      </w:r>
      <w:r>
        <w:t xml:space="preserve">HB  263</w:t>
      </w:r>
      <w:r>
        <w:t xml:space="preserve">: </w:t>
      </w:r>
      <w:r>
        <w:t xml:space="preserve">HCS</w:t>
      </w:r>
    </w:p>
    <w:p>
      <w:pPr>
        <w:pStyle w:val="RecordBase"/>
        <w:ind w:left="240" w:hanging="192"/>
      </w:pPr>
      <w:r>
        <w:t xml:space="preserve"> Horse Racing and Gaming Corporation, casino gaming, fantasy contests, regulation - </w:t>
      </w:r>
      <w:r>
        <w:t xml:space="preserve"> </w:t>
      </w:r>
      <w:r>
        <w:t xml:space="preserve">HB  33</w:t>
      </w:r>
    </w:p>
    <w:p>
      <w:pPr>
        <w:pStyle w:val="RecordBase"/>
        <w:ind w:left="240" w:hanging="192"/>
      </w:pPr>
      <w:r>
        <w:t xml:space="preserve"> Horse Racing and Gaming Corporation, jurisdiction - </w:t>
      </w:r>
      <w:r>
        <w:t xml:space="preserve"> </w:t>
      </w:r>
      <w:r>
        <w:t xml:space="preserve">HB  566</w:t>
      </w:r>
    </w:p>
    <w:p>
      <w:pPr>
        <w:pStyle w:val="RecordBase"/>
        <w:ind w:left="240" w:hanging="192"/>
      </w:pPr>
      <w:r>
        <w:t xml:space="preserve"> Housing Corporation, abandoned home pool fund, establishment - </w:t>
      </w:r>
      <w:r>
        <w:t xml:space="preserve"> </w:t>
      </w:r>
      <w:r>
        <w:t xml:space="preserve">HB  260</w:t>
      </w:r>
    </w:p>
    <w:p>
      <w:pPr>
        <w:pStyle w:val="RecordBase"/>
        <w:ind w:left="240" w:hanging="192"/>
      </w:pPr>
      <w:r>
        <w:t xml:space="preserve"> Housing Corporation, affordable housing loan pool fund, establishment - </w:t>
      </w:r>
      <w:r>
        <w:t xml:space="preserve"> </w:t>
      </w:r>
      <w:r>
        <w:t xml:space="preserve">HB  583</w:t>
      </w:r>
    </w:p>
    <w:p>
      <w:pPr>
        <w:pStyle w:val="RecordBase"/>
        <w:ind w:left="240" w:hanging="192"/>
      </w:pPr>
      <w:r>
        <w:t xml:space="preserve"> Housing Corporation, housing development fund, modification - </w:t>
      </w:r>
      <w:r>
        <w:t xml:space="preserve"> </w:t>
      </w:r>
      <w:r>
        <w:t xml:space="preserve">HB  583</w:t>
      </w:r>
    </w:p>
    <w:p>
      <w:pPr>
        <w:pStyle w:val="RecordBase"/>
        <w:ind w:left="240" w:hanging="192"/>
      </w:pPr>
      <w:r>
        <w:t xml:space="preserve"> Law Enforcement Council, peace officer certification, false report, establishment - </w:t>
      </w:r>
      <w:r>
        <w:t xml:space="preserve"> </w:t>
      </w:r>
      <w:r>
        <w:t xml:space="preserve">HB  360</w:t>
      </w:r>
    </w:p>
    <w:p>
      <w:pPr>
        <w:pStyle w:val="RecordBase"/>
        <w:ind w:left="240" w:hanging="192"/>
      </w:pPr>
      <w:r>
        <w:t xml:space="preserve"> Law Enforcement Council, standards for police conduct - </w:t>
      </w:r>
      <w:r>
        <w:t xml:space="preserve"> </w:t>
      </w:r>
      <w:r>
        <w:t xml:space="preserve">HB  110</w:t>
      </w:r>
    </w:p>
    <w:p>
      <w:pPr>
        <w:pStyle w:val="RecordBase"/>
        <w:ind w:left="240" w:hanging="192"/>
      </w:pPr>
      <w:r>
        <w:t xml:space="preserve"> Public Pensions Authority, CERS retiree health subsidies and contribution rates, increase - </w:t>
      </w:r>
      <w:r>
        <w:t xml:space="preserve"> </w:t>
      </w:r>
      <w:r>
        <w:t xml:space="preserve">SB  10</w:t>
      </w:r>
    </w:p>
    <w:p>
      <w:pPr>
        <w:pStyle w:val="RecordBase"/>
        <w:ind w:left="240" w:hanging="192"/>
      </w:pPr>
      <w:r>
        <w:t xml:space="preserve"> Public Pensions Authority, cost-of-living adjustment for KERS and SPRS retirees - </w:t>
      </w:r>
      <w:r>
        <w:t xml:space="preserve"> </w:t>
      </w:r>
      <w:r>
        <w:t xml:space="preserve">HB  336</w:t>
      </w:r>
    </w:p>
    <w:p>
      <w:pPr>
        <w:pStyle w:val="RecordBase"/>
        <w:ind w:left="240" w:hanging="192"/>
      </w:pPr>
      <w:r>
        <w:t xml:space="preserve"> Public Pensions Authority, educational contracts, membership date - </w:t>
      </w:r>
      <w:r>
        <w:t xml:space="preserve"> </w:t>
      </w:r>
      <w:r>
        <w:t xml:space="preserve">HB  445</w:t>
      </w:r>
    </w:p>
    <w:p>
      <w:pPr>
        <w:pStyle w:val="RecordBase"/>
        <w:ind w:left="240" w:hanging="192"/>
      </w:pPr>
      <w:r>
        <w:t xml:space="preserve"> Public Pensions Authority, eligibility for benefits, employment with Ky. River Comm. Care - </w:t>
      </w:r>
      <w:r>
        <w:t xml:space="preserve"> </w:t>
      </w:r>
      <w:r>
        <w:t xml:space="preserve">HB  185</w:t>
      </w:r>
    </w:p>
    <w:p>
      <w:pPr>
        <w:pStyle w:val="RecordBase"/>
        <w:ind w:left="240" w:hanging="192"/>
      </w:pPr>
      <w:r>
        <w:t xml:space="preserve"> Public Pensions Authority, gender-neutral language, insertion - </w:t>
      </w:r>
      <w:r>
        <w:t xml:space="preserve"> </w:t>
      </w:r>
      <w:r>
        <w:t xml:space="preserve">SB  187</w:t>
      </w:r>
    </w:p>
    <w:p>
      <w:pPr>
        <w:pStyle w:val="RecordBase"/>
        <w:ind w:left="240" w:hanging="192"/>
      </w:pPr>
      <w:r>
        <w:t xml:space="preserve"> Public Pensions Authority, Office of Financial Management, establishment - </w:t>
      </w:r>
      <w:r>
        <w:t xml:space="preserve"> </w:t>
      </w:r>
      <w:r>
        <w:t xml:space="preserve">HB  71</w:t>
      </w:r>
    </w:p>
    <w:p>
      <w:pPr>
        <w:pStyle w:val="RecordBase"/>
        <w:ind w:left="240" w:hanging="192"/>
      </w:pPr>
      <w:r>
        <w:t xml:space="preserve"> Public Pensions Authority, raises from pension spiking provisions, exemption - </w:t>
      </w:r>
      <w:r>
        <w:t xml:space="preserve"> </w:t>
      </w:r>
      <w:r>
        <w:t xml:space="preserve">HB  30</w:t>
      </w:r>
    </w:p>
    <w:p>
      <w:pPr>
        <w:pStyle w:val="RecordBase"/>
        <w:ind w:left="240" w:hanging="192"/>
      </w:pPr>
      <w:r>
        <w:t xml:space="preserve"> Public Pensions Authority, supplemental payment for KERS and SPRS retirees - </w:t>
      </w:r>
      <w:r>
        <w:t xml:space="preserve"> </w:t>
      </w:r>
      <w:r>
        <w:t xml:space="preserve">HB  337</w:t>
      </w:r>
    </w:p>
    <w:p>
      <w:pPr>
        <w:pStyle w:val="RecordBase"/>
        <w:ind w:left="240" w:hanging="192"/>
      </w:pPr>
      <w:r>
        <w:t xml:space="preserve"> Public Pensions Authority, Tier 2 benefits for members in hazardous positions - </w:t>
      </w:r>
      <w:r>
        <w:t xml:space="preserve"> </w:t>
      </w:r>
      <w:r>
        <w:t xml:space="preserve">HB  76</w:t>
      </w:r>
    </w:p>
    <w:p>
      <w:pPr>
        <w:pStyle w:val="RecordBase"/>
        <w:ind w:left="240" w:hanging="192"/>
      </w:pPr>
      <w:r>
        <w:t xml:space="preserve"> State Police, confiscated firearms, destruction - </w:t>
      </w:r>
      <w:r>
        <w:t xml:space="preserve"> </w:t>
      </w:r>
      <w:r>
        <w:t xml:space="preserve">SB  92</w:t>
      </w:r>
      <w:r>
        <w:t xml:space="preserve">;</w:t>
      </w:r>
      <w:r>
        <w:t xml:space="preserve"> </w:t>
      </w:r>
      <w:r>
        <w:t xml:space="preserve">HB  334</w:t>
      </w:r>
    </w:p>
    <w:p>
      <w:pPr>
        <w:pStyle w:val="RecordBase"/>
        <w:ind w:left="120" w:hanging="120"/>
      </w:pPr>
      <w:r>
        <w:t xml:space="preserve">KHEAA,</w:t>
      </w:r>
    </w:p>
    <w:p>
      <w:pPr>
        <w:pStyle w:val="RecordBase"/>
        <w:ind w:left="240" w:hanging="192"/>
      </w:pPr>
      <w:r>
        <w:t xml:space="preserve"> prospective educator scholarship, eligibility - </w:t>
      </w:r>
      <w:r>
        <w:t xml:space="preserve"> </w:t>
      </w:r>
      <w:r>
        <w:t xml:space="preserve">HB  451</w:t>
      </w:r>
    </w:p>
    <w:p>
      <w:pPr>
        <w:pStyle w:val="RecordBase"/>
        <w:ind w:left="240" w:hanging="192"/>
      </w:pPr>
      <w:r>
        <w:t xml:space="preserve"> Student Teacher Stipend Program, administration - </w:t>
      </w:r>
      <w:r>
        <w:t xml:space="preserve"> </w:t>
      </w:r>
      <w:r>
        <w:t xml:space="preserve">HB  263</w:t>
      </w:r>
    </w:p>
    <w:p>
      <w:pPr>
        <w:pStyle w:val="RecordBase"/>
        <w:ind w:left="120" w:hanging="120"/>
      </w:pPr>
      <w:r>
        <w:t xml:space="preserve">Legislative Research Commission, legislative committee, technical correction - </w:t>
      </w:r>
      <w:r>
        <w:t xml:space="preserve"> </w:t>
      </w:r>
      <w:r>
        <w:t xml:space="preserve">HB  585</w:t>
      </w:r>
      <w:r>
        <w:t xml:space="preserve">;</w:t>
      </w:r>
      <w:r>
        <w:t xml:space="preserve"> </w:t>
      </w:r>
      <w:r>
        <w:t xml:space="preserve">HB  586</w:t>
      </w:r>
    </w:p>
    <w:p>
      <w:pPr>
        <w:pStyle w:val="RecordBase"/>
        <w:ind w:left="120" w:hanging="120"/>
      </w:pPr>
      <w:r>
        <w:t xml:space="preserve">Licensing exemption, food donation, nonprofit, home-based processor - </w:t>
      </w:r>
      <w:r>
        <w:t xml:space="preserve"> </w:t>
      </w:r>
      <w:r>
        <w:t xml:space="preserve">HB  186</w:t>
      </w:r>
    </w:p>
    <w:p>
      <w:pPr>
        <w:pStyle w:val="RecordBase"/>
        <w:ind w:left="120" w:hanging="120"/>
      </w:pPr>
      <w:r>
        <w:t xml:space="preserve">Mental health care service, discrimination, protected counseling services - </w:t>
      </w:r>
      <w:r>
        <w:t xml:space="preserve"> </w:t>
      </w:r>
      <w:r>
        <w:t xml:space="preserve">HB  495</w:t>
      </w:r>
    </w:p>
    <w:p>
      <w:pPr>
        <w:pStyle w:val="RecordBase"/>
        <w:ind w:left="120" w:hanging="120"/>
      </w:pPr>
      <w:r>
        <w:t xml:space="preserve">Office</w:t>
      </w:r>
    </w:p>
    <w:p>
      <w:pPr>
        <w:pStyle w:val="RecordBase"/>
        <w:ind w:left="240" w:hanging="192"/>
      </w:pPr>
      <w:r>
        <w:t xml:space="preserve"> of Homeland Security, illegal alien compensation prohibition, enforcement - </w:t>
      </w:r>
      <w:r>
        <w:t xml:space="preserve"> </w:t>
      </w:r>
      <w:r>
        <w:t xml:space="preserve">SB  151</w:t>
      </w:r>
      <w:r>
        <w:t xml:space="preserve">;</w:t>
      </w:r>
      <w:r>
        <w:t xml:space="preserve"> </w:t>
      </w:r>
      <w:r>
        <w:t xml:space="preserve">HB  492</w:t>
      </w:r>
    </w:p>
    <w:p>
      <w:pPr>
        <w:pStyle w:val="RecordBase"/>
        <w:ind w:left="240" w:hanging="192"/>
      </w:pPr>
      <w:r>
        <w:t xml:space="preserve"> of Homeland Security, proceeds of firearm sales, grant program eligibility, airport police - </w:t>
      </w:r>
      <w:r>
        <w:t xml:space="preserve"> </w:t>
      </w:r>
      <w:r>
        <w:t xml:space="preserve">HB  234</w:t>
      </w:r>
    </w:p>
    <w:p>
      <w:pPr>
        <w:pStyle w:val="RecordBase"/>
        <w:ind w:left="240" w:hanging="192"/>
      </w:pPr>
      <w:r>
        <w:t xml:space="preserve"> of Safer Communities, establishment - </w:t>
      </w:r>
      <w:r>
        <w:t xml:space="preserve"> </w:t>
      </w:r>
      <w:r>
        <w:t xml:space="preserve">HB  515</w:t>
      </w:r>
    </w:p>
    <w:p>
      <w:pPr>
        <w:pStyle w:val="RecordBase"/>
        <w:ind w:left="240" w:hanging="192"/>
      </w:pPr>
      <w:r>
        <w:t xml:space="preserve"> of the Attorney General, 340B covered entities, discrimination against, prohibition - </w:t>
      </w:r>
      <w:r>
        <w:t xml:space="preserve"> </w:t>
      </w:r>
      <w:r>
        <w:t xml:space="preserve">SB  14</w:t>
      </w:r>
    </w:p>
    <w:p>
      <w:pPr>
        <w:pStyle w:val="RecordBase"/>
        <w:ind w:left="240" w:hanging="192"/>
      </w:pPr>
      <w:r>
        <w:t xml:space="preserve"> of Vocational Rehabilitation, administrative regulations, service fee memoranda, requirement - </w:t>
      </w:r>
      <w:r>
        <w:t xml:space="preserve"> </w:t>
      </w:r>
      <w:r>
        <w:t xml:space="preserve">SB  103</w:t>
      </w:r>
    </w:p>
    <w:p>
      <w:pPr>
        <w:pStyle w:val="RecordBase"/>
        <w:ind w:left="120" w:hanging="120"/>
      </w:pPr>
      <w:r>
        <w:t xml:space="preserve">Open meeting requirements, substantial compliance, voidable actions - </w:t>
      </w:r>
      <w:r>
        <w:t xml:space="preserve"> </w:t>
      </w:r>
      <w:r>
        <w:t xml:space="preserve">HB  318</w:t>
      </w:r>
    </w:p>
    <w:p>
      <w:pPr>
        <w:pStyle w:val="RecordBase"/>
        <w:ind w:left="120" w:hanging="120"/>
      </w:pPr>
      <w:r>
        <w:t xml:space="preserve">Personnel</w:t>
      </w:r>
    </w:p>
    <w:p>
      <w:pPr>
        <w:pStyle w:val="RecordBase"/>
        <w:ind w:left="240" w:hanging="192"/>
      </w:pPr>
      <w:r>
        <w:t xml:space="preserve"> Cabinet, conforming changes - </w:t>
      </w:r>
      <w:r>
        <w:t xml:space="preserve"> </w:t>
      </w:r>
      <w:r>
        <w:t xml:space="preserve">SB  79</w:t>
      </w:r>
    </w:p>
    <w:p>
      <w:pPr>
        <w:pStyle w:val="RecordBase"/>
        <w:ind w:left="240" w:hanging="192"/>
      </w:pPr>
      <w:r>
        <w:t xml:space="preserve"> Cabinet, Kentucky Employee Health Plan, rapid whole genome sequencing, coverage - </w:t>
      </w:r>
      <w:r>
        <w:t xml:space="preserve"> </w:t>
      </w:r>
      <w:r>
        <w:t xml:space="preserve">HB  401</w:t>
      </w:r>
    </w:p>
    <w:p>
      <w:pPr>
        <w:pStyle w:val="RecordBase"/>
        <w:ind w:left="240" w:hanging="192"/>
      </w:pPr>
      <w:r>
        <w:t xml:space="preserve"> Cabinet, public postsecondary institutions, employee compensation, publication - </w:t>
      </w:r>
      <w:r>
        <w:t xml:space="preserve"> </w:t>
      </w:r>
      <w:r>
        <w:t xml:space="preserve">HB  4</w:t>
      </w:r>
    </w:p>
    <w:p>
      <w:pPr>
        <w:pStyle w:val="RecordBase"/>
        <w:ind w:left="240" w:hanging="192"/>
      </w:pPr>
      <w:r>
        <w:t xml:space="preserve"> Cabinet, scholarship and education opportunities for employees, regulations - </w:t>
      </w:r>
      <w:r>
        <w:t xml:space="preserve"> </w:t>
      </w:r>
      <w:r>
        <w:t xml:space="preserve">SB  79</w:t>
      </w:r>
    </w:p>
    <w:p>
      <w:pPr>
        <w:pStyle w:val="RecordBase"/>
        <w:ind w:left="240" w:hanging="192"/>
      </w:pPr>
      <w:r>
        <w:t xml:space="preserve"> Cabinet, state employee health insurance, omnibus bill - </w:t>
      </w:r>
      <w:r>
        <w:t xml:space="preserve"> </w:t>
      </w:r>
      <w:r>
        <w:t xml:space="preserve">SB  155</w:t>
      </w:r>
    </w:p>
    <w:p>
      <w:pPr>
        <w:pStyle w:val="RecordBase"/>
        <w:ind w:left="120" w:hanging="120"/>
      </w:pPr>
      <w:r>
        <w:t xml:space="preserve">Public</w:t>
      </w:r>
    </w:p>
    <w:p>
      <w:pPr>
        <w:pStyle w:val="RecordBase"/>
        <w:ind w:left="240" w:hanging="192"/>
      </w:pPr>
      <w:r>
        <w:t xml:space="preserve"> question advocacy, penalties, establishment - </w:t>
      </w:r>
      <w:r>
        <w:t xml:space="preserve"> </w:t>
      </w:r>
      <w:r>
        <w:t xml:space="preserve">HB  254</w:t>
      </w:r>
    </w:p>
    <w:p>
      <w:pPr>
        <w:pStyle w:val="RecordBase"/>
        <w:ind w:left="240" w:hanging="192"/>
      </w:pPr>
      <w:r>
        <w:t xml:space="preserve"> Service Commission, utility disconnection, rules and procedures - </w:t>
      </w:r>
      <w:r>
        <w:t xml:space="preserve"> </w:t>
      </w:r>
      <w:r>
        <w:t xml:space="preserve">HB  326</w:t>
      </w:r>
    </w:p>
    <w:p>
      <w:pPr>
        <w:pStyle w:val="RecordBase"/>
        <w:ind w:left="120" w:hanging="120"/>
      </w:pPr>
      <w:r>
        <w:t xml:space="preserve">Receipt of funds, allowable payment methods - </w:t>
      </w:r>
      <w:r>
        <w:t xml:space="preserve"> </w:t>
      </w:r>
      <w:r>
        <w:t xml:space="preserve">HB  376</w:t>
      </w:r>
    </w:p>
    <w:p>
      <w:pPr>
        <w:pStyle w:val="RecordBase"/>
        <w:ind w:left="120" w:hanging="120"/>
      </w:pPr>
      <w:r>
        <w:t xml:space="preserve">Registry</w:t>
      </w:r>
    </w:p>
    <w:p>
      <w:pPr>
        <w:pStyle w:val="RecordBase"/>
        <w:ind w:left="240" w:hanging="192"/>
      </w:pPr>
      <w:r>
        <w:t xml:space="preserve"> of Election Finance, allowable expenditures, security measures - </w:t>
      </w:r>
      <w:r>
        <w:t xml:space="preserve"> </w:t>
      </w:r>
      <w:r>
        <w:t xml:space="preserve">HB  373</w:t>
      </w:r>
    </w:p>
    <w:p>
      <w:pPr>
        <w:pStyle w:val="RecordBase"/>
        <w:ind w:left="240" w:hanging="192"/>
      </w:pPr>
      <w:r>
        <w:t xml:space="preserve"> of Election Finance, campaign consultant, registration, procedure - </w:t>
      </w:r>
      <w:r>
        <w:t xml:space="preserve"> </w:t>
      </w:r>
      <w:r>
        <w:t xml:space="preserve">HB  411</w:t>
      </w:r>
    </w:p>
    <w:p>
      <w:pPr>
        <w:pStyle w:val="RecordBase"/>
        <w:ind w:left="240" w:hanging="192"/>
      </w:pPr>
      <w:r>
        <w:t xml:space="preserve"> of Election Finance, expenditures, intermediaries, prohibition - </w:t>
      </w:r>
      <w:r>
        <w:t xml:space="preserve"> </w:t>
      </w:r>
      <w:r>
        <w:t xml:space="preserve">HB  412</w:t>
      </w:r>
    </w:p>
    <w:p>
      <w:pPr>
        <w:pStyle w:val="RecordBase"/>
        <w:ind w:left="240" w:hanging="192"/>
      </w:pPr>
      <w:r>
        <w:t xml:space="preserve"> of Election Finance, reporting, certification, ballot measures, requirements - </w:t>
      </w:r>
      <w:r>
        <w:t xml:space="preserve"> </w:t>
      </w:r>
      <w:r>
        <w:t xml:space="preserve">HB  45</w:t>
      </w:r>
    </w:p>
    <w:p>
      <w:pPr>
        <w:pStyle w:val="RecordBase"/>
        <w:ind w:left="240" w:hanging="192"/>
      </w:pPr>
      <w:r>
        <w:t xml:space="preserve"> of Election Finance, reports, online publication - </w:t>
      </w:r>
      <w:r>
        <w:t xml:space="preserve"> </w:t>
      </w:r>
      <w:r>
        <w:t xml:space="preserve">SB  174</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immunity, waiver - </w:t>
      </w:r>
      <w:r>
        <w:t xml:space="preserve"> </w:t>
      </w:r>
      <w:r>
        <w:t xml:space="preserve">HB  177</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Reproductive health care, protections - </w:t>
      </w:r>
      <w:r>
        <w:t xml:space="preserve"> </w:t>
      </w:r>
      <w:r>
        <w:t xml:space="preserve">HB  418</w:t>
      </w:r>
    </w:p>
    <w:p>
      <w:pPr>
        <w:pStyle w:val="RecordBase"/>
        <w:ind w:left="120" w:hanging="120"/>
      </w:pPr>
      <w:r>
        <w:t xml:space="preserve">Sanctuary policies, prohibition, immunity waiver - </w:t>
      </w:r>
      <w:r>
        <w:t xml:space="preserve"> </w:t>
      </w:r>
      <w:r>
        <w:t xml:space="preserve">HB  344</w:t>
      </w:r>
    </w:p>
    <w:p>
      <w:pPr>
        <w:pStyle w:val="RecordBase"/>
        <w:ind w:left="120" w:hanging="120"/>
      </w:pPr>
      <w:r>
        <w:t xml:space="preserve">Secretary of State, state property, gender-neutral language - </w:t>
      </w:r>
      <w:r>
        <w:t xml:space="preserve"> </w:t>
      </w:r>
      <w:r>
        <w:t xml:space="preserve">SB  156</w:t>
      </w:r>
    </w:p>
    <w:p>
      <w:pPr>
        <w:pStyle w:val="RecordBase"/>
        <w:ind w:left="120" w:hanging="120"/>
      </w:pPr>
      <w:r>
        <w:t xml:space="preserve">Sex discrimination, prohibition - </w:t>
      </w:r>
      <w:r>
        <w:t xml:space="preserve"> </w:t>
      </w:r>
      <w:r>
        <w:t xml:space="preserve">SB  116</w:t>
      </w:r>
    </w:p>
    <w:p>
      <w:pPr>
        <w:pStyle w:val="RecordBase"/>
        <w:ind w:left="120" w:hanging="120"/>
      </w:pPr>
      <w:r>
        <w:t xml:space="preserve">State</w:t>
      </w:r>
    </w:p>
    <w:p>
      <w:pPr>
        <w:pStyle w:val="RecordBase"/>
        <w:ind w:left="240" w:hanging="192"/>
      </w:pPr>
      <w:r>
        <w:t xml:space="preserve"> Board of Elections, Office of Election Investigations and Security, reporting - </w:t>
      </w:r>
      <w:r>
        <w:t xml:space="preserve"> </w:t>
      </w:r>
      <w:r>
        <w:t xml:space="preserve">HB  455</w:t>
      </w:r>
    </w:p>
    <w:p>
      <w:pPr>
        <w:pStyle w:val="RecordBase"/>
        <w:ind w:left="240" w:hanging="192"/>
      </w:pPr>
      <w:r>
        <w:t xml:space="preserve"> Fire Commission, special purpose governmental entity financial reporting - </w:t>
      </w:r>
      <w:r>
        <w:t xml:space="preserve"> </w:t>
      </w:r>
      <w:r>
        <w:t xml:space="preserve">HB  171</w:t>
      </w:r>
    </w:p>
    <w:p>
      <w:pPr>
        <w:pStyle w:val="RecordBase"/>
        <w:ind w:left="240" w:hanging="192"/>
      </w:pPr>
      <w:r>
        <w:t xml:space="preserve"> Investment Commission, investment authority - </w:t>
      </w:r>
      <w:r>
        <w:t xml:space="preserve"> </w:t>
      </w:r>
      <w:r>
        <w:t xml:space="preserve">HB  376</w:t>
      </w:r>
    </w:p>
    <w:p>
      <w:pPr>
        <w:pStyle w:val="RecordBase"/>
        <w:ind w:left="240" w:hanging="192"/>
      </w:pPr>
      <w:r>
        <w:t xml:space="preserve"> Police, firearm registration and sales, administrative regulations - </w:t>
      </w:r>
      <w:r>
        <w:t xml:space="preserve"> </w:t>
      </w:r>
      <w:r>
        <w:t xml:space="preserve">HB  124</w:t>
      </w:r>
    </w:p>
    <w:p>
      <w:pPr>
        <w:pStyle w:val="RecordBase"/>
        <w:ind w:left="240" w:hanging="192"/>
      </w:pPr>
      <w:r>
        <w:t xml:space="preserve"> Treasurer, lodging state prisoners in jails, payment of fees - </w:t>
      </w:r>
      <w:r>
        <w:t xml:space="preserve"> </w:t>
      </w:r>
      <w:r>
        <w:t xml:space="preserve">HB  35</w:t>
      </w:r>
    </w:p>
    <w:p>
      <w:pPr>
        <w:pStyle w:val="RecordBase"/>
        <w:ind w:left="120" w:hanging="120"/>
      </w:pPr>
      <w:r>
        <w:t xml:space="preserve">State-administered</w:t>
      </w:r>
    </w:p>
    <w:p>
      <w:pPr>
        <w:pStyle w:val="RecordBase"/>
        <w:ind w:left="240" w:hanging="192"/>
      </w:pPr>
      <w:r>
        <w:t xml:space="preserve"> retirement systems, beneficiaries, special needs trusts - </w:t>
      </w:r>
      <w:r>
        <w:t xml:space="preserve"> </w:t>
      </w:r>
      <w:r>
        <w:t xml:space="preserve">SB  58</w:t>
      </w:r>
    </w:p>
    <w:p>
      <w:pPr>
        <w:pStyle w:val="RecordBase"/>
        <w:ind w:left="240" w:hanging="192"/>
      </w:pPr>
      <w:r>
        <w:t xml:space="preserve"> retirement systems, economic analysis of shareholder proposals, requirement - </w:t>
      </w:r>
      <w:r>
        <w:t xml:space="preserve"> </w:t>
      </w:r>
      <w:r>
        <w:t xml:space="preserve">SB  183</w:t>
      </w:r>
    </w:p>
    <w:p>
      <w:pPr>
        <w:pStyle w:val="RecordBase"/>
        <w:ind w:left="120" w:hanging="120"/>
      </w:pPr>
      <w:r>
        <w:t xml:space="preserve">Teachers'</w:t>
      </w:r>
    </w:p>
    <w:p>
      <w:pPr>
        <w:pStyle w:val="RecordBase"/>
        <w:ind w:left="240" w:hanging="192"/>
      </w:pPr>
      <w:r>
        <w:t xml:space="preserve"> Retirement System, designate WeLeadCS as a participating employer - </w:t>
      </w:r>
      <w:r>
        <w:t xml:space="preserve"> </w:t>
      </w:r>
      <w:r>
        <w:t xml:space="preserve">HB  73</w:t>
      </w:r>
    </w:p>
    <w:p>
      <w:pPr>
        <w:pStyle w:val="RecordBase"/>
        <w:ind w:left="240" w:hanging="192"/>
      </w:pPr>
      <w:r>
        <w:t xml:space="preserve"> Retirement System, repeal provisions of 2021 RS HB 258 relating to new teacher benefits - </w:t>
      </w:r>
      <w:r>
        <w:t xml:space="preserve"> </w:t>
      </w:r>
      <w:r>
        <w:t xml:space="preserve">HB  212</w:t>
      </w:r>
    </w:p>
    <w:p>
      <w:pPr>
        <w:pStyle w:val="RecordBase"/>
        <w:ind w:left="120" w:hanging="120"/>
      </w:pPr>
      <w:r>
        <w:t xml:space="preserve">Tourism, Arts and Heritage Cabinet, reporting requirement - </w:t>
      </w:r>
      <w:r>
        <w:t xml:space="preserve"> </w:t>
      </w:r>
      <w:r>
        <w:t xml:space="preserve">HB  243</w:t>
      </w:r>
    </w:p>
    <w:p>
      <w:pPr>
        <w:pStyle w:val="RecordBase"/>
        <w:ind w:left="120" w:hanging="120"/>
      </w:pPr>
      <w:r>
        <w:t xml:space="preserve">Transportation</w:t>
      </w:r>
    </w:p>
    <w:p>
      <w:pPr>
        <w:pStyle w:val="RecordBase"/>
        <w:ind w:left="240" w:hanging="192"/>
      </w:pPr>
      <w:r>
        <w:t xml:space="preserve"> Cabinet, branch budget bills, assistance - </w:t>
      </w:r>
      <w:r>
        <w:t xml:space="preserve"> </w:t>
      </w:r>
      <w:r>
        <w:t xml:space="preserve">HB  544</w:t>
      </w:r>
    </w:p>
    <w:p>
      <w:pPr>
        <w:pStyle w:val="RecordBase"/>
        <w:ind w:left="240" w:hanging="192"/>
      </w:pPr>
      <w:r>
        <w:t xml:space="preserve"> Cabinet, driveaway plates, administration - </w:t>
      </w:r>
      <w:r>
        <w:t xml:space="preserve"> </w:t>
      </w:r>
      <w:r>
        <w:t xml:space="preserve">HB  188</w:t>
      </w:r>
    </w:p>
    <w:p>
      <w:pPr>
        <w:pStyle w:val="RecordBase"/>
        <w:ind w:left="240" w:hanging="192"/>
      </w:pPr>
      <w:r>
        <w:t xml:space="preserve"> Cabinet, driver licensing, circuit clerks - </w:t>
      </w:r>
      <w:r>
        <w:t xml:space="preserve"> </w:t>
      </w:r>
      <w:r>
        <w:t xml:space="preserve">HB  518</w:t>
      </w:r>
    </w:p>
    <w:p>
      <w:pPr>
        <w:pStyle w:val="RecordBase"/>
        <w:ind w:left="240" w:hanging="192"/>
      </w:pPr>
      <w:r>
        <w:t xml:space="preserve"> Cabinet, driver licensing, county clerks - </w:t>
      </w:r>
      <w:r>
        <w:t xml:space="preserve"> </w:t>
      </w:r>
      <w:r>
        <w:t xml:space="preserve">HB  459</w:t>
      </w:r>
    </w:p>
    <w:p>
      <w:pPr>
        <w:pStyle w:val="RecordBase"/>
        <w:ind w:left="240" w:hanging="192"/>
      </w:pPr>
      <w:r>
        <w:t xml:space="preserve"> Cabinet, driver licensing, regional offices, location - </w:t>
      </w:r>
      <w:r>
        <w:t xml:space="preserve"> </w:t>
      </w:r>
      <w:r>
        <w:t xml:space="preserve">SB  166</w:t>
      </w:r>
    </w:p>
    <w:p>
      <w:pPr>
        <w:pStyle w:val="RecordBase"/>
        <w:ind w:left="240" w:hanging="192"/>
      </w:pPr>
      <w:r>
        <w:t xml:space="preserve"> Cabinet, Hal Rogers Parkway, inclusion of KY 80 in Perry, Knott, and Floyd Counties - </w:t>
      </w:r>
      <w:r>
        <w:t xml:space="preserve"> </w:t>
      </w:r>
      <w:r>
        <w:t xml:space="preserve">HB  443</w:t>
      </w:r>
    </w:p>
    <w:p>
      <w:pPr>
        <w:pStyle w:val="RecordBase"/>
        <w:ind w:left="240" w:hanging="192"/>
      </w:pPr>
      <w:r>
        <w:t xml:space="preserve"> Cabinet, highway welcome signs, updates - </w:t>
      </w:r>
      <w:r>
        <w:t xml:space="preserve"> </w:t>
      </w:r>
      <w:r>
        <w:t xml:space="preserve">HB  175</w:t>
      </w:r>
    </w:p>
    <w:p>
      <w:pPr>
        <w:pStyle w:val="RecordBase"/>
        <w:ind w:left="240" w:hanging="192"/>
      </w:pPr>
      <w:r>
        <w:t xml:space="preserve"> Cabinet, home building material overweight exemption, limitations - </w:t>
      </w:r>
      <w:r>
        <w:t xml:space="preserve"> </w:t>
      </w:r>
      <w:r>
        <w:t xml:space="preserve">HB  31</w:t>
      </w:r>
    </w:p>
    <w:p>
      <w:pPr>
        <w:pStyle w:val="RecordBase"/>
        <w:ind w:left="240" w:hanging="192"/>
      </w:pPr>
      <w:r>
        <w:t xml:space="preserve"> Cabinet, identity documents, third-party application - </w:t>
      </w:r>
      <w:r>
        <w:t xml:space="preserve"> </w:t>
      </w:r>
      <w:r>
        <w:t xml:space="preserve">HB  161</w:t>
      </w:r>
    </w:p>
    <w:p>
      <w:pPr>
        <w:pStyle w:val="RecordBase"/>
        <w:ind w:left="240" w:hanging="192"/>
      </w:pPr>
      <w:r>
        <w:t xml:space="preserve"> Cabinet, instruction permits, age eligibility and length of validity - </w:t>
      </w:r>
      <w:r>
        <w:t xml:space="preserve"> </w:t>
      </w:r>
      <w:r>
        <w:t xml:space="preserve">HB  15</w:t>
      </w:r>
    </w:p>
    <w:p>
      <w:pPr>
        <w:pStyle w:val="RecordBase"/>
        <w:ind w:left="240" w:hanging="192"/>
      </w:pPr>
      <w:r>
        <w:t xml:space="preserve"> Cabinet, Kentucky aviation economic development fund, reporting requirement - </w:t>
      </w:r>
      <w:r>
        <w:t xml:space="preserve"> </w:t>
      </w:r>
      <w:r>
        <w:t xml:space="preserve">SB  87</w:t>
      </w:r>
    </w:p>
    <w:p>
      <w:pPr>
        <w:pStyle w:val="RecordBase"/>
        <w:ind w:left="240" w:hanging="192"/>
      </w:pPr>
      <w:r>
        <w:t xml:space="preserve"> Cabinet, limited access facilities, recovery of increased property value, prohibition - </w:t>
      </w:r>
      <w:r>
        <w:t xml:space="preserve"> </w:t>
      </w:r>
      <w:r>
        <w:t xml:space="preserve">HB  428</w:t>
      </w:r>
    </w:p>
    <w:p>
      <w:pPr>
        <w:pStyle w:val="RecordBase"/>
        <w:ind w:left="240" w:hanging="192"/>
      </w:pPr>
      <w:r>
        <w:t xml:space="preserve"> Cabinet, Local Assistance Road Program applications, evaluation - </w:t>
      </w:r>
      <w:r>
        <w:t xml:space="preserve"> </w:t>
      </w:r>
      <w:r>
        <w:t xml:space="preserve">HB  546</w:t>
      </w:r>
    </w:p>
    <w:p>
      <w:pPr>
        <w:pStyle w:val="RecordBase"/>
        <w:ind w:left="240" w:hanging="192"/>
      </w:pPr>
      <w:r>
        <w:t xml:space="preserve"> Cabinet, medical review board, creation - </w:t>
      </w:r>
      <w:r>
        <w:t xml:space="preserve"> </w:t>
      </w:r>
      <w:r>
        <w:t xml:space="preserve">SB  43</w:t>
      </w:r>
      <w:r>
        <w:t xml:space="preserve">;</w:t>
      </w:r>
      <w:r>
        <w:t xml:space="preserve"> </w:t>
      </w:r>
      <w:r>
        <w:t xml:space="preserve">SB  43</w:t>
      </w:r>
      <w:r>
        <w:t xml:space="preserve">: </w:t>
      </w:r>
      <w:r>
        <w:t xml:space="preserve">SCS</w:t>
      </w:r>
    </w:p>
    <w:p>
      <w:pPr>
        <w:pStyle w:val="RecordBase"/>
        <w:ind w:left="240" w:hanging="192"/>
      </w:pPr>
      <w:r>
        <w:t xml:space="preserve"> Cabinet, school bus stop cameras, placement and use - </w:t>
      </w:r>
      <w:r>
        <w:t xml:space="preserve"> </w:t>
      </w:r>
      <w:r>
        <w:t xml:space="preserve">HB  258</w:t>
      </w:r>
    </w:p>
    <w:p>
      <w:pPr>
        <w:pStyle w:val="RecordBase"/>
        <w:ind w:left="240" w:hanging="192"/>
      </w:pPr>
      <w:r>
        <w:t xml:space="preserve"> Cabinet, street-legal special purpose vehicle, regulation - </w:t>
      </w:r>
      <w:r>
        <w:t xml:space="preserve"> </w:t>
      </w:r>
      <w:r>
        <w:t xml:space="preserve">SB  63</w:t>
      </w:r>
    </w:p>
    <w:p>
      <w:pPr>
        <w:pStyle w:val="RecordBase"/>
        <w:ind w:left="240" w:hanging="192"/>
      </w:pPr>
      <w:r>
        <w:t xml:space="preserve"> Cabinet, super speeders, regulations - </w:t>
      </w:r>
      <w:r>
        <w:t xml:space="preserve"> </w:t>
      </w:r>
      <w:r>
        <w:t xml:space="preserve">SB  57</w:t>
      </w:r>
    </w:p>
    <w:p>
      <w:pPr>
        <w:pStyle w:val="RecordBase"/>
        <w:ind w:left="240" w:hanging="192"/>
      </w:pPr>
      <w:r>
        <w:t xml:space="preserve"> Cabinet, vegetation sight obstruction, highway-rail grade crossings - </w:t>
      </w:r>
      <w:r>
        <w:t xml:space="preserve"> </w:t>
      </w:r>
      <w:r>
        <w:t xml:space="preserve">HB  407</w:t>
      </w:r>
    </w:p>
    <w:p>
      <w:pPr>
        <w:pStyle w:val="RecordBase"/>
        <w:ind w:left="240" w:hanging="192"/>
      </w:pPr>
      <w:r>
        <w:t xml:space="preserve"> Cabinet, voluntary travel ID, free association states, citizen eligibility - </w:t>
      </w:r>
      <w:r>
        <w:t xml:space="preserve"> </w:t>
      </w:r>
      <w:r>
        <w:t xml:space="preserve">SB  125</w:t>
      </w:r>
    </w:p>
    <w:p>
      <w:pPr>
        <w:pStyle w:val="RecordBase"/>
        <w:ind w:left="240" w:hanging="192"/>
      </w:pPr>
      <w:r>
        <w:t xml:space="preserve"> Cabinet, welcome center and rest areas, sponsorship agreement - </w:t>
      </w:r>
      <w:r>
        <w:t xml:space="preserve"> </w:t>
      </w:r>
      <w:r>
        <w:t xml:space="preserve">HB  112</w:t>
      </w:r>
    </w:p>
    <w:p>
      <w:pPr>
        <w:pStyle w:val="RecordBase"/>
        <w:ind w:left="120" w:hanging="120"/>
      </w:pPr>
      <w:r>
        <w:t xml:space="preserve">Vaccination status, state agency list, prohibition - </w:t>
      </w:r>
      <w:r>
        <w:t xml:space="preserve"> </w:t>
      </w:r>
      <w:r>
        <w:t xml:space="preserve">HB  140</w:t>
      </w:r>
    </w:p>
    <w:p>
      <w:pPr>
        <w:pStyle w:val="RecordBase"/>
        <w:ind w:left="120" w:hanging="120"/>
      </w:pPr>
      <w:r>
        <w:t xml:space="preserve">Vital statistics, data collection, male and female, identification - </w:t>
      </w:r>
      <w:r>
        <w:t xml:space="preserve"> </w:t>
      </w:r>
      <w:r>
        <w:t xml:space="preserve">SB  116</w:t>
      </w:r>
    </w:p>
    <w:p>
      <w:pPr>
        <w:pStyle w:val="RecordBase"/>
        <w:ind w:left="120" w:hanging="120"/>
      </w:pPr>
      <w:r>
        <w:t xml:space="preserve">Vocational Rehabilitation Agency, gender-neutral language - </w:t>
      </w:r>
      <w:r>
        <w:t xml:space="preserve"> </w:t>
      </w:r>
      <w:r>
        <w:t xml:space="preserve">HB  475</w:t>
        <w:br/>
      </w:r>
    </w:p>
    <w:p>
      <w:pPr>
        <w:pStyle w:val="RecordHeading3"/>
      </w:pPr>
      <w:r>
        <w:rPr>
          <w:b/>
        </w:rPr>
        <w:t xml:space="preserve">State Employee Health Plan Mandate</w:t>
      </w:r>
    </w:p>
    <w:p>
      <w:pPr>
        <w:pStyle w:val="RecordBase"/>
        <w:ind w:left="120" w:hanging="120"/>
      </w:pPr>
      <w:r>
        <w:t xml:space="preserve">Blood donations, testing - </w:t>
      </w:r>
      <w:r>
        <w:t xml:space="preserve"> </w:t>
      </w:r>
      <w:r>
        <w:t xml:space="preserve">HB  140</w:t>
      </w:r>
    </w:p>
    <w:p>
      <w:pPr>
        <w:pStyle w:val="RecordBase"/>
        <w:ind w:left="120" w:hanging="120"/>
      </w:pPr>
      <w:r>
        <w:t xml:space="preserve">Emergency ground ambulance services, coverage and payment requirements - </w:t>
      </w:r>
      <w:r>
        <w:t xml:space="preserve"> </w:t>
      </w:r>
      <w:r>
        <w:t xml:space="preserve">HB  245</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Health</w:t>
      </w:r>
    </w:p>
    <w:p>
      <w:pPr>
        <w:pStyle w:val="RecordBase"/>
        <w:ind w:left="240" w:hanging="192"/>
      </w:pPr>
      <w:r>
        <w:t xml:space="preserve"> plan, coverage for tests to detect COVID-19 - </w:t>
      </w:r>
      <w:r>
        <w:t xml:space="preserve"> </w:t>
      </w:r>
      <w:r>
        <w:t xml:space="preserve">HB  540</w:t>
      </w:r>
    </w:p>
    <w:p>
      <w:pPr>
        <w:pStyle w:val="RecordBase"/>
        <w:ind w:left="240" w:hanging="192"/>
      </w:pPr>
      <w:r>
        <w:t xml:space="preserve"> plan, feeding or eating disorders, coverage requirements - </w:t>
      </w:r>
      <w:r>
        <w:t xml:space="preserve"> </w:t>
      </w:r>
      <w:r>
        <w:t xml:space="preserve">HB  244</w:t>
      </w:r>
    </w:p>
    <w:p>
      <w:pPr>
        <w:pStyle w:val="RecordBase"/>
        <w:ind w:left="240" w:hanging="192"/>
      </w:pPr>
      <w:r>
        <w:t xml:space="preserve"> plan, hearing loss, coverage requirements - </w:t>
      </w:r>
      <w:r>
        <w:t xml:space="preserve"> </w:t>
      </w:r>
      <w:r>
        <w:t xml:space="preserve">SB  93</w:t>
      </w:r>
    </w:p>
    <w:p>
      <w:pPr>
        <w:pStyle w:val="RecordBase"/>
        <w:ind w:left="240" w:hanging="192"/>
      </w:pPr>
      <w:r>
        <w:t xml:space="preserve"> plan, perinatal palliative care - </w:t>
      </w:r>
      <w:r>
        <w:t xml:space="preserve"> </w:t>
      </w:r>
      <w:r>
        <w:t xml:space="preserve">HB  414</w:t>
      </w:r>
    </w:p>
    <w:p>
      <w:pPr>
        <w:pStyle w:val="RecordBase"/>
        <w:ind w:left="240" w:hanging="192"/>
      </w:pPr>
      <w:r>
        <w:t xml:space="preserve"> plan, prescription drug coverage, cost-sharing and rebate requirements - </w:t>
      </w:r>
      <w:r>
        <w:t xml:space="preserve"> </w:t>
      </w:r>
      <w:r>
        <w:t xml:space="preserve">HB  413</w:t>
      </w:r>
    </w:p>
    <w:p>
      <w:pPr>
        <w:pStyle w:val="RecordBase"/>
        <w:ind w:left="240" w:hanging="192"/>
      </w:pPr>
      <w:r>
        <w:t xml:space="preserve"> plan, substance use disorder treatment, coverage requirement - </w:t>
      </w:r>
      <w:r>
        <w:t xml:space="preserve"> </w:t>
      </w:r>
      <w:r>
        <w:t xml:space="preserve">HB  539</w:t>
      </w:r>
    </w:p>
    <w:p>
      <w:pPr>
        <w:pStyle w:val="RecordBase"/>
        <w:ind w:left="120" w:hanging="120"/>
      </w:pPr>
      <w:r>
        <w:t xml:space="preserve">Prescription drug coverage, cost-sharing and rebate requirements - </w:t>
      </w:r>
      <w:r>
        <w:t xml:space="preserve"> </w:t>
      </w:r>
      <w:r>
        <w:t xml:space="preserve">SB  12</w:t>
      </w:r>
    </w:p>
    <w:p>
      <w:pPr>
        <w:pStyle w:val="RecordBase"/>
        <w:ind w:left="120" w:hanging="120"/>
      </w:pPr>
      <w:r>
        <w:t xml:space="preserve">Rapid whole genome sequencing, Kentucky Employee Health Plan, coverage requirement - </w:t>
      </w:r>
      <w:r>
        <w:t xml:space="preserve"> </w:t>
      </w:r>
      <w:r>
        <w:t xml:space="preserve">HB  401</w:t>
      </w:r>
    </w:p>
    <w:p>
      <w:pPr>
        <w:pStyle w:val="RecordBase"/>
        <w:ind w:left="120" w:hanging="120"/>
      </w:pPr>
      <w:r>
        <w:t xml:space="preserve">Self-insured employer group health plan, mental health wellness examination, coverage requirement - </w:t>
      </w:r>
      <w:r>
        <w:t xml:space="preserve"> </w:t>
      </w:r>
      <w:r>
        <w:t xml:space="preserve">SB  74</w:t>
      </w:r>
    </w:p>
    <w:p>
      <w:pPr>
        <w:pStyle w:val="RecordBase"/>
        <w:ind w:left="120" w:hanging="120"/>
      </w:pPr>
      <w:r>
        <w:t xml:space="preserve">State Employee Health Plan - </w:t>
      </w:r>
      <w:r>
        <w:t xml:space="preserve"> </w:t>
      </w:r>
      <w:r>
        <w:t xml:space="preserve">SB  155</w:t>
        <w:br/>
      </w:r>
    </w:p>
    <w:p>
      <w:pPr>
        <w:pStyle w:val="RecordHeading3"/>
      </w:pPr>
      <w:r>
        <w:rPr>
          <w:b/>
        </w:rPr>
        <w:t xml:space="preserve">State Employees</w:t>
      </w:r>
    </w:p>
    <w:p>
      <w:pPr>
        <w:pStyle w:val="RecordBase"/>
        <w:ind w:left="120" w:hanging="120"/>
      </w:pPr>
      <w:r>
        <w:t xml:space="preserve">Annual leave sharing, employees who are retiring or resigning - </w:t>
      </w:r>
      <w:r>
        <w:t xml:space="preserve"> </w:t>
      </w:r>
      <w:r>
        <w:t xml:space="preserve">SB  79</w:t>
      </w:r>
    </w:p>
    <w:p>
      <w:pPr>
        <w:pStyle w:val="RecordBase"/>
        <w:ind w:left="120" w:hanging="120"/>
      </w:pPr>
      <w:r>
        <w:t xml:space="preserve">Classified employees, working outside the Commonwealth, pay restrictions - </w:t>
      </w:r>
      <w:r>
        <w:t xml:space="preserve"> </w:t>
      </w:r>
      <w:r>
        <w:t xml:space="preserve">SB  79</w:t>
      </w:r>
    </w:p>
    <w:p>
      <w:pPr>
        <w:pStyle w:val="RecordBase"/>
        <w:ind w:left="120" w:hanging="120"/>
      </w:pPr>
      <w:r>
        <w:t xml:space="preserve">Council on Postsecondary Education, dissolution - </w:t>
      </w:r>
      <w:r>
        <w:t xml:space="preserve"> </w:t>
      </w:r>
      <w:r>
        <w:t xml:space="preserve">HB  197</w:t>
      </w:r>
    </w:p>
    <w:p>
      <w:pPr>
        <w:pStyle w:val="RecordBase"/>
        <w:ind w:left="120" w:hanging="120"/>
      </w:pPr>
      <w:r>
        <w:t xml:space="preserve">Deferred compensation, self-directed brokerage accounts, investment - </w:t>
      </w:r>
      <w:r>
        <w:t xml:space="preserve"> </w:t>
      </w:r>
      <w:r>
        <w:t xml:space="preserve">SB  104</w:t>
      </w:r>
    </w:p>
    <w:p>
      <w:pPr>
        <w:pStyle w:val="RecordBase"/>
        <w:ind w:left="120" w:hanging="120"/>
      </w:pPr>
      <w:r>
        <w:t xml:space="preserve">Department of Agriculture employees, ethics exemption, program participation - </w:t>
      </w:r>
      <w:r>
        <w:t xml:space="preserve"> </w:t>
      </w:r>
      <w:r>
        <w:t xml:space="preserve">HB  216</w:t>
      </w:r>
    </w:p>
    <w:p>
      <w:pPr>
        <w:pStyle w:val="RecordBase"/>
        <w:ind w:left="120" w:hanging="120"/>
      </w:pPr>
      <w:r>
        <w:t xml:space="preserve">Diversity, equity, and inclusion, offices and positions, prohibition - </w:t>
      </w:r>
      <w:r>
        <w:t xml:space="preserve"> </w:t>
      </w:r>
      <w:r>
        <w:t xml:space="preserve">SB  164</w:t>
      </w:r>
    </w:p>
    <w:p>
      <w:pPr>
        <w:pStyle w:val="RecordBase"/>
        <w:ind w:left="120" w:hanging="120"/>
      </w:pPr>
      <w:r>
        <w:t xml:space="preserve">Employee</w:t>
      </w:r>
    </w:p>
    <w:p>
      <w:pPr>
        <w:pStyle w:val="RecordBase"/>
        <w:ind w:left="240" w:hanging="192"/>
      </w:pPr>
      <w:r>
        <w:t xml:space="preserve"> salaries, final paycheck, deduction of unreturned items, terms - </w:t>
      </w:r>
      <w:r>
        <w:t xml:space="preserve"> </w:t>
      </w:r>
      <w:r>
        <w:t xml:space="preserve">SB  79</w:t>
      </w:r>
    </w:p>
    <w:p>
      <w:pPr>
        <w:pStyle w:val="RecordBase"/>
        <w:ind w:left="240" w:hanging="192"/>
      </w:pPr>
      <w:r>
        <w:t xml:space="preserve"> salaries, work outside of the Commonwealth, Personnel Cabinet secretary approval - </w:t>
      </w:r>
      <w:r>
        <w:t xml:space="preserve"> </w:t>
      </w:r>
      <w:r>
        <w:t xml:space="preserve">SB  79</w:t>
      </w:r>
    </w:p>
    <w:p>
      <w:pPr>
        <w:pStyle w:val="RecordBase"/>
        <w:ind w:left="120" w:hanging="120"/>
      </w:pPr>
      <w:r>
        <w:t xml:space="preserve">Exclusion of income from individual income tax - </w:t>
      </w:r>
      <w:r>
        <w:t xml:space="preserve"> </w:t>
      </w:r>
      <w:r>
        <w:t xml:space="preserve">HB  1</w:t>
      </w:r>
      <w:r>
        <w:t xml:space="preserve">: </w:t>
      </w:r>
      <w:r>
        <w:t xml:space="preserve">HFA</w:t>
      </w:r>
      <w:r>
        <w:t xml:space="preserve"> (</w:t>
      </w:r>
      <w:r>
        <w:t xml:space="preserve">3</w:t>
      </w:r>
      <w:r>
        <w:t xml:space="preserve">)</w:t>
      </w:r>
    </w:p>
    <w:p>
      <w:pPr>
        <w:pStyle w:val="RecordBase"/>
        <w:ind w:left="120" w:hanging="120"/>
      </w:pPr>
      <w:r>
        <w:t xml:space="preserve">Health</w:t>
      </w:r>
    </w:p>
    <w:p>
      <w:pPr>
        <w:pStyle w:val="RecordBase"/>
        <w:ind w:left="240" w:hanging="192"/>
      </w:pPr>
      <w:r>
        <w:t xml:space="preserve"> insurance coverage, abortion, removal of prohibition - </w:t>
      </w:r>
      <w:r>
        <w:t xml:space="preserve"> </w:t>
      </w:r>
      <w:r>
        <w:t xml:space="preserve">HB  419</w:t>
      </w:r>
    </w:p>
    <w:p>
      <w:pPr>
        <w:pStyle w:val="RecordBase"/>
        <w:ind w:left="240" w:hanging="192"/>
      </w:pPr>
      <w:r>
        <w:t xml:space="preserve"> plan, annual mental health wellness examination, coverage requirement - </w:t>
      </w:r>
      <w:r>
        <w:t xml:space="preserve"> </w:t>
      </w:r>
      <w:r>
        <w:t xml:space="preserve">SB  74</w:t>
      </w:r>
    </w:p>
    <w:p>
      <w:pPr>
        <w:pStyle w:val="RecordBase"/>
        <w:ind w:left="240" w:hanging="192"/>
      </w:pPr>
      <w:r>
        <w:t xml:space="preserve"> plan, coverage for tests to detect COVID-19 - </w:t>
      </w:r>
      <w:r>
        <w:t xml:space="preserve"> </w:t>
      </w:r>
      <w:r>
        <w:t xml:space="preserve">HB  540</w:t>
      </w:r>
    </w:p>
    <w:p>
      <w:pPr>
        <w:pStyle w:val="RecordBase"/>
        <w:ind w:left="240" w:hanging="192"/>
      </w:pPr>
      <w:r>
        <w:t xml:space="preserve"> plan, emergency ground ambulance services, coverage and payment requirements - </w:t>
      </w:r>
      <w:r>
        <w:t xml:space="preserve"> </w:t>
      </w:r>
      <w:r>
        <w:t xml:space="preserve">HB  245</w:t>
      </w:r>
    </w:p>
    <w:p>
      <w:pPr>
        <w:pStyle w:val="RecordBase"/>
        <w:ind w:left="240" w:hanging="192"/>
      </w:pPr>
      <w:r>
        <w:t xml:space="preserve"> plan, epinephrine devices, coverage requirement - </w:t>
      </w:r>
      <w:r>
        <w:t xml:space="preserve"> </w:t>
      </w:r>
      <w:r>
        <w:t xml:space="preserve">HB  236</w:t>
      </w:r>
    </w:p>
    <w:p>
      <w:pPr>
        <w:pStyle w:val="RecordBase"/>
        <w:ind w:left="240" w:hanging="192"/>
      </w:pPr>
      <w:r>
        <w:t xml:space="preserve"> plan, feeding or eating disorders, coverage requirements - </w:t>
      </w:r>
      <w:r>
        <w:t xml:space="preserve"> </w:t>
      </w:r>
      <w:r>
        <w:t xml:space="preserve">HB  244</w:t>
      </w:r>
    </w:p>
    <w:p>
      <w:pPr>
        <w:pStyle w:val="RecordBase"/>
        <w:ind w:left="240" w:hanging="192"/>
      </w:pPr>
      <w:r>
        <w:t xml:space="preserve"> plan, hearing loss, coverage requirements - </w:t>
      </w:r>
      <w:r>
        <w:t xml:space="preserve"> </w:t>
      </w:r>
      <w:r>
        <w:t xml:space="preserve">SB  93</w:t>
      </w:r>
    </w:p>
    <w:p>
      <w:pPr>
        <w:pStyle w:val="RecordBase"/>
        <w:ind w:left="240" w:hanging="192"/>
      </w:pPr>
      <w:r>
        <w:t xml:space="preserve"> plan, perinatal palliative care - </w:t>
      </w:r>
      <w:r>
        <w:t xml:space="preserve"> </w:t>
      </w:r>
      <w:r>
        <w:t xml:space="preserve">HB  414</w:t>
      </w:r>
    </w:p>
    <w:p>
      <w:pPr>
        <w:pStyle w:val="RecordBase"/>
        <w:ind w:left="240" w:hanging="192"/>
      </w:pPr>
      <w:r>
        <w:t xml:space="preserve"> plan, prescription drug coverage, cost-sharing and rebate requirements - </w:t>
      </w:r>
      <w:r>
        <w:t xml:space="preserve"> </w:t>
      </w:r>
      <w:r>
        <w:t xml:space="preserve">SB  12</w:t>
      </w:r>
      <w:r>
        <w:t xml:space="preserve">;</w:t>
      </w:r>
      <w:r>
        <w:t xml:space="preserve"> </w:t>
      </w:r>
      <w:r>
        <w:t xml:space="preserve">HB  413</w:t>
      </w:r>
    </w:p>
    <w:p>
      <w:pPr>
        <w:pStyle w:val="RecordBase"/>
        <w:ind w:left="240" w:hanging="192"/>
      </w:pPr>
      <w:r>
        <w:t xml:space="preserve"> plan, prior authorization, exemption program - </w:t>
      </w:r>
      <w:r>
        <w:t xml:space="preserve"> </w:t>
      </w:r>
      <w:r>
        <w:t xml:space="preserve">HB  423</w:t>
      </w:r>
    </w:p>
    <w:p>
      <w:pPr>
        <w:pStyle w:val="RecordBase"/>
        <w:ind w:left="240" w:hanging="192"/>
      </w:pPr>
      <w:r>
        <w:t xml:space="preserve"> plan, substance use disorder treatment, coverage requirement - </w:t>
      </w:r>
      <w:r>
        <w:t xml:space="preserve"> </w:t>
      </w:r>
      <w:r>
        <w:t xml:space="preserve">HB  539</w:t>
      </w:r>
    </w:p>
    <w:p>
      <w:pPr>
        <w:pStyle w:val="RecordBase"/>
        <w:ind w:left="120" w:hanging="120"/>
      </w:pPr>
      <w:r>
        <w:t xml:space="preserve">Interim and probationary employees, employee layoffs, termination - </w:t>
      </w:r>
      <w:r>
        <w:t xml:space="preserve"> </w:t>
      </w:r>
      <w:r>
        <w:t xml:space="preserve">SB  79</w:t>
      </w:r>
    </w:p>
    <w:p>
      <w:pPr>
        <w:pStyle w:val="RecordBase"/>
        <w:ind w:left="120" w:hanging="120"/>
      </w:pPr>
      <w:r>
        <w:t xml:space="preserve">Intern</w:t>
      </w:r>
    </w:p>
    <w:p>
      <w:pPr>
        <w:pStyle w:val="RecordBase"/>
        <w:ind w:left="240" w:hanging="192"/>
      </w:pPr>
      <w:r>
        <w:t xml:space="preserve"> employee, definition - </w:t>
      </w:r>
      <w:r>
        <w:t xml:space="preserve"> </w:t>
      </w:r>
      <w:r>
        <w:t xml:space="preserve">SB  79</w:t>
      </w:r>
    </w:p>
    <w:p>
      <w:pPr>
        <w:pStyle w:val="RecordBase"/>
        <w:ind w:left="240" w:hanging="192"/>
      </w:pPr>
      <w:r>
        <w:t xml:space="preserve"> position, definition - </w:t>
      </w:r>
      <w:r>
        <w:t xml:space="preserve"> </w:t>
      </w:r>
      <w:r>
        <w:t xml:space="preserve">SB  79</w:t>
      </w:r>
    </w:p>
    <w:p>
      <w:pPr>
        <w:pStyle w:val="RecordBase"/>
        <w:ind w:left="120" w:hanging="120"/>
      </w:pPr>
      <w:r>
        <w:t xml:space="preserve">Juvenile institution superintendents, classified service, exemption - </w:t>
      </w:r>
      <w:r>
        <w:t xml:space="preserve"> </w:t>
      </w:r>
      <w:r>
        <w:t xml:space="preserve">SB  79</w:t>
      </w:r>
    </w:p>
    <w:p>
      <w:pPr>
        <w:pStyle w:val="RecordBase"/>
        <w:ind w:left="120" w:hanging="120"/>
      </w:pPr>
      <w:r>
        <w:t xml:space="preserve">Kentucky</w:t>
      </w:r>
    </w:p>
    <w:p>
      <w:pPr>
        <w:pStyle w:val="RecordBase"/>
        <w:ind w:left="240" w:hanging="192"/>
      </w:pPr>
      <w:r>
        <w:t xml:space="preserve"> Higher Education Assistance Authority, reorganization - </w:t>
      </w:r>
      <w:r>
        <w:t xml:space="preserve"> </w:t>
      </w:r>
      <w:r>
        <w:t xml:space="preserve">HB  197</w:t>
      </w:r>
    </w:p>
    <w:p>
      <w:pPr>
        <w:pStyle w:val="RecordBase"/>
        <w:ind w:left="240" w:hanging="192"/>
      </w:pPr>
      <w:r>
        <w:t xml:space="preserve"> Public Pensions Authority, cost-of-living adjustment for KERS and SPRS retirees - </w:t>
      </w:r>
      <w:r>
        <w:t xml:space="preserve"> </w:t>
      </w:r>
      <w:r>
        <w:t xml:space="preserve">HB  336</w:t>
      </w:r>
    </w:p>
    <w:p>
      <w:pPr>
        <w:pStyle w:val="RecordBase"/>
        <w:ind w:left="240" w:hanging="192"/>
      </w:pPr>
      <w:r>
        <w:t xml:space="preserve"> Public Pensions Authority, educational contracts, membership date - </w:t>
      </w:r>
      <w:r>
        <w:t xml:space="preserve"> </w:t>
      </w:r>
      <w:r>
        <w:t xml:space="preserve">HB  445</w:t>
      </w:r>
    </w:p>
    <w:p>
      <w:pPr>
        <w:pStyle w:val="RecordBase"/>
        <w:ind w:left="240" w:hanging="192"/>
      </w:pPr>
      <w:r>
        <w:t xml:space="preserve"> Public Pensions Authority, gender-neutral language, insertion - </w:t>
      </w:r>
      <w:r>
        <w:t xml:space="preserve"> </w:t>
      </w:r>
      <w:r>
        <w:t xml:space="preserve">SB  187</w:t>
      </w:r>
    </w:p>
    <w:p>
      <w:pPr>
        <w:pStyle w:val="RecordBase"/>
        <w:ind w:left="240" w:hanging="192"/>
      </w:pPr>
      <w:r>
        <w:t xml:space="preserve"> Public Pensions Authority, supplemental payment for KERS and SPRS retirees - </w:t>
      </w:r>
      <w:r>
        <w:t xml:space="preserve"> </w:t>
      </w:r>
      <w:r>
        <w:t xml:space="preserve">HB  337</w:t>
      </w:r>
    </w:p>
    <w:p>
      <w:pPr>
        <w:pStyle w:val="RecordBase"/>
        <w:ind w:left="120" w:hanging="120"/>
      </w:pPr>
      <w:r>
        <w:t xml:space="preserve">KERS, Tier 2 retirement benefits for members in hazardous positions - </w:t>
      </w:r>
      <w:r>
        <w:t xml:space="preserve"> </w:t>
      </w:r>
      <w:r>
        <w:t xml:space="preserve">HB  76</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Organization, authority to associate, organize and strike - </w:t>
      </w:r>
      <w:r>
        <w:t xml:space="preserve"> </w:t>
      </w:r>
      <w:r>
        <w:t xml:space="preserve">SB  154</w:t>
      </w:r>
      <w:r>
        <w:t xml:space="preserve">;</w:t>
      </w:r>
      <w:r>
        <w:t xml:space="preserve"> </w:t>
      </w:r>
      <w:r>
        <w:t xml:space="preserve">HB  224</w:t>
      </w:r>
      <w:r>
        <w:t xml:space="preserve">;</w:t>
      </w:r>
      <w:r>
        <w:t xml:space="preserve"> </w:t>
      </w:r>
      <w:r>
        <w:t xml:space="preserve">HB  225</w:t>
      </w:r>
    </w:p>
    <w:p>
      <w:pPr>
        <w:pStyle w:val="RecordBase"/>
        <w:ind w:left="120" w:hanging="120"/>
      </w:pPr>
      <w:r>
        <w:t xml:space="preserve">Public</w:t>
      </w:r>
    </w:p>
    <w:p>
      <w:pPr>
        <w:pStyle w:val="RecordBase"/>
        <w:ind w:left="240" w:hanging="192"/>
      </w:pPr>
      <w:r>
        <w:t xml:space="preserve"> employee, occupational license, prior conviction - </w:t>
      </w:r>
      <w:r>
        <w:t xml:space="preserve"> </w:t>
      </w:r>
      <w:r>
        <w:t xml:space="preserve">HB  87</w:t>
      </w:r>
    </w:p>
    <w:p>
      <w:pPr>
        <w:pStyle w:val="RecordBase"/>
        <w:ind w:left="240" w:hanging="192"/>
      </w:pPr>
      <w:r>
        <w:t xml:space="preserve"> postsecondary education institutions, employee compensation, publication - </w:t>
      </w:r>
      <w:r>
        <w:t xml:space="preserve"> </w:t>
      </w:r>
      <w:r>
        <w:t xml:space="preserve">HB  4</w:t>
      </w:r>
    </w:p>
    <w:p>
      <w:pPr>
        <w:pStyle w:val="RecordBase"/>
        <w:ind w:left="240" w:hanging="192"/>
      </w:pPr>
      <w:r>
        <w:t xml:space="preserve"> postsecondary employees, qualified official immunity, waiver for non-law enforcement - </w:t>
      </w:r>
      <w:r>
        <w:t xml:space="preserve"> </w:t>
      </w:r>
      <w:r>
        <w:t xml:space="preserve">HB  483</w:t>
      </w:r>
    </w:p>
    <w:p>
      <w:pPr>
        <w:pStyle w:val="RecordBase"/>
        <w:ind w:left="120" w:hanging="120"/>
      </w:pPr>
      <w:r>
        <w:t xml:space="preserve">Rapid whole genome sequencing, Kentucky Employee Health Plan, coverage requirement - </w:t>
      </w:r>
      <w:r>
        <w:t xml:space="preserve"> </w:t>
      </w:r>
      <w:r>
        <w:t xml:space="preserve">HB  401</w:t>
      </w:r>
    </w:p>
    <w:p>
      <w:pPr>
        <w:pStyle w:val="RecordBase"/>
        <w:ind w:left="120" w:hanging="120"/>
      </w:pPr>
      <w:r>
        <w:t xml:space="preserve">Reemployment rights, termination upon occurrence of certain events - </w:t>
      </w:r>
      <w:r>
        <w:t xml:space="preserve"> </w:t>
      </w:r>
      <w:r>
        <w:t xml:space="preserve">SB  79</w:t>
      </w:r>
    </w:p>
    <w:p>
      <w:pPr>
        <w:pStyle w:val="RecordBase"/>
        <w:ind w:left="120" w:hanging="120"/>
      </w:pPr>
      <w:r>
        <w:t xml:space="preserve">Retirement, legislatively authorized or funded raises from pension spiking provisions, exemption - </w:t>
      </w:r>
      <w:r>
        <w:t xml:space="preserve"> </w:t>
      </w:r>
      <w:r>
        <w:t xml:space="preserve">HB  30</w:t>
      </w:r>
    </w:p>
    <w:p>
      <w:pPr>
        <w:pStyle w:val="RecordBase"/>
        <w:ind w:left="120" w:hanging="120"/>
      </w:pPr>
      <w:r>
        <w:t xml:space="preserve">Sanctuary policies, prohibition, immunity waiver - </w:t>
      </w:r>
      <w:r>
        <w:t xml:space="preserve"> </w:t>
      </w:r>
      <w:r>
        <w:t xml:space="preserve">HB  344</w:t>
      </w:r>
    </w:p>
    <w:p>
      <w:pPr>
        <w:pStyle w:val="RecordBase"/>
        <w:ind w:left="120" w:hanging="120"/>
      </w:pPr>
      <w:r>
        <w:t xml:space="preserve">Scholarship and educational opportunities - </w:t>
      </w:r>
      <w:r>
        <w:t xml:space="preserve"> </w:t>
      </w:r>
      <w:r>
        <w:t xml:space="preserve">SB  79</w:t>
      </w:r>
    </w:p>
    <w:p>
      <w:pPr>
        <w:pStyle w:val="RecordBase"/>
        <w:ind w:left="120" w:hanging="120"/>
      </w:pPr>
      <w:r>
        <w:t xml:space="preserve">School district personnel, electronic communication with students, restrictions - </w:t>
      </w:r>
      <w:r>
        <w:t xml:space="preserve"> </w:t>
      </w:r>
      <w:r>
        <w:t xml:space="preserve">SB  181</w:t>
      </w:r>
    </w:p>
    <w:p>
      <w:pPr>
        <w:pStyle w:val="RecordBase"/>
        <w:ind w:left="120" w:hanging="120"/>
      </w:pPr>
      <w:r>
        <w:t xml:space="preserve">Sick leave sharing, employees who are retiring or resigning - </w:t>
      </w:r>
      <w:r>
        <w:t xml:space="preserve"> </w:t>
      </w:r>
      <w:r>
        <w:t xml:space="preserve">SB  79</w:t>
      </w:r>
    </w:p>
    <w:p>
      <w:pPr>
        <w:pStyle w:val="RecordBase"/>
        <w:ind w:left="120" w:hanging="120"/>
      </w:pPr>
      <w:r>
        <w:t xml:space="preserve">State</w:t>
      </w:r>
    </w:p>
    <w:p>
      <w:pPr>
        <w:pStyle w:val="RecordBase"/>
        <w:ind w:left="240" w:hanging="192"/>
      </w:pPr>
      <w:r>
        <w:t xml:space="preserve"> employee health plan, Kentucky Kare standard, elimination - </w:t>
      </w:r>
      <w:r>
        <w:t xml:space="preserve"> </w:t>
      </w:r>
      <w:r>
        <w:t xml:space="preserve">SB  155</w:t>
      </w:r>
    </w:p>
    <w:p>
      <w:pPr>
        <w:pStyle w:val="RecordBase"/>
        <w:ind w:left="240" w:hanging="192"/>
      </w:pPr>
      <w:r>
        <w:t xml:space="preserve"> employee health plan, omnibus bill - </w:t>
      </w:r>
      <w:r>
        <w:t xml:space="preserve"> </w:t>
      </w:r>
      <w:r>
        <w:t xml:space="preserve">SB  155</w:t>
      </w:r>
    </w:p>
    <w:p>
      <w:pPr>
        <w:pStyle w:val="RecordBase"/>
        <w:ind w:left="120" w:hanging="120"/>
      </w:pPr>
      <w:r>
        <w:t xml:space="preserve">Unemployment insurance, fraud, termination - </w:t>
      </w:r>
      <w:r>
        <w:t xml:space="preserve"> </w:t>
      </w:r>
      <w:r>
        <w:t xml:space="preserve">SB  162</w:t>
      </w:r>
    </w:p>
    <w:p>
      <w:pPr>
        <w:pStyle w:val="RecordBase"/>
        <w:ind w:left="120" w:hanging="120"/>
      </w:pPr>
      <w:r>
        <w:t xml:space="preserve">Wages, exclusion from individual income tax - </w:t>
      </w:r>
      <w:r>
        <w:t xml:space="preserve"> </w:t>
      </w:r>
      <w:r>
        <w:t xml:space="preserve">HB  338</w:t>
      </w:r>
    </w:p>
    <w:p>
      <w:pPr>
        <w:pStyle w:val="RecordBase"/>
        <w:ind w:left="120" w:hanging="120"/>
      </w:pPr>
      <w:r>
        <w:t xml:space="preserve">Workers' compensation, psychological injuries - </w:t>
      </w:r>
      <w:r>
        <w:t xml:space="preserve"> </w:t>
      </w:r>
      <w:r>
        <w:t xml:space="preserve">HB  420</w:t>
        <w:br/>
      </w:r>
    </w:p>
    <w:p>
      <w:pPr>
        <w:pStyle w:val="RecordHeading3"/>
      </w:pPr>
      <w:r>
        <w:rPr>
          <w:b/>
        </w:rPr>
        <w:t xml:space="preserve">State Symbols and Emblems</w:t>
      </w:r>
    </w:p>
    <w:p>
      <w:pPr>
        <w:pStyle w:val="RecordBase"/>
        <w:ind w:left="120" w:hanging="120"/>
      </w:pPr>
      <w:r>
        <w:t xml:space="preserve">Flag of Remembrance, designation - </w:t>
      </w:r>
      <w:r>
        <w:t xml:space="preserve"> </w:t>
      </w:r>
      <w:r>
        <w:t xml:space="preserve">HB  573</w:t>
      </w:r>
    </w:p>
    <w:p>
      <w:pPr>
        <w:pStyle w:val="RecordBase"/>
        <w:ind w:left="120" w:hanging="120"/>
      </w:pPr>
      <w:r>
        <w:t xml:space="preserve">Green Star flag, designation - </w:t>
      </w:r>
      <w:r>
        <w:t xml:space="preserve"> </w:t>
      </w:r>
      <w:r>
        <w:t xml:space="preserve">HB  468</w:t>
      </w:r>
    </w:p>
    <w:p>
      <w:pPr>
        <w:pStyle w:val="RecordBase"/>
        <w:ind w:left="120" w:hanging="120"/>
      </w:pPr>
      <w:r>
        <w:t xml:space="preserve">Shelter pets, designation as official pets of Kentucky - </w:t>
      </w:r>
      <w:r>
        <w:t xml:space="preserve"> </w:t>
      </w:r>
      <w:r>
        <w:t xml:space="preserve">HB  385</w:t>
      </w:r>
    </w:p>
    <w:p>
      <w:pPr>
        <w:pStyle w:val="RecordBase"/>
        <w:ind w:left="120" w:hanging="120"/>
      </w:pPr>
      <w:r>
        <w:t xml:space="preserve">State dog, Treeing Walker Coonhound, designation - </w:t>
      </w:r>
      <w:r>
        <w:t xml:space="preserve"> </w:t>
      </w:r>
      <w:r>
        <w:t xml:space="preserve">SB  114</w:t>
        <w:br/>
      </w:r>
    </w:p>
    <w:p>
      <w:pPr>
        <w:pStyle w:val="RecordHeading3"/>
      </w:pPr>
      <w:r>
        <w:rPr>
          <w:b/>
        </w:rPr>
        <w:t xml:space="preserve">Statutes</w:t>
      </w:r>
    </w:p>
    <w:p>
      <w:pPr>
        <w:pStyle w:val="RecordBase"/>
        <w:ind w:left="120" w:hanging="120"/>
      </w:pPr>
      <w:r>
        <w:t xml:space="preserve">Application</w:t>
      </w:r>
    </w:p>
    <w:p>
      <w:pPr>
        <w:pStyle w:val="RecordBase"/>
        <w:ind w:left="240" w:hanging="192"/>
      </w:pPr>
      <w:r>
        <w:t xml:space="preserve"> of health insurance subtitles - </w:t>
      </w:r>
      <w:r>
        <w:t xml:space="preserve"> </w:t>
      </w:r>
      <w:r>
        <w:t xml:space="preserve">HB  145</w:t>
      </w:r>
    </w:p>
    <w:p>
      <w:pPr>
        <w:pStyle w:val="RecordBase"/>
        <w:ind w:left="240" w:hanging="192"/>
      </w:pPr>
      <w:r>
        <w:t xml:space="preserve"> of KRS Chapter 304.17A - </w:t>
      </w:r>
      <w:r>
        <w:t xml:space="preserve"> </w:t>
      </w:r>
      <w:r>
        <w:t xml:space="preserve">HB  415</w:t>
      </w:r>
    </w:p>
    <w:p>
      <w:pPr>
        <w:pStyle w:val="RecordBase"/>
        <w:ind w:left="120" w:hanging="120"/>
      </w:pPr>
      <w:r>
        <w:t xml:space="preserve">Interpretation, executive action, appeal, standard of review, establishment - </w:t>
      </w:r>
      <w:r>
        <w:t xml:space="preserve"> </w:t>
      </w:r>
      <w:r>
        <w:t xml:space="preserve">SB  84</w:t>
      </w:r>
      <w:r>
        <w:t xml:space="preserve">;</w:t>
      </w:r>
      <w:r>
        <w:t xml:space="preserve"> </w:t>
      </w:r>
      <w:r>
        <w:t xml:space="preserve">SB  84</w:t>
      </w:r>
      <w:r>
        <w:t xml:space="preserve">: </w:t>
      </w:r>
      <w:r>
        <w:t xml:space="preserve">SFA</w:t>
      </w:r>
      <w:r>
        <w:t xml:space="preserve"> (</w:t>
      </w:r>
      <w:r>
        <w:t xml:space="preserve">1</w:t>
      </w:r>
      <w:r>
        <w:t xml:space="preserve">)</w:t>
        <w:br/>
      </w:r>
    </w:p>
    <w:p>
      <w:pPr>
        <w:pStyle w:val="RecordHeading3"/>
      </w:pPr>
      <w:r>
        <w:rPr>
          <w:b/>
        </w:rPr>
        <w:t xml:space="preserve">Studies Directed</w:t>
      </w:r>
    </w:p>
    <w:p>
      <w:pPr>
        <w:pStyle w:val="RecordBase"/>
        <w:ind w:left="120" w:hanging="120"/>
      </w:pPr>
      <w:r>
        <w:t xml:space="preserve">Centralized reporting, collection, and distribution system for occupational license fees - </w:t>
      </w:r>
      <w:r>
        <w:t xml:space="preserve"> </w:t>
      </w:r>
      <w:r>
        <w:t xml:space="preserve">HB  253</w:t>
      </w:r>
    </w:p>
    <w:p>
      <w:pPr>
        <w:pStyle w:val="RecordBase"/>
        <w:ind w:left="120" w:hanging="120"/>
      </w:pPr>
      <w:r>
        <w:t xml:space="preserve">Legislative Research Commission, sexual assault nurse examiners - </w:t>
      </w:r>
      <w:r>
        <w:t xml:space="preserve"> </w:t>
      </w:r>
      <w:r>
        <w:t xml:space="preserve">HCR 20</w:t>
      </w:r>
    </w:p>
    <w:p>
      <w:pPr>
        <w:pStyle w:val="RecordBase"/>
        <w:ind w:left="120" w:hanging="120"/>
      </w:pPr>
      <w:r>
        <w:t xml:space="preserve">Postsecondary education working group, membership, schedule to convene - </w:t>
      </w:r>
      <w:r>
        <w:t xml:space="preserve"> </w:t>
      </w:r>
      <w:r>
        <w:t xml:space="preserve">HB  276</w:t>
        <w:br/>
      </w:r>
    </w:p>
    <w:p>
      <w:pPr>
        <w:pStyle w:val="RecordHeading3"/>
      </w:pPr>
      <w:r>
        <w:rPr>
          <w:b/>
        </w:rPr>
        <w:t xml:space="preserve">Substance Abuse</w:t>
      </w:r>
    </w:p>
    <w:p>
      <w:pPr>
        <w:pStyle w:val="RecordBase"/>
        <w:ind w:left="120" w:hanging="120"/>
      </w:pPr>
      <w:r>
        <w:t xml:space="preserve">Alcohol and drug counseling, temporary alcohol and drug peer support specialist, limitations - </w:t>
      </w:r>
      <w:r>
        <w:t xml:space="preserve"> </w:t>
      </w:r>
      <w:r>
        <w:t xml:space="preserve">HB  580</w:t>
      </w:r>
    </w:p>
    <w:p>
      <w:pPr>
        <w:pStyle w:val="RecordBase"/>
        <w:ind w:left="120" w:hanging="120"/>
      </w:pPr>
      <w:r>
        <w:t xml:space="preserve">Alternative treatments, chronic pain - </w:t>
      </w:r>
      <w:r>
        <w:t xml:space="preserve"> </w:t>
      </w:r>
      <w:r>
        <w:t xml:space="preserve">HB  506</w:t>
      </w:r>
    </w:p>
    <w:p>
      <w:pPr>
        <w:pStyle w:val="RecordBase"/>
        <w:ind w:left="120" w:hanging="120"/>
      </w:pPr>
      <w:r>
        <w:t xml:space="preserve">Chemical dependency treatment, certificate of need, exemption - </w:t>
      </w:r>
      <w:r>
        <w:t xml:space="preserve"> </w:t>
      </w:r>
      <w:r>
        <w:t xml:space="preserve">HB  531</w:t>
      </w:r>
    </w:p>
    <w:p>
      <w:pPr>
        <w:pStyle w:val="RecordBase"/>
        <w:ind w:left="120" w:hanging="120"/>
      </w:pPr>
      <w:r>
        <w:t xml:space="preserve">Opioid</w:t>
      </w:r>
    </w:p>
    <w:p>
      <w:pPr>
        <w:pStyle w:val="RecordBase"/>
        <w:ind w:left="240" w:hanging="192"/>
      </w:pPr>
      <w:r>
        <w:t xml:space="preserve"> abatement trust fund, bankruptcy distribution, addition - </w:t>
      </w:r>
      <w:r>
        <w:t xml:space="preserve"> </w:t>
      </w:r>
      <w:r>
        <w:t xml:space="preserve">HB  537</w:t>
      </w:r>
    </w:p>
    <w:p>
      <w:pPr>
        <w:pStyle w:val="RecordBase"/>
        <w:ind w:left="240" w:hanging="192"/>
      </w:pPr>
      <w:r>
        <w:t xml:space="preserve"> abatement trust fund, court-ordered proceeds, addition - </w:t>
      </w:r>
      <w:r>
        <w:t xml:space="preserve"> </w:t>
      </w:r>
      <w:r>
        <w:t xml:space="preserve">HB  537</w:t>
      </w:r>
    </w:p>
    <w:p>
      <w:pPr>
        <w:pStyle w:val="RecordBase"/>
        <w:ind w:left="240" w:hanging="192"/>
      </w:pPr>
      <w:r>
        <w:t xml:space="preserve"> abatement trust fund, settlement proceeds, addition - </w:t>
      </w:r>
      <w:r>
        <w:t xml:space="preserve"> </w:t>
      </w:r>
      <w:r>
        <w:t xml:space="preserve">HB  537</w:t>
      </w:r>
    </w:p>
    <w:p>
      <w:pPr>
        <w:pStyle w:val="RecordBase"/>
        <w:ind w:left="120" w:hanging="120"/>
      </w:pPr>
      <w:r>
        <w:t xml:space="preserve">Recovery</w:t>
      </w:r>
    </w:p>
    <w:p>
      <w:pPr>
        <w:pStyle w:val="RecordBase"/>
        <w:ind w:left="240" w:hanging="192"/>
      </w:pPr>
      <w:r>
        <w:t xml:space="preserve"> Advocacy Day, February 5, 2025 - </w:t>
      </w:r>
      <w:r>
        <w:t xml:space="preserve"> </w:t>
      </w:r>
      <w:r>
        <w:t xml:space="preserve">SR  30</w:t>
      </w:r>
    </w:p>
    <w:p>
      <w:pPr>
        <w:pStyle w:val="RecordBase"/>
        <w:ind w:left="240" w:hanging="192"/>
      </w:pPr>
      <w:r>
        <w:t xml:space="preserve"> residence, regulation, inspections, occupancy limits, notice to adjacent owners - </w:t>
      </w:r>
      <w:r>
        <w:t xml:space="preserve"> </w:t>
      </w:r>
      <w:r>
        <w:t xml:space="preserve">SB  82</w:t>
      </w:r>
      <w:r>
        <w:t xml:space="preserve">;</w:t>
      </w:r>
      <w:r>
        <w:t xml:space="preserve"> </w:t>
      </w:r>
      <w:r>
        <w:t xml:space="preserve">HB  587</w:t>
      </w:r>
    </w:p>
    <w:p>
      <w:pPr>
        <w:pStyle w:val="RecordBase"/>
        <w:ind w:left="120" w:hanging="120"/>
      </w:pPr>
      <w:r>
        <w:t xml:space="preserve">Substance use disorder treatment, coverage requirement - </w:t>
      </w:r>
      <w:r>
        <w:t xml:space="preserve"> </w:t>
      </w:r>
      <w:r>
        <w:t xml:space="preserve">HB  539</w:t>
      </w:r>
    </w:p>
    <w:p>
      <w:pPr>
        <w:pStyle w:val="RecordBase"/>
        <w:ind w:left="120" w:hanging="120"/>
      </w:pPr>
      <w:r>
        <w:t xml:space="preserve">Tobacco Prevention and Cessation Program, litigation proceeds, support - </w:t>
      </w:r>
      <w:r>
        <w:t xml:space="preserve"> </w:t>
      </w:r>
      <w:r>
        <w:t xml:space="preserve">HB  187</w:t>
      </w:r>
    </w:p>
    <w:p>
      <w:pPr>
        <w:pStyle w:val="RecordBase"/>
        <w:ind w:left="120" w:hanging="120"/>
      </w:pPr>
      <w:r>
        <w:t xml:space="preserve">Veterans, access to mental healthcare and recovery programs - </w:t>
      </w:r>
      <w:r>
        <w:t xml:space="preserve"> </w:t>
      </w:r>
      <w:r>
        <w:t xml:space="preserve">SB  32</w:t>
      </w:r>
    </w:p>
    <w:p>
      <w:pPr>
        <w:pStyle w:val="RecordBase"/>
        <w:ind w:left="120" w:hanging="120"/>
      </w:pPr>
      <w:r>
        <w:t xml:space="preserve">Youth vaping, cessation and enforcement, litigation proceeds, support - </w:t>
      </w:r>
      <w:r>
        <w:t xml:space="preserve"> </w:t>
      </w:r>
      <w:r>
        <w:t xml:space="preserve">HB  218</w:t>
        <w:br/>
      </w:r>
    </w:p>
    <w:p>
      <w:pPr>
        <w:pStyle w:val="RecordHeading3"/>
      </w:pPr>
      <w:r>
        <w:rPr>
          <w:b/>
        </w:rPr>
        <w:t xml:space="preserve">Sunset Legislation</w:t>
      </w:r>
    </w:p>
    <w:p>
      <w:pPr>
        <w:pStyle w:val="RecordBase"/>
        <w:ind w:left="120" w:hanging="120"/>
      </w:pPr>
      <w:r>
        <w:t xml:space="preserve">Adult Workforce Diploma Pilot Program, creation, July 1, 2028 - </w:t>
      </w:r>
      <w:r>
        <w:t xml:space="preserve"> </w:t>
      </w:r>
      <w:r>
        <w:t xml:space="preserve">HB  302</w:t>
      </w:r>
    </w:p>
    <w:p>
      <w:pPr>
        <w:pStyle w:val="RecordBase"/>
        <w:ind w:left="120" w:hanging="120"/>
      </w:pPr>
      <w:r>
        <w:t xml:space="preserve">Baby-related and menstrual products, diapers, sales and use tax exemption, July 1, 2029 - </w:t>
      </w:r>
      <w:r>
        <w:t xml:space="preserve"> </w:t>
      </w:r>
      <w:r>
        <w:t xml:space="preserve">HB  122</w:t>
      </w:r>
    </w:p>
    <w:p>
      <w:pPr>
        <w:pStyle w:val="RecordBase"/>
        <w:ind w:left="120" w:hanging="120"/>
      </w:pPr>
      <w:r>
        <w:t xml:space="preserve">COVID-19, modRNA, and mRNA vaccine, prohibition on requirement, exemptions July 1, 2035 - </w:t>
      </w:r>
      <w:r>
        <w:t xml:space="preserve"> </w:t>
      </w:r>
      <w:r>
        <w:t xml:space="preserve">SB  177</w:t>
      </w:r>
    </w:p>
    <w:p>
      <w:pPr>
        <w:pStyle w:val="RecordBase"/>
        <w:ind w:left="120" w:hanging="120"/>
      </w:pPr>
      <w:r>
        <w:t xml:space="preserve">Human gene therapy products, restrictions, exemptions July 1, 2035 - </w:t>
      </w:r>
      <w:r>
        <w:t xml:space="preserve"> </w:t>
      </w:r>
      <w:r>
        <w:t xml:space="preserve">HB  469</w:t>
      </w:r>
    </w:p>
    <w:p>
      <w:pPr>
        <w:pStyle w:val="RecordBase"/>
        <w:ind w:left="120" w:hanging="120"/>
      </w:pPr>
      <w:r>
        <w:t xml:space="preserve">Insurance regulatory sandbox program, extension, December 31, 2030 - </w:t>
      </w:r>
      <w:r>
        <w:t xml:space="preserve"> </w:t>
      </w:r>
      <w:r>
        <w:t xml:space="preserve">HB  184</w:t>
      </w:r>
    </w:p>
    <w:p>
      <w:pPr>
        <w:pStyle w:val="RecordBase"/>
        <w:ind w:left="120" w:hanging="120"/>
      </w:pPr>
      <w:r>
        <w:t xml:space="preserve">Menstrual discharge collection devices, sales and use tax exemption, July 1, 2029 - </w:t>
      </w:r>
      <w:r>
        <w:t xml:space="preserve"> </w:t>
      </w:r>
      <w:r>
        <w:t xml:space="preserve">HB  123</w:t>
      </w:r>
    </w:p>
    <w:p>
      <w:pPr>
        <w:pStyle w:val="RecordBase"/>
        <w:ind w:left="120" w:hanging="120"/>
      </w:pPr>
      <w:r>
        <w:t xml:space="preserve">Metropolitan College, income tax credit, April 15, 2037 - </w:t>
      </w:r>
      <w:r>
        <w:t xml:space="preserve"> </w:t>
      </w:r>
      <w:r>
        <w:t xml:space="preserve">HB  474</w:t>
        <w:br/>
      </w:r>
    </w:p>
    <w:p>
      <w:pPr>
        <w:pStyle w:val="RecordHeading3"/>
      </w:pPr>
      <w:r>
        <w:rPr>
          <w:b/>
        </w:rPr>
        <w:t xml:space="preserve">Surface Mining</w:t>
      </w:r>
    </w:p>
    <w:p>
      <w:pPr>
        <w:pStyle w:val="RecordBase"/>
        <w:ind w:left="120" w:hanging="120"/>
      </w:pPr>
      <w:r>
        <w:t xml:space="preserve">Mine</w:t>
      </w:r>
    </w:p>
    <w:p>
      <w:pPr>
        <w:pStyle w:val="RecordBase"/>
        <w:ind w:left="240" w:hanging="192"/>
      </w:pPr>
      <w:r>
        <w:t xml:space="preserve"> emergency and emergency medical technicians, coal mine, requirement - </w:t>
      </w:r>
      <w:r>
        <w:t xml:space="preserve"> </w:t>
      </w:r>
      <w:r>
        <w:t xml:space="preserve">HB  196</w:t>
      </w:r>
    </w:p>
    <w:p>
      <w:pPr>
        <w:pStyle w:val="RecordBase"/>
        <w:ind w:left="240" w:hanging="192"/>
      </w:pPr>
      <w:r>
        <w:t xml:space="preserve"> emergency and emergency medical technicians, requirement based on number of miners on shift - </w:t>
      </w:r>
      <w:r>
        <w:t xml:space="preserve"> </w:t>
      </w:r>
      <w:r>
        <w:t xml:space="preserve">HB  196</w:t>
      </w:r>
      <w:r>
        <w:t xml:space="preserve">: </w:t>
      </w:r>
      <w:r>
        <w:t xml:space="preserve">HCS</w:t>
      </w:r>
    </w:p>
    <w:p>
      <w:pPr>
        <w:pStyle w:val="RecordBase"/>
        <w:ind w:left="120" w:hanging="120"/>
      </w:pPr>
      <w:r>
        <w:t xml:space="preserve">Surface coal mining, reclamation, long-term treatment, additional bond requirement - </w:t>
      </w:r>
      <w:r>
        <w:t xml:space="preserve"> </w:t>
      </w:r>
      <w:r>
        <w:t xml:space="preserve">SB  89</w:t>
        <w:br/>
      </w:r>
    </w:p>
    <w:p>
      <w:pPr>
        <w:pStyle w:val="RecordHeading3"/>
      </w:pPr>
      <w:r>
        <w:rPr>
          <w:b/>
        </w:rPr>
        <w:t xml:space="preserve">Task Forces, Executive Branch</w:t>
      </w:r>
    </w:p>
    <w:p>
      <w:pPr>
        <w:pStyle w:val="RecordBase"/>
        <w:ind w:left="120" w:hanging="120"/>
      </w:pPr>
      <w:r>
        <w:t xml:space="preserve">Centralized reporting, collection, and distribution system, working group - </w:t>
      </w:r>
      <w:r>
        <w:t xml:space="preserve"> </w:t>
      </w:r>
      <w:r>
        <w:t xml:space="preserve">HB  253</w:t>
        <w:br/>
      </w:r>
    </w:p>
    <w:p>
      <w:pPr>
        <w:pStyle w:val="RecordHeading3"/>
      </w:pPr>
      <w:r>
        <w:rPr>
          <w:b/>
        </w:rPr>
        <w:t xml:space="preserve">Task Forces, Legislative Branch</w:t>
      </w:r>
    </w:p>
    <w:p>
      <w:pPr>
        <w:pStyle w:val="RecordBase"/>
        <w:ind w:left="120" w:hanging="120"/>
      </w:pPr>
      <w:r>
        <w:t xml:space="preserve">Kentucky School for the Deaf Governance Task Force, creation - </w:t>
      </w:r>
      <w:r>
        <w:t xml:space="preserve"> </w:t>
      </w:r>
      <w:r>
        <w:t xml:space="preserve">HCR 28</w:t>
      </w:r>
    </w:p>
    <w:p>
      <w:pPr>
        <w:pStyle w:val="RecordBase"/>
        <w:ind w:left="120" w:hanging="120"/>
      </w:pPr>
      <w:r>
        <w:t xml:space="preserve">Make America Healthy Again Kentucky Task Force, establish - </w:t>
      </w:r>
      <w:r>
        <w:t xml:space="preserve"> </w:t>
      </w:r>
      <w:r>
        <w:t xml:space="preserve">SCR 61</w:t>
        <w:br/>
      </w:r>
    </w:p>
    <w:p>
      <w:pPr>
        <w:pStyle w:val="RecordHeading3"/>
      </w:pPr>
      <w:r>
        <w:rPr>
          <w:b/>
        </w:rPr>
        <w:t xml:space="preserve">Taxation</w:t>
      </w:r>
    </w:p>
    <w:p>
      <w:pPr>
        <w:pStyle w:val="RecordBase"/>
        <w:ind w:left="120" w:hanging="120"/>
      </w:pPr>
      <w:r>
        <w:t xml:space="preserve">Accessible housing, new construction, income tax credit - </w:t>
      </w:r>
      <w:r>
        <w:t xml:space="preserve"> </w:t>
      </w:r>
      <w:r>
        <w:t xml:space="preserve">HB  383</w:t>
      </w:r>
    </w:p>
    <w:p>
      <w:pPr>
        <w:pStyle w:val="RecordBase"/>
        <w:ind w:left="120" w:hanging="120"/>
      </w:pPr>
      <w:r>
        <w:t xml:space="preserve">Alternative jet fuel, income tax credit - </w:t>
      </w:r>
      <w:r>
        <w:t xml:space="preserve"> </w:t>
      </w:r>
      <w:r>
        <w:t xml:space="preserve">HB  296</w:t>
      </w:r>
    </w:p>
    <w:p>
      <w:pPr>
        <w:pStyle w:val="RecordBase"/>
        <w:ind w:left="120" w:hanging="120"/>
      </w:pPr>
      <w:r>
        <w:t xml:space="preserve">Apprenticeship tax credit, eligible employers - </w:t>
      </w:r>
      <w:r>
        <w:t xml:space="preserve"> </w:t>
      </w:r>
      <w:r>
        <w:t xml:space="preserve">HB  590</w:t>
      </w:r>
    </w:p>
    <w:p>
      <w:pPr>
        <w:pStyle w:val="RecordBase"/>
        <w:ind w:left="120" w:hanging="120"/>
      </w:pPr>
      <w:r>
        <w:t xml:space="preserve">Casino gaming, excise and admissions taxes, imposition - </w:t>
      </w:r>
      <w:r>
        <w:t xml:space="preserve"> </w:t>
      </w:r>
      <w:r>
        <w:t xml:space="preserve">HB  33</w:t>
      </w:r>
    </w:p>
    <w:p>
      <w:pPr>
        <w:pStyle w:val="RecordBase"/>
        <w:ind w:left="120" w:hanging="120"/>
      </w:pPr>
      <w:r>
        <w:t xml:space="preserve">Conversion of condemned property into a domestic violence shelter, tax credit - </w:t>
      </w:r>
      <w:r>
        <w:t xml:space="preserve"> </w:t>
      </w:r>
      <w:r>
        <w:t xml:space="preserve">SB  34</w:t>
      </w:r>
    </w:p>
    <w:p>
      <w:pPr>
        <w:pStyle w:val="RecordBase"/>
        <w:ind w:left="120" w:hanging="120"/>
      </w:pPr>
      <w:r>
        <w:t xml:space="preserve">Delinquent taxpayer, motor vehicle operator's license, suspension, elimination - </w:t>
      </w:r>
      <w:r>
        <w:t xml:space="preserve"> </w:t>
      </w:r>
      <w:r>
        <w:t xml:space="preserve">SB  43</w:t>
      </w:r>
    </w:p>
    <w:p>
      <w:pPr>
        <w:pStyle w:val="RecordBase"/>
        <w:ind w:left="120" w:hanging="120"/>
      </w:pPr>
      <w:r>
        <w:t xml:space="preserve">Department of Revenue, tax bills, allowable payment methods - </w:t>
      </w:r>
      <w:r>
        <w:t xml:space="preserve"> </w:t>
      </w:r>
      <w:r>
        <w:t xml:space="preserve">HB  376</w:t>
      </w:r>
    </w:p>
    <w:p>
      <w:pPr>
        <w:pStyle w:val="RecordBase"/>
        <w:ind w:left="120" w:hanging="120"/>
      </w:pPr>
      <w:r>
        <w:t xml:space="preserve">Employer</w:t>
      </w:r>
    </w:p>
    <w:p>
      <w:pPr>
        <w:pStyle w:val="RecordBase"/>
        <w:ind w:left="240" w:hanging="192"/>
      </w:pPr>
      <w:r>
        <w:t xml:space="preserve"> contributions to Kentucky Educational Savings Plan Trust, income tax credit - </w:t>
      </w:r>
      <w:r>
        <w:t xml:space="preserve"> </w:t>
      </w:r>
      <w:r>
        <w:t xml:space="preserve">HB  189</w:t>
      </w:r>
    </w:p>
    <w:p>
      <w:pPr>
        <w:pStyle w:val="RecordBase"/>
        <w:ind w:left="240" w:hanging="192"/>
      </w:pPr>
      <w:r>
        <w:t xml:space="preserve"> contributions to STABLE Kentucky account, income tax credit - </w:t>
      </w:r>
      <w:r>
        <w:t xml:space="preserve"> </w:t>
      </w:r>
      <w:r>
        <w:t xml:space="preserve">HB  189</w:t>
      </w:r>
    </w:p>
    <w:p>
      <w:pPr>
        <w:pStyle w:val="RecordBase"/>
        <w:ind w:left="120" w:hanging="120"/>
      </w:pPr>
      <w:r>
        <w:t xml:space="preserve">Exclusion</w:t>
      </w:r>
    </w:p>
    <w:p>
      <w:pPr>
        <w:pStyle w:val="RecordBase"/>
        <w:ind w:left="240" w:hanging="192"/>
      </w:pPr>
      <w:r>
        <w:t xml:space="preserve"> from income, tax credit, school employees - </w:t>
      </w:r>
      <w:r>
        <w:t xml:space="preserve"> </w:t>
      </w:r>
      <w:r>
        <w:t xml:space="preserve">HB  1</w:t>
      </w:r>
      <w:r>
        <w:t xml:space="preserve">: </w:t>
      </w:r>
      <w:r>
        <w:t xml:space="preserve">HFA</w:t>
      </w:r>
      <w:r>
        <w:t xml:space="preserve"> (</w:t>
      </w:r>
      <w:r>
        <w:t xml:space="preserve">1</w:t>
      </w:r>
      <w:r>
        <w:t xml:space="preserve">)</w:t>
      </w:r>
    </w:p>
    <w:p>
      <w:pPr>
        <w:pStyle w:val="RecordBase"/>
        <w:ind w:left="240" w:hanging="192"/>
      </w:pPr>
      <w:r>
        <w:t xml:space="preserve"> of income from individual income tax, state employee - </w:t>
      </w:r>
      <w:r>
        <w:t xml:space="preserve"> </w:t>
      </w:r>
      <w:r>
        <w:t xml:space="preserve">HB  1</w:t>
      </w:r>
      <w:r>
        <w:t xml:space="preserve">: </w:t>
      </w:r>
      <w:r>
        <w:t xml:space="preserve">HFA</w:t>
      </w:r>
      <w:r>
        <w:t xml:space="preserve"> (</w:t>
      </w:r>
      <w:r>
        <w:t xml:space="preserve">3</w:t>
      </w:r>
      <w:r>
        <w:t xml:space="preserve">)</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First-time home buyer, tax incentives - </w:t>
      </w:r>
      <w:r>
        <w:t xml:space="preserve"> </w:t>
      </w:r>
      <w:r>
        <w:t xml:space="preserve">HB  195</w:t>
      </w:r>
    </w:p>
    <w:p>
      <w:pPr>
        <w:pStyle w:val="RecordBase"/>
        <w:ind w:left="120" w:hanging="120"/>
      </w:pPr>
      <w:r>
        <w:t xml:space="preserve">Graduated tax rates, individual income tax - </w:t>
      </w:r>
      <w:r>
        <w:t xml:space="preserve"> </w:t>
      </w:r>
      <w:r>
        <w:t xml:space="preserve">HB  1</w:t>
      </w:r>
      <w:r>
        <w:t xml:space="preserve">: </w:t>
      </w:r>
      <w:r>
        <w:t xml:space="preserve">HFA</w:t>
      </w:r>
      <w:r>
        <w:t xml:space="preserve"> (</w:t>
      </w:r>
      <w:r>
        <w:t xml:space="preserve">8</w:t>
      </w:r>
      <w:r>
        <w:t xml:space="preserve">)</w:t>
      </w:r>
    </w:p>
    <w:p>
      <w:pPr>
        <w:pStyle w:val="RecordBase"/>
        <w:ind w:left="120" w:hanging="120"/>
      </w:pPr>
      <w:r>
        <w:t xml:space="preserve">Income</w:t>
      </w:r>
    </w:p>
    <w:p>
      <w:pPr>
        <w:pStyle w:val="RecordBase"/>
        <w:ind w:left="240" w:hanging="192"/>
      </w:pPr>
      <w:r>
        <w:t xml:space="preserve"> of veterans, income tax exclusion - </w:t>
      </w:r>
      <w:r>
        <w:t xml:space="preserve"> </w:t>
      </w:r>
      <w:r>
        <w:t xml:space="preserve">HB  1</w:t>
      </w:r>
      <w:r>
        <w:t xml:space="preserve">: </w:t>
      </w:r>
      <w:r>
        <w:t xml:space="preserve">HFA</w:t>
      </w:r>
      <w:r>
        <w:t xml:space="preserve"> (</w:t>
      </w:r>
      <w:r>
        <w:t xml:space="preserve">6</w:t>
      </w:r>
      <w:r>
        <w:t xml:space="preserve">)</w:t>
      </w:r>
    </w:p>
    <w:p>
      <w:pPr>
        <w:pStyle w:val="RecordBase"/>
        <w:ind w:left="240" w:hanging="192"/>
      </w:pPr>
      <w:r>
        <w:t xml:space="preserve"> tax, affordable housing credit - </w:t>
      </w:r>
      <w:r>
        <w:t xml:space="preserve"> </w:t>
      </w:r>
      <w:r>
        <w:t xml:space="preserve">HB  583</w:t>
      </w:r>
    </w:p>
    <w:p>
      <w:pPr>
        <w:pStyle w:val="RecordBase"/>
        <w:ind w:left="240" w:hanging="192"/>
      </w:pPr>
      <w:r>
        <w:t xml:space="preserve"> tax credit, qualified home modification - </w:t>
      </w:r>
      <w:r>
        <w:t xml:space="preserve"> </w:t>
      </w:r>
      <w:r>
        <w:t xml:space="preserve">HB  378</w:t>
      </w:r>
    </w:p>
    <w:p>
      <w:pPr>
        <w:pStyle w:val="RecordBase"/>
        <w:ind w:left="240" w:hanging="192"/>
      </w:pPr>
      <w:r>
        <w:t xml:space="preserve"> tax credits, ENERGY STAR and energy efficiency - </w:t>
      </w:r>
      <w:r>
        <w:t xml:space="preserve"> </w:t>
      </w:r>
      <w:r>
        <w:t xml:space="preserve">HB  583</w:t>
      </w:r>
    </w:p>
    <w:p>
      <w:pPr>
        <w:pStyle w:val="RecordBase"/>
        <w:ind w:left="240" w:hanging="192"/>
      </w:pPr>
      <w:r>
        <w:t xml:space="preserve"> tax, employer student loan repayment credit, establishment - </w:t>
      </w:r>
      <w:r>
        <w:t xml:space="preserve"> </w:t>
      </w:r>
      <w:r>
        <w:t xml:space="preserve">HB  361</w:t>
      </w:r>
    </w:p>
    <w:p>
      <w:pPr>
        <w:pStyle w:val="RecordBase"/>
        <w:ind w:left="240" w:hanging="192"/>
      </w:pPr>
      <w:r>
        <w:t xml:space="preserve"> tax exclusions, tips and overtime compensation - </w:t>
      </w:r>
      <w:r>
        <w:t xml:space="preserve"> </w:t>
      </w:r>
      <w:r>
        <w:t xml:space="preserve">HB  26</w:t>
      </w:r>
    </w:p>
    <w:p>
      <w:pPr>
        <w:pStyle w:val="RecordBase"/>
        <w:ind w:left="120" w:hanging="120"/>
      </w:pPr>
      <w:r>
        <w:t xml:space="preserve">Individual</w:t>
      </w:r>
    </w:p>
    <w:p>
      <w:pPr>
        <w:pStyle w:val="RecordBase"/>
        <w:ind w:left="240" w:hanging="192"/>
      </w:pPr>
      <w:r>
        <w:t xml:space="preserve"> income, retirement distribution exclusion - </w:t>
      </w:r>
      <w:r>
        <w:t xml:space="preserve"> </w:t>
      </w:r>
      <w:r>
        <w:t xml:space="preserve">HB  146</w:t>
      </w:r>
    </w:p>
    <w:p>
      <w:pPr>
        <w:pStyle w:val="RecordBase"/>
        <w:ind w:left="240" w:hanging="192"/>
      </w:pPr>
      <w:r>
        <w:t xml:space="preserve"> income tax, eligible caregiver tax credit, establishment - </w:t>
      </w:r>
      <w:r>
        <w:t xml:space="preserve"> </w:t>
      </w:r>
      <w:r>
        <w:t xml:space="preserve">HB  226</w:t>
      </w:r>
    </w:p>
    <w:p>
      <w:pPr>
        <w:pStyle w:val="RecordBase"/>
        <w:ind w:left="240" w:hanging="192"/>
      </w:pPr>
      <w:r>
        <w:t xml:space="preserve"> income tax, exclusion, minors - </w:t>
      </w:r>
      <w:r>
        <w:t xml:space="preserve"> </w:t>
      </w:r>
      <w:r>
        <w:t xml:space="preserve">HB  471</w:t>
      </w:r>
    </w:p>
    <w:p>
      <w:pPr>
        <w:pStyle w:val="RecordBase"/>
        <w:ind w:left="240" w:hanging="192"/>
      </w:pPr>
      <w:r>
        <w:t xml:space="preserve"> income tax, exclusion, wages of state service employee - </w:t>
      </w:r>
      <w:r>
        <w:t xml:space="preserve"> </w:t>
      </w:r>
      <w:r>
        <w:t xml:space="preserve">HB  338</w:t>
      </w:r>
    </w:p>
    <w:p>
      <w:pPr>
        <w:pStyle w:val="RecordBase"/>
        <w:ind w:left="240" w:hanging="192"/>
      </w:pPr>
      <w:r>
        <w:t xml:space="preserve"> income tax rate - </w:t>
      </w:r>
      <w:r>
        <w:t xml:space="preserve"> </w:t>
      </w:r>
      <w:r>
        <w:t xml:space="preserve">HB  1</w:t>
      </w:r>
      <w:r>
        <w:t xml:space="preserve">: </w:t>
      </w:r>
      <w:r>
        <w:t xml:space="preserve">SFA</w:t>
      </w:r>
      <w:r>
        <w:t xml:space="preserve"> (</w:t>
      </w:r>
      <w:r>
        <w:t xml:space="preserve">1</w:t>
      </w:r>
      <w:r>
        <w:t xml:space="preserve">)</w:t>
      </w:r>
    </w:p>
    <w:p>
      <w:pPr>
        <w:pStyle w:val="RecordBase"/>
        <w:ind w:left="240" w:hanging="192"/>
      </w:pPr>
      <w:r>
        <w:t xml:space="preserve"> income tax rate, reduction - </w:t>
      </w:r>
      <w:r>
        <w:t xml:space="preserve"> </w:t>
      </w:r>
      <w:r>
        <w:t xml:space="preserve">HB  1</w:t>
      </w:r>
      <w:r>
        <w:t xml:space="preserve">: </w:t>
      </w:r>
      <w:r>
        <w:t xml:space="preserve">HFA</w:t>
      </w:r>
      <w:r>
        <w:t xml:space="preserve"> (</w:t>
      </w:r>
      <w:r>
        <w:t xml:space="preserve">5</w:t>
      </w:r>
      <w:r>
        <w:t xml:space="preserve">)</w:t>
      </w:r>
      <w:r>
        <w:t xml:space="preserve">, </w:t>
      </w:r>
      <w:r>
        <w:t xml:space="preserve">SFA</w:t>
      </w:r>
      <w:r>
        <w:t xml:space="preserve"> (</w:t>
      </w:r>
      <w:r>
        <w:t xml:space="preserve">2</w:t>
      </w:r>
      <w:r>
        <w:t xml:space="preserve">)</w:t>
      </w:r>
    </w:p>
    <w:p>
      <w:pPr>
        <w:pStyle w:val="RecordBase"/>
        <w:ind w:left="240" w:hanging="192"/>
      </w:pPr>
      <w:r>
        <w:t xml:space="preserve"> income tax rate, taxable years beginning on or after January 1, 2026 - </w:t>
      </w:r>
      <w:r>
        <w:t xml:space="preserve"> </w:t>
      </w:r>
      <w:r>
        <w:t xml:space="preserve">HB  425</w:t>
      </w:r>
    </w:p>
    <w:p>
      <w:pPr>
        <w:pStyle w:val="RecordBase"/>
        <w:ind w:left="240" w:hanging="192"/>
      </w:pPr>
      <w:r>
        <w:t xml:space="preserve"> income tax, refundable child credit, establishment - </w:t>
      </w:r>
      <w:r>
        <w:t xml:space="preserve"> </w:t>
      </w:r>
      <w:r>
        <w:t xml:space="preserve">SB  47</w:t>
      </w:r>
    </w:p>
    <w:p>
      <w:pPr>
        <w:pStyle w:val="RecordBase"/>
        <w:ind w:left="240" w:hanging="192"/>
      </w:pPr>
      <w:r>
        <w:t xml:space="preserve"> income tax, refundable home installation credit, establishment - </w:t>
      </w:r>
      <w:r>
        <w:t xml:space="preserve"> </w:t>
      </w:r>
      <w:r>
        <w:t xml:space="preserve">HB  364</w:t>
      </w:r>
    </w:p>
    <w:p>
      <w:pPr>
        <w:pStyle w:val="RecordBase"/>
        <w:ind w:left="120" w:hanging="120"/>
      </w:pPr>
      <w:r>
        <w:t xml:space="preserve">Individual, military pensions, income tax exclusion - </w:t>
      </w:r>
      <w:r>
        <w:t xml:space="preserve"> </w:t>
      </w:r>
      <w:r>
        <w:t xml:space="preserve">HB  192</w:t>
      </w:r>
    </w:p>
    <w:p>
      <w:pPr>
        <w:pStyle w:val="RecordBase"/>
        <w:ind w:left="120" w:hanging="120"/>
      </w:pPr>
      <w:r>
        <w:t xml:space="preserve">Inheritance tax, foster child, Class A beneficiary - </w:t>
      </w:r>
      <w:r>
        <w:t xml:space="preserve"> </w:t>
      </w:r>
      <w:r>
        <w:t xml:space="preserve">HB  264</w:t>
      </w:r>
    </w:p>
    <w:p>
      <w:pPr>
        <w:pStyle w:val="RecordBase"/>
        <w:ind w:left="120" w:hanging="120"/>
      </w:pPr>
      <w:r>
        <w:t xml:space="preserve">Local</w:t>
      </w:r>
    </w:p>
    <w:p>
      <w:pPr>
        <w:pStyle w:val="RecordBase"/>
        <w:ind w:left="240" w:hanging="192"/>
      </w:pPr>
      <w:r>
        <w:t xml:space="preserve"> transient room taxes, electronic filing, requirement - </w:t>
      </w:r>
      <w:r>
        <w:t xml:space="preserve"> </w:t>
      </w:r>
      <w:r>
        <w:t xml:space="preserve">HB  490</w:t>
      </w:r>
    </w:p>
    <w:p>
      <w:pPr>
        <w:pStyle w:val="RecordBase"/>
        <w:ind w:left="240" w:hanging="192"/>
      </w:pPr>
      <w:r>
        <w:t xml:space="preserve"> transient room taxes, electronic payment, requirement - </w:t>
      </w:r>
      <w:r>
        <w:t xml:space="preserve"> </w:t>
      </w:r>
      <w:r>
        <w:t xml:space="preserve">HB  490</w:t>
      </w:r>
    </w:p>
    <w:p>
      <w:pPr>
        <w:pStyle w:val="RecordBase"/>
        <w:ind w:left="240" w:hanging="192"/>
      </w:pPr>
      <w:r>
        <w:t xml:space="preserve"> transient room taxes, standard form, requirement - </w:t>
      </w:r>
      <w:r>
        <w:t xml:space="preserve"> </w:t>
      </w:r>
      <w:r>
        <w:t xml:space="preserve">HB  490</w:t>
      </w:r>
    </w:p>
    <w:p>
      <w:pPr>
        <w:pStyle w:val="RecordBase"/>
        <w:ind w:left="120" w:hanging="120"/>
      </w:pPr>
      <w:r>
        <w:t xml:space="preserve">Metropolitan College, income tax credit, sunset extension - </w:t>
      </w:r>
      <w:r>
        <w:t xml:space="preserve"> </w:t>
      </w:r>
      <w:r>
        <w:t xml:space="preserve">HB  474</w:t>
      </w:r>
    </w:p>
    <w:p>
      <w:pPr>
        <w:pStyle w:val="RecordBase"/>
        <w:ind w:left="120" w:hanging="120"/>
      </w:pPr>
      <w:r>
        <w:t xml:space="preserve">Motor vehicle usage, vehicles purchased by active duty service members, exemption - </w:t>
      </w:r>
      <w:r>
        <w:t xml:space="preserve"> </w:t>
      </w:r>
      <w:r>
        <w:t xml:space="preserve">HB  113</w:t>
      </w:r>
    </w:p>
    <w:p>
      <w:pPr>
        <w:pStyle w:val="RecordBase"/>
        <w:ind w:left="120" w:hanging="120"/>
      </w:pPr>
      <w:r>
        <w:t xml:space="preserve">New Markets Development Program tax credit, limitation increase - </w:t>
      </w:r>
      <w:r>
        <w:t xml:space="preserve"> </w:t>
      </w:r>
      <w:r>
        <w:t xml:space="preserve">HB  372</w:t>
      </w:r>
    </w:p>
    <w:p>
      <w:pPr>
        <w:pStyle w:val="RecordBase"/>
        <w:ind w:left="120" w:hanging="120"/>
      </w:pPr>
      <w:r>
        <w:t xml:space="preserve">Occupational license fees, centralized reporting, collection, and distribution system - </w:t>
      </w:r>
      <w:r>
        <w:t xml:space="preserve"> </w:t>
      </w:r>
      <w:r>
        <w:t xml:space="preserve">HB  253</w:t>
      </w:r>
    </w:p>
    <w:p>
      <w:pPr>
        <w:pStyle w:val="RecordBase"/>
        <w:ind w:left="120" w:hanging="120"/>
      </w:pPr>
      <w:r>
        <w:t xml:space="preserve">Organ donation, income tax credit, establishment - </w:t>
      </w:r>
      <w:r>
        <w:t xml:space="preserve"> </w:t>
      </w:r>
      <w:r>
        <w:t xml:space="preserve">HB  311</w:t>
      </w:r>
    </w:p>
    <w:p>
      <w:pPr>
        <w:pStyle w:val="RecordBase"/>
        <w:ind w:left="120" w:hanging="120"/>
      </w:pPr>
      <w:r>
        <w:t xml:space="preserve">Property</w:t>
      </w:r>
    </w:p>
    <w:p>
      <w:pPr>
        <w:pStyle w:val="RecordBase"/>
        <w:ind w:left="240" w:hanging="192"/>
      </w:pPr>
      <w:r>
        <w:t xml:space="preserve"> tax, certificate of delinquency sale, tax delinquency diversion program - </w:t>
      </w:r>
      <w:r>
        <w:t xml:space="preserve"> </w:t>
      </w:r>
      <w:r>
        <w:t xml:space="preserve">SB  129</w:t>
      </w:r>
    </w:p>
    <w:p>
      <w:pPr>
        <w:pStyle w:val="RecordBase"/>
        <w:ind w:left="240" w:hanging="192"/>
      </w:pPr>
      <w:r>
        <w:t xml:space="preserve"> tax, certificates of delinquency, mass foreclosure process, counties - </w:t>
      </w:r>
      <w:r>
        <w:t xml:space="preserve"> </w:t>
      </w:r>
      <w:r>
        <w:t xml:space="preserve">HB  159</w:t>
      </w:r>
    </w:p>
    <w:p>
      <w:pPr>
        <w:pStyle w:val="RecordBase"/>
        <w:ind w:left="240" w:hanging="192"/>
      </w:pPr>
      <w:r>
        <w:t xml:space="preserve"> tax, exemption, active-duty military and veterans, proposed constitutional amendment - </w:t>
      </w:r>
      <w:r>
        <w:t xml:space="preserve"> </w:t>
      </w:r>
      <w:r>
        <w:t xml:space="preserve">HB  503</w:t>
      </w:r>
    </w:p>
    <w:p>
      <w:pPr>
        <w:pStyle w:val="RecordBase"/>
        <w:ind w:left="240" w:hanging="192"/>
      </w:pPr>
      <w:r>
        <w:t xml:space="preserve"> tax, exemption, homeowners 65 years old or older, proposed constitutional amendment - </w:t>
      </w:r>
      <w:r>
        <w:t xml:space="preserve"> </w:t>
      </w:r>
      <w:r>
        <w:t xml:space="preserve">HB  94</w:t>
      </w:r>
      <w:r>
        <w:t xml:space="preserve">;</w:t>
      </w:r>
      <w:r>
        <w:t xml:space="preserve"> </w:t>
      </w:r>
      <w:r>
        <w:t xml:space="preserve">HB  134</w:t>
      </w:r>
    </w:p>
    <w:p>
      <w:pPr>
        <w:pStyle w:val="RecordBase"/>
        <w:ind w:left="240" w:hanging="192"/>
      </w:pPr>
      <w:r>
        <w:t xml:space="preserve"> tax, exemption or elimination, proposed constitutional amendment - </w:t>
      </w:r>
      <w:r>
        <w:t xml:space="preserve"> </w:t>
      </w:r>
      <w:r>
        <w:t xml:space="preserve">HB  198</w:t>
      </w:r>
    </w:p>
    <w:p>
      <w:pPr>
        <w:pStyle w:val="RecordBase"/>
        <w:ind w:left="240" w:hanging="192"/>
      </w:pPr>
      <w:r>
        <w:t xml:space="preserve"> tax, exemption, veterans and first responders, proposed constitutional amendment - </w:t>
      </w:r>
      <w:r>
        <w:t xml:space="preserve"> </w:t>
      </w:r>
      <w:r>
        <w:t xml:space="preserve">HB  158</w:t>
      </w:r>
    </w:p>
    <w:p>
      <w:pPr>
        <w:pStyle w:val="RecordBase"/>
        <w:ind w:left="240" w:hanging="192"/>
      </w:pPr>
      <w:r>
        <w:t xml:space="preserve"> tax, homestead exemption, cost of living adjustment - </w:t>
      </w:r>
      <w:r>
        <w:t xml:space="preserve"> </w:t>
      </w:r>
      <w:r>
        <w:t xml:space="preserve">HB  52</w:t>
      </w:r>
      <w:r>
        <w:t xml:space="preserve">;</w:t>
      </w:r>
      <w:r>
        <w:t xml:space="preserve"> </w:t>
      </w:r>
      <w:r>
        <w:t xml:space="preserve">HB  583</w:t>
      </w:r>
    </w:p>
    <w:p>
      <w:pPr>
        <w:pStyle w:val="RecordBase"/>
        <w:ind w:left="240" w:hanging="192"/>
      </w:pPr>
      <w:r>
        <w:t xml:space="preserve"> tax, homestead exemption, owners who are 65 or older, proposed constitutional amendment - </w:t>
      </w:r>
      <w:r>
        <w:t xml:space="preserve"> </w:t>
      </w:r>
      <w:r>
        <w:t xml:space="preserve">SB  67</w:t>
      </w:r>
    </w:p>
    <w:p>
      <w:pPr>
        <w:pStyle w:val="RecordBase"/>
        <w:ind w:left="240" w:hanging="192"/>
      </w:pPr>
      <w:r>
        <w:t xml:space="preserve"> tax, motor vehicles, state rate reduction and exemption - </w:t>
      </w:r>
      <w:r>
        <w:t xml:space="preserve"> </w:t>
      </w:r>
      <w:r>
        <w:t xml:space="preserve">HB  108</w:t>
      </w:r>
    </w:p>
    <w:p>
      <w:pPr>
        <w:pStyle w:val="RecordBase"/>
        <w:ind w:left="240" w:hanging="192"/>
      </w:pPr>
      <w:r>
        <w:t xml:space="preserve"> tax, motor vehicles, state tax exemption - </w:t>
      </w:r>
      <w:r>
        <w:t xml:space="preserve"> </w:t>
      </w:r>
      <w:r>
        <w:t xml:space="preserve">HB  60</w:t>
      </w:r>
    </w:p>
    <w:p>
      <w:pPr>
        <w:pStyle w:val="RecordBase"/>
        <w:ind w:left="240" w:hanging="192"/>
      </w:pPr>
      <w:r>
        <w:t xml:space="preserve"> tax, tax rate levy, recall process - </w:t>
      </w:r>
      <w:r>
        <w:t xml:space="preserve"> </w:t>
      </w:r>
      <w:r>
        <w:t xml:space="preserve">SB  186</w:t>
      </w:r>
    </w:p>
    <w:p>
      <w:pPr>
        <w:pStyle w:val="RecordBase"/>
        <w:ind w:left="120" w:hanging="120"/>
      </w:pPr>
      <w:r>
        <w:t xml:space="preserve">Protected tenant, income tax credit for landlord - </w:t>
      </w:r>
      <w:r>
        <w:t xml:space="preserve"> </w:t>
      </w:r>
      <w:r>
        <w:t xml:space="preserve">SB  34</w:t>
      </w:r>
    </w:p>
    <w:p>
      <w:pPr>
        <w:pStyle w:val="RecordBase"/>
        <w:ind w:left="120" w:hanging="120"/>
      </w:pPr>
      <w:r>
        <w:t xml:space="preserve">Qualified</w:t>
      </w:r>
    </w:p>
    <w:p>
      <w:pPr>
        <w:pStyle w:val="RecordBase"/>
        <w:ind w:left="240" w:hanging="192"/>
      </w:pPr>
      <w:r>
        <w:t xml:space="preserve"> contributions, income tax credit - </w:t>
      </w:r>
      <w:r>
        <w:t xml:space="preserve"> </w:t>
      </w:r>
      <w:r>
        <w:t xml:space="preserve">SB  34</w:t>
      </w:r>
    </w:p>
    <w:p>
      <w:pPr>
        <w:pStyle w:val="RecordBase"/>
        <w:ind w:left="240" w:hanging="192"/>
      </w:pPr>
      <w:r>
        <w:t xml:space="preserve"> rent payments, income tax credit - </w:t>
      </w:r>
      <w:r>
        <w:t xml:space="preserve"> </w:t>
      </w:r>
      <w:r>
        <w:t xml:space="preserve">HB  559</w:t>
      </w:r>
    </w:p>
    <w:p>
      <w:pPr>
        <w:pStyle w:val="RecordBase"/>
        <w:ind w:left="120" w:hanging="120"/>
      </w:pPr>
      <w:r>
        <w:t xml:space="preserve">Refundable</w:t>
      </w:r>
    </w:p>
    <w:p>
      <w:pPr>
        <w:pStyle w:val="RecordBase"/>
        <w:ind w:left="240" w:hanging="192"/>
      </w:pPr>
      <w:r>
        <w:t xml:space="preserve"> child tax credit, income tax - </w:t>
      </w:r>
      <w:r>
        <w:t xml:space="preserve"> </w:t>
      </w:r>
      <w:r>
        <w:t xml:space="preserve">HB  1</w:t>
      </w:r>
      <w:r>
        <w:t xml:space="preserve">: </w:t>
      </w:r>
      <w:r>
        <w:t xml:space="preserve">HFA</w:t>
      </w:r>
      <w:r>
        <w:t xml:space="preserve"> (</w:t>
      </w:r>
      <w:r>
        <w:t xml:space="preserve">11</w:t>
      </w:r>
      <w:r>
        <w:t xml:space="preserve">)</w:t>
      </w:r>
    </w:p>
    <w:p>
      <w:pPr>
        <w:pStyle w:val="RecordBase"/>
        <w:ind w:left="240" w:hanging="192"/>
      </w:pPr>
      <w:r>
        <w:t xml:space="preserve"> credit, firearm safety course - </w:t>
      </w:r>
      <w:r>
        <w:t xml:space="preserve"> </w:t>
      </w:r>
      <w:r>
        <w:t xml:space="preserve">HB  214</w:t>
      </w:r>
    </w:p>
    <w:p>
      <w:pPr>
        <w:pStyle w:val="RecordBase"/>
        <w:ind w:left="240" w:hanging="192"/>
      </w:pPr>
      <w:r>
        <w:t xml:space="preserve"> income tax credit, federal firearm taxes - </w:t>
      </w:r>
      <w:r>
        <w:t xml:space="preserve"> </w:t>
      </w:r>
      <w:r>
        <w:t xml:space="preserve">HB  176</w:t>
      </w:r>
    </w:p>
    <w:p>
      <w:pPr>
        <w:pStyle w:val="RecordBase"/>
        <w:ind w:left="120" w:hanging="120"/>
      </w:pPr>
      <w:r>
        <w:t xml:space="preserve">Sales</w:t>
      </w:r>
    </w:p>
    <w:p>
      <w:pPr>
        <w:pStyle w:val="RecordBase"/>
        <w:ind w:left="240" w:hanging="192"/>
      </w:pPr>
      <w:r>
        <w:t xml:space="preserve"> and ues tax, religious institutions, exemption - </w:t>
      </w:r>
      <w:r>
        <w:t xml:space="preserve"> </w:t>
      </w:r>
      <w:r>
        <w:t xml:space="preserve">HB  453</w:t>
      </w:r>
    </w:p>
    <w:p>
      <w:pPr>
        <w:pStyle w:val="RecordBase"/>
        <w:ind w:left="240" w:hanging="192"/>
      </w:pPr>
      <w:r>
        <w:t xml:space="preserve"> and use, currency and bullion currency, tax relief - </w:t>
      </w:r>
      <w:r>
        <w:t xml:space="preserve"> </w:t>
      </w:r>
      <w:r>
        <w:t xml:space="preserve">HB  2</w:t>
      </w:r>
    </w:p>
    <w:p>
      <w:pPr>
        <w:pStyle w:val="RecordBase"/>
        <w:ind w:left="240" w:hanging="192"/>
      </w:pPr>
      <w:r>
        <w:t xml:space="preserve"> and use, currency and bullion, exemption - </w:t>
      </w:r>
      <w:r>
        <w:t xml:space="preserve"> </w:t>
      </w:r>
      <w:r>
        <w:t xml:space="preserve">HB  179</w:t>
      </w:r>
    </w:p>
    <w:p>
      <w:pPr>
        <w:pStyle w:val="RecordBase"/>
        <w:ind w:left="240" w:hanging="192"/>
      </w:pPr>
      <w:r>
        <w:t xml:space="preserve"> and use, diapers, exemption - </w:t>
      </w:r>
      <w:r>
        <w:t xml:space="preserve"> </w:t>
      </w:r>
      <w:r>
        <w:t xml:space="preserve">SB  78</w:t>
      </w:r>
      <w:r>
        <w:t xml:space="preserve">;</w:t>
      </w:r>
      <w:r>
        <w:t xml:space="preserve"> </w:t>
      </w:r>
      <w:r>
        <w:t xml:space="preserve">HB  282</w:t>
      </w:r>
    </w:p>
    <w:p>
      <w:pPr>
        <w:pStyle w:val="RecordBase"/>
        <w:ind w:left="240" w:hanging="192"/>
      </w:pPr>
      <w:r>
        <w:t xml:space="preserve"> and use, firearms and firearm-related items, exemption - </w:t>
      </w:r>
      <w:r>
        <w:t xml:space="preserve"> </w:t>
      </w:r>
      <w:r>
        <w:t xml:space="preserve">HB  281</w:t>
      </w:r>
    </w:p>
    <w:p>
      <w:pPr>
        <w:pStyle w:val="RecordBase"/>
        <w:ind w:left="240" w:hanging="192"/>
      </w:pPr>
      <w:r>
        <w:t xml:space="preserve"> and use, leisure, recreational, and athletic instructional services, imposition removal - </w:t>
      </w:r>
      <w:r>
        <w:t xml:space="preserve"> </w:t>
      </w:r>
      <w:r>
        <w:t xml:space="preserve">HB  247</w:t>
      </w:r>
    </w:p>
    <w:p>
      <w:pPr>
        <w:pStyle w:val="RecordBase"/>
        <w:ind w:left="240" w:hanging="192"/>
      </w:pPr>
      <w:r>
        <w:t xml:space="preserve"> and use, nonprofit educational, charitable, and religious organizations, exemption - </w:t>
      </w:r>
      <w:r>
        <w:t xml:space="preserve"> </w:t>
      </w:r>
      <w:r>
        <w:t xml:space="preserve">HB  37</w:t>
      </w:r>
    </w:p>
    <w:p>
      <w:pPr>
        <w:pStyle w:val="RecordBase"/>
        <w:ind w:left="240" w:hanging="192"/>
      </w:pPr>
      <w:r>
        <w:t xml:space="preserve"> and use, on-farm facilities, electricity, exemption - </w:t>
      </w:r>
      <w:r>
        <w:t xml:space="preserve"> </w:t>
      </w:r>
      <w:r>
        <w:t xml:space="preserve">HB  247</w:t>
      </w:r>
    </w:p>
    <w:p>
      <w:pPr>
        <w:pStyle w:val="RecordBase"/>
        <w:ind w:left="240" w:hanging="192"/>
      </w:pPr>
      <w:r>
        <w:t xml:space="preserve"> and use, recreational camp tuition fees, imposition removal - </w:t>
      </w:r>
      <w:r>
        <w:t xml:space="preserve"> </w:t>
      </w:r>
      <w:r>
        <w:t xml:space="preserve">HB  247</w:t>
      </w:r>
    </w:p>
    <w:p>
      <w:pPr>
        <w:pStyle w:val="RecordBase"/>
        <w:ind w:left="240" w:hanging="192"/>
      </w:pPr>
      <w:r>
        <w:t xml:space="preserve"> and use tax, baby-related and menstrual products, diapers, exemption - </w:t>
      </w:r>
      <w:r>
        <w:t xml:space="preserve"> </w:t>
      </w:r>
      <w:r>
        <w:t xml:space="preserve">HB  122</w:t>
      </w:r>
    </w:p>
    <w:p>
      <w:pPr>
        <w:pStyle w:val="RecordBase"/>
        <w:ind w:left="240" w:hanging="192"/>
      </w:pPr>
      <w:r>
        <w:t xml:space="preserve"> and use tax, manufactured homes, exemption - </w:t>
      </w:r>
      <w:r>
        <w:t xml:space="preserve"> </w:t>
      </w:r>
      <w:r>
        <w:t xml:space="preserve">HB  583</w:t>
      </w:r>
    </w:p>
    <w:p>
      <w:pPr>
        <w:pStyle w:val="RecordBase"/>
        <w:ind w:left="240" w:hanging="192"/>
      </w:pPr>
      <w:r>
        <w:t xml:space="preserve"> and use tax, menstrual discharge collection devices, exemption - </w:t>
      </w:r>
      <w:r>
        <w:t xml:space="preserve"> </w:t>
      </w:r>
      <w:r>
        <w:t xml:space="preserve">HB  123</w:t>
      </w:r>
      <w:r>
        <w:t xml:space="preserve">;</w:t>
      </w:r>
      <w:r>
        <w:t xml:space="preserve"> </w:t>
      </w:r>
      <w:r>
        <w:t xml:space="preserve">HB  231</w:t>
      </w:r>
    </w:p>
    <w:p>
      <w:pPr>
        <w:pStyle w:val="RecordBase"/>
        <w:ind w:left="240" w:hanging="192"/>
      </w:pPr>
      <w:r>
        <w:t xml:space="preserve"> and use tax, modular homes, exemption - </w:t>
      </w:r>
      <w:r>
        <w:t xml:space="preserve"> </w:t>
      </w:r>
      <w:r>
        <w:t xml:space="preserve">HB  583</w:t>
      </w:r>
    </w:p>
    <w:p>
      <w:pPr>
        <w:pStyle w:val="RecordBase"/>
        <w:ind w:left="240" w:hanging="192"/>
      </w:pPr>
      <w:r>
        <w:t xml:space="preserve"> tax, certain services, removal - </w:t>
      </w:r>
      <w:r>
        <w:t xml:space="preserve"> </w:t>
      </w:r>
      <w:r>
        <w:t xml:space="preserve">HB  1</w:t>
      </w:r>
      <w:r>
        <w:t xml:space="preserve">: </w:t>
      </w:r>
      <w:r>
        <w:t xml:space="preserve">HFA</w:t>
      </w:r>
      <w:r>
        <w:t xml:space="preserve"> (</w:t>
      </w:r>
      <w:r>
        <w:t xml:space="preserve">9</w:t>
      </w:r>
      <w:r>
        <w:t xml:space="preserve">)</w:t>
      </w:r>
    </w:p>
    <w:p>
      <w:pPr>
        <w:pStyle w:val="RecordBase"/>
        <w:ind w:left="120" w:hanging="120"/>
      </w:pPr>
      <w:r>
        <w:t xml:space="preserve">Sanitation districts, user charges, controls - </w:t>
      </w:r>
      <w:r>
        <w:t xml:space="preserve"> </w:t>
      </w:r>
      <w:r>
        <w:t xml:space="preserve">HB  85</w:t>
      </w:r>
    </w:p>
    <w:p>
      <w:pPr>
        <w:pStyle w:val="RecordBase"/>
        <w:ind w:left="120" w:hanging="120"/>
      </w:pPr>
      <w:r>
        <w:t xml:space="preserve">School districts, new independent districts, taxation - </w:t>
      </w:r>
      <w:r>
        <w:t xml:space="preserve"> </w:t>
      </w:r>
      <w:r>
        <w:t xml:space="preserve">HB  162</w:t>
      </w:r>
      <w:r>
        <w:t xml:space="preserve">;</w:t>
      </w:r>
      <w:r>
        <w:t xml:space="preserve"> </w:t>
      </w:r>
      <w:r>
        <w:t xml:space="preserve">HB  297</w:t>
      </w:r>
    </w:p>
    <w:p>
      <w:pPr>
        <w:pStyle w:val="RecordBase"/>
        <w:ind w:left="120" w:hanging="120"/>
      </w:pPr>
      <w:r>
        <w:t xml:space="preserve">State and local, excise, sales, and use, food, prescription drugs, residential utilities, exemption - </w:t>
      </w:r>
      <w:r>
        <w:t xml:space="preserve"> </w:t>
      </w:r>
      <w:r>
        <w:t xml:space="preserve">HB  267</w:t>
      </w:r>
    </w:p>
    <w:p>
      <w:pPr>
        <w:pStyle w:val="RecordBase"/>
        <w:ind w:left="120" w:hanging="120"/>
      </w:pPr>
      <w:r>
        <w:t xml:space="preserve">Statewide transient room surtax, imposition - </w:t>
      </w:r>
      <w:r>
        <w:t xml:space="preserve"> </w:t>
      </w:r>
      <w:r>
        <w:t xml:space="preserve">HB  583</w:t>
      </w:r>
    </w:p>
    <w:p>
      <w:pPr>
        <w:pStyle w:val="RecordBase"/>
        <w:ind w:left="120" w:hanging="120"/>
      </w:pPr>
      <w:r>
        <w:t xml:space="preserve">Tax rate reduction, individual income tax - </w:t>
      </w:r>
      <w:r>
        <w:t xml:space="preserve"> </w:t>
      </w:r>
      <w:r>
        <w:t xml:space="preserve">HB  1</w:t>
      </w:r>
    </w:p>
    <w:p>
      <w:pPr>
        <w:pStyle w:val="RecordBase"/>
        <w:ind w:left="120" w:hanging="120"/>
      </w:pPr>
      <w:r>
        <w:t xml:space="preserve">Taxable activity, cannabis possession, personal use quantity, exemption - </w:t>
      </w:r>
      <w:r>
        <w:t xml:space="preserve"> </w:t>
      </w:r>
      <w:r>
        <w:t xml:space="preserve">HB  106</w:t>
      </w:r>
    </w:p>
    <w:p>
      <w:pPr>
        <w:pStyle w:val="RecordBase"/>
        <w:ind w:left="120" w:hanging="120"/>
      </w:pPr>
      <w:r>
        <w:t xml:space="preserve">Union and professional membership dues, individual income tax deduction - </w:t>
      </w:r>
      <w:r>
        <w:t xml:space="preserve"> </w:t>
      </w:r>
      <w:r>
        <w:t xml:space="preserve">HB  363</w:t>
      </w:r>
      <w:r>
        <w:t xml:space="preserve">;</w:t>
      </w:r>
      <w:r>
        <w:t xml:space="preserve"> </w:t>
      </w:r>
      <w:r>
        <w:t xml:space="preserve">HB  575</w:t>
      </w:r>
    </w:p>
    <w:p>
      <w:pPr>
        <w:pStyle w:val="RecordBase"/>
        <w:ind w:left="120" w:hanging="120"/>
      </w:pPr>
      <w:r>
        <w:t xml:space="preserve">Volunteer firefighters, income tax credit - </w:t>
      </w:r>
      <w:r>
        <w:t xml:space="preserve"> </w:t>
      </w:r>
      <w:r>
        <w:t xml:space="preserve">HB  151</w:t>
        <w:br/>
      </w:r>
    </w:p>
    <w:p>
      <w:pPr>
        <w:pStyle w:val="RecordHeading3"/>
      </w:pPr>
      <w:r>
        <w:rPr>
          <w:b/>
        </w:rPr>
        <w:t xml:space="preserve">Taxation, Income--Corporate</w:t>
      </w:r>
    </w:p>
    <w:p>
      <w:pPr>
        <w:pStyle w:val="RecordBase"/>
        <w:ind w:left="120" w:hanging="120"/>
      </w:pPr>
      <w:r>
        <w:t xml:space="preserve">Accessible housing, new construction, tax credit - </w:t>
      </w:r>
      <w:r>
        <w:t xml:space="preserve"> </w:t>
      </w:r>
      <w:r>
        <w:t xml:space="preserve">HB  383</w:t>
      </w:r>
    </w:p>
    <w:p>
      <w:pPr>
        <w:pStyle w:val="RecordBase"/>
        <w:ind w:left="120" w:hanging="120"/>
      </w:pPr>
      <w:r>
        <w:t xml:space="preserve">Affordable housing credit - </w:t>
      </w:r>
      <w:r>
        <w:t xml:space="preserve"> </w:t>
      </w:r>
      <w:r>
        <w:t xml:space="preserve">HB  583</w:t>
      </w:r>
    </w:p>
    <w:p>
      <w:pPr>
        <w:pStyle w:val="RecordBase"/>
        <w:ind w:left="120" w:hanging="120"/>
      </w:pPr>
      <w:r>
        <w:t xml:space="preserve">Alternative</w:t>
      </w:r>
    </w:p>
    <w:p>
      <w:pPr>
        <w:pStyle w:val="RecordBase"/>
        <w:ind w:left="240" w:hanging="192"/>
      </w:pPr>
      <w:r>
        <w:t xml:space="preserve"> jet fuel consumers, tax credit - </w:t>
      </w:r>
      <w:r>
        <w:t xml:space="preserve"> </w:t>
      </w:r>
      <w:r>
        <w:t xml:space="preserve">HB  296</w:t>
      </w:r>
    </w:p>
    <w:p>
      <w:pPr>
        <w:pStyle w:val="RecordBase"/>
        <w:ind w:left="240" w:hanging="192"/>
      </w:pPr>
      <w:r>
        <w:t xml:space="preserve"> jet fuel producers, tax credit - </w:t>
      </w:r>
      <w:r>
        <w:t xml:space="preserve"> </w:t>
      </w:r>
      <w:r>
        <w:t xml:space="preserve">HB  296</w:t>
      </w:r>
    </w:p>
    <w:p>
      <w:pPr>
        <w:pStyle w:val="RecordBase"/>
        <w:ind w:left="120" w:hanging="120"/>
      </w:pPr>
      <w:r>
        <w:t xml:space="preserve">Apprenticeship tax credit, eligible employers - </w:t>
      </w:r>
      <w:r>
        <w:t xml:space="preserve"> </w:t>
      </w:r>
      <w:r>
        <w:t xml:space="preserve">HB  590</w:t>
      </w:r>
    </w:p>
    <w:p>
      <w:pPr>
        <w:pStyle w:val="RecordBase"/>
        <w:ind w:left="120" w:hanging="120"/>
      </w:pPr>
      <w:r>
        <w:t xml:space="preserve">Conversion of condemned property into a domestic violence shelter, tax credit - </w:t>
      </w:r>
      <w:r>
        <w:t xml:space="preserve"> </w:t>
      </w:r>
      <w:r>
        <w:t xml:space="preserve">SB  34</w:t>
      </w:r>
    </w:p>
    <w:p>
      <w:pPr>
        <w:pStyle w:val="RecordBase"/>
        <w:ind w:left="120" w:hanging="120"/>
      </w:pPr>
      <w:r>
        <w:t xml:space="preserve">Employer contributions, Kentucky Educational Savings Plan Trust and STABLE Kentucky, tax credit - </w:t>
      </w:r>
      <w:r>
        <w:t xml:space="preserve"> </w:t>
      </w:r>
      <w:r>
        <w:t xml:space="preserve">HB  189</w:t>
      </w:r>
    </w:p>
    <w:p>
      <w:pPr>
        <w:pStyle w:val="RecordBase"/>
        <w:ind w:left="120" w:hanging="120"/>
      </w:pPr>
      <w:r>
        <w:t xml:space="preserve">ENERGY STAR credit - </w:t>
      </w:r>
      <w:r>
        <w:t xml:space="preserve"> </w:t>
      </w:r>
      <w:r>
        <w:t xml:space="preserve">HB  583</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Metropolitan College, tax credit, sunset extension - </w:t>
      </w:r>
      <w:r>
        <w:t xml:space="preserve"> </w:t>
      </w:r>
      <w:r>
        <w:t xml:space="preserve">HB  474</w:t>
      </w:r>
    </w:p>
    <w:p>
      <w:pPr>
        <w:pStyle w:val="RecordBase"/>
        <w:ind w:left="120" w:hanging="120"/>
      </w:pPr>
      <w:r>
        <w:t xml:space="preserve">New Markets Development Program tax credit, limitation increase - </w:t>
      </w:r>
      <w:r>
        <w:t xml:space="preserve"> </w:t>
      </w:r>
      <w:r>
        <w:t xml:space="preserve">HB  372</w:t>
      </w:r>
    </w:p>
    <w:p>
      <w:pPr>
        <w:pStyle w:val="RecordBase"/>
        <w:ind w:left="120" w:hanging="120"/>
      </w:pPr>
      <w:r>
        <w:t xml:space="preserve">Nonrefundable credit, employer student loan repayment, establishment - </w:t>
      </w:r>
      <w:r>
        <w:t xml:space="preserve"> </w:t>
      </w:r>
      <w:r>
        <w:t xml:space="preserve">HB  361</w:t>
      </w:r>
    </w:p>
    <w:p>
      <w:pPr>
        <w:pStyle w:val="RecordBase"/>
        <w:ind w:left="120" w:hanging="120"/>
      </w:pPr>
      <w:r>
        <w:t xml:space="preserve">Organ donation, tax credit, establishment - </w:t>
      </w:r>
      <w:r>
        <w:t xml:space="preserve"> </w:t>
      </w:r>
      <w:r>
        <w:t xml:space="preserve">HB  311</w:t>
      </w:r>
    </w:p>
    <w:p>
      <w:pPr>
        <w:pStyle w:val="RecordBase"/>
        <w:ind w:left="120" w:hanging="120"/>
      </w:pPr>
      <w:r>
        <w:t xml:space="preserve">Qualified contributions, tax credit - </w:t>
      </w:r>
      <w:r>
        <w:t xml:space="preserve"> </w:t>
      </w:r>
      <w:r>
        <w:t xml:space="preserve">SB  34</w:t>
      </w:r>
    </w:p>
    <w:p>
      <w:pPr>
        <w:pStyle w:val="RecordBase"/>
        <w:ind w:left="120" w:hanging="120"/>
      </w:pPr>
      <w:r>
        <w:t xml:space="preserve">Refundable tax credit, federal firearm taxes - </w:t>
      </w:r>
      <w:r>
        <w:t xml:space="preserve"> </w:t>
      </w:r>
      <w:r>
        <w:t xml:space="preserve">HB  176</w:t>
        <w:br/>
      </w:r>
    </w:p>
    <w:p>
      <w:pPr>
        <w:pStyle w:val="RecordHeading3"/>
      </w:pPr>
      <w:r>
        <w:rPr>
          <w:b/>
        </w:rPr>
        <w:t xml:space="preserve">Taxation, Income--Individual</w:t>
      </w:r>
    </w:p>
    <w:p>
      <w:pPr>
        <w:pStyle w:val="RecordBase"/>
        <w:ind w:left="120" w:hanging="120"/>
      </w:pPr>
      <w:r>
        <w:t xml:space="preserve">Accessible housing, new construction, tax credit - </w:t>
      </w:r>
      <w:r>
        <w:t xml:space="preserve"> </w:t>
      </w:r>
      <w:r>
        <w:t xml:space="preserve">HB  383</w:t>
      </w:r>
    </w:p>
    <w:p>
      <w:pPr>
        <w:pStyle w:val="RecordBase"/>
        <w:ind w:left="120" w:hanging="120"/>
      </w:pPr>
      <w:r>
        <w:t xml:space="preserve">Affordable housing credit - </w:t>
      </w:r>
      <w:r>
        <w:t xml:space="preserve"> </w:t>
      </w:r>
      <w:r>
        <w:t xml:space="preserve">HB  583</w:t>
      </w:r>
    </w:p>
    <w:p>
      <w:pPr>
        <w:pStyle w:val="RecordBase"/>
        <w:ind w:left="120" w:hanging="120"/>
      </w:pPr>
      <w:r>
        <w:t xml:space="preserve">Alternative</w:t>
      </w:r>
    </w:p>
    <w:p>
      <w:pPr>
        <w:pStyle w:val="RecordBase"/>
        <w:ind w:left="240" w:hanging="192"/>
      </w:pPr>
      <w:r>
        <w:t xml:space="preserve"> jet fuel consumers, tax credit - </w:t>
      </w:r>
      <w:r>
        <w:t xml:space="preserve"> </w:t>
      </w:r>
      <w:r>
        <w:t xml:space="preserve">HB  296</w:t>
      </w:r>
    </w:p>
    <w:p>
      <w:pPr>
        <w:pStyle w:val="RecordBase"/>
        <w:ind w:left="240" w:hanging="192"/>
      </w:pPr>
      <w:r>
        <w:t xml:space="preserve"> jet fuel producers, tax credit - </w:t>
      </w:r>
      <w:r>
        <w:t xml:space="preserve"> </w:t>
      </w:r>
      <w:r>
        <w:t xml:space="preserve">HB  296</w:t>
      </w:r>
    </w:p>
    <w:p>
      <w:pPr>
        <w:pStyle w:val="RecordBase"/>
        <w:ind w:left="120" w:hanging="120"/>
      </w:pPr>
      <w:r>
        <w:t xml:space="preserve">Apprenticeship tax credit, eligible employers - </w:t>
      </w:r>
      <w:r>
        <w:t xml:space="preserve"> </w:t>
      </w:r>
      <w:r>
        <w:t xml:space="preserve">HB  590</w:t>
      </w:r>
    </w:p>
    <w:p>
      <w:pPr>
        <w:pStyle w:val="RecordBase"/>
        <w:ind w:left="120" w:hanging="120"/>
      </w:pPr>
      <w:r>
        <w:t xml:space="preserve">Contributions to Kentucky Educational Savings Plan Trust and STABLE account, tax credit - </w:t>
      </w:r>
      <w:r>
        <w:t xml:space="preserve"> </w:t>
      </w:r>
      <w:r>
        <w:t xml:space="preserve">HB  189</w:t>
      </w:r>
    </w:p>
    <w:p>
      <w:pPr>
        <w:pStyle w:val="RecordBase"/>
        <w:ind w:left="120" w:hanging="120"/>
      </w:pPr>
      <w:r>
        <w:t xml:space="preserve">Conversion of condemned property into a domestic violence shelter, tax credit - </w:t>
      </w:r>
      <w:r>
        <w:t xml:space="preserve"> </w:t>
      </w:r>
      <w:r>
        <w:t xml:space="preserve">SB  34</w:t>
      </w:r>
    </w:p>
    <w:p>
      <w:pPr>
        <w:pStyle w:val="RecordBase"/>
        <w:ind w:left="120" w:hanging="120"/>
      </w:pPr>
      <w:r>
        <w:t xml:space="preserve">Deduction, contributions to an eligible savings account by a first-time home buyer - </w:t>
      </w:r>
      <w:r>
        <w:t xml:space="preserve"> </w:t>
      </w:r>
      <w:r>
        <w:t xml:space="preserve">HB  195</w:t>
      </w:r>
    </w:p>
    <w:p>
      <w:pPr>
        <w:pStyle w:val="RecordBase"/>
        <w:ind w:left="120" w:hanging="120"/>
      </w:pPr>
      <w:r>
        <w:t xml:space="preserve">Eligible caregiver tax credit - </w:t>
      </w:r>
      <w:r>
        <w:t xml:space="preserve"> </w:t>
      </w:r>
      <w:r>
        <w:t xml:space="preserve">HB  226</w:t>
      </w:r>
    </w:p>
    <w:p>
      <w:pPr>
        <w:pStyle w:val="RecordBase"/>
        <w:ind w:left="120" w:hanging="120"/>
      </w:pPr>
      <w:r>
        <w:t xml:space="preserve">ENERGY STAR credit - </w:t>
      </w:r>
      <w:r>
        <w:t xml:space="preserve"> </w:t>
      </w:r>
      <w:r>
        <w:t xml:space="preserve">HB  583</w:t>
      </w:r>
    </w:p>
    <w:p>
      <w:pPr>
        <w:pStyle w:val="RecordBase"/>
        <w:ind w:left="120" w:hanging="120"/>
      </w:pPr>
      <w:r>
        <w:t xml:space="preserve">Exclusion</w:t>
      </w:r>
    </w:p>
    <w:p>
      <w:pPr>
        <w:pStyle w:val="RecordBase"/>
        <w:ind w:left="240" w:hanging="192"/>
      </w:pPr>
      <w:r>
        <w:t xml:space="preserve"> of income from individual income tax, state employees - </w:t>
      </w:r>
      <w:r>
        <w:t xml:space="preserve"> </w:t>
      </w:r>
      <w:r>
        <w:t xml:space="preserve">HB  1</w:t>
      </w:r>
      <w:r>
        <w:t xml:space="preserve">: </w:t>
      </w:r>
      <w:r>
        <w:t xml:space="preserve">HFA</w:t>
      </w:r>
      <w:r>
        <w:t xml:space="preserve"> (</w:t>
      </w:r>
      <w:r>
        <w:t xml:space="preserve">3</w:t>
      </w:r>
      <w:r>
        <w:t xml:space="preserve">)</w:t>
      </w:r>
    </w:p>
    <w:p>
      <w:pPr>
        <w:pStyle w:val="RecordBase"/>
        <w:ind w:left="240" w:hanging="192"/>
      </w:pPr>
      <w:r>
        <w:t xml:space="preserve"> of income, minors - </w:t>
      </w:r>
      <w:r>
        <w:t xml:space="preserve"> </w:t>
      </w:r>
      <w:r>
        <w:t xml:space="preserve">HB  471</w:t>
      </w:r>
    </w:p>
    <w:p>
      <w:pPr>
        <w:pStyle w:val="RecordBase"/>
        <w:ind w:left="120" w:hanging="120"/>
      </w:pPr>
      <w:r>
        <w:t xml:space="preserve">Exclusions, tips and overtime compensation - </w:t>
      </w:r>
      <w:r>
        <w:t xml:space="preserve"> </w:t>
      </w:r>
      <w:r>
        <w:t xml:space="preserve">HB  26</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Graduated tax rates - </w:t>
      </w:r>
      <w:r>
        <w:t xml:space="preserve"> </w:t>
      </w:r>
      <w:r>
        <w:t xml:space="preserve">HB  1</w:t>
      </w:r>
      <w:r>
        <w:t xml:space="preserve">: </w:t>
      </w:r>
      <w:r>
        <w:t xml:space="preserve">HFA</w:t>
      </w:r>
      <w:r>
        <w:t xml:space="preserve"> (</w:t>
      </w:r>
      <w:r>
        <w:t xml:space="preserve">8</w:t>
      </w:r>
      <w:r>
        <w:t xml:space="preserve">)</w:t>
      </w:r>
    </w:p>
    <w:p>
      <w:pPr>
        <w:pStyle w:val="RecordBase"/>
        <w:ind w:left="120" w:hanging="120"/>
      </w:pPr>
      <w:r>
        <w:t xml:space="preserve">Income</w:t>
      </w:r>
    </w:p>
    <w:p>
      <w:pPr>
        <w:pStyle w:val="RecordBase"/>
        <w:ind w:left="240" w:hanging="192"/>
      </w:pPr>
      <w:r>
        <w:t xml:space="preserve"> exclusion, tax credit, school employees - </w:t>
      </w:r>
      <w:r>
        <w:t xml:space="preserve"> </w:t>
      </w:r>
      <w:r>
        <w:t xml:space="preserve">HB  1</w:t>
      </w:r>
      <w:r>
        <w:t xml:space="preserve">: </w:t>
      </w:r>
      <w:r>
        <w:t xml:space="preserve">HFA</w:t>
      </w:r>
      <w:r>
        <w:t xml:space="preserve"> (</w:t>
      </w:r>
      <w:r>
        <w:t xml:space="preserve">1</w:t>
      </w:r>
      <w:r>
        <w:t xml:space="preserve">)</w:t>
      </w:r>
    </w:p>
    <w:p>
      <w:pPr>
        <w:pStyle w:val="RecordBase"/>
        <w:ind w:left="240" w:hanging="192"/>
      </w:pPr>
      <w:r>
        <w:t xml:space="preserve"> tax exclusion, income of veterans - </w:t>
      </w:r>
      <w:r>
        <w:t xml:space="preserve"> </w:t>
      </w:r>
      <w:r>
        <w:t xml:space="preserve">HB  1</w:t>
      </w:r>
      <w:r>
        <w:t xml:space="preserve">: </w:t>
      </w:r>
      <w:r>
        <w:t xml:space="preserve">HFA</w:t>
      </w:r>
      <w:r>
        <w:t xml:space="preserve"> (</w:t>
      </w:r>
      <w:r>
        <w:t xml:space="preserve">6</w:t>
      </w:r>
      <w:r>
        <w:t xml:space="preserve">)</w:t>
      </w:r>
    </w:p>
    <w:p>
      <w:pPr>
        <w:pStyle w:val="RecordBase"/>
        <w:ind w:left="120" w:hanging="120"/>
      </w:pPr>
      <w:r>
        <w:t xml:space="preserve">Metropolitan College, tax credit, sunset extension - </w:t>
      </w:r>
      <w:r>
        <w:t xml:space="preserve"> </w:t>
      </w:r>
      <w:r>
        <w:t xml:space="preserve">HB  474</w:t>
      </w:r>
    </w:p>
    <w:p>
      <w:pPr>
        <w:pStyle w:val="RecordBase"/>
        <w:ind w:left="120" w:hanging="120"/>
      </w:pPr>
      <w:r>
        <w:t xml:space="preserve">Military pensions, income tax exclusion - </w:t>
      </w:r>
      <w:r>
        <w:t xml:space="preserve"> </w:t>
      </w:r>
      <w:r>
        <w:t xml:space="preserve">HB  192</w:t>
      </w:r>
    </w:p>
    <w:p>
      <w:pPr>
        <w:pStyle w:val="RecordBase"/>
        <w:ind w:left="120" w:hanging="120"/>
      </w:pPr>
      <w:r>
        <w:t xml:space="preserve">New Markets Development Program tax credit, limitation increase - </w:t>
      </w:r>
      <w:r>
        <w:t xml:space="preserve"> </w:t>
      </w:r>
      <w:r>
        <w:t xml:space="preserve">HB  372</w:t>
      </w:r>
    </w:p>
    <w:p>
      <w:pPr>
        <w:pStyle w:val="RecordBase"/>
        <w:ind w:left="120" w:hanging="120"/>
      </w:pPr>
      <w:r>
        <w:t xml:space="preserve">Nonrefundable credit, employer student loan repayment, establishment - </w:t>
      </w:r>
      <w:r>
        <w:t xml:space="preserve"> </w:t>
      </w:r>
      <w:r>
        <w:t xml:space="preserve">HB  361</w:t>
      </w:r>
    </w:p>
    <w:p>
      <w:pPr>
        <w:pStyle w:val="RecordBase"/>
        <w:ind w:left="120" w:hanging="120"/>
      </w:pPr>
      <w:r>
        <w:t xml:space="preserve">Organ donation, tax credit, establishment - </w:t>
      </w:r>
      <w:r>
        <w:t xml:space="preserve"> </w:t>
      </w:r>
      <w:r>
        <w:t xml:space="preserve">HB  311</w:t>
      </w:r>
    </w:p>
    <w:p>
      <w:pPr>
        <w:pStyle w:val="RecordBase"/>
        <w:ind w:left="120" w:hanging="120"/>
      </w:pPr>
      <w:r>
        <w:t xml:space="preserve">Qualified</w:t>
      </w:r>
    </w:p>
    <w:p>
      <w:pPr>
        <w:pStyle w:val="RecordBase"/>
        <w:ind w:left="240" w:hanging="192"/>
      </w:pPr>
      <w:r>
        <w:t xml:space="preserve"> contributions, tax credit - </w:t>
      </w:r>
      <w:r>
        <w:t xml:space="preserve"> </w:t>
      </w:r>
      <w:r>
        <w:t xml:space="preserve">SB  34</w:t>
      </w:r>
    </w:p>
    <w:p>
      <w:pPr>
        <w:pStyle w:val="RecordBase"/>
        <w:ind w:left="240" w:hanging="192"/>
      </w:pPr>
      <w:r>
        <w:t xml:space="preserve"> home modifications, tax credit - </w:t>
      </w:r>
      <w:r>
        <w:t xml:space="preserve"> </w:t>
      </w:r>
      <w:r>
        <w:t xml:space="preserve">HB  378</w:t>
      </w:r>
    </w:p>
    <w:p>
      <w:pPr>
        <w:pStyle w:val="RecordBase"/>
        <w:ind w:left="240" w:hanging="192"/>
      </w:pPr>
      <w:r>
        <w:t xml:space="preserve"> rent payments, tax credit - </w:t>
      </w:r>
      <w:r>
        <w:t xml:space="preserve"> </w:t>
      </w:r>
      <w:r>
        <w:t xml:space="preserve">HB  559</w:t>
      </w:r>
    </w:p>
    <w:p>
      <w:pPr>
        <w:pStyle w:val="RecordBase"/>
        <w:ind w:left="120" w:hanging="120"/>
      </w:pPr>
      <w:r>
        <w:t xml:space="preserve">Refundable</w:t>
      </w:r>
    </w:p>
    <w:p>
      <w:pPr>
        <w:pStyle w:val="RecordBase"/>
        <w:ind w:left="240" w:hanging="192"/>
      </w:pPr>
      <w:r>
        <w:t xml:space="preserve"> child credit, establishment - </w:t>
      </w:r>
      <w:r>
        <w:t xml:space="preserve"> </w:t>
      </w:r>
      <w:r>
        <w:t xml:space="preserve">SB  47</w:t>
      </w:r>
    </w:p>
    <w:p>
      <w:pPr>
        <w:pStyle w:val="RecordBase"/>
        <w:ind w:left="240" w:hanging="192"/>
      </w:pPr>
      <w:r>
        <w:t xml:space="preserve"> child tax credit - </w:t>
      </w:r>
      <w:r>
        <w:t xml:space="preserve"> </w:t>
      </w:r>
      <w:r>
        <w:t xml:space="preserve">HB  1</w:t>
      </w:r>
      <w:r>
        <w:t xml:space="preserve">: </w:t>
      </w:r>
      <w:r>
        <w:t xml:space="preserve">HFA</w:t>
      </w:r>
      <w:r>
        <w:t xml:space="preserve"> (</w:t>
      </w:r>
      <w:r>
        <w:t xml:space="preserve">11</w:t>
      </w:r>
      <w:r>
        <w:t xml:space="preserve">)</w:t>
      </w:r>
    </w:p>
    <w:p>
      <w:pPr>
        <w:pStyle w:val="RecordBase"/>
        <w:ind w:left="240" w:hanging="192"/>
      </w:pPr>
      <w:r>
        <w:t xml:space="preserve"> credit, firearm safety course - </w:t>
      </w:r>
      <w:r>
        <w:t xml:space="preserve"> </w:t>
      </w:r>
      <w:r>
        <w:t xml:space="preserve">HB  214</w:t>
      </w:r>
    </w:p>
    <w:p>
      <w:pPr>
        <w:pStyle w:val="RecordBase"/>
        <w:ind w:left="240" w:hanging="192"/>
      </w:pPr>
      <w:r>
        <w:t xml:space="preserve"> home installation credit, establishment - </w:t>
      </w:r>
      <w:r>
        <w:t xml:space="preserve"> </w:t>
      </w:r>
      <w:r>
        <w:t xml:space="preserve">HB  364</w:t>
      </w:r>
    </w:p>
    <w:p>
      <w:pPr>
        <w:pStyle w:val="RecordBase"/>
        <w:ind w:left="240" w:hanging="192"/>
      </w:pPr>
      <w:r>
        <w:t xml:space="preserve"> income tax credit, federal firearm taxes - </w:t>
      </w:r>
      <w:r>
        <w:t xml:space="preserve"> </w:t>
      </w:r>
      <w:r>
        <w:t xml:space="preserve">HB  176</w:t>
      </w:r>
    </w:p>
    <w:p>
      <w:pPr>
        <w:pStyle w:val="RecordBase"/>
        <w:ind w:left="120" w:hanging="120"/>
      </w:pPr>
      <w:r>
        <w:t xml:space="preserve">Retirement distribution exclusion - </w:t>
      </w:r>
      <w:r>
        <w:t xml:space="preserve"> </w:t>
      </w:r>
      <w:r>
        <w:t xml:space="preserve">HB  146</w:t>
      </w:r>
    </w:p>
    <w:p>
      <w:pPr>
        <w:pStyle w:val="RecordBase"/>
        <w:ind w:left="120" w:hanging="120"/>
      </w:pPr>
      <w:r>
        <w:t xml:space="preserve">Tax</w:t>
      </w:r>
    </w:p>
    <w:p>
      <w:pPr>
        <w:pStyle w:val="RecordBase"/>
        <w:ind w:left="240" w:hanging="192"/>
      </w:pPr>
      <w:r>
        <w:t xml:space="preserve"> exclusion, income earned from an eligible savings account - </w:t>
      </w:r>
      <w:r>
        <w:t xml:space="preserve"> </w:t>
      </w:r>
      <w:r>
        <w:t xml:space="preserve">HB  195</w:t>
      </w:r>
    </w:p>
    <w:p>
      <w:pPr>
        <w:pStyle w:val="RecordBase"/>
        <w:ind w:left="240" w:hanging="192"/>
      </w:pPr>
      <w:r>
        <w:t xml:space="preserve"> rate, change - </w:t>
      </w:r>
      <w:r>
        <w:t xml:space="preserve"> </w:t>
      </w:r>
      <w:r>
        <w:t xml:space="preserve">HB  425</w:t>
      </w:r>
    </w:p>
    <w:p>
      <w:pPr>
        <w:pStyle w:val="RecordBase"/>
        <w:ind w:left="240" w:hanging="192"/>
      </w:pPr>
      <w:r>
        <w:t xml:space="preserve"> rate reduction - </w:t>
      </w:r>
      <w:r>
        <w:t xml:space="preserve"> </w:t>
      </w:r>
      <w:r>
        <w:t xml:space="preserve">HB  1</w:t>
      </w:r>
    </w:p>
    <w:p>
      <w:pPr>
        <w:pStyle w:val="RecordBase"/>
        <w:ind w:left="240" w:hanging="192"/>
      </w:pPr>
      <w:r>
        <w:t xml:space="preserve"> rate, reduction - </w:t>
      </w:r>
      <w:r>
        <w:t xml:space="preserve"> </w:t>
      </w:r>
      <w:r>
        <w:t xml:space="preserve">HB  1</w:t>
      </w:r>
      <w:r>
        <w:t xml:space="preserve">: </w:t>
      </w:r>
      <w:r>
        <w:t xml:space="preserve">HFA</w:t>
      </w:r>
      <w:r>
        <w:t xml:space="preserve"> (</w:t>
      </w:r>
      <w:r>
        <w:t xml:space="preserve">5</w:t>
      </w:r>
      <w:r>
        <w:t xml:space="preserve">)</w:t>
      </w:r>
    </w:p>
    <w:p>
      <w:pPr>
        <w:pStyle w:val="RecordBase"/>
        <w:ind w:left="240" w:hanging="192"/>
      </w:pPr>
      <w:r>
        <w:t xml:space="preserve"> rate reduction - </w:t>
      </w:r>
      <w:r>
        <w:t xml:space="preserve"> </w:t>
      </w:r>
      <w:r>
        <w:t xml:space="preserve">HB  1</w:t>
      </w:r>
      <w:r>
        <w:t xml:space="preserve">: </w:t>
      </w:r>
      <w:r>
        <w:t xml:space="preserve">SFA</w:t>
      </w:r>
      <w:r>
        <w:t xml:space="preserve"> (</w:t>
      </w:r>
      <w:r>
        <w:t xml:space="preserve">1</w:t>
      </w:r>
      <w:r>
        <w:t xml:space="preserve">)</w:t>
      </w:r>
    </w:p>
    <w:p>
      <w:pPr>
        <w:pStyle w:val="RecordBase"/>
        <w:ind w:left="240" w:hanging="192"/>
      </w:pPr>
      <w:r>
        <w:t xml:space="preserve"> rates, reduction - </w:t>
      </w:r>
      <w:r>
        <w:t xml:space="preserve"> </w:t>
      </w:r>
      <w:r>
        <w:t xml:space="preserve">HB  1</w:t>
      </w:r>
      <w:r>
        <w:t xml:space="preserve">: </w:t>
      </w:r>
      <w:r>
        <w:t xml:space="preserve">SFA</w:t>
      </w:r>
      <w:r>
        <w:t xml:space="preserve"> (</w:t>
      </w:r>
      <w:r>
        <w:t xml:space="preserve">2</w:t>
      </w:r>
      <w:r>
        <w:t xml:space="preserve">)</w:t>
      </w:r>
    </w:p>
    <w:p>
      <w:pPr>
        <w:pStyle w:val="RecordBase"/>
        <w:ind w:left="120" w:hanging="120"/>
      </w:pPr>
      <w:r>
        <w:t xml:space="preserve">Union and professional membership dues, deduction - </w:t>
      </w:r>
      <w:r>
        <w:t xml:space="preserve"> </w:t>
      </w:r>
      <w:r>
        <w:t xml:space="preserve">HB  363</w:t>
      </w:r>
      <w:r>
        <w:t xml:space="preserve">;</w:t>
      </w:r>
      <w:r>
        <w:t xml:space="preserve"> </w:t>
      </w:r>
      <w:r>
        <w:t xml:space="preserve">HB  575</w:t>
      </w:r>
    </w:p>
    <w:p>
      <w:pPr>
        <w:pStyle w:val="RecordBase"/>
        <w:ind w:left="120" w:hanging="120"/>
      </w:pPr>
      <w:r>
        <w:t xml:space="preserve">Volunteer firefighters, tax credit - </w:t>
      </w:r>
      <w:r>
        <w:t xml:space="preserve"> </w:t>
      </w:r>
      <w:r>
        <w:t xml:space="preserve">HB  151</w:t>
      </w:r>
    </w:p>
    <w:p>
      <w:pPr>
        <w:pStyle w:val="RecordBase"/>
        <w:ind w:left="120" w:hanging="120"/>
      </w:pPr>
      <w:r>
        <w:t xml:space="preserve">Wages, state service employee, exclusion from tax - </w:t>
      </w:r>
      <w:r>
        <w:t xml:space="preserve"> </w:t>
      </w:r>
      <w:r>
        <w:t xml:space="preserve">HB  338</w:t>
        <w:br/>
      </w:r>
    </w:p>
    <w:p>
      <w:pPr>
        <w:pStyle w:val="RecordHeading3"/>
      </w:pPr>
      <w:r>
        <w:rPr>
          <w:b/>
        </w:rPr>
        <w:t xml:space="preserve">Taxation, Inheritance and Estate</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Foster child, Class A beneficiary - </w:t>
      </w:r>
      <w:r>
        <w:t xml:space="preserve"> </w:t>
      </w:r>
      <w:r>
        <w:t xml:space="preserve">HB  264</w:t>
        <w:br/>
      </w:r>
    </w:p>
    <w:p>
      <w:pPr>
        <w:pStyle w:val="RecordHeading3"/>
      </w:pPr>
      <w:r>
        <w:rPr>
          <w:b/>
        </w:rPr>
        <w:t xml:space="preserve">Taxation, Property</w:t>
      </w:r>
    </w:p>
    <w:p>
      <w:pPr>
        <w:pStyle w:val="RecordBase"/>
        <w:ind w:left="120" w:hanging="120"/>
      </w:pPr>
      <w:r>
        <w:t xml:space="preserve">Active-duty military and veterans, primary residence, exemption, proposed constitutional amendment - </w:t>
      </w:r>
      <w:r>
        <w:t xml:space="preserve"> </w:t>
      </w:r>
      <w:r>
        <w:t xml:space="preserve">HB  503</w:t>
      </w:r>
    </w:p>
    <w:p>
      <w:pPr>
        <w:pStyle w:val="RecordBase"/>
        <w:ind w:left="120" w:hanging="120"/>
      </w:pPr>
      <w:r>
        <w:t xml:space="preserve">Certificate of delinquency sale, tax delinquency diversion program - </w:t>
      </w:r>
      <w:r>
        <w:t xml:space="preserve"> </w:t>
      </w:r>
      <w:r>
        <w:t xml:space="preserve">SB  129</w:t>
      </w:r>
    </w:p>
    <w:p>
      <w:pPr>
        <w:pStyle w:val="RecordBase"/>
        <w:ind w:left="120" w:hanging="120"/>
      </w:pPr>
      <w:r>
        <w:t xml:space="preserve">Certificates of delinquency, mass foreclosure process, counties - </w:t>
      </w:r>
      <w:r>
        <w:t xml:space="preserve"> </w:t>
      </w:r>
      <w:r>
        <w:t xml:space="preserve">HB  159</w:t>
      </w:r>
    </w:p>
    <w:p>
      <w:pPr>
        <w:pStyle w:val="RecordBase"/>
        <w:ind w:left="120" w:hanging="120"/>
      </w:pPr>
      <w:r>
        <w:t xml:space="preserve">Exemption or elimination, proposed constitutional amendment - </w:t>
      </w:r>
      <w:r>
        <w:t xml:space="preserve"> </w:t>
      </w:r>
      <w:r>
        <w:t xml:space="preserve">HB  198</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Homeowners 65 years old or older, exemption, proposed constitutional amendment - </w:t>
      </w:r>
      <w:r>
        <w:t xml:space="preserve"> </w:t>
      </w:r>
      <w:r>
        <w:t xml:space="preserve">HB  94</w:t>
      </w:r>
      <w:r>
        <w:t xml:space="preserve">;</w:t>
      </w:r>
      <w:r>
        <w:t xml:space="preserve"> </w:t>
      </w:r>
      <w:r>
        <w:t xml:space="preserve">HB  134</w:t>
      </w:r>
    </w:p>
    <w:p>
      <w:pPr>
        <w:pStyle w:val="RecordBase"/>
        <w:ind w:left="120" w:hanging="120"/>
      </w:pPr>
      <w:r>
        <w:t xml:space="preserve">Homestead</w:t>
      </w:r>
    </w:p>
    <w:p>
      <w:pPr>
        <w:pStyle w:val="RecordBase"/>
        <w:ind w:left="240" w:hanging="192"/>
      </w:pPr>
      <w:r>
        <w:t xml:space="preserve"> exemption, cost of living adjustment - </w:t>
      </w:r>
      <w:r>
        <w:t xml:space="preserve"> </w:t>
      </w:r>
      <w:r>
        <w:t xml:space="preserve">HB  52</w:t>
      </w:r>
      <w:r>
        <w:t xml:space="preserve">;</w:t>
      </w:r>
      <w:r>
        <w:t xml:space="preserve"> </w:t>
      </w:r>
      <w:r>
        <w:t xml:space="preserve">HB  583</w:t>
      </w:r>
    </w:p>
    <w:p>
      <w:pPr>
        <w:pStyle w:val="RecordBase"/>
        <w:ind w:left="240" w:hanging="192"/>
      </w:pPr>
      <w:r>
        <w:t xml:space="preserve"> exemption, owners who are 65 or older, proposed constitutional amendment - </w:t>
      </w:r>
      <w:r>
        <w:t xml:space="preserve"> </w:t>
      </w:r>
      <w:r>
        <w:t xml:space="preserve">SB  67</w:t>
      </w:r>
    </w:p>
    <w:p>
      <w:pPr>
        <w:pStyle w:val="RecordBase"/>
        <w:ind w:left="120" w:hanging="120"/>
      </w:pPr>
      <w:r>
        <w:t xml:space="preserve">Motor</w:t>
      </w:r>
    </w:p>
    <w:p>
      <w:pPr>
        <w:pStyle w:val="RecordBase"/>
        <w:ind w:left="240" w:hanging="192"/>
      </w:pPr>
      <w:r>
        <w:t xml:space="preserve"> vehicles, state rate reduction and exemption - </w:t>
      </w:r>
      <w:r>
        <w:t xml:space="preserve"> </w:t>
      </w:r>
      <w:r>
        <w:t xml:space="preserve">HB  108</w:t>
      </w:r>
    </w:p>
    <w:p>
      <w:pPr>
        <w:pStyle w:val="RecordBase"/>
        <w:ind w:left="240" w:hanging="192"/>
      </w:pPr>
      <w:r>
        <w:t xml:space="preserve"> vehicles, state tax exemption - </w:t>
      </w:r>
      <w:r>
        <w:t xml:space="preserve"> </w:t>
      </w:r>
      <w:r>
        <w:t xml:space="preserve">HB  60</w:t>
      </w:r>
    </w:p>
    <w:p>
      <w:pPr>
        <w:pStyle w:val="RecordBase"/>
        <w:ind w:left="120" w:hanging="120"/>
      </w:pPr>
      <w:r>
        <w:t xml:space="preserve">Tax rate levy, recall process - </w:t>
      </w:r>
      <w:r>
        <w:t xml:space="preserve"> </w:t>
      </w:r>
      <w:r>
        <w:t xml:space="preserve">SB  186</w:t>
      </w:r>
    </w:p>
    <w:p>
      <w:pPr>
        <w:pStyle w:val="RecordBase"/>
        <w:ind w:left="120" w:hanging="120"/>
      </w:pPr>
      <w:r>
        <w:t xml:space="preserve">Veterans and first responders, primary residence, exemption, proposed constitutional amendment - </w:t>
      </w:r>
      <w:r>
        <w:t xml:space="preserve"> </w:t>
      </w:r>
      <w:r>
        <w:t xml:space="preserve">HB  158</w:t>
        <w:br/>
      </w:r>
    </w:p>
    <w:p>
      <w:pPr>
        <w:pStyle w:val="RecordHeading3"/>
      </w:pPr>
      <w:r>
        <w:rPr>
          <w:b/>
        </w:rPr>
        <w:t xml:space="preserve">Taxation, Sales and Use</w:t>
      </w:r>
    </w:p>
    <w:p>
      <w:pPr>
        <w:pStyle w:val="RecordBase"/>
        <w:ind w:left="120" w:hanging="120"/>
      </w:pPr>
      <w:r>
        <w:t xml:space="preserve">Baby-related and menstrual products, diapers, exemption - </w:t>
      </w:r>
      <w:r>
        <w:t xml:space="preserve"> </w:t>
      </w:r>
      <w:r>
        <w:t xml:space="preserve">HB  122</w:t>
      </w:r>
    </w:p>
    <w:p>
      <w:pPr>
        <w:pStyle w:val="RecordBase"/>
        <w:ind w:left="120" w:hanging="120"/>
      </w:pPr>
      <w:r>
        <w:t xml:space="preserve">Certain services on which a sales tax is imposed, removal - </w:t>
      </w:r>
      <w:r>
        <w:t xml:space="preserve"> </w:t>
      </w:r>
      <w:r>
        <w:t xml:space="preserve">HB  1</w:t>
      </w:r>
      <w:r>
        <w:t xml:space="preserve">: </w:t>
      </w:r>
      <w:r>
        <w:t xml:space="preserve">HFA</w:t>
      </w:r>
      <w:r>
        <w:t xml:space="preserve"> (</w:t>
      </w:r>
      <w:r>
        <w:t xml:space="preserve">9</w:t>
      </w:r>
      <w:r>
        <w:t xml:space="preserve">)</w:t>
      </w:r>
    </w:p>
    <w:p>
      <w:pPr>
        <w:pStyle w:val="RecordBase"/>
        <w:ind w:left="120" w:hanging="120"/>
      </w:pPr>
      <w:r>
        <w:t xml:space="preserve">Currency</w:t>
      </w:r>
    </w:p>
    <w:p>
      <w:pPr>
        <w:pStyle w:val="RecordBase"/>
        <w:ind w:left="240" w:hanging="192"/>
      </w:pPr>
      <w:r>
        <w:t xml:space="preserve"> and bullion currency, tax relief - </w:t>
      </w:r>
      <w:r>
        <w:t xml:space="preserve"> </w:t>
      </w:r>
      <w:r>
        <w:t xml:space="preserve">HB  2</w:t>
      </w:r>
    </w:p>
    <w:p>
      <w:pPr>
        <w:pStyle w:val="RecordBase"/>
        <w:ind w:left="240" w:hanging="192"/>
      </w:pPr>
      <w:r>
        <w:t xml:space="preserve"> and bullion, exemption - </w:t>
      </w:r>
      <w:r>
        <w:t xml:space="preserve"> </w:t>
      </w:r>
      <w:r>
        <w:t xml:space="preserve">HB  179</w:t>
      </w:r>
    </w:p>
    <w:p>
      <w:pPr>
        <w:pStyle w:val="RecordBase"/>
        <w:ind w:left="120" w:hanging="120"/>
      </w:pPr>
      <w:r>
        <w:t xml:space="preserve">Department of Revenue, agricultural tax exemption, card production, report - </w:t>
      </w:r>
      <w:r>
        <w:t xml:space="preserve"> </w:t>
      </w:r>
      <w:r>
        <w:t xml:space="preserve">SJR 25</w:t>
      </w:r>
    </w:p>
    <w:p>
      <w:pPr>
        <w:pStyle w:val="RecordBase"/>
        <w:ind w:left="120" w:hanging="120"/>
      </w:pPr>
      <w:r>
        <w:t xml:space="preserve">Diapers, exemption - </w:t>
      </w:r>
      <w:r>
        <w:t xml:space="preserve"> </w:t>
      </w:r>
      <w:r>
        <w:t xml:space="preserve">SB  78</w:t>
      </w:r>
      <w:r>
        <w:t xml:space="preserve">;</w:t>
      </w:r>
      <w:r>
        <w:t xml:space="preserve"> </w:t>
      </w:r>
      <w:r>
        <w:t xml:space="preserve">HB  282</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Firearms and firearm-related items, exemption - </w:t>
      </w:r>
      <w:r>
        <w:t xml:space="preserve"> </w:t>
      </w:r>
      <w:r>
        <w:t xml:space="preserve">HB  281</w:t>
      </w:r>
    </w:p>
    <w:p>
      <w:pPr>
        <w:pStyle w:val="RecordBase"/>
        <w:ind w:left="120" w:hanging="120"/>
      </w:pPr>
      <w:r>
        <w:t xml:space="preserve">Leisure, recreational, and athletic instructional services, imposition, removal - </w:t>
      </w:r>
      <w:r>
        <w:t xml:space="preserve"> </w:t>
      </w:r>
      <w:r>
        <w:t xml:space="preserve">HB  247</w:t>
      </w:r>
    </w:p>
    <w:p>
      <w:pPr>
        <w:pStyle w:val="RecordBase"/>
        <w:ind w:left="120" w:hanging="120"/>
      </w:pPr>
      <w:r>
        <w:t xml:space="preserve">Manufactured homes, exemption - </w:t>
      </w:r>
      <w:r>
        <w:t xml:space="preserve"> </w:t>
      </w:r>
      <w:r>
        <w:t xml:space="preserve">HB  583</w:t>
      </w:r>
    </w:p>
    <w:p>
      <w:pPr>
        <w:pStyle w:val="RecordBase"/>
        <w:ind w:left="120" w:hanging="120"/>
      </w:pPr>
      <w:r>
        <w:t xml:space="preserve">Menstrual discharge collection devices, exemption - </w:t>
      </w:r>
      <w:r>
        <w:t xml:space="preserve"> </w:t>
      </w:r>
      <w:r>
        <w:t xml:space="preserve">HB  123</w:t>
      </w:r>
      <w:r>
        <w:t xml:space="preserve">;</w:t>
      </w:r>
      <w:r>
        <w:t xml:space="preserve"> </w:t>
      </w:r>
      <w:r>
        <w:t xml:space="preserve">HB  231</w:t>
      </w:r>
    </w:p>
    <w:p>
      <w:pPr>
        <w:pStyle w:val="RecordBase"/>
        <w:ind w:left="120" w:hanging="120"/>
      </w:pPr>
      <w:r>
        <w:t xml:space="preserve">Modular homes, exemption - </w:t>
      </w:r>
      <w:r>
        <w:t xml:space="preserve"> </w:t>
      </w:r>
      <w:r>
        <w:t xml:space="preserve">HB  583</w:t>
      </w:r>
    </w:p>
    <w:p>
      <w:pPr>
        <w:pStyle w:val="RecordBase"/>
        <w:ind w:left="120" w:hanging="120"/>
      </w:pPr>
      <w:r>
        <w:t xml:space="preserve">Motor vehicles purchased by active duty service members, exemption - </w:t>
      </w:r>
      <w:r>
        <w:t xml:space="preserve"> </w:t>
      </w:r>
      <w:r>
        <w:t xml:space="preserve">HB  113</w:t>
      </w:r>
    </w:p>
    <w:p>
      <w:pPr>
        <w:pStyle w:val="RecordBase"/>
        <w:ind w:left="120" w:hanging="120"/>
      </w:pPr>
      <w:r>
        <w:t xml:space="preserve">Nonprofit educational, charitable, and religious organizations, exemption - </w:t>
      </w:r>
      <w:r>
        <w:t xml:space="preserve"> </w:t>
      </w:r>
      <w:r>
        <w:t xml:space="preserve">HB  37</w:t>
      </w:r>
    </w:p>
    <w:p>
      <w:pPr>
        <w:pStyle w:val="RecordBase"/>
        <w:ind w:left="120" w:hanging="120"/>
      </w:pPr>
      <w:r>
        <w:t xml:space="preserve">On-farm facilities, electricity, exemption - </w:t>
      </w:r>
      <w:r>
        <w:t xml:space="preserve"> </w:t>
      </w:r>
      <w:r>
        <w:t xml:space="preserve">HB  247</w:t>
      </w:r>
    </w:p>
    <w:p>
      <w:pPr>
        <w:pStyle w:val="RecordBase"/>
        <w:ind w:left="120" w:hanging="120"/>
      </w:pPr>
      <w:r>
        <w:t xml:space="preserve">Recreational camp tuition fees, imposition, removal - </w:t>
      </w:r>
      <w:r>
        <w:t xml:space="preserve"> </w:t>
      </w:r>
      <w:r>
        <w:t xml:space="preserve">HB  247</w:t>
      </w:r>
    </w:p>
    <w:p>
      <w:pPr>
        <w:pStyle w:val="RecordBase"/>
        <w:ind w:left="120" w:hanging="120"/>
      </w:pPr>
      <w:r>
        <w:t xml:space="preserve">Religious institutions, exemption - </w:t>
      </w:r>
      <w:r>
        <w:t xml:space="preserve"> </w:t>
      </w:r>
      <w:r>
        <w:t xml:space="preserve">HB  453</w:t>
      </w:r>
    </w:p>
    <w:p>
      <w:pPr>
        <w:pStyle w:val="RecordBase"/>
        <w:ind w:left="120" w:hanging="120"/>
      </w:pPr>
      <w:r>
        <w:t xml:space="preserve">State and local, food, prescription drugs, residential utilities, exemption, proposed amendment - </w:t>
      </w:r>
      <w:r>
        <w:t xml:space="preserve"> </w:t>
      </w:r>
      <w:r>
        <w:t xml:space="preserve">HB  267</w:t>
        <w:br/>
      </w:r>
    </w:p>
    <w:p>
      <w:pPr>
        <w:pStyle w:val="RecordHeading3"/>
      </w:pPr>
      <w:r>
        <w:rPr>
          <w:b/>
        </w:rPr>
        <w:t xml:space="preserve">Taxation, Severance</w:t>
      </w:r>
    </w:p>
    <w:p>
      <w:pPr>
        <w:pStyle w:val="RecordBase"/>
        <w:ind w:left="120" w:hanging="120"/>
      </w:pPr>
      <w:r>
        <w:t xml:space="preserve">Coal severance tax, coal county paramedic scholarship fund - </w:t>
      </w:r>
      <w:r>
        <w:t xml:space="preserve"> </w:t>
      </w:r>
      <w:r>
        <w:t xml:space="preserve">HB  149</w:t>
      </w:r>
    </w:p>
    <w:p>
      <w:pPr>
        <w:pStyle w:val="RecordBase"/>
        <w:ind w:left="120" w:hanging="120"/>
      </w:pPr>
      <w:r>
        <w:t xml:space="preserve">Financial Incentive Review Committee, establishment, duties - </w:t>
      </w:r>
      <w:r>
        <w:t xml:space="preserve"> </w:t>
      </w:r>
      <w:r>
        <w:t xml:space="preserve">HB  243</w:t>
        <w:br/>
      </w:r>
    </w:p>
    <w:p>
      <w:pPr>
        <w:pStyle w:val="RecordHeading3"/>
      </w:pPr>
      <w:r>
        <w:rPr>
          <w:b/>
        </w:rPr>
        <w:t xml:space="preserve">Teachers</w:t>
      </w:r>
    </w:p>
    <w:p>
      <w:pPr>
        <w:pStyle w:val="RecordBase"/>
        <w:ind w:left="120" w:hanging="120"/>
      </w:pPr>
      <w:r>
        <w:t xml:space="preserve">Background check, requirement - </w:t>
      </w:r>
      <w:r>
        <w:t xml:space="preserve"> </w:t>
      </w:r>
      <w:r>
        <w:t xml:space="preserve">HB  36</w:t>
      </w:r>
    </w:p>
    <w:p>
      <w:pPr>
        <w:pStyle w:val="RecordBase"/>
        <w:ind w:left="120" w:hanging="120"/>
      </w:pPr>
      <w:r>
        <w:t xml:space="preserve">Certification,</w:t>
      </w:r>
    </w:p>
    <w:p>
      <w:pPr>
        <w:pStyle w:val="RecordBase"/>
        <w:ind w:left="240" w:hanging="192"/>
      </w:pPr>
      <w:r>
        <w:t xml:space="preserve"> assessment requirement, removal - </w:t>
      </w:r>
      <w:r>
        <w:t xml:space="preserve"> </w:t>
      </w:r>
      <w:r>
        <w:t xml:space="preserve">HB  205</w:t>
      </w:r>
    </w:p>
    <w:p>
      <w:pPr>
        <w:pStyle w:val="RecordBase"/>
        <w:ind w:left="240" w:hanging="192"/>
      </w:pPr>
      <w:r>
        <w:t xml:space="preserve"> out-of-state candidates, professional development on Kentucky law,  requirement - </w:t>
      </w:r>
      <w:r>
        <w:t xml:space="preserve"> </w:t>
      </w:r>
      <w:r>
        <w:t xml:space="preserve">SB  165</w:t>
      </w:r>
    </w:p>
    <w:p>
      <w:pPr>
        <w:pStyle w:val="RecordBase"/>
        <w:ind w:left="120" w:hanging="120"/>
      </w:pPr>
      <w:r>
        <w:t xml:space="preserve">Complaint review, sexual misconduct and unauthorized electronic communication, 120 day period - </w:t>
      </w:r>
      <w:r>
        <w:t xml:space="preserve"> </w:t>
      </w:r>
      <w:r>
        <w:t xml:space="preserve">SB  181</w:t>
      </w:r>
    </w:p>
    <w:p>
      <w:pPr>
        <w:pStyle w:val="RecordBase"/>
        <w:ind w:left="120" w:hanging="120"/>
      </w:pPr>
      <w:r>
        <w:t xml:space="preserve">Comprehensive</w:t>
      </w:r>
    </w:p>
    <w:p>
      <w:pPr>
        <w:pStyle w:val="RecordBase"/>
        <w:ind w:left="240" w:hanging="192"/>
      </w:pPr>
      <w:r>
        <w:t xml:space="preserve"> school and district improvement plans, state mandate, deletion - </w:t>
      </w:r>
      <w:r>
        <w:t xml:space="preserve"> </w:t>
      </w:r>
      <w:r>
        <w:t xml:space="preserve">HB  48</w:t>
      </w:r>
    </w:p>
    <w:p>
      <w:pPr>
        <w:pStyle w:val="RecordBase"/>
        <w:ind w:left="240" w:hanging="192"/>
      </w:pPr>
      <w:r>
        <w:t xml:space="preserve"> support and improvement schools, professional learning - </w:t>
      </w:r>
      <w:r>
        <w:t xml:space="preserve"> </w:t>
      </w:r>
      <w:r>
        <w:t xml:space="preserve">HB  298</w:t>
      </w:r>
    </w:p>
    <w:p>
      <w:pPr>
        <w:pStyle w:val="RecordBase"/>
        <w:ind w:left="120" w:hanging="120"/>
      </w:pPr>
      <w:r>
        <w:t xml:space="preserve">Education Professional Standards Board, teacher preparation programs - </w:t>
      </w:r>
      <w:r>
        <w:t xml:space="preserve"> </w:t>
      </w:r>
      <w:r>
        <w:t xml:space="preserve">HB  251</w:t>
      </w:r>
    </w:p>
    <w:p>
      <w:pPr>
        <w:pStyle w:val="RecordBase"/>
        <w:ind w:left="120" w:hanging="120"/>
      </w:pPr>
      <w:r>
        <w:t xml:space="preserve">Felony charge, disclosure - </w:t>
      </w:r>
      <w:r>
        <w:t xml:space="preserve"> </w:t>
      </w:r>
      <w:r>
        <w:t xml:space="preserve">HB  36</w:t>
      </w:r>
    </w:p>
    <w:p>
      <w:pPr>
        <w:pStyle w:val="RecordBase"/>
        <w:ind w:left="120" w:hanging="120"/>
      </w:pPr>
      <w:r>
        <w:t xml:space="preserve">Kentucky Higher Education Assistance Authority, teacher scholarship, selection criteria - </w:t>
      </w:r>
      <w:r>
        <w:t xml:space="preserve"> </w:t>
      </w:r>
      <w:r>
        <w:t xml:space="preserve">HB  181</w:t>
      </w:r>
      <w:r>
        <w:t xml:space="preserve">;</w:t>
      </w:r>
      <w:r>
        <w:t xml:space="preserve"> </w:t>
      </w:r>
      <w:r>
        <w:t xml:space="preserve">HB  263</w:t>
      </w:r>
      <w:r>
        <w:t xml:space="preserve">: </w:t>
      </w:r>
      <w:r>
        <w:t xml:space="preserve">HCS</w:t>
      </w:r>
    </w:p>
    <w:p>
      <w:pPr>
        <w:pStyle w:val="RecordBase"/>
        <w:ind w:left="120" w:hanging="120"/>
      </w:pPr>
      <w:r>
        <w:t xml:space="preserve">Learning pods, teacher certification requirements, exemption - </w:t>
      </w:r>
      <w:r>
        <w:t xml:space="preserve"> </w:t>
      </w:r>
      <w:r>
        <w:t xml:space="preserve">HB  91</w:t>
      </w:r>
    </w:p>
    <w:p>
      <w:pPr>
        <w:pStyle w:val="RecordBase"/>
        <w:ind w:left="120" w:hanging="120"/>
      </w:pPr>
      <w:r>
        <w:t xml:space="preserve">Local school districts, salary increase for eligible employees - </w:t>
      </w:r>
      <w:r>
        <w:t xml:space="preserve"> </w:t>
      </w:r>
      <w:r>
        <w:t xml:space="preserve">HB  271</w:t>
      </w:r>
    </w:p>
    <w:p>
      <w:pPr>
        <w:pStyle w:val="RecordBase"/>
        <w:ind w:left="120" w:hanging="120"/>
      </w:pPr>
      <w:r>
        <w:t xml:space="preserve">Maternity leave, establishment - </w:t>
      </w:r>
      <w:r>
        <w:t xml:space="preserve"> </w:t>
      </w:r>
      <w:r>
        <w:t xml:space="preserve">HB  259</w:t>
      </w:r>
    </w:p>
    <w:p>
      <w:pPr>
        <w:pStyle w:val="RecordBase"/>
        <w:ind w:left="120" w:hanging="120"/>
      </w:pPr>
      <w:r>
        <w:t xml:space="preserve">Medication administration, undesignated glucagon, diabetes - </w:t>
      </w:r>
      <w:r>
        <w:t xml:space="preserve"> </w:t>
      </w:r>
      <w:r>
        <w:t xml:space="preserve">HB  75</w:t>
      </w:r>
      <w:r>
        <w:t xml:space="preserve">;</w:t>
      </w:r>
      <w:r>
        <w:t xml:space="preserve"> </w:t>
      </w:r>
      <w:r>
        <w:t xml:space="preserve">HB  174</w:t>
      </w:r>
    </w:p>
    <w:p>
      <w:pPr>
        <w:pStyle w:val="RecordBase"/>
        <w:ind w:left="120" w:hanging="120"/>
      </w:pPr>
      <w:r>
        <w:t xml:space="preserve">Misconduct</w:t>
      </w:r>
    </w:p>
    <w:p>
      <w:pPr>
        <w:pStyle w:val="RecordBase"/>
        <w:ind w:left="240" w:hanging="192"/>
      </w:pPr>
      <w:r>
        <w:t xml:space="preserve"> involving minors, nondisclosure agreement, prohibition - </w:t>
      </w:r>
      <w:r>
        <w:t xml:space="preserve"> </w:t>
      </w:r>
      <w:r>
        <w:t xml:space="preserve">HB  36</w:t>
      </w:r>
    </w:p>
    <w:p>
      <w:pPr>
        <w:pStyle w:val="RecordBase"/>
        <w:ind w:left="240" w:hanging="192"/>
      </w:pPr>
      <w:r>
        <w:t xml:space="preserve"> involving minors, reporting requirement - </w:t>
      </w:r>
      <w:r>
        <w:t xml:space="preserve"> </w:t>
      </w:r>
      <w:r>
        <w:t xml:space="preserve">HB  36</w:t>
      </w:r>
    </w:p>
    <w:p>
      <w:pPr>
        <w:pStyle w:val="RecordBase"/>
        <w:ind w:left="120" w:hanging="120"/>
      </w:pPr>
      <w:r>
        <w:t xml:space="preserve">Moments of silence and reflection, daily observation requirement - </w:t>
      </w:r>
      <w:r>
        <w:t xml:space="preserve"> </w:t>
      </w:r>
      <w:r>
        <w:t xml:space="preserve">SB  19</w:t>
      </w:r>
      <w:r>
        <w:t xml:space="preserve">;</w:t>
      </w:r>
      <w:r>
        <w:t xml:space="preserve"> </w:t>
      </w:r>
      <w:r>
        <w:t xml:space="preserve">HB  25</w:t>
      </w:r>
    </w:p>
    <w:p>
      <w:pPr>
        <w:pStyle w:val="RecordBase"/>
        <w:ind w:left="120" w:hanging="120"/>
      </w:pPr>
      <w:r>
        <w:t xml:space="preserve">New teacher induction programs, mandate, deletion - </w:t>
      </w:r>
      <w:r>
        <w:t xml:space="preserve"> </w:t>
      </w:r>
      <w:r>
        <w:t xml:space="preserve">HB  48</w:t>
      </w:r>
    </w:p>
    <w:p>
      <w:pPr>
        <w:pStyle w:val="RecordBase"/>
        <w:ind w:left="120" w:hanging="120"/>
      </w:pPr>
      <w:r>
        <w:t xml:space="preserve">Option 9 teacher certification programs, substitute teaching employment - </w:t>
      </w:r>
      <w:r>
        <w:t xml:space="preserve"> </w:t>
      </w:r>
      <w:r>
        <w:t xml:space="preserve">HB  170</w:t>
      </w:r>
    </w:p>
    <w:p>
      <w:pPr>
        <w:pStyle w:val="RecordBase"/>
        <w:ind w:left="120" w:hanging="120"/>
      </w:pPr>
      <w:r>
        <w:t xml:space="preserve">Planning time, required supervision and instruction, compensation - </w:t>
      </w:r>
      <w:r>
        <w:t xml:space="preserve"> </w:t>
      </w:r>
      <w:r>
        <w:t xml:space="preserve">HB  168</w:t>
      </w:r>
      <w:r>
        <w:t xml:space="preserve">;</w:t>
      </w:r>
      <w:r>
        <w:t xml:space="preserve"> </w:t>
      </w:r>
      <w:r>
        <w:t xml:space="preserve">HB  435</w:t>
      </w:r>
    </w:p>
    <w:p>
      <w:pPr>
        <w:pStyle w:val="RecordBase"/>
        <w:ind w:left="120" w:hanging="120"/>
      </w:pPr>
      <w:r>
        <w:t xml:space="preserve">Professional</w:t>
      </w:r>
    </w:p>
    <w:p>
      <w:pPr>
        <w:pStyle w:val="RecordBase"/>
        <w:ind w:left="240" w:hanging="192"/>
      </w:pPr>
      <w:r>
        <w:t xml:space="preserve"> development, certified personnel, compensation - </w:t>
      </w:r>
      <w:r>
        <w:t xml:space="preserve"> </w:t>
      </w:r>
      <w:r>
        <w:t xml:space="preserve">HB  448</w:t>
      </w:r>
    </w:p>
    <w:p>
      <w:pPr>
        <w:pStyle w:val="RecordBase"/>
        <w:ind w:left="240" w:hanging="192"/>
      </w:pPr>
      <w:r>
        <w:t xml:space="preserve"> development, creation of four-year reoccurring schedule - </w:t>
      </w:r>
      <w:r>
        <w:t xml:space="preserve"> </w:t>
      </w:r>
      <w:r>
        <w:t xml:space="preserve">HB  48</w:t>
      </w:r>
    </w:p>
    <w:p>
      <w:pPr>
        <w:pStyle w:val="RecordBase"/>
        <w:ind w:left="240" w:hanging="192"/>
      </w:pPr>
      <w:r>
        <w:t xml:space="preserve"> development training schedule, Kentucky Department of Education, creation - </w:t>
      </w:r>
      <w:r>
        <w:t xml:space="preserve"> </w:t>
      </w:r>
      <w:r>
        <w:t xml:space="preserve">HB  230</w:t>
      </w:r>
    </w:p>
    <w:p>
      <w:pPr>
        <w:pStyle w:val="RecordBase"/>
        <w:ind w:left="240" w:hanging="192"/>
      </w:pPr>
      <w:r>
        <w:t xml:space="preserve"> development training schedule, local board implementation - </w:t>
      </w:r>
      <w:r>
        <w:t xml:space="preserve"> </w:t>
      </w:r>
      <w:r>
        <w:t xml:space="preserve">HB  230</w:t>
      </w:r>
    </w:p>
    <w:p>
      <w:pPr>
        <w:pStyle w:val="RecordBase"/>
        <w:ind w:left="120" w:hanging="120"/>
      </w:pPr>
      <w:r>
        <w:t xml:space="preserve">Prospective teacher scholarship, eligibility - </w:t>
      </w:r>
      <w:r>
        <w:t xml:space="preserve"> </w:t>
      </w:r>
      <w:r>
        <w:t xml:space="preserve">HB  451</w:t>
      </w:r>
    </w:p>
    <w:p>
      <w:pPr>
        <w:pStyle w:val="RecordBase"/>
        <w:ind w:left="120" w:hanging="120"/>
      </w:pPr>
      <w:r>
        <w:t xml:space="preserve">Psychological injuries for educators, workers' compensation - </w:t>
      </w:r>
      <w:r>
        <w:t xml:space="preserve"> </w:t>
      </w:r>
      <w:r>
        <w:t xml:space="preserve">HB  467</w:t>
      </w:r>
    </w:p>
    <w:p>
      <w:pPr>
        <w:pStyle w:val="RecordBase"/>
        <w:ind w:left="120" w:hanging="120"/>
      </w:pPr>
      <w:r>
        <w:t xml:space="preserve">Public</w:t>
      </w:r>
    </w:p>
    <w:p>
      <w:pPr>
        <w:pStyle w:val="RecordBase"/>
        <w:ind w:left="240" w:hanging="192"/>
      </w:pPr>
      <w:r>
        <w:t xml:space="preserve"> charter schools, repeal - </w:t>
      </w:r>
      <w:r>
        <w:t xml:space="preserve"> </w:t>
      </w:r>
      <w:r>
        <w:t xml:space="preserve">HB  541</w:t>
      </w:r>
    </w:p>
    <w:p>
      <w:pPr>
        <w:pStyle w:val="RecordBase"/>
        <w:ind w:left="240" w:hanging="192"/>
      </w:pPr>
      <w:r>
        <w:t xml:space="preserve"> education, diversity, equity and inclusion activities, omnibus bill - </w:t>
      </w:r>
      <w:r>
        <w:t xml:space="preserve"> </w:t>
      </w:r>
      <w:r>
        <w:t xml:space="preserve">SB  165</w:t>
      </w:r>
    </w:p>
    <w:p>
      <w:pPr>
        <w:pStyle w:val="RecordBase"/>
        <w:ind w:left="120" w:hanging="120"/>
      </w:pPr>
      <w:r>
        <w:t xml:space="preserve">Retirement,</w:t>
      </w:r>
    </w:p>
    <w:p>
      <w:pPr>
        <w:pStyle w:val="RecordBase"/>
        <w:ind w:left="240" w:hanging="192"/>
      </w:pPr>
      <w:r>
        <w:t xml:space="preserve"> service credit, optional makeup days, religious holidays - </w:t>
      </w:r>
      <w:r>
        <w:t xml:space="preserve"> </w:t>
      </w:r>
      <w:r>
        <w:t xml:space="preserve">HB  507</w:t>
      </w:r>
    </w:p>
    <w:p>
      <w:pPr>
        <w:pStyle w:val="RecordBase"/>
        <w:ind w:left="240" w:hanging="192"/>
      </w:pPr>
      <w:r>
        <w:t xml:space="preserve"> special needs trusts, lifetime annuity payments - </w:t>
      </w:r>
      <w:r>
        <w:t xml:space="preserve"> </w:t>
      </w:r>
      <w:r>
        <w:t xml:space="preserve">SB  58</w:t>
      </w:r>
    </w:p>
    <w:p>
      <w:pPr>
        <w:pStyle w:val="RecordBase"/>
        <w:ind w:left="120" w:hanging="120"/>
      </w:pPr>
      <w:r>
        <w:t xml:space="preserve">School</w:t>
      </w:r>
    </w:p>
    <w:p>
      <w:pPr>
        <w:pStyle w:val="RecordBase"/>
        <w:ind w:left="240" w:hanging="192"/>
      </w:pPr>
      <w:r>
        <w:t xml:space="preserve"> calendar, professional development, additional day - </w:t>
      </w:r>
      <w:r>
        <w:t xml:space="preserve"> </w:t>
      </w:r>
      <w:r>
        <w:t xml:space="preserve">HB  230</w:t>
      </w:r>
    </w:p>
    <w:p>
      <w:pPr>
        <w:pStyle w:val="RecordBase"/>
        <w:ind w:left="240" w:hanging="192"/>
      </w:pPr>
      <w:r>
        <w:t xml:space="preserve"> district employment eligibility, minimum assessment score - </w:t>
      </w:r>
      <w:r>
        <w:t xml:space="preserve"> </w:t>
      </w:r>
      <w:r>
        <w:t xml:space="preserve">HB  324</w:t>
      </w:r>
    </w:p>
    <w:p>
      <w:pPr>
        <w:pStyle w:val="RecordBase"/>
        <w:ind w:left="240" w:hanging="192"/>
      </w:pPr>
      <w:r>
        <w:t xml:space="preserve"> district personnel, electronic communication with students, restrictions - </w:t>
      </w:r>
      <w:r>
        <w:t xml:space="preserve"> </w:t>
      </w:r>
      <w:r>
        <w:t xml:space="preserve">SB  181</w:t>
      </w:r>
    </w:p>
    <w:p>
      <w:pPr>
        <w:pStyle w:val="RecordBase"/>
        <w:ind w:left="240" w:hanging="192"/>
      </w:pPr>
      <w:r>
        <w:t xml:space="preserve"> employees, tax incentives - </w:t>
      </w:r>
      <w:r>
        <w:t xml:space="preserve"> </w:t>
      </w:r>
      <w:r>
        <w:t xml:space="preserve">HB  1</w:t>
      </w:r>
      <w:r>
        <w:t xml:space="preserve">: </w:t>
      </w:r>
      <w:r>
        <w:t xml:space="preserve">HFA</w:t>
      </w:r>
      <w:r>
        <w:t xml:space="preserve"> (</w:t>
      </w:r>
      <w:r>
        <w:t xml:space="preserve">1</w:t>
      </w:r>
      <w:r>
        <w:t xml:space="preserve">)</w:t>
      </w:r>
    </w:p>
    <w:p>
      <w:pPr>
        <w:pStyle w:val="RecordBase"/>
        <w:ind w:left="120" w:hanging="120"/>
      </w:pPr>
      <w:r>
        <w:t xml:space="preserve">Social</w:t>
      </w:r>
    </w:p>
    <w:p>
      <w:pPr>
        <w:pStyle w:val="RecordBase"/>
        <w:ind w:left="240" w:hanging="192"/>
      </w:pPr>
      <w:r>
        <w:t xml:space="preserve"> studies, LGBT history, inclusion - </w:t>
      </w:r>
      <w:r>
        <w:t xml:space="preserve"> </w:t>
      </w:r>
      <w:r>
        <w:t xml:space="preserve">HB  268</w:t>
      </w:r>
    </w:p>
    <w:p>
      <w:pPr>
        <w:pStyle w:val="RecordBase"/>
        <w:ind w:left="240" w:hanging="192"/>
      </w:pPr>
      <w:r>
        <w:t xml:space="preserve"> studies, marginalized peoples in history, inclusion - </w:t>
      </w:r>
      <w:r>
        <w:t xml:space="preserve"> </w:t>
      </w:r>
      <w:r>
        <w:t xml:space="preserve">HB  268</w:t>
      </w:r>
    </w:p>
    <w:p>
      <w:pPr>
        <w:pStyle w:val="RecordBase"/>
        <w:ind w:left="120" w:hanging="120"/>
      </w:pPr>
      <w:r>
        <w:t xml:space="preserve">Student</w:t>
      </w:r>
    </w:p>
    <w:p>
      <w:pPr>
        <w:pStyle w:val="RecordBase"/>
        <w:ind w:left="240" w:hanging="192"/>
      </w:pPr>
      <w:r>
        <w:t xml:space="preserve"> media advisors, protections - </w:t>
      </w:r>
      <w:r>
        <w:t xml:space="preserve"> </w:t>
      </w:r>
      <w:r>
        <w:t xml:space="preserve">SB  40</w:t>
      </w:r>
    </w:p>
    <w:p>
      <w:pPr>
        <w:pStyle w:val="RecordBase"/>
        <w:ind w:left="240" w:hanging="192"/>
      </w:pPr>
      <w:r>
        <w:t xml:space="preserve"> Teacher Stipend Program, eligibility - </w:t>
      </w:r>
      <w:r>
        <w:t xml:space="preserve"> </w:t>
      </w:r>
      <w:r>
        <w:t xml:space="preserve">HB  263</w:t>
      </w:r>
    </w:p>
    <w:p>
      <w:pPr>
        <w:pStyle w:val="RecordBase"/>
        <w:ind w:left="120" w:hanging="120"/>
      </w:pPr>
      <w:r>
        <w:t xml:space="preserve">Summative evaluations, reduction of frequency for tenured certified staff - </w:t>
      </w:r>
      <w:r>
        <w:t xml:space="preserve"> </w:t>
      </w:r>
      <w:r>
        <w:t xml:space="preserve">HB  48</w:t>
      </w:r>
    </w:p>
    <w:p>
      <w:pPr>
        <w:pStyle w:val="RecordBase"/>
        <w:ind w:left="120" w:hanging="120"/>
      </w:pPr>
      <w:r>
        <w:t xml:space="preserve">Superintendent investigations, local board report, requirement - </w:t>
      </w:r>
      <w:r>
        <w:t xml:space="preserve"> </w:t>
      </w:r>
      <w:r>
        <w:t xml:space="preserve">SB  131</w:t>
      </w:r>
    </w:p>
    <w:p>
      <w:pPr>
        <w:pStyle w:val="RecordBase"/>
        <w:ind w:left="120" w:hanging="120"/>
      </w:pPr>
      <w:r>
        <w:t xml:space="preserve">Teacher contract days, waiver, 2024-2025 school year - </w:t>
      </w:r>
      <w:r>
        <w:t xml:space="preserve"> </w:t>
      </w:r>
      <w:r>
        <w:t xml:space="preserve">HB  241</w:t>
      </w:r>
    </w:p>
    <w:p>
      <w:pPr>
        <w:pStyle w:val="RecordBase"/>
        <w:ind w:left="120" w:hanging="120"/>
      </w:pPr>
      <w:r>
        <w:t xml:space="preserve">Teachers'</w:t>
      </w:r>
    </w:p>
    <w:p>
      <w:pPr>
        <w:pStyle w:val="RecordBase"/>
        <w:ind w:left="240" w:hanging="192"/>
      </w:pPr>
      <w:r>
        <w:t xml:space="preserve"> Retirement System, critical shortage, rehire requirement - </w:t>
      </w:r>
      <w:r>
        <w:t xml:space="preserve"> </w:t>
      </w:r>
      <w:r>
        <w:t xml:space="preserve">HB  441</w:t>
      </w:r>
    </w:p>
    <w:p>
      <w:pPr>
        <w:pStyle w:val="RecordBase"/>
        <w:ind w:left="240" w:hanging="192"/>
      </w:pPr>
      <w:r>
        <w:t xml:space="preserve"> Retirement System, repeal provisions of 2021 RS HB 258 relating to new teacher benefits - </w:t>
      </w:r>
      <w:r>
        <w:t xml:space="preserve"> </w:t>
      </w:r>
      <w:r>
        <w:t xml:space="preserve">HB  212</w:t>
      </w:r>
    </w:p>
    <w:p>
      <w:pPr>
        <w:pStyle w:val="RecordBase"/>
        <w:ind w:left="120" w:hanging="120"/>
      </w:pPr>
      <w:r>
        <w:t xml:space="preserve">Ten Commandments, reading or posting in public schools - </w:t>
      </w:r>
      <w:r>
        <w:t xml:space="preserve"> </w:t>
      </w:r>
      <w:r>
        <w:t xml:space="preserve">HB  116</w:t>
      </w:r>
    </w:p>
    <w:p>
      <w:pPr>
        <w:pStyle w:val="RecordBase"/>
        <w:ind w:left="120" w:hanging="120"/>
      </w:pPr>
      <w:r>
        <w:t xml:space="preserve">Three-cueing system of instruction, prohibition - </w:t>
      </w:r>
      <w:r>
        <w:t xml:space="preserve"> </w:t>
      </w:r>
      <w:r>
        <w:t xml:space="preserve">HB  528</w:t>
        <w:br/>
      </w:r>
    </w:p>
    <w:p>
      <w:pPr>
        <w:pStyle w:val="RecordHeading3"/>
      </w:pPr>
      <w:r>
        <w:rPr>
          <w:b/>
        </w:rPr>
        <w:t xml:space="preserve">Technical Corrections</w:t>
      </w:r>
    </w:p>
    <w:p>
      <w:pPr>
        <w:pStyle w:val="RecordBase"/>
        <w:ind w:left="120" w:hanging="120"/>
      </w:pPr>
      <w:r>
        <w:t xml:space="preserve">Abortion, exceptions to restriction - </w:t>
      </w:r>
      <w:r>
        <w:t xml:space="preserve"> </w:t>
      </w:r>
      <w:r>
        <w:t xml:space="preserve">SB  35</w:t>
      </w:r>
    </w:p>
    <w:p>
      <w:pPr>
        <w:pStyle w:val="RecordBase"/>
        <w:ind w:left="120" w:hanging="120"/>
      </w:pPr>
      <w:r>
        <w:t xml:space="preserve">Aviation - </w:t>
      </w:r>
      <w:r>
        <w:t xml:space="preserve"> </w:t>
      </w:r>
      <w:r>
        <w:t xml:space="preserve">SB  87</w:t>
      </w:r>
    </w:p>
    <w:p>
      <w:pPr>
        <w:pStyle w:val="RecordBase"/>
        <w:ind w:left="120" w:hanging="120"/>
      </w:pPr>
      <w:r>
        <w:t xml:space="preserve">Bank deposits by minors, gender-neutral language - </w:t>
      </w:r>
      <w:r>
        <w:t xml:space="preserve"> </w:t>
      </w:r>
      <w:r>
        <w:t xml:space="preserve">HB  521</w:t>
      </w:r>
    </w:p>
    <w:p>
      <w:pPr>
        <w:pStyle w:val="RecordBase"/>
        <w:ind w:left="120" w:hanging="120"/>
      </w:pPr>
      <w:r>
        <w:t xml:space="preserve">Bluegrass State Skills Corporation, gender-neutral langauge, inclusion - </w:t>
      </w:r>
      <w:r>
        <w:t xml:space="preserve"> </w:t>
      </w:r>
      <w:r>
        <w:t xml:space="preserve">HB  476</w:t>
      </w:r>
    </w:p>
    <w:p>
      <w:pPr>
        <w:pStyle w:val="RecordBase"/>
        <w:ind w:left="120" w:hanging="120"/>
      </w:pPr>
      <w:r>
        <w:t xml:space="preserve">Cigar bars, operation permitted, grandfather provisions - </w:t>
      </w:r>
      <w:r>
        <w:t xml:space="preserve"> </w:t>
      </w:r>
      <w:r>
        <w:t xml:space="preserve">HB  211</w:t>
      </w:r>
      <w:r>
        <w:t xml:space="preserve">: </w:t>
      </w:r>
      <w:r>
        <w:t xml:space="preserve">HFA</w:t>
      </w:r>
      <w:r>
        <w:t xml:space="preserve"> (</w:t>
      </w:r>
      <w:r>
        <w:t xml:space="preserve">2</w:t>
      </w:r>
      <w:r>
        <w:t xml:space="preserve">)</w:t>
      </w:r>
    </w:p>
    <w:p>
      <w:pPr>
        <w:pStyle w:val="RecordBase"/>
        <w:ind w:left="120" w:hanging="120"/>
      </w:pPr>
      <w:r>
        <w:t xml:space="preserve">Commonwealth's property and casualty insurance fund, requirements - </w:t>
      </w:r>
      <w:r>
        <w:t xml:space="preserve"> </w:t>
      </w:r>
      <w:r>
        <w:t xml:space="preserve">HB  524</w:t>
      </w:r>
    </w:p>
    <w:p>
      <w:pPr>
        <w:pStyle w:val="RecordBase"/>
        <w:ind w:left="120" w:hanging="120"/>
      </w:pPr>
      <w:r>
        <w:t xml:space="preserve">Condemnation of property, gender-neutral language - </w:t>
      </w:r>
      <w:r>
        <w:t xml:space="preserve"> </w:t>
      </w:r>
      <w:r>
        <w:t xml:space="preserve">SB  172</w:t>
      </w:r>
      <w:r>
        <w:t xml:space="preserve">;</w:t>
      </w:r>
      <w:r>
        <w:t xml:space="preserve"> </w:t>
      </w:r>
      <w:r>
        <w:t xml:space="preserve">HB  477</w:t>
      </w:r>
    </w:p>
    <w:p>
      <w:pPr>
        <w:pStyle w:val="RecordBase"/>
        <w:ind w:left="120" w:hanging="120"/>
      </w:pPr>
      <w:r>
        <w:t xml:space="preserve">Defense to criminal charge - </w:t>
      </w:r>
      <w:r>
        <w:t xml:space="preserve"> </w:t>
      </w:r>
      <w:r>
        <w:t xml:space="preserve">SB  147</w:t>
      </w:r>
      <w:r>
        <w:t xml:space="preserve">;</w:t>
      </w:r>
      <w:r>
        <w:t xml:space="preserve"> </w:t>
      </w:r>
      <w:r>
        <w:t xml:space="preserve">HB  512</w:t>
      </w:r>
    </w:p>
    <w:p>
      <w:pPr>
        <w:pStyle w:val="RecordBase"/>
        <w:ind w:left="120" w:hanging="120"/>
      </w:pPr>
      <w:r>
        <w:t xml:space="preserve">Elections</w:t>
      </w:r>
    </w:p>
    <w:p>
      <w:pPr>
        <w:pStyle w:val="RecordBase"/>
        <w:ind w:left="240" w:hanging="192"/>
      </w:pPr>
      <w:r>
        <w:t xml:space="preserve"> and voting - </w:t>
      </w:r>
      <w:r>
        <w:t xml:space="preserve"> </w:t>
      </w:r>
      <w:r>
        <w:t xml:space="preserve">HB  222</w:t>
      </w:r>
    </w:p>
    <w:p>
      <w:pPr>
        <w:pStyle w:val="RecordBase"/>
        <w:ind w:left="240" w:hanging="192"/>
      </w:pPr>
      <w:r>
        <w:t xml:space="preserve"> and voting, gender-neutral language - </w:t>
      </w:r>
      <w:r>
        <w:t xml:space="preserve"> </w:t>
      </w:r>
      <w:r>
        <w:t xml:space="preserve">SB  143</w:t>
      </w:r>
      <w:r>
        <w:t xml:space="preserve">;</w:t>
      </w:r>
      <w:r>
        <w:t xml:space="preserve"> </w:t>
      </w:r>
      <w:r>
        <w:t xml:space="preserve">HB  510</w:t>
      </w:r>
    </w:p>
    <w:p>
      <w:pPr>
        <w:pStyle w:val="RecordBase"/>
        <w:ind w:left="120" w:hanging="120"/>
      </w:pPr>
      <w:r>
        <w:t xml:space="preserve">Fire chiefs, gender-neutral language - </w:t>
      </w:r>
      <w:r>
        <w:t xml:space="preserve"> </w:t>
      </w:r>
      <w:r>
        <w:t xml:space="preserve">HB  464</w:t>
      </w:r>
    </w:p>
    <w:p>
      <w:pPr>
        <w:pStyle w:val="RecordBase"/>
        <w:ind w:left="120" w:hanging="120"/>
      </w:pPr>
      <w:r>
        <w:t xml:space="preserve">Gender-neutral language, insertion - </w:t>
      </w:r>
      <w:r>
        <w:t xml:space="preserve"> </w:t>
      </w:r>
      <w:r>
        <w:t xml:space="preserve">SB  157</w:t>
      </w:r>
      <w:r>
        <w:t xml:space="preserve">;</w:t>
      </w:r>
      <w:r>
        <w:t xml:space="preserve"> </w:t>
      </w:r>
      <w:r>
        <w:t xml:space="preserve">SB  158</w:t>
      </w:r>
      <w:r>
        <w:t xml:space="preserve">;</w:t>
      </w:r>
      <w:r>
        <w:t xml:space="preserve"> </w:t>
      </w:r>
      <w:r>
        <w:t xml:space="preserve">SB  159</w:t>
      </w:r>
      <w:r>
        <w:t xml:space="preserve">;</w:t>
      </w:r>
      <w:r>
        <w:t xml:space="preserve"> </w:t>
      </w:r>
      <w:r>
        <w:t xml:space="preserve">SB  173</w:t>
      </w:r>
      <w:r>
        <w:t xml:space="preserve">;</w:t>
      </w:r>
      <w:r>
        <w:t xml:space="preserve"> </w:t>
      </w:r>
      <w:r>
        <w:t xml:space="preserve">HB  404</w:t>
      </w:r>
      <w:r>
        <w:t xml:space="preserve">;</w:t>
      </w:r>
      <w:r>
        <w:t xml:space="preserve"> </w:t>
      </w:r>
      <w:r>
        <w:t xml:space="preserve">HB  486</w:t>
      </w:r>
      <w:r>
        <w:t xml:space="preserve">;</w:t>
      </w:r>
      <w:r>
        <w:t xml:space="preserve"> </w:t>
      </w:r>
      <w:r>
        <w:t xml:space="preserve">HB  509</w:t>
      </w:r>
      <w:r>
        <w:t xml:space="preserve">;</w:t>
      </w:r>
      <w:r>
        <w:t xml:space="preserve"> </w:t>
      </w:r>
      <w:r>
        <w:t xml:space="preserve">HB  526</w:t>
      </w:r>
    </w:p>
    <w:p>
      <w:pPr>
        <w:pStyle w:val="RecordBase"/>
        <w:ind w:left="120" w:hanging="120"/>
      </w:pPr>
      <w:r>
        <w:t xml:space="preserve">HB 206/HCS 1 - </w:t>
      </w:r>
      <w:r>
        <w:t xml:space="preserve"> </w:t>
      </w:r>
      <w:r>
        <w:t xml:space="preserve">HB  206</w:t>
      </w:r>
      <w:r>
        <w:t xml:space="preserve">: </w:t>
      </w:r>
      <w:r>
        <w:t xml:space="preserve">HCS</w:t>
      </w:r>
    </w:p>
    <w:p>
      <w:pPr>
        <w:pStyle w:val="RecordBase"/>
        <w:ind w:left="120" w:hanging="120"/>
      </w:pPr>
      <w:r>
        <w:t xml:space="preserve">HCS 1 to HB 206 - </w:t>
      </w:r>
      <w:r>
        <w:t xml:space="preserve"> </w:t>
      </w:r>
      <w:r>
        <w:t xml:space="preserve">HB  206</w:t>
      </w:r>
      <w:r>
        <w:t xml:space="preserve">: </w:t>
      </w:r>
      <w:r>
        <w:t xml:space="preserve">HFA</w:t>
      </w:r>
      <w:r>
        <w:t xml:space="preserve"> (</w:t>
      </w:r>
      <w:r>
        <w:t xml:space="preserve">1</w:t>
      </w:r>
      <w:r>
        <w:t xml:space="preserve">)</w:t>
      </w:r>
    </w:p>
    <w:p>
      <w:pPr>
        <w:pStyle w:val="RecordBase"/>
        <w:ind w:left="120" w:hanging="120"/>
      </w:pPr>
      <w:r>
        <w:t xml:space="preserve">Health services, addition of gender-neutral language - </w:t>
      </w:r>
      <w:r>
        <w:t xml:space="preserve"> </w:t>
      </w:r>
      <w:r>
        <w:t xml:space="preserve">HB  283</w:t>
      </w:r>
      <w:r>
        <w:t xml:space="preserve">;</w:t>
      </w:r>
      <w:r>
        <w:t xml:space="preserve"> </w:t>
      </w:r>
      <w:r>
        <w:t xml:space="preserve">HB  286</w:t>
      </w:r>
    </w:p>
    <w:p>
      <w:pPr>
        <w:pStyle w:val="RecordBase"/>
        <w:ind w:left="120" w:hanging="120"/>
      </w:pPr>
      <w:r>
        <w:t xml:space="preserve">HJR 15 - </w:t>
      </w:r>
      <w:r>
        <w:t xml:space="preserve"> </w:t>
      </w:r>
      <w:r>
        <w:t xml:space="preserve">HJR 15</w:t>
      </w:r>
      <w:r>
        <w:t xml:space="preserve">: </w:t>
      </w:r>
      <w:r>
        <w:t xml:space="preserve">HCS</w:t>
      </w:r>
    </w:p>
    <w:p>
      <w:pPr>
        <w:pStyle w:val="RecordBase"/>
        <w:ind w:left="120" w:hanging="120"/>
      </w:pPr>
      <w:r>
        <w:t xml:space="preserve">Insurance fraud, prohibited acts - </w:t>
      </w:r>
      <w:r>
        <w:t xml:space="preserve"> </w:t>
      </w:r>
      <w:r>
        <w:t xml:space="preserve">SB  24</w:t>
      </w:r>
      <w:r>
        <w:t xml:space="preserve">;</w:t>
      </w:r>
      <w:r>
        <w:t xml:space="preserve"> </w:t>
      </w:r>
      <w:r>
        <w:t xml:space="preserve">HB  493</w:t>
      </w:r>
    </w:p>
    <w:p>
      <w:pPr>
        <w:pStyle w:val="RecordBase"/>
        <w:ind w:left="120" w:hanging="120"/>
      </w:pPr>
      <w:r>
        <w:t xml:space="preserve">Legislative</w:t>
      </w:r>
    </w:p>
    <w:p>
      <w:pPr>
        <w:pStyle w:val="RecordBase"/>
        <w:ind w:left="240" w:hanging="192"/>
      </w:pPr>
      <w:r>
        <w:t xml:space="preserve"> Oversight and Investigations Committee, gender neutral language - </w:t>
      </w:r>
      <w:r>
        <w:t xml:space="preserve"> </w:t>
      </w:r>
      <w:r>
        <w:t xml:space="preserve">HB  585</w:t>
      </w:r>
    </w:p>
    <w:p>
      <w:pPr>
        <w:pStyle w:val="RecordBase"/>
        <w:ind w:left="240" w:hanging="192"/>
      </w:pPr>
      <w:r>
        <w:t xml:space="preserve"> Oversight and Investigations Committee, gender-neutral language - </w:t>
      </w:r>
      <w:r>
        <w:t xml:space="preserve"> </w:t>
      </w:r>
      <w:r>
        <w:t xml:space="preserve">HB  586</w:t>
      </w:r>
    </w:p>
    <w:p>
      <w:pPr>
        <w:pStyle w:val="RecordBase"/>
        <w:ind w:left="120" w:hanging="120"/>
      </w:pPr>
      <w:r>
        <w:t xml:space="preserve">Medicaid, managed care organizations - </w:t>
      </w:r>
      <w:r>
        <w:t xml:space="preserve"> </w:t>
      </w:r>
      <w:r>
        <w:t xml:space="preserve">SB  188</w:t>
      </w:r>
    </w:p>
    <w:p>
      <w:pPr>
        <w:pStyle w:val="RecordBase"/>
        <w:ind w:left="120" w:hanging="120"/>
      </w:pPr>
      <w:r>
        <w:t xml:space="preserve">Medical</w:t>
      </w:r>
    </w:p>
    <w:p>
      <w:pPr>
        <w:pStyle w:val="RecordBase"/>
        <w:ind w:left="240" w:hanging="192"/>
      </w:pPr>
      <w:r>
        <w:t xml:space="preserve"> assistance, addition of gender-neutral language - </w:t>
      </w:r>
      <w:r>
        <w:t xml:space="preserve"> </w:t>
      </w:r>
      <w:r>
        <w:t xml:space="preserve">HB  284</w:t>
      </w:r>
    </w:p>
    <w:p>
      <w:pPr>
        <w:pStyle w:val="RecordBase"/>
        <w:ind w:left="240" w:hanging="192"/>
      </w:pPr>
      <w:r>
        <w:t xml:space="preserve"> assistance, technical corrections - </w:t>
      </w:r>
      <w:r>
        <w:t xml:space="preserve"> </w:t>
      </w:r>
      <w:r>
        <w:t xml:space="preserve">HB  285</w:t>
      </w:r>
    </w:p>
    <w:p>
      <w:pPr>
        <w:pStyle w:val="RecordBase"/>
        <w:ind w:left="120" w:hanging="120"/>
      </w:pPr>
      <w:r>
        <w:t xml:space="preserve">Motor</w:t>
      </w:r>
    </w:p>
    <w:p>
      <w:pPr>
        <w:pStyle w:val="RecordBase"/>
        <w:ind w:left="240" w:hanging="192"/>
      </w:pPr>
      <w:r>
        <w:t xml:space="preserve"> vehicle registration, gender-neutral language - </w:t>
      </w:r>
      <w:r>
        <w:t xml:space="preserve"> </w:t>
      </w:r>
      <w:r>
        <w:t xml:space="preserve">SB  168</w:t>
      </w:r>
    </w:p>
    <w:p>
      <w:pPr>
        <w:pStyle w:val="RecordBase"/>
        <w:ind w:left="240" w:hanging="192"/>
      </w:pPr>
      <w:r>
        <w:t xml:space="preserve"> vehicle registration, gender-neutral language, insertion - </w:t>
      </w:r>
      <w:r>
        <w:t xml:space="preserve"> </w:t>
      </w:r>
      <w:r>
        <w:t xml:space="preserve">HB  591</w:t>
      </w:r>
    </w:p>
    <w:p>
      <w:pPr>
        <w:pStyle w:val="RecordBase"/>
        <w:ind w:left="120" w:hanging="120"/>
      </w:pPr>
      <w:r>
        <w:t xml:space="preserve">Peace officer certification, minimum qualifications - </w:t>
      </w:r>
      <w:r>
        <w:t xml:space="preserve"> </w:t>
      </w:r>
      <w:r>
        <w:t xml:space="preserve">HB  17</w:t>
      </w:r>
    </w:p>
    <w:p>
      <w:pPr>
        <w:pStyle w:val="RecordBase"/>
        <w:ind w:left="120" w:hanging="120"/>
      </w:pPr>
      <w:r>
        <w:t xml:space="preserve">Public health - </w:t>
      </w:r>
      <w:r>
        <w:t xml:space="preserve"> </w:t>
      </w:r>
      <w:r>
        <w:t xml:space="preserve">SB  189</w:t>
      </w:r>
    </w:p>
    <w:p>
      <w:pPr>
        <w:pStyle w:val="RecordBase"/>
        <w:ind w:left="120" w:hanging="120"/>
      </w:pPr>
      <w:r>
        <w:t xml:space="preserve">Reinsurance treaties and contracts, gender-neutral language - </w:t>
      </w:r>
      <w:r>
        <w:t xml:space="preserve"> </w:t>
      </w:r>
      <w:r>
        <w:t xml:space="preserve">HB  522</w:t>
      </w:r>
    </w:p>
    <w:p>
      <w:pPr>
        <w:pStyle w:val="RecordBase"/>
        <w:ind w:left="120" w:hanging="120"/>
      </w:pPr>
      <w:r>
        <w:t xml:space="preserve">SB 69 - </w:t>
      </w:r>
      <w:r>
        <w:t xml:space="preserve"> </w:t>
      </w:r>
      <w:r>
        <w:t xml:space="preserve">SB  69</w:t>
      </w:r>
      <w:r>
        <w:t xml:space="preserve">: </w:t>
      </w:r>
      <w:r>
        <w:t xml:space="preserve">SCS</w:t>
      </w:r>
    </w:p>
    <w:p>
      <w:pPr>
        <w:pStyle w:val="RecordBase"/>
        <w:ind w:left="120" w:hanging="120"/>
      </w:pPr>
      <w:r>
        <w:t xml:space="preserve">SB57/SCS 1 - </w:t>
      </w:r>
      <w:r>
        <w:t xml:space="preserve"> </w:t>
      </w:r>
      <w:r>
        <w:t xml:space="preserve">SB  57</w:t>
      </w:r>
      <w:r>
        <w:t xml:space="preserve">: </w:t>
      </w:r>
      <w:r>
        <w:t xml:space="preserve">SCS</w:t>
      </w:r>
    </w:p>
    <w:p>
      <w:pPr>
        <w:pStyle w:val="RecordBase"/>
        <w:ind w:left="120" w:hanging="120"/>
      </w:pPr>
      <w:r>
        <w:t xml:space="preserve">Secretary of State, state property, gender-neutral language - </w:t>
      </w:r>
      <w:r>
        <w:t xml:space="preserve"> </w:t>
      </w:r>
      <w:r>
        <w:t xml:space="preserve">SB  156</w:t>
      </w:r>
    </w:p>
    <w:p>
      <w:pPr>
        <w:pStyle w:val="RecordBase"/>
        <w:ind w:left="120" w:hanging="120"/>
      </w:pPr>
      <w:r>
        <w:t xml:space="preserve">State Investment Commission, investment authority, administrative regulations - </w:t>
      </w:r>
      <w:r>
        <w:t xml:space="preserve"> </w:t>
      </w:r>
      <w:r>
        <w:t xml:space="preserve">HB  376</w:t>
      </w:r>
    </w:p>
    <w:p>
      <w:pPr>
        <w:pStyle w:val="RecordBase"/>
        <w:ind w:left="120" w:hanging="120"/>
      </w:pPr>
      <w:r>
        <w:t xml:space="preserve">Technical corrections, formatting - </w:t>
      </w:r>
      <w:r>
        <w:t xml:space="preserve"> </w:t>
      </w:r>
      <w:r>
        <w:t xml:space="preserve">SB  75</w:t>
      </w:r>
      <w:r>
        <w:t xml:space="preserve">;</w:t>
      </w:r>
      <w:r>
        <w:t xml:space="preserve"> </w:t>
      </w:r>
      <w:r>
        <w:t xml:space="preserve">HB  139</w:t>
      </w:r>
      <w:r>
        <w:t xml:space="preserve">;</w:t>
      </w:r>
      <w:r>
        <w:t xml:space="preserve"> </w:t>
      </w:r>
      <w:r>
        <w:t xml:space="preserve">HB  204</w:t>
      </w:r>
    </w:p>
    <w:p>
      <w:pPr>
        <w:pStyle w:val="RecordBase"/>
        <w:ind w:left="120" w:hanging="120"/>
      </w:pPr>
      <w:r>
        <w:t xml:space="preserve">Vehicle business licensees, insurance requirements - </w:t>
      </w:r>
      <w:r>
        <w:t xml:space="preserve"> </w:t>
      </w:r>
      <w:r>
        <w:t xml:space="preserve">SB  18</w:t>
      </w:r>
    </w:p>
    <w:p>
      <w:pPr>
        <w:pStyle w:val="RecordBase"/>
        <w:ind w:left="120" w:hanging="120"/>
      </w:pPr>
      <w:r>
        <w:t xml:space="preserve">Veterans, gender-neutral language - </w:t>
      </w:r>
      <w:r>
        <w:t xml:space="preserve"> </w:t>
      </w:r>
      <w:r>
        <w:t xml:space="preserve">HB  463</w:t>
      </w:r>
      <w:r>
        <w:t xml:space="preserve">;</w:t>
      </w:r>
      <w:r>
        <w:t xml:space="preserve"> </w:t>
      </w:r>
      <w:r>
        <w:t xml:space="preserve">HB  563</w:t>
      </w:r>
    </w:p>
    <w:p>
      <w:pPr>
        <w:pStyle w:val="RecordBase"/>
        <w:ind w:left="120" w:hanging="120"/>
      </w:pPr>
      <w:r>
        <w:t xml:space="preserve">Vocational Rehabilitation Agency, gender-neutral language - </w:t>
      </w:r>
      <w:r>
        <w:t xml:space="preserve"> </w:t>
      </w:r>
      <w:r>
        <w:t xml:space="preserve">HB  475</w:t>
        <w:br/>
      </w:r>
    </w:p>
    <w:p>
      <w:pPr>
        <w:pStyle w:val="RecordHeading3"/>
      </w:pPr>
      <w:r>
        <w:rPr>
          <w:b/>
        </w:rPr>
        <w:t xml:space="preserve">Technology</w:t>
      </w:r>
    </w:p>
    <w:p>
      <w:pPr>
        <w:pStyle w:val="RecordBase"/>
        <w:ind w:left="120" w:hanging="120"/>
      </w:pPr>
      <w:r>
        <w:t xml:space="preserve">Commonwealth Office of Technology, regulation notification website - </w:t>
      </w:r>
      <w:r>
        <w:t xml:space="preserve"> </w:t>
      </w:r>
      <w:r>
        <w:t xml:space="preserve">HB  422</w:t>
      </w:r>
    </w:p>
    <w:p>
      <w:pPr>
        <w:pStyle w:val="RecordBase"/>
        <w:ind w:left="120" w:hanging="120"/>
      </w:pPr>
      <w:r>
        <w:t xml:space="preserve">Digital assets, classification and treatment - </w:t>
      </w:r>
      <w:r>
        <w:t xml:space="preserve"> </w:t>
      </w:r>
      <w:r>
        <w:t xml:space="preserve">HB  377</w:t>
      </w:r>
    </w:p>
    <w:p>
      <w:pPr>
        <w:pStyle w:val="RecordBase"/>
        <w:ind w:left="120" w:hanging="120"/>
      </w:pPr>
      <w:r>
        <w:t xml:space="preserve">Electronic signatures, motor vehicle titling and lien submission, acceptance - </w:t>
      </w:r>
      <w:r>
        <w:t xml:space="preserve"> </w:t>
      </w:r>
      <w:r>
        <w:t xml:space="preserve">SB  136</w:t>
      </w:r>
    </w:p>
    <w:p>
      <w:pPr>
        <w:pStyle w:val="RecordBase"/>
        <w:ind w:left="120" w:hanging="120"/>
      </w:pPr>
      <w:r>
        <w:t xml:space="preserve">Eligible expenses, eligible caregiver tax credit - </w:t>
      </w:r>
      <w:r>
        <w:t xml:space="preserve"> </w:t>
      </w:r>
      <w:r>
        <w:t xml:space="preserve">HB  226</w:t>
      </w:r>
    </w:p>
    <w:p>
      <w:pPr>
        <w:pStyle w:val="RecordBase"/>
        <w:ind w:left="120" w:hanging="120"/>
      </w:pPr>
      <w:r>
        <w:t xml:space="preserve">Personal telecommunications device, public school student use, prohibition - </w:t>
      </w:r>
      <w:r>
        <w:t xml:space="preserve"> </w:t>
      </w:r>
      <w:r>
        <w:t xml:space="preserve">HB  208</w:t>
      </w:r>
    </w:p>
    <w:p>
      <w:pPr>
        <w:pStyle w:val="RecordBase"/>
        <w:ind w:left="120" w:hanging="120"/>
      </w:pPr>
      <w:r>
        <w:t xml:space="preserve">Social media, student access in public schools, prohibition - </w:t>
      </w:r>
      <w:r>
        <w:t xml:space="preserve"> </w:t>
      </w:r>
      <w:r>
        <w:t xml:space="preserve">HB  208</w:t>
      </w:r>
    </w:p>
    <w:p>
      <w:pPr>
        <w:pStyle w:val="RecordBase"/>
        <w:ind w:left="120" w:hanging="120"/>
      </w:pPr>
      <w:r>
        <w:t xml:space="preserve">State</w:t>
      </w:r>
    </w:p>
    <w:p>
      <w:pPr>
        <w:pStyle w:val="RecordBase"/>
        <w:ind w:left="240" w:hanging="192"/>
      </w:pPr>
      <w:r>
        <w:t xml:space="preserve"> financial practices, digital assets - </w:t>
      </w:r>
      <w:r>
        <w:t xml:space="preserve"> </w:t>
      </w:r>
      <w:r>
        <w:t xml:space="preserve">HB  376</w:t>
      </w:r>
    </w:p>
    <w:p>
      <w:pPr>
        <w:pStyle w:val="RecordBase"/>
        <w:ind w:left="240" w:hanging="192"/>
      </w:pPr>
      <w:r>
        <w:t xml:space="preserve"> Instructional Materials Commission, establishment - </w:t>
      </w:r>
      <w:r>
        <w:t xml:space="preserve"> </w:t>
      </w:r>
      <w:r>
        <w:t xml:space="preserve">HB  156</w:t>
      </w:r>
    </w:p>
    <w:p>
      <w:pPr>
        <w:pStyle w:val="RecordBase"/>
        <w:ind w:left="120" w:hanging="120"/>
      </w:pPr>
      <w:r>
        <w:t xml:space="preserve">Wearable panic alert system, school district, implementation - </w:t>
      </w:r>
      <w:r>
        <w:t xml:space="preserve"> </w:t>
      </w:r>
      <w:r>
        <w:t xml:space="preserve">HB  14</w:t>
        <w:br/>
      </w:r>
    </w:p>
    <w:p>
      <w:pPr>
        <w:pStyle w:val="RecordHeading3"/>
      </w:pPr>
      <w:r>
        <w:rPr>
          <w:b/>
        </w:rPr>
        <w:t xml:space="preserve">Telecommunications</w:t>
      </w:r>
    </w:p>
    <w:p>
      <w:pPr>
        <w:pStyle w:val="RecordBase"/>
        <w:ind w:left="120" w:hanging="120"/>
      </w:pPr>
      <w:r>
        <w:t xml:space="preserve">Global positioning system, use by driver, allowance - </w:t>
      </w:r>
      <w:r>
        <w:t xml:space="preserve"> </w:t>
      </w:r>
      <w:r>
        <w:t xml:space="preserve">SB  99</w:t>
      </w:r>
      <w:r>
        <w:t xml:space="preserve">: </w:t>
      </w:r>
      <w:r>
        <w:t xml:space="preserve">SCS</w:t>
      </w:r>
    </w:p>
    <w:p>
      <w:pPr>
        <w:pStyle w:val="RecordBase"/>
        <w:ind w:left="120" w:hanging="120"/>
      </w:pPr>
      <w:r>
        <w:t xml:space="preserve">Personal</w:t>
      </w:r>
    </w:p>
    <w:p>
      <w:pPr>
        <w:pStyle w:val="RecordBase"/>
        <w:ind w:left="240" w:hanging="192"/>
      </w:pPr>
      <w:r>
        <w:t xml:space="preserve"> communication device, use by driver, prohibition - </w:t>
      </w:r>
      <w:r>
        <w:t xml:space="preserve"> </w:t>
      </w:r>
      <w:r>
        <w:t xml:space="preserve">SB  99</w:t>
      </w:r>
      <w:r>
        <w:t xml:space="preserve">;</w:t>
      </w:r>
      <w:r>
        <w:t xml:space="preserve"> </w:t>
      </w:r>
      <w:r>
        <w:t xml:space="preserve">HB  496</w:t>
      </w:r>
    </w:p>
    <w:p>
      <w:pPr>
        <w:pStyle w:val="RecordBase"/>
        <w:ind w:left="240" w:hanging="192"/>
      </w:pPr>
      <w:r>
        <w:t xml:space="preserve"> telecommunications device, public school student use, prohibition - </w:t>
      </w:r>
      <w:r>
        <w:t xml:space="preserve"> </w:t>
      </w:r>
      <w:r>
        <w:t xml:space="preserve">HB  208</w:t>
      </w:r>
    </w:p>
    <w:p>
      <w:pPr>
        <w:pStyle w:val="RecordBase"/>
        <w:ind w:left="120" w:hanging="120"/>
      </w:pPr>
      <w:r>
        <w:t xml:space="preserve">Public safety telecommunicators, training requirements - </w:t>
      </w:r>
      <w:r>
        <w:t xml:space="preserve"> </w:t>
      </w:r>
      <w:r>
        <w:t xml:space="preserve">HB  525</w:t>
        <w:br/>
      </w:r>
    </w:p>
    <w:p>
      <w:pPr>
        <w:pStyle w:val="RecordHeading3"/>
      </w:pPr>
      <w:r>
        <w:rPr>
          <w:b/>
        </w:rPr>
        <w:t xml:space="preserve">Television and Radio</w:t>
      </w:r>
    </w:p>
    <w:p>
      <w:pPr>
        <w:pStyle w:val="RecordBase"/>
        <w:ind w:left="120" w:hanging="120"/>
      </w:pPr>
      <w:r>
        <w:t xml:space="preserve">Bryant, Bill, 40 years of service with WKYT-TV, recognition - </w:t>
      </w:r>
      <w:r>
        <w:t xml:space="preserve"> </w:t>
      </w:r>
      <w:r>
        <w:t xml:space="preserve">SR  13</w:t>
        <w:br/>
      </w:r>
    </w:p>
    <w:p>
      <w:pPr>
        <w:pStyle w:val="RecordHeading3"/>
      </w:pPr>
      <w:r>
        <w:rPr>
          <w:b/>
        </w:rPr>
        <w:t xml:space="preserve">Textbooks</w:t>
      </w:r>
    </w:p>
    <w:p>
      <w:pPr>
        <w:pStyle w:val="RecordBase"/>
        <w:ind w:left="120" w:hanging="120"/>
      </w:pPr>
      <w:r>
        <w:t xml:space="preserve">Comprehensive support and improvement schools, high-quality instructional resources - </w:t>
      </w:r>
      <w:r>
        <w:t xml:space="preserve"> </w:t>
      </w:r>
      <w:r>
        <w:t xml:space="preserve">HB  298</w:t>
      </w:r>
    </w:p>
    <w:p>
      <w:pPr>
        <w:pStyle w:val="RecordBase"/>
        <w:ind w:left="120" w:hanging="120"/>
      </w:pPr>
      <w:r>
        <w:t xml:space="preserve">Instructional materials guide, Kentucky Department of Education, development - </w:t>
      </w:r>
      <w:r>
        <w:t xml:space="preserve"> </w:t>
      </w:r>
      <w:r>
        <w:t xml:space="preserve">HB  156</w:t>
      </w:r>
    </w:p>
    <w:p>
      <w:pPr>
        <w:pStyle w:val="RecordBase"/>
        <w:ind w:left="120" w:hanging="120"/>
      </w:pPr>
      <w:r>
        <w:t xml:space="preserve">Marginalized peoples in history, social studies, inclusion - </w:t>
      </w:r>
      <w:r>
        <w:t xml:space="preserve"> </w:t>
      </w:r>
      <w:r>
        <w:t xml:space="preserve">HB  268</w:t>
      </w:r>
    </w:p>
    <w:p>
      <w:pPr>
        <w:pStyle w:val="RecordBase"/>
        <w:ind w:left="120" w:hanging="120"/>
      </w:pPr>
      <w:r>
        <w:t xml:space="preserve">Social studies, LGBT history, inclusion - </w:t>
      </w:r>
      <w:r>
        <w:t xml:space="preserve"> </w:t>
      </w:r>
      <w:r>
        <w:t xml:space="preserve">HB  268</w:t>
      </w:r>
    </w:p>
    <w:p>
      <w:pPr>
        <w:pStyle w:val="RecordBase"/>
        <w:ind w:left="120" w:hanging="120"/>
      </w:pPr>
      <w:r>
        <w:t xml:space="preserve">State Instructional Materials Commission, establishment - </w:t>
      </w:r>
      <w:r>
        <w:t xml:space="preserve"> </w:t>
      </w:r>
      <w:r>
        <w:t xml:space="preserve">HB  156</w:t>
        <w:br/>
      </w:r>
    </w:p>
    <w:p>
      <w:pPr>
        <w:pStyle w:val="RecordHeading3"/>
      </w:pPr>
      <w:r>
        <w:rPr>
          <w:b/>
        </w:rPr>
        <w:t xml:space="preserve">Time</w:t>
      </w:r>
    </w:p>
    <w:p>
      <w:pPr>
        <w:pStyle w:val="RecordBase"/>
        <w:ind w:left="120" w:hanging="120"/>
      </w:pPr>
      <w:r>
        <w:t xml:space="preserve">Daylight saving time, exemption - </w:t>
      </w:r>
      <w:r>
        <w:t xml:space="preserve"> </w:t>
      </w:r>
      <w:r>
        <w:t xml:space="preserve">HB  308</w:t>
      </w:r>
    </w:p>
    <w:p>
      <w:pPr>
        <w:pStyle w:val="RecordBase"/>
        <w:ind w:left="120" w:hanging="120"/>
      </w:pPr>
      <w:r>
        <w:t xml:space="preserve">Standard time, Commonwealth of Kentucky, observance - </w:t>
      </w:r>
      <w:r>
        <w:t xml:space="preserve"> </w:t>
      </w:r>
      <w:r>
        <w:t xml:space="preserve">HB  308</w:t>
        <w:br/>
      </w:r>
    </w:p>
    <w:p>
      <w:pPr>
        <w:pStyle w:val="RecordHeading3"/>
      </w:pPr>
      <w:r>
        <w:rPr>
          <w:b/>
        </w:rPr>
        <w:t xml:space="preserve">Title Amendments</w:t>
      </w:r>
    </w:p>
    <w:p>
      <w:pPr>
        <w:pStyle w:val="RecordBase"/>
        <w:ind w:left="120" w:hanging="120"/>
      </w:pPr>
      <w:r>
        <w:t xml:space="preserve">HB</w:t>
      </w:r>
    </w:p>
    <w:p>
      <w:pPr>
        <w:pStyle w:val="RecordBase"/>
        <w:ind w:left="240" w:hanging="192"/>
      </w:pPr>
      <w:r>
        <w:t xml:space="preserve"> 1 -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10</w:t>
      </w:r>
      <w:r>
        <w:t xml:space="preserve">)</w:t>
      </w:r>
    </w:p>
    <w:p>
      <w:pPr>
        <w:pStyle w:val="RecordBase"/>
        <w:ind w:left="240" w:hanging="192"/>
      </w:pPr>
      <w:r>
        <w:t xml:space="preserve"> 191 - </w:t>
      </w:r>
      <w:r>
        <w:t xml:space="preserve"> </w:t>
      </w:r>
      <w:r>
        <w:t xml:space="preserve">HB  191</w:t>
      </w:r>
      <w:r>
        <w:t xml:space="preserve">: </w:t>
      </w:r>
      <w:r>
        <w:t xml:space="preserve">HCA</w:t>
      </w:r>
      <w:r>
        <w:t xml:space="preserve"> (</w:t>
      </w:r>
      <w:r>
        <w:t xml:space="preserve">1</w:t>
      </w:r>
      <w:r>
        <w:t xml:space="preserve">)</w:t>
      </w:r>
    </w:p>
    <w:p>
      <w:pPr>
        <w:pStyle w:val="RecordBase"/>
        <w:ind w:left="240" w:hanging="192"/>
      </w:pPr>
      <w:r>
        <w:t xml:space="preserve"> 24 - </w:t>
      </w:r>
      <w:r>
        <w:t xml:space="preserve"> </w:t>
      </w:r>
      <w:r>
        <w:t xml:space="preserve">HB  24</w:t>
      </w:r>
      <w:r>
        <w:t xml:space="preserve">: </w:t>
      </w:r>
      <w:r>
        <w:t xml:space="preserve">HFA</w:t>
      </w:r>
      <w:r>
        <w:t xml:space="preserve"> (</w:t>
      </w:r>
      <w:r>
        <w:t xml:space="preserve">2</w:t>
      </w:r>
      <w:r>
        <w:t xml:space="preserve">)</w:t>
      </w:r>
    </w:p>
    <w:p>
      <w:pPr>
        <w:pStyle w:val="RecordBase"/>
        <w:ind w:left="240" w:hanging="192"/>
      </w:pPr>
      <w:r>
        <w:t xml:space="preserve"> 263 - </w:t>
      </w:r>
      <w:r>
        <w:t xml:space="preserve"> </w:t>
      </w:r>
      <w:r>
        <w:t xml:space="preserve">HB  263</w:t>
      </w:r>
      <w:r>
        <w:t xml:space="preserve">: </w:t>
      </w:r>
      <w:r>
        <w:t xml:space="preserve">HCA</w:t>
      </w:r>
      <w:r>
        <w:t xml:space="preserve"> (</w:t>
      </w:r>
      <w:r>
        <w:t xml:space="preserve">1</w:t>
      </w:r>
      <w:r>
        <w:t xml:space="preserve">)</w:t>
      </w:r>
    </w:p>
    <w:p>
      <w:pPr>
        <w:pStyle w:val="RecordBase"/>
        <w:ind w:left="120" w:hanging="120"/>
      </w:pPr>
      <w:r>
        <w:t xml:space="preserve">SB</w:t>
      </w:r>
    </w:p>
    <w:p>
      <w:pPr>
        <w:pStyle w:val="RecordBase"/>
        <w:ind w:left="240" w:hanging="192"/>
      </w:pPr>
      <w:r>
        <w:t xml:space="preserve"> 24 - </w:t>
      </w:r>
      <w:r>
        <w:t xml:space="preserve"> </w:t>
      </w:r>
      <w:r>
        <w:t xml:space="preserve">SB  24</w:t>
      </w:r>
      <w:r>
        <w:t xml:space="preserve">: </w:t>
      </w:r>
      <w:r>
        <w:t xml:space="preserve">SCA</w:t>
      </w:r>
      <w:r>
        <w:t xml:space="preserve"> (</w:t>
      </w:r>
      <w:r>
        <w:t xml:space="preserve">1</w:t>
      </w:r>
      <w:r>
        <w:t xml:space="preserve">)</w:t>
      </w:r>
    </w:p>
    <w:p>
      <w:pPr>
        <w:pStyle w:val="RecordBase"/>
        <w:ind w:left="240" w:hanging="192"/>
      </w:pPr>
      <w:r>
        <w:t xml:space="preserve"> 57 - </w:t>
      </w:r>
      <w:r>
        <w:t xml:space="preserve"> </w:t>
      </w:r>
      <w:r>
        <w:t xml:space="preserve">SB  57</w:t>
      </w:r>
      <w:r>
        <w:t xml:space="preserve">: </w:t>
      </w:r>
      <w:r>
        <w:t xml:space="preserve">SFA</w:t>
      </w:r>
      <w:r>
        <w:t xml:space="preserve"> (</w:t>
      </w:r>
      <w:r>
        <w:t xml:space="preserve">1</w:t>
      </w:r>
      <w:r>
        <w:t xml:space="preserve">)</w:t>
      </w:r>
    </w:p>
    <w:p>
      <w:pPr>
        <w:pStyle w:val="RecordBase"/>
        <w:ind w:left="240" w:hanging="192"/>
      </w:pPr>
      <w:r>
        <w:t xml:space="preserve"> 64 - </w:t>
      </w:r>
      <w:r>
        <w:t xml:space="preserve"> </w:t>
      </w:r>
      <w:r>
        <w:t xml:space="preserve">SB  64</w:t>
      </w:r>
      <w:r>
        <w:t xml:space="preserve">: </w:t>
      </w:r>
      <w:r>
        <w:t xml:space="preserve">SFA</w:t>
      </w:r>
      <w:r>
        <w:t xml:space="preserve"> (</w:t>
      </w:r>
      <w:r>
        <w:t xml:space="preserve">1</w:t>
      </w:r>
      <w:r>
        <w:t xml:space="preserve">)</w:t>
      </w:r>
    </w:p>
    <w:p>
      <w:pPr>
        <w:pStyle w:val="RecordBase"/>
        <w:ind w:left="120" w:hanging="120"/>
      </w:pPr>
      <w:r>
        <w:t xml:space="preserve">SB14 - </w:t>
      </w:r>
      <w:r>
        <w:t xml:space="preserve"> </w:t>
      </w:r>
      <w:r>
        <w:t xml:space="preserve">SB  14</w:t>
      </w:r>
      <w:r>
        <w:t xml:space="preserve">: </w:t>
      </w:r>
      <w:r>
        <w:t xml:space="preserve">SFA</w:t>
      </w:r>
      <w:r>
        <w:t xml:space="preserve"> (</w:t>
      </w:r>
      <w:r>
        <w:t xml:space="preserve">1</w:t>
      </w:r>
      <w:r>
        <w:t xml:space="preserve">)</w:t>
        <w:br/>
      </w:r>
    </w:p>
    <w:p>
      <w:pPr>
        <w:pStyle w:val="RecordHeading3"/>
      </w:pPr>
      <w:r>
        <w:rPr>
          <w:b/>
        </w:rPr>
        <w:t xml:space="preserve">Tobacco</w:t>
      </w:r>
    </w:p>
    <w:p>
      <w:pPr>
        <w:pStyle w:val="RecordBase"/>
        <w:ind w:left="120" w:hanging="120"/>
      </w:pPr>
      <w:r>
        <w:t xml:space="preserve">Nicotine-related products, regulation - </w:t>
      </w:r>
      <w:r>
        <w:t xml:space="preserve"> </w:t>
      </w:r>
      <w:r>
        <w:t xml:space="preserve">HB  63</w:t>
      </w:r>
    </w:p>
    <w:p>
      <w:pPr>
        <w:pStyle w:val="RecordBase"/>
        <w:ind w:left="120" w:hanging="120"/>
      </w:pPr>
      <w:r>
        <w:t xml:space="preserve">Smoking,</w:t>
      </w:r>
    </w:p>
    <w:p>
      <w:pPr>
        <w:pStyle w:val="RecordBase"/>
        <w:ind w:left="240" w:hanging="192"/>
      </w:pPr>
      <w:r>
        <w:t xml:space="preserve"> cigar bars, local government regulation, limitation - </w:t>
      </w:r>
      <w:r>
        <w:t xml:space="preserve"> </w:t>
      </w:r>
      <w:r>
        <w:t xml:space="preserve">HB  211</w:t>
      </w:r>
    </w:p>
    <w:p>
      <w:pPr>
        <w:pStyle w:val="RecordBase"/>
        <w:ind w:left="240" w:hanging="192"/>
      </w:pPr>
      <w:r>
        <w:t xml:space="preserve"> cigar bars, local government regulation, liquor license optional - </w:t>
      </w:r>
      <w:r>
        <w:t xml:space="preserve"> </w:t>
      </w:r>
      <w:r>
        <w:t xml:space="preserve">HB  211</w:t>
      </w:r>
      <w:r>
        <w:t xml:space="preserve">: </w:t>
      </w:r>
      <w:r>
        <w:t xml:space="preserve">HFA</w:t>
      </w:r>
      <w:r>
        <w:t xml:space="preserve"> (</w:t>
      </w:r>
      <w:r>
        <w:t xml:space="preserve">1</w:t>
      </w:r>
      <w:r>
        <w:t xml:space="preserve">)</w:t>
      </w:r>
    </w:p>
    <w:p>
      <w:pPr>
        <w:pStyle w:val="RecordBase"/>
        <w:ind w:left="240" w:hanging="192"/>
      </w:pPr>
      <w:r>
        <w:t xml:space="preserve"> cigar bars, operation permitted, conditions - </w:t>
      </w:r>
      <w:r>
        <w:t xml:space="preserve"> </w:t>
      </w:r>
      <w:r>
        <w:t xml:space="preserve">HB  211</w:t>
      </w:r>
      <w:r>
        <w:t xml:space="preserve">: </w:t>
      </w:r>
      <w:r>
        <w:t xml:space="preserve">HCS</w:t>
      </w:r>
    </w:p>
    <w:p>
      <w:pPr>
        <w:pStyle w:val="RecordBase"/>
        <w:ind w:left="240" w:hanging="192"/>
      </w:pPr>
      <w:r>
        <w:t xml:space="preserve"> cigar bars, operation permitted, grandfather provisions - </w:t>
      </w:r>
      <w:r>
        <w:t xml:space="preserve"> </w:t>
      </w:r>
      <w:r>
        <w:t xml:space="preserve">HB  211</w:t>
      </w:r>
      <w:r>
        <w:t xml:space="preserve">: </w:t>
      </w:r>
      <w:r>
        <w:t xml:space="preserve">HFA</w:t>
      </w:r>
      <w:r>
        <w:t xml:space="preserve"> (</w:t>
      </w:r>
      <w:r>
        <w:t xml:space="preserve">2</w:t>
      </w:r>
      <w:r>
        <w:t xml:space="preserve">)</w:t>
      </w:r>
    </w:p>
    <w:p>
      <w:pPr>
        <w:pStyle w:val="RecordBase"/>
        <w:ind w:left="240" w:hanging="192"/>
      </w:pPr>
      <w:r>
        <w:t xml:space="preserve"> cigar bars, smoke-free spaces, grandfather provisions - </w:t>
      </w:r>
      <w:r>
        <w:t xml:space="preserve"> </w:t>
      </w:r>
      <w:r>
        <w:t xml:space="preserve">HB  211</w:t>
      </w:r>
      <w:r>
        <w:t xml:space="preserve">: </w:t>
      </w:r>
      <w:r>
        <w:t xml:space="preserve">HFA</w:t>
      </w:r>
      <w:r>
        <w:t xml:space="preserve"> (</w:t>
      </w:r>
      <w:r>
        <w:t xml:space="preserve">2</w:t>
      </w:r>
      <w:r>
        <w:t xml:space="preserve">)</w:t>
      </w:r>
    </w:p>
    <w:p>
      <w:pPr>
        <w:pStyle w:val="RecordBase"/>
        <w:ind w:left="240" w:hanging="192"/>
      </w:pPr>
      <w:r>
        <w:t xml:space="preserve"> cigar bars, smoke-free spaces, requirements - </w:t>
      </w:r>
      <w:r>
        <w:t xml:space="preserve"> </w:t>
      </w:r>
      <w:r>
        <w:t xml:space="preserve">HB  211</w:t>
      </w:r>
      <w:r>
        <w:t xml:space="preserve">;</w:t>
      </w:r>
      <w:r>
        <w:t xml:space="preserve"> </w:t>
      </w:r>
      <w:r>
        <w:t xml:space="preserve">HB  211</w:t>
      </w:r>
      <w:r>
        <w:t xml:space="preserve">: </w:t>
      </w:r>
      <w:r>
        <w:t xml:space="preserve">HCS</w:t>
      </w:r>
    </w:p>
    <w:p>
      <w:pPr>
        <w:pStyle w:val="RecordBase"/>
        <w:ind w:left="120" w:hanging="120"/>
      </w:pPr>
      <w:r>
        <w:t xml:space="preserve">Tobacco</w:t>
      </w:r>
    </w:p>
    <w:p>
      <w:pPr>
        <w:pStyle w:val="RecordBase"/>
        <w:ind w:left="240" w:hanging="192"/>
      </w:pPr>
      <w:r>
        <w:t xml:space="preserve"> and vapor products, sales, penalties, enforcement - </w:t>
      </w:r>
      <w:r>
        <w:t xml:space="preserve"> </w:t>
      </w:r>
      <w:r>
        <w:t xml:space="preserve">SB  100</w:t>
      </w:r>
    </w:p>
    <w:p>
      <w:pPr>
        <w:pStyle w:val="RecordBase"/>
        <w:ind w:left="240" w:hanging="192"/>
      </w:pPr>
      <w:r>
        <w:t xml:space="preserve"> Prevention and Cessation Program, litigation proceeds, support - </w:t>
      </w:r>
      <w:r>
        <w:t xml:space="preserve"> </w:t>
      </w:r>
      <w:r>
        <w:t xml:space="preserve">HB  187</w:t>
      </w:r>
    </w:p>
    <w:p>
      <w:pPr>
        <w:pStyle w:val="RecordBase"/>
        <w:ind w:left="120" w:hanging="120"/>
      </w:pPr>
      <w:r>
        <w:t xml:space="preserve">U.S. Supreme Court, ruling on FDA's denial orders on vaping, suspension of 24 HB 11 pending decision - </w:t>
      </w:r>
      <w:r>
        <w:t xml:space="preserve"> </w:t>
      </w:r>
      <w:r>
        <w:t xml:space="preserve">HB  62</w:t>
      </w:r>
    </w:p>
    <w:p>
      <w:pPr>
        <w:pStyle w:val="RecordBase"/>
        <w:ind w:left="120" w:hanging="120"/>
      </w:pPr>
      <w:r>
        <w:t xml:space="preserve">Youth vaping, cessation and enforcement, litigation proceeds, support - </w:t>
      </w:r>
      <w:r>
        <w:t xml:space="preserve"> </w:t>
      </w:r>
      <w:r>
        <w:t xml:space="preserve">HB  218</w:t>
        <w:br/>
      </w:r>
    </w:p>
    <w:p>
      <w:pPr>
        <w:pStyle w:val="RecordHeading3"/>
      </w:pPr>
      <w:r>
        <w:rPr>
          <w:b/>
        </w:rPr>
        <w:t xml:space="preserve">Tourism</w:t>
      </w:r>
    </w:p>
    <w:p>
      <w:pPr>
        <w:pStyle w:val="RecordBase"/>
        <w:ind w:left="120" w:hanging="120"/>
      </w:pPr>
      <w:r>
        <w:t xml:space="preserve">Cabinet for Economic Development, Office of Outdoor Recreation Industry, establishment - </w:t>
      </w:r>
      <w:r>
        <w:t xml:space="preserve"> </w:t>
      </w:r>
      <w:r>
        <w:t xml:space="preserve">HB  32</w:t>
      </w:r>
    </w:p>
    <w:p>
      <w:pPr>
        <w:pStyle w:val="RecordBase"/>
        <w:ind w:left="120" w:hanging="120"/>
      </w:pPr>
      <w:r>
        <w:t xml:space="preserve">Department</w:t>
      </w:r>
    </w:p>
    <w:p>
      <w:pPr>
        <w:pStyle w:val="RecordBase"/>
        <w:ind w:left="240" w:hanging="192"/>
      </w:pPr>
      <w:r>
        <w:t xml:space="preserve"> of Parks, gender-neutral language - </w:t>
      </w:r>
      <w:r>
        <w:t xml:space="preserve"> </w:t>
      </w:r>
      <w:r>
        <w:t xml:space="preserve">HB  485</w:t>
      </w:r>
    </w:p>
    <w:p>
      <w:pPr>
        <w:pStyle w:val="RecordBase"/>
        <w:ind w:left="240" w:hanging="192"/>
      </w:pPr>
      <w:r>
        <w:t xml:space="preserve"> of Parks, Kentucky state parks, resident, discount - </w:t>
      </w:r>
      <w:r>
        <w:t xml:space="preserve"> </w:t>
      </w:r>
      <w:r>
        <w:t xml:space="preserve">HB  293</w:t>
      </w:r>
    </w:p>
    <w:p>
      <w:pPr>
        <w:pStyle w:val="RecordBase"/>
        <w:ind w:left="120" w:hanging="120"/>
      </w:pPr>
      <w:r>
        <w:t xml:space="preserve">Recreational land use, landowner liability, rock climbing, bouldering, rappelling - </w:t>
      </w:r>
      <w:r>
        <w:t xml:space="preserve"> </w:t>
      </w:r>
      <w:r>
        <w:t xml:space="preserve">HB  114</w:t>
      </w:r>
    </w:p>
    <w:p>
      <w:pPr>
        <w:pStyle w:val="RecordBase"/>
        <w:ind w:left="120" w:hanging="120"/>
      </w:pPr>
      <w:r>
        <w:t xml:space="preserve">Statewide transient room surtax, imposition - </w:t>
      </w:r>
      <w:r>
        <w:t xml:space="preserve"> </w:t>
      </w:r>
      <w:r>
        <w:t xml:space="preserve">HB  583</w:t>
      </w:r>
    </w:p>
    <w:p>
      <w:pPr>
        <w:pStyle w:val="RecordBase"/>
        <w:ind w:left="120" w:hanging="120"/>
      </w:pPr>
      <w:r>
        <w:t xml:space="preserve">Tourism boards, membership requirements - </w:t>
      </w:r>
      <w:r>
        <w:t xml:space="preserve"> </w:t>
      </w:r>
      <w:r>
        <w:t xml:space="preserve">HB  552</w:t>
        <w:br/>
      </w:r>
    </w:p>
    <w:p>
      <w:pPr>
        <w:pStyle w:val="RecordHeading3"/>
      </w:pPr>
      <w:r>
        <w:rPr>
          <w:b/>
        </w:rPr>
        <w:t xml:space="preserve">Trade Practices and Retailing</w:t>
      </w:r>
    </w:p>
    <w:p>
      <w:pPr>
        <w:pStyle w:val="RecordBase"/>
        <w:ind w:left="120" w:hanging="120"/>
      </w:pPr>
      <w:r>
        <w:t xml:space="preserve">7-hydroxymitragynine products, safety standards, establishment - </w:t>
      </w:r>
      <w:r>
        <w:t xml:space="preserve"> </w:t>
      </w:r>
      <w:r>
        <w:t xml:space="preserve">HB  481</w:t>
      </w:r>
    </w:p>
    <w:p>
      <w:pPr>
        <w:pStyle w:val="RecordBase"/>
        <w:ind w:left="120" w:hanging="120"/>
      </w:pPr>
      <w:r>
        <w:t xml:space="preserve">Balloon releases, beverage straws and plastic carryout bags, prohibition - </w:t>
      </w:r>
      <w:r>
        <w:t xml:space="preserve"> </w:t>
      </w:r>
      <w:r>
        <w:t xml:space="preserve">HB  295</w:t>
      </w:r>
    </w:p>
    <w:p>
      <w:pPr>
        <w:pStyle w:val="RecordBase"/>
        <w:ind w:left="120" w:hanging="120"/>
      </w:pPr>
      <w:r>
        <w:t xml:space="preserve">Contractors, real estate goods or services, insurance claims, requirements - </w:t>
      </w:r>
      <w:r>
        <w:t xml:space="preserve"> </w:t>
      </w:r>
      <w:r>
        <w:t xml:space="preserve">HB  233</w:t>
      </w:r>
      <w:r>
        <w:t xml:space="preserve">;</w:t>
      </w:r>
      <w:r>
        <w:t xml:space="preserve"> </w:t>
      </w:r>
      <w:r>
        <w:t xml:space="preserve">HB  233</w:t>
      </w:r>
      <w:r>
        <w:t xml:space="preserve">: </w:t>
      </w:r>
      <w:r>
        <w:t xml:space="preserve">HCS</w:t>
      </w:r>
    </w:p>
    <w:p>
      <w:pPr>
        <w:pStyle w:val="RecordBase"/>
        <w:ind w:left="120" w:hanging="120"/>
      </w:pPr>
      <w:r>
        <w:t xml:space="preserve">Cultured animal tissue, meat, meat product, prohibition - </w:t>
      </w:r>
      <w:r>
        <w:t xml:space="preserve"> </w:t>
      </w:r>
      <w:r>
        <w:t xml:space="preserve">HB  374</w:t>
      </w:r>
    </w:p>
    <w:p>
      <w:pPr>
        <w:pStyle w:val="RecordBase"/>
        <w:ind w:left="120" w:hanging="120"/>
      </w:pPr>
      <w:r>
        <w:t xml:space="preserve">Honey production and sales, certification and permitting exemption threshold, increase - </w:t>
      </w:r>
      <w:r>
        <w:t xml:space="preserve"> </w:t>
      </w:r>
      <w:r>
        <w:t xml:space="preserve">HB  391</w:t>
      </w:r>
    </w:p>
    <w:p>
      <w:pPr>
        <w:pStyle w:val="RecordBase"/>
        <w:ind w:left="120" w:hanging="120"/>
      </w:pPr>
      <w:r>
        <w:t xml:space="preserve">Medical debt, maximum rate of interest - </w:t>
      </w:r>
      <w:r>
        <w:t xml:space="preserve"> </w:t>
      </w:r>
      <w:r>
        <w:t xml:space="preserve">HB  288</w:t>
      </w:r>
    </w:p>
    <w:p>
      <w:pPr>
        <w:pStyle w:val="RecordBase"/>
        <w:ind w:left="120" w:hanging="120"/>
      </w:pPr>
      <w:r>
        <w:t xml:space="preserve">Motor vehicles, towing companies and storage facilities, certification and requirements - </w:t>
      </w:r>
      <w:r>
        <w:t xml:space="preserve"> </w:t>
      </w:r>
      <w:r>
        <w:t xml:space="preserve">HB  493</w:t>
      </w:r>
    </w:p>
    <w:p>
      <w:pPr>
        <w:pStyle w:val="RecordBase"/>
        <w:ind w:left="120" w:hanging="120"/>
      </w:pPr>
      <w:r>
        <w:t xml:space="preserve">Personal</w:t>
      </w:r>
    </w:p>
    <w:p>
      <w:pPr>
        <w:pStyle w:val="RecordBase"/>
        <w:ind w:left="240" w:hanging="192"/>
      </w:pPr>
      <w:r>
        <w:t xml:space="preserve"> data protection, data protection impact assessment, unlawful impact, consumers - </w:t>
      </w:r>
      <w:r>
        <w:t xml:space="preserve"> </w:t>
      </w:r>
      <w:r>
        <w:t xml:space="preserve">HB  473</w:t>
      </w:r>
    </w:p>
    <w:p>
      <w:pPr>
        <w:pStyle w:val="RecordBase"/>
        <w:ind w:left="240" w:hanging="192"/>
      </w:pPr>
      <w:r>
        <w:t xml:space="preserve"> data protection, exemption for information, HIPPA, limited data set - </w:t>
      </w:r>
      <w:r>
        <w:t xml:space="preserve"> </w:t>
      </w:r>
      <w:r>
        <w:t xml:space="preserve">HB  473</w:t>
      </w:r>
    </w:p>
    <w:p>
      <w:pPr>
        <w:pStyle w:val="RecordBase"/>
        <w:ind w:left="120" w:hanging="120"/>
      </w:pPr>
      <w:r>
        <w:t xml:space="preserve">Residential property, roof damage, insurance claim, prohibited trade practices - </w:t>
      </w:r>
      <w:r>
        <w:t xml:space="preserve"> </w:t>
      </w:r>
      <w:r>
        <w:t xml:space="preserve">HB  548</w:t>
      </w:r>
    </w:p>
    <w:p>
      <w:pPr>
        <w:pStyle w:val="RecordBase"/>
        <w:ind w:left="120" w:hanging="120"/>
      </w:pPr>
      <w:r>
        <w:t xml:space="preserve">Retail installment contract, delinquency and collection charge - </w:t>
      </w:r>
      <w:r>
        <w:t xml:space="preserve"> </w:t>
      </w:r>
      <w:r>
        <w:t xml:space="preserve">SB  145</w:t>
      </w:r>
    </w:p>
    <w:p>
      <w:pPr>
        <w:pStyle w:val="RecordBase"/>
        <w:ind w:left="120" w:hanging="120"/>
      </w:pPr>
      <w:r>
        <w:t xml:space="preserve">Trade shows, tobacco and vapor products - </w:t>
      </w:r>
      <w:r>
        <w:t xml:space="preserve"> </w:t>
      </w:r>
      <w:r>
        <w:t xml:space="preserve">SB  100</w:t>
      </w:r>
    </w:p>
    <w:p>
      <w:pPr>
        <w:pStyle w:val="RecordBase"/>
        <w:ind w:left="120" w:hanging="120"/>
      </w:pPr>
      <w:r>
        <w:t xml:space="preserve">Unfair claims settlement practice, homeowner's insurance, adjuster report, alteration - </w:t>
      </w:r>
      <w:r>
        <w:t xml:space="preserve"> </w:t>
      </w:r>
      <w:r>
        <w:t xml:space="preserve">HB  447</w:t>
      </w:r>
    </w:p>
    <w:p>
      <w:pPr>
        <w:pStyle w:val="RecordBase"/>
        <w:ind w:left="120" w:hanging="120"/>
      </w:pPr>
      <w:r>
        <w:t xml:space="preserve">Use of algorithmic devices in setting rent, prohibition - </w:t>
      </w:r>
      <w:r>
        <w:t xml:space="preserve"> </w:t>
      </w:r>
      <w:r>
        <w:t xml:space="preserve">HB  358</w:t>
      </w:r>
    </w:p>
    <w:p>
      <w:pPr>
        <w:pStyle w:val="RecordBase"/>
        <w:ind w:left="120" w:hanging="120"/>
      </w:pPr>
      <w:r>
        <w:t xml:space="preserve">Vapor products, tobacco, nicotine-related products, sale, distribution, regulation - </w:t>
      </w:r>
      <w:r>
        <w:t xml:space="preserve"> </w:t>
      </w:r>
      <w:r>
        <w:t xml:space="preserve">HB  63</w:t>
        <w:br/>
      </w:r>
    </w:p>
    <w:p>
      <w:pPr>
        <w:pStyle w:val="RecordHeading3"/>
      </w:pPr>
      <w:r>
        <w:rPr>
          <w:b/>
        </w:rPr>
        <w:t xml:space="preserve">Traffic Safety</w:t>
      </w:r>
    </w:p>
    <w:p>
      <w:pPr>
        <w:pStyle w:val="RecordBase"/>
        <w:ind w:left="120" w:hanging="120"/>
      </w:pPr>
      <w:r>
        <w:t xml:space="preserve">Automated</w:t>
      </w:r>
    </w:p>
    <w:p>
      <w:pPr>
        <w:pStyle w:val="RecordBase"/>
        <w:ind w:left="240" w:hanging="192"/>
      </w:pPr>
      <w:r>
        <w:t xml:space="preserve"> license plate reader, data usage and retention, 60-day limit, exceptions, restrictions - </w:t>
      </w:r>
      <w:r>
        <w:t xml:space="preserve"> </w:t>
      </w:r>
      <w:r>
        <w:t xml:space="preserve">HB  20</w:t>
      </w:r>
    </w:p>
    <w:p>
      <w:pPr>
        <w:pStyle w:val="RecordBase"/>
        <w:ind w:left="240" w:hanging="192"/>
      </w:pPr>
      <w:r>
        <w:t xml:space="preserve"> license plate reader, permitted uses, data usage - </w:t>
      </w:r>
      <w:r>
        <w:t xml:space="preserve"> </w:t>
      </w:r>
      <w:r>
        <w:t xml:space="preserve">SB  185</w:t>
      </w:r>
    </w:p>
    <w:p>
      <w:pPr>
        <w:pStyle w:val="RecordBase"/>
        <w:ind w:left="120" w:hanging="120"/>
      </w:pPr>
      <w:r>
        <w:t xml:space="preserve">Autonomous vehicles, commercial driver's license, prohibition - </w:t>
      </w:r>
      <w:r>
        <w:t xml:space="preserve"> </w:t>
      </w:r>
      <w:r>
        <w:t xml:space="preserve">HB  252</w:t>
      </w:r>
    </w:p>
    <w:p>
      <w:pPr>
        <w:pStyle w:val="RecordBase"/>
        <w:ind w:left="120" w:hanging="120"/>
      </w:pPr>
      <w:r>
        <w:t xml:space="preserve">autonomous vehicles, school buses, student transport, prohibition - </w:t>
      </w:r>
      <w:r>
        <w:t xml:space="preserve"> </w:t>
      </w:r>
      <w:r>
        <w:t xml:space="preserve">HB  379</w:t>
      </w:r>
    </w:p>
    <w:p>
      <w:pPr>
        <w:pStyle w:val="RecordBase"/>
        <w:ind w:left="120" w:hanging="120"/>
      </w:pPr>
      <w:r>
        <w:t xml:space="preserve">Autonomous vehicles, school buses, student transport, prohibitions - </w:t>
      </w:r>
      <w:r>
        <w:t xml:space="preserve"> </w:t>
      </w:r>
      <w:r>
        <w:t xml:space="preserve">HB  252</w:t>
      </w:r>
    </w:p>
    <w:p>
      <w:pPr>
        <w:pStyle w:val="RecordBase"/>
        <w:ind w:left="120" w:hanging="120"/>
      </w:pPr>
      <w:r>
        <w:t xml:space="preserve">Global positioning system, use by driver, allowance - </w:t>
      </w:r>
      <w:r>
        <w:t xml:space="preserve"> </w:t>
      </w:r>
      <w:r>
        <w:t xml:space="preserve">SB  99</w:t>
      </w:r>
      <w:r>
        <w:t xml:space="preserve">: </w:t>
      </w:r>
      <w:r>
        <w:t xml:space="preserve">SCS</w:t>
      </w:r>
    </w:p>
    <w:p>
      <w:pPr>
        <w:pStyle w:val="RecordBase"/>
        <w:ind w:left="120" w:hanging="120"/>
      </w:pPr>
      <w:r>
        <w:t xml:space="preserve">Highway pavement markings, highway paint, quality assurance test requirement - </w:t>
      </w:r>
      <w:r>
        <w:t xml:space="preserve"> </w:t>
      </w:r>
      <w:r>
        <w:t xml:space="preserve">HB  431</w:t>
      </w:r>
    </w:p>
    <w:p>
      <w:pPr>
        <w:pStyle w:val="RecordBase"/>
        <w:ind w:left="120" w:hanging="120"/>
      </w:pPr>
      <w:r>
        <w:t xml:space="preserve">Kentucky vehicle registration database, communication disorder designation - </w:t>
      </w:r>
      <w:r>
        <w:t xml:space="preserve"> </w:t>
      </w:r>
      <w:r>
        <w:t xml:space="preserve">HB  535</w:t>
      </w:r>
    </w:p>
    <w:p>
      <w:pPr>
        <w:pStyle w:val="RecordBase"/>
        <w:ind w:left="120" w:hanging="120"/>
      </w:pPr>
      <w:r>
        <w:t xml:space="preserve">Personal communication device, use by driver, prohibition - </w:t>
      </w:r>
      <w:r>
        <w:t xml:space="preserve"> </w:t>
      </w:r>
      <w:r>
        <w:t xml:space="preserve">SB  99</w:t>
      </w:r>
      <w:r>
        <w:t xml:space="preserve">;</w:t>
      </w:r>
      <w:r>
        <w:t xml:space="preserve"> </w:t>
      </w:r>
      <w:r>
        <w:t xml:space="preserve">HB  496</w:t>
      </w:r>
    </w:p>
    <w:p>
      <w:pPr>
        <w:pStyle w:val="RecordBase"/>
        <w:ind w:left="120" w:hanging="120"/>
      </w:pPr>
      <w:r>
        <w:t xml:space="preserve">School bus stop arm cameras, civil penalty - </w:t>
      </w:r>
      <w:r>
        <w:t xml:space="preserve"> </w:t>
      </w:r>
      <w:r>
        <w:t xml:space="preserve">SB  38</w:t>
      </w:r>
    </w:p>
    <w:p>
      <w:pPr>
        <w:pStyle w:val="RecordBase"/>
        <w:ind w:left="120" w:hanging="120"/>
      </w:pPr>
      <w:r>
        <w:t xml:space="preserve">Speeding, fees and penalties for super speeders, establishment - </w:t>
      </w:r>
      <w:r>
        <w:t xml:space="preserve"> </w:t>
      </w:r>
      <w:r>
        <w:t xml:space="preserve">SB  57</w:t>
      </w:r>
      <w:r>
        <w:t xml:space="preserve">;</w:t>
      </w:r>
      <w:r>
        <w:t xml:space="preserve"> </w:t>
      </w:r>
      <w:r>
        <w:t xml:space="preserve">SB  57</w:t>
      </w:r>
      <w:r>
        <w:t xml:space="preserve">: </w:t>
      </w:r>
      <w:r>
        <w:t xml:space="preserve">SCS</w:t>
      </w:r>
    </w:p>
    <w:p>
      <w:pPr>
        <w:pStyle w:val="RecordBase"/>
        <w:ind w:left="120" w:hanging="120"/>
      </w:pPr>
      <w:r>
        <w:t xml:space="preserve">Traffic control signal monitoring system, violation of KRS 189.231, civil penalty - </w:t>
      </w:r>
      <w:r>
        <w:t xml:space="preserve"> </w:t>
      </w:r>
      <w:r>
        <w:t xml:space="preserve">SB  21</w:t>
      </w:r>
    </w:p>
    <w:p>
      <w:pPr>
        <w:pStyle w:val="RecordBase"/>
        <w:ind w:left="120" w:hanging="120"/>
      </w:pPr>
      <w:r>
        <w:t xml:space="preserve">Vegetation sight obstruction, removal, highway-rail grade crossings - </w:t>
      </w:r>
      <w:r>
        <w:t xml:space="preserve"> </w:t>
      </w:r>
      <w:r>
        <w:t xml:space="preserve">HB  407</w:t>
      </w:r>
    </w:p>
    <w:p>
      <w:pPr>
        <w:pStyle w:val="RecordBase"/>
        <w:ind w:left="120" w:hanging="120"/>
      </w:pPr>
      <w:r>
        <w:t xml:space="preserve">Wheels, rubber covering, requirement - </w:t>
      </w:r>
      <w:r>
        <w:t xml:space="preserve"> </w:t>
      </w:r>
      <w:r>
        <w:t xml:space="preserve">HB  172</w:t>
      </w:r>
    </w:p>
    <w:p>
      <w:pPr>
        <w:pStyle w:val="RecordBase"/>
        <w:ind w:left="120" w:hanging="120"/>
      </w:pPr>
      <w:r>
        <w:t xml:space="preserve">Wreckers, use of blue lights - </w:t>
      </w:r>
      <w:r>
        <w:t xml:space="preserve"> </w:t>
      </w:r>
      <w:r>
        <w:t xml:space="preserve">HB  115</w:t>
        <w:br/>
      </w:r>
    </w:p>
    <w:p>
      <w:pPr>
        <w:pStyle w:val="RecordHeading3"/>
      </w:pPr>
      <w:r>
        <w:rPr>
          <w:b/>
        </w:rPr>
        <w:t xml:space="preserve">Transportation</w:t>
      </w:r>
    </w:p>
    <w:p>
      <w:pPr>
        <w:pStyle w:val="RecordBase"/>
        <w:ind w:left="120" w:hanging="120"/>
      </w:pPr>
      <w:r>
        <w:t xml:space="preserve">Accessible online insurance verification system, proof of motor vehicle insurance - </w:t>
      </w:r>
      <w:r>
        <w:t xml:space="preserve"> </w:t>
      </w:r>
      <w:r>
        <w:t xml:space="preserve">HB  390</w:t>
      </w:r>
    </w:p>
    <w:p>
      <w:pPr>
        <w:pStyle w:val="RecordBase"/>
        <w:ind w:left="120" w:hanging="120"/>
      </w:pPr>
      <w:r>
        <w:t xml:space="preserve">Assault in the third degree, offense against drivers of public transportation - </w:t>
      </w:r>
      <w:r>
        <w:t xml:space="preserve"> </w:t>
      </w:r>
      <w:r>
        <w:t xml:space="preserve">HB  135</w:t>
      </w:r>
    </w:p>
    <w:p>
      <w:pPr>
        <w:pStyle w:val="RecordBase"/>
        <w:ind w:left="120" w:hanging="120"/>
      </w:pPr>
      <w:r>
        <w:t xml:space="preserve">Automated</w:t>
      </w:r>
    </w:p>
    <w:p>
      <w:pPr>
        <w:pStyle w:val="RecordBase"/>
        <w:ind w:left="240" w:hanging="192"/>
      </w:pPr>
      <w:r>
        <w:t xml:space="preserve"> license plate reader, data usage and retention, 60-day limit, exceptions, restrictions - </w:t>
      </w:r>
      <w:r>
        <w:t xml:space="preserve"> </w:t>
      </w:r>
      <w:r>
        <w:t xml:space="preserve">HB  20</w:t>
      </w:r>
    </w:p>
    <w:p>
      <w:pPr>
        <w:pStyle w:val="RecordBase"/>
        <w:ind w:left="240" w:hanging="192"/>
      </w:pPr>
      <w:r>
        <w:t xml:space="preserve"> license plate reader, permitted uses, data usage - </w:t>
      </w:r>
      <w:r>
        <w:t xml:space="preserve"> </w:t>
      </w:r>
      <w:r>
        <w:t xml:space="preserve">SB  185</w:t>
      </w:r>
    </w:p>
    <w:p>
      <w:pPr>
        <w:pStyle w:val="RecordBase"/>
        <w:ind w:left="120" w:hanging="120"/>
      </w:pPr>
      <w:r>
        <w:t xml:space="preserve">Autonomous vehicles, commercial driver's license, prohibition - </w:t>
      </w:r>
      <w:r>
        <w:t xml:space="preserve"> </w:t>
      </w:r>
      <w:r>
        <w:t xml:space="preserve">HB  252</w:t>
      </w:r>
    </w:p>
    <w:p>
      <w:pPr>
        <w:pStyle w:val="RecordBase"/>
        <w:ind w:left="120" w:hanging="120"/>
      </w:pPr>
      <w:r>
        <w:t xml:space="preserve">autonomous vehicles, school buses, student transport, prohibition - </w:t>
      </w:r>
      <w:r>
        <w:t xml:space="preserve"> </w:t>
      </w:r>
      <w:r>
        <w:t xml:space="preserve">HB  379</w:t>
      </w:r>
    </w:p>
    <w:p>
      <w:pPr>
        <w:pStyle w:val="RecordBase"/>
        <w:ind w:left="120" w:hanging="120"/>
      </w:pPr>
      <w:r>
        <w:t xml:space="preserve">Autonomous vehicles, school buses, student transport, prohibitions - </w:t>
      </w:r>
      <w:r>
        <w:t xml:space="preserve"> </w:t>
      </w:r>
      <w:r>
        <w:t xml:space="preserve">HB  252</w:t>
      </w:r>
    </w:p>
    <w:p>
      <w:pPr>
        <w:pStyle w:val="RecordBase"/>
        <w:ind w:left="120" w:hanging="120"/>
      </w:pPr>
      <w:r>
        <w:t xml:space="preserve">Child Care Assistance Partnership fund special license plate, creation - </w:t>
      </w:r>
      <w:r>
        <w:t xml:space="preserve"> </w:t>
      </w:r>
      <w:r>
        <w:t xml:space="preserve">HB  381</w:t>
      </w:r>
    </w:p>
    <w:p>
      <w:pPr>
        <w:pStyle w:val="RecordBase"/>
        <w:ind w:left="120" w:hanging="120"/>
      </w:pPr>
      <w:r>
        <w:t xml:space="preserve">Commercial driver's license, convictions, reporting requirement - </w:t>
      </w:r>
      <w:r>
        <w:t xml:space="preserve"> </w:t>
      </w:r>
      <w:r>
        <w:t xml:space="preserve">HB  444</w:t>
      </w:r>
    </w:p>
    <w:p>
      <w:pPr>
        <w:pStyle w:val="RecordBase"/>
        <w:ind w:left="120" w:hanging="120"/>
      </w:pPr>
      <w:r>
        <w:t xml:space="preserve">Driver</w:t>
      </w:r>
    </w:p>
    <w:p>
      <w:pPr>
        <w:pStyle w:val="RecordBase"/>
        <w:ind w:left="240" w:hanging="192"/>
      </w:pPr>
      <w:r>
        <w:t xml:space="preserve"> licensing, circuit clerks - </w:t>
      </w:r>
      <w:r>
        <w:t xml:space="preserve"> </w:t>
      </w:r>
      <w:r>
        <w:t xml:space="preserve">HB  518</w:t>
      </w:r>
    </w:p>
    <w:p>
      <w:pPr>
        <w:pStyle w:val="RecordBase"/>
        <w:ind w:left="240" w:hanging="192"/>
      </w:pPr>
      <w:r>
        <w:t xml:space="preserve"> licensing, county clerks - </w:t>
      </w:r>
      <w:r>
        <w:t xml:space="preserve"> </w:t>
      </w:r>
      <w:r>
        <w:t xml:space="preserve">HB  459</w:t>
      </w:r>
    </w:p>
    <w:p>
      <w:pPr>
        <w:pStyle w:val="RecordBase"/>
        <w:ind w:left="240" w:hanging="192"/>
      </w:pPr>
      <w:r>
        <w:t xml:space="preserve"> licensing, regional offices, location - </w:t>
      </w:r>
      <w:r>
        <w:t xml:space="preserve"> </w:t>
      </w:r>
      <w:r>
        <w:t xml:space="preserve">SB  166</w:t>
      </w:r>
    </w:p>
    <w:p>
      <w:pPr>
        <w:pStyle w:val="RecordBase"/>
        <w:ind w:left="120" w:hanging="120"/>
      </w:pPr>
      <w:r>
        <w:t xml:space="preserve">Driving</w:t>
      </w:r>
    </w:p>
    <w:p>
      <w:pPr>
        <w:pStyle w:val="RecordBase"/>
        <w:ind w:left="240" w:hanging="192"/>
      </w:pPr>
      <w:r>
        <w:t xml:space="preserve"> under the influence, driving on a suspended license, aggravating circumstance - </w:t>
      </w:r>
      <w:r>
        <w:t xml:space="preserve"> </w:t>
      </w:r>
      <w:r>
        <w:t xml:space="preserve">HB  456</w:t>
      </w:r>
    </w:p>
    <w:p>
      <w:pPr>
        <w:pStyle w:val="RecordBase"/>
        <w:ind w:left="240" w:hanging="192"/>
      </w:pPr>
      <w:r>
        <w:t xml:space="preserve"> under the influence, ignition interlock requirements, consecutive day requirements - </w:t>
      </w:r>
      <w:r>
        <w:t xml:space="preserve"> </w:t>
      </w:r>
      <w:r>
        <w:t xml:space="preserve">HB  456</w:t>
      </w:r>
    </w:p>
    <w:p>
      <w:pPr>
        <w:pStyle w:val="RecordBase"/>
        <w:ind w:left="240" w:hanging="192"/>
      </w:pPr>
      <w:r>
        <w:t xml:space="preserve"> under the influence, list of controlled substances, expansion - </w:t>
      </w:r>
      <w:r>
        <w:t xml:space="preserve"> </w:t>
      </w:r>
      <w:r>
        <w:t xml:space="preserve">HB  456</w:t>
      </w:r>
    </w:p>
    <w:p>
      <w:pPr>
        <w:pStyle w:val="RecordBase"/>
        <w:ind w:left="120" w:hanging="120"/>
      </w:pPr>
      <w:r>
        <w:t xml:space="preserve">Federal immigration law compliance county road aid, withholding - </w:t>
      </w:r>
      <w:r>
        <w:t xml:space="preserve"> </w:t>
      </w:r>
      <w:r>
        <w:t xml:space="preserve">HB  344</w:t>
      </w:r>
    </w:p>
    <w:p>
      <w:pPr>
        <w:pStyle w:val="RecordBase"/>
        <w:ind w:left="120" w:hanging="120"/>
      </w:pPr>
      <w:r>
        <w:t xml:space="preserve">Friends of Kentucky agriculture special license plate, creation - </w:t>
      </w:r>
      <w:r>
        <w:t xml:space="preserve"> </w:t>
      </w:r>
      <w:r>
        <w:t xml:space="preserve">HB  157</w:t>
      </w:r>
    </w:p>
    <w:p>
      <w:pPr>
        <w:pStyle w:val="RecordBase"/>
        <w:ind w:left="120" w:hanging="120"/>
      </w:pPr>
      <w:r>
        <w:t xml:space="preserve">Global positioning system, use by driver, allowance - </w:t>
      </w:r>
      <w:r>
        <w:t xml:space="preserve"> </w:t>
      </w:r>
      <w:r>
        <w:t xml:space="preserve">SB  99</w:t>
      </w:r>
      <w:r>
        <w:t xml:space="preserve">: </w:t>
      </w:r>
      <w:r>
        <w:t xml:space="preserve">SCS</w:t>
      </w:r>
    </w:p>
    <w:p>
      <w:pPr>
        <w:pStyle w:val="RecordBase"/>
        <w:ind w:left="120" w:hanging="120"/>
      </w:pPr>
      <w:r>
        <w:t xml:space="preserve">Hal Rogers Parkway, inclusion of KY 80 in Perry, Knott, and Floyd Counties - </w:t>
      </w:r>
      <w:r>
        <w:t xml:space="preserve"> </w:t>
      </w:r>
      <w:r>
        <w:t xml:space="preserve">HB  443</w:t>
      </w:r>
    </w:p>
    <w:p>
      <w:pPr>
        <w:pStyle w:val="RecordBase"/>
        <w:ind w:left="120" w:hanging="120"/>
      </w:pPr>
      <w:r>
        <w:t xml:space="preserve">Highway</w:t>
      </w:r>
    </w:p>
    <w:p>
      <w:pPr>
        <w:pStyle w:val="RecordBase"/>
        <w:ind w:left="240" w:hanging="192"/>
      </w:pPr>
      <w:r>
        <w:t xml:space="preserve"> pavement markings, highway paint, quality assurance test requirement - </w:t>
      </w:r>
      <w:r>
        <w:t xml:space="preserve"> </w:t>
      </w:r>
      <w:r>
        <w:t xml:space="preserve">HB  431</w:t>
      </w:r>
    </w:p>
    <w:p>
      <w:pPr>
        <w:pStyle w:val="RecordBase"/>
        <w:ind w:left="240" w:hanging="192"/>
      </w:pPr>
      <w:r>
        <w:t xml:space="preserve"> welcome signs, language, restrictions - </w:t>
      </w:r>
      <w:r>
        <w:t xml:space="preserve"> </w:t>
      </w:r>
      <w:r>
        <w:t xml:space="preserve">HB  175</w:t>
      </w:r>
    </w:p>
    <w:p>
      <w:pPr>
        <w:pStyle w:val="RecordBase"/>
        <w:ind w:left="120" w:hanging="120"/>
      </w:pPr>
      <w:r>
        <w:t xml:space="preserve">Home building material overweight exemption, limitations - </w:t>
      </w:r>
      <w:r>
        <w:t xml:space="preserve"> </w:t>
      </w:r>
      <w:r>
        <w:t xml:space="preserve">HB  31</w:t>
      </w:r>
    </w:p>
    <w:p>
      <w:pPr>
        <w:pStyle w:val="RecordBase"/>
        <w:ind w:left="120" w:hanging="120"/>
      </w:pPr>
      <w:r>
        <w:t xml:space="preserve">Intrastate hazardous material endorsement, CDL holders under age of 21 - </w:t>
      </w:r>
      <w:r>
        <w:t xml:space="preserve"> </w:t>
      </w:r>
      <w:r>
        <w:t xml:space="preserve">HB  436</w:t>
      </w:r>
    </w:p>
    <w:p>
      <w:pPr>
        <w:pStyle w:val="RecordBase"/>
        <w:ind w:left="120" w:hanging="120"/>
      </w:pPr>
      <w:r>
        <w:t xml:space="preserve">Kentucky vehicle registration database, communication disorder designation - </w:t>
      </w:r>
      <w:r>
        <w:t xml:space="preserve"> </w:t>
      </w:r>
      <w:r>
        <w:t xml:space="preserve">HB  535</w:t>
      </w:r>
    </w:p>
    <w:p>
      <w:pPr>
        <w:pStyle w:val="RecordBase"/>
        <w:ind w:left="120" w:hanging="120"/>
      </w:pPr>
      <w:r>
        <w:t xml:space="preserve">Medicaid, nonemergency medical transportation - </w:t>
      </w:r>
      <w:r>
        <w:t xml:space="preserve"> </w:t>
      </w:r>
      <w:r>
        <w:t xml:space="preserve">HB  61</w:t>
      </w:r>
    </w:p>
    <w:p>
      <w:pPr>
        <w:pStyle w:val="RecordBase"/>
        <w:ind w:left="120" w:hanging="120"/>
      </w:pPr>
      <w:r>
        <w:t xml:space="preserve">Medical review board, creation - </w:t>
      </w:r>
      <w:r>
        <w:t xml:space="preserve"> </w:t>
      </w:r>
      <w:r>
        <w:t xml:space="preserve">SB  43</w:t>
      </w:r>
      <w:r>
        <w:t xml:space="preserve">;</w:t>
      </w:r>
      <w:r>
        <w:t xml:space="preserve"> </w:t>
      </w:r>
      <w:r>
        <w:t xml:space="preserve">SB  43</w:t>
      </w:r>
      <w:r>
        <w:t xml:space="preserve">: </w:t>
      </w:r>
      <w:r>
        <w:t xml:space="preserve">SCS</w:t>
      </w:r>
    </w:p>
    <w:p>
      <w:pPr>
        <w:pStyle w:val="RecordBase"/>
        <w:ind w:left="120" w:hanging="120"/>
      </w:pPr>
      <w:r>
        <w:t xml:space="preserve">Motor</w:t>
      </w:r>
    </w:p>
    <w:p>
      <w:pPr>
        <w:pStyle w:val="RecordBase"/>
        <w:ind w:left="240" w:hanging="192"/>
      </w:pPr>
      <w:r>
        <w:t xml:space="preserve"> carriers, driveaway plate, fees - </w:t>
      </w:r>
      <w:r>
        <w:t xml:space="preserve"> </w:t>
      </w:r>
      <w:r>
        <w:t xml:space="preserve">HB  188</w:t>
      </w:r>
    </w:p>
    <w:p>
      <w:pPr>
        <w:pStyle w:val="RecordBase"/>
        <w:ind w:left="240" w:hanging="192"/>
      </w:pPr>
      <w:r>
        <w:t xml:space="preserve"> vehicle instruction permits, age eligibility and length of validity - </w:t>
      </w:r>
      <w:r>
        <w:t xml:space="preserve"> </w:t>
      </w:r>
      <w:r>
        <w:t xml:space="preserve">HB  15</w:t>
      </w:r>
    </w:p>
    <w:p>
      <w:pPr>
        <w:pStyle w:val="RecordBase"/>
        <w:ind w:left="240" w:hanging="192"/>
      </w:pPr>
      <w:r>
        <w:t xml:space="preserve"> vehicle registration, gender-neutral language - </w:t>
      </w:r>
      <w:r>
        <w:t xml:space="preserve"> </w:t>
      </w:r>
      <w:r>
        <w:t xml:space="preserve">SB  168</w:t>
      </w:r>
    </w:p>
    <w:p>
      <w:pPr>
        <w:pStyle w:val="RecordBase"/>
        <w:ind w:left="240" w:hanging="192"/>
      </w:pPr>
      <w:r>
        <w:t xml:space="preserve"> vehicle registration, gender-neutral language, insertion - </w:t>
      </w:r>
      <w:r>
        <w:t xml:space="preserve"> </w:t>
      </w:r>
      <w:r>
        <w:t xml:space="preserve">HB  591</w:t>
      </w:r>
    </w:p>
    <w:p>
      <w:pPr>
        <w:pStyle w:val="RecordBase"/>
        <w:ind w:left="240" w:hanging="192"/>
      </w:pPr>
      <w:r>
        <w:t xml:space="preserve"> vehicles, towing companies and storage facilities, certification and regulations - </w:t>
      </w:r>
      <w:r>
        <w:t xml:space="preserve"> </w:t>
      </w:r>
      <w:r>
        <w:t xml:space="preserve">HB  493</w:t>
      </w:r>
    </w:p>
    <w:p>
      <w:pPr>
        <w:pStyle w:val="RecordBase"/>
        <w:ind w:left="120" w:hanging="120"/>
      </w:pPr>
      <w:r>
        <w:t xml:space="preserve">Operator's license, delinquent taxpayers, suspension, elimination - </w:t>
      </w:r>
      <w:r>
        <w:t xml:space="preserve"> </w:t>
      </w:r>
      <w:r>
        <w:t xml:space="preserve">SB  43</w:t>
      </w:r>
    </w:p>
    <w:p>
      <w:pPr>
        <w:pStyle w:val="RecordBase"/>
        <w:ind w:left="120" w:hanging="120"/>
      </w:pPr>
      <w:r>
        <w:t xml:space="preserve">Personal communication device, use by driver, prohibition - </w:t>
      </w:r>
      <w:r>
        <w:t xml:space="preserve"> </w:t>
      </w:r>
      <w:r>
        <w:t xml:space="preserve">SB  99</w:t>
      </w:r>
      <w:r>
        <w:t xml:space="preserve">;</w:t>
      </w:r>
      <w:r>
        <w:t xml:space="preserve"> </w:t>
      </w:r>
      <w:r>
        <w:t xml:space="preserve">HB  496</w:t>
      </w:r>
    </w:p>
    <w:p>
      <w:pPr>
        <w:pStyle w:val="RecordBase"/>
        <w:ind w:left="120" w:hanging="120"/>
      </w:pPr>
      <w:r>
        <w:t xml:space="preserve">Railroads, crew size, safety, penalties - </w:t>
      </w:r>
      <w:r>
        <w:t xml:space="preserve"> </w:t>
      </w:r>
      <w:r>
        <w:t xml:space="preserve">HB  147</w:t>
      </w:r>
    </w:p>
    <w:p>
      <w:pPr>
        <w:pStyle w:val="RecordBase"/>
        <w:ind w:left="120" w:hanging="120"/>
      </w:pPr>
      <w:r>
        <w:t xml:space="preserve">School</w:t>
      </w:r>
    </w:p>
    <w:p>
      <w:pPr>
        <w:pStyle w:val="RecordBase"/>
        <w:ind w:left="240" w:hanging="192"/>
      </w:pPr>
      <w:r>
        <w:t xml:space="preserve"> and church bus, stop requirement - </w:t>
      </w:r>
      <w:r>
        <w:t xml:space="preserve"> </w:t>
      </w:r>
      <w:r>
        <w:t xml:space="preserve">SB  38</w:t>
      </w:r>
    </w:p>
    <w:p>
      <w:pPr>
        <w:pStyle w:val="RecordBase"/>
        <w:ind w:left="240" w:hanging="192"/>
      </w:pPr>
      <w:r>
        <w:t xml:space="preserve"> bus safety instruction requirements, establishment - </w:t>
      </w:r>
      <w:r>
        <w:t xml:space="preserve"> </w:t>
      </w:r>
      <w:r>
        <w:t xml:space="preserve">HB  430</w:t>
      </w:r>
    </w:p>
    <w:p>
      <w:pPr>
        <w:pStyle w:val="RecordBase"/>
        <w:ind w:left="240" w:hanging="192"/>
      </w:pPr>
      <w:r>
        <w:t xml:space="preserve"> bus sensors, consideration - </w:t>
      </w:r>
      <w:r>
        <w:t xml:space="preserve"> </w:t>
      </w:r>
      <w:r>
        <w:t xml:space="preserve">SB  31</w:t>
      </w:r>
    </w:p>
    <w:p>
      <w:pPr>
        <w:pStyle w:val="RecordBase"/>
        <w:ind w:left="240" w:hanging="192"/>
      </w:pPr>
      <w:r>
        <w:t xml:space="preserve"> bus stop arm cameras, civil penalty - </w:t>
      </w:r>
      <w:r>
        <w:t xml:space="preserve"> </w:t>
      </w:r>
      <w:r>
        <w:t xml:space="preserve">SB  38</w:t>
      </w:r>
    </w:p>
    <w:p>
      <w:pPr>
        <w:pStyle w:val="RecordBase"/>
        <w:ind w:left="240" w:hanging="192"/>
      </w:pPr>
      <w:r>
        <w:t xml:space="preserve"> bus stop cameras, placement and use - </w:t>
      </w:r>
      <w:r>
        <w:t xml:space="preserve"> </w:t>
      </w:r>
      <w:r>
        <w:t xml:space="preserve">HB  258</w:t>
      </w:r>
    </w:p>
    <w:p>
      <w:pPr>
        <w:pStyle w:val="RecordBase"/>
        <w:ind w:left="120" w:hanging="120"/>
      </w:pPr>
      <w:r>
        <w:t xml:space="preserve">Speeding, fees and penalties for super speeders, establishment - </w:t>
      </w:r>
      <w:r>
        <w:t xml:space="preserve"> </w:t>
      </w:r>
      <w:r>
        <w:t xml:space="preserve">SB  57</w:t>
      </w:r>
      <w:r>
        <w:t xml:space="preserve">;</w:t>
      </w:r>
      <w:r>
        <w:t xml:space="preserve"> </w:t>
      </w:r>
      <w:r>
        <w:t xml:space="preserve">SB  57</w:t>
      </w:r>
      <w:r>
        <w:t xml:space="preserve">: </w:t>
      </w:r>
      <w:r>
        <w:t xml:space="preserve">SCS</w:t>
      </w:r>
    </w:p>
    <w:p>
      <w:pPr>
        <w:pStyle w:val="RecordBase"/>
        <w:ind w:left="120" w:hanging="120"/>
      </w:pPr>
      <w:r>
        <w:t xml:space="preserve">Street-legal special purpose vehicle, requirements to operate on a highway - </w:t>
      </w:r>
      <w:r>
        <w:t xml:space="preserve"> </w:t>
      </w:r>
      <w:r>
        <w:t xml:space="preserve">SB  63</w:t>
      </w:r>
    </w:p>
    <w:p>
      <w:pPr>
        <w:pStyle w:val="RecordBase"/>
        <w:ind w:left="120" w:hanging="120"/>
      </w:pPr>
      <w:r>
        <w:t xml:space="preserve">Traffic control signal monitoring system, violation of KRS 189.231, civil penalty - </w:t>
      </w:r>
      <w:r>
        <w:t xml:space="preserve"> </w:t>
      </w:r>
      <w:r>
        <w:t xml:space="preserve">SB  21</w:t>
      </w:r>
    </w:p>
    <w:p>
      <w:pPr>
        <w:pStyle w:val="RecordBase"/>
        <w:ind w:left="120" w:hanging="120"/>
      </w:pPr>
      <w:r>
        <w:t xml:space="preserve">Transportation</w:t>
      </w:r>
    </w:p>
    <w:p>
      <w:pPr>
        <w:pStyle w:val="RecordBase"/>
        <w:ind w:left="240" w:hanging="192"/>
      </w:pPr>
      <w:r>
        <w:t xml:space="preserve"> Cabinet, branch budget bills, assistance - </w:t>
      </w:r>
      <w:r>
        <w:t xml:space="preserve"> </w:t>
      </w:r>
      <w:r>
        <w:t xml:space="preserve">HB  544</w:t>
      </w:r>
    </w:p>
    <w:p>
      <w:pPr>
        <w:pStyle w:val="RecordBase"/>
        <w:ind w:left="240" w:hanging="192"/>
      </w:pPr>
      <w:r>
        <w:t xml:space="preserve"> Cabinet, identity documents, third-party application - </w:t>
      </w:r>
      <w:r>
        <w:t xml:space="preserve"> </w:t>
      </w:r>
      <w:r>
        <w:t xml:space="preserve">HB  161</w:t>
      </w:r>
    </w:p>
    <w:p>
      <w:pPr>
        <w:pStyle w:val="RecordBase"/>
        <w:ind w:left="120" w:hanging="120"/>
      </w:pPr>
      <w:r>
        <w:t xml:space="preserve">Vegetation sight obstruction, removal, highway-rail grade crossings - </w:t>
      </w:r>
      <w:r>
        <w:t xml:space="preserve"> </w:t>
      </w:r>
      <w:r>
        <w:t xml:space="preserve">HB  407</w:t>
      </w:r>
    </w:p>
    <w:p>
      <w:pPr>
        <w:pStyle w:val="RecordBase"/>
        <w:ind w:left="120" w:hanging="120"/>
      </w:pPr>
      <w:r>
        <w:t xml:space="preserve">Welcome center and rest areas, sponsorship agreement, acknowledgment signs - </w:t>
      </w:r>
      <w:r>
        <w:t xml:space="preserve"> </w:t>
      </w:r>
      <w:r>
        <w:t xml:space="preserve">HB  112</w:t>
      </w:r>
    </w:p>
    <w:p>
      <w:pPr>
        <w:pStyle w:val="RecordBase"/>
        <w:ind w:left="120" w:hanging="120"/>
      </w:pPr>
      <w:r>
        <w:t xml:space="preserve">Wheels, rubber covering, requirement - </w:t>
      </w:r>
      <w:r>
        <w:t xml:space="preserve"> </w:t>
      </w:r>
      <w:r>
        <w:t xml:space="preserve">HB  172</w:t>
      </w:r>
    </w:p>
    <w:p>
      <w:pPr>
        <w:pStyle w:val="RecordBase"/>
        <w:ind w:left="120" w:hanging="120"/>
      </w:pPr>
      <w:r>
        <w:t xml:space="preserve">Wreckers, use of blue lights - </w:t>
      </w:r>
      <w:r>
        <w:t xml:space="preserve"> </w:t>
      </w:r>
      <w:r>
        <w:t xml:space="preserve">HB  115</w:t>
      </w:r>
    </w:p>
    <w:p>
      <w:pPr>
        <w:pStyle w:val="RecordBase"/>
        <w:ind w:left="120" w:hanging="120"/>
      </w:pPr>
      <w:r>
        <w:t xml:space="preserve">Youth transportation network company services, regulation - </w:t>
      </w:r>
      <w:r>
        <w:t xml:space="preserve"> </w:t>
      </w:r>
      <w:r>
        <w:t xml:space="preserve">HB  438</w:t>
        <w:br/>
      </w:r>
    </w:p>
    <w:p>
      <w:pPr>
        <w:pStyle w:val="RecordHeading3"/>
      </w:pPr>
      <w:r>
        <w:rPr>
          <w:b/>
        </w:rPr>
        <w:t xml:space="preserve">Treasurer</w:t>
      </w:r>
    </w:p>
    <w:p>
      <w:pPr>
        <w:pStyle w:val="RecordBase"/>
        <w:ind w:left="120" w:hanging="120"/>
      </w:pPr>
      <w:r>
        <w:t xml:space="preserve">Central bank digital currency, payment, prohibition - </w:t>
      </w:r>
      <w:r>
        <w:t xml:space="preserve"> </w:t>
      </w:r>
      <w:r>
        <w:t xml:space="preserve">HB  377</w:t>
      </w:r>
    </w:p>
    <w:p>
      <w:pPr>
        <w:pStyle w:val="RecordBase"/>
        <w:ind w:left="120" w:hanging="120"/>
      </w:pPr>
      <w:r>
        <w:t xml:space="preserve">Centralized reporting, collection, and distribution system for occupational license fees - </w:t>
      </w:r>
      <w:r>
        <w:t xml:space="preserve"> </w:t>
      </w:r>
      <w:r>
        <w:t xml:space="preserve">HB  253</w:t>
      </w:r>
    </w:p>
    <w:p>
      <w:pPr>
        <w:pStyle w:val="RecordBase"/>
        <w:ind w:left="120" w:hanging="120"/>
      </w:pPr>
      <w:r>
        <w:t xml:space="preserve">Fees for lodging state prisoners in jails - </w:t>
      </w:r>
      <w:r>
        <w:t xml:space="preserve"> </w:t>
      </w:r>
      <w:r>
        <w:t xml:space="preserve">HB  35</w:t>
      </w:r>
    </w:p>
    <w:p>
      <w:pPr>
        <w:pStyle w:val="RecordBase"/>
        <w:ind w:left="120" w:hanging="120"/>
      </w:pPr>
      <w:r>
        <w:t xml:space="preserve">International travel by the Governor, authorization for use of tax dollars - </w:t>
      </w:r>
      <w:r>
        <w:t xml:space="preserve"> </w:t>
      </w:r>
      <w:r>
        <w:t xml:space="preserve">HB  317</w:t>
      </w:r>
    </w:p>
    <w:p>
      <w:pPr>
        <w:pStyle w:val="RecordBase"/>
        <w:ind w:left="120" w:hanging="120"/>
      </w:pPr>
      <w:r>
        <w:t xml:space="preserve">Kentucky Horse Racing and Gaming Corporation, fund transfers - </w:t>
      </w:r>
      <w:r>
        <w:t xml:space="preserve"> </w:t>
      </w:r>
      <w:r>
        <w:t xml:space="preserve">HB  566</w:t>
      </w:r>
    </w:p>
    <w:p>
      <w:pPr>
        <w:pStyle w:val="RecordBase"/>
        <w:ind w:left="120" w:hanging="120"/>
      </w:pPr>
      <w:r>
        <w:t xml:space="preserve">Public</w:t>
      </w:r>
    </w:p>
    <w:p>
      <w:pPr>
        <w:pStyle w:val="RecordBase"/>
        <w:ind w:left="240" w:hanging="192"/>
      </w:pPr>
      <w:r>
        <w:t xml:space="preserve"> education agencies, employee compensation, publication - </w:t>
      </w:r>
      <w:r>
        <w:t xml:space="preserve"> </w:t>
      </w:r>
      <w:r>
        <w:t xml:space="preserve">SB  165</w:t>
      </w:r>
    </w:p>
    <w:p>
      <w:pPr>
        <w:pStyle w:val="RecordBase"/>
        <w:ind w:left="240" w:hanging="192"/>
      </w:pPr>
      <w:r>
        <w:t xml:space="preserve"> postsecondary education institutions, employee compensation, publication - </w:t>
      </w:r>
      <w:r>
        <w:t xml:space="preserve"> </w:t>
      </w:r>
      <w:r>
        <w:t xml:space="preserve">HB  4</w:t>
      </w:r>
    </w:p>
    <w:p>
      <w:pPr>
        <w:pStyle w:val="RecordBase"/>
        <w:ind w:left="120" w:hanging="120"/>
      </w:pPr>
      <w:r>
        <w:t xml:space="preserve">State, death benefits payable to firefighter, eligibility - </w:t>
      </w:r>
      <w:r>
        <w:t xml:space="preserve"> </w:t>
      </w:r>
      <w:r>
        <w:t xml:space="preserve">HB  323</w:t>
      </w:r>
    </w:p>
    <w:p>
      <w:pPr>
        <w:pStyle w:val="RecordBase"/>
        <w:ind w:left="120" w:hanging="120"/>
      </w:pPr>
      <w:r>
        <w:t xml:space="preserve">State</w:t>
      </w:r>
    </w:p>
    <w:p>
      <w:pPr>
        <w:pStyle w:val="RecordBase"/>
        <w:ind w:left="240" w:hanging="192"/>
      </w:pPr>
      <w:r>
        <w:t xml:space="preserve"> deposits, digital assets, requirements - </w:t>
      </w:r>
      <w:r>
        <w:t xml:space="preserve"> </w:t>
      </w:r>
      <w:r>
        <w:t xml:space="preserve">HB  376</w:t>
      </w:r>
    </w:p>
    <w:p>
      <w:pPr>
        <w:pStyle w:val="RecordBase"/>
        <w:ind w:left="240" w:hanging="192"/>
      </w:pPr>
      <w:r>
        <w:t xml:space="preserve"> Investment Commission, investment authority - </w:t>
      </w:r>
      <w:r>
        <w:t xml:space="preserve"> </w:t>
      </w:r>
      <w:r>
        <w:t xml:space="preserve">HB  376</w:t>
        <w:br/>
      </w:r>
    </w:p>
    <w:p>
      <w:pPr>
        <w:pStyle w:val="RecordHeading3"/>
      </w:pPr>
      <w:r>
        <w:rPr>
          <w:b/>
        </w:rPr>
        <w:t xml:space="preserve">Unemployment Compensation</w:t>
      </w:r>
    </w:p>
    <w:p>
      <w:pPr>
        <w:pStyle w:val="RecordBase"/>
        <w:ind w:left="120" w:hanging="120"/>
      </w:pPr>
      <w:r>
        <w:t xml:space="preserve">Benefits for workers displaced by domestic or dating violence and abuse, sexual assault, or stalking - </w:t>
      </w:r>
      <w:r>
        <w:t xml:space="preserve"> </w:t>
      </w:r>
      <w:r>
        <w:t xml:space="preserve">HB  107</w:t>
      </w:r>
    </w:p>
    <w:p>
      <w:pPr>
        <w:pStyle w:val="RecordBase"/>
        <w:ind w:left="120" w:hanging="120"/>
      </w:pPr>
      <w:r>
        <w:t xml:space="preserve">State procurement, government contracts, unemployment compensation, violation, prohibition - </w:t>
      </w:r>
      <w:r>
        <w:t xml:space="preserve"> </w:t>
      </w:r>
      <w:r>
        <w:t xml:space="preserve">HB  269</w:t>
      </w:r>
    </w:p>
    <w:p>
      <w:pPr>
        <w:pStyle w:val="RecordBase"/>
        <w:ind w:left="120" w:hanging="120"/>
      </w:pPr>
      <w:r>
        <w:t xml:space="preserve">Unemployment insurance, fraud - </w:t>
      </w:r>
      <w:r>
        <w:t xml:space="preserve"> </w:t>
      </w:r>
      <w:r>
        <w:t xml:space="preserve">SB  162</w:t>
        <w:br/>
      </w:r>
    </w:p>
    <w:p>
      <w:pPr>
        <w:pStyle w:val="RecordHeading3"/>
      </w:pPr>
      <w:r>
        <w:rPr>
          <w:b/>
        </w:rPr>
        <w:t xml:space="preserve">Unified Local Governments</w:t>
      </w:r>
    </w:p>
    <w:p>
      <w:pPr>
        <w:pStyle w:val="RecordBase"/>
        <w:ind w:left="120" w:hanging="120"/>
      </w:pPr>
      <w:r>
        <w:t xml:space="preserve">Damage</w:t>
      </w:r>
    </w:p>
    <w:p>
      <w:pPr>
        <w:pStyle w:val="RecordBase"/>
        <w:ind w:left="240" w:hanging="192"/>
      </w:pPr>
      <w:r>
        <w:t xml:space="preserve"> resulting from defective roadway, liability - </w:t>
      </w:r>
      <w:r>
        <w:t xml:space="preserve"> </w:t>
      </w:r>
      <w:r>
        <w:t xml:space="preserve">HB  143</w:t>
      </w:r>
    </w:p>
    <w:p>
      <w:pPr>
        <w:pStyle w:val="RecordBase"/>
        <w:ind w:left="240" w:hanging="192"/>
      </w:pPr>
      <w:r>
        <w:t xml:space="preserve"> resulting from riot, liability - </w:t>
      </w:r>
      <w:r>
        <w:t xml:space="preserve"> </w:t>
      </w:r>
      <w:r>
        <w:t xml:space="preserve">HB  143</w:t>
      </w:r>
    </w:p>
    <w:p>
      <w:pPr>
        <w:pStyle w:val="RecordBase"/>
        <w:ind w:left="120" w:hanging="120"/>
      </w:pPr>
      <w:r>
        <w:t xml:space="preserve">Forcible entry or detainer,  alternative minimum time of notice, ability to establish - </w:t>
      </w:r>
      <w:r>
        <w:t xml:space="preserve"> </w:t>
      </w:r>
      <w:r>
        <w:t xml:space="preserve">HB  215</w:t>
      </w:r>
    </w:p>
    <w:p>
      <w:pPr>
        <w:pStyle w:val="RecordBase"/>
        <w:ind w:left="120" w:hanging="120"/>
      </w:pPr>
      <w:r>
        <w:t xml:space="preserve">Government</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329</w:t>
      </w:r>
    </w:p>
    <w:p>
      <w:pPr>
        <w:pStyle w:val="RecordBase"/>
        <w:ind w:left="240" w:hanging="192"/>
      </w:pPr>
      <w:r>
        <w:t xml:space="preserve"> ordinances on wages and benefits - </w:t>
      </w:r>
      <w:r>
        <w:t xml:space="preserve"> </w:t>
      </w:r>
      <w:r>
        <w:t xml:space="preserve">HB  215</w:t>
      </w:r>
    </w:p>
    <w:p>
      <w:pPr>
        <w:pStyle w:val="RecordBase"/>
        <w:ind w:left="120" w:hanging="120"/>
      </w:pPr>
      <w:r>
        <w:t xml:space="preserve">Master commissioner's sale, counties with land bank authority, occupancy requirements, residential - </w:t>
      </w:r>
      <w:r>
        <w:t xml:space="preserve"> </w:t>
      </w:r>
      <w:r>
        <w:t xml:space="preserve">HB  347</w:t>
      </w:r>
    </w:p>
    <w:p>
      <w:pPr>
        <w:pStyle w:val="RecordBase"/>
        <w:ind w:left="120" w:hanging="120"/>
      </w:pPr>
      <w:r>
        <w:t xml:space="preserve">Minimum wage, authority to establish - </w:t>
      </w:r>
      <w:r>
        <w:t xml:space="preserve"> </w:t>
      </w:r>
      <w:r>
        <w:t xml:space="preserve">HB  564</w:t>
      </w:r>
    </w:p>
    <w:p>
      <w:pPr>
        <w:pStyle w:val="RecordBase"/>
        <w:ind w:left="120" w:hanging="120"/>
      </w:pPr>
      <w:r>
        <w:t xml:space="preserve">Per diem rate, juvenile detention, method to set, establishment - </w:t>
      </w:r>
      <w:r>
        <w:t xml:space="preserve"> </w:t>
      </w:r>
      <w:r>
        <w:t xml:space="preserve">SB  111</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immunity, waiver - </w:t>
      </w:r>
      <w:r>
        <w:t xml:space="preserve"> </w:t>
      </w:r>
      <w:r>
        <w:t xml:space="preserve">HB  177</w:t>
      </w:r>
    </w:p>
    <w:p>
      <w:pPr>
        <w:pStyle w:val="RecordBase"/>
        <w:ind w:left="120" w:hanging="120"/>
      </w:pPr>
      <w:r>
        <w:t xml:space="preserve">Requirements, master commissioner's sale, violation, fine, establishment - </w:t>
      </w:r>
      <w:r>
        <w:t xml:space="preserve"> </w:t>
      </w:r>
      <w:r>
        <w:t xml:space="preserve">HB  347</w:t>
        <w:br/>
      </w:r>
    </w:p>
    <w:p>
      <w:pPr>
        <w:pStyle w:val="RecordHeading3"/>
      </w:pPr>
      <w:r>
        <w:rPr>
          <w:b/>
        </w:rPr>
        <w:t xml:space="preserve">Uniform Laws</w:t>
      </w:r>
    </w:p>
    <w:p>
      <w:pPr>
        <w:pStyle w:val="RecordBase"/>
        <w:ind w:left="120" w:hanging="120"/>
      </w:pPr>
      <w:r>
        <w:t xml:space="preserve">Uniform</w:t>
      </w:r>
    </w:p>
    <w:p>
      <w:pPr>
        <w:pStyle w:val="RecordBase"/>
        <w:ind w:left="240" w:hanging="192"/>
      </w:pPr>
      <w:r>
        <w:t xml:space="preserve"> Commercial Code, central bank digital currency, prohibition - </w:t>
      </w:r>
      <w:r>
        <w:t xml:space="preserve"> </w:t>
      </w:r>
      <w:r>
        <w:t xml:space="preserve">HB  377</w:t>
      </w:r>
    </w:p>
    <w:p>
      <w:pPr>
        <w:pStyle w:val="RecordBase"/>
        <w:ind w:left="240" w:hanging="192"/>
      </w:pPr>
      <w:r>
        <w:t xml:space="preserve"> Commercial Code, digital assets, classification and treatment - </w:t>
      </w:r>
      <w:r>
        <w:t xml:space="preserve"> </w:t>
      </w:r>
      <w:r>
        <w:t xml:space="preserve">HB  377</w:t>
      </w:r>
    </w:p>
    <w:p>
      <w:pPr>
        <w:pStyle w:val="RecordBase"/>
        <w:ind w:left="240" w:hanging="192"/>
      </w:pPr>
      <w:r>
        <w:t xml:space="preserve"> Partition of Heirs Property Act - </w:t>
      </w:r>
      <w:r>
        <w:t xml:space="preserve"> </w:t>
      </w:r>
      <w:r>
        <w:t xml:space="preserve">SB  70</w:t>
      </w:r>
    </w:p>
    <w:p>
      <w:pPr>
        <w:pStyle w:val="RecordBase"/>
        <w:ind w:left="240" w:hanging="192"/>
      </w:pPr>
      <w:r>
        <w:t xml:space="preserve"> Residential and Landlord Tenant Act - </w:t>
      </w:r>
      <w:r>
        <w:t xml:space="preserve"> </w:t>
      </w:r>
      <w:r>
        <w:t xml:space="preserve">HB  359</w:t>
        <w:br/>
      </w:r>
    </w:p>
    <w:p>
      <w:pPr>
        <w:pStyle w:val="RecordHeading3"/>
      </w:pPr>
      <w:r>
        <w:rPr>
          <w:b/>
        </w:rPr>
        <w:t xml:space="preserve">United States</w:t>
      </w:r>
    </w:p>
    <w:p>
      <w:pPr>
        <w:pStyle w:val="RecordBase"/>
        <w:ind w:left="120" w:hanging="120"/>
      </w:pPr>
      <w:r>
        <w:t xml:space="preserve">Amendments, U.S. Constitution, constitutional convention on restraining federal government - </w:t>
      </w:r>
      <w:r>
        <w:t xml:space="preserve"> </w:t>
      </w:r>
      <w:r>
        <w:t xml:space="preserve">SJR 58</w:t>
      </w:r>
    </w:p>
    <w:p>
      <w:pPr>
        <w:pStyle w:val="RecordBase"/>
        <w:ind w:left="120" w:hanging="120"/>
      </w:pPr>
      <w:r>
        <w:t xml:space="preserve">Congress, United Nations Pact for the Future, opposition - </w:t>
      </w:r>
      <w:r>
        <w:t xml:space="preserve"> </w:t>
      </w:r>
      <w:r>
        <w:t xml:space="preserve">SCR 35</w:t>
      </w:r>
    </w:p>
    <w:p>
      <w:pPr>
        <w:pStyle w:val="RecordBase"/>
        <w:ind w:left="120" w:hanging="120"/>
      </w:pPr>
      <w:r>
        <w:t xml:space="preserve">Cosmetology board licensure, reciprocity with United States territories - </w:t>
      </w:r>
      <w:r>
        <w:t xml:space="preserve"> </w:t>
      </w:r>
      <w:r>
        <w:t xml:space="preserve">SB  22</w:t>
      </w:r>
    </w:p>
    <w:p>
      <w:pPr>
        <w:pStyle w:val="RecordBase"/>
        <w:ind w:left="120" w:hanging="120"/>
      </w:pPr>
      <w:r>
        <w:t xml:space="preserve">Daylight saving time, exemption - </w:t>
      </w:r>
      <w:r>
        <w:t xml:space="preserve"> </w:t>
      </w:r>
      <w:r>
        <w:t xml:space="preserve">HB  308</w:t>
      </w:r>
    </w:p>
    <w:p>
      <w:pPr>
        <w:pStyle w:val="RecordBase"/>
        <w:ind w:left="120" w:hanging="120"/>
      </w:pPr>
      <w:r>
        <w:t xml:space="preserve">Federal laws and regulations, right to nullify unconstitutional acts - </w:t>
      </w:r>
      <w:r>
        <w:t xml:space="preserve"> </w:t>
      </w:r>
      <w:r>
        <w:t xml:space="preserve">SJR 19</w:t>
      </w:r>
    </w:p>
    <w:p>
      <w:pPr>
        <w:pStyle w:val="RecordBase"/>
        <w:ind w:left="120" w:hanging="120"/>
      </w:pPr>
      <w:r>
        <w:t xml:space="preserve">Immigration, sanctuary policies, prohibition - </w:t>
      </w:r>
      <w:r>
        <w:t xml:space="preserve"> </w:t>
      </w:r>
      <w:r>
        <w:t xml:space="preserve">HB  213</w:t>
      </w:r>
      <w:r>
        <w:t xml:space="preserve">;</w:t>
      </w:r>
      <w:r>
        <w:t xml:space="preserve"> </w:t>
      </w:r>
      <w:r>
        <w:t xml:space="preserve">HB  352</w:t>
      </w:r>
    </w:p>
    <w:p>
      <w:pPr>
        <w:pStyle w:val="RecordBase"/>
        <w:ind w:left="120" w:hanging="120"/>
      </w:pPr>
      <w:r>
        <w:t xml:space="preserve">Kentucky National Guard, release from state, congressional action, restrictions - </w:t>
      </w:r>
      <w:r>
        <w:t xml:space="preserve"> </w:t>
      </w:r>
      <w:r>
        <w:t xml:space="preserve">HB  141</w:t>
        <w:br/>
      </w:r>
    </w:p>
    <w:p>
      <w:pPr>
        <w:pStyle w:val="RecordHeading3"/>
      </w:pPr>
      <w:r>
        <w:rPr>
          <w:b/>
        </w:rPr>
        <w:t xml:space="preserve">Universities and Colleges</w:t>
      </w:r>
    </w:p>
    <w:p>
      <w:pPr>
        <w:pStyle w:val="RecordBase"/>
        <w:ind w:left="120" w:hanging="120"/>
      </w:pPr>
      <w:r>
        <w:t xml:space="preserve">Antisemitism combating policies, public postsecondary education institutions, requirement - </w:t>
      </w:r>
      <w:r>
        <w:t xml:space="preserve"> </w:t>
      </w:r>
      <w:r>
        <w:t xml:space="preserve">SJR 55</w:t>
      </w:r>
    </w:p>
    <w:p>
      <w:pPr>
        <w:pStyle w:val="RecordBase"/>
        <w:ind w:left="120" w:hanging="120"/>
      </w:pPr>
      <w:r>
        <w:t xml:space="preserve">Boards of regents and trustees, faculty evaluation process, creation - </w:t>
      </w:r>
      <w:r>
        <w:t xml:space="preserve"> </w:t>
      </w:r>
      <w:r>
        <w:t xml:space="preserve">HB  424</w:t>
      </w:r>
    </w:p>
    <w:p>
      <w:pPr>
        <w:pStyle w:val="RecordBase"/>
        <w:ind w:left="120" w:hanging="120"/>
      </w:pPr>
      <w:r>
        <w:t xml:space="preserve">Bridge program for military healthcare personnel, development - </w:t>
      </w:r>
      <w:r>
        <w:t xml:space="preserve"> </w:t>
      </w:r>
      <w:r>
        <w:t xml:space="preserve">HB  303</w:t>
      </w:r>
      <w:r>
        <w:t xml:space="preserve">: </w:t>
      </w:r>
      <w:r>
        <w:t xml:space="preserve">HCS</w:t>
      </w:r>
    </w:p>
    <w:p>
      <w:pPr>
        <w:pStyle w:val="RecordBase"/>
        <w:ind w:left="120" w:hanging="120"/>
      </w:pPr>
      <w:r>
        <w:t xml:space="preserve">Capital project threshold, increase for various transactions - </w:t>
      </w:r>
      <w:r>
        <w:t xml:space="preserve"> </w:t>
      </w:r>
      <w:r>
        <w:t xml:space="preserve">HB  491</w:t>
      </w:r>
    </w:p>
    <w:p>
      <w:pPr>
        <w:pStyle w:val="RecordBase"/>
        <w:ind w:left="120" w:hanging="120"/>
      </w:pPr>
      <w:r>
        <w:t xml:space="preserve">Civil actions related to the enrolling aliens illegally present - </w:t>
      </w:r>
      <w:r>
        <w:t xml:space="preserve"> </w:t>
      </w:r>
      <w:r>
        <w:t xml:space="preserve">HB  352</w:t>
      </w:r>
    </w:p>
    <w:p>
      <w:pPr>
        <w:pStyle w:val="RecordBase"/>
        <w:ind w:left="120" w:hanging="120"/>
      </w:pPr>
      <w:r>
        <w:t xml:space="preserve">Comprehensive</w:t>
      </w:r>
    </w:p>
    <w:p>
      <w:pPr>
        <w:pStyle w:val="RecordBase"/>
        <w:ind w:left="240" w:hanging="192"/>
      </w:pPr>
      <w:r>
        <w:t xml:space="preserve"> universities, distinction from research universities, removal - </w:t>
      </w:r>
      <w:r>
        <w:t xml:space="preserve"> </w:t>
      </w:r>
      <w:r>
        <w:t xml:space="preserve">HB  484</w:t>
      </w:r>
    </w:p>
    <w:p>
      <w:pPr>
        <w:pStyle w:val="RecordBase"/>
        <w:ind w:left="240" w:hanging="192"/>
      </w:pPr>
      <w:r>
        <w:t xml:space="preserve"> universities, permission for any doctoral program approved by CPE - </w:t>
      </w:r>
      <w:r>
        <w:t xml:space="preserve"> </w:t>
      </w:r>
      <w:r>
        <w:t xml:space="preserve">HB  499</w:t>
      </w:r>
    </w:p>
    <w:p>
      <w:pPr>
        <w:pStyle w:val="RecordBase"/>
        <w:ind w:left="120" w:hanging="120"/>
      </w:pPr>
      <w:r>
        <w:t xml:space="preserve">Council</w:t>
      </w:r>
    </w:p>
    <w:p>
      <w:pPr>
        <w:pStyle w:val="RecordBase"/>
        <w:ind w:left="240" w:hanging="192"/>
      </w:pPr>
      <w:r>
        <w:t xml:space="preserve"> on Postsecondary Education, dissolution - </w:t>
      </w:r>
      <w:r>
        <w:t xml:space="preserve"> </w:t>
      </w:r>
      <w:r>
        <w:t xml:space="preserve">HB  197</w:t>
      </w:r>
    </w:p>
    <w:p>
      <w:pPr>
        <w:pStyle w:val="RecordBase"/>
        <w:ind w:left="240" w:hanging="192"/>
      </w:pPr>
      <w:r>
        <w:t xml:space="preserve"> on Postsecondary Education, immigration data, collection and report - </w:t>
      </w:r>
      <w:r>
        <w:t xml:space="preserve"> </w:t>
      </w:r>
      <w:r>
        <w:t xml:space="preserve">HB  352</w:t>
      </w:r>
    </w:p>
    <w:p>
      <w:pPr>
        <w:pStyle w:val="RecordBase"/>
        <w:ind w:left="240" w:hanging="192"/>
      </w:pPr>
      <w:r>
        <w:t xml:space="preserve"> on Postsecondary Education, program approval - </w:t>
      </w:r>
      <w:r>
        <w:t xml:space="preserve"> </w:t>
      </w:r>
      <w:r>
        <w:t xml:space="preserve">HB  66</w:t>
      </w:r>
    </w:p>
    <w:p>
      <w:pPr>
        <w:pStyle w:val="RecordBase"/>
        <w:ind w:left="120" w:hanging="120"/>
      </w:pPr>
      <w:r>
        <w:t xml:space="preserve">Deadly weapons, postsecondary institutions, power to regulate concealed carry, repeal - </w:t>
      </w:r>
      <w:r>
        <w:t xml:space="preserve"> </w:t>
      </w:r>
      <w:r>
        <w:t xml:space="preserve">HB  204</w:t>
      </w:r>
    </w:p>
    <w:p>
      <w:pPr>
        <w:pStyle w:val="RecordBase"/>
        <w:ind w:left="120" w:hanging="120"/>
      </w:pPr>
      <w:r>
        <w:t xml:space="preserve">Dual credit scholarship, eligibility - </w:t>
      </w:r>
      <w:r>
        <w:t xml:space="preserve"> </w:t>
      </w:r>
      <w:r>
        <w:t xml:space="preserve">HB  193</w:t>
      </w:r>
    </w:p>
    <w:p>
      <w:pPr>
        <w:pStyle w:val="RecordBase"/>
        <w:ind w:left="120" w:hanging="120"/>
      </w:pPr>
      <w:r>
        <w:t xml:space="preserve">Eastern Kentucky University, osteopathic medicine program, authorization to offer - </w:t>
      </w:r>
      <w:r>
        <w:t xml:space="preserve"> </w:t>
      </w:r>
      <w:r>
        <w:t xml:space="preserve">HB  56</w:t>
      </w:r>
      <w:r>
        <w:t xml:space="preserve">;</w:t>
      </w:r>
      <w:r>
        <w:t xml:space="preserve"> </w:t>
      </w:r>
      <w:r>
        <w:t xml:space="preserve">SB  119</w:t>
      </w:r>
      <w:r>
        <w:t xml:space="preserve">;</w:t>
      </w:r>
      <w:r>
        <w:t xml:space="preserve"> </w:t>
      </w:r>
      <w:r>
        <w:t xml:space="preserve">SB  134</w:t>
      </w:r>
    </w:p>
    <w:p>
      <w:pPr>
        <w:pStyle w:val="RecordBase"/>
        <w:ind w:left="120" w:hanging="120"/>
      </w:pPr>
      <w:r>
        <w:t xml:space="preserve">Education Professional Standards Board, teacher preparation programs - </w:t>
      </w:r>
      <w:r>
        <w:t xml:space="preserve"> </w:t>
      </w:r>
      <w:r>
        <w:t xml:space="preserve">HB  251</w:t>
      </w:r>
    </w:p>
    <w:p>
      <w:pPr>
        <w:pStyle w:val="RecordBase"/>
        <w:ind w:left="120" w:hanging="120"/>
      </w:pPr>
      <w:r>
        <w:t xml:space="preserve">Equal education opportunity goals - </w:t>
      </w:r>
      <w:r>
        <w:t xml:space="preserve"> </w:t>
      </w:r>
      <w:r>
        <w:t xml:space="preserve">HB  66</w:t>
      </w:r>
    </w:p>
    <w:p>
      <w:pPr>
        <w:pStyle w:val="RecordBase"/>
        <w:ind w:left="120" w:hanging="120"/>
      </w:pPr>
      <w:r>
        <w:t xml:space="preserve">Government</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120" w:hanging="120"/>
      </w:pPr>
      <w:r>
        <w:t xml:space="preserve">High-demand baccalaureate programs, statewide transfer pathways, creation - </w:t>
      </w:r>
      <w:r>
        <w:t xml:space="preserve"> </w:t>
      </w:r>
      <w:r>
        <w:t xml:space="preserve">HB  427</w:t>
      </w:r>
    </w:p>
    <w:p>
      <w:pPr>
        <w:pStyle w:val="RecordBase"/>
        <w:ind w:left="120" w:hanging="120"/>
      </w:pPr>
      <w:r>
        <w:t xml:space="preserve">Historically black college and university, Metropolitan College participation, income tax credit - </w:t>
      </w:r>
      <w:r>
        <w:t xml:space="preserve"> </w:t>
      </w:r>
      <w:r>
        <w:t xml:space="preserve">HB  474</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In-state tuition, aliens illegally present in the United States, ineligibility - </w:t>
      </w:r>
      <w:r>
        <w:t xml:space="preserve"> </w:t>
      </w:r>
      <w:r>
        <w:t xml:space="preserve">HB  352</w:t>
      </w:r>
    </w:p>
    <w:p>
      <w:pPr>
        <w:pStyle w:val="RecordBase"/>
        <w:ind w:left="120" w:hanging="120"/>
      </w:pPr>
      <w:r>
        <w:t xml:space="preserve">KCTCS, bridge program for military healthcare personnel, development - </w:t>
      </w:r>
      <w:r>
        <w:t xml:space="preserve"> </w:t>
      </w:r>
      <w:r>
        <w:t xml:space="preserve">HB  303</w:t>
      </w:r>
    </w:p>
    <w:p>
      <w:pPr>
        <w:pStyle w:val="RecordBase"/>
        <w:ind w:left="120" w:hanging="120"/>
      </w:pPr>
      <w:r>
        <w:t xml:space="preserve">Kentucky</w:t>
      </w:r>
    </w:p>
    <w:p>
      <w:pPr>
        <w:pStyle w:val="RecordBase"/>
        <w:ind w:left="240" w:hanging="192"/>
      </w:pPr>
      <w:r>
        <w:t xml:space="preserve"> Higher Education Assistance Authority, reorganization - </w:t>
      </w:r>
      <w:r>
        <w:t xml:space="preserve"> </w:t>
      </w:r>
      <w:r>
        <w:t xml:space="preserve">HB  197</w:t>
      </w:r>
    </w:p>
    <w:p>
      <w:pPr>
        <w:pStyle w:val="RecordBase"/>
        <w:ind w:left="240" w:hanging="192"/>
      </w:pPr>
      <w:r>
        <w:t xml:space="preserve"> Nuclear Energy Development Authority, grant program, establishment - </w:t>
      </w:r>
      <w:r>
        <w:t xml:space="preserve"> </w:t>
      </w:r>
      <w:r>
        <w:t xml:space="preserve">SB  179</w:t>
      </w:r>
    </w:p>
    <w:p>
      <w:pPr>
        <w:pStyle w:val="RecordBase"/>
        <w:ind w:left="240" w:hanging="192"/>
      </w:pPr>
      <w:r>
        <w:t xml:space="preserve"> State University, Integrated Agroecology and Sustainable Agriculture PhD program - </w:t>
      </w:r>
      <w:r>
        <w:t xml:space="preserve"> </w:t>
      </w:r>
      <w:r>
        <w:t xml:space="preserve">HB  310</w:t>
      </w:r>
    </w:p>
    <w:p>
      <w:pPr>
        <w:pStyle w:val="RecordBase"/>
        <w:ind w:left="120" w:hanging="120"/>
      </w:pPr>
      <w:r>
        <w:t xml:space="preserve">Murray State University, veterinary medicine programs, authorization to offer - </w:t>
      </w:r>
      <w:r>
        <w:t xml:space="preserve"> </w:t>
      </w:r>
      <w:r>
        <w:t xml:space="preserve">SB  80</w:t>
      </w:r>
      <w:r>
        <w:t xml:space="preserve">;</w:t>
      </w:r>
      <w:r>
        <w:t xml:space="preserve"> </w:t>
      </w:r>
      <w:r>
        <w:t xml:space="preserve">SB  113</w:t>
      </w:r>
      <w:r>
        <w:t xml:space="preserve">;</w:t>
      </w:r>
      <w:r>
        <w:t xml:space="preserve"> </w:t>
      </w:r>
      <w:r>
        <w:t xml:space="preserve">SB  134</w:t>
      </w:r>
      <w:r>
        <w:t xml:space="preserve">;</w:t>
      </w:r>
      <w:r>
        <w:t xml:space="preserve"> </w:t>
      </w:r>
      <w:r>
        <w:t xml:space="preserve">HB  153</w:t>
      </w:r>
    </w:p>
    <w:p>
      <w:pPr>
        <w:pStyle w:val="RecordBase"/>
        <w:ind w:left="120" w:hanging="120"/>
      </w:pPr>
      <w:r>
        <w:t xml:space="preserve">National Guard, call to active duty, permission to withdraw without penalty - </w:t>
      </w:r>
      <w:r>
        <w:t xml:space="preserve"> </w:t>
      </w:r>
      <w:r>
        <w:t xml:space="preserve">SB  32</w:t>
      </w:r>
    </w:p>
    <w:p>
      <w:pPr>
        <w:pStyle w:val="RecordBase"/>
        <w:ind w:left="120" w:hanging="120"/>
      </w:pPr>
      <w:r>
        <w:t xml:space="preserve">Open meeting requirements, substantial compliance, voidable actions - </w:t>
      </w:r>
      <w:r>
        <w:t xml:space="preserve"> </w:t>
      </w:r>
      <w:r>
        <w:t xml:space="preserve">HB  318</w:t>
      </w:r>
    </w:p>
    <w:p>
      <w:pPr>
        <w:pStyle w:val="RecordBase"/>
        <w:ind w:left="120" w:hanging="120"/>
      </w:pPr>
      <w:r>
        <w:t xml:space="preserve">Opioid antagonists, access, public postsecondary educational institutions - </w:t>
      </w:r>
      <w:r>
        <w:t xml:space="preserve"> </w:t>
      </w:r>
      <w:r>
        <w:t xml:space="preserve">HB  547</w:t>
      </w:r>
    </w:p>
    <w:p>
      <w:pPr>
        <w:pStyle w:val="RecordBase"/>
        <w:ind w:left="120" w:hanging="120"/>
      </w:pPr>
      <w:r>
        <w:t xml:space="preserve">Performance and productivity evaluations, faculty removal - </w:t>
      </w:r>
      <w:r>
        <w:t xml:space="preserve"> </w:t>
      </w:r>
      <w:r>
        <w:t xml:space="preserve">HB  424</w:t>
      </w:r>
    </w:p>
    <w:p>
      <w:pPr>
        <w:pStyle w:val="RecordBase"/>
        <w:ind w:left="120" w:hanging="120"/>
      </w:pPr>
      <w:r>
        <w:t xml:space="preserve">Performance-based funding; formula - </w:t>
      </w:r>
      <w:r>
        <w:t xml:space="preserve"> </w:t>
      </w:r>
      <w:r>
        <w:t xml:space="preserve">HB  238</w:t>
      </w:r>
    </w:p>
    <w:p>
      <w:pPr>
        <w:pStyle w:val="RecordBase"/>
        <w:ind w:left="120" w:hanging="120"/>
      </w:pPr>
      <w:r>
        <w:t xml:space="preserve">Postsecondary</w:t>
      </w:r>
    </w:p>
    <w:p>
      <w:pPr>
        <w:pStyle w:val="RecordBase"/>
        <w:ind w:left="240" w:hanging="192"/>
      </w:pPr>
      <w:r>
        <w:t xml:space="preserve"> comprehensive funding model, square footage calculation, leased property exclusion - </w:t>
      </w:r>
      <w:r>
        <w:t xml:space="preserve"> </w:t>
      </w:r>
      <w:r>
        <w:t xml:space="preserve">HB  482</w:t>
      </w:r>
    </w:p>
    <w:p>
      <w:pPr>
        <w:pStyle w:val="RecordBase"/>
        <w:ind w:left="240" w:hanging="192"/>
      </w:pPr>
      <w:r>
        <w:t xml:space="preserve"> education institutions, foster and adopted students, requirements - </w:t>
      </w:r>
      <w:r>
        <w:t xml:space="preserve"> </w:t>
      </w:r>
      <w:r>
        <w:t xml:space="preserve">HB  568</w:t>
      </w:r>
    </w:p>
    <w:p>
      <w:pPr>
        <w:pStyle w:val="RecordBase"/>
        <w:ind w:left="240" w:hanging="192"/>
      </w:pPr>
      <w:r>
        <w:t xml:space="preserve"> education institutions, housing unstable students, requirements - </w:t>
      </w:r>
      <w:r>
        <w:t xml:space="preserve"> </w:t>
      </w:r>
      <w:r>
        <w:t xml:space="preserve">HB  568</w:t>
      </w:r>
    </w:p>
    <w:p>
      <w:pPr>
        <w:pStyle w:val="RecordBase"/>
        <w:ind w:left="240" w:hanging="192"/>
      </w:pPr>
      <w:r>
        <w:t xml:space="preserve"> education working group, membership, schedule to convene - </w:t>
      </w:r>
      <w:r>
        <w:t xml:space="preserve"> </w:t>
      </w:r>
      <w:r>
        <w:t xml:space="preserve">HB  276</w:t>
      </w:r>
    </w:p>
    <w:p>
      <w:pPr>
        <w:pStyle w:val="RecordBase"/>
        <w:ind w:left="120" w:hanging="120"/>
      </w:pPr>
      <w:r>
        <w:t xml:space="preserve">Private postsecondary institutions, KEES eligibility, restrictions - </w:t>
      </w:r>
      <w:r>
        <w:t xml:space="preserve"> </w:t>
      </w:r>
      <w:r>
        <w:t xml:space="preserve">HB  434</w:t>
      </w:r>
    </w:p>
    <w:p>
      <w:pPr>
        <w:pStyle w:val="RecordBase"/>
        <w:ind w:left="120" w:hanging="120"/>
      </w:pPr>
      <w:r>
        <w:t xml:space="preserve">Public</w:t>
      </w:r>
    </w:p>
    <w:p>
      <w:pPr>
        <w:pStyle w:val="RecordBase"/>
        <w:ind w:left="240" w:hanging="192"/>
      </w:pPr>
      <w:r>
        <w:t xml:space="preserve"> postsecondary education, diversity, equity and inclusion activities, omnibus prohibitions - </w:t>
      </w:r>
      <w:r>
        <w:t xml:space="preserve"> </w:t>
      </w:r>
      <w:r>
        <w:t xml:space="preserve">HB  4</w:t>
      </w:r>
    </w:p>
    <w:p>
      <w:pPr>
        <w:pStyle w:val="RecordBase"/>
        <w:ind w:left="240" w:hanging="192"/>
      </w:pPr>
      <w:r>
        <w:t xml:space="preserve"> postsecondary employees, qualified official immunity, waiver for non-law enforcement - </w:t>
      </w:r>
      <w:r>
        <w:t xml:space="preserve"> </w:t>
      </w:r>
      <w:r>
        <w:t xml:space="preserve">HB  483</w:t>
      </w:r>
    </w:p>
    <w:p>
      <w:pPr>
        <w:pStyle w:val="RecordBase"/>
        <w:ind w:left="240" w:hanging="192"/>
      </w:pPr>
      <w:r>
        <w:t xml:space="preserve"> postsecondary institutions, immunity from claims, removal - </w:t>
      </w:r>
      <w:r>
        <w:t xml:space="preserve"> </w:t>
      </w:r>
      <w:r>
        <w:t xml:space="preserve">SB  107</w:t>
      </w:r>
    </w:p>
    <w:p>
      <w:pPr>
        <w:pStyle w:val="RecordBase"/>
        <w:ind w:left="240" w:hanging="192"/>
      </w:pPr>
      <w:r>
        <w:t xml:space="preserve"> postsecondary tuition and fees, restriction of authority of governing board to increase - </w:t>
      </w:r>
      <w:r>
        <w:t xml:space="preserve"> </w:t>
      </w:r>
      <w:r>
        <w:t xml:space="preserve">HB  434</w:t>
      </w:r>
    </w:p>
    <w:p>
      <w:pPr>
        <w:pStyle w:val="RecordBase"/>
        <w:ind w:left="240" w:hanging="192"/>
      </w:pPr>
      <w:r>
        <w:t xml:space="preserve"> universities, program offerings, uniform authority - </w:t>
      </w:r>
      <w:r>
        <w:t xml:space="preserve"> </w:t>
      </w:r>
      <w:r>
        <w:t xml:space="preserve">HB  484</w:t>
      </w:r>
    </w:p>
    <w:p>
      <w:pPr>
        <w:pStyle w:val="RecordBase"/>
        <w:ind w:left="240" w:hanging="192"/>
      </w:pPr>
      <w:r>
        <w:t xml:space="preserve"> universities, uniform boards of trustees - </w:t>
      </w:r>
      <w:r>
        <w:t xml:space="preserve"> </w:t>
      </w:r>
      <w:r>
        <w:t xml:space="preserve">HB  484</w:t>
      </w:r>
    </w:p>
    <w:p>
      <w:pPr>
        <w:pStyle w:val="RecordBase"/>
        <w:ind w:left="120" w:hanging="120"/>
      </w:pPr>
      <w:r>
        <w:t xml:space="preserve">Research universities, distinction from comprehensive universities, removal - </w:t>
      </w:r>
      <w:r>
        <w:t xml:space="preserve"> </w:t>
      </w:r>
      <w:r>
        <w:t xml:space="preserve">HB  484</w:t>
      </w:r>
    </w:p>
    <w:p>
      <w:pPr>
        <w:pStyle w:val="RecordBase"/>
        <w:ind w:left="120" w:hanging="120"/>
      </w:pPr>
      <w:r>
        <w:t xml:space="preserve">Sanctuary policies, prohibition - </w:t>
      </w:r>
      <w:r>
        <w:t xml:space="preserve"> </w:t>
      </w:r>
      <w:r>
        <w:t xml:space="preserve">HB  352</w:t>
      </w:r>
    </w:p>
    <w:p>
      <w:pPr>
        <w:pStyle w:val="RecordBase"/>
        <w:ind w:left="120" w:hanging="120"/>
      </w:pPr>
      <w:r>
        <w:t xml:space="preserve">Scholarship program, coal county paramedic - </w:t>
      </w:r>
      <w:r>
        <w:t xml:space="preserve"> </w:t>
      </w:r>
      <w:r>
        <w:t xml:space="preserve">HB  149</w:t>
      </w:r>
    </w:p>
    <w:p>
      <w:pPr>
        <w:pStyle w:val="RecordBase"/>
        <w:ind w:left="120" w:hanging="120"/>
      </w:pPr>
      <w:r>
        <w:t xml:space="preserve">Sexual extortion, notice to students, poster - </w:t>
      </w:r>
      <w:r>
        <w:t xml:space="preserve"> </w:t>
      </w:r>
      <w:r>
        <w:t xml:space="preserve">HB  47</w:t>
      </w:r>
      <w:r>
        <w:t xml:space="preserve">;</w:t>
      </w:r>
      <w:r>
        <w:t xml:space="preserve"> </w:t>
      </w:r>
      <w:r>
        <w:t xml:space="preserve">SB  73</w:t>
      </w:r>
    </w:p>
    <w:p>
      <w:pPr>
        <w:pStyle w:val="RecordBase"/>
        <w:ind w:left="120" w:hanging="120"/>
      </w:pPr>
      <w:r>
        <w:t xml:space="preserve">State comprehensive universities, appointment of president, requirement - </w:t>
      </w:r>
      <w:r>
        <w:t xml:space="preserve"> </w:t>
      </w:r>
      <w:r>
        <w:t xml:space="preserve">HB  424</w:t>
      </w:r>
    </w:p>
    <w:p>
      <w:pPr>
        <w:pStyle w:val="RecordBase"/>
        <w:ind w:left="120" w:hanging="120"/>
      </w:pPr>
      <w:r>
        <w:t xml:space="preserve">Student Teacher Stipend Program, loss of eligibility, notification - </w:t>
      </w:r>
      <w:r>
        <w:t xml:space="preserve"> </w:t>
      </w:r>
      <w:r>
        <w:t xml:space="preserve">HB  263</w:t>
      </w:r>
    </w:p>
    <w:p>
      <w:pPr>
        <w:pStyle w:val="RecordBase"/>
        <w:ind w:left="120" w:hanging="120"/>
      </w:pPr>
      <w:r>
        <w:t xml:space="preserve">Teacher preparation programs, three-cueing system of instruction, prohibition - </w:t>
      </w:r>
      <w:r>
        <w:t xml:space="preserve"> </w:t>
      </w:r>
      <w:r>
        <w:t xml:space="preserve">HB  528</w:t>
      </w:r>
    </w:p>
    <w:p>
      <w:pPr>
        <w:pStyle w:val="RecordBase"/>
        <w:ind w:left="120" w:hanging="120"/>
      </w:pPr>
      <w:r>
        <w:t xml:space="preserve">Teachers' retirement, service credit, optional  makeup days, religious holidays - </w:t>
      </w:r>
      <w:r>
        <w:t xml:space="preserve"> </w:t>
      </w:r>
      <w:r>
        <w:t xml:space="preserve">HB  507</w:t>
      </w:r>
    </w:p>
    <w:p>
      <w:pPr>
        <w:pStyle w:val="RecordBase"/>
        <w:ind w:left="120" w:hanging="120"/>
      </w:pPr>
      <w:r>
        <w:t xml:space="preserve">University</w:t>
      </w:r>
    </w:p>
    <w:p>
      <w:pPr>
        <w:pStyle w:val="RecordBase"/>
        <w:ind w:left="240" w:hanging="192"/>
      </w:pPr>
      <w:r>
        <w:t xml:space="preserve"> of Kentucky Cooperative Extension Service, education, youth, urban agriculture, promotion - </w:t>
      </w:r>
      <w:r>
        <w:t xml:space="preserve"> </w:t>
      </w:r>
      <w:r>
        <w:t xml:space="preserve">HB  356</w:t>
      </w:r>
    </w:p>
    <w:p>
      <w:pPr>
        <w:pStyle w:val="RecordBase"/>
        <w:ind w:left="240" w:hanging="192"/>
      </w:pPr>
      <w:r>
        <w:t xml:space="preserve"> of Kentucky, University of Louisville, National Science Foundation grant funding, support - </w:t>
      </w:r>
      <w:r>
        <w:t xml:space="preserve"> </w:t>
      </w:r>
      <w:r>
        <w:t xml:space="preserve">HR  13</w:t>
      </w:r>
      <w:r>
        <w:t xml:space="preserve">;</w:t>
      </w:r>
      <w:r>
        <w:t xml:space="preserve"> </w:t>
      </w:r>
      <w:r>
        <w:t xml:space="preserve">SR  27</w:t>
      </w:r>
    </w:p>
    <w:p>
      <w:pPr>
        <w:pStyle w:val="RecordBase"/>
        <w:ind w:left="120" w:hanging="120"/>
      </w:pPr>
      <w:r>
        <w:t xml:space="preserve">Veterans,</w:t>
      </w:r>
    </w:p>
    <w:p>
      <w:pPr>
        <w:pStyle w:val="RecordBase"/>
        <w:ind w:left="240" w:hanging="192"/>
      </w:pPr>
      <w:r>
        <w:t xml:space="preserve"> academic credit for military training - </w:t>
      </w:r>
      <w:r>
        <w:t xml:space="preserve"> </w:t>
      </w:r>
      <w:r>
        <w:t xml:space="preserve">SB  32</w:t>
      </w:r>
    </w:p>
    <w:p>
      <w:pPr>
        <w:pStyle w:val="RecordBase"/>
        <w:ind w:left="240" w:hanging="192"/>
      </w:pPr>
      <w:r>
        <w:t xml:space="preserve"> access to early course registration - </w:t>
      </w:r>
      <w:r>
        <w:t xml:space="preserve"> </w:t>
      </w:r>
      <w:r>
        <w:t xml:space="preserve">SB  32</w:t>
      </w:r>
    </w:p>
    <w:p>
      <w:pPr>
        <w:pStyle w:val="RecordBase"/>
        <w:ind w:left="120" w:hanging="120"/>
      </w:pPr>
      <w:r>
        <w:t xml:space="preserve">Western</w:t>
      </w:r>
    </w:p>
    <w:p>
      <w:pPr>
        <w:pStyle w:val="RecordBase"/>
        <w:ind w:left="240" w:hanging="192"/>
      </w:pPr>
      <w:r>
        <w:t xml:space="preserve"> Kentucky University, research doctoral programs, ability to offer up to five programs - </w:t>
      </w:r>
      <w:r>
        <w:t xml:space="preserve"> </w:t>
      </w:r>
      <w:r>
        <w:t xml:space="preserve">HB  118</w:t>
      </w:r>
    </w:p>
    <w:p>
      <w:pPr>
        <w:pStyle w:val="RecordBase"/>
        <w:ind w:left="240" w:hanging="192"/>
      </w:pPr>
      <w:r>
        <w:t xml:space="preserve"> Kentucky University, research doctoral programs, authorization to offer up to five programs - </w:t>
      </w:r>
      <w:r>
        <w:t xml:space="preserve"> </w:t>
      </w:r>
      <w:r>
        <w:t xml:space="preserve">SB  134</w:t>
      </w:r>
    </w:p>
    <w:p>
      <w:pPr>
        <w:pStyle w:val="RecordBase"/>
        <w:ind w:left="120" w:hanging="120"/>
      </w:pPr>
      <w:r>
        <w:t xml:space="preserve">Work Ready Kentucky Scholarship Program, expanded degree program eligibility, education - </w:t>
      </w:r>
      <w:r>
        <w:t xml:space="preserve"> </w:t>
      </w:r>
      <w:r>
        <w:t xml:space="preserve">HB  168</w:t>
        <w:br/>
      </w:r>
    </w:p>
    <w:p>
      <w:pPr>
        <w:pStyle w:val="RecordHeading3"/>
      </w:pPr>
      <w:r>
        <w:rPr>
          <w:b/>
        </w:rPr>
        <w:t xml:space="preserve">Vaping</w:t>
      </w:r>
    </w:p>
    <w:p>
      <w:pPr>
        <w:pStyle w:val="RecordBase"/>
        <w:ind w:left="120" w:hanging="120"/>
      </w:pPr>
      <w:r>
        <w:t xml:space="preserve">Nicotine-related products, regulation - </w:t>
      </w:r>
      <w:r>
        <w:t xml:space="preserve"> </w:t>
      </w:r>
      <w:r>
        <w:t xml:space="preserve">HB  63</w:t>
      </w:r>
    </w:p>
    <w:p>
      <w:pPr>
        <w:pStyle w:val="RecordBase"/>
        <w:ind w:left="120" w:hanging="120"/>
      </w:pPr>
      <w:r>
        <w:t xml:space="preserve">Retailers, licensing requirements, tobacco, vapor products - </w:t>
      </w:r>
      <w:r>
        <w:t xml:space="preserve"> </w:t>
      </w:r>
      <w:r>
        <w:t xml:space="preserve">SB  100</w:t>
      </w:r>
    </w:p>
    <w:p>
      <w:pPr>
        <w:pStyle w:val="RecordBase"/>
        <w:ind w:left="120" w:hanging="120"/>
      </w:pPr>
      <w:r>
        <w:t xml:space="preserve">Tobacco Prevention and Cessation Program, litigation proceeds, support - </w:t>
      </w:r>
      <w:r>
        <w:t xml:space="preserve"> </w:t>
      </w:r>
      <w:r>
        <w:t xml:space="preserve">HB  187</w:t>
      </w:r>
    </w:p>
    <w:p>
      <w:pPr>
        <w:pStyle w:val="RecordBase"/>
        <w:ind w:left="120" w:hanging="120"/>
      </w:pPr>
      <w:r>
        <w:t xml:space="preserve">U.S. Supreme Court, ruling on FDA's denial orders on vaping, suspension of 24 HB 11 pending decision - </w:t>
      </w:r>
      <w:r>
        <w:t xml:space="preserve"> </w:t>
      </w:r>
      <w:r>
        <w:t xml:space="preserve">HB  62</w:t>
      </w:r>
    </w:p>
    <w:p>
      <w:pPr>
        <w:pStyle w:val="RecordBase"/>
        <w:ind w:left="120" w:hanging="120"/>
      </w:pPr>
      <w:r>
        <w:t xml:space="preserve">Youth vaping, cessation and enforcement, litigation proceeds, support - </w:t>
      </w:r>
      <w:r>
        <w:t xml:space="preserve"> </w:t>
      </w:r>
      <w:r>
        <w:t xml:space="preserve">HB  218</w:t>
        <w:br/>
      </w:r>
    </w:p>
    <w:p>
      <w:pPr>
        <w:pStyle w:val="RecordHeading3"/>
      </w:pPr>
      <w:r>
        <w:rPr>
          <w:b/>
        </w:rPr>
        <w:t xml:space="preserve">Veterans</w:t>
      </w:r>
    </w:p>
    <w:p>
      <w:pPr>
        <w:pStyle w:val="RecordBase"/>
        <w:ind w:left="120" w:hanging="120"/>
      </w:pPr>
      <w:r>
        <w:t xml:space="preserve">Business loans, Economic Development Finance Authority, preference for veteran-owned businesses - </w:t>
      </w:r>
      <w:r>
        <w:t xml:space="preserve"> </w:t>
      </w:r>
      <w:r>
        <w:t xml:space="preserve">SB  32</w:t>
      </w:r>
    </w:p>
    <w:p>
      <w:pPr>
        <w:pStyle w:val="RecordBase"/>
        <w:ind w:left="120" w:hanging="120"/>
      </w:pPr>
      <w:r>
        <w:t xml:space="preserve">Commission on Military Affairs, job training for veterans, report - </w:t>
      </w:r>
      <w:r>
        <w:t xml:space="preserve"> </w:t>
      </w:r>
      <w:r>
        <w:t xml:space="preserve">SB  32</w:t>
      </w:r>
    </w:p>
    <w:p>
      <w:pPr>
        <w:pStyle w:val="RecordBase"/>
        <w:ind w:left="120" w:hanging="120"/>
      </w:pPr>
      <w:r>
        <w:t xml:space="preserve">Department of Veterans' Affairs, access to healthcare - </w:t>
      </w:r>
      <w:r>
        <w:t xml:space="preserve"> </w:t>
      </w:r>
      <w:r>
        <w:t xml:space="preserve">SB  32</w:t>
      </w:r>
    </w:p>
    <w:p>
      <w:pPr>
        <w:pStyle w:val="RecordBase"/>
        <w:ind w:left="120" w:hanging="120"/>
      </w:pPr>
      <w:r>
        <w:t xml:space="preserve">Educational</w:t>
      </w:r>
    </w:p>
    <w:p>
      <w:pPr>
        <w:pStyle w:val="RecordBase"/>
        <w:ind w:left="240" w:hanging="192"/>
      </w:pPr>
      <w:r>
        <w:t xml:space="preserve"> benefit, service-connected disability rating, reduction - </w:t>
      </w:r>
      <w:r>
        <w:t xml:space="preserve"> </w:t>
      </w:r>
      <w:r>
        <w:t xml:space="preserve">HB  560</w:t>
      </w:r>
    </w:p>
    <w:p>
      <w:pPr>
        <w:pStyle w:val="RecordBase"/>
        <w:ind w:left="240" w:hanging="192"/>
      </w:pPr>
      <w:r>
        <w:t xml:space="preserve"> benefits, veterans and their families, expansion - </w:t>
      </w:r>
      <w:r>
        <w:t xml:space="preserve"> </w:t>
      </w:r>
      <w:r>
        <w:t xml:space="preserve">HB  560</w:t>
      </w:r>
    </w:p>
    <w:p>
      <w:pPr>
        <w:pStyle w:val="RecordBase"/>
        <w:ind w:left="120" w:hanging="120"/>
      </w:pPr>
      <w:r>
        <w:t xml:space="preserve">Eligible family member, eligible caregiver tax credit - </w:t>
      </w:r>
      <w:r>
        <w:t xml:space="preserve"> </w:t>
      </w:r>
      <w:r>
        <w:t xml:space="preserve">HB  226</w:t>
      </w:r>
    </w:p>
    <w:p>
      <w:pPr>
        <w:pStyle w:val="RecordBase"/>
        <w:ind w:left="120" w:hanging="120"/>
      </w:pPr>
      <w:r>
        <w:t xml:space="preserve">Gender-neutral</w:t>
      </w:r>
    </w:p>
    <w:p>
      <w:pPr>
        <w:pStyle w:val="RecordBase"/>
        <w:ind w:left="240" w:hanging="192"/>
      </w:pPr>
      <w:r>
        <w:t xml:space="preserve"> language - </w:t>
      </w:r>
      <w:r>
        <w:t xml:space="preserve"> </w:t>
      </w:r>
      <w:r>
        <w:t xml:space="preserve">SB  140</w:t>
      </w:r>
      <w:r>
        <w:t xml:space="preserve">;</w:t>
      </w:r>
      <w:r>
        <w:t xml:space="preserve"> </w:t>
      </w:r>
      <w:r>
        <w:t xml:space="preserve">HB  563</w:t>
      </w:r>
    </w:p>
    <w:p>
      <w:pPr>
        <w:pStyle w:val="RecordBase"/>
        <w:ind w:left="240" w:hanging="192"/>
      </w:pPr>
      <w:r>
        <w:t xml:space="preserve"> language, insertion - </w:t>
      </w:r>
      <w:r>
        <w:t xml:space="preserve"> </w:t>
      </w:r>
      <w:r>
        <w:t xml:space="preserve">HB  463</w:t>
      </w:r>
    </w:p>
    <w:p>
      <w:pPr>
        <w:pStyle w:val="RecordBase"/>
        <w:ind w:left="120" w:hanging="120"/>
      </w:pPr>
      <w:r>
        <w:t xml:space="preserve">Green Star flag, designation - </w:t>
      </w:r>
      <w:r>
        <w:t xml:space="preserve"> </w:t>
      </w:r>
      <w:r>
        <w:t xml:space="preserve">HB  468</w:t>
      </w:r>
    </w:p>
    <w:p>
      <w:pPr>
        <w:pStyle w:val="RecordBase"/>
        <w:ind w:left="120" w:hanging="120"/>
      </w:pPr>
      <w:r>
        <w:t xml:space="preserve">Higher</w:t>
      </w:r>
    </w:p>
    <w:p>
      <w:pPr>
        <w:pStyle w:val="RecordBase"/>
        <w:ind w:left="240" w:hanging="192"/>
      </w:pPr>
      <w:r>
        <w:t xml:space="preserve"> education, academic credit for military training - </w:t>
      </w:r>
      <w:r>
        <w:t xml:space="preserve"> </w:t>
      </w:r>
      <w:r>
        <w:t xml:space="preserve">SB  32</w:t>
      </w:r>
    </w:p>
    <w:p>
      <w:pPr>
        <w:pStyle w:val="RecordBase"/>
        <w:ind w:left="240" w:hanging="192"/>
      </w:pPr>
      <w:r>
        <w:t xml:space="preserve"> education, early course registration - </w:t>
      </w:r>
      <w:r>
        <w:t xml:space="preserve"> </w:t>
      </w:r>
      <w:r>
        <w:t xml:space="preserve">SB  32</w:t>
      </w:r>
    </w:p>
    <w:p>
      <w:pPr>
        <w:pStyle w:val="RecordBase"/>
        <w:ind w:left="120" w:hanging="120"/>
      </w:pPr>
      <w:r>
        <w:t xml:space="preserve">Hyperbaric</w:t>
      </w:r>
    </w:p>
    <w:p>
      <w:pPr>
        <w:pStyle w:val="RecordBase"/>
        <w:ind w:left="240" w:hanging="192"/>
      </w:pPr>
      <w:r>
        <w:t xml:space="preserve"> oxygen therapy, post-traumatic stress disorder, eligibility for treatment, inclusion - </w:t>
      </w:r>
      <w:r>
        <w:t xml:space="preserve"> </w:t>
      </w:r>
      <w:r>
        <w:t xml:space="preserve">SB  135</w:t>
      </w:r>
    </w:p>
    <w:p>
      <w:pPr>
        <w:pStyle w:val="RecordBase"/>
        <w:ind w:left="240" w:hanging="192"/>
      </w:pPr>
      <w:r>
        <w:t xml:space="preserve"> oxygen therapy, post-traumatic stress disorder, informed consent for treatment, inclusion - </w:t>
      </w:r>
      <w:r>
        <w:t xml:space="preserve"> </w:t>
      </w:r>
      <w:r>
        <w:t xml:space="preserve">SB  135</w:t>
      </w:r>
    </w:p>
    <w:p>
      <w:pPr>
        <w:pStyle w:val="RecordBase"/>
        <w:ind w:left="120" w:hanging="120"/>
      </w:pPr>
      <w:r>
        <w:t xml:space="preserve">Income tax exclusion - </w:t>
      </w:r>
      <w:r>
        <w:t xml:space="preserve"> </w:t>
      </w:r>
      <w:r>
        <w:t xml:space="preserve">HB  1</w:t>
      </w:r>
      <w:r>
        <w:t xml:space="preserve">: </w:t>
      </w:r>
      <w:r>
        <w:t xml:space="preserve">HFA</w:t>
      </w:r>
      <w:r>
        <w:t xml:space="preserve"> (</w:t>
      </w:r>
      <w:r>
        <w:t xml:space="preserve">6</w:t>
      </w:r>
      <w:r>
        <w:t xml:space="preserve">)</w:t>
      </w:r>
    </w:p>
    <w:p>
      <w:pPr>
        <w:pStyle w:val="RecordBase"/>
        <w:ind w:left="120" w:hanging="120"/>
      </w:pPr>
      <w:r>
        <w:t xml:space="preserve">Kentucky state veterans' cemeteries, National Guard and Reserves, interment eligibility expansion - </w:t>
      </w:r>
      <w:r>
        <w:t xml:space="preserve"> </w:t>
      </w:r>
      <w:r>
        <w:t xml:space="preserve">HB  191</w:t>
      </w:r>
    </w:p>
    <w:p>
      <w:pPr>
        <w:pStyle w:val="RecordBase"/>
        <w:ind w:left="120" w:hanging="120"/>
      </w:pPr>
      <w:r>
        <w:t xml:space="preserve">Ky. Department of Veterans' Affairs, creation and distribution of veterans' benefits document - </w:t>
      </w:r>
      <w:r>
        <w:t xml:space="preserve"> </w:t>
      </w:r>
      <w:r>
        <w:t xml:space="preserve">HB  551</w:t>
      </w:r>
    </w:p>
    <w:p>
      <w:pPr>
        <w:pStyle w:val="RecordBase"/>
        <w:ind w:left="120" w:hanging="120"/>
      </w:pPr>
      <w:r>
        <w:t xml:space="preserve">Military pensions, income tax exclusion - </w:t>
      </w:r>
      <w:r>
        <w:t xml:space="preserve"> </w:t>
      </w:r>
      <w:r>
        <w:t xml:space="preserve">HB  192</w:t>
      </w:r>
    </w:p>
    <w:p>
      <w:pPr>
        <w:pStyle w:val="RecordBase"/>
        <w:ind w:left="120" w:hanging="120"/>
      </w:pPr>
      <w:r>
        <w:t xml:space="preserve">Occupational licenses, recognition of military training in license applications - </w:t>
      </w:r>
      <w:r>
        <w:t xml:space="preserve"> </w:t>
      </w:r>
      <w:r>
        <w:t xml:space="preserve">SB  32</w:t>
      </w:r>
    </w:p>
    <w:p>
      <w:pPr>
        <w:pStyle w:val="RecordBase"/>
        <w:ind w:left="120" w:hanging="120"/>
      </w:pPr>
      <w:r>
        <w:t xml:space="preserve">Property</w:t>
      </w:r>
    </w:p>
    <w:p>
      <w:pPr>
        <w:pStyle w:val="RecordBase"/>
        <w:ind w:left="240" w:hanging="192"/>
      </w:pPr>
      <w:r>
        <w:t xml:space="preserve"> tax exemption, primary residence, proposed constitutional amendment - </w:t>
      </w:r>
      <w:r>
        <w:t xml:space="preserve"> </w:t>
      </w:r>
      <w:r>
        <w:t xml:space="preserve">HB  158</w:t>
      </w:r>
    </w:p>
    <w:p>
      <w:pPr>
        <w:pStyle w:val="RecordBase"/>
        <w:ind w:left="240" w:hanging="192"/>
      </w:pPr>
      <w:r>
        <w:t xml:space="preserve"> tax exemption, proposed constitutional amendment - </w:t>
      </w:r>
      <w:r>
        <w:t xml:space="preserve"> </w:t>
      </w:r>
      <w:r>
        <w:t xml:space="preserve">HB  503</w:t>
      </w:r>
    </w:p>
    <w:p>
      <w:pPr>
        <w:pStyle w:val="RecordBase"/>
        <w:ind w:left="120" w:hanging="120"/>
      </w:pPr>
      <w:r>
        <w:t xml:space="preserve">Veteran, definition, discharged LGBTQ veterans, inclusion - </w:t>
      </w:r>
      <w:r>
        <w:t xml:space="preserve"> </w:t>
      </w:r>
      <w:r>
        <w:t xml:space="preserve">HB  565</w:t>
      </w:r>
    </w:p>
    <w:p>
      <w:pPr>
        <w:pStyle w:val="RecordBase"/>
        <w:ind w:left="120" w:hanging="120"/>
      </w:pPr>
      <w:r>
        <w:t xml:space="preserve">Veteran-Owned Small Business and Entrepreneur Loan Program, creation, fund - </w:t>
      </w:r>
      <w:r>
        <w:t xml:space="preserve"> </w:t>
      </w:r>
      <w:r>
        <w:t xml:space="preserve">HB  505</w:t>
      </w:r>
    </w:p>
    <w:p>
      <w:pPr>
        <w:pStyle w:val="RecordBase"/>
        <w:ind w:left="120" w:hanging="120"/>
      </w:pPr>
      <w:r>
        <w:t xml:space="preserve">Women Veterans Appreciation Day, June 12, designation - </w:t>
      </w:r>
      <w:r>
        <w:t xml:space="preserve"> </w:t>
      </w:r>
      <w:r>
        <w:t xml:space="preserve">HB  561</w:t>
        <w:br/>
      </w:r>
    </w:p>
    <w:p>
      <w:pPr>
        <w:pStyle w:val="RecordHeading3"/>
      </w:pPr>
      <w:r>
        <w:rPr>
          <w:b/>
        </w:rPr>
        <w:t xml:space="preserve">Veterinarians</w:t>
      </w:r>
    </w:p>
    <w:p>
      <w:pPr>
        <w:pStyle w:val="RecordBase"/>
        <w:ind w:left="120" w:hanging="120"/>
      </w:pPr>
      <w:r>
        <w:t xml:space="preserve">Allied animal health professionals, animal chiropractic and equine dentistry, licensing - </w:t>
      </w:r>
      <w:r>
        <w:t xml:space="preserve"> </w:t>
      </w:r>
      <w:r>
        <w:t xml:space="preserve">SB  69</w:t>
      </w:r>
    </w:p>
    <w:p>
      <w:pPr>
        <w:pStyle w:val="RecordBase"/>
        <w:ind w:left="120" w:hanging="120"/>
      </w:pPr>
      <w:r>
        <w:t xml:space="preserve">Animal Control Advisory Board, membership, dissolution, reconstitution - </w:t>
      </w:r>
      <w:r>
        <w:t xml:space="preserve"> </w:t>
      </w:r>
      <w:r>
        <w:t xml:space="preserve">SB  124</w:t>
      </w:r>
    </w:p>
    <w:p>
      <w:pPr>
        <w:pStyle w:val="RecordBase"/>
        <w:ind w:left="120" w:hanging="120"/>
      </w:pPr>
      <w:r>
        <w:t xml:space="preserve">Murray State University, veterinary medicine programs, authorization to offer - </w:t>
      </w:r>
      <w:r>
        <w:t xml:space="preserve"> </w:t>
      </w:r>
      <w:r>
        <w:t xml:space="preserve">SB  80</w:t>
      </w:r>
      <w:r>
        <w:t xml:space="preserve">;</w:t>
      </w:r>
      <w:r>
        <w:t xml:space="preserve"> </w:t>
      </w:r>
      <w:r>
        <w:t xml:space="preserve">SB  113</w:t>
      </w:r>
      <w:r>
        <w:t xml:space="preserve">;</w:t>
      </w:r>
      <w:r>
        <w:t xml:space="preserve"> </w:t>
      </w:r>
      <w:r>
        <w:t xml:space="preserve">SB  134</w:t>
      </w:r>
      <w:r>
        <w:t xml:space="preserve">;</w:t>
      </w:r>
      <w:r>
        <w:t xml:space="preserve"> </w:t>
      </w:r>
      <w:r>
        <w:t xml:space="preserve">HB  153</w:t>
      </w:r>
    </w:p>
    <w:p>
      <w:pPr>
        <w:pStyle w:val="RecordBase"/>
        <w:ind w:left="120" w:hanging="120"/>
      </w:pPr>
      <w:r>
        <w:t xml:space="preserve">Veterinary</w:t>
      </w:r>
    </w:p>
    <w:p>
      <w:pPr>
        <w:pStyle w:val="RecordBase"/>
        <w:ind w:left="240" w:hanging="192"/>
      </w:pPr>
      <w:r>
        <w:t xml:space="preserve"> technician, rabies vaccination, administration - </w:t>
      </w:r>
      <w:r>
        <w:t xml:space="preserve"> </w:t>
      </w:r>
      <w:r>
        <w:t xml:space="preserve">HB  527</w:t>
      </w:r>
    </w:p>
    <w:p>
      <w:pPr>
        <w:pStyle w:val="RecordBase"/>
        <w:ind w:left="240" w:hanging="192"/>
      </w:pPr>
      <w:r>
        <w:t xml:space="preserve"> technician under supervision of a veterinarian, rabies vaccination, administration - </w:t>
      </w:r>
      <w:r>
        <w:t xml:space="preserve"> </w:t>
      </w:r>
      <w:r>
        <w:t xml:space="preserve">HB  69</w:t>
        <w:br/>
      </w:r>
    </w:p>
    <w:p>
      <w:pPr>
        <w:pStyle w:val="RecordHeading3"/>
      </w:pPr>
      <w:r>
        <w:rPr>
          <w:b/>
        </w:rPr>
        <w:t xml:space="preserve">Wagering</w:t>
      </w:r>
    </w:p>
    <w:p>
      <w:pPr>
        <w:pStyle w:val="RecordBase"/>
        <w:ind w:left="120" w:hanging="120"/>
      </w:pPr>
      <w:r>
        <w:t xml:space="preserve">Kentucky Horse Racing and Gaming Corporation, jurisdiction - </w:t>
      </w:r>
      <w:r>
        <w:t xml:space="preserve"> </w:t>
      </w:r>
      <w:r>
        <w:t xml:space="preserve">HB  566</w:t>
        <w:br/>
      </w:r>
    </w:p>
    <w:p>
      <w:pPr>
        <w:pStyle w:val="RecordHeading3"/>
      </w:pPr>
      <w:r>
        <w:rPr>
          <w:b/>
        </w:rPr>
        <w:t xml:space="preserve">Wages and Hours</w:t>
      </w:r>
    </w:p>
    <w:p>
      <w:pPr>
        <w:pStyle w:val="RecordBase"/>
        <w:ind w:left="120" w:hanging="120"/>
      </w:pPr>
      <w:r>
        <w:t xml:space="preserve">Child labor laws poster, school building, display requirement - </w:t>
      </w:r>
      <w:r>
        <w:t xml:space="preserve"> </w:t>
      </w:r>
      <w:r>
        <w:t xml:space="preserve">SB  52</w:t>
      </w:r>
      <w:r>
        <w:t xml:space="preserve">;</w:t>
      </w:r>
      <w:r>
        <w:t xml:space="preserve"> </w:t>
      </w:r>
      <w:r>
        <w:t xml:space="preserve">HB  457</w:t>
      </w:r>
    </w:p>
    <w:p>
      <w:pPr>
        <w:pStyle w:val="RecordBase"/>
        <w:ind w:left="120" w:hanging="120"/>
      </w:pPr>
      <w:r>
        <w:t xml:space="preserve">City, union, project labor agreement, wages, local ordinance - </w:t>
      </w:r>
      <w:r>
        <w:t xml:space="preserve"> </w:t>
      </w:r>
      <w:r>
        <w:t xml:space="preserve">HB  215</w:t>
      </w:r>
    </w:p>
    <w:p>
      <w:pPr>
        <w:pStyle w:val="RecordBase"/>
        <w:ind w:left="120" w:hanging="120"/>
      </w:pPr>
      <w:r>
        <w:t xml:space="preserve">Earned</w:t>
      </w:r>
    </w:p>
    <w:p>
      <w:pPr>
        <w:pStyle w:val="RecordBase"/>
        <w:ind w:left="240" w:hanging="192"/>
      </w:pPr>
      <w:r>
        <w:t xml:space="preserve"> paid sick leave provided by employers, requirement - </w:t>
      </w:r>
      <w:r>
        <w:t xml:space="preserve"> </w:t>
      </w:r>
      <w:r>
        <w:t xml:space="preserve">HB  138</w:t>
      </w:r>
    </w:p>
    <w:p>
      <w:pPr>
        <w:pStyle w:val="RecordBase"/>
        <w:ind w:left="240" w:hanging="192"/>
      </w:pPr>
      <w:r>
        <w:t xml:space="preserve"> wage access services, regulatory requirements - </w:t>
      </w:r>
      <w:r>
        <w:t xml:space="preserve"> </w:t>
      </w:r>
      <w:r>
        <w:t xml:space="preserve">SB  161</w:t>
      </w:r>
    </w:p>
    <w:p>
      <w:pPr>
        <w:pStyle w:val="RecordBase"/>
        <w:ind w:left="120" w:hanging="120"/>
      </w:pPr>
      <w:r>
        <w:t xml:space="preserve">Income tax exclusions, tips and overtime compensation - </w:t>
      </w:r>
      <w:r>
        <w:t xml:space="preserve"> </w:t>
      </w:r>
      <w:r>
        <w:t xml:space="preserve">HB  26</w:t>
      </w:r>
    </w:p>
    <w:p>
      <w:pPr>
        <w:pStyle w:val="RecordBase"/>
        <w:ind w:left="120" w:hanging="120"/>
      </w:pPr>
      <w:r>
        <w:t xml:space="preserve">Living wage, requirement to pay employees - </w:t>
      </w:r>
      <w:r>
        <w:t xml:space="preserve"> </w:t>
      </w:r>
      <w:r>
        <w:t xml:space="preserve">HB  129</w:t>
      </w:r>
    </w:p>
    <w:p>
      <w:pPr>
        <w:pStyle w:val="RecordBase"/>
        <w:ind w:left="120" w:hanging="120"/>
      </w:pPr>
      <w:r>
        <w:t xml:space="preserve">Local</w:t>
      </w:r>
    </w:p>
    <w:p>
      <w:pPr>
        <w:pStyle w:val="RecordBase"/>
        <w:ind w:left="240" w:hanging="192"/>
      </w:pPr>
      <w:r>
        <w:t xml:space="preserve"> ordinances on wages and benefits - </w:t>
      </w:r>
      <w:r>
        <w:t xml:space="preserve"> </w:t>
      </w:r>
      <w:r>
        <w:t xml:space="preserve">HB  215</w:t>
      </w:r>
    </w:p>
    <w:p>
      <w:pPr>
        <w:pStyle w:val="RecordBase"/>
        <w:ind w:left="240" w:hanging="192"/>
      </w:pPr>
      <w:r>
        <w:t xml:space="preserve"> police, annual leave, personnel policy - </w:t>
      </w:r>
      <w:r>
        <w:t xml:space="preserve"> </w:t>
      </w:r>
      <w:r>
        <w:t xml:space="preserve">HB  369</w:t>
      </w:r>
    </w:p>
    <w:p>
      <w:pPr>
        <w:pStyle w:val="RecordBase"/>
        <w:ind w:left="120" w:hanging="120"/>
      </w:pPr>
      <w:r>
        <w:t xml:space="preserve">Minimum wage, baseball players, exemption, collective bargaining - </w:t>
      </w:r>
      <w:r>
        <w:t xml:space="preserve"> </w:t>
      </w:r>
      <w:r>
        <w:t xml:space="preserve">SB  15</w:t>
      </w:r>
    </w:p>
    <w:p>
      <w:pPr>
        <w:pStyle w:val="RecordBase"/>
        <w:ind w:left="120" w:hanging="120"/>
      </w:pPr>
      <w:r>
        <w:t xml:space="preserve">Prevailing wage, permissive establishment, city ordinance - </w:t>
      </w:r>
      <w:r>
        <w:t xml:space="preserve"> </w:t>
      </w:r>
      <w:r>
        <w:t xml:space="preserve">HB  215</w:t>
      </w:r>
    </w:p>
    <w:p>
      <w:pPr>
        <w:pStyle w:val="RecordBase"/>
        <w:ind w:left="120" w:hanging="120"/>
      </w:pPr>
      <w:r>
        <w:t xml:space="preserve">State</w:t>
      </w:r>
    </w:p>
    <w:p>
      <w:pPr>
        <w:pStyle w:val="RecordBase"/>
        <w:ind w:left="240" w:hanging="192"/>
      </w:pPr>
      <w:r>
        <w:t xml:space="preserve"> minimum wage, increase - </w:t>
      </w:r>
      <w:r>
        <w:t xml:space="preserve"> </w:t>
      </w:r>
      <w:r>
        <w:t xml:space="preserve">SB  11</w:t>
      </w:r>
      <w:r>
        <w:t xml:space="preserve">;</w:t>
      </w:r>
      <w:r>
        <w:t xml:space="preserve"> </w:t>
      </w:r>
      <w:r>
        <w:t xml:space="preserve">HB  67</w:t>
      </w:r>
      <w:r>
        <w:t xml:space="preserve">;</w:t>
      </w:r>
      <w:r>
        <w:t xml:space="preserve"> </w:t>
      </w:r>
      <w:r>
        <w:t xml:space="preserve">HB  564</w:t>
      </w:r>
    </w:p>
    <w:p>
      <w:pPr>
        <w:pStyle w:val="RecordBase"/>
        <w:ind w:left="240" w:hanging="192"/>
      </w:pPr>
      <w:r>
        <w:t xml:space="preserve"> procurement, government contracts, wage and hour violation, prohibition - </w:t>
      </w:r>
      <w:r>
        <w:t xml:space="preserve"> </w:t>
      </w:r>
      <w:r>
        <w:t xml:space="preserve">HB  269</w:t>
      </w:r>
    </w:p>
    <w:p>
      <w:pPr>
        <w:pStyle w:val="RecordBase"/>
        <w:ind w:left="120" w:hanging="120"/>
      </w:pPr>
      <w:r>
        <w:t xml:space="preserve">Unemployment insurance, fraud - </w:t>
      </w:r>
      <w:r>
        <w:t xml:space="preserve"> </w:t>
      </w:r>
      <w:r>
        <w:t xml:space="preserve">SB  162</w:t>
      </w:r>
    </w:p>
    <w:p>
      <w:pPr>
        <w:pStyle w:val="RecordBase"/>
        <w:ind w:left="120" w:hanging="120"/>
      </w:pPr>
      <w:r>
        <w:t xml:space="preserve">Unlawful employment practice, inquiry about previous salary - </w:t>
      </w:r>
      <w:r>
        <w:t xml:space="preserve"> </w:t>
      </w:r>
      <w:r>
        <w:t xml:space="preserve">HB  289</w:t>
      </w:r>
    </w:p>
    <w:p>
      <w:pPr>
        <w:pStyle w:val="RecordBase"/>
        <w:ind w:left="120" w:hanging="120"/>
      </w:pPr>
      <w:r>
        <w:t xml:space="preserve">Wages or wage range, employers to include in any job posting, transparency - </w:t>
      </w:r>
      <w:r>
        <w:t xml:space="preserve"> </w:t>
      </w:r>
      <w:r>
        <w:t xml:space="preserve">HB  362</w:t>
        <w:br/>
      </w:r>
    </w:p>
    <w:p>
      <w:pPr>
        <w:pStyle w:val="RecordHeading3"/>
      </w:pPr>
      <w:r>
        <w:rPr>
          <w:b/>
        </w:rPr>
        <w:t xml:space="preserve">Waste Management</w:t>
      </w:r>
    </w:p>
    <w:p>
      <w:pPr>
        <w:pStyle w:val="RecordBase"/>
        <w:ind w:left="120" w:hanging="120"/>
      </w:pPr>
      <w:r>
        <w:t xml:space="preserve">Plastic convenience items, prohibition - </w:t>
      </w:r>
      <w:r>
        <w:t xml:space="preserve"> </w:t>
      </w:r>
      <w:r>
        <w:t xml:space="preserve">HB  295</w:t>
      </w:r>
    </w:p>
    <w:p>
      <w:pPr>
        <w:pStyle w:val="RecordBase"/>
        <w:ind w:left="120" w:hanging="120"/>
      </w:pPr>
      <w:r>
        <w:t xml:space="preserve">Residual waste generators, industrial wastes, waste sites - </w:t>
      </w:r>
      <w:r>
        <w:t xml:space="preserve"> </w:t>
      </w:r>
      <w:r>
        <w:t xml:space="preserve">HB  371</w:t>
      </w:r>
    </w:p>
    <w:p>
      <w:pPr>
        <w:pStyle w:val="RecordBase"/>
        <w:ind w:left="120" w:hanging="120"/>
      </w:pPr>
      <w:r>
        <w:t xml:space="preserve">Waste</w:t>
      </w:r>
    </w:p>
    <w:p>
      <w:pPr>
        <w:pStyle w:val="RecordBase"/>
        <w:ind w:left="240" w:hanging="192"/>
      </w:pPr>
      <w:r>
        <w:t xml:space="preserve"> management district boards, counties with consolidated local governments, service limitations - </w:t>
      </w:r>
      <w:r>
        <w:t xml:space="preserve"> </w:t>
      </w:r>
      <w:r>
        <w:t xml:space="preserve">HB  88</w:t>
      </w:r>
    </w:p>
    <w:p>
      <w:pPr>
        <w:pStyle w:val="RecordBase"/>
        <w:ind w:left="240" w:hanging="192"/>
      </w:pPr>
      <w:r>
        <w:t xml:space="preserve"> tire program, used tire sellers, exemption, removal - </w:t>
      </w:r>
      <w:r>
        <w:t xml:space="preserve"> </w:t>
      </w:r>
      <w:r>
        <w:t xml:space="preserve">SB  86</w:t>
        <w:br/>
      </w:r>
    </w:p>
    <w:p>
      <w:pPr>
        <w:pStyle w:val="RecordHeading3"/>
      </w:pPr>
      <w:r>
        <w:rPr>
          <w:b/>
        </w:rPr>
        <w:t xml:space="preserve">Water Supply</w:t>
      </w:r>
    </w:p>
    <w:p>
      <w:pPr>
        <w:pStyle w:val="RecordBase"/>
        <w:ind w:left="120" w:hanging="120"/>
      </w:pPr>
      <w:r>
        <w:t xml:space="preserve">Conservation district, watershed conservancy district, audits - </w:t>
      </w:r>
      <w:r>
        <w:t xml:space="preserve"> </w:t>
      </w:r>
      <w:r>
        <w:t xml:space="preserve">HB  24</w:t>
      </w:r>
    </w:p>
    <w:p>
      <w:pPr>
        <w:pStyle w:val="RecordBase"/>
        <w:ind w:left="120" w:hanging="120"/>
      </w:pPr>
      <w:r>
        <w:t xml:space="preserve">Healthy environment, inherent and inalienable right, proposed constitutional amendment - </w:t>
      </w:r>
      <w:r>
        <w:t xml:space="preserve"> </w:t>
      </w:r>
      <w:r>
        <w:t xml:space="preserve">HB  470</w:t>
      </w:r>
    </w:p>
    <w:p>
      <w:pPr>
        <w:pStyle w:val="RecordBase"/>
        <w:ind w:left="120" w:hanging="120"/>
      </w:pPr>
      <w:r>
        <w:t xml:space="preserve">Kentucky American Water, 140th anniversary, recognition - </w:t>
      </w:r>
      <w:r>
        <w:t xml:space="preserve"> </w:t>
      </w:r>
      <w:r>
        <w:t xml:space="preserve">SR  33</w:t>
      </w:r>
    </w:p>
    <w:p>
      <w:pPr>
        <w:pStyle w:val="RecordBase"/>
        <w:ind w:left="120" w:hanging="120"/>
      </w:pPr>
      <w:r>
        <w:t xml:space="preserve">Metropolitan</w:t>
      </w:r>
    </w:p>
    <w:p>
      <w:pPr>
        <w:pStyle w:val="RecordBase"/>
        <w:ind w:left="240" w:hanging="192"/>
      </w:pPr>
      <w:r>
        <w:t xml:space="preserve"> sewer districts, expenditures, restrictions - </w:t>
      </w:r>
      <w:r>
        <w:t xml:space="preserve"> </w:t>
      </w:r>
      <w:r>
        <w:t xml:space="preserve">HB  387</w:t>
      </w:r>
    </w:p>
    <w:p>
      <w:pPr>
        <w:pStyle w:val="RecordBase"/>
        <w:ind w:left="240" w:hanging="192"/>
      </w:pPr>
      <w:r>
        <w:t xml:space="preserve"> sewer districts, rate changes, additional revenue, local government approval - </w:t>
      </w:r>
      <w:r>
        <w:t xml:space="preserve"> </w:t>
      </w:r>
      <w:r>
        <w:t xml:space="preserve">HB  387</w:t>
      </w:r>
    </w:p>
    <w:p>
      <w:pPr>
        <w:pStyle w:val="RecordBase"/>
        <w:ind w:left="120" w:hanging="120"/>
      </w:pPr>
      <w:r>
        <w:t xml:space="preserve">Water fluoridation programs, optional participation, determination by governing body - </w:t>
      </w:r>
      <w:r>
        <w:t xml:space="preserve"> </w:t>
      </w:r>
      <w:r>
        <w:t xml:space="preserve">HB  16</w:t>
      </w:r>
      <w:r>
        <w:t xml:space="preserve">;</w:t>
      </w:r>
      <w:r>
        <w:t xml:space="preserve"> </w:t>
      </w:r>
      <w:r>
        <w:t xml:space="preserve">SB  180</w:t>
      </w:r>
    </w:p>
    <w:p>
      <w:pPr>
        <w:pStyle w:val="RecordBase"/>
        <w:ind w:left="120" w:hanging="120"/>
      </w:pPr>
      <w:r>
        <w:t xml:space="preserve">Watershed health and biodiversity, conservation district goals - </w:t>
      </w:r>
      <w:r>
        <w:t xml:space="preserve"> </w:t>
      </w:r>
      <w:r>
        <w:t xml:space="preserve">HB  111</w:t>
        <w:br/>
      </w:r>
    </w:p>
    <w:p>
      <w:pPr>
        <w:pStyle w:val="RecordHeading3"/>
      </w:pPr>
      <w:r>
        <w:rPr>
          <w:b/>
        </w:rPr>
        <w:t xml:space="preserve">Waterways and Dams</w:t>
      </w:r>
    </w:p>
    <w:p>
      <w:pPr>
        <w:pStyle w:val="RecordBase"/>
        <w:ind w:left="120" w:hanging="120"/>
      </w:pPr>
      <w:r>
        <w:t xml:space="preserve">Soil and Water Conservation District, supervisor, remove age requirement - </w:t>
      </w:r>
      <w:r>
        <w:t xml:space="preserve"> </w:t>
      </w:r>
      <w:r>
        <w:t xml:space="preserve">HB  24</w:t>
      </w:r>
      <w:r>
        <w:t xml:space="preserve">: </w:t>
      </w:r>
      <w:r>
        <w:t xml:space="preserve">HFA</w:t>
      </w:r>
      <w:r>
        <w:t xml:space="preserve"> (</w:t>
      </w:r>
      <w:r>
        <w:t xml:space="preserve">1</w:t>
      </w:r>
      <w:r>
        <w:t xml:space="preserve">)</w:t>
      </w:r>
    </w:p>
    <w:p>
      <w:pPr>
        <w:pStyle w:val="RecordBase"/>
        <w:ind w:left="120" w:hanging="120"/>
      </w:pPr>
      <w:r>
        <w:t xml:space="preserve">Waters of the Commonwealth, definition - </w:t>
      </w:r>
      <w:r>
        <w:t xml:space="preserve"> </w:t>
      </w:r>
      <w:r>
        <w:t xml:space="preserve">SB  89</w:t>
        <w:br/>
      </w:r>
    </w:p>
    <w:p>
      <w:pPr>
        <w:pStyle w:val="RecordHeading3"/>
      </w:pPr>
      <w:r>
        <w:rPr>
          <w:b/>
        </w:rPr>
        <w:t xml:space="preserve">Wills and Estates</w:t>
      </w:r>
    </w:p>
    <w:p>
      <w:pPr>
        <w:pStyle w:val="RecordBase"/>
        <w:ind w:left="120" w:hanging="120"/>
      </w:pPr>
      <w:r>
        <w:t xml:space="preserve">Patient-directed care, end of life - </w:t>
      </w:r>
      <w:r>
        <w:t xml:space="preserve"> </w:t>
      </w:r>
      <w:r>
        <w:t xml:space="preserve">HB  408</w:t>
        <w:br/>
      </w:r>
    </w:p>
    <w:p>
      <w:pPr>
        <w:pStyle w:val="RecordHeading3"/>
      </w:pPr>
      <w:r>
        <w:rPr>
          <w:b/>
        </w:rPr>
        <w:t xml:space="preserve">Witnesses</w:t>
      </w:r>
    </w:p>
    <w:p>
      <w:pPr>
        <w:pStyle w:val="RecordBase"/>
        <w:ind w:left="120" w:hanging="120"/>
      </w:pPr>
      <w:r>
        <w:t xml:space="preserve">Oaths, taking - </w:t>
      </w:r>
      <w:r>
        <w:t xml:space="preserve"> </w:t>
      </w:r>
      <w:r>
        <w:t xml:space="preserve">SB  29</w:t>
        <w:br/>
      </w:r>
    </w:p>
    <w:p>
      <w:pPr>
        <w:pStyle w:val="RecordHeading3"/>
      </w:pPr>
      <w:r>
        <w:rPr>
          <w:b/>
        </w:rPr>
        <w:t xml:space="preserve">Women</w:t>
      </w:r>
    </w:p>
    <w:p>
      <w:pPr>
        <w:pStyle w:val="RecordBase"/>
        <w:ind w:left="120" w:hanging="120"/>
      </w:pPr>
      <w:r>
        <w:t xml:space="preserve">Abortifacient, civil cause of action, establishment - </w:t>
      </w:r>
      <w:r>
        <w:t xml:space="preserve"> </w:t>
      </w:r>
      <w:r>
        <w:t xml:space="preserve">SB  106</w:t>
      </w:r>
      <w:r>
        <w:t xml:space="preserve">;</w:t>
      </w:r>
      <w:r>
        <w:t xml:space="preserve"> </w:t>
      </w:r>
      <w:r>
        <w:t xml:space="preserve">HB  316</w:t>
      </w:r>
    </w:p>
    <w:p>
      <w:pPr>
        <w:pStyle w:val="RecordBase"/>
        <w:ind w:left="120" w:hanging="120"/>
      </w:pPr>
      <w:r>
        <w:t xml:space="preserve">Abortion, lethal fetal anomaly, prohibition exception - </w:t>
      </w:r>
      <w:r>
        <w:t xml:space="preserve"> </w:t>
      </w:r>
      <w:r>
        <w:t xml:space="preserve">SB  35</w:t>
      </w:r>
    </w:p>
    <w:p>
      <w:pPr>
        <w:pStyle w:val="RecordBase"/>
        <w:ind w:left="120" w:hanging="120"/>
      </w:pPr>
      <w:r>
        <w:t xml:space="preserve">Abortion</w:t>
      </w:r>
    </w:p>
    <w:p>
      <w:pPr>
        <w:pStyle w:val="RecordBase"/>
        <w:ind w:left="240" w:hanging="192"/>
      </w:pPr>
      <w:r>
        <w:t xml:space="preserve"> prohibition, lethal fetal anomaly, exception - </w:t>
      </w:r>
      <w:r>
        <w:t xml:space="preserve"> </w:t>
      </w:r>
      <w:r>
        <w:t xml:space="preserve">HB  203</w:t>
      </w:r>
    </w:p>
    <w:p>
      <w:pPr>
        <w:pStyle w:val="RecordBase"/>
        <w:ind w:left="240" w:hanging="192"/>
      </w:pPr>
      <w:r>
        <w:t xml:space="preserve"> prohibition, pregnancy result of rape or incest, exception - </w:t>
      </w:r>
      <w:r>
        <w:t xml:space="preserve"> </w:t>
      </w:r>
      <w:r>
        <w:t xml:space="preserve">HB  203</w:t>
      </w:r>
    </w:p>
    <w:p>
      <w:pPr>
        <w:pStyle w:val="RecordBase"/>
        <w:ind w:left="120" w:hanging="120"/>
      </w:pPr>
      <w:r>
        <w:t xml:space="preserve">Abortion, rape or incest, pregnancy, prohibition exception - </w:t>
      </w:r>
      <w:r>
        <w:t xml:space="preserve"> </w:t>
      </w:r>
      <w:r>
        <w:t xml:space="preserve">SB  35</w:t>
      </w:r>
    </w:p>
    <w:p>
      <w:pPr>
        <w:pStyle w:val="RecordBase"/>
        <w:ind w:left="120" w:hanging="120"/>
      </w:pPr>
      <w:r>
        <w:t xml:space="preserve">Abortion services, government payments to entities referring or counseling, removal of prohibition - </w:t>
      </w:r>
      <w:r>
        <w:t xml:space="preserve"> </w:t>
      </w:r>
      <w:r>
        <w:t xml:space="preserve">HB  419</w:t>
      </w:r>
    </w:p>
    <w:p>
      <w:pPr>
        <w:pStyle w:val="RecordBase"/>
        <w:ind w:left="120" w:hanging="120"/>
      </w:pPr>
      <w:r>
        <w:t xml:space="preserve">Abortion, unborn child incompatible with life outside the womb, prohibition exception - </w:t>
      </w:r>
      <w:r>
        <w:t xml:space="preserve"> </w:t>
      </w:r>
      <w:r>
        <w:t xml:space="preserve">SB  35</w:t>
      </w:r>
    </w:p>
    <w:p>
      <w:pPr>
        <w:pStyle w:val="RecordBase"/>
        <w:ind w:left="120" w:hanging="120"/>
      </w:pPr>
      <w:r>
        <w:t xml:space="preserve">Baby-related and menstrual products, diapers, sales and use tax, exemption - </w:t>
      </w:r>
      <w:r>
        <w:t xml:space="preserve"> </w:t>
      </w:r>
      <w:r>
        <w:t xml:space="preserve">HB  122</w:t>
      </w:r>
    </w:p>
    <w:p>
      <w:pPr>
        <w:pStyle w:val="RecordBase"/>
        <w:ind w:left="120" w:hanging="120"/>
      </w:pPr>
      <w:r>
        <w:t xml:space="preserve">Doula services, Medicaid coverage - </w:t>
      </w:r>
      <w:r>
        <w:t xml:space="preserve"> </w:t>
      </w:r>
      <w:r>
        <w:t xml:space="preserve">HB  553</w:t>
      </w:r>
    </w:p>
    <w:p>
      <w:pPr>
        <w:pStyle w:val="RecordBase"/>
        <w:ind w:left="120" w:hanging="120"/>
      </w:pPr>
      <w:r>
        <w:t xml:space="preserve">Family planning program and services, prenatal and postnatal services, Medicaid, establishment - </w:t>
      </w:r>
      <w:r>
        <w:t xml:space="preserve"> </w:t>
      </w:r>
      <w:r>
        <w:t xml:space="preserve">HB  357</w:t>
      </w:r>
    </w:p>
    <w:p>
      <w:pPr>
        <w:pStyle w:val="RecordBase"/>
        <w:ind w:left="120" w:hanging="120"/>
      </w:pPr>
      <w:r>
        <w:t xml:space="preserve">Female, definition - </w:t>
      </w:r>
      <w:r>
        <w:t xml:space="preserve"> </w:t>
      </w:r>
      <w:r>
        <w:t xml:space="preserve">SB  116</w:t>
      </w:r>
    </w:p>
    <w:p>
      <w:pPr>
        <w:pStyle w:val="RecordBase"/>
        <w:ind w:left="120" w:hanging="120"/>
      </w:pPr>
      <w:r>
        <w:t xml:space="preserve">Feminine hygiene products, elementary and secondary students, provision - </w:t>
      </w:r>
      <w:r>
        <w:t xml:space="preserve"> </w:t>
      </w:r>
      <w:r>
        <w:t xml:space="preserve">HB  74</w:t>
      </w:r>
    </w:p>
    <w:p>
      <w:pPr>
        <w:pStyle w:val="RecordBase"/>
        <w:ind w:left="120" w:hanging="120"/>
      </w:pPr>
      <w:r>
        <w:t xml:space="preserve">Herron, Senator Keturah, commemoration - </w:t>
      </w:r>
      <w:r>
        <w:t xml:space="preserve"> </w:t>
      </w:r>
      <w:r>
        <w:t xml:space="preserve">SR  29</w:t>
      </w:r>
    </w:p>
    <w:p>
      <w:pPr>
        <w:pStyle w:val="RecordBase"/>
        <w:ind w:left="120" w:hanging="120"/>
      </w:pPr>
      <w:r>
        <w:t xml:space="preserve">Kentucky Women's Bill of Rights, establishment - </w:t>
      </w:r>
      <w:r>
        <w:t xml:space="preserve"> </w:t>
      </w:r>
      <w:r>
        <w:t xml:space="preserve">SB  116</w:t>
      </w:r>
    </w:p>
    <w:p>
      <w:pPr>
        <w:pStyle w:val="RecordBase"/>
        <w:ind w:left="120" w:hanging="120"/>
      </w:pPr>
      <w:r>
        <w:t xml:space="preserve">Licensed certified professional midwifes, Medicaid coverage - </w:t>
      </w:r>
      <w:r>
        <w:t xml:space="preserve"> </w:t>
      </w:r>
      <w:r>
        <w:t xml:space="preserve">SB  16</w:t>
      </w:r>
    </w:p>
    <w:p>
      <w:pPr>
        <w:pStyle w:val="RecordBase"/>
        <w:ind w:left="120" w:hanging="120"/>
      </w:pPr>
      <w:r>
        <w:t xml:space="preserve">Maternal</w:t>
      </w:r>
    </w:p>
    <w:p>
      <w:pPr>
        <w:pStyle w:val="RecordBase"/>
        <w:ind w:left="240" w:hanging="192"/>
      </w:pPr>
      <w:r>
        <w:t xml:space="preserve"> and postpartum depression, HANDS Program, expansion - </w:t>
      </w:r>
      <w:r>
        <w:t xml:space="preserve"> </w:t>
      </w:r>
      <w:r>
        <w:t xml:space="preserve">HB  417</w:t>
      </w:r>
    </w:p>
    <w:p>
      <w:pPr>
        <w:pStyle w:val="RecordBase"/>
        <w:ind w:left="240" w:hanging="192"/>
      </w:pPr>
      <w:r>
        <w:t xml:space="preserve"> mortality and morbidity, prevention - </w:t>
      </w:r>
      <w:r>
        <w:t xml:space="preserve"> </w:t>
      </w:r>
      <w:r>
        <w:t xml:space="preserve">HB  43</w:t>
      </w:r>
    </w:p>
    <w:p>
      <w:pPr>
        <w:pStyle w:val="RecordBase"/>
        <w:ind w:left="120" w:hanging="120"/>
      </w:pPr>
      <w:r>
        <w:t xml:space="preserve">Medicaid eligibility, twenty-four months postpartum, extension - </w:t>
      </w:r>
      <w:r>
        <w:t xml:space="preserve"> </w:t>
      </w:r>
      <w:r>
        <w:t xml:space="preserve">HB  567</w:t>
      </w:r>
    </w:p>
    <w:p>
      <w:pPr>
        <w:pStyle w:val="RecordBase"/>
        <w:ind w:left="120" w:hanging="120"/>
      </w:pPr>
      <w:r>
        <w:t xml:space="preserve">Menstrual discharge collection devices exemption, sales and use tax - </w:t>
      </w:r>
      <w:r>
        <w:t xml:space="preserve"> </w:t>
      </w:r>
      <w:r>
        <w:t xml:space="preserve">HB  123</w:t>
      </w:r>
    </w:p>
    <w:p>
      <w:pPr>
        <w:pStyle w:val="RecordBase"/>
        <w:ind w:left="120" w:hanging="120"/>
      </w:pPr>
      <w:r>
        <w:t xml:space="preserve">Perinatal palliative care, pregnancy - </w:t>
      </w:r>
      <w:r>
        <w:t xml:space="preserve"> </w:t>
      </w:r>
      <w:r>
        <w:t xml:space="preserve">HB  414</w:t>
      </w:r>
    </w:p>
    <w:p>
      <w:pPr>
        <w:pStyle w:val="RecordBase"/>
        <w:ind w:left="120" w:hanging="120"/>
      </w:pPr>
      <w:r>
        <w:t xml:space="preserve">Reproductive</w:t>
      </w:r>
    </w:p>
    <w:p>
      <w:pPr>
        <w:pStyle w:val="RecordBase"/>
        <w:ind w:left="240" w:hanging="192"/>
      </w:pPr>
      <w:r>
        <w:t xml:space="preserve"> health care, protections, establishment - </w:t>
      </w:r>
      <w:r>
        <w:t xml:space="preserve"> </w:t>
      </w:r>
      <w:r>
        <w:t xml:space="preserve">HB  418</w:t>
      </w:r>
    </w:p>
    <w:p>
      <w:pPr>
        <w:pStyle w:val="RecordBase"/>
        <w:ind w:left="240" w:hanging="192"/>
      </w:pPr>
      <w:r>
        <w:t xml:space="preserve"> rights, establishment - </w:t>
      </w:r>
      <w:r>
        <w:t xml:space="preserve"> </w:t>
      </w:r>
      <w:r>
        <w:t xml:space="preserve">HB  419</w:t>
      </w:r>
    </w:p>
    <w:p>
      <w:pPr>
        <w:pStyle w:val="RecordBase"/>
        <w:ind w:left="120" w:hanging="120"/>
      </w:pPr>
      <w:r>
        <w:t xml:space="preserve">Sales and use tax, menstrual discharge collection devices, exemption - </w:t>
      </w:r>
      <w:r>
        <w:t xml:space="preserve"> </w:t>
      </w:r>
      <w:r>
        <w:t xml:space="preserve">HB  231</w:t>
      </w:r>
    </w:p>
    <w:p>
      <w:pPr>
        <w:pStyle w:val="RecordBase"/>
        <w:ind w:left="120" w:hanging="120"/>
      </w:pPr>
      <w:r>
        <w:t xml:space="preserve">Sexual</w:t>
      </w:r>
    </w:p>
    <w:p>
      <w:pPr>
        <w:pStyle w:val="RecordBase"/>
        <w:ind w:left="240" w:hanging="192"/>
      </w:pPr>
      <w:r>
        <w:t xml:space="preserve"> assault emergency response, training - </w:t>
      </w:r>
      <w:r>
        <w:t xml:space="preserve"> </w:t>
      </w:r>
      <w:r>
        <w:t xml:space="preserve">HB  219</w:t>
      </w:r>
      <w:r>
        <w:t xml:space="preserve">;</w:t>
      </w:r>
      <w:r>
        <w:t xml:space="preserve"> </w:t>
      </w:r>
      <w:r>
        <w:t xml:space="preserve">HB  219</w:t>
      </w:r>
      <w:r>
        <w:t xml:space="preserve">: </w:t>
      </w:r>
      <w:r>
        <w:t xml:space="preserve">HCS</w:t>
      </w:r>
    </w:p>
    <w:p>
      <w:pPr>
        <w:pStyle w:val="RecordBase"/>
        <w:ind w:left="240" w:hanging="192"/>
      </w:pPr>
      <w:r>
        <w:t xml:space="preserve"> assault nurse examiners, study - </w:t>
      </w:r>
      <w:r>
        <w:t xml:space="preserve"> </w:t>
      </w:r>
      <w:r>
        <w:t xml:space="preserve">HCR 20</w:t>
      </w:r>
    </w:p>
    <w:p>
      <w:pPr>
        <w:pStyle w:val="RecordBase"/>
        <w:ind w:left="240" w:hanging="192"/>
      </w:pPr>
      <w:r>
        <w:t xml:space="preserve"> orientation and gender identity, prohibition of discrimination - </w:t>
      </w:r>
      <w:r>
        <w:t xml:space="preserve"> </w:t>
      </w:r>
      <w:r>
        <w:t xml:space="preserve">SB  102</w:t>
      </w:r>
      <w:r>
        <w:t xml:space="preserve">;</w:t>
      </w:r>
      <w:r>
        <w:t xml:space="preserve"> </w:t>
      </w:r>
      <w:r>
        <w:t xml:space="preserve">HB  235</w:t>
      </w:r>
    </w:p>
    <w:p>
      <w:pPr>
        <w:pStyle w:val="RecordBase"/>
        <w:ind w:left="120" w:hanging="120"/>
      </w:pPr>
      <w:r>
        <w:t xml:space="preserve">Vital statistics, identification of sex - </w:t>
      </w:r>
      <w:r>
        <w:t xml:space="preserve"> </w:t>
      </w:r>
      <w:r>
        <w:t xml:space="preserve">SB  116</w:t>
      </w:r>
    </w:p>
    <w:p>
      <w:pPr>
        <w:pStyle w:val="RecordBase"/>
        <w:ind w:left="120" w:hanging="120"/>
      </w:pPr>
      <w:r>
        <w:t xml:space="preserve">Women Veterans Appreciation Day, June 12, designation - </w:t>
      </w:r>
      <w:r>
        <w:t xml:space="preserve"> </w:t>
      </w:r>
      <w:r>
        <w:t xml:space="preserve">HB  561</w:t>
        <w:br/>
      </w:r>
    </w:p>
    <w:p>
      <w:pPr>
        <w:pStyle w:val="RecordHeading3"/>
      </w:pPr>
      <w:r>
        <w:rPr>
          <w:b/>
        </w:rPr>
        <w:t xml:space="preserve">Workers' Compensation</w:t>
      </w:r>
    </w:p>
    <w:p>
      <w:pPr>
        <w:pStyle w:val="RecordBase"/>
        <w:ind w:left="120" w:hanging="120"/>
      </w:pPr>
      <w:r>
        <w:t xml:space="preserve">Application</w:t>
      </w:r>
    </w:p>
    <w:p>
      <w:pPr>
        <w:pStyle w:val="RecordBase"/>
        <w:ind w:left="240" w:hanging="192"/>
      </w:pPr>
      <w:r>
        <w:t xml:space="preserve"> of health insurance subtitles - </w:t>
      </w:r>
      <w:r>
        <w:t xml:space="preserve"> </w:t>
      </w:r>
      <w:r>
        <w:t xml:space="preserve">HB  145</w:t>
      </w:r>
    </w:p>
    <w:p>
      <w:pPr>
        <w:pStyle w:val="RecordBase"/>
        <w:ind w:left="240" w:hanging="192"/>
      </w:pPr>
      <w:r>
        <w:t xml:space="preserve"> of KRS Chapter 304.17A - </w:t>
      </w:r>
      <w:r>
        <w:t xml:space="preserve"> </w:t>
      </w:r>
      <w:r>
        <w:t xml:space="preserve">HB  415</w:t>
      </w:r>
    </w:p>
    <w:p>
      <w:pPr>
        <w:pStyle w:val="RecordBase"/>
        <w:ind w:left="120" w:hanging="120"/>
      </w:pPr>
      <w:r>
        <w:t xml:space="preserve">Compensability of claim, determination before payments due or statements submitted - </w:t>
      </w:r>
      <w:r>
        <w:t xml:space="preserve"> </w:t>
      </w:r>
      <w:r>
        <w:t xml:space="preserve">HB  502</w:t>
      </w:r>
    </w:p>
    <w:p>
      <w:pPr>
        <w:pStyle w:val="RecordBase"/>
        <w:ind w:left="120" w:hanging="120"/>
      </w:pPr>
      <w:r>
        <w:t xml:space="preserve">Illegal substances, proximate cause of injury - </w:t>
      </w:r>
      <w:r>
        <w:t xml:space="preserve"> </w:t>
      </w:r>
      <w:r>
        <w:t xml:space="preserve">HB  569</w:t>
      </w:r>
    </w:p>
    <w:p>
      <w:pPr>
        <w:pStyle w:val="RecordBase"/>
        <w:ind w:left="120" w:hanging="120"/>
      </w:pPr>
      <w:r>
        <w:t xml:space="preserve">Income benefits, presumption of nonwork-relatedness, exception - </w:t>
      </w:r>
      <w:r>
        <w:t xml:space="preserve"> </w:t>
      </w:r>
      <w:r>
        <w:t xml:space="preserve">HB  570</w:t>
      </w:r>
    </w:p>
    <w:p>
      <w:pPr>
        <w:pStyle w:val="RecordBase"/>
        <w:ind w:left="120" w:hanging="120"/>
      </w:pPr>
      <w:r>
        <w:t xml:space="preserve">Occupational</w:t>
      </w:r>
    </w:p>
    <w:p>
      <w:pPr>
        <w:pStyle w:val="RecordBase"/>
        <w:ind w:left="240" w:hanging="192"/>
      </w:pPr>
      <w:r>
        <w:t xml:space="preserve"> disease, requirements to reopen a claim - </w:t>
      </w:r>
      <w:r>
        <w:t xml:space="preserve"> </w:t>
      </w:r>
      <w:r>
        <w:t xml:space="preserve">HB  165</w:t>
      </w:r>
    </w:p>
    <w:p>
      <w:pPr>
        <w:pStyle w:val="RecordBase"/>
        <w:ind w:left="240" w:hanging="192"/>
      </w:pPr>
      <w:r>
        <w:t xml:space="preserve"> diseases, evaluations, physicians eligible to perform - </w:t>
      </w:r>
      <w:r>
        <w:t xml:space="preserve"> </w:t>
      </w:r>
      <w:r>
        <w:t xml:space="preserve">HB  166</w:t>
      </w:r>
    </w:p>
    <w:p>
      <w:pPr>
        <w:pStyle w:val="RecordBase"/>
        <w:ind w:left="120" w:hanging="120"/>
      </w:pPr>
      <w:r>
        <w:t xml:space="preserve">Psychological</w:t>
      </w:r>
    </w:p>
    <w:p>
      <w:pPr>
        <w:pStyle w:val="RecordBase"/>
        <w:ind w:left="240" w:hanging="192"/>
      </w:pPr>
      <w:r>
        <w:t xml:space="preserve"> injuries for educators, workers' compensation - </w:t>
      </w:r>
      <w:r>
        <w:t xml:space="preserve"> </w:t>
      </w:r>
      <w:r>
        <w:t xml:space="preserve">HB  467</w:t>
      </w:r>
    </w:p>
    <w:p>
      <w:pPr>
        <w:pStyle w:val="RecordBase"/>
        <w:ind w:left="240" w:hanging="192"/>
      </w:pPr>
      <w:r>
        <w:t xml:space="preserve"> injuries for police, firefighters, emergency medical services, and social workers - </w:t>
      </w:r>
      <w:r>
        <w:t xml:space="preserve"> </w:t>
      </w:r>
      <w:r>
        <w:t xml:space="preserve">HB  420</w:t>
        <w:br/>
      </w:r>
    </w:p>
    <w:p>
      <w:pPr>
        <w:pStyle w:val="RecordHeading3"/>
      </w:pPr>
      <w:r>
        <w:rPr>
          <w:b/>
        </w:rPr>
        <w:t xml:space="preserve">Workforce</w:t>
      </w:r>
    </w:p>
    <w:p>
      <w:pPr>
        <w:pStyle w:val="RecordBase"/>
        <w:ind w:left="120" w:hanging="120"/>
      </w:pPr>
      <w:r>
        <w:t xml:space="preserve">Adult Workforce Diploma Pilot Program, creation - </w:t>
      </w:r>
      <w:r>
        <w:t xml:space="preserve"> </w:t>
      </w:r>
      <w:r>
        <w:t xml:space="preserve">HB  302</w:t>
      </w:r>
    </w:p>
    <w:p>
      <w:pPr>
        <w:pStyle w:val="RecordBase"/>
        <w:ind w:left="120" w:hanging="120"/>
      </w:pPr>
      <w:r>
        <w:t xml:space="preserve">Apprenticeship tax credit, eligible employers - </w:t>
      </w:r>
      <w:r>
        <w:t xml:space="preserve"> </w:t>
      </w:r>
      <w:r>
        <w:t xml:space="preserve">HB  590</w:t>
      </w:r>
    </w:p>
    <w:p>
      <w:pPr>
        <w:pStyle w:val="RecordBase"/>
        <w:ind w:left="120" w:hanging="120"/>
      </w:pPr>
      <w:r>
        <w:t xml:space="preserve">Cabinet for Economic Development, in-demand occupations and industry sectors, identification - </w:t>
      </w:r>
      <w:r>
        <w:t xml:space="preserve"> </w:t>
      </w:r>
      <w:r>
        <w:t xml:space="preserve">HB  266</w:t>
      </w:r>
    </w:p>
    <w:p>
      <w:pPr>
        <w:pStyle w:val="RecordBase"/>
        <w:ind w:left="120" w:hanging="120"/>
      </w:pPr>
      <w:r>
        <w:t xml:space="preserve">COVID-19, modRNA, and mRNA vaccine, prohibition on requirement - </w:t>
      </w:r>
      <w:r>
        <w:t xml:space="preserve"> </w:t>
      </w:r>
      <w:r>
        <w:t xml:space="preserve">SB  177</w:t>
      </w:r>
    </w:p>
    <w:p>
      <w:pPr>
        <w:pStyle w:val="RecordBase"/>
        <w:ind w:left="120" w:hanging="120"/>
      </w:pPr>
      <w:r>
        <w:t xml:space="preserve">Employee Child Care Assistance Partnership Program, application requirements - </w:t>
      </w:r>
      <w:r>
        <w:t xml:space="preserve"> </w:t>
      </w:r>
      <w:r>
        <w:t xml:space="preserve">HB  508</w:t>
      </w:r>
    </w:p>
    <w:p>
      <w:pPr>
        <w:pStyle w:val="RecordBase"/>
        <w:ind w:left="120" w:hanging="120"/>
      </w:pPr>
      <w:r>
        <w:t xml:space="preserve">Employers, ghost job posting, prohibition - </w:t>
      </w:r>
      <w:r>
        <w:t xml:space="preserve"> </w:t>
      </w:r>
      <w:r>
        <w:t xml:space="preserve">HB  57</w:t>
      </w:r>
    </w:p>
    <w:p>
      <w:pPr>
        <w:pStyle w:val="RecordBase"/>
        <w:ind w:left="120" w:hanging="120"/>
      </w:pPr>
      <w:r>
        <w:t xml:space="preserve">Gender-neutral language, inclusion - </w:t>
      </w:r>
      <w:r>
        <w:t xml:space="preserve"> </w:t>
      </w:r>
      <w:r>
        <w:t xml:space="preserve">HB  475</w:t>
      </w:r>
    </w:p>
    <w:p>
      <w:pPr>
        <w:pStyle w:val="RecordBase"/>
        <w:ind w:left="120" w:hanging="120"/>
      </w:pPr>
      <w:r>
        <w:t xml:space="preserve">Healthcare professions, scholarships for training programs, terms and eligibility - </w:t>
      </w:r>
      <w:r>
        <w:t xml:space="preserve"> </w:t>
      </w:r>
      <w:r>
        <w:t xml:space="preserve">HB  305</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High-demand baccalaureate programs, statewide transfer pathways, creation - </w:t>
      </w:r>
      <w:r>
        <w:t xml:space="preserve"> </w:t>
      </w:r>
      <w:r>
        <w:t xml:space="preserve">HB  427</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Income tax exclusions, tips and overtime compensation - </w:t>
      </w:r>
      <w:r>
        <w:t xml:space="preserve"> </w:t>
      </w:r>
      <w:r>
        <w:t xml:space="preserve">HB  26</w:t>
      </w:r>
    </w:p>
    <w:p>
      <w:pPr>
        <w:pStyle w:val="RecordBase"/>
        <w:ind w:left="120" w:hanging="120"/>
      </w:pPr>
      <w:r>
        <w:t xml:space="preserve">Labor organizations, protections on membership - </w:t>
      </w:r>
      <w:r>
        <w:t xml:space="preserve"> </w:t>
      </w:r>
      <w:r>
        <w:t xml:space="preserve">SB  154</w:t>
      </w:r>
      <w:r>
        <w:t xml:space="preserve">;</w:t>
      </w:r>
      <w:r>
        <w:t xml:space="preserve"> </w:t>
      </w:r>
      <w:r>
        <w:t xml:space="preserve">HB  224</w:t>
      </w:r>
      <w:r>
        <w:t xml:space="preserve">;</w:t>
      </w:r>
      <w:r>
        <w:t xml:space="preserve"> </w:t>
      </w:r>
      <w:r>
        <w:t xml:space="preserve">HB  225</w:t>
      </w:r>
    </w:p>
    <w:p>
      <w:pPr>
        <w:pStyle w:val="RecordBase"/>
        <w:ind w:left="120" w:hanging="120"/>
      </w:pPr>
      <w:r>
        <w:t xml:space="preserve">Licensing, data collection, employment information - </w:t>
      </w:r>
      <w:r>
        <w:t xml:space="preserve"> </w:t>
      </w:r>
      <w:r>
        <w:t xml:space="preserve">HB  79</w:t>
      </w:r>
    </w:p>
    <w:p>
      <w:pPr>
        <w:pStyle w:val="RecordBase"/>
        <w:ind w:left="120" w:hanging="120"/>
      </w:pPr>
      <w:r>
        <w:t xml:space="preserve">Limited X-ray machine operator, criteria - </w:t>
      </w:r>
      <w:r>
        <w:t xml:space="preserve"> </w:t>
      </w:r>
      <w:r>
        <w:t xml:space="preserve">HB  72</w:t>
      </w:r>
    </w:p>
    <w:p>
      <w:pPr>
        <w:pStyle w:val="RecordBase"/>
        <w:ind w:left="120" w:hanging="120"/>
      </w:pPr>
      <w:r>
        <w:t xml:space="preserve">Marriage and family therapists, licensure and renewal, reciprocity - </w:t>
      </w:r>
      <w:r>
        <w:t xml:space="preserve"> </w:t>
      </w:r>
      <w:r>
        <w:t xml:space="preserve">HB  49</w:t>
      </w:r>
    </w:p>
    <w:p>
      <w:pPr>
        <w:pStyle w:val="RecordBase"/>
        <w:ind w:left="120" w:hanging="120"/>
      </w:pPr>
      <w:r>
        <w:t xml:space="preserve">Minimum wage, baseball players, exemption, collective bargaining - </w:t>
      </w:r>
      <w:r>
        <w:t xml:space="preserve"> </w:t>
      </w:r>
      <w:r>
        <w:t xml:space="preserve">SB  15</w:t>
      </w:r>
    </w:p>
    <w:p>
      <w:pPr>
        <w:pStyle w:val="RecordBase"/>
        <w:ind w:left="120" w:hanging="120"/>
      </w:pPr>
      <w:r>
        <w:t xml:space="preserve">Municipal firefighter work schedules - </w:t>
      </w:r>
      <w:r>
        <w:t xml:space="preserve"> </w:t>
      </w:r>
      <w:r>
        <w:t xml:space="preserve">HB  131</w:t>
      </w:r>
    </w:p>
    <w:p>
      <w:pPr>
        <w:pStyle w:val="RecordBase"/>
        <w:ind w:left="120" w:hanging="120"/>
      </w:pPr>
      <w:r>
        <w:t xml:space="preserve">Occupational</w:t>
      </w:r>
    </w:p>
    <w:p>
      <w:pPr>
        <w:pStyle w:val="RecordBase"/>
        <w:ind w:left="240" w:hanging="192"/>
      </w:pPr>
      <w:r>
        <w:t xml:space="preserve"> licenses, recognition of military training - </w:t>
      </w:r>
      <w:r>
        <w:t xml:space="preserve"> </w:t>
      </w:r>
      <w:r>
        <w:t xml:space="preserve">SB  32</w:t>
      </w:r>
    </w:p>
    <w:p>
      <w:pPr>
        <w:pStyle w:val="RecordBase"/>
        <w:ind w:left="240" w:hanging="192"/>
      </w:pPr>
      <w:r>
        <w:t xml:space="preserve"> safety and health, standards - </w:t>
      </w:r>
      <w:r>
        <w:t xml:space="preserve"> </w:t>
      </w:r>
      <w:r>
        <w:t xml:space="preserve">HB  398</w:t>
      </w:r>
    </w:p>
    <w:p>
      <w:pPr>
        <w:pStyle w:val="RecordBase"/>
        <w:ind w:left="120" w:hanging="120"/>
      </w:pPr>
      <w:r>
        <w:t xml:space="preserve">Office of Vocational Rehabilitation, community rehabilitation services, service fee memoranda - </w:t>
      </w:r>
      <w:r>
        <w:t xml:space="preserve"> </w:t>
      </w:r>
      <w:r>
        <w:t xml:space="preserve">SB  103</w:t>
      </w:r>
    </w:p>
    <w:p>
      <w:pPr>
        <w:pStyle w:val="RecordBase"/>
        <w:ind w:left="120" w:hanging="120"/>
      </w:pPr>
      <w:r>
        <w:t xml:space="preserve">Public employment, occupational license, prior conviction - </w:t>
      </w:r>
      <w:r>
        <w:t xml:space="preserve"> </w:t>
      </w:r>
      <w:r>
        <w:t xml:space="preserve">HB  87</w:t>
      </w:r>
    </w:p>
    <w:p>
      <w:pPr>
        <w:pStyle w:val="RecordBase"/>
        <w:ind w:left="120" w:hanging="120"/>
      </w:pPr>
      <w:r>
        <w:t xml:space="preserve">Reciprocal licensing, cosmetologists, estheticians, and nail technicians - </w:t>
      </w:r>
      <w:r>
        <w:t xml:space="preserve"> </w:t>
      </w:r>
      <w:r>
        <w:t xml:space="preserve">HB  497</w:t>
      </w:r>
    </w:p>
    <w:p>
      <w:pPr>
        <w:pStyle w:val="RecordBase"/>
        <w:ind w:left="120" w:hanging="120"/>
      </w:pPr>
      <w:r>
        <w:t xml:space="preserve">Right to refuse meetings or communications, political or religious matters - </w:t>
      </w:r>
      <w:r>
        <w:t xml:space="preserve"> </w:t>
      </w:r>
      <w:r>
        <w:t xml:space="preserve">SB  51</w:t>
      </w:r>
    </w:p>
    <w:p>
      <w:pPr>
        <w:pStyle w:val="RecordBase"/>
        <w:ind w:left="120" w:hanging="120"/>
      </w:pPr>
      <w:r>
        <w:t xml:space="preserve">State minimum wage, increase - </w:t>
      </w:r>
      <w:r>
        <w:t xml:space="preserve"> </w:t>
      </w:r>
      <w:r>
        <w:t xml:space="preserve">HB  564</w:t>
      </w:r>
    </w:p>
    <w:p>
      <w:pPr>
        <w:pStyle w:val="RecordBase"/>
        <w:ind w:left="120" w:hanging="120"/>
      </w:pPr>
      <w:r>
        <w:t xml:space="preserve">Supplemental Nutrition Assistance Program Employment and Training program, awareness - </w:t>
      </w:r>
      <w:r>
        <w:t xml:space="preserve"> </w:t>
      </w:r>
      <w:r>
        <w:t xml:space="preserve">SR  18</w:t>
      </w:r>
    </w:p>
    <w:p>
      <w:pPr>
        <w:pStyle w:val="RecordBase"/>
        <w:ind w:left="120" w:hanging="120"/>
      </w:pPr>
      <w:r>
        <w:t xml:space="preserve">Unemployment insurance, fraud - </w:t>
      </w:r>
      <w:r>
        <w:t xml:space="preserve"> </w:t>
      </w:r>
      <w:r>
        <w:t xml:space="preserve">SB  162</w:t>
      </w:r>
    </w:p>
    <w:p>
      <w:pPr>
        <w:pStyle w:val="RecordBase"/>
        <w:ind w:left="120" w:hanging="120"/>
      </w:pPr>
      <w:r>
        <w:t xml:space="preserve">Universal recognition of occupational licenses and government certifications - </w:t>
      </w:r>
      <w:r>
        <w:t xml:space="preserve"> </w:t>
      </w:r>
      <w:r>
        <w:t xml:space="preserve">HB  133</w:t>
      </w:r>
    </w:p>
    <w:p>
      <w:pPr>
        <w:pStyle w:val="RecordBase"/>
        <w:ind w:left="120" w:hanging="120"/>
      </w:pPr>
      <w:r>
        <w:t xml:space="preserve">Unlawful employment practice, inquiry about previous salary - </w:t>
      </w:r>
      <w:r>
        <w:t xml:space="preserve"> </w:t>
      </w:r>
      <w:r>
        <w:t xml:space="preserve">HB  289</w:t>
      </w:r>
    </w:p>
    <w:p>
      <w:pPr>
        <w:pStyle w:val="RecordBase"/>
        <w:ind w:left="120" w:hanging="120"/>
      </w:pPr>
      <w:r>
        <w:t xml:space="preserve">Wages or wage range, employers to include in any job posting, transparency - </w:t>
      </w:r>
      <w:r>
        <w:t xml:space="preserve"> </w:t>
      </w:r>
      <w:r>
        <w:t xml:space="preserve">HB  362</w:t>
      </w:r>
    </w:p>
    <w:p>
      <w:pPr>
        <w:pStyle w:val="RecordBase"/>
        <w:ind w:left="120" w:hanging="120"/>
      </w:pPr>
      <w:r>
        <w:t xml:space="preserve">Wages, requirement to pay living wage - </w:t>
      </w:r>
      <w:r>
        <w:t xml:space="preserve"> </w:t>
      </w:r>
      <w:r>
        <w:t xml:space="preserve">HB  129</w:t>
      </w:r>
    </w:p>
    <w:p>
      <w:pPr>
        <w:pStyle w:val="RecordBase"/>
        <w:ind w:left="120" w:hanging="120"/>
      </w:pPr>
      <w:r>
        <w:t xml:space="preserve">Work Ready Scholarship, eligibility - </w:t>
      </w:r>
      <w:r>
        <w:t xml:space="preserve"> </w:t>
      </w:r>
      <w:r>
        <w:t xml:space="preserve">HB  529</w:t>
      </w:r>
    </w:p>
    <w:p>
      <w:pPr>
        <w:pStyle w:val="RecordBase"/>
        <w:ind w:left="120" w:hanging="120"/>
      </w:pPr>
      <w:r>
        <w:t xml:space="preserve">Workers' compensation, illegal substances, proximate cause of injury - </w:t>
      </w:r>
      <w:r>
        <w:t xml:space="preserve"> </w:t>
      </w:r>
      <w:r>
        <w:t xml:space="preserve">HB  569</w:t>
      </w:r>
    </w:p>
    <w:p>
      <w:pPr>
        <w:pStyle w:val="RecordBase"/>
        <w:ind w:left="120" w:hanging="120"/>
      </w:pPr>
      <w:r>
        <w:t xml:space="preserve">Workers compensation, payment for services, submission of statements, compensability determinatio - </w:t>
      </w:r>
      <w:r>
        <w:t xml:space="preserve"> </w:t>
      </w:r>
      <w:r>
        <w:t xml:space="preserve">HB  502</w:t>
      </w:r>
    </w:p>
    <w:p>
      <w:pPr>
        <w:pStyle w:val="RecordBase"/>
        <w:ind w:left="120" w:hanging="120"/>
      </w:pPr>
      <w:r>
        <w:t xml:space="preserve">Workforce needs projections, Cabinet for Economic Development, report - </w:t>
      </w:r>
      <w:r>
        <w:t xml:space="preserve"> </w:t>
      </w:r>
      <w:r>
        <w:t xml:space="preserve">SB  32</w:t>
      </w:r>
    </w:p>
    <w:p>
      <w:pPr>
        <w:pStyle w:val="RecordBase"/>
        <w:ind w:left="120" w:hanging="120"/>
      </w:pPr>
      <w:r>
        <w:t xml:space="preserve">Workplace policy, right to disconnect during nonworking hours, penalty for violation - </w:t>
      </w:r>
      <w:r>
        <w:t xml:space="preserve"> </w:t>
      </w:r>
      <w:r>
        <w:t xml:space="preserve">HB  229</w:t>
        <w:br/>
      </w:r>
    </w:p>
    <w:p>
      <w:pPr>
        <w:sectPr w:rsidR="00322974" w:rsidSect="001B56FC">
          <w:type w:val="continuous"/>
          <w:pgSz w:w="15840" w:h="24480"/>
          <w:pgMar w:top="960" w:right="840" w:bottom="5880" w:left="840" w:header="480" w:footer="5280" w:gutter="0"/>
          <w:paperSrc w:first="3" w:other="3"/>
          <w:cols w:space="360" w:num="4"/>
        </w:sectPr>
      </w:pPr>
    </w:p>
    <w:p>
      <w:r>
        <w:br w:type="page"/>
      </w:r>
    </w:p>
    <w:p>
      <w:pPr>
        <w:pStyle w:val="RecordHeading1"/>
      </w:pPr>
      <w:r>
        <w:rPr>
          <w:b/>
        </w:rPr>
        <w:t xml:space="preserve">BR to Bill Conversion List</w:t>
      </w:r>
    </w:p>
    <w:p>
      <w:pPr>
        <w:sectPr w:rsidR="00322974" w:rsidSect="001B56FC">
          <w:type w:val="continuous"/>
          <w:pgSz w:w="15840" w:h="24480"/>
          <w:pgMar w:top="960" w:right="840" w:bottom="5880" w:left="840" w:header="480" w:footer="5280" w:gutter="0"/>
          <w:paperSrc w:first="3" w:other="3"/>
          <w:cols w:space="360" w:num="1"/>
        </w:sectPr>
      </w:pPr>
    </w:p>
    <w:p>
      <w:pPr>
        <w:pStyle w:val="RecordBase"/>
      </w:pPr>
      <w:r>
        <w:t xml:space="preserve">BR5(HB77)</w:t>
      </w:r>
    </w:p>
    <w:p>
      <w:pPr>
        <w:pStyle w:val="RecordBase"/>
      </w:pPr>
      <w:r>
        <w:t xml:space="preserve">BR8(HB47)</w:t>
      </w:r>
    </w:p>
    <w:p>
      <w:pPr>
        <w:pStyle w:val="RecordBase"/>
      </w:pPr>
      <w:r>
        <w:t xml:space="preserve">BR9(HB51)</w:t>
      </w:r>
    </w:p>
    <w:p>
      <w:pPr>
        <w:pStyle w:val="RecordBase"/>
      </w:pPr>
      <w:r>
        <w:t xml:space="preserve">BR11(HB50)</w:t>
      </w:r>
    </w:p>
    <w:p>
      <w:pPr>
        <w:pStyle w:val="RecordBase"/>
      </w:pPr>
      <w:r>
        <w:t xml:space="preserve">BR13(HB324)</w:t>
      </w:r>
    </w:p>
    <w:p>
      <w:pPr>
        <w:pStyle w:val="RecordBase"/>
      </w:pPr>
      <w:r>
        <w:t xml:space="preserve">BR15(HB96)</w:t>
      </w:r>
    </w:p>
    <w:p>
      <w:pPr>
        <w:pStyle w:val="RecordBase"/>
      </w:pPr>
      <w:r>
        <w:t xml:space="preserve">BR17(HB71)</w:t>
      </w:r>
    </w:p>
    <w:p>
      <w:pPr>
        <w:pStyle w:val="RecordBase"/>
      </w:pPr>
      <w:r>
        <w:t xml:space="preserve">BR18(HB19)</w:t>
      </w:r>
    </w:p>
    <w:p>
      <w:pPr>
        <w:pStyle w:val="RecordBase"/>
      </w:pPr>
      <w:r>
        <w:t xml:space="preserve">BR20(HB36)</w:t>
      </w:r>
    </w:p>
    <w:p>
      <w:pPr>
        <w:pStyle w:val="RecordBase"/>
      </w:pPr>
      <w:r>
        <w:t xml:space="preserve">BR21(HB37)</w:t>
      </w:r>
    </w:p>
    <w:p>
      <w:pPr>
        <w:pStyle w:val="RecordBase"/>
      </w:pPr>
      <w:r>
        <w:t xml:space="preserve">BR22(HB209)</w:t>
      </w:r>
    </w:p>
    <w:p>
      <w:pPr>
        <w:pStyle w:val="RecordBase"/>
      </w:pPr>
      <w:r>
        <w:t xml:space="preserve">BR23(HB163)</w:t>
      </w:r>
    </w:p>
    <w:p>
      <w:pPr>
        <w:pStyle w:val="RecordBase"/>
      </w:pPr>
      <w:r>
        <w:t xml:space="preserve">BR24(HB48)</w:t>
      </w:r>
    </w:p>
    <w:p>
      <w:pPr>
        <w:pStyle w:val="RecordBase"/>
      </w:pPr>
      <w:r>
        <w:t xml:space="preserve">BR25(HB448)</w:t>
      </w:r>
    </w:p>
    <w:p>
      <w:pPr>
        <w:pStyle w:val="RecordBase"/>
      </w:pPr>
      <w:r>
        <w:t xml:space="preserve">BR28(SB68)</w:t>
      </w:r>
    </w:p>
    <w:p>
      <w:pPr>
        <w:pStyle w:val="RecordBase"/>
      </w:pPr>
      <w:r>
        <w:t xml:space="preserve">BR29(HB87)</w:t>
      </w:r>
    </w:p>
    <w:p>
      <w:pPr>
        <w:pStyle w:val="RecordBase"/>
      </w:pPr>
      <w:r>
        <w:t xml:space="preserve">BR30(HB90)</w:t>
      </w:r>
    </w:p>
    <w:p>
      <w:pPr>
        <w:pStyle w:val="RecordBase"/>
      </w:pPr>
      <w:r>
        <w:t xml:space="preserve">BR31(HJR10)</w:t>
      </w:r>
    </w:p>
    <w:p>
      <w:pPr>
        <w:pStyle w:val="RecordBase"/>
      </w:pPr>
      <w:r>
        <w:t xml:space="preserve">BR32(HB31)</w:t>
      </w:r>
    </w:p>
    <w:p>
      <w:pPr>
        <w:pStyle w:val="RecordBase"/>
      </w:pPr>
      <w:r>
        <w:t xml:space="preserve">BR33(HB89)</w:t>
      </w:r>
    </w:p>
    <w:p>
      <w:pPr>
        <w:pStyle w:val="RecordBase"/>
      </w:pPr>
      <w:r>
        <w:t xml:space="preserve">BR34(SB60)</w:t>
      </w:r>
    </w:p>
    <w:p>
      <w:pPr>
        <w:pStyle w:val="RecordBase"/>
      </w:pPr>
      <w:r>
        <w:t xml:space="preserve">BR36(HB387)</w:t>
      </w:r>
    </w:p>
    <w:p>
      <w:pPr>
        <w:pStyle w:val="RecordBase"/>
      </w:pPr>
      <w:r>
        <w:t xml:space="preserve">BR37(HB52)</w:t>
      </w:r>
    </w:p>
    <w:p>
      <w:pPr>
        <w:pStyle w:val="RecordBase"/>
      </w:pPr>
      <w:r>
        <w:t xml:space="preserve">BR39(SB70)</w:t>
      </w:r>
    </w:p>
    <w:p>
      <w:pPr>
        <w:pStyle w:val="RecordBase"/>
      </w:pPr>
      <w:r>
        <w:t xml:space="preserve">BR42(SB30)</w:t>
      </w:r>
    </w:p>
    <w:p>
      <w:pPr>
        <w:pStyle w:val="RecordBase"/>
      </w:pPr>
      <w:r>
        <w:t xml:space="preserve">BR43(SB29)</w:t>
      </w:r>
    </w:p>
    <w:p>
      <w:pPr>
        <w:pStyle w:val="RecordBase"/>
      </w:pPr>
      <w:r>
        <w:t xml:space="preserve">BR44(HB250)</w:t>
      </w:r>
    </w:p>
    <w:p>
      <w:pPr>
        <w:pStyle w:val="RecordBase"/>
      </w:pPr>
      <w:r>
        <w:t xml:space="preserve">BR45(HB88)</w:t>
      </w:r>
    </w:p>
    <w:p>
      <w:pPr>
        <w:pStyle w:val="RecordBase"/>
      </w:pPr>
      <w:r>
        <w:t xml:space="preserve">BR47(HB552)</w:t>
      </w:r>
    </w:p>
    <w:p>
      <w:pPr>
        <w:pStyle w:val="RecordBase"/>
      </w:pPr>
      <w:r>
        <w:t xml:space="preserve">BR50(HB20)</w:t>
      </w:r>
    </w:p>
    <w:p>
      <w:pPr>
        <w:pStyle w:val="RecordBase"/>
      </w:pPr>
      <w:r>
        <w:t xml:space="preserve">BR51(HB21)</w:t>
      </w:r>
    </w:p>
    <w:p>
      <w:pPr>
        <w:pStyle w:val="RecordBase"/>
      </w:pPr>
      <w:r>
        <w:t xml:space="preserve">BR56(HB113)</w:t>
      </w:r>
    </w:p>
    <w:p>
      <w:pPr>
        <w:pStyle w:val="RecordBase"/>
      </w:pPr>
      <w:r>
        <w:t xml:space="preserve">BR58(HB38)</w:t>
      </w:r>
    </w:p>
    <w:p>
      <w:pPr>
        <w:pStyle w:val="RecordBase"/>
      </w:pPr>
      <w:r>
        <w:t xml:space="preserve">BR59(HB206)</w:t>
      </w:r>
    </w:p>
    <w:p>
      <w:pPr>
        <w:pStyle w:val="RecordBase"/>
      </w:pPr>
      <w:r>
        <w:t xml:space="preserve">BR61(HB355)</w:t>
      </w:r>
    </w:p>
    <w:p>
      <w:pPr>
        <w:pStyle w:val="RecordBase"/>
      </w:pPr>
      <w:r>
        <w:t xml:space="preserve">BR62(HB354)</w:t>
      </w:r>
    </w:p>
    <w:p>
      <w:pPr>
        <w:pStyle w:val="RecordBase"/>
      </w:pPr>
      <w:r>
        <w:t xml:space="preserve">BR65(HB173)</w:t>
      </w:r>
    </w:p>
    <w:p>
      <w:pPr>
        <w:pStyle w:val="RecordBase"/>
      </w:pPr>
      <w:r>
        <w:t xml:space="preserve">BR66(HB23)</w:t>
      </w:r>
    </w:p>
    <w:p>
      <w:pPr>
        <w:pStyle w:val="RecordBase"/>
      </w:pPr>
      <w:r>
        <w:t xml:space="preserve">BR67(HB33)</w:t>
      </w:r>
    </w:p>
    <w:p>
      <w:pPr>
        <w:pStyle w:val="RecordBase"/>
      </w:pPr>
      <w:r>
        <w:t xml:space="preserve">BR68(HB49)</w:t>
      </w:r>
    </w:p>
    <w:p>
      <w:pPr>
        <w:pStyle w:val="RecordBase"/>
      </w:pPr>
      <w:r>
        <w:t xml:space="preserve">BR70(SB22)</w:t>
      </w:r>
    </w:p>
    <w:p>
      <w:pPr>
        <w:pStyle w:val="RecordBase"/>
      </w:pPr>
      <w:r>
        <w:t xml:space="preserve">BR72(HB191)</w:t>
      </w:r>
    </w:p>
    <w:p>
      <w:pPr>
        <w:pStyle w:val="RecordBase"/>
      </w:pPr>
      <w:r>
        <w:t xml:space="preserve">BR75(SR16)</w:t>
      </w:r>
    </w:p>
    <w:p>
      <w:pPr>
        <w:pStyle w:val="RecordBase"/>
      </w:pPr>
      <w:r>
        <w:t xml:space="preserve">BR76(SR17)</w:t>
      </w:r>
    </w:p>
    <w:p>
      <w:pPr>
        <w:pStyle w:val="RecordBase"/>
      </w:pPr>
      <w:r>
        <w:t xml:space="preserve">BR78(HB65)</w:t>
      </w:r>
    </w:p>
    <w:p>
      <w:pPr>
        <w:pStyle w:val="RecordBase"/>
      </w:pPr>
      <w:r>
        <w:t xml:space="preserve">BR79(HB15)</w:t>
      </w:r>
    </w:p>
    <w:p>
      <w:pPr>
        <w:pStyle w:val="RecordBase"/>
      </w:pPr>
      <w:r>
        <w:t xml:space="preserve">BR82(SB93)</w:t>
      </w:r>
    </w:p>
    <w:p>
      <w:pPr>
        <w:pStyle w:val="RecordBase"/>
      </w:pPr>
      <w:r>
        <w:t xml:space="preserve">BR83(SB124)</w:t>
      </w:r>
    </w:p>
    <w:p>
      <w:pPr>
        <w:pStyle w:val="RecordBase"/>
      </w:pPr>
      <w:r>
        <w:t xml:space="preserve">BR86(SR11)</w:t>
      </w:r>
    </w:p>
    <w:p>
      <w:pPr>
        <w:pStyle w:val="RecordBase"/>
      </w:pPr>
      <w:r>
        <w:t xml:space="preserve">BR87(HB154)</w:t>
      </w:r>
    </w:p>
    <w:p>
      <w:pPr>
        <w:pStyle w:val="RecordBase"/>
      </w:pPr>
      <w:r>
        <w:t xml:space="preserve">BR88(HB378)</w:t>
      </w:r>
    </w:p>
    <w:p>
      <w:pPr>
        <w:pStyle w:val="RecordBase"/>
      </w:pPr>
      <w:r>
        <w:t xml:space="preserve">BR89(HB379)</w:t>
      </w:r>
    </w:p>
    <w:p>
      <w:pPr>
        <w:pStyle w:val="RecordBase"/>
      </w:pPr>
      <w:r>
        <w:t xml:space="preserve">BR95(HB380)</w:t>
      </w:r>
    </w:p>
    <w:p>
      <w:pPr>
        <w:pStyle w:val="RecordBase"/>
      </w:pPr>
      <w:r>
        <w:t xml:space="preserve">BR97(HB224)</w:t>
      </w:r>
    </w:p>
    <w:p>
      <w:pPr>
        <w:pStyle w:val="RecordBase"/>
      </w:pPr>
      <w:r>
        <w:t xml:space="preserve">BR101(HB225)</w:t>
      </w:r>
    </w:p>
    <w:p>
      <w:pPr>
        <w:pStyle w:val="RecordBase"/>
      </w:pPr>
      <w:r>
        <w:t xml:space="preserve">BR102(HB226)</w:t>
      </w:r>
    </w:p>
    <w:p>
      <w:pPr>
        <w:pStyle w:val="RecordBase"/>
      </w:pPr>
      <w:r>
        <w:t xml:space="preserve">BR103(HB237)</w:t>
      </w:r>
    </w:p>
    <w:p>
      <w:pPr>
        <w:pStyle w:val="RecordBase"/>
      </w:pPr>
      <w:r>
        <w:t xml:space="preserve">BR104(HB268)</w:t>
      </w:r>
    </w:p>
    <w:p>
      <w:pPr>
        <w:pStyle w:val="RecordBase"/>
      </w:pPr>
      <w:r>
        <w:t xml:space="preserve">BR105(HB269)</w:t>
      </w:r>
    </w:p>
    <w:p>
      <w:pPr>
        <w:pStyle w:val="RecordBase"/>
      </w:pPr>
      <w:r>
        <w:t xml:space="preserve">BR106(HB227)</w:t>
      </w:r>
    </w:p>
    <w:p>
      <w:pPr>
        <w:pStyle w:val="RecordBase"/>
      </w:pPr>
      <w:r>
        <w:t xml:space="preserve">BR110(SB43)</w:t>
      </w:r>
    </w:p>
    <w:p>
      <w:pPr>
        <w:pStyle w:val="RecordBase"/>
      </w:pPr>
      <w:r>
        <w:t xml:space="preserve">BR111(HB142)</w:t>
      </w:r>
    </w:p>
    <w:p>
      <w:pPr>
        <w:pStyle w:val="RecordBase"/>
      </w:pPr>
      <w:r>
        <w:t xml:space="preserve">BR113(SR9)</w:t>
      </w:r>
    </w:p>
    <w:p>
      <w:pPr>
        <w:pStyle w:val="RecordBase"/>
      </w:pPr>
      <w:r>
        <w:t xml:space="preserve">BR114(HB158)</w:t>
      </w:r>
    </w:p>
    <w:p>
      <w:pPr>
        <w:pStyle w:val="RecordBase"/>
      </w:pPr>
      <w:r>
        <w:t xml:space="preserve">BR116(HB116)</w:t>
      </w:r>
    </w:p>
    <w:p>
      <w:pPr>
        <w:pStyle w:val="RecordBase"/>
      </w:pPr>
      <w:r>
        <w:t xml:space="preserve">BR119(HB95)</w:t>
      </w:r>
    </w:p>
    <w:p>
      <w:pPr>
        <w:pStyle w:val="RecordBase"/>
      </w:pPr>
      <w:r>
        <w:t xml:space="preserve">BR120(HB208)</w:t>
      </w:r>
    </w:p>
    <w:p>
      <w:pPr>
        <w:pStyle w:val="RecordBase"/>
      </w:pPr>
      <w:r>
        <w:t xml:space="preserve">BR122(HB72)</w:t>
      </w:r>
    </w:p>
    <w:p>
      <w:pPr>
        <w:pStyle w:val="RecordBase"/>
      </w:pPr>
      <w:r>
        <w:t xml:space="preserve">BR125(SB62)</w:t>
      </w:r>
    </w:p>
    <w:p>
      <w:pPr>
        <w:pStyle w:val="RecordBase"/>
      </w:pPr>
      <w:r>
        <w:t xml:space="preserve">BR131(HB61)</w:t>
      </w:r>
    </w:p>
    <w:p>
      <w:pPr>
        <w:pStyle w:val="RecordBase"/>
      </w:pPr>
      <w:r>
        <w:t xml:space="preserve">BR132(SB103)</w:t>
      </w:r>
    </w:p>
    <w:p>
      <w:pPr>
        <w:pStyle w:val="RecordBase"/>
      </w:pPr>
      <w:r>
        <w:t xml:space="preserve">BR133(HB44)</w:t>
      </w:r>
    </w:p>
    <w:p>
      <w:pPr>
        <w:pStyle w:val="RecordBase"/>
      </w:pPr>
      <w:r>
        <w:t xml:space="preserve">BR135(HB270)</w:t>
      </w:r>
    </w:p>
    <w:p>
      <w:pPr>
        <w:pStyle w:val="RecordBase"/>
      </w:pPr>
      <w:r>
        <w:t xml:space="preserve">BR136(HB188)</w:t>
      </w:r>
    </w:p>
    <w:p>
      <w:pPr>
        <w:pStyle w:val="RecordBase"/>
      </w:pPr>
      <w:r>
        <w:t xml:space="preserve">BR140(HB170)</w:t>
      </w:r>
    </w:p>
    <w:p>
      <w:pPr>
        <w:pStyle w:val="RecordBase"/>
      </w:pPr>
      <w:r>
        <w:t xml:space="preserve">BR142(HB70)</w:t>
      </w:r>
    </w:p>
    <w:p>
      <w:pPr>
        <w:pStyle w:val="RecordBase"/>
      </w:pPr>
      <w:r>
        <w:t xml:space="preserve">BR145(HB381)</w:t>
      </w:r>
    </w:p>
    <w:p>
      <w:pPr>
        <w:pStyle w:val="RecordBase"/>
      </w:pPr>
      <w:r>
        <w:t xml:space="preserve">BR147(HB468)</w:t>
      </w:r>
    </w:p>
    <w:p>
      <w:pPr>
        <w:pStyle w:val="RecordBase"/>
      </w:pPr>
      <w:r>
        <w:t xml:space="preserve">BR153(HB145)</w:t>
      </w:r>
    </w:p>
    <w:p>
      <w:pPr>
        <w:pStyle w:val="RecordBase"/>
      </w:pPr>
      <w:r>
        <w:t xml:space="preserve">BR155(SB47)</w:t>
      </w:r>
    </w:p>
    <w:p>
      <w:pPr>
        <w:pStyle w:val="RecordBase"/>
      </w:pPr>
      <w:r>
        <w:t xml:space="preserve">BR156(SB48)</w:t>
      </w:r>
    </w:p>
    <w:p>
      <w:pPr>
        <w:pStyle w:val="RecordBase"/>
      </w:pPr>
      <w:r>
        <w:t xml:space="preserve">BR157(SB55)</w:t>
      </w:r>
    </w:p>
    <w:p>
      <w:pPr>
        <w:pStyle w:val="RecordBase"/>
      </w:pPr>
      <w:r>
        <w:t xml:space="preserve">BR160(SB78)</w:t>
      </w:r>
    </w:p>
    <w:p>
      <w:pPr>
        <w:pStyle w:val="RecordBase"/>
      </w:pPr>
      <w:r>
        <w:t xml:space="preserve">BR161(SB45)</w:t>
      </w:r>
    </w:p>
    <w:p>
      <w:pPr>
        <w:pStyle w:val="RecordBase"/>
      </w:pPr>
      <w:r>
        <w:t xml:space="preserve">BR163(SB49)</w:t>
      </w:r>
    </w:p>
    <w:p>
      <w:pPr>
        <w:pStyle w:val="RecordBase"/>
      </w:pPr>
      <w:r>
        <w:t xml:space="preserve">BR164(SB154)</w:t>
      </w:r>
    </w:p>
    <w:p>
      <w:pPr>
        <w:pStyle w:val="RecordBase"/>
      </w:pPr>
      <w:r>
        <w:t xml:space="preserve">BR170(SB160)</w:t>
      </w:r>
    </w:p>
    <w:p>
      <w:pPr>
        <w:pStyle w:val="RecordBase"/>
      </w:pPr>
      <w:r>
        <w:t xml:space="preserve">BR172(HR6)</w:t>
      </w:r>
    </w:p>
    <w:p>
      <w:pPr>
        <w:pStyle w:val="RecordBase"/>
      </w:pPr>
      <w:r>
        <w:t xml:space="preserve">BR179(HB342)</w:t>
      </w:r>
    </w:p>
    <w:p>
      <w:pPr>
        <w:pStyle w:val="RecordBase"/>
      </w:pPr>
      <w:r>
        <w:t xml:space="preserve">BR180(HB393)</w:t>
      </w:r>
    </w:p>
    <w:p>
      <w:pPr>
        <w:pStyle w:val="RecordBase"/>
      </w:pPr>
      <w:r>
        <w:t xml:space="preserve">BR182(SJR14)</w:t>
      </w:r>
    </w:p>
    <w:p>
      <w:pPr>
        <w:pStyle w:val="RecordBase"/>
      </w:pPr>
      <w:r>
        <w:t xml:space="preserve">BR183(SJR19)</w:t>
      </w:r>
    </w:p>
    <w:p>
      <w:pPr>
        <w:pStyle w:val="RecordBase"/>
      </w:pPr>
      <w:r>
        <w:t xml:space="preserve">BR187(HB112)</w:t>
      </w:r>
    </w:p>
    <w:p>
      <w:pPr>
        <w:pStyle w:val="RecordBase"/>
      </w:pPr>
      <w:r>
        <w:t xml:space="preserve">BR188(HB496)</w:t>
      </w:r>
    </w:p>
    <w:p>
      <w:pPr>
        <w:pStyle w:val="RecordBase"/>
      </w:pPr>
      <w:r>
        <w:t xml:space="preserve">BR189(HB93)</w:t>
      </w:r>
    </w:p>
    <w:p>
      <w:pPr>
        <w:pStyle w:val="RecordBase"/>
      </w:pPr>
      <w:r>
        <w:t xml:space="preserve">BR191(HB6)</w:t>
      </w:r>
    </w:p>
    <w:p>
      <w:pPr>
        <w:pStyle w:val="RecordBase"/>
      </w:pPr>
      <w:r>
        <w:t xml:space="preserve">BR192(HB382)</w:t>
      </w:r>
    </w:p>
    <w:p>
      <w:pPr>
        <w:pStyle w:val="RecordBase"/>
      </w:pPr>
      <w:r>
        <w:t xml:space="preserve">BR193(HB4)</w:t>
      </w:r>
    </w:p>
    <w:p>
      <w:pPr>
        <w:pStyle w:val="RecordBase"/>
      </w:pPr>
      <w:r>
        <w:t xml:space="preserve">BR194(HB307)</w:t>
      </w:r>
    </w:p>
    <w:p>
      <w:pPr>
        <w:pStyle w:val="RecordBase"/>
      </w:pPr>
      <w:r>
        <w:t xml:space="preserve">BR195(HB1)</w:t>
      </w:r>
    </w:p>
    <w:p>
      <w:pPr>
        <w:pStyle w:val="RecordBase"/>
      </w:pPr>
      <w:r>
        <w:t xml:space="preserve">BR197(HB121)</w:t>
      </w:r>
    </w:p>
    <w:p>
      <w:pPr>
        <w:pStyle w:val="RecordBase"/>
      </w:pPr>
      <w:r>
        <w:t xml:space="preserve">BR200(SB97)</w:t>
      </w:r>
    </w:p>
    <w:p>
      <w:pPr>
        <w:pStyle w:val="RecordBase"/>
      </w:pPr>
      <w:r>
        <w:t xml:space="preserve">BR205(SB99)</w:t>
      </w:r>
    </w:p>
    <w:p>
      <w:pPr>
        <w:pStyle w:val="RecordBase"/>
      </w:pPr>
      <w:r>
        <w:t xml:space="preserve">BR206(HB439)</w:t>
      </w:r>
    </w:p>
    <w:p>
      <w:pPr>
        <w:pStyle w:val="RecordBase"/>
      </w:pPr>
      <w:r>
        <w:t xml:space="preserve">BR209(SB84)</w:t>
      </w:r>
    </w:p>
    <w:p>
      <w:pPr>
        <w:pStyle w:val="RecordBase"/>
      </w:pPr>
      <w:r>
        <w:t xml:space="preserve">BR210(SB46)</w:t>
      </w:r>
    </w:p>
    <w:p>
      <w:pPr>
        <w:pStyle w:val="RecordBase"/>
      </w:pPr>
      <w:r>
        <w:t xml:space="preserve">BR214(HB108)</w:t>
      </w:r>
    </w:p>
    <w:p>
      <w:pPr>
        <w:pStyle w:val="RecordBase"/>
      </w:pPr>
      <w:r>
        <w:t xml:space="preserve">BR216(SB66)</w:t>
      </w:r>
    </w:p>
    <w:p>
      <w:pPr>
        <w:pStyle w:val="RecordBase"/>
      </w:pPr>
      <w:r>
        <w:t xml:space="preserve">BR217(HB383)</w:t>
      </w:r>
    </w:p>
    <w:p>
      <w:pPr>
        <w:pStyle w:val="RecordBase"/>
      </w:pPr>
      <w:r>
        <w:t xml:space="preserve">BR221(HB303)</w:t>
      </w:r>
    </w:p>
    <w:p>
      <w:pPr>
        <w:pStyle w:val="RecordBase"/>
      </w:pPr>
      <w:r>
        <w:t xml:space="preserve">BR222(SB80)</w:t>
      </w:r>
    </w:p>
    <w:p>
      <w:pPr>
        <w:pStyle w:val="RecordBase"/>
      </w:pPr>
      <w:r>
        <w:t xml:space="preserve">BR223(HB239)</w:t>
      </w:r>
    </w:p>
    <w:p>
      <w:pPr>
        <w:pStyle w:val="RecordBase"/>
      </w:pPr>
      <w:r>
        <w:t xml:space="preserve">BR224(HB136)</w:t>
      </w:r>
    </w:p>
    <w:p>
      <w:pPr>
        <w:pStyle w:val="RecordBase"/>
      </w:pPr>
      <w:r>
        <w:t xml:space="preserve">BR227(HB407)</w:t>
      </w:r>
    </w:p>
    <w:p>
      <w:pPr>
        <w:pStyle w:val="RecordBase"/>
      </w:pPr>
      <w:r>
        <w:t xml:space="preserve">BR229(SB10)</w:t>
      </w:r>
    </w:p>
    <w:p>
      <w:pPr>
        <w:pStyle w:val="RecordBase"/>
      </w:pPr>
      <w:r>
        <w:t xml:space="preserve">BR231(HB66)</w:t>
      </w:r>
    </w:p>
    <w:p>
      <w:pPr>
        <w:pStyle w:val="RecordBase"/>
      </w:pPr>
      <w:r>
        <w:t xml:space="preserve">BR232(HB153)</w:t>
      </w:r>
    </w:p>
    <w:p>
      <w:pPr>
        <w:pStyle w:val="RecordBase"/>
      </w:pPr>
      <w:r>
        <w:t xml:space="preserve">BR233(HB231)</w:t>
      </w:r>
    </w:p>
    <w:p>
      <w:pPr>
        <w:pStyle w:val="RecordBase"/>
      </w:pPr>
      <w:r>
        <w:t xml:space="preserve">BR234(HB326)</w:t>
      </w:r>
    </w:p>
    <w:p>
      <w:pPr>
        <w:pStyle w:val="RecordBase"/>
      </w:pPr>
      <w:r>
        <w:t xml:space="preserve">BR235(SB51)</w:t>
      </w:r>
    </w:p>
    <w:p>
      <w:pPr>
        <w:pStyle w:val="RecordBase"/>
      </w:pPr>
      <w:r>
        <w:t xml:space="preserve">BR236(HB58)</w:t>
      </w:r>
    </w:p>
    <w:p>
      <w:pPr>
        <w:pStyle w:val="RecordBase"/>
      </w:pPr>
      <w:r>
        <w:t xml:space="preserve">BR237(HB232)</w:t>
      </w:r>
    </w:p>
    <w:p>
      <w:pPr>
        <w:pStyle w:val="RecordBase"/>
      </w:pPr>
      <w:r>
        <w:t xml:space="preserve">BR238(HB426)</w:t>
      </w:r>
    </w:p>
    <w:p>
      <w:pPr>
        <w:pStyle w:val="RecordBase"/>
      </w:pPr>
      <w:r>
        <w:t xml:space="preserve">BR240(HB228)</w:t>
      </w:r>
    </w:p>
    <w:p>
      <w:pPr>
        <w:pStyle w:val="RecordBase"/>
      </w:pPr>
      <w:r>
        <w:t xml:space="preserve">BR241(HB230)</w:t>
      </w:r>
    </w:p>
    <w:p>
      <w:pPr>
        <w:pStyle w:val="RecordBase"/>
      </w:pPr>
      <w:r>
        <w:t xml:space="preserve">BR242(HB327)</w:t>
      </w:r>
    </w:p>
    <w:p>
      <w:pPr>
        <w:pStyle w:val="RecordBase"/>
      </w:pPr>
      <w:r>
        <w:t xml:space="preserve">BR244(HB425)</w:t>
      </w:r>
    </w:p>
    <w:p>
      <w:pPr>
        <w:pStyle w:val="RecordBase"/>
      </w:pPr>
      <w:r>
        <w:t xml:space="preserve">BR257(HB17)</w:t>
      </w:r>
    </w:p>
    <w:p>
      <w:pPr>
        <w:pStyle w:val="RecordBase"/>
      </w:pPr>
      <w:r>
        <w:t xml:space="preserve">BR258(SB59)</w:t>
      </w:r>
    </w:p>
    <w:p>
      <w:pPr>
        <w:pStyle w:val="RecordBase"/>
      </w:pPr>
      <w:r>
        <w:t xml:space="preserve">BR261(SB100)</w:t>
      </w:r>
    </w:p>
    <w:p>
      <w:pPr>
        <w:pStyle w:val="RecordBase"/>
      </w:pPr>
      <w:r>
        <w:t xml:space="preserve">BR262(SB54)</w:t>
      </w:r>
    </w:p>
    <w:p>
      <w:pPr>
        <w:pStyle w:val="RecordBase"/>
      </w:pPr>
      <w:r>
        <w:t xml:space="preserve">BR263(SB56)</w:t>
      </w:r>
    </w:p>
    <w:p>
      <w:pPr>
        <w:pStyle w:val="RecordBase"/>
      </w:pPr>
      <w:r>
        <w:t xml:space="preserve">BR264(SB71)</w:t>
      </w:r>
    </w:p>
    <w:p>
      <w:pPr>
        <w:pStyle w:val="RecordBase"/>
      </w:pPr>
      <w:r>
        <w:t xml:space="preserve">BR265(SB72)</w:t>
      </w:r>
    </w:p>
    <w:p>
      <w:pPr>
        <w:pStyle w:val="RecordBase"/>
      </w:pPr>
      <w:r>
        <w:t xml:space="preserve">BR267(SB42)</w:t>
      </w:r>
    </w:p>
    <w:p>
      <w:pPr>
        <w:pStyle w:val="RecordBase"/>
      </w:pPr>
      <w:r>
        <w:t xml:space="preserve">BR269(SB96)</w:t>
      </w:r>
    </w:p>
    <w:p>
      <w:pPr>
        <w:pStyle w:val="RecordBase"/>
      </w:pPr>
      <w:r>
        <w:t xml:space="preserve">BR270(HB370)</w:t>
      </w:r>
    </w:p>
    <w:p>
      <w:pPr>
        <w:pStyle w:val="RecordBase"/>
      </w:pPr>
      <w:r>
        <w:t xml:space="preserve">BR271(SR7)</w:t>
      </w:r>
    </w:p>
    <w:p>
      <w:pPr>
        <w:pStyle w:val="RecordBase"/>
      </w:pPr>
      <w:r>
        <w:t xml:space="preserve">BR276(HB26)</w:t>
      </w:r>
    </w:p>
    <w:p>
      <w:pPr>
        <w:pStyle w:val="RecordBase"/>
      </w:pPr>
      <w:r>
        <w:t xml:space="preserve">BR277(HB14)</w:t>
      </w:r>
    </w:p>
    <w:p>
      <w:pPr>
        <w:pStyle w:val="RecordBase"/>
      </w:pPr>
      <w:r>
        <w:t xml:space="preserve">BR278(HB423)</w:t>
      </w:r>
    </w:p>
    <w:p>
      <w:pPr>
        <w:pStyle w:val="RecordBase"/>
      </w:pPr>
      <w:r>
        <w:t xml:space="preserve">BR282(HB192)</w:t>
      </w:r>
    </w:p>
    <w:p>
      <w:pPr>
        <w:pStyle w:val="RecordBase"/>
      </w:pPr>
      <w:r>
        <w:t xml:space="preserve">BR283(HB172)</w:t>
      </w:r>
    </w:p>
    <w:p>
      <w:pPr>
        <w:pStyle w:val="RecordBase"/>
      </w:pPr>
      <w:r>
        <w:t xml:space="preserve">BR284(HB171)</w:t>
      </w:r>
    </w:p>
    <w:p>
      <w:pPr>
        <w:pStyle w:val="RecordBase"/>
      </w:pPr>
      <w:r>
        <w:t xml:space="preserve">BR285(HB55)</w:t>
      </w:r>
    </w:p>
    <w:p>
      <w:pPr>
        <w:pStyle w:val="RecordBase"/>
      </w:pPr>
      <w:r>
        <w:t xml:space="preserve">BR287(SB74)</w:t>
      </w:r>
    </w:p>
    <w:p>
      <w:pPr>
        <w:pStyle w:val="RecordBase"/>
      </w:pPr>
      <w:r>
        <w:t xml:space="preserve">BR288(SB27)</w:t>
      </w:r>
    </w:p>
    <w:p>
      <w:pPr>
        <w:pStyle w:val="RecordBase"/>
      </w:pPr>
      <w:r>
        <w:t xml:space="preserve">BR291(HB120)</w:t>
      </w:r>
    </w:p>
    <w:p>
      <w:pPr>
        <w:pStyle w:val="RecordBase"/>
      </w:pPr>
      <w:r>
        <w:t xml:space="preserve">BR292(HCR22)</w:t>
      </w:r>
    </w:p>
    <w:p>
      <w:pPr>
        <w:pStyle w:val="RecordBase"/>
      </w:pPr>
      <w:r>
        <w:t xml:space="preserve">BR297(HB18)</w:t>
      </w:r>
    </w:p>
    <w:p>
      <w:pPr>
        <w:pStyle w:val="RecordBase"/>
      </w:pPr>
      <w:r>
        <w:t xml:space="preserve">BR298(SB38)</w:t>
      </w:r>
    </w:p>
    <w:p>
      <w:pPr>
        <w:pStyle w:val="RecordBase"/>
      </w:pPr>
      <w:r>
        <w:t xml:space="preserve">BR300(HB390)</w:t>
      </w:r>
    </w:p>
    <w:p>
      <w:pPr>
        <w:pStyle w:val="RecordBase"/>
      </w:pPr>
      <w:r>
        <w:t xml:space="preserve">BR301(HB253)</w:t>
      </w:r>
    </w:p>
    <w:p>
      <w:pPr>
        <w:pStyle w:val="RecordBase"/>
      </w:pPr>
      <w:r>
        <w:t xml:space="preserve">BR303(HB182)</w:t>
      </w:r>
    </w:p>
    <w:p>
      <w:pPr>
        <w:pStyle w:val="RecordBase"/>
      </w:pPr>
      <w:r>
        <w:t xml:space="preserve">BR304(SB39)</w:t>
      </w:r>
    </w:p>
    <w:p>
      <w:pPr>
        <w:pStyle w:val="RecordBase"/>
      </w:pPr>
      <w:r>
        <w:t xml:space="preserve">BR306(HB57)</w:t>
      </w:r>
    </w:p>
    <w:p>
      <w:pPr>
        <w:pStyle w:val="RecordBase"/>
      </w:pPr>
      <w:r>
        <w:t xml:space="preserve">BR310(SB37)</w:t>
      </w:r>
    </w:p>
    <w:p>
      <w:pPr>
        <w:pStyle w:val="RecordBase"/>
      </w:pPr>
      <w:r>
        <w:t xml:space="preserve">BR312(HB46)</w:t>
      </w:r>
    </w:p>
    <w:p>
      <w:pPr>
        <w:pStyle w:val="RecordBase"/>
      </w:pPr>
      <w:r>
        <w:t xml:space="preserve">BR313(SR13)</w:t>
      </w:r>
    </w:p>
    <w:p>
      <w:pPr>
        <w:pStyle w:val="RecordBase"/>
      </w:pPr>
      <w:r>
        <w:t xml:space="preserve">BR315(HB42)</w:t>
      </w:r>
    </w:p>
    <w:p>
      <w:pPr>
        <w:pStyle w:val="RecordBase"/>
      </w:pPr>
      <w:r>
        <w:t xml:space="preserve">BR318(HB447)</w:t>
      </w:r>
    </w:p>
    <w:p>
      <w:pPr>
        <w:pStyle w:val="RecordBase"/>
      </w:pPr>
      <w:r>
        <w:t xml:space="preserve">BR319(HB547)</w:t>
      </w:r>
    </w:p>
    <w:p>
      <w:pPr>
        <w:pStyle w:val="RecordBase"/>
      </w:pPr>
      <w:r>
        <w:t xml:space="preserve">BR323(HB301)</w:t>
      </w:r>
    </w:p>
    <w:p>
      <w:pPr>
        <w:pStyle w:val="RecordBase"/>
      </w:pPr>
      <w:r>
        <w:t xml:space="preserve">BR327(SB26)</w:t>
      </w:r>
    </w:p>
    <w:p>
      <w:pPr>
        <w:pStyle w:val="RecordBase"/>
      </w:pPr>
      <w:r>
        <w:t xml:space="preserve">BR328(HB433)</w:t>
      </w:r>
    </w:p>
    <w:p>
      <w:pPr>
        <w:pStyle w:val="RecordBase"/>
      </w:pPr>
      <w:r>
        <w:t xml:space="preserve">BR330(HB152)</w:t>
      </w:r>
    </w:p>
    <w:p>
      <w:pPr>
        <w:pStyle w:val="RecordBase"/>
      </w:pPr>
      <w:r>
        <w:t xml:space="preserve">BR333(SB92)</w:t>
      </w:r>
    </w:p>
    <w:p>
      <w:pPr>
        <w:pStyle w:val="RecordBase"/>
      </w:pPr>
      <w:r>
        <w:t xml:space="preserve">BR334(SB95)</w:t>
      </w:r>
    </w:p>
    <w:p>
      <w:pPr>
        <w:pStyle w:val="RecordBase"/>
      </w:pPr>
      <w:r>
        <w:t xml:space="preserve">BR335(SB90)</w:t>
      </w:r>
    </w:p>
    <w:p>
      <w:pPr>
        <w:pStyle w:val="RecordBase"/>
      </w:pPr>
      <w:r>
        <w:t xml:space="preserve">BR336(SB91)</w:t>
      </w:r>
    </w:p>
    <w:p>
      <w:pPr>
        <w:pStyle w:val="RecordBase"/>
      </w:pPr>
      <w:r>
        <w:t xml:space="preserve">BR337(SB94)</w:t>
      </w:r>
    </w:p>
    <w:p>
      <w:pPr>
        <w:pStyle w:val="RecordBase"/>
      </w:pPr>
      <w:r>
        <w:t xml:space="preserve">BR338(HB118)</w:t>
      </w:r>
    </w:p>
    <w:p>
      <w:pPr>
        <w:pStyle w:val="RecordBase"/>
      </w:pPr>
      <w:r>
        <w:t xml:space="preserve">BR344(HB296)</w:t>
      </w:r>
    </w:p>
    <w:p>
      <w:pPr>
        <w:pStyle w:val="RecordBase"/>
      </w:pPr>
      <w:r>
        <w:t xml:space="preserve">BR345(HJR21)</w:t>
      </w:r>
    </w:p>
    <w:p>
      <w:pPr>
        <w:pStyle w:val="RecordBase"/>
      </w:pPr>
      <w:r>
        <w:t xml:space="preserve">BR347(SCR35)</w:t>
      </w:r>
    </w:p>
    <w:p>
      <w:pPr>
        <w:pStyle w:val="RecordBase"/>
      </w:pPr>
      <w:r>
        <w:t xml:space="preserve">BR348(HB156)</w:t>
      </w:r>
    </w:p>
    <w:p>
      <w:pPr>
        <w:pStyle w:val="RecordBase"/>
      </w:pPr>
      <w:r>
        <w:t xml:space="preserve">BR352(HB473)</w:t>
      </w:r>
    </w:p>
    <w:p>
      <w:pPr>
        <w:pStyle w:val="RecordBase"/>
      </w:pPr>
      <w:r>
        <w:t xml:space="preserve">BR353(HB189)</w:t>
      </w:r>
    </w:p>
    <w:p>
      <w:pPr>
        <w:pStyle w:val="RecordBase"/>
      </w:pPr>
      <w:r>
        <w:t xml:space="preserve">BR355(HB280)</w:t>
      </w:r>
    </w:p>
    <w:p>
      <w:pPr>
        <w:pStyle w:val="RecordBase"/>
      </w:pPr>
      <w:r>
        <w:t xml:space="preserve">BR356(SB165)</w:t>
      </w:r>
    </w:p>
    <w:p>
      <w:pPr>
        <w:pStyle w:val="RecordBase"/>
      </w:pPr>
      <w:r>
        <w:t xml:space="preserve">BR357(HB441)</w:t>
      </w:r>
    </w:p>
    <w:p>
      <w:pPr>
        <w:pStyle w:val="RecordBase"/>
      </w:pPr>
      <w:r>
        <w:t xml:space="preserve">BR359(HB514)</w:t>
      </w:r>
    </w:p>
    <w:p>
      <w:pPr>
        <w:pStyle w:val="RecordBase"/>
      </w:pPr>
      <w:r>
        <w:t xml:space="preserve">BR360(HB115)</w:t>
      </w:r>
    </w:p>
    <w:p>
      <w:pPr>
        <w:pStyle w:val="RecordBase"/>
      </w:pPr>
      <w:r>
        <w:t xml:space="preserve">BR363(HB102)</w:t>
      </w:r>
    </w:p>
    <w:p>
      <w:pPr>
        <w:pStyle w:val="RecordBase"/>
      </w:pPr>
      <w:r>
        <w:t xml:space="preserve">BR370(HB315)</w:t>
      </w:r>
    </w:p>
    <w:p>
      <w:pPr>
        <w:pStyle w:val="RecordBase"/>
      </w:pPr>
      <w:r>
        <w:t xml:space="preserve">BR371(HB314)</w:t>
      </w:r>
    </w:p>
    <w:p>
      <w:pPr>
        <w:pStyle w:val="RecordBase"/>
      </w:pPr>
      <w:r>
        <w:t xml:space="preserve">BR372(SB104)</w:t>
      </w:r>
    </w:p>
    <w:p>
      <w:pPr>
        <w:pStyle w:val="RecordBase"/>
      </w:pPr>
      <w:r>
        <w:t xml:space="preserve">BR373(SB40)</w:t>
      </w:r>
    </w:p>
    <w:p>
      <w:pPr>
        <w:pStyle w:val="RecordBase"/>
      </w:pPr>
      <w:r>
        <w:t xml:space="preserve">BR375(HB111)</w:t>
      </w:r>
    </w:p>
    <w:p>
      <w:pPr>
        <w:pStyle w:val="RecordBase"/>
      </w:pPr>
      <w:r>
        <w:t xml:space="preserve">BR376(HB356)</w:t>
      </w:r>
    </w:p>
    <w:p>
      <w:pPr>
        <w:pStyle w:val="RecordBase"/>
      </w:pPr>
      <w:r>
        <w:t xml:space="preserve">BR377(HB359)</w:t>
      </w:r>
    </w:p>
    <w:p>
      <w:pPr>
        <w:pStyle w:val="RecordBase"/>
      </w:pPr>
      <w:r>
        <w:t xml:space="preserve">BR378(HB107)</w:t>
      </w:r>
    </w:p>
    <w:p>
      <w:pPr>
        <w:pStyle w:val="RecordBase"/>
      </w:pPr>
      <w:r>
        <w:t xml:space="preserve">BR379(HB339)</w:t>
      </w:r>
    </w:p>
    <w:p>
      <w:pPr>
        <w:pStyle w:val="RecordBase"/>
      </w:pPr>
      <w:r>
        <w:t xml:space="preserve">BR383(SB44)</w:t>
      </w:r>
    </w:p>
    <w:p>
      <w:pPr>
        <w:pStyle w:val="RecordBase"/>
      </w:pPr>
      <w:r>
        <w:t xml:space="preserve">BR385(HB164)</w:t>
      </w:r>
    </w:p>
    <w:p>
      <w:pPr>
        <w:pStyle w:val="RecordBase"/>
      </w:pPr>
      <w:r>
        <w:t xml:space="preserve">BR386(HB27)</w:t>
      </w:r>
    </w:p>
    <w:p>
      <w:pPr>
        <w:pStyle w:val="RecordBase"/>
      </w:pPr>
      <w:r>
        <w:t xml:space="preserve">BR387(HB566)</w:t>
      </w:r>
    </w:p>
    <w:p>
      <w:pPr>
        <w:pStyle w:val="RecordBase"/>
      </w:pPr>
      <w:r>
        <w:t xml:space="preserve">BR388(HB117)</w:t>
      </w:r>
    </w:p>
    <w:p>
      <w:pPr>
        <w:pStyle w:val="RecordBase"/>
      </w:pPr>
      <w:r>
        <w:t xml:space="preserve">BR389(HB29)</w:t>
      </w:r>
    </w:p>
    <w:p>
      <w:pPr>
        <w:pStyle w:val="RecordBase"/>
      </w:pPr>
      <w:r>
        <w:t xml:space="preserve">BR390(HB200)</w:t>
      </w:r>
    </w:p>
    <w:p>
      <w:pPr>
        <w:pStyle w:val="RecordBase"/>
      </w:pPr>
      <w:r>
        <w:t xml:space="preserve">BR391(HB306)</w:t>
      </w:r>
    </w:p>
    <w:p>
      <w:pPr>
        <w:pStyle w:val="RecordBase"/>
      </w:pPr>
      <w:r>
        <w:t xml:space="preserve">BR393(HB94)</w:t>
      </w:r>
    </w:p>
    <w:p>
      <w:pPr>
        <w:pStyle w:val="RecordBase"/>
      </w:pPr>
      <w:r>
        <w:t xml:space="preserve">BR394(HB64)</w:t>
      </w:r>
    </w:p>
    <w:p>
      <w:pPr>
        <w:pStyle w:val="RecordBase"/>
      </w:pPr>
      <w:r>
        <w:t xml:space="preserve">BR395(HB216)</w:t>
      </w:r>
    </w:p>
    <w:p>
      <w:pPr>
        <w:pStyle w:val="RecordBase"/>
      </w:pPr>
      <w:r>
        <w:t xml:space="preserve">BR397(HB98)</w:t>
      </w:r>
    </w:p>
    <w:p>
      <w:pPr>
        <w:pStyle w:val="RecordBase"/>
      </w:pPr>
      <w:r>
        <w:t xml:space="preserve">BR398(HB99)</w:t>
      </w:r>
    </w:p>
    <w:p>
      <w:pPr>
        <w:pStyle w:val="RecordBase"/>
      </w:pPr>
      <w:r>
        <w:t xml:space="preserve">BR399(HB97)</w:t>
      </w:r>
    </w:p>
    <w:p>
      <w:pPr>
        <w:pStyle w:val="RecordBase"/>
      </w:pPr>
      <w:r>
        <w:t xml:space="preserve">BR400(HB101)</w:t>
      </w:r>
    </w:p>
    <w:p>
      <w:pPr>
        <w:pStyle w:val="RecordBase"/>
      </w:pPr>
      <w:r>
        <w:t xml:space="preserve">BR402(HB100)</w:t>
      </w:r>
    </w:p>
    <w:p>
      <w:pPr>
        <w:pStyle w:val="RecordBase"/>
      </w:pPr>
      <w:r>
        <w:t xml:space="preserve">BR404(HB56)</w:t>
      </w:r>
    </w:p>
    <w:p>
      <w:pPr>
        <w:pStyle w:val="RecordBase"/>
      </w:pPr>
      <w:r>
        <w:t xml:space="preserve">BR405(SB53)</w:t>
      </w:r>
    </w:p>
    <w:p>
      <w:pPr>
        <w:pStyle w:val="RecordBase"/>
      </w:pPr>
      <w:r>
        <w:t xml:space="preserve">BR408(HJR15)</w:t>
      </w:r>
    </w:p>
    <w:p>
      <w:pPr>
        <w:pStyle w:val="RecordBase"/>
      </w:pPr>
      <w:r>
        <w:t xml:space="preserve">BR409(SB109)</w:t>
      </w:r>
    </w:p>
    <w:p>
      <w:pPr>
        <w:pStyle w:val="RecordBase"/>
      </w:pPr>
      <w:r>
        <w:t xml:space="preserve">BR414(SR6)</w:t>
      </w:r>
    </w:p>
    <w:p>
      <w:pPr>
        <w:pStyle w:val="RecordBase"/>
      </w:pPr>
      <w:r>
        <w:t xml:space="preserve">BR420(HB28)</w:t>
      </w:r>
    </w:p>
    <w:p>
      <w:pPr>
        <w:pStyle w:val="RecordBase"/>
      </w:pPr>
      <w:r>
        <w:t xml:space="preserve">BR421(HB203)</w:t>
      </w:r>
    </w:p>
    <w:p>
      <w:pPr>
        <w:pStyle w:val="RecordBase"/>
      </w:pPr>
      <w:r>
        <w:t xml:space="preserve">BR422(SB23)</w:t>
      </w:r>
    </w:p>
    <w:p>
      <w:pPr>
        <w:pStyle w:val="RecordBase"/>
      </w:pPr>
      <w:r>
        <w:t xml:space="preserve">BR424(HB5)</w:t>
      </w:r>
    </w:p>
    <w:p>
      <w:pPr>
        <w:pStyle w:val="RecordBase"/>
      </w:pPr>
      <w:r>
        <w:t xml:space="preserve">BR425(SB24)</w:t>
      </w:r>
    </w:p>
    <w:p>
      <w:pPr>
        <w:pStyle w:val="RecordBase"/>
      </w:pPr>
      <w:r>
        <w:t xml:space="preserve">BR426(SB69)</w:t>
      </w:r>
    </w:p>
    <w:p>
      <w:pPr>
        <w:pStyle w:val="RecordBase"/>
      </w:pPr>
      <w:r>
        <w:t xml:space="preserve">BR429(HB131)</w:t>
      </w:r>
    </w:p>
    <w:p>
      <w:pPr>
        <w:pStyle w:val="RecordBase"/>
      </w:pPr>
      <w:r>
        <w:t xml:space="preserve">BR431(SB11)</w:t>
      </w:r>
    </w:p>
    <w:p>
      <w:pPr>
        <w:pStyle w:val="RecordBase"/>
      </w:pPr>
      <w:r>
        <w:t xml:space="preserve">BR432(SB111)</w:t>
      </w:r>
    </w:p>
    <w:p>
      <w:pPr>
        <w:pStyle w:val="RecordBase"/>
      </w:pPr>
      <w:r>
        <w:t xml:space="preserve">BR434(HB161)</w:t>
      </w:r>
    </w:p>
    <w:p>
      <w:pPr>
        <w:pStyle w:val="RecordBase"/>
      </w:pPr>
      <w:r>
        <w:t xml:space="preserve">BR435(SB21)</w:t>
      </w:r>
    </w:p>
    <w:p>
      <w:pPr>
        <w:pStyle w:val="RecordBase"/>
      </w:pPr>
      <w:r>
        <w:t xml:space="preserve">BR436(HB39)</w:t>
      </w:r>
    </w:p>
    <w:p>
      <w:pPr>
        <w:pStyle w:val="RecordBase"/>
      </w:pPr>
      <w:r>
        <w:t xml:space="preserve">BR437(HB30)</w:t>
      </w:r>
    </w:p>
    <w:p>
      <w:pPr>
        <w:pStyle w:val="RecordBase"/>
      </w:pPr>
      <w:r>
        <w:t xml:space="preserve">BR439(HB114)</w:t>
      </w:r>
    </w:p>
    <w:p>
      <w:pPr>
        <w:pStyle w:val="RecordBase"/>
      </w:pPr>
      <w:r>
        <w:t xml:space="preserve">BR440(SR41)</w:t>
      </w:r>
    </w:p>
    <w:p>
      <w:pPr>
        <w:pStyle w:val="RecordBase"/>
      </w:pPr>
      <w:r>
        <w:t xml:space="preserve">BR444(HB456)</w:t>
      </w:r>
    </w:p>
    <w:p>
      <w:pPr>
        <w:pStyle w:val="RecordBase"/>
      </w:pPr>
      <w:r>
        <w:t xml:space="preserve">BR445(HB45)</w:t>
      </w:r>
    </w:p>
    <w:p>
      <w:pPr>
        <w:pStyle w:val="RecordBase"/>
      </w:pPr>
      <w:r>
        <w:t xml:space="preserve">BR446(SB18)</w:t>
      </w:r>
    </w:p>
    <w:p>
      <w:pPr>
        <w:pStyle w:val="RecordBase"/>
      </w:pPr>
      <w:r>
        <w:t xml:space="preserve">BR448(HB16)</w:t>
      </w:r>
    </w:p>
    <w:p>
      <w:pPr>
        <w:pStyle w:val="RecordBase"/>
      </w:pPr>
      <w:r>
        <w:t xml:space="preserve">BR453(HB125)</w:t>
      </w:r>
    </w:p>
    <w:p>
      <w:pPr>
        <w:pStyle w:val="RecordBase"/>
      </w:pPr>
      <w:r>
        <w:t xml:space="preserve">BR454(HB126)</w:t>
      </w:r>
    </w:p>
    <w:p>
      <w:pPr>
        <w:pStyle w:val="RecordBase"/>
      </w:pPr>
      <w:r>
        <w:t xml:space="preserve">BR455(HB127)</w:t>
      </w:r>
    </w:p>
    <w:p>
      <w:pPr>
        <w:pStyle w:val="RecordBase"/>
      </w:pPr>
      <w:r>
        <w:t xml:space="preserve">BR456(HB130)</w:t>
      </w:r>
    </w:p>
    <w:p>
      <w:pPr>
        <w:pStyle w:val="RecordBase"/>
      </w:pPr>
      <w:r>
        <w:t xml:space="preserve">BR457(HB43)</w:t>
      </w:r>
    </w:p>
    <w:p>
      <w:pPr>
        <w:pStyle w:val="RecordBase"/>
      </w:pPr>
      <w:r>
        <w:t xml:space="preserve">BR458(HB128)</w:t>
      </w:r>
    </w:p>
    <w:p>
      <w:pPr>
        <w:pStyle w:val="RecordBase"/>
      </w:pPr>
      <w:r>
        <w:t xml:space="preserve">BR459(HB129)</w:t>
      </w:r>
    </w:p>
    <w:p>
      <w:pPr>
        <w:pStyle w:val="RecordBase"/>
      </w:pPr>
      <w:r>
        <w:t xml:space="preserve">BR460(HB466)</w:t>
      </w:r>
    </w:p>
    <w:p>
      <w:pPr>
        <w:pStyle w:val="RecordBase"/>
      </w:pPr>
      <w:r>
        <w:t xml:space="preserve">BR461(HB298)</w:t>
      </w:r>
    </w:p>
    <w:p>
      <w:pPr>
        <w:pStyle w:val="RecordBase"/>
      </w:pPr>
      <w:r>
        <w:t xml:space="preserve">BR462(HB467)</w:t>
      </w:r>
    </w:p>
    <w:p>
      <w:pPr>
        <w:pStyle w:val="RecordBase"/>
      </w:pPr>
      <w:r>
        <w:t xml:space="preserve">BR463(HB123)</w:t>
      </w:r>
    </w:p>
    <w:p>
      <w:pPr>
        <w:pStyle w:val="RecordBase"/>
      </w:pPr>
      <w:r>
        <w:t xml:space="preserve">BR464(HB162)</w:t>
      </w:r>
    </w:p>
    <w:p>
      <w:pPr>
        <w:pStyle w:val="RecordBase"/>
      </w:pPr>
      <w:r>
        <w:t xml:space="preserve">BR465(HB122)</w:t>
      </w:r>
    </w:p>
    <w:p>
      <w:pPr>
        <w:pStyle w:val="RecordBase"/>
      </w:pPr>
      <w:r>
        <w:t xml:space="preserve">BR467(HB124)</w:t>
      </w:r>
    </w:p>
    <w:p>
      <w:pPr>
        <w:pStyle w:val="RecordBase"/>
      </w:pPr>
      <w:r>
        <w:t xml:space="preserve">BR469(HB119)</w:t>
      </w:r>
    </w:p>
    <w:p>
      <w:pPr>
        <w:pStyle w:val="RecordBase"/>
      </w:pPr>
      <w:r>
        <w:t xml:space="preserve">BR470(HB205)</w:t>
      </w:r>
    </w:p>
    <w:p>
      <w:pPr>
        <w:pStyle w:val="RecordBase"/>
      </w:pPr>
      <w:r>
        <w:t xml:space="preserve">BR472(HB294)</w:t>
      </w:r>
    </w:p>
    <w:p>
      <w:pPr>
        <w:pStyle w:val="RecordBase"/>
      </w:pPr>
      <w:r>
        <w:t xml:space="preserve">BR474(HB248)</w:t>
      </w:r>
    </w:p>
    <w:p>
      <w:pPr>
        <w:pStyle w:val="RecordBase"/>
      </w:pPr>
      <w:r>
        <w:t xml:space="preserve">BR477(HB391)</w:t>
      </w:r>
    </w:p>
    <w:p>
      <w:pPr>
        <w:pStyle w:val="RecordBase"/>
      </w:pPr>
      <w:r>
        <w:t xml:space="preserve">BR480(HB91)</w:t>
      </w:r>
    </w:p>
    <w:p>
      <w:pPr>
        <w:pStyle w:val="RecordBase"/>
      </w:pPr>
      <w:r>
        <w:t xml:space="preserve">BR481(HB40)</w:t>
      </w:r>
    </w:p>
    <w:p>
      <w:pPr>
        <w:pStyle w:val="RecordBase"/>
      </w:pPr>
      <w:r>
        <w:t xml:space="preserve">BR483(SB28)</w:t>
      </w:r>
    </w:p>
    <w:p>
      <w:pPr>
        <w:pStyle w:val="RecordBase"/>
      </w:pPr>
      <w:r>
        <w:t xml:space="preserve">BR484(HB589)</w:t>
      </w:r>
    </w:p>
    <w:p>
      <w:pPr>
        <w:pStyle w:val="RecordBase"/>
      </w:pPr>
      <w:r>
        <w:t xml:space="preserve">BR485(SR18)</w:t>
      </w:r>
    </w:p>
    <w:p>
      <w:pPr>
        <w:pStyle w:val="RecordBase"/>
      </w:pPr>
      <w:r>
        <w:t xml:space="preserve">BR486(SB85)</w:t>
      </w:r>
    </w:p>
    <w:p>
      <w:pPr>
        <w:pStyle w:val="RecordBase"/>
      </w:pPr>
      <w:r>
        <w:t xml:space="preserve">BR487(HB322)</w:t>
      </w:r>
    </w:p>
    <w:p>
      <w:pPr>
        <w:pStyle w:val="RecordBase"/>
      </w:pPr>
      <w:r>
        <w:t xml:space="preserve">BR488(HB185)</w:t>
      </w:r>
    </w:p>
    <w:p>
      <w:pPr>
        <w:pStyle w:val="RecordBase"/>
      </w:pPr>
      <w:r>
        <w:t xml:space="preserve">BR491(HB79)</w:t>
      </w:r>
    </w:p>
    <w:p>
      <w:pPr>
        <w:pStyle w:val="RecordBase"/>
      </w:pPr>
      <w:r>
        <w:t xml:space="preserve">BR492(HB211)</w:t>
      </w:r>
    </w:p>
    <w:p>
      <w:pPr>
        <w:pStyle w:val="RecordBase"/>
      </w:pPr>
      <w:r>
        <w:t xml:space="preserve">BR494(HB186)</w:t>
      </w:r>
    </w:p>
    <w:p>
      <w:pPr>
        <w:pStyle w:val="RecordBase"/>
      </w:pPr>
      <w:r>
        <w:t xml:space="preserve">BR495(SB41)</w:t>
      </w:r>
    </w:p>
    <w:p>
      <w:pPr>
        <w:pStyle w:val="RecordBase"/>
      </w:pPr>
      <w:r>
        <w:t xml:space="preserve">BR496(HB92)</w:t>
      </w:r>
    </w:p>
    <w:p>
      <w:pPr>
        <w:pStyle w:val="RecordBase"/>
      </w:pPr>
      <w:r>
        <w:t xml:space="preserve">BR498(HB506)</w:t>
      </w:r>
    </w:p>
    <w:p>
      <w:pPr>
        <w:pStyle w:val="RecordBase"/>
      </w:pPr>
      <w:r>
        <w:t xml:space="preserve">BR499(HB236)</w:t>
      </w:r>
    </w:p>
    <w:p>
      <w:pPr>
        <w:pStyle w:val="RecordBase"/>
      </w:pPr>
      <w:r>
        <w:t xml:space="preserve">BR800(HB214)</w:t>
      </w:r>
    </w:p>
    <w:p>
      <w:pPr>
        <w:pStyle w:val="RecordBase"/>
      </w:pPr>
      <w:r>
        <w:t xml:space="preserve">BR801(HB215)</w:t>
      </w:r>
    </w:p>
    <w:p>
      <w:pPr>
        <w:pStyle w:val="RecordBase"/>
      </w:pPr>
      <w:r>
        <w:t xml:space="preserve">BR804(HB73)</w:t>
      </w:r>
    </w:p>
    <w:p>
      <w:pPr>
        <w:pStyle w:val="RecordBase"/>
      </w:pPr>
      <w:r>
        <w:t xml:space="preserve">BR808(SR2)</w:t>
      </w:r>
    </w:p>
    <w:p>
      <w:pPr>
        <w:pStyle w:val="RecordBase"/>
      </w:pPr>
      <w:r>
        <w:t xml:space="preserve">BR809(SR1)</w:t>
      </w:r>
    </w:p>
    <w:p>
      <w:pPr>
        <w:pStyle w:val="RecordBase"/>
      </w:pPr>
      <w:r>
        <w:t xml:space="preserve">BR810(SR3)</w:t>
      </w:r>
    </w:p>
    <w:p>
      <w:pPr>
        <w:pStyle w:val="RecordBase"/>
      </w:pPr>
      <w:r>
        <w:t xml:space="preserve">BR811(SR4)</w:t>
      </w:r>
    </w:p>
    <w:p>
      <w:pPr>
        <w:pStyle w:val="RecordBase"/>
      </w:pPr>
      <w:r>
        <w:t xml:space="preserve">BR812(HR2)</w:t>
      </w:r>
    </w:p>
    <w:p>
      <w:pPr>
        <w:pStyle w:val="RecordBase"/>
      </w:pPr>
      <w:r>
        <w:t xml:space="preserve">BR813(HR1)</w:t>
      </w:r>
    </w:p>
    <w:p>
      <w:pPr>
        <w:pStyle w:val="RecordBase"/>
      </w:pPr>
      <w:r>
        <w:t xml:space="preserve">BR814(HR3)</w:t>
      </w:r>
    </w:p>
    <w:p>
      <w:pPr>
        <w:pStyle w:val="RecordBase"/>
      </w:pPr>
      <w:r>
        <w:t xml:space="preserve">BR815(HR4)</w:t>
      </w:r>
    </w:p>
    <w:p>
      <w:pPr>
        <w:pStyle w:val="RecordBase"/>
      </w:pPr>
      <w:r>
        <w:t xml:space="preserve">BR816(HB140)</w:t>
      </w:r>
    </w:p>
    <w:p>
      <w:pPr>
        <w:pStyle w:val="RecordBase"/>
      </w:pPr>
      <w:r>
        <w:t xml:space="preserve">BR819(HB25)</w:t>
      </w:r>
    </w:p>
    <w:p>
      <w:pPr>
        <w:pStyle w:val="RecordBase"/>
      </w:pPr>
      <w:r>
        <w:t xml:space="preserve">BR820(HB24)</w:t>
      </w:r>
    </w:p>
    <w:p>
      <w:pPr>
        <w:pStyle w:val="RecordBase"/>
      </w:pPr>
      <w:r>
        <w:t xml:space="preserve">BR821(HB151)</w:t>
      </w:r>
    </w:p>
    <w:p>
      <w:pPr>
        <w:pStyle w:val="RecordBase"/>
      </w:pPr>
      <w:r>
        <w:t xml:space="preserve">BR822(HB146)</w:t>
      </w:r>
    </w:p>
    <w:p>
      <w:pPr>
        <w:pStyle w:val="RecordBase"/>
      </w:pPr>
      <w:r>
        <w:t xml:space="preserve">BR823(HB149)</w:t>
      </w:r>
    </w:p>
    <w:p>
      <w:pPr>
        <w:pStyle w:val="RecordBase"/>
      </w:pPr>
      <w:r>
        <w:t xml:space="preserve">BR824(HB165)</w:t>
      </w:r>
    </w:p>
    <w:p>
      <w:pPr>
        <w:pStyle w:val="RecordBase"/>
      </w:pPr>
      <w:r>
        <w:t xml:space="preserve">BR825(HB166)</w:t>
      </w:r>
    </w:p>
    <w:p>
      <w:pPr>
        <w:pStyle w:val="RecordBase"/>
      </w:pPr>
      <w:r>
        <w:t xml:space="preserve">BR826(HB147)</w:t>
      </w:r>
    </w:p>
    <w:p>
      <w:pPr>
        <w:pStyle w:val="RecordBase"/>
      </w:pPr>
      <w:r>
        <w:t xml:space="preserve">BR827(HB193)</w:t>
      </w:r>
    </w:p>
    <w:p>
      <w:pPr>
        <w:pStyle w:val="RecordBase"/>
      </w:pPr>
      <w:r>
        <w:t xml:space="preserve">BR828(HB150)</w:t>
      </w:r>
    </w:p>
    <w:p>
      <w:pPr>
        <w:pStyle w:val="RecordBase"/>
      </w:pPr>
      <w:r>
        <w:t xml:space="preserve">BR829(HB167)</w:t>
      </w:r>
    </w:p>
    <w:p>
      <w:pPr>
        <w:pStyle w:val="RecordBase"/>
      </w:pPr>
      <w:r>
        <w:t xml:space="preserve">BR830(HB148)</w:t>
      </w:r>
    </w:p>
    <w:p>
      <w:pPr>
        <w:pStyle w:val="RecordBase"/>
      </w:pPr>
      <w:r>
        <w:t xml:space="preserve">BR832(HB217)</w:t>
      </w:r>
    </w:p>
    <w:p>
      <w:pPr>
        <w:pStyle w:val="RecordBase"/>
      </w:pPr>
      <w:r>
        <w:t xml:space="preserve">BR833(HB220)</w:t>
      </w:r>
    </w:p>
    <w:p>
      <w:pPr>
        <w:pStyle w:val="RecordBase"/>
      </w:pPr>
      <w:r>
        <w:t xml:space="preserve">BR834(HB218)</w:t>
      </w:r>
    </w:p>
    <w:p>
      <w:pPr>
        <w:pStyle w:val="RecordBase"/>
      </w:pPr>
      <w:r>
        <w:t xml:space="preserve">BR835(HB263)</w:t>
      </w:r>
    </w:p>
    <w:p>
      <w:pPr>
        <w:pStyle w:val="RecordBase"/>
      </w:pPr>
      <w:r>
        <w:t xml:space="preserve">BR837(HB427)</w:t>
      </w:r>
    </w:p>
    <w:p>
      <w:pPr>
        <w:pStyle w:val="RecordBase"/>
      </w:pPr>
      <w:r>
        <w:t xml:space="preserve">BR838(SB15)</w:t>
      </w:r>
    </w:p>
    <w:p>
      <w:pPr>
        <w:pStyle w:val="RecordBase"/>
      </w:pPr>
      <w:r>
        <w:t xml:space="preserve">BR840(HB416)</w:t>
      </w:r>
    </w:p>
    <w:p>
      <w:pPr>
        <w:pStyle w:val="RecordBase"/>
      </w:pPr>
      <w:r>
        <w:t xml:space="preserve">BR842(SB76)</w:t>
      </w:r>
    </w:p>
    <w:p>
      <w:pPr>
        <w:pStyle w:val="RecordBase"/>
      </w:pPr>
      <w:r>
        <w:t xml:space="preserve">BR843(HB560)</w:t>
      </w:r>
    </w:p>
    <w:p>
      <w:pPr>
        <w:pStyle w:val="RecordBase"/>
      </w:pPr>
      <w:r>
        <w:t xml:space="preserve">BR844(HB561)</w:t>
      </w:r>
    </w:p>
    <w:p>
      <w:pPr>
        <w:pStyle w:val="RecordBase"/>
      </w:pPr>
      <w:r>
        <w:t xml:space="preserve">BR845(HB562)</w:t>
      </w:r>
    </w:p>
    <w:p>
      <w:pPr>
        <w:pStyle w:val="RecordBase"/>
      </w:pPr>
      <w:r>
        <w:t xml:space="preserve">BR846(HB563)</w:t>
      </w:r>
    </w:p>
    <w:p>
      <w:pPr>
        <w:pStyle w:val="RecordBase"/>
      </w:pPr>
      <w:r>
        <w:t xml:space="preserve">BR847(HB559)</w:t>
      </w:r>
    </w:p>
    <w:p>
      <w:pPr>
        <w:pStyle w:val="RecordBase"/>
      </w:pPr>
      <w:r>
        <w:t xml:space="preserve">BR848(HB558)</w:t>
      </w:r>
    </w:p>
    <w:p>
      <w:pPr>
        <w:pStyle w:val="RecordBase"/>
      </w:pPr>
      <w:r>
        <w:t xml:space="preserve">BR850(HB565)</w:t>
      </w:r>
    </w:p>
    <w:p>
      <w:pPr>
        <w:pStyle w:val="RecordBase"/>
      </w:pPr>
      <w:r>
        <w:t xml:space="preserve">BR853(HB557)</w:t>
      </w:r>
    </w:p>
    <w:p>
      <w:pPr>
        <w:pStyle w:val="RecordBase"/>
      </w:pPr>
      <w:r>
        <w:t xml:space="preserve">BR854(HB256)</w:t>
      </w:r>
    </w:p>
    <w:p>
      <w:pPr>
        <w:pStyle w:val="RecordBase"/>
      </w:pPr>
      <w:r>
        <w:t xml:space="preserve">BR857(HB134)</w:t>
      </w:r>
    </w:p>
    <w:p>
      <w:pPr>
        <w:pStyle w:val="RecordBase"/>
      </w:pPr>
      <w:r>
        <w:t xml:space="preserve">BR859(HB346)</w:t>
      </w:r>
    </w:p>
    <w:p>
      <w:pPr>
        <w:pStyle w:val="RecordBase"/>
      </w:pPr>
      <w:r>
        <w:t xml:space="preserve">BR861(HB35)</w:t>
      </w:r>
    </w:p>
    <w:p>
      <w:pPr>
        <w:pStyle w:val="RecordBase"/>
      </w:pPr>
      <w:r>
        <w:t xml:space="preserve">BR862(HB32)</w:t>
      </w:r>
    </w:p>
    <w:p>
      <w:pPr>
        <w:pStyle w:val="RecordBase"/>
      </w:pPr>
      <w:r>
        <w:t xml:space="preserve">BR865(SR8)</w:t>
      </w:r>
    </w:p>
    <w:p>
      <w:pPr>
        <w:pStyle w:val="RecordBase"/>
      </w:pPr>
      <w:r>
        <w:t xml:space="preserve">BR867(HB187)</w:t>
      </w:r>
    </w:p>
    <w:p>
      <w:pPr>
        <w:pStyle w:val="RecordBase"/>
      </w:pPr>
      <w:r>
        <w:t xml:space="preserve">BR868(HB320)</w:t>
      </w:r>
    </w:p>
    <w:p>
      <w:pPr>
        <w:pStyle w:val="RecordBase"/>
      </w:pPr>
      <w:r>
        <w:t xml:space="preserve">BR869(HB302)</w:t>
      </w:r>
    </w:p>
    <w:p>
      <w:pPr>
        <w:pStyle w:val="RecordBase"/>
      </w:pPr>
      <w:r>
        <w:t xml:space="preserve">BR870(HB413)</w:t>
      </w:r>
    </w:p>
    <w:p>
      <w:pPr>
        <w:pStyle w:val="RecordBase"/>
      </w:pPr>
      <w:r>
        <w:t xml:space="preserve">BR871(HB53)</w:t>
      </w:r>
    </w:p>
    <w:p>
      <w:pPr>
        <w:pStyle w:val="RecordBase"/>
      </w:pPr>
      <w:r>
        <w:t xml:space="preserve">BR872(HB245)</w:t>
      </w:r>
    </w:p>
    <w:p>
      <w:pPr>
        <w:pStyle w:val="RecordBase"/>
      </w:pPr>
      <w:r>
        <w:t xml:space="preserve">BR873(HB406)</w:t>
      </w:r>
    </w:p>
    <w:p>
      <w:pPr>
        <w:pStyle w:val="RecordBase"/>
      </w:pPr>
      <w:r>
        <w:t xml:space="preserve">BR875(HB344)</w:t>
      </w:r>
    </w:p>
    <w:p>
      <w:pPr>
        <w:pStyle w:val="RecordBase"/>
      </w:pPr>
      <w:r>
        <w:t xml:space="preserve">BR877(HB505)</w:t>
      </w:r>
    </w:p>
    <w:p>
      <w:pPr>
        <w:pStyle w:val="RecordBase"/>
      </w:pPr>
      <w:r>
        <w:t xml:space="preserve">BR878(HB424)</w:t>
      </w:r>
    </w:p>
    <w:p>
      <w:pPr>
        <w:pStyle w:val="RecordBase"/>
      </w:pPr>
      <w:r>
        <w:t xml:space="preserve">BR879(HB251)</w:t>
      </w:r>
    </w:p>
    <w:p>
      <w:pPr>
        <w:pStyle w:val="RecordBase"/>
      </w:pPr>
      <w:r>
        <w:t xml:space="preserve">BR880(HB249)</w:t>
      </w:r>
    </w:p>
    <w:p>
      <w:pPr>
        <w:pStyle w:val="RecordBase"/>
      </w:pPr>
      <w:r>
        <w:t xml:space="preserve">BR884(HB34)</w:t>
      </w:r>
    </w:p>
    <w:p>
      <w:pPr>
        <w:pStyle w:val="RecordBase"/>
      </w:pPr>
      <w:r>
        <w:t xml:space="preserve">BR885(HB155)</w:t>
      </w:r>
    </w:p>
    <w:p>
      <w:pPr>
        <w:pStyle w:val="RecordBase"/>
      </w:pPr>
      <w:r>
        <w:t xml:space="preserve">BR886(HB54)</w:t>
      </w:r>
    </w:p>
    <w:p>
      <w:pPr>
        <w:pStyle w:val="RecordBase"/>
      </w:pPr>
      <w:r>
        <w:t xml:space="preserve">BR887(HB59)</w:t>
      </w:r>
    </w:p>
    <w:p>
      <w:pPr>
        <w:pStyle w:val="RecordBase"/>
      </w:pPr>
      <w:r>
        <w:t xml:space="preserve">BR888(SB19)</w:t>
      </w:r>
    </w:p>
    <w:p>
      <w:pPr>
        <w:pStyle w:val="RecordBase"/>
      </w:pPr>
      <w:r>
        <w:t xml:space="preserve">BR889(SB81)</w:t>
      </w:r>
    </w:p>
    <w:p>
      <w:pPr>
        <w:pStyle w:val="RecordBase"/>
      </w:pPr>
      <w:r>
        <w:t xml:space="preserve">BR890(SB82)</w:t>
      </w:r>
    </w:p>
    <w:p>
      <w:pPr>
        <w:pStyle w:val="RecordBase"/>
      </w:pPr>
      <w:r>
        <w:t xml:space="preserve">BR892(HB157)</w:t>
      </w:r>
    </w:p>
    <w:p>
      <w:pPr>
        <w:pStyle w:val="RecordBase"/>
      </w:pPr>
      <w:r>
        <w:t xml:space="preserve">BR895(HB434)</w:t>
      </w:r>
    </w:p>
    <w:p>
      <w:pPr>
        <w:pStyle w:val="RecordBase"/>
      </w:pPr>
      <w:r>
        <w:t xml:space="preserve">BR897(HB41)</w:t>
      </w:r>
    </w:p>
    <w:p>
      <w:pPr>
        <w:pStyle w:val="RecordBase"/>
      </w:pPr>
      <w:r>
        <w:t xml:space="preserve">BR898(HB450)</w:t>
      </w:r>
    </w:p>
    <w:p>
      <w:pPr>
        <w:pStyle w:val="RecordBase"/>
      </w:pPr>
      <w:r>
        <w:t xml:space="preserve">BR905(HB398)</w:t>
      </w:r>
    </w:p>
    <w:p>
      <w:pPr>
        <w:pStyle w:val="RecordBase"/>
      </w:pPr>
      <w:r>
        <w:t xml:space="preserve">BR906(SCR23)</w:t>
      </w:r>
    </w:p>
    <w:p>
      <w:pPr>
        <w:pStyle w:val="RecordBase"/>
      </w:pPr>
      <w:r>
        <w:t xml:space="preserve">BR907(SB126)</w:t>
      </w:r>
    </w:p>
    <w:p>
      <w:pPr>
        <w:pStyle w:val="RecordBase"/>
      </w:pPr>
      <w:r>
        <w:t xml:space="preserve">BR909(HB160)</w:t>
      </w:r>
    </w:p>
    <w:p>
      <w:pPr>
        <w:pStyle w:val="RecordBase"/>
      </w:pPr>
      <w:r>
        <w:t xml:space="preserve">BR911(SB145)</w:t>
      </w:r>
    </w:p>
    <w:p>
      <w:pPr>
        <w:pStyle w:val="RecordBase"/>
      </w:pPr>
      <w:r>
        <w:t xml:space="preserve">BR912(HB22)</w:t>
      </w:r>
    </w:p>
    <w:p>
      <w:pPr>
        <w:pStyle w:val="RecordBase"/>
      </w:pPr>
      <w:r>
        <w:t xml:space="preserve">BR913(HB62)</w:t>
      </w:r>
    </w:p>
    <w:p>
      <w:pPr>
        <w:pStyle w:val="RecordBase"/>
      </w:pPr>
      <w:r>
        <w:t xml:space="preserve">BR914(HB221)</w:t>
      </w:r>
    </w:p>
    <w:p>
      <w:pPr>
        <w:pStyle w:val="RecordBase"/>
      </w:pPr>
      <w:r>
        <w:t xml:space="preserve">BR915(HB366)</w:t>
      </w:r>
    </w:p>
    <w:p>
      <w:pPr>
        <w:pStyle w:val="RecordBase"/>
      </w:pPr>
      <w:r>
        <w:t xml:space="preserve">BR917(SB182)</w:t>
      </w:r>
    </w:p>
    <w:p>
      <w:pPr>
        <w:pStyle w:val="RecordBase"/>
      </w:pPr>
      <w:r>
        <w:t xml:space="preserve">BR919(HB534)</w:t>
      </w:r>
    </w:p>
    <w:p>
      <w:pPr>
        <w:pStyle w:val="RecordBase"/>
      </w:pPr>
      <w:r>
        <w:t xml:space="preserve">BR920(HB106)</w:t>
      </w:r>
    </w:p>
    <w:p>
      <w:pPr>
        <w:pStyle w:val="RecordBase"/>
      </w:pPr>
      <w:r>
        <w:t xml:space="preserve">BR921(HB103)</w:t>
      </w:r>
    </w:p>
    <w:p>
      <w:pPr>
        <w:pStyle w:val="RecordBase"/>
      </w:pPr>
      <w:r>
        <w:t xml:space="preserve">BR922(HB109)</w:t>
      </w:r>
    </w:p>
    <w:p>
      <w:pPr>
        <w:pStyle w:val="RecordBase"/>
      </w:pPr>
      <w:r>
        <w:t xml:space="preserve">BR923(HB105)</w:t>
      </w:r>
    </w:p>
    <w:p>
      <w:pPr>
        <w:pStyle w:val="RecordBase"/>
      </w:pPr>
      <w:r>
        <w:t xml:space="preserve">BR925(HB329)</w:t>
      </w:r>
    </w:p>
    <w:p>
      <w:pPr>
        <w:pStyle w:val="RecordBase"/>
      </w:pPr>
      <w:r>
        <w:t xml:space="preserve">BR926(HB110)</w:t>
      </w:r>
    </w:p>
    <w:p>
      <w:pPr>
        <w:pStyle w:val="RecordBase"/>
      </w:pPr>
      <w:r>
        <w:t xml:space="preserve">BR927(HB104)</w:t>
      </w:r>
    </w:p>
    <w:p>
      <w:pPr>
        <w:pStyle w:val="RecordBase"/>
      </w:pPr>
      <w:r>
        <w:t xml:space="preserve">BR928(SR12)</w:t>
      </w:r>
    </w:p>
    <w:p>
      <w:pPr>
        <w:pStyle w:val="RecordBase"/>
      </w:pPr>
      <w:r>
        <w:t xml:space="preserve">BR933(SB113)</w:t>
      </w:r>
    </w:p>
    <w:p>
      <w:pPr>
        <w:pStyle w:val="RecordBase"/>
      </w:pPr>
      <w:r>
        <w:t xml:space="preserve">BR934(SJR55)</w:t>
      </w:r>
    </w:p>
    <w:p>
      <w:pPr>
        <w:pStyle w:val="RecordBase"/>
      </w:pPr>
      <w:r>
        <w:t xml:space="preserve">BR935(SB79)</w:t>
      </w:r>
    </w:p>
    <w:p>
      <w:pPr>
        <w:pStyle w:val="RecordBase"/>
      </w:pPr>
      <w:r>
        <w:t xml:space="preserve">BR936(HB174)</w:t>
      </w:r>
    </w:p>
    <w:p>
      <w:pPr>
        <w:pStyle w:val="RecordBase"/>
      </w:pPr>
      <w:r>
        <w:t xml:space="preserve">BR938(SB58)</w:t>
      </w:r>
    </w:p>
    <w:p>
      <w:pPr>
        <w:pStyle w:val="RecordBase"/>
      </w:pPr>
      <w:r>
        <w:t xml:space="preserve">BR939(HB3)</w:t>
      </w:r>
    </w:p>
    <w:p>
      <w:pPr>
        <w:pStyle w:val="RecordBase"/>
      </w:pPr>
      <w:r>
        <w:t xml:space="preserve">BR940(SB115)</w:t>
      </w:r>
    </w:p>
    <w:p>
      <w:pPr>
        <w:pStyle w:val="RecordBase"/>
      </w:pPr>
      <w:r>
        <w:t xml:space="preserve">BR941(SB52)</w:t>
      </w:r>
    </w:p>
    <w:p>
      <w:pPr>
        <w:pStyle w:val="RecordBase"/>
      </w:pPr>
      <w:r>
        <w:t xml:space="preserve">BR945(HB392)</w:t>
      </w:r>
    </w:p>
    <w:p>
      <w:pPr>
        <w:pStyle w:val="RecordBase"/>
      </w:pPr>
      <w:r>
        <w:t xml:space="preserve">BR948(HB389)</w:t>
      </w:r>
    </w:p>
    <w:p>
      <w:pPr>
        <w:pStyle w:val="RecordBase"/>
      </w:pPr>
      <w:r>
        <w:t xml:space="preserve">BR950(HB78)</w:t>
      </w:r>
    </w:p>
    <w:p>
      <w:pPr>
        <w:pStyle w:val="RecordBase"/>
      </w:pPr>
      <w:r>
        <w:t xml:space="preserve">BR952(HB297)</w:t>
      </w:r>
    </w:p>
    <w:p>
      <w:pPr>
        <w:pStyle w:val="RecordBase"/>
      </w:pPr>
      <w:r>
        <w:t xml:space="preserve">BR955(SB133)</w:t>
      </w:r>
    </w:p>
    <w:p>
      <w:pPr>
        <w:pStyle w:val="RecordBase"/>
      </w:pPr>
      <w:r>
        <w:t xml:space="preserve">BR956(SB33)</w:t>
      </w:r>
    </w:p>
    <w:p>
      <w:pPr>
        <w:pStyle w:val="RecordBase"/>
      </w:pPr>
      <w:r>
        <w:t xml:space="preserve">BR957(SB31)</w:t>
      </w:r>
    </w:p>
    <w:p>
      <w:pPr>
        <w:pStyle w:val="RecordBase"/>
      </w:pPr>
      <w:r>
        <w:t xml:space="preserve">BR958(SB32)</w:t>
      </w:r>
    </w:p>
    <w:p>
      <w:pPr>
        <w:pStyle w:val="RecordBase"/>
      </w:pPr>
      <w:r>
        <w:t xml:space="preserve">BR959(SB35)</w:t>
      </w:r>
    </w:p>
    <w:p>
      <w:pPr>
        <w:pStyle w:val="RecordBase"/>
      </w:pPr>
      <w:r>
        <w:t xml:space="preserve">BR963(SB34)</w:t>
      </w:r>
    </w:p>
    <w:p>
      <w:pPr>
        <w:pStyle w:val="RecordBase"/>
      </w:pPr>
      <w:r>
        <w:t xml:space="preserve">BR965(SB146)</w:t>
      </w:r>
    </w:p>
    <w:p>
      <w:pPr>
        <w:pStyle w:val="RecordBase"/>
      </w:pPr>
      <w:r>
        <w:t xml:space="preserve">BR966(SB36)</w:t>
      </w:r>
    </w:p>
    <w:p>
      <w:pPr>
        <w:pStyle w:val="RecordBase"/>
      </w:pPr>
      <w:r>
        <w:t xml:space="preserve">BR972(SB63)</w:t>
      </w:r>
    </w:p>
    <w:p>
      <w:pPr>
        <w:pStyle w:val="RecordBase"/>
      </w:pPr>
      <w:r>
        <w:t xml:space="preserve">BR977(HB587)</w:t>
      </w:r>
    </w:p>
    <w:p>
      <w:pPr>
        <w:pStyle w:val="RecordBase"/>
      </w:pPr>
      <w:r>
        <w:t xml:space="preserve">BR980(HB288)</w:t>
      </w:r>
    </w:p>
    <w:p>
      <w:pPr>
        <w:pStyle w:val="RecordBase"/>
      </w:pPr>
      <w:r>
        <w:t xml:space="preserve">BR982(HB367)</w:t>
      </w:r>
    </w:p>
    <w:p>
      <w:pPr>
        <w:pStyle w:val="RecordBase"/>
      </w:pPr>
      <w:r>
        <w:t xml:space="preserve">BR983(HB289)</w:t>
      </w:r>
    </w:p>
    <w:p>
      <w:pPr>
        <w:pStyle w:val="RecordBase"/>
      </w:pPr>
      <w:r>
        <w:t xml:space="preserve">BR984(HB287)</w:t>
      </w:r>
    </w:p>
    <w:p>
      <w:pPr>
        <w:pStyle w:val="RecordBase"/>
      </w:pPr>
      <w:r>
        <w:t xml:space="preserve">BR986(SB73)</w:t>
      </w:r>
    </w:p>
    <w:p>
      <w:pPr>
        <w:pStyle w:val="RecordBase"/>
      </w:pPr>
      <w:r>
        <w:t xml:space="preserve">BR988(HJR5)</w:t>
      </w:r>
    </w:p>
    <w:p>
      <w:pPr>
        <w:pStyle w:val="RecordBase"/>
      </w:pPr>
      <w:r>
        <w:t xml:space="preserve">BR991(HB135)</w:t>
      </w:r>
    </w:p>
    <w:p>
      <w:pPr>
        <w:pStyle w:val="RecordBase"/>
      </w:pPr>
      <w:r>
        <w:t xml:space="preserve">BR992(HB137)</w:t>
      </w:r>
    </w:p>
    <w:p>
      <w:pPr>
        <w:pStyle w:val="RecordBase"/>
      </w:pPr>
      <w:r>
        <w:t xml:space="preserve">BR993(HB80)</w:t>
      </w:r>
    </w:p>
    <w:p>
      <w:pPr>
        <w:pStyle w:val="RecordBase"/>
      </w:pPr>
      <w:r>
        <w:t xml:space="preserve">BR994(HB229)</w:t>
      </w:r>
    </w:p>
    <w:p>
      <w:pPr>
        <w:pStyle w:val="RecordBase"/>
      </w:pPr>
      <w:r>
        <w:t xml:space="preserve">BR995(SB13)</w:t>
      </w:r>
    </w:p>
    <w:p>
      <w:pPr>
        <w:pStyle w:val="RecordBase"/>
      </w:pPr>
      <w:r>
        <w:t xml:space="preserve">BR996(SB14)</w:t>
      </w:r>
    </w:p>
    <w:p>
      <w:pPr>
        <w:pStyle w:val="RecordBase"/>
      </w:pPr>
      <w:r>
        <w:t xml:space="preserve">BR997(SB12)</w:t>
      </w:r>
    </w:p>
    <w:p>
      <w:pPr>
        <w:pStyle w:val="RecordBase"/>
      </w:pPr>
      <w:r>
        <w:t xml:space="preserve">BR998(SB57)</w:t>
      </w:r>
    </w:p>
    <w:p>
      <w:pPr>
        <w:pStyle w:val="RecordBase"/>
      </w:pPr>
      <w:r>
        <w:t xml:space="preserve">BR1000(HB343)</w:t>
      </w:r>
    </w:p>
    <w:p>
      <w:pPr>
        <w:pStyle w:val="RecordBase"/>
      </w:pPr>
      <w:r>
        <w:t xml:space="preserve">BR1002(HB583)</w:t>
      </w:r>
    </w:p>
    <w:p>
      <w:pPr>
        <w:pStyle w:val="RecordBase"/>
      </w:pPr>
      <w:r>
        <w:t xml:space="preserve">BR1003(HB462)</w:t>
      </w:r>
    </w:p>
    <w:p>
      <w:pPr>
        <w:pStyle w:val="RecordBase"/>
      </w:pPr>
      <w:r>
        <w:t xml:space="preserve">BR1004(HB75)</w:t>
      </w:r>
    </w:p>
    <w:p>
      <w:pPr>
        <w:pStyle w:val="RecordBase"/>
      </w:pPr>
      <w:r>
        <w:t xml:space="preserve">BR1005(HB60)</w:t>
      </w:r>
    </w:p>
    <w:p>
      <w:pPr>
        <w:pStyle w:val="RecordBase"/>
      </w:pPr>
      <w:r>
        <w:t xml:space="preserve">BR1006(HB74)</w:t>
      </w:r>
    </w:p>
    <w:p>
      <w:pPr>
        <w:pStyle w:val="RecordBase"/>
      </w:pPr>
      <w:r>
        <w:t xml:space="preserve">BR1007(HB76)</w:t>
      </w:r>
    </w:p>
    <w:p>
      <w:pPr>
        <w:pStyle w:val="RecordBase"/>
      </w:pPr>
      <w:r>
        <w:t xml:space="preserve">BR1009(HB405)</w:t>
      </w:r>
    </w:p>
    <w:p>
      <w:pPr>
        <w:pStyle w:val="RecordBase"/>
      </w:pPr>
      <w:r>
        <w:t xml:space="preserve">BR1010(HB422)</w:t>
      </w:r>
    </w:p>
    <w:p>
      <w:pPr>
        <w:pStyle w:val="RecordBase"/>
      </w:pPr>
      <w:r>
        <w:t xml:space="preserve">BR1011(HB293)</w:t>
      </w:r>
    </w:p>
    <w:p>
      <w:pPr>
        <w:pStyle w:val="RecordBase"/>
      </w:pPr>
      <w:r>
        <w:t xml:space="preserve">BR1012(HB292)</w:t>
      </w:r>
    </w:p>
    <w:p>
      <w:pPr>
        <w:pStyle w:val="RecordBase"/>
      </w:pPr>
      <w:r>
        <w:t xml:space="preserve">BR1013(HB210)</w:t>
      </w:r>
    </w:p>
    <w:p>
      <w:pPr>
        <w:pStyle w:val="RecordBase"/>
      </w:pPr>
      <w:r>
        <w:t xml:space="preserve">BR1014(HB223)</w:t>
      </w:r>
    </w:p>
    <w:p>
      <w:pPr>
        <w:pStyle w:val="RecordBase"/>
      </w:pPr>
      <w:r>
        <w:t xml:space="preserve">BR1015(HB63)</w:t>
      </w:r>
    </w:p>
    <w:p>
      <w:pPr>
        <w:pStyle w:val="RecordBase"/>
      </w:pPr>
      <w:r>
        <w:t xml:space="preserve">BR1016(SR49)</w:t>
      </w:r>
    </w:p>
    <w:p>
      <w:pPr>
        <w:pStyle w:val="RecordBase"/>
      </w:pPr>
      <w:r>
        <w:t xml:space="preserve">BR1017(HB190)</w:t>
      </w:r>
    </w:p>
    <w:p>
      <w:pPr>
        <w:pStyle w:val="RecordBase"/>
      </w:pPr>
      <w:r>
        <w:t xml:space="preserve">BR1018(HB419)</w:t>
      </w:r>
    </w:p>
    <w:p>
      <w:pPr>
        <w:pStyle w:val="RecordBase"/>
      </w:pPr>
      <w:r>
        <w:t xml:space="preserve">BR1019(HB418)</w:t>
      </w:r>
    </w:p>
    <w:p>
      <w:pPr>
        <w:pStyle w:val="RecordBase"/>
      </w:pPr>
      <w:r>
        <w:t xml:space="preserve">BR1020(HB417)</w:t>
      </w:r>
    </w:p>
    <w:p>
      <w:pPr>
        <w:pStyle w:val="RecordBase"/>
      </w:pPr>
      <w:r>
        <w:t xml:space="preserve">BR1024(HB254)</w:t>
      </w:r>
    </w:p>
    <w:p>
      <w:pPr>
        <w:pStyle w:val="RecordBase"/>
      </w:pPr>
      <w:r>
        <w:t xml:space="preserve">BR1025(HB352)</w:t>
      </w:r>
    </w:p>
    <w:p>
      <w:pPr>
        <w:pStyle w:val="RecordBase"/>
      </w:pPr>
      <w:r>
        <w:t xml:space="preserve">BR1026(HB213)</w:t>
      </w:r>
    </w:p>
    <w:p>
      <w:pPr>
        <w:pStyle w:val="RecordBase"/>
      </w:pPr>
      <w:r>
        <w:t xml:space="preserve">BR1027(HJR8)</w:t>
      </w:r>
    </w:p>
    <w:p>
      <w:pPr>
        <w:pStyle w:val="RecordBase"/>
      </w:pPr>
      <w:r>
        <w:t xml:space="preserve">BR1028(HB176)</w:t>
      </w:r>
    </w:p>
    <w:p>
      <w:pPr>
        <w:pStyle w:val="RecordBase"/>
      </w:pPr>
      <w:r>
        <w:t xml:space="preserve">BR1029(HB84)</w:t>
      </w:r>
    </w:p>
    <w:p>
      <w:pPr>
        <w:pStyle w:val="RecordBase"/>
      </w:pPr>
      <w:r>
        <w:t xml:space="preserve">BR1030(HB483)</w:t>
      </w:r>
    </w:p>
    <w:p>
      <w:pPr>
        <w:pStyle w:val="RecordBase"/>
      </w:pPr>
      <w:r>
        <w:t xml:space="preserve">BR1032(HB169)</w:t>
      </w:r>
    </w:p>
    <w:p>
      <w:pPr>
        <w:pStyle w:val="RecordBase"/>
      </w:pPr>
      <w:r>
        <w:t xml:space="preserve">BR1033(HB175)</w:t>
      </w:r>
    </w:p>
    <w:p>
      <w:pPr>
        <w:pStyle w:val="RecordBase"/>
      </w:pPr>
      <w:r>
        <w:t xml:space="preserve">BR1034(HB353)</w:t>
      </w:r>
    </w:p>
    <w:p>
      <w:pPr>
        <w:pStyle w:val="RecordBase"/>
      </w:pPr>
      <w:r>
        <w:t xml:space="preserve">BR1035(HB86)</w:t>
      </w:r>
    </w:p>
    <w:p>
      <w:pPr>
        <w:pStyle w:val="RecordBase"/>
      </w:pPr>
      <w:r>
        <w:t xml:space="preserve">BR1036(HB281)</w:t>
      </w:r>
    </w:p>
    <w:p>
      <w:pPr>
        <w:pStyle w:val="RecordBase"/>
      </w:pPr>
      <w:r>
        <w:t xml:space="preserve">BR1037(HB83)</w:t>
      </w:r>
    </w:p>
    <w:p>
      <w:pPr>
        <w:pStyle w:val="RecordBase"/>
      </w:pPr>
      <w:r>
        <w:t xml:space="preserve">BR1038(HB82)</w:t>
      </w:r>
    </w:p>
    <w:p>
      <w:pPr>
        <w:pStyle w:val="RecordBase"/>
      </w:pPr>
      <w:r>
        <w:t xml:space="preserve">BR1041(SB105)</w:t>
      </w:r>
    </w:p>
    <w:p>
      <w:pPr>
        <w:pStyle w:val="RecordBase"/>
      </w:pPr>
      <w:r>
        <w:t xml:space="preserve">BR1042(SB163)</w:t>
      </w:r>
    </w:p>
    <w:p>
      <w:pPr>
        <w:pStyle w:val="RecordBase"/>
      </w:pPr>
      <w:r>
        <w:t xml:space="preserve">BR1043(SB101)</w:t>
      </w:r>
    </w:p>
    <w:p>
      <w:pPr>
        <w:pStyle w:val="RecordBase"/>
      </w:pPr>
      <w:r>
        <w:t xml:space="preserve">BR1045(HB159)</w:t>
      </w:r>
    </w:p>
    <w:p>
      <w:pPr>
        <w:pStyle w:val="RecordBase"/>
      </w:pPr>
      <w:r>
        <w:t xml:space="preserve">BR1047(HB259)</w:t>
      </w:r>
    </w:p>
    <w:p>
      <w:pPr>
        <w:pStyle w:val="RecordBase"/>
      </w:pPr>
      <w:r>
        <w:t xml:space="preserve">BR1049(HB348)</w:t>
      </w:r>
    </w:p>
    <w:p>
      <w:pPr>
        <w:pStyle w:val="RecordBase"/>
      </w:pPr>
      <w:r>
        <w:t xml:space="preserve">BR1050(HB410)</w:t>
      </w:r>
    </w:p>
    <w:p>
      <w:pPr>
        <w:pStyle w:val="RecordBase"/>
      </w:pPr>
      <w:r>
        <w:t xml:space="preserve">BR1051(HB409)</w:t>
      </w:r>
    </w:p>
    <w:p>
      <w:pPr>
        <w:pStyle w:val="RecordBase"/>
      </w:pPr>
      <w:r>
        <w:t xml:space="preserve">BR1052(HB260)</w:t>
      </w:r>
    </w:p>
    <w:p>
      <w:pPr>
        <w:pStyle w:val="RecordBase"/>
      </w:pPr>
      <w:r>
        <w:t xml:space="preserve">BR1053(HB452)</w:t>
      </w:r>
    </w:p>
    <w:p>
      <w:pPr>
        <w:pStyle w:val="RecordBase"/>
      </w:pPr>
      <w:r>
        <w:t xml:space="preserve">BR1054(HB67)</w:t>
      </w:r>
    </w:p>
    <w:p>
      <w:pPr>
        <w:pStyle w:val="RecordBase"/>
      </w:pPr>
      <w:r>
        <w:t xml:space="preserve">BR1055(HR11)</w:t>
      </w:r>
    </w:p>
    <w:p>
      <w:pPr>
        <w:pStyle w:val="RecordBase"/>
      </w:pPr>
      <w:r>
        <w:t xml:space="preserve">BR1056(HB411)</w:t>
      </w:r>
    </w:p>
    <w:p>
      <w:pPr>
        <w:pStyle w:val="RecordBase"/>
      </w:pPr>
      <w:r>
        <w:t xml:space="preserve">BR1057(HB412)</w:t>
      </w:r>
    </w:p>
    <w:p>
      <w:pPr>
        <w:pStyle w:val="RecordBase"/>
      </w:pPr>
      <w:r>
        <w:t xml:space="preserve">BR1059(HB69)</w:t>
      </w:r>
    </w:p>
    <w:p>
      <w:pPr>
        <w:pStyle w:val="RecordBase"/>
      </w:pPr>
      <w:r>
        <w:t xml:space="preserve">BR1062(HB349)</w:t>
      </w:r>
    </w:p>
    <w:p>
      <w:pPr>
        <w:pStyle w:val="RecordBase"/>
      </w:pPr>
      <w:r>
        <w:t xml:space="preserve">BR1063(HB347)</w:t>
      </w:r>
    </w:p>
    <w:p>
      <w:pPr>
        <w:pStyle w:val="RecordBase"/>
      </w:pPr>
      <w:r>
        <w:t xml:space="preserve">BR1064(HB548)</w:t>
      </w:r>
    </w:p>
    <w:p>
      <w:pPr>
        <w:pStyle w:val="RecordBase"/>
      </w:pPr>
      <w:r>
        <w:t xml:space="preserve">BR1065(HB68)</w:t>
      </w:r>
    </w:p>
    <w:p>
      <w:pPr>
        <w:pStyle w:val="RecordBase"/>
      </w:pPr>
      <w:r>
        <w:t xml:space="preserve">BR1066(HB183)</w:t>
      </w:r>
    </w:p>
    <w:p>
      <w:pPr>
        <w:pStyle w:val="RecordBase"/>
      </w:pPr>
      <w:r>
        <w:t xml:space="preserve">BR1067(HB350)</w:t>
      </w:r>
    </w:p>
    <w:p>
      <w:pPr>
        <w:pStyle w:val="RecordBase"/>
      </w:pPr>
      <w:r>
        <w:t xml:space="preserve">BR1068(HB507)</w:t>
      </w:r>
    </w:p>
    <w:p>
      <w:pPr>
        <w:pStyle w:val="RecordBase"/>
      </w:pPr>
      <w:r>
        <w:t xml:space="preserve">BR1069(HB257)</w:t>
      </w:r>
    </w:p>
    <w:p>
      <w:pPr>
        <w:pStyle w:val="RecordBase"/>
      </w:pPr>
      <w:r>
        <w:t xml:space="preserve">BR1070(SB17)</w:t>
      </w:r>
    </w:p>
    <w:p>
      <w:pPr>
        <w:pStyle w:val="RecordBase"/>
      </w:pPr>
      <w:r>
        <w:t xml:space="preserve">BR1072(HB258)</w:t>
      </w:r>
    </w:p>
    <w:p>
      <w:pPr>
        <w:pStyle w:val="RecordBase"/>
      </w:pPr>
      <w:r>
        <w:t xml:space="preserve">BR1073(HB451)</w:t>
      </w:r>
    </w:p>
    <w:p>
      <w:pPr>
        <w:pStyle w:val="RecordBase"/>
      </w:pPr>
      <w:r>
        <w:t xml:space="preserve">BR1075(SB16)</w:t>
      </w:r>
    </w:p>
    <w:p>
      <w:pPr>
        <w:pStyle w:val="RecordBase"/>
      </w:pPr>
      <w:r>
        <w:t xml:space="preserve">BR1077(HB138)</w:t>
      </w:r>
    </w:p>
    <w:p>
      <w:pPr>
        <w:pStyle w:val="RecordBase"/>
      </w:pPr>
      <w:r>
        <w:t xml:space="preserve">BR1078(HB212)</w:t>
      </w:r>
    </w:p>
    <w:p>
      <w:pPr>
        <w:pStyle w:val="RecordBase"/>
      </w:pPr>
      <w:r>
        <w:t xml:space="preserve">BR1079(HB358)</w:t>
      </w:r>
    </w:p>
    <w:p>
      <w:pPr>
        <w:pStyle w:val="RecordBase"/>
      </w:pPr>
      <w:r>
        <w:t xml:space="preserve">BR1080(HB178)</w:t>
      </w:r>
    </w:p>
    <w:p>
      <w:pPr>
        <w:pStyle w:val="RecordBase"/>
      </w:pPr>
      <w:r>
        <w:t xml:space="preserve">BR1082(HB139)</w:t>
      </w:r>
    </w:p>
    <w:p>
      <w:pPr>
        <w:pStyle w:val="RecordBase"/>
      </w:pPr>
      <w:r>
        <w:t xml:space="preserve">BR1083(HB204)</w:t>
      </w:r>
    </w:p>
    <w:p>
      <w:pPr>
        <w:pStyle w:val="RecordBase"/>
      </w:pPr>
      <w:r>
        <w:t xml:space="preserve">BR1085(HB574)</w:t>
      </w:r>
    </w:p>
    <w:p>
      <w:pPr>
        <w:pStyle w:val="RecordBase"/>
      </w:pPr>
      <w:r>
        <w:t xml:space="preserve">BR1087(HB401)</w:t>
      </w:r>
    </w:p>
    <w:p>
      <w:pPr>
        <w:pStyle w:val="RecordBase"/>
      </w:pPr>
      <w:r>
        <w:t xml:space="preserve">BR1088(HCR12)</w:t>
      </w:r>
    </w:p>
    <w:p>
      <w:pPr>
        <w:pStyle w:val="RecordBase"/>
      </w:pPr>
      <w:r>
        <w:t xml:space="preserve">BR1089(SCR20)</w:t>
      </w:r>
    </w:p>
    <w:p>
      <w:pPr>
        <w:pStyle w:val="RecordBase"/>
      </w:pPr>
      <w:r>
        <w:t xml:space="preserve">BR1090(HR7)</w:t>
      </w:r>
    </w:p>
    <w:p>
      <w:pPr>
        <w:pStyle w:val="RecordBase"/>
      </w:pPr>
      <w:r>
        <w:t xml:space="preserve">BR1091(HB81)</w:t>
      </w:r>
    </w:p>
    <w:p>
      <w:pPr>
        <w:pStyle w:val="RecordBase"/>
      </w:pPr>
      <w:r>
        <w:t xml:space="preserve">BR1092(HB2)</w:t>
      </w:r>
    </w:p>
    <w:p>
      <w:pPr>
        <w:pStyle w:val="RecordBase"/>
      </w:pPr>
      <w:r>
        <w:t xml:space="preserve">BR1093(HB177)</w:t>
      </w:r>
    </w:p>
    <w:p>
      <w:pPr>
        <w:pStyle w:val="RecordBase"/>
      </w:pPr>
      <w:r>
        <w:t xml:space="preserve">BR1094(HB318)</w:t>
      </w:r>
    </w:p>
    <w:p>
      <w:pPr>
        <w:pStyle w:val="RecordBase"/>
      </w:pPr>
      <w:r>
        <w:t xml:space="preserve">BR1095(HB143)</w:t>
      </w:r>
    </w:p>
    <w:p>
      <w:pPr>
        <w:pStyle w:val="RecordBase"/>
      </w:pPr>
      <w:r>
        <w:t xml:space="preserve">BR1096(HB85)</w:t>
      </w:r>
    </w:p>
    <w:p>
      <w:pPr>
        <w:pStyle w:val="RecordBase"/>
      </w:pPr>
      <w:r>
        <w:t xml:space="preserve">BR1097(HB316)</w:t>
      </w:r>
    </w:p>
    <w:p>
      <w:pPr>
        <w:pStyle w:val="RecordBase"/>
      </w:pPr>
      <w:r>
        <w:t xml:space="preserve">BR1098(HB484)</w:t>
      </w:r>
    </w:p>
    <w:p>
      <w:pPr>
        <w:pStyle w:val="RecordBase"/>
      </w:pPr>
      <w:r>
        <w:t xml:space="preserve">BR1101(HB579)</w:t>
      </w:r>
    </w:p>
    <w:p>
      <w:pPr>
        <w:pStyle w:val="RecordBase"/>
      </w:pPr>
      <w:r>
        <w:t xml:space="preserve">BR1104(HB576)</w:t>
      </w:r>
    </w:p>
    <w:p>
      <w:pPr>
        <w:pStyle w:val="RecordBase"/>
      </w:pPr>
      <w:r>
        <w:t xml:space="preserve">BR1105(HB578)</w:t>
      </w:r>
    </w:p>
    <w:p>
      <w:pPr>
        <w:pStyle w:val="RecordBase"/>
      </w:pPr>
      <w:r>
        <w:t xml:space="preserve">BR1107(HB577)</w:t>
      </w:r>
    </w:p>
    <w:p>
      <w:pPr>
        <w:pStyle w:val="RecordBase"/>
      </w:pPr>
      <w:r>
        <w:t xml:space="preserve">BR1108(HB449)</w:t>
      </w:r>
    </w:p>
    <w:p>
      <w:pPr>
        <w:pStyle w:val="RecordBase"/>
      </w:pPr>
      <w:r>
        <w:t xml:space="preserve">BR1109(HB144)</w:t>
      </w:r>
    </w:p>
    <w:p>
      <w:pPr>
        <w:pStyle w:val="RecordBase"/>
      </w:pPr>
      <w:r>
        <w:t xml:space="preserve">BR1111(SB61)</w:t>
      </w:r>
    </w:p>
    <w:p>
      <w:pPr>
        <w:pStyle w:val="RecordBase"/>
      </w:pPr>
      <w:r>
        <w:t xml:space="preserve">BR1112(SB64)</w:t>
      </w:r>
    </w:p>
    <w:p>
      <w:pPr>
        <w:pStyle w:val="RecordBase"/>
      </w:pPr>
      <w:r>
        <w:t xml:space="preserve">BR1114(HB141)</w:t>
      </w:r>
    </w:p>
    <w:p>
      <w:pPr>
        <w:pStyle w:val="RecordBase"/>
      </w:pPr>
      <w:r>
        <w:t xml:space="preserve">BR1115(HR9)</w:t>
      </w:r>
    </w:p>
    <w:p>
      <w:pPr>
        <w:pStyle w:val="RecordBase"/>
      </w:pPr>
      <w:r>
        <w:t xml:space="preserve">BR1116(HB132)</w:t>
      </w:r>
    </w:p>
    <w:p>
      <w:pPr>
        <w:pStyle w:val="RecordBase"/>
      </w:pPr>
      <w:r>
        <w:t xml:space="preserve">BR1118(HB133)</w:t>
      </w:r>
    </w:p>
    <w:p>
      <w:pPr>
        <w:pStyle w:val="RecordBase"/>
      </w:pPr>
      <w:r>
        <w:t xml:space="preserve">BR1119(HB179)</w:t>
      </w:r>
    </w:p>
    <w:p>
      <w:pPr>
        <w:pStyle w:val="RecordBase"/>
      </w:pPr>
      <w:r>
        <w:t xml:space="preserve">BR1120(HB309)</w:t>
      </w:r>
    </w:p>
    <w:p>
      <w:pPr>
        <w:pStyle w:val="RecordBase"/>
      </w:pPr>
      <w:r>
        <w:t xml:space="preserve">BR1121(HB197)</w:t>
      </w:r>
    </w:p>
    <w:p>
      <w:pPr>
        <w:pStyle w:val="RecordBase"/>
      </w:pPr>
      <w:r>
        <w:t xml:space="preserve">BR1122(HB308)</w:t>
      </w:r>
    </w:p>
    <w:p>
      <w:pPr>
        <w:pStyle w:val="RecordBase"/>
      </w:pPr>
      <w:r>
        <w:t xml:space="preserve">BR1123(HB549)</w:t>
      </w:r>
    </w:p>
    <w:p>
      <w:pPr>
        <w:pStyle w:val="RecordBase"/>
      </w:pPr>
      <w:r>
        <w:t xml:space="preserve">BR1126(HB337)</w:t>
      </w:r>
    </w:p>
    <w:p>
      <w:pPr>
        <w:pStyle w:val="RecordBase"/>
      </w:pPr>
      <w:r>
        <w:t xml:space="preserve">BR1128(SB86)</w:t>
      </w:r>
    </w:p>
    <w:p>
      <w:pPr>
        <w:pStyle w:val="RecordBase"/>
      </w:pPr>
      <w:r>
        <w:t xml:space="preserve">BR1131(SB67)</w:t>
      </w:r>
    </w:p>
    <w:p>
      <w:pPr>
        <w:pStyle w:val="RecordBase"/>
      </w:pPr>
      <w:r>
        <w:t xml:space="preserve">BR1132(SB155)</w:t>
      </w:r>
    </w:p>
    <w:p>
      <w:pPr>
        <w:pStyle w:val="RecordBase"/>
      </w:pPr>
      <w:r>
        <w:t xml:space="preserve">BR1134(SR21)</w:t>
      </w:r>
    </w:p>
    <w:p>
      <w:pPr>
        <w:pStyle w:val="RecordBase"/>
      </w:pPr>
      <w:r>
        <w:t xml:space="preserve">BR1136(HB432)</w:t>
      </w:r>
    </w:p>
    <w:p>
      <w:pPr>
        <w:pStyle w:val="RecordBase"/>
      </w:pPr>
      <w:r>
        <w:t xml:space="preserve">BR1139(HB199)</w:t>
      </w:r>
    </w:p>
    <w:p>
      <w:pPr>
        <w:pStyle w:val="RecordBase"/>
      </w:pPr>
      <w:r>
        <w:t xml:space="preserve">BR1140(HB180)</w:t>
      </w:r>
    </w:p>
    <w:p>
      <w:pPr>
        <w:pStyle w:val="RecordBase"/>
      </w:pPr>
      <w:r>
        <w:t xml:space="preserve">BR1141(HB181)</w:t>
      </w:r>
    </w:p>
    <w:p>
      <w:pPr>
        <w:pStyle w:val="RecordBase"/>
      </w:pPr>
      <w:r>
        <w:t xml:space="preserve">BR1142(HB198)</w:t>
      </w:r>
    </w:p>
    <w:p>
      <w:pPr>
        <w:pStyle w:val="RecordBase"/>
      </w:pPr>
      <w:r>
        <w:t xml:space="preserve">BR1147(HB431)</w:t>
      </w:r>
    </w:p>
    <w:p>
      <w:pPr>
        <w:pStyle w:val="RecordBase"/>
      </w:pPr>
      <w:r>
        <w:t xml:space="preserve">BR1148(SR22)</w:t>
      </w:r>
    </w:p>
    <w:p>
      <w:pPr>
        <w:pStyle w:val="RecordBase"/>
      </w:pPr>
      <w:r>
        <w:t xml:space="preserve">BR1149(HR13)</w:t>
      </w:r>
    </w:p>
    <w:p>
      <w:pPr>
        <w:pStyle w:val="RecordBase"/>
      </w:pPr>
      <w:r>
        <w:t xml:space="preserve">BR1151(HB341)</w:t>
      </w:r>
    </w:p>
    <w:p>
      <w:pPr>
        <w:pStyle w:val="RecordBase"/>
      </w:pPr>
      <w:r>
        <w:t xml:space="preserve">BR1152(SR42)</w:t>
      </w:r>
    </w:p>
    <w:p>
      <w:pPr>
        <w:pStyle w:val="RecordBase"/>
      </w:pPr>
      <w:r>
        <w:t xml:space="preserve">BR1153(HB196)</w:t>
      </w:r>
    </w:p>
    <w:p>
      <w:pPr>
        <w:pStyle w:val="RecordBase"/>
      </w:pPr>
      <w:r>
        <w:t xml:space="preserve">BR1154(SB171)</w:t>
      </w:r>
    </w:p>
    <w:p>
      <w:pPr>
        <w:pStyle w:val="RecordBase"/>
      </w:pPr>
      <w:r>
        <w:t xml:space="preserve">BR1155(HB261)</w:t>
      </w:r>
    </w:p>
    <w:p>
      <w:pPr>
        <w:pStyle w:val="RecordBase"/>
      </w:pPr>
      <w:r>
        <w:t xml:space="preserve">BR1156(HB262)</w:t>
      </w:r>
    </w:p>
    <w:p>
      <w:pPr>
        <w:pStyle w:val="RecordBase"/>
      </w:pPr>
      <w:r>
        <w:t xml:space="preserve">BR1158(SR29)</w:t>
      </w:r>
    </w:p>
    <w:p>
      <w:pPr>
        <w:pStyle w:val="RecordBase"/>
      </w:pPr>
      <w:r>
        <w:t xml:space="preserve">BR1161(SCR34)</w:t>
      </w:r>
    </w:p>
    <w:p>
      <w:pPr>
        <w:pStyle w:val="RecordBase"/>
      </w:pPr>
      <w:r>
        <w:t xml:space="preserve">BR1164(SB136)</w:t>
      </w:r>
    </w:p>
    <w:p>
      <w:pPr>
        <w:pStyle w:val="RecordBase"/>
      </w:pPr>
      <w:r>
        <w:t xml:space="preserve">BR1166(HB168)</w:t>
      </w:r>
    </w:p>
    <w:p>
      <w:pPr>
        <w:pStyle w:val="RecordBase"/>
      </w:pPr>
      <w:r>
        <w:t xml:space="preserve">BR1170(HB219)</w:t>
      </w:r>
    </w:p>
    <w:p>
      <w:pPr>
        <w:pStyle w:val="RecordBase"/>
      </w:pPr>
      <w:r>
        <w:t xml:space="preserve">BR1171(HCR20)</w:t>
      </w:r>
    </w:p>
    <w:p>
      <w:pPr>
        <w:pStyle w:val="RecordBase"/>
      </w:pPr>
      <w:r>
        <w:t xml:space="preserve">BR1174(SR27)</w:t>
      </w:r>
    </w:p>
    <w:p>
      <w:pPr>
        <w:pStyle w:val="RecordBase"/>
      </w:pPr>
      <w:r>
        <w:t xml:space="preserve">BR1175(SJR25)</w:t>
      </w:r>
    </w:p>
    <w:p>
      <w:pPr>
        <w:pStyle w:val="RecordBase"/>
      </w:pPr>
      <w:r>
        <w:t xml:space="preserve">BR1176(SB185)</w:t>
      </w:r>
    </w:p>
    <w:p>
      <w:pPr>
        <w:pStyle w:val="RecordBase"/>
      </w:pPr>
      <w:r>
        <w:t xml:space="preserve">BR1178(HB542)</w:t>
      </w:r>
    </w:p>
    <w:p>
      <w:pPr>
        <w:pStyle w:val="RecordBase"/>
      </w:pPr>
      <w:r>
        <w:t xml:space="preserve">BR1179(HB543)</w:t>
      </w:r>
    </w:p>
    <w:p>
      <w:pPr>
        <w:pStyle w:val="RecordBase"/>
      </w:pPr>
      <w:r>
        <w:t xml:space="preserve">BR1180(HB544)</w:t>
      </w:r>
    </w:p>
    <w:p>
      <w:pPr>
        <w:pStyle w:val="RecordBase"/>
      </w:pPr>
      <w:r>
        <w:t xml:space="preserve">BR1183(HB334)</w:t>
      </w:r>
    </w:p>
    <w:p>
      <w:pPr>
        <w:pStyle w:val="RecordBase"/>
      </w:pPr>
      <w:r>
        <w:t xml:space="preserve">BR1185(HB330)</w:t>
      </w:r>
    </w:p>
    <w:p>
      <w:pPr>
        <w:pStyle w:val="RecordBase"/>
      </w:pPr>
      <w:r>
        <w:t xml:space="preserve">BR1186(HB184)</w:t>
      </w:r>
    </w:p>
    <w:p>
      <w:pPr>
        <w:pStyle w:val="RecordBase"/>
      </w:pPr>
      <w:r>
        <w:t xml:space="preserve">BR1187(HB194)</w:t>
      </w:r>
    </w:p>
    <w:p>
      <w:pPr>
        <w:pStyle w:val="RecordBase"/>
      </w:pPr>
      <w:r>
        <w:t xml:space="preserve">BR1189(HB546)</w:t>
      </w:r>
    </w:p>
    <w:p>
      <w:pPr>
        <w:pStyle w:val="RecordBase"/>
      </w:pPr>
      <w:r>
        <w:t xml:space="preserve">BR1190(HB491)</w:t>
      </w:r>
    </w:p>
    <w:p>
      <w:pPr>
        <w:pStyle w:val="RecordBase"/>
      </w:pPr>
      <w:r>
        <w:t xml:space="preserve">BR1191(HB371)</w:t>
      </w:r>
    </w:p>
    <w:p>
      <w:pPr>
        <w:pStyle w:val="RecordBase"/>
      </w:pPr>
      <w:r>
        <w:t xml:space="preserve">BR1194(SB83)</w:t>
      </w:r>
    </w:p>
    <w:p>
      <w:pPr>
        <w:pStyle w:val="RecordBase"/>
      </w:pPr>
      <w:r>
        <w:t xml:space="preserve">BR1195(HB201)</w:t>
      </w:r>
    </w:p>
    <w:p>
      <w:pPr>
        <w:pStyle w:val="RecordBase"/>
      </w:pPr>
      <w:r>
        <w:t xml:space="preserve">BR1196(HB195)</w:t>
      </w:r>
    </w:p>
    <w:p>
      <w:pPr>
        <w:pStyle w:val="RecordBase"/>
      </w:pPr>
      <w:r>
        <w:t xml:space="preserve">BR1197(HB238)</w:t>
      </w:r>
    </w:p>
    <w:p>
      <w:pPr>
        <w:pStyle w:val="RecordBase"/>
      </w:pPr>
      <w:r>
        <w:t xml:space="preserve">BR1200(SB114)</w:t>
      </w:r>
    </w:p>
    <w:p>
      <w:pPr>
        <w:pStyle w:val="RecordBase"/>
      </w:pPr>
      <w:r>
        <w:t xml:space="preserve">BR1201(HB202)</w:t>
      </w:r>
    </w:p>
    <w:p>
      <w:pPr>
        <w:pStyle w:val="RecordBase"/>
      </w:pPr>
      <w:r>
        <w:t xml:space="preserve">BR1202(SR39)</w:t>
      </w:r>
    </w:p>
    <w:p>
      <w:pPr>
        <w:pStyle w:val="RecordBase"/>
      </w:pPr>
      <w:r>
        <w:t xml:space="preserve">BR1203(HB472)</w:t>
      </w:r>
    </w:p>
    <w:p>
      <w:pPr>
        <w:pStyle w:val="RecordBase"/>
      </w:pPr>
      <w:r>
        <w:t xml:space="preserve">BR1204(HB207)</w:t>
      </w:r>
    </w:p>
    <w:p>
      <w:pPr>
        <w:pStyle w:val="RecordBase"/>
      </w:pPr>
      <w:r>
        <w:t xml:space="preserve">BR1205(HB368)</w:t>
      </w:r>
    </w:p>
    <w:p>
      <w:pPr>
        <w:pStyle w:val="RecordBase"/>
      </w:pPr>
      <w:r>
        <w:t xml:space="preserve">BR1206(HCR19)</w:t>
      </w:r>
    </w:p>
    <w:p>
      <w:pPr>
        <w:pStyle w:val="RecordBase"/>
      </w:pPr>
      <w:r>
        <w:t xml:space="preserve">BR1208(HB276)</w:t>
      </w:r>
    </w:p>
    <w:p>
      <w:pPr>
        <w:pStyle w:val="RecordBase"/>
      </w:pPr>
      <w:r>
        <w:t xml:space="preserve">BR1210(HB311)</w:t>
      </w:r>
    </w:p>
    <w:p>
      <w:pPr>
        <w:pStyle w:val="RecordBase"/>
      </w:pPr>
      <w:r>
        <w:t xml:space="preserve">BR1211(HB240)</w:t>
      </w:r>
    </w:p>
    <w:p>
      <w:pPr>
        <w:pStyle w:val="RecordBase"/>
      </w:pPr>
      <w:r>
        <w:t xml:space="preserve">BR1215(HB272)</w:t>
      </w:r>
    </w:p>
    <w:p>
      <w:pPr>
        <w:pStyle w:val="RecordBase"/>
      </w:pPr>
      <w:r>
        <w:t xml:space="preserve">BR1216(SB108)</w:t>
      </w:r>
    </w:p>
    <w:p>
      <w:pPr>
        <w:pStyle w:val="RecordBase"/>
      </w:pPr>
      <w:r>
        <w:t xml:space="preserve">BR1226(HB482)</w:t>
      </w:r>
    </w:p>
    <w:p>
      <w:pPr>
        <w:pStyle w:val="RecordBase"/>
      </w:pPr>
      <w:r>
        <w:t xml:space="preserve">BR1228(HB420)</w:t>
      </w:r>
    </w:p>
    <w:p>
      <w:pPr>
        <w:pStyle w:val="RecordBase"/>
      </w:pPr>
      <w:r>
        <w:t xml:space="preserve">BR1230(SB169)</w:t>
      </w:r>
    </w:p>
    <w:p>
      <w:pPr>
        <w:pStyle w:val="RecordBase"/>
      </w:pPr>
      <w:r>
        <w:t xml:space="preserve">BR1232(HB537)</w:t>
      </w:r>
    </w:p>
    <w:p>
      <w:pPr>
        <w:pStyle w:val="RecordBase"/>
      </w:pPr>
      <w:r>
        <w:t xml:space="preserve">BR1235(HB247)</w:t>
      </w:r>
    </w:p>
    <w:p>
      <w:pPr>
        <w:pStyle w:val="RecordBase"/>
      </w:pPr>
      <w:r>
        <w:t xml:space="preserve">BR1236(HB508)</w:t>
      </w:r>
    </w:p>
    <w:p>
      <w:pPr>
        <w:pStyle w:val="RecordBase"/>
      </w:pPr>
      <w:r>
        <w:t xml:space="preserve">BR1237(HB222)</w:t>
      </w:r>
    </w:p>
    <w:p>
      <w:pPr>
        <w:pStyle w:val="RecordBase"/>
      </w:pPr>
      <w:r>
        <w:t xml:space="preserve">BR1240(HR23)</w:t>
      </w:r>
    </w:p>
    <w:p>
      <w:pPr>
        <w:pStyle w:val="RecordBase"/>
      </w:pPr>
      <w:r>
        <w:t xml:space="preserve">BR1241(SB65)</w:t>
      </w:r>
    </w:p>
    <w:p>
      <w:pPr>
        <w:pStyle w:val="RecordBase"/>
      </w:pPr>
      <w:r>
        <w:t xml:space="preserve">BR1242(HB362)</w:t>
      </w:r>
    </w:p>
    <w:p>
      <w:pPr>
        <w:pStyle w:val="RecordBase"/>
      </w:pPr>
      <w:r>
        <w:t xml:space="preserve">BR1243(HB535)</w:t>
      </w:r>
    </w:p>
    <w:p>
      <w:pPr>
        <w:pStyle w:val="RecordBase"/>
      </w:pPr>
      <w:r>
        <w:t xml:space="preserve">BR1244(HB361)</w:t>
      </w:r>
    </w:p>
    <w:p>
      <w:pPr>
        <w:pStyle w:val="RecordBase"/>
      </w:pPr>
      <w:r>
        <w:t xml:space="preserve">BR1245(HB364)</w:t>
      </w:r>
    </w:p>
    <w:p>
      <w:pPr>
        <w:pStyle w:val="RecordBase"/>
      </w:pPr>
      <w:r>
        <w:t xml:space="preserve">BR1246(HB357)</w:t>
      </w:r>
    </w:p>
    <w:p>
      <w:pPr>
        <w:pStyle w:val="RecordBase"/>
      </w:pPr>
      <w:r>
        <w:t xml:space="preserve">BR1249(HB331)</w:t>
      </w:r>
    </w:p>
    <w:p>
      <w:pPr>
        <w:pStyle w:val="RecordBase"/>
      </w:pPr>
      <w:r>
        <w:t xml:space="preserve">BR1250(HB332)</w:t>
      </w:r>
    </w:p>
    <w:p>
      <w:pPr>
        <w:pStyle w:val="RecordBase"/>
      </w:pPr>
      <w:r>
        <w:t xml:space="preserve">BR1251(HB333)</w:t>
      </w:r>
    </w:p>
    <w:p>
      <w:pPr>
        <w:pStyle w:val="RecordBase"/>
      </w:pPr>
      <w:r>
        <w:t xml:space="preserve">BR1252(HB588)</w:t>
      </w:r>
    </w:p>
    <w:p>
      <w:pPr>
        <w:pStyle w:val="RecordBase"/>
      </w:pPr>
      <w:r>
        <w:t xml:space="preserve">BR1253(HB267)</w:t>
      </w:r>
    </w:p>
    <w:p>
      <w:pPr>
        <w:pStyle w:val="RecordBase"/>
      </w:pPr>
      <w:r>
        <w:t xml:space="preserve">BR1254(SB2)</w:t>
      </w:r>
    </w:p>
    <w:p>
      <w:pPr>
        <w:pStyle w:val="RecordBase"/>
      </w:pPr>
      <w:r>
        <w:t xml:space="preserve">BR1256(HB590)</w:t>
      </w:r>
    </w:p>
    <w:p>
      <w:pPr>
        <w:pStyle w:val="RecordBase"/>
      </w:pPr>
      <w:r>
        <w:t xml:space="preserve">BR1257(HB363)</w:t>
      </w:r>
    </w:p>
    <w:p>
      <w:pPr>
        <w:pStyle w:val="RecordBase"/>
      </w:pPr>
      <w:r>
        <w:t xml:space="preserve">BR1260(HB536)</w:t>
      </w:r>
    </w:p>
    <w:p>
      <w:pPr>
        <w:pStyle w:val="RecordBase"/>
      </w:pPr>
      <w:r>
        <w:t xml:space="preserve">BR1264(SB89)</w:t>
      </w:r>
    </w:p>
    <w:p>
      <w:pPr>
        <w:pStyle w:val="RecordBase"/>
      </w:pPr>
      <w:r>
        <w:t xml:space="preserve">BR1265(HB532)</w:t>
      </w:r>
    </w:p>
    <w:p>
      <w:pPr>
        <w:pStyle w:val="RecordBase"/>
      </w:pPr>
      <w:r>
        <w:t xml:space="preserve">BR1266(HCR28)</w:t>
      </w:r>
    </w:p>
    <w:p>
      <w:pPr>
        <w:pStyle w:val="RecordBase"/>
      </w:pPr>
      <w:r>
        <w:t xml:space="preserve">BR1267(SJR28)</w:t>
      </w:r>
    </w:p>
    <w:p>
      <w:pPr>
        <w:pStyle w:val="RecordBase"/>
      </w:pPr>
      <w:r>
        <w:t xml:space="preserve">BR1268(HB243)</w:t>
      </w:r>
    </w:p>
    <w:p>
      <w:pPr>
        <w:pStyle w:val="RecordBase"/>
      </w:pPr>
      <w:r>
        <w:t xml:space="preserve">BR1269(HB328)</w:t>
      </w:r>
    </w:p>
    <w:p>
      <w:pPr>
        <w:pStyle w:val="RecordBase"/>
      </w:pPr>
      <w:r>
        <w:t xml:space="preserve">BR1271(HB277)</w:t>
      </w:r>
    </w:p>
    <w:p>
      <w:pPr>
        <w:pStyle w:val="RecordBase"/>
      </w:pPr>
      <w:r>
        <w:t xml:space="preserve">BR1273(SB110)</w:t>
      </w:r>
    </w:p>
    <w:p>
      <w:pPr>
        <w:pStyle w:val="RecordBase"/>
      </w:pPr>
      <w:r>
        <w:t xml:space="preserve">BR1275(SB164)</w:t>
      </w:r>
    </w:p>
    <w:p>
      <w:pPr>
        <w:pStyle w:val="RecordBase"/>
      </w:pPr>
      <w:r>
        <w:t xml:space="preserve">BR1276(HB584)</w:t>
      </w:r>
    </w:p>
    <w:p>
      <w:pPr>
        <w:pStyle w:val="RecordBase"/>
      </w:pPr>
      <w:r>
        <w:t xml:space="preserve">BR1278(HB524)</w:t>
      </w:r>
    </w:p>
    <w:p>
      <w:pPr>
        <w:pStyle w:val="RecordBase"/>
      </w:pPr>
      <w:r>
        <w:t xml:space="preserve">BR1281(SB142)</w:t>
      </w:r>
    </w:p>
    <w:p>
      <w:pPr>
        <w:pStyle w:val="RecordBase"/>
      </w:pPr>
      <w:r>
        <w:t xml:space="preserve">BR1282(HB271)</w:t>
      </w:r>
    </w:p>
    <w:p>
      <w:pPr>
        <w:pStyle w:val="RecordBase"/>
      </w:pPr>
      <w:r>
        <w:t xml:space="preserve">BR1284(HB351)</w:t>
      </w:r>
    </w:p>
    <w:p>
      <w:pPr>
        <w:pStyle w:val="RecordBase"/>
      </w:pPr>
      <w:r>
        <w:t xml:space="preserve">BR1285(HB252)</w:t>
      </w:r>
    </w:p>
    <w:p>
      <w:pPr>
        <w:pStyle w:val="RecordBase"/>
      </w:pPr>
      <w:r>
        <w:t xml:space="preserve">BR1286(HB388)</w:t>
      </w:r>
    </w:p>
    <w:p>
      <w:pPr>
        <w:pStyle w:val="RecordBase"/>
      </w:pPr>
      <w:r>
        <w:t xml:space="preserve">BR1288(SR38)</w:t>
      </w:r>
    </w:p>
    <w:p>
      <w:pPr>
        <w:pStyle w:val="RecordBase"/>
      </w:pPr>
      <w:r>
        <w:t xml:space="preserve">BR1289(SR31)</w:t>
      </w:r>
    </w:p>
    <w:p>
      <w:pPr>
        <w:pStyle w:val="RecordBase"/>
      </w:pPr>
      <w:r>
        <w:t xml:space="preserve">BR1290(SB129)</w:t>
      </w:r>
    </w:p>
    <w:p>
      <w:pPr>
        <w:pStyle w:val="RecordBase"/>
      </w:pPr>
      <w:r>
        <w:t xml:space="preserve">BR1291(SJR26)</w:t>
      </w:r>
    </w:p>
    <w:p>
      <w:pPr>
        <w:pStyle w:val="RecordBase"/>
      </w:pPr>
      <w:r>
        <w:t xml:space="preserve">BR1292(HJR18)</w:t>
      </w:r>
    </w:p>
    <w:p>
      <w:pPr>
        <w:pStyle w:val="RecordBase"/>
      </w:pPr>
      <w:r>
        <w:t xml:space="preserve">BR1293(HJR17)</w:t>
      </w:r>
    </w:p>
    <w:p>
      <w:pPr>
        <w:pStyle w:val="RecordBase"/>
      </w:pPr>
      <w:r>
        <w:t xml:space="preserve">BR1294(HB283)</w:t>
      </w:r>
    </w:p>
    <w:p>
      <w:pPr>
        <w:pStyle w:val="RecordBase"/>
      </w:pPr>
      <w:r>
        <w:t xml:space="preserve">BR1295(HB286)</w:t>
      </w:r>
    </w:p>
    <w:p>
      <w:pPr>
        <w:pStyle w:val="RecordBase"/>
      </w:pPr>
      <w:r>
        <w:t xml:space="preserve">BR1296(HB285)</w:t>
      </w:r>
    </w:p>
    <w:p>
      <w:pPr>
        <w:pStyle w:val="RecordBase"/>
      </w:pPr>
      <w:r>
        <w:t xml:space="preserve">BR1297(HB284)</w:t>
      </w:r>
    </w:p>
    <w:p>
      <w:pPr>
        <w:pStyle w:val="RecordBase"/>
      </w:pPr>
      <w:r>
        <w:t xml:space="preserve">BR1298(HB274)</w:t>
      </w:r>
    </w:p>
    <w:p>
      <w:pPr>
        <w:pStyle w:val="RecordBase"/>
      </w:pPr>
      <w:r>
        <w:t xml:space="preserve">BR1299(HB273)</w:t>
      </w:r>
    </w:p>
    <w:p>
      <w:pPr>
        <w:pStyle w:val="RecordBase"/>
      </w:pPr>
      <w:r>
        <w:t xml:space="preserve">BR1300(HB275)</w:t>
      </w:r>
    </w:p>
    <w:p>
      <w:pPr>
        <w:pStyle w:val="RecordBase"/>
      </w:pPr>
      <w:r>
        <w:t xml:space="preserve">BR1301(HB570)</w:t>
      </w:r>
    </w:p>
    <w:p>
      <w:pPr>
        <w:pStyle w:val="RecordBase"/>
      </w:pPr>
      <w:r>
        <w:t xml:space="preserve">BR1302(HB569)</w:t>
      </w:r>
    </w:p>
    <w:p>
      <w:pPr>
        <w:pStyle w:val="RecordBase"/>
      </w:pPr>
      <w:r>
        <w:t xml:space="preserve">BR1303(HB571)</w:t>
      </w:r>
    </w:p>
    <w:p>
      <w:pPr>
        <w:pStyle w:val="RecordBase"/>
      </w:pPr>
      <w:r>
        <w:t xml:space="preserve">BR1306(HB246)</w:t>
      </w:r>
    </w:p>
    <w:p>
      <w:pPr>
        <w:pStyle w:val="RecordBase"/>
      </w:pPr>
      <w:r>
        <w:t xml:space="preserve">BR1307(HB319)</w:t>
      </w:r>
    </w:p>
    <w:p>
      <w:pPr>
        <w:pStyle w:val="RecordBase"/>
      </w:pPr>
      <w:r>
        <w:t xml:space="preserve">BR1308(HB394)</w:t>
      </w:r>
    </w:p>
    <w:p>
      <w:pPr>
        <w:pStyle w:val="RecordBase"/>
      </w:pPr>
      <w:r>
        <w:t xml:space="preserve">BR1311(SCR43)</w:t>
      </w:r>
    </w:p>
    <w:p>
      <w:pPr>
        <w:pStyle w:val="RecordBase"/>
      </w:pPr>
      <w:r>
        <w:t xml:space="preserve">BR1314(SB88)</w:t>
      </w:r>
    </w:p>
    <w:p>
      <w:pPr>
        <w:pStyle w:val="RecordBase"/>
      </w:pPr>
      <w:r>
        <w:t xml:space="preserve">BR1316(HB454)</w:t>
      </w:r>
    </w:p>
    <w:p>
      <w:pPr>
        <w:pStyle w:val="RecordBase"/>
      </w:pPr>
      <w:r>
        <w:t xml:space="preserve">BR1321(HB376)</w:t>
      </w:r>
    </w:p>
    <w:p>
      <w:pPr>
        <w:pStyle w:val="RecordBase"/>
      </w:pPr>
      <w:r>
        <w:t xml:space="preserve">BR1322(HB278)</w:t>
      </w:r>
    </w:p>
    <w:p>
      <w:pPr>
        <w:pStyle w:val="RecordBase"/>
      </w:pPr>
      <w:r>
        <w:t xml:space="preserve">BR1325(SR37)</w:t>
      </w:r>
    </w:p>
    <w:p>
      <w:pPr>
        <w:pStyle w:val="RecordBase"/>
      </w:pPr>
      <w:r>
        <w:t xml:space="preserve">BR1327(SB116)</w:t>
      </w:r>
    </w:p>
    <w:p>
      <w:pPr>
        <w:pStyle w:val="RecordBase"/>
      </w:pPr>
      <w:r>
        <w:t xml:space="preserve">BR1328(HB490)</w:t>
      </w:r>
    </w:p>
    <w:p>
      <w:pPr>
        <w:pStyle w:val="RecordBase"/>
      </w:pPr>
      <w:r>
        <w:t xml:space="preserve">BR1334(HB384)</w:t>
      </w:r>
    </w:p>
    <w:p>
      <w:pPr>
        <w:pStyle w:val="RecordBase"/>
      </w:pPr>
      <w:r>
        <w:t xml:space="preserve">BR1335(HB279)</w:t>
      </w:r>
    </w:p>
    <w:p>
      <w:pPr>
        <w:pStyle w:val="RecordBase"/>
      </w:pPr>
      <w:r>
        <w:t xml:space="preserve">BR1337(HB340)</w:t>
      </w:r>
    </w:p>
    <w:p>
      <w:pPr>
        <w:pStyle w:val="RecordBase"/>
      </w:pPr>
      <w:r>
        <w:t xml:space="preserve">BR1341(HB429)</w:t>
      </w:r>
    </w:p>
    <w:p>
      <w:pPr>
        <w:pStyle w:val="RecordBase"/>
      </w:pPr>
      <w:r>
        <w:t xml:space="preserve">BR1342(HB234)</w:t>
      </w:r>
    </w:p>
    <w:p>
      <w:pPr>
        <w:pStyle w:val="RecordBase"/>
      </w:pPr>
      <w:r>
        <w:t xml:space="preserve">BR1345(HB538)</w:t>
      </w:r>
    </w:p>
    <w:p>
      <w:pPr>
        <w:pStyle w:val="RecordBase"/>
      </w:pPr>
      <w:r>
        <w:t xml:space="preserve">BR1347(HB265)</w:t>
      </w:r>
    </w:p>
    <w:p>
      <w:pPr>
        <w:pStyle w:val="RecordBase"/>
      </w:pPr>
      <w:r>
        <w:t xml:space="preserve">BR1348(HB282)</w:t>
      </w:r>
    </w:p>
    <w:p>
      <w:pPr>
        <w:pStyle w:val="RecordBase"/>
      </w:pPr>
      <w:r>
        <w:t xml:space="preserve">BR1349(HB430)</w:t>
      </w:r>
    </w:p>
    <w:p>
      <w:pPr>
        <w:pStyle w:val="RecordBase"/>
      </w:pPr>
      <w:r>
        <w:t xml:space="preserve">BR1351(HB489)</w:t>
      </w:r>
    </w:p>
    <w:p>
      <w:pPr>
        <w:pStyle w:val="RecordBase"/>
      </w:pPr>
      <w:r>
        <w:t xml:space="preserve">BR1352(SR24)</w:t>
      </w:r>
    </w:p>
    <w:p>
      <w:pPr>
        <w:pStyle w:val="RecordBase"/>
      </w:pPr>
      <w:r>
        <w:t xml:space="preserve">BR1353(SB77)</w:t>
      </w:r>
    </w:p>
    <w:p>
      <w:pPr>
        <w:pStyle w:val="RecordBase"/>
      </w:pPr>
      <w:r>
        <w:t xml:space="preserve">BR1354(HB290)</w:t>
      </w:r>
    </w:p>
    <w:p>
      <w:pPr>
        <w:pStyle w:val="RecordBase"/>
      </w:pPr>
      <w:r>
        <w:t xml:space="preserve">BR1355(HB291)</w:t>
      </w:r>
    </w:p>
    <w:p>
      <w:pPr>
        <w:pStyle w:val="RecordBase"/>
      </w:pPr>
      <w:r>
        <w:t xml:space="preserve">BR1356(HB242)</w:t>
      </w:r>
    </w:p>
    <w:p>
      <w:pPr>
        <w:pStyle w:val="RecordBase"/>
      </w:pPr>
      <w:r>
        <w:t xml:space="preserve">BR1357(SB127)</w:t>
      </w:r>
    </w:p>
    <w:p>
      <w:pPr>
        <w:pStyle w:val="RecordBase"/>
      </w:pPr>
      <w:r>
        <w:t xml:space="preserve">BR1358(HB539)</w:t>
      </w:r>
    </w:p>
    <w:p>
      <w:pPr>
        <w:pStyle w:val="RecordBase"/>
      </w:pPr>
      <w:r>
        <w:t xml:space="preserve">BR1359(HB470)</w:t>
      </w:r>
    </w:p>
    <w:p>
      <w:pPr>
        <w:pStyle w:val="RecordBase"/>
      </w:pPr>
      <w:r>
        <w:t xml:space="preserve">BR1360(SR47)</w:t>
      </w:r>
    </w:p>
    <w:p>
      <w:pPr>
        <w:pStyle w:val="RecordBase"/>
      </w:pPr>
      <w:r>
        <w:t xml:space="preserve">BR1362(HB501)</w:t>
      </w:r>
    </w:p>
    <w:p>
      <w:pPr>
        <w:pStyle w:val="RecordBase"/>
      </w:pPr>
      <w:r>
        <w:t xml:space="preserve">BR1363(SR44)</w:t>
      </w:r>
    </w:p>
    <w:p>
      <w:pPr>
        <w:pStyle w:val="RecordBase"/>
      </w:pPr>
      <w:r>
        <w:t xml:space="preserve">BR1364(HB266)</w:t>
      </w:r>
    </w:p>
    <w:p>
      <w:pPr>
        <w:pStyle w:val="RecordBase"/>
      </w:pPr>
      <w:r>
        <w:t xml:space="preserve">BR1365(HB335)</w:t>
      </w:r>
    </w:p>
    <w:p>
      <w:pPr>
        <w:pStyle w:val="RecordBase"/>
      </w:pPr>
      <w:r>
        <w:t xml:space="preserve">BR1366(SB121)</w:t>
      </w:r>
    </w:p>
    <w:p>
      <w:pPr>
        <w:pStyle w:val="RecordBase"/>
      </w:pPr>
      <w:r>
        <w:t xml:space="preserve">BR1367(HB317)</w:t>
      </w:r>
    </w:p>
    <w:p>
      <w:pPr>
        <w:pStyle w:val="RecordBase"/>
      </w:pPr>
      <w:r>
        <w:t xml:space="preserve">BR1368(HB321)</w:t>
      </w:r>
    </w:p>
    <w:p>
      <w:pPr>
        <w:pStyle w:val="RecordBase"/>
      </w:pPr>
      <w:r>
        <w:t xml:space="preserve">BR1370(HB336)</w:t>
      </w:r>
    </w:p>
    <w:p>
      <w:pPr>
        <w:pStyle w:val="RecordBase"/>
      </w:pPr>
      <w:r>
        <w:t xml:space="preserve">BR1371(HB385)</w:t>
      </w:r>
    </w:p>
    <w:p>
      <w:pPr>
        <w:pStyle w:val="RecordBase"/>
      </w:pPr>
      <w:r>
        <w:t xml:space="preserve">BR1372(HB338)</w:t>
      </w:r>
    </w:p>
    <w:p>
      <w:pPr>
        <w:pStyle w:val="RecordBase"/>
      </w:pPr>
      <w:r>
        <w:t xml:space="preserve">BR1373(HB523)</w:t>
      </w:r>
    </w:p>
    <w:p>
      <w:pPr>
        <w:pStyle w:val="RecordBase"/>
      </w:pPr>
      <w:r>
        <w:t xml:space="preserve">BR1376(HB255)</w:t>
      </w:r>
    </w:p>
    <w:p>
      <w:pPr>
        <w:pStyle w:val="RecordBase"/>
      </w:pPr>
      <w:r>
        <w:t xml:space="preserve">BR1377(SR32)</w:t>
      </w:r>
    </w:p>
    <w:p>
      <w:pPr>
        <w:pStyle w:val="RecordBase"/>
      </w:pPr>
      <w:r>
        <w:t xml:space="preserve">BR1379(HB241)</w:t>
      </w:r>
    </w:p>
    <w:p>
      <w:pPr>
        <w:pStyle w:val="RecordBase"/>
      </w:pPr>
      <w:r>
        <w:t xml:space="preserve">BR1380(HB244)</w:t>
      </w:r>
    </w:p>
    <w:p>
      <w:pPr>
        <w:pStyle w:val="RecordBase"/>
      </w:pPr>
      <w:r>
        <w:t xml:space="preserve">BR1381(SB123)</w:t>
      </w:r>
    </w:p>
    <w:p>
      <w:pPr>
        <w:pStyle w:val="RecordBase"/>
      </w:pPr>
      <w:r>
        <w:t xml:space="preserve">BR1383(HR16)</w:t>
      </w:r>
    </w:p>
    <w:p>
      <w:pPr>
        <w:pStyle w:val="RecordBase"/>
      </w:pPr>
      <w:r>
        <w:t xml:space="preserve">BR1389(SB107)</w:t>
      </w:r>
    </w:p>
    <w:p>
      <w:pPr>
        <w:pStyle w:val="RecordBase"/>
      </w:pPr>
      <w:r>
        <w:t xml:space="preserve">BR1390(SB87)</w:t>
      </w:r>
    </w:p>
    <w:p>
      <w:pPr>
        <w:pStyle w:val="RecordBase"/>
      </w:pPr>
      <w:r>
        <w:t xml:space="preserve">BR1393(SB102)</w:t>
      </w:r>
    </w:p>
    <w:p>
      <w:pPr>
        <w:pStyle w:val="RecordBase"/>
      </w:pPr>
      <w:r>
        <w:t xml:space="preserve">BR1395(HR14)</w:t>
      </w:r>
    </w:p>
    <w:p>
      <w:pPr>
        <w:pStyle w:val="RecordBase"/>
      </w:pPr>
      <w:r>
        <w:t xml:space="preserve">BR1396(HB295)</w:t>
      </w:r>
    </w:p>
    <w:p>
      <w:pPr>
        <w:pStyle w:val="RecordBase"/>
      </w:pPr>
      <w:r>
        <w:t xml:space="preserve">BR1397(HB235)</w:t>
      </w:r>
    </w:p>
    <w:p>
      <w:pPr>
        <w:pStyle w:val="RecordBase"/>
      </w:pPr>
      <w:r>
        <w:t xml:space="preserve">BR1400(HB377)</w:t>
      </w:r>
    </w:p>
    <w:p>
      <w:pPr>
        <w:pStyle w:val="RecordBase"/>
      </w:pPr>
      <w:r>
        <w:t xml:space="preserve">BR1401(HB264)</w:t>
      </w:r>
    </w:p>
    <w:p>
      <w:pPr>
        <w:pStyle w:val="RecordBase"/>
      </w:pPr>
      <w:r>
        <w:t xml:space="preserve">BR1402(HB395)</w:t>
      </w:r>
    </w:p>
    <w:p>
      <w:pPr>
        <w:pStyle w:val="RecordBase"/>
      </w:pPr>
      <w:r>
        <w:t xml:space="preserve">BR1403(HB396)</w:t>
      </w:r>
    </w:p>
    <w:p>
      <w:pPr>
        <w:pStyle w:val="RecordBase"/>
      </w:pPr>
      <w:r>
        <w:t xml:space="preserve">BR1404(HB345)</w:t>
      </w:r>
    </w:p>
    <w:p>
      <w:pPr>
        <w:pStyle w:val="RecordBase"/>
      </w:pPr>
      <w:r>
        <w:t xml:space="preserve">BR1407(SB98)</w:t>
      </w:r>
    </w:p>
    <w:p>
      <w:pPr>
        <w:pStyle w:val="RecordBase"/>
      </w:pPr>
      <w:r>
        <w:t xml:space="preserve">BR1412(HB310)</w:t>
      </w:r>
    </w:p>
    <w:p>
      <w:pPr>
        <w:pStyle w:val="RecordBase"/>
      </w:pPr>
      <w:r>
        <w:t xml:space="preserve">BR1417(HB312)</w:t>
      </w:r>
    </w:p>
    <w:p>
      <w:pPr>
        <w:pStyle w:val="RecordBase"/>
      </w:pPr>
      <w:r>
        <w:t xml:space="preserve">BR1418(SB131)</w:t>
      </w:r>
    </w:p>
    <w:p>
      <w:pPr>
        <w:pStyle w:val="RecordBase"/>
      </w:pPr>
      <w:r>
        <w:t xml:space="preserve">BR1420(SR33)</w:t>
      </w:r>
    </w:p>
    <w:p>
      <w:pPr>
        <w:pStyle w:val="RecordBase"/>
      </w:pPr>
      <w:r>
        <w:t xml:space="preserve">BR1421(SB120)</w:t>
      </w:r>
    </w:p>
    <w:p>
      <w:pPr>
        <w:pStyle w:val="RecordBase"/>
      </w:pPr>
      <w:r>
        <w:t xml:space="preserve">BR1422(HB400)</w:t>
      </w:r>
    </w:p>
    <w:p>
      <w:pPr>
        <w:pStyle w:val="RecordBase"/>
      </w:pPr>
      <w:r>
        <w:t xml:space="preserve">BR1423(HB481)</w:t>
      </w:r>
    </w:p>
    <w:p>
      <w:pPr>
        <w:pStyle w:val="RecordBase"/>
      </w:pPr>
      <w:r>
        <w:t xml:space="preserve">BR1424(HB305)</w:t>
      </w:r>
    </w:p>
    <w:p>
      <w:pPr>
        <w:pStyle w:val="RecordBase"/>
      </w:pPr>
      <w:r>
        <w:t xml:space="preserve">BR1427(SR36)</w:t>
      </w:r>
    </w:p>
    <w:p>
      <w:pPr>
        <w:pStyle w:val="RecordBase"/>
      </w:pPr>
      <w:r>
        <w:t xml:space="preserve">BR1428(HB438)</w:t>
      </w:r>
    </w:p>
    <w:p>
      <w:pPr>
        <w:pStyle w:val="RecordBase"/>
      </w:pPr>
      <w:r>
        <w:t xml:space="preserve">BR1431(SB112)</w:t>
      </w:r>
    </w:p>
    <w:p>
      <w:pPr>
        <w:pStyle w:val="RecordBase"/>
      </w:pPr>
      <w:r>
        <w:t xml:space="preserve">BR1432(SB186)</w:t>
      </w:r>
    </w:p>
    <w:p>
      <w:pPr>
        <w:pStyle w:val="RecordBase"/>
      </w:pPr>
      <w:r>
        <w:t xml:space="preserve">BR1436(HB525)</w:t>
      </w:r>
    </w:p>
    <w:p>
      <w:pPr>
        <w:pStyle w:val="RecordBase"/>
      </w:pPr>
      <w:r>
        <w:t xml:space="preserve">BR1437(HB458)</w:t>
      </w:r>
    </w:p>
    <w:p>
      <w:pPr>
        <w:pStyle w:val="RecordBase"/>
      </w:pPr>
      <w:r>
        <w:t xml:space="preserve">BR1438(HB428)</w:t>
      </w:r>
    </w:p>
    <w:p>
      <w:pPr>
        <w:pStyle w:val="RecordBase"/>
      </w:pPr>
      <w:r>
        <w:t xml:space="preserve">BR1439(HB582)</w:t>
      </w:r>
    </w:p>
    <w:p>
      <w:pPr>
        <w:pStyle w:val="RecordBase"/>
      </w:pPr>
      <w:r>
        <w:t xml:space="preserve">BR1443(HB421)</w:t>
      </w:r>
    </w:p>
    <w:p>
      <w:pPr>
        <w:pStyle w:val="RecordBase"/>
      </w:pPr>
      <w:r>
        <w:t xml:space="preserve">BR1445(SB137)</w:t>
      </w:r>
    </w:p>
    <w:p>
      <w:pPr>
        <w:pStyle w:val="RecordBase"/>
      </w:pPr>
      <w:r>
        <w:t xml:space="preserve">BR1447(SB151)</w:t>
      </w:r>
    </w:p>
    <w:p>
      <w:pPr>
        <w:pStyle w:val="RecordBase"/>
      </w:pPr>
      <w:r>
        <w:t xml:space="preserve">BR1448(HB233)</w:t>
      </w:r>
    </w:p>
    <w:p>
      <w:pPr>
        <w:pStyle w:val="RecordBase"/>
      </w:pPr>
      <w:r>
        <w:t xml:space="preserve">BR1450(HB460)</w:t>
      </w:r>
    </w:p>
    <w:p>
      <w:pPr>
        <w:pStyle w:val="RecordBase"/>
      </w:pPr>
      <w:r>
        <w:t xml:space="preserve">BR1453(SR56)</w:t>
      </w:r>
    </w:p>
    <w:p>
      <w:pPr>
        <w:pStyle w:val="RecordBase"/>
      </w:pPr>
      <w:r>
        <w:t xml:space="preserve">BR1455(HB360)</w:t>
      </w:r>
    </w:p>
    <w:p>
      <w:pPr>
        <w:pStyle w:val="RecordBase"/>
      </w:pPr>
      <w:r>
        <w:t xml:space="preserve">BR1456(SR30)</w:t>
      </w:r>
    </w:p>
    <w:p>
      <w:pPr>
        <w:pStyle w:val="RecordBase"/>
      </w:pPr>
      <w:r>
        <w:t xml:space="preserve">BR1458(HB313)</w:t>
      </w:r>
    </w:p>
    <w:p>
      <w:pPr>
        <w:pStyle w:val="RecordBase"/>
      </w:pPr>
      <w:r>
        <w:t xml:space="preserve">BR1459(HB564)</w:t>
      </w:r>
    </w:p>
    <w:p>
      <w:pPr>
        <w:pStyle w:val="RecordBase"/>
      </w:pPr>
      <w:r>
        <w:t xml:space="preserve">BR1460(HB515)</w:t>
      </w:r>
    </w:p>
    <w:p>
      <w:pPr>
        <w:pStyle w:val="RecordBase"/>
      </w:pPr>
      <w:r>
        <w:t xml:space="preserve">BR1462(HB516)</w:t>
      </w:r>
    </w:p>
    <w:p>
      <w:pPr>
        <w:pStyle w:val="RecordBase"/>
      </w:pPr>
      <w:r>
        <w:t xml:space="preserve">BR1464(HB299)</w:t>
      </w:r>
    </w:p>
    <w:p>
      <w:pPr>
        <w:pStyle w:val="RecordBase"/>
      </w:pPr>
      <w:r>
        <w:t xml:space="preserve">BR1465(HR24)</w:t>
      </w:r>
    </w:p>
    <w:p>
      <w:pPr>
        <w:pStyle w:val="RecordBase"/>
      </w:pPr>
      <w:r>
        <w:t xml:space="preserve">BR1467(SR53)</w:t>
      </w:r>
    </w:p>
    <w:p>
      <w:pPr>
        <w:pStyle w:val="RecordBase"/>
      </w:pPr>
      <w:r>
        <w:t xml:space="preserve">BR1471(HB304)</w:t>
      </w:r>
    </w:p>
    <w:p>
      <w:pPr>
        <w:pStyle w:val="RecordBase"/>
      </w:pPr>
      <w:r>
        <w:t xml:space="preserve">BR1472(HB503)</w:t>
      </w:r>
    </w:p>
    <w:p>
      <w:pPr>
        <w:pStyle w:val="RecordBase"/>
      </w:pPr>
      <w:r>
        <w:t xml:space="preserve">BR1473(HB404)</w:t>
      </w:r>
    </w:p>
    <w:p>
      <w:pPr>
        <w:pStyle w:val="RecordBase"/>
      </w:pPr>
      <w:r>
        <w:t xml:space="preserve">BR1475(HB300)</w:t>
      </w:r>
    </w:p>
    <w:p>
      <w:pPr>
        <w:pStyle w:val="RecordBase"/>
      </w:pPr>
      <w:r>
        <w:t xml:space="preserve">BR1477(SB181)</w:t>
      </w:r>
    </w:p>
    <w:p>
      <w:pPr>
        <w:pStyle w:val="RecordBase"/>
      </w:pPr>
      <w:r>
        <w:t xml:space="preserve">BR1481(HB474)</w:t>
      </w:r>
    </w:p>
    <w:p>
      <w:pPr>
        <w:pStyle w:val="RecordBase"/>
      </w:pPr>
      <w:r>
        <w:t xml:space="preserve">BR1483(HB386)</w:t>
      </w:r>
    </w:p>
    <w:p>
      <w:pPr>
        <w:pStyle w:val="RecordBase"/>
      </w:pPr>
      <w:r>
        <w:t xml:space="preserve">BR1484(SB313)</w:t>
      </w:r>
    </w:p>
    <w:p>
      <w:pPr>
        <w:pStyle w:val="RecordBase"/>
      </w:pPr>
      <w:r>
        <w:t xml:space="preserve">BR1486(HB568)</w:t>
      </w:r>
    </w:p>
    <w:p>
      <w:pPr>
        <w:pStyle w:val="RecordBase"/>
      </w:pPr>
      <w:r>
        <w:t xml:space="preserve">BR1488(SR45)</w:t>
      </w:r>
    </w:p>
    <w:p>
      <w:pPr>
        <w:pStyle w:val="RecordBase"/>
      </w:pPr>
      <w:r>
        <w:t xml:space="preserve">BR1490(SR46)</w:t>
      </w:r>
    </w:p>
    <w:p>
      <w:pPr>
        <w:pStyle w:val="RecordBase"/>
      </w:pPr>
      <w:r>
        <w:t xml:space="preserve">BR1491(HB440)</w:t>
      </w:r>
    </w:p>
    <w:p>
      <w:pPr>
        <w:pStyle w:val="RecordBase"/>
      </w:pPr>
      <w:r>
        <w:t xml:space="preserve">BR1492(HB375)</w:t>
      </w:r>
    </w:p>
    <w:p>
      <w:pPr>
        <w:pStyle w:val="RecordBase"/>
      </w:pPr>
      <w:r>
        <w:t xml:space="preserve">BR1493(HB465)</w:t>
      </w:r>
    </w:p>
    <w:p>
      <w:pPr>
        <w:pStyle w:val="RecordBase"/>
      </w:pPr>
      <w:r>
        <w:t xml:space="preserve">BR1494(HB374)</w:t>
      </w:r>
    </w:p>
    <w:p>
      <w:pPr>
        <w:pStyle w:val="RecordBase"/>
      </w:pPr>
      <w:r>
        <w:t xml:space="preserve">BR1495(HB325)</w:t>
      </w:r>
    </w:p>
    <w:p>
      <w:pPr>
        <w:pStyle w:val="RecordBase"/>
      </w:pPr>
      <w:r>
        <w:t xml:space="preserve">BR1496(HB414)</w:t>
      </w:r>
    </w:p>
    <w:p>
      <w:pPr>
        <w:pStyle w:val="RecordBase"/>
      </w:pPr>
      <w:r>
        <w:t xml:space="preserve">BR1497(HB519)</w:t>
      </w:r>
    </w:p>
    <w:p>
      <w:pPr>
        <w:pStyle w:val="RecordBase"/>
      </w:pPr>
      <w:r>
        <w:t xml:space="preserve">BR1501(SB166)</w:t>
      </w:r>
    </w:p>
    <w:p>
      <w:pPr>
        <w:pStyle w:val="RecordBase"/>
      </w:pPr>
      <w:r>
        <w:t xml:space="preserve">BR1502(SB125)</w:t>
      </w:r>
    </w:p>
    <w:p>
      <w:pPr>
        <w:pStyle w:val="RecordBase"/>
      </w:pPr>
      <w:r>
        <w:t xml:space="preserve">BR1503(SR40)</w:t>
      </w:r>
    </w:p>
    <w:p>
      <w:pPr>
        <w:pStyle w:val="RecordBase"/>
      </w:pPr>
      <w:r>
        <w:t xml:space="preserve">BR1505(SB132)</w:t>
      </w:r>
    </w:p>
    <w:p>
      <w:pPr>
        <w:pStyle w:val="RecordBase"/>
      </w:pPr>
      <w:r>
        <w:t xml:space="preserve">BR1508(SB106)</w:t>
      </w:r>
    </w:p>
    <w:p>
      <w:pPr>
        <w:pStyle w:val="RecordBase"/>
      </w:pPr>
      <w:r>
        <w:t xml:space="preserve">BR1510(HB453)</w:t>
      </w:r>
    </w:p>
    <w:p>
      <w:pPr>
        <w:pStyle w:val="RecordBase"/>
      </w:pPr>
      <w:r>
        <w:t xml:space="preserve">BR1511(HB545)</w:t>
      </w:r>
    </w:p>
    <w:p>
      <w:pPr>
        <w:pStyle w:val="RecordBase"/>
      </w:pPr>
      <w:r>
        <w:t xml:space="preserve">BR1512(HB323)</w:t>
      </w:r>
    </w:p>
    <w:p>
      <w:pPr>
        <w:pStyle w:val="RecordBase"/>
      </w:pPr>
      <w:r>
        <w:t xml:space="preserve">BR1515(HB553)</w:t>
      </w:r>
    </w:p>
    <w:p>
      <w:pPr>
        <w:pStyle w:val="RecordBase"/>
      </w:pPr>
      <w:r>
        <w:t xml:space="preserve">BR1516(HB437)</w:t>
      </w:r>
    </w:p>
    <w:p>
      <w:pPr>
        <w:pStyle w:val="RecordBase"/>
      </w:pPr>
      <w:r>
        <w:t xml:space="preserve">BR1517(HB399)</w:t>
      </w:r>
    </w:p>
    <w:p>
      <w:pPr>
        <w:pStyle w:val="RecordBase"/>
      </w:pPr>
      <w:r>
        <w:t xml:space="preserve">BR1518(HB580)</w:t>
      </w:r>
    </w:p>
    <w:p>
      <w:pPr>
        <w:pStyle w:val="RecordBase"/>
      </w:pPr>
      <w:r>
        <w:t xml:space="preserve">BR1519(SB128)</w:t>
      </w:r>
    </w:p>
    <w:p>
      <w:pPr>
        <w:pStyle w:val="RecordBase"/>
      </w:pPr>
      <w:r>
        <w:t xml:space="preserve">BR1521(HB365)</w:t>
      </w:r>
    </w:p>
    <w:p>
      <w:pPr>
        <w:pStyle w:val="RecordBase"/>
      </w:pPr>
      <w:r>
        <w:t xml:space="preserve">BR1522(HB403)</w:t>
      </w:r>
    </w:p>
    <w:p>
      <w:pPr>
        <w:pStyle w:val="RecordBase"/>
      </w:pPr>
      <w:r>
        <w:t xml:space="preserve">BR1523(HB397)</w:t>
      </w:r>
    </w:p>
    <w:p>
      <w:pPr>
        <w:pStyle w:val="RecordBase"/>
      </w:pPr>
      <w:r>
        <w:t xml:space="preserve">BR1524(HB372)</w:t>
      </w:r>
    </w:p>
    <w:p>
      <w:pPr>
        <w:pStyle w:val="RecordBase"/>
      </w:pPr>
      <w:r>
        <w:t xml:space="preserve">BR1528(HB471)</w:t>
      </w:r>
    </w:p>
    <w:p>
      <w:pPr>
        <w:pStyle w:val="RecordBase"/>
      </w:pPr>
      <w:r>
        <w:t xml:space="preserve">BR1529(SB118)</w:t>
      </w:r>
    </w:p>
    <w:p>
      <w:pPr>
        <w:pStyle w:val="RecordBase"/>
      </w:pPr>
      <w:r>
        <w:t xml:space="preserve">BR1535(HB402)</w:t>
      </w:r>
    </w:p>
    <w:p>
      <w:pPr>
        <w:pStyle w:val="RecordBase"/>
      </w:pPr>
      <w:r>
        <w:t xml:space="preserve">BR1537(SJR59)</w:t>
      </w:r>
    </w:p>
    <w:p>
      <w:pPr>
        <w:pStyle w:val="RecordBase"/>
      </w:pPr>
      <w:r>
        <w:t xml:space="preserve">BR1538(SB144)</w:t>
      </w:r>
    </w:p>
    <w:p>
      <w:pPr>
        <w:pStyle w:val="RecordBase"/>
      </w:pPr>
      <w:r>
        <w:t xml:space="preserve">BR1539(HB408)</w:t>
      </w:r>
    </w:p>
    <w:p>
      <w:pPr>
        <w:pStyle w:val="RecordBase"/>
      </w:pPr>
      <w:r>
        <w:t xml:space="preserve">BR1540(HB369)</w:t>
      </w:r>
    </w:p>
    <w:p>
      <w:pPr>
        <w:pStyle w:val="RecordBase"/>
      </w:pPr>
      <w:r>
        <w:t xml:space="preserve">BR1541(SR48)</w:t>
      </w:r>
    </w:p>
    <w:p>
      <w:pPr>
        <w:pStyle w:val="RecordBase"/>
      </w:pPr>
      <w:r>
        <w:t xml:space="preserve">BR1544(HB373)</w:t>
      </w:r>
    </w:p>
    <w:p>
      <w:pPr>
        <w:pStyle w:val="RecordBase"/>
      </w:pPr>
      <w:r>
        <w:t xml:space="preserve">BR1545(SB20)</w:t>
      </w:r>
    </w:p>
    <w:p>
      <w:pPr>
        <w:pStyle w:val="RecordBase"/>
      </w:pPr>
      <w:r>
        <w:t xml:space="preserve">BR1546(SB183)</w:t>
      </w:r>
    </w:p>
    <w:p>
      <w:pPr>
        <w:pStyle w:val="RecordBase"/>
      </w:pPr>
      <w:r>
        <w:t xml:space="preserve">BR1547(HB444)</w:t>
      </w:r>
    </w:p>
    <w:p>
      <w:pPr>
        <w:pStyle w:val="RecordBase"/>
      </w:pPr>
      <w:r>
        <w:t xml:space="preserve">BR1551(HB520)</w:t>
      </w:r>
    </w:p>
    <w:p>
      <w:pPr>
        <w:pStyle w:val="RecordBase"/>
      </w:pPr>
      <w:r>
        <w:t xml:space="preserve">BR1552(HB459)</w:t>
      </w:r>
    </w:p>
    <w:p>
      <w:pPr>
        <w:pStyle w:val="RecordBase"/>
      </w:pPr>
      <w:r>
        <w:t xml:space="preserve">BR1553(HB455)</w:t>
      </w:r>
    </w:p>
    <w:p>
      <w:pPr>
        <w:pStyle w:val="RecordBase"/>
      </w:pPr>
      <w:r>
        <w:t xml:space="preserve">BR1557(SB119)</w:t>
      </w:r>
    </w:p>
    <w:p>
      <w:pPr>
        <w:pStyle w:val="RecordBase"/>
      </w:pPr>
      <w:r>
        <w:t xml:space="preserve">BR1558(SB153)</w:t>
      </w:r>
    </w:p>
    <w:p>
      <w:pPr>
        <w:pStyle w:val="RecordBase"/>
      </w:pPr>
      <w:r>
        <w:t xml:space="preserve">BR1561(HB457)</w:t>
      </w:r>
    </w:p>
    <w:p>
      <w:pPr>
        <w:pStyle w:val="RecordBase"/>
      </w:pPr>
      <w:r>
        <w:t xml:space="preserve">BR1563(SB117)</w:t>
      </w:r>
    </w:p>
    <w:p>
      <w:pPr>
        <w:pStyle w:val="RecordBase"/>
      </w:pPr>
      <w:r>
        <w:t xml:space="preserve">BR1564(HB436)</w:t>
      </w:r>
    </w:p>
    <w:p>
      <w:pPr>
        <w:pStyle w:val="RecordBase"/>
      </w:pPr>
      <w:r>
        <w:t xml:space="preserve">BR1565(SCR51)</w:t>
      </w:r>
    </w:p>
    <w:p>
      <w:pPr>
        <w:pStyle w:val="RecordBase"/>
      </w:pPr>
      <w:r>
        <w:t xml:space="preserve">BR1566(SB122)</w:t>
      </w:r>
    </w:p>
    <w:p>
      <w:pPr>
        <w:pStyle w:val="RecordBase"/>
      </w:pPr>
      <w:r>
        <w:t xml:space="preserve">BR1569(SB130)</w:t>
      </w:r>
    </w:p>
    <w:p>
      <w:pPr>
        <w:pStyle w:val="RecordBase"/>
      </w:pPr>
      <w:r>
        <w:t xml:space="preserve">BR1571(HB443)</w:t>
      </w:r>
    </w:p>
    <w:p>
      <w:pPr>
        <w:pStyle w:val="RecordBase"/>
      </w:pPr>
      <w:r>
        <w:t xml:space="preserve">BR1572(SB179)</w:t>
      </w:r>
    </w:p>
    <w:p>
      <w:pPr>
        <w:pStyle w:val="RecordBase"/>
      </w:pPr>
      <w:r>
        <w:t xml:space="preserve">BR1576(HB554)</w:t>
      </w:r>
    </w:p>
    <w:p>
      <w:pPr>
        <w:pStyle w:val="RecordBase"/>
      </w:pPr>
      <w:r>
        <w:t xml:space="preserve">BR1577(SCR61)</w:t>
      </w:r>
    </w:p>
    <w:p>
      <w:pPr>
        <w:pStyle w:val="RecordBase"/>
      </w:pPr>
      <w:r>
        <w:t xml:space="preserve">BR1578(SB162)</w:t>
      </w:r>
    </w:p>
    <w:p>
      <w:pPr>
        <w:pStyle w:val="RecordBase"/>
      </w:pPr>
      <w:r>
        <w:t xml:space="preserve">BR1579(SJR58)</w:t>
      </w:r>
    </w:p>
    <w:p>
      <w:pPr>
        <w:pStyle w:val="RecordBase"/>
      </w:pPr>
      <w:r>
        <w:t xml:space="preserve">BR1581(SB174)</w:t>
      </w:r>
    </w:p>
    <w:p>
      <w:pPr>
        <w:pStyle w:val="RecordBase"/>
      </w:pPr>
      <w:r>
        <w:t xml:space="preserve">BR1582(HB469)</w:t>
      </w:r>
    </w:p>
    <w:p>
      <w:pPr>
        <w:pStyle w:val="RecordBase"/>
      </w:pPr>
      <w:r>
        <w:t xml:space="preserve">BR1590(HB540)</w:t>
      </w:r>
    </w:p>
    <w:p>
      <w:pPr>
        <w:pStyle w:val="RecordBase"/>
      </w:pPr>
      <w:r>
        <w:t xml:space="preserve">BR1592(HB415)</w:t>
      </w:r>
    </w:p>
    <w:p>
      <w:pPr>
        <w:pStyle w:val="RecordBase"/>
      </w:pPr>
      <w:r>
        <w:t xml:space="preserve">BR1593(HR25)</w:t>
      </w:r>
    </w:p>
    <w:p>
      <w:pPr>
        <w:pStyle w:val="RecordBase"/>
      </w:pPr>
      <w:r>
        <w:t xml:space="preserve">BR1601(HB495)</w:t>
      </w:r>
    </w:p>
    <w:p>
      <w:pPr>
        <w:pStyle w:val="RecordBase"/>
      </w:pPr>
      <w:r>
        <w:t xml:space="preserve">BR1602(HB511)</w:t>
      </w:r>
    </w:p>
    <w:p>
      <w:pPr>
        <w:pStyle w:val="RecordBase"/>
      </w:pPr>
      <w:r>
        <w:t xml:space="preserve">BR1603(HB509)</w:t>
      </w:r>
    </w:p>
    <w:p>
      <w:pPr>
        <w:pStyle w:val="RecordBase"/>
      </w:pPr>
      <w:r>
        <w:t xml:space="preserve">BR1604(HB510)</w:t>
      </w:r>
    </w:p>
    <w:p>
      <w:pPr>
        <w:pStyle w:val="RecordBase"/>
      </w:pPr>
      <w:r>
        <w:t xml:space="preserve">BR1605(HB488)</w:t>
      </w:r>
    </w:p>
    <w:p>
      <w:pPr>
        <w:pStyle w:val="RecordBase"/>
      </w:pPr>
      <w:r>
        <w:t xml:space="preserve">BR1606(HB487)</w:t>
      </w:r>
    </w:p>
    <w:p>
      <w:pPr>
        <w:pStyle w:val="RecordBase"/>
      </w:pPr>
      <w:r>
        <w:t xml:space="preserve">BR1607(HB485)</w:t>
      </w:r>
    </w:p>
    <w:p>
      <w:pPr>
        <w:pStyle w:val="RecordBase"/>
      </w:pPr>
      <w:r>
        <w:t xml:space="preserve">BR1608(HB486)</w:t>
      </w:r>
    </w:p>
    <w:p>
      <w:pPr>
        <w:pStyle w:val="RecordBase"/>
      </w:pPr>
      <w:r>
        <w:t xml:space="preserve">BR1609(HB500)</w:t>
      </w:r>
    </w:p>
    <w:p>
      <w:pPr>
        <w:pStyle w:val="RecordBase"/>
      </w:pPr>
      <w:r>
        <w:t xml:space="preserve">BR1610(HB480)</w:t>
      </w:r>
    </w:p>
    <w:p>
      <w:pPr>
        <w:pStyle w:val="RecordBase"/>
      </w:pPr>
      <w:r>
        <w:t xml:space="preserve">BR1611(HB585)</w:t>
      </w:r>
    </w:p>
    <w:p>
      <w:pPr>
        <w:pStyle w:val="RecordBase"/>
      </w:pPr>
      <w:r>
        <w:t xml:space="preserve">BR1612(HB586)</w:t>
      </w:r>
    </w:p>
    <w:p>
      <w:pPr>
        <w:pStyle w:val="RecordBase"/>
      </w:pPr>
      <w:r>
        <w:t xml:space="preserve">BR1613(HB461)</w:t>
      </w:r>
    </w:p>
    <w:p>
      <w:pPr>
        <w:pStyle w:val="RecordBase"/>
      </w:pPr>
      <w:r>
        <w:t xml:space="preserve">BR1614(HB446)</w:t>
      </w:r>
    </w:p>
    <w:p>
      <w:pPr>
        <w:pStyle w:val="RecordBase"/>
      </w:pPr>
      <w:r>
        <w:t xml:space="preserve">BR1616(SB178)</w:t>
      </w:r>
    </w:p>
    <w:p>
      <w:pPr>
        <w:pStyle w:val="RecordBase"/>
      </w:pPr>
      <w:r>
        <w:t xml:space="preserve">BR1618(HB502)</w:t>
      </w:r>
    </w:p>
    <w:p>
      <w:pPr>
        <w:pStyle w:val="RecordBase"/>
      </w:pPr>
      <w:r>
        <w:t xml:space="preserve">BR1619(HB572)</w:t>
      </w:r>
    </w:p>
    <w:p>
      <w:pPr>
        <w:pStyle w:val="RecordBase"/>
      </w:pPr>
      <w:r>
        <w:t xml:space="preserve">BR1620(HB529)</w:t>
      </w:r>
    </w:p>
    <w:p>
      <w:pPr>
        <w:pStyle w:val="RecordBase"/>
      </w:pPr>
      <w:r>
        <w:t xml:space="preserve">BR1621(HB442)</w:t>
      </w:r>
    </w:p>
    <w:p>
      <w:pPr>
        <w:pStyle w:val="RecordBase"/>
      </w:pPr>
      <w:r>
        <w:t xml:space="preserve">BR1623(HB517)</w:t>
      </w:r>
    </w:p>
    <w:p>
      <w:pPr>
        <w:pStyle w:val="RecordBase"/>
      </w:pPr>
      <w:r>
        <w:t xml:space="preserve">BR1625(SB135)</w:t>
      </w:r>
    </w:p>
    <w:p>
      <w:pPr>
        <w:pStyle w:val="RecordBase"/>
      </w:pPr>
      <w:r>
        <w:t xml:space="preserve">BR1630(SB134)</w:t>
      </w:r>
    </w:p>
    <w:p>
      <w:pPr>
        <w:pStyle w:val="RecordBase"/>
      </w:pPr>
      <w:r>
        <w:t xml:space="preserve">BR1635(SR52)</w:t>
      </w:r>
    </w:p>
    <w:p>
      <w:pPr>
        <w:pStyle w:val="RecordBase"/>
      </w:pPr>
      <w:r>
        <w:t xml:space="preserve">BR1637(HB497)</w:t>
      </w:r>
    </w:p>
    <w:p>
      <w:pPr>
        <w:pStyle w:val="RecordBase"/>
      </w:pPr>
      <w:r>
        <w:t xml:space="preserve">BR1638(HB530)</w:t>
      </w:r>
    </w:p>
    <w:p>
      <w:pPr>
        <w:pStyle w:val="RecordBase"/>
      </w:pPr>
      <w:r>
        <w:t xml:space="preserve">BR1639(HB477)</w:t>
      </w:r>
    </w:p>
    <w:p>
      <w:pPr>
        <w:pStyle w:val="RecordBase"/>
      </w:pPr>
      <w:r>
        <w:t xml:space="preserve">BR1640(HB476)</w:t>
      </w:r>
    </w:p>
    <w:p>
      <w:pPr>
        <w:pStyle w:val="RecordBase"/>
      </w:pPr>
      <w:r>
        <w:t xml:space="preserve">BR1641(HB475)</w:t>
      </w:r>
    </w:p>
    <w:p>
      <w:pPr>
        <w:pStyle w:val="RecordBase"/>
      </w:pPr>
      <w:r>
        <w:t xml:space="preserve">BR1644(HB531)</w:t>
      </w:r>
    </w:p>
    <w:p>
      <w:pPr>
        <w:pStyle w:val="RecordBase"/>
      </w:pPr>
      <w:r>
        <w:t xml:space="preserve">BR1646(HB445)</w:t>
      </w:r>
    </w:p>
    <w:p>
      <w:pPr>
        <w:pStyle w:val="RecordBase"/>
      </w:pPr>
      <w:r>
        <w:t xml:space="preserve">BR1648(HB478)</w:t>
      </w:r>
    </w:p>
    <w:p>
      <w:pPr>
        <w:pStyle w:val="RecordBase"/>
      </w:pPr>
      <w:r>
        <w:t xml:space="preserve">BR1649(HB435)</w:t>
      </w:r>
    </w:p>
    <w:p>
      <w:pPr>
        <w:pStyle w:val="RecordBase"/>
      </w:pPr>
      <w:r>
        <w:t xml:space="preserve">BR1650(SR57)</w:t>
      </w:r>
    </w:p>
    <w:p>
      <w:pPr>
        <w:pStyle w:val="RecordBase"/>
      </w:pPr>
      <w:r>
        <w:t xml:space="preserve">BR1651(HB494)</w:t>
      </w:r>
    </w:p>
    <w:p>
      <w:pPr>
        <w:pStyle w:val="RecordBase"/>
      </w:pPr>
      <w:r>
        <w:t xml:space="preserve">BR1653(SB152)</w:t>
      </w:r>
    </w:p>
    <w:p>
      <w:pPr>
        <w:pStyle w:val="RecordBase"/>
      </w:pPr>
      <w:r>
        <w:t xml:space="preserve">BR1655(HB479)</w:t>
      </w:r>
    </w:p>
    <w:p>
      <w:pPr>
        <w:pStyle w:val="RecordBase"/>
      </w:pPr>
      <w:r>
        <w:t xml:space="preserve">BR1657(SB140)</w:t>
      </w:r>
    </w:p>
    <w:p>
      <w:pPr>
        <w:pStyle w:val="RecordBase"/>
      </w:pPr>
      <w:r>
        <w:t xml:space="preserve">BR1658(SB141)</w:t>
      </w:r>
    </w:p>
    <w:p>
      <w:pPr>
        <w:pStyle w:val="RecordBase"/>
      </w:pPr>
      <w:r>
        <w:t xml:space="preserve">BR1659(SB139)</w:t>
      </w:r>
    </w:p>
    <w:p>
      <w:pPr>
        <w:pStyle w:val="RecordBase"/>
      </w:pPr>
      <w:r>
        <w:t xml:space="preserve">BR1663(HB498)</w:t>
      </w:r>
    </w:p>
    <w:p>
      <w:pPr>
        <w:pStyle w:val="RecordBase"/>
      </w:pPr>
      <w:r>
        <w:t xml:space="preserve">BR1664(HB463)</w:t>
      </w:r>
    </w:p>
    <w:p>
      <w:pPr>
        <w:pStyle w:val="RecordBase"/>
      </w:pPr>
      <w:r>
        <w:t xml:space="preserve">BR1665(HB464)</w:t>
      </w:r>
    </w:p>
    <w:p>
      <w:pPr>
        <w:pStyle w:val="RecordBase"/>
      </w:pPr>
      <w:r>
        <w:t xml:space="preserve">BR1669(HB527)</w:t>
      </w:r>
    </w:p>
    <w:p>
      <w:pPr>
        <w:pStyle w:val="RecordBase"/>
      </w:pPr>
      <w:r>
        <w:t xml:space="preserve">BR1671(HB493)</w:t>
      </w:r>
    </w:p>
    <w:p>
      <w:pPr>
        <w:pStyle w:val="RecordBase"/>
      </w:pPr>
      <w:r>
        <w:t xml:space="preserve">BR1674(HB499)</w:t>
      </w:r>
    </w:p>
    <w:p>
      <w:pPr>
        <w:pStyle w:val="RecordBase"/>
      </w:pPr>
      <w:r>
        <w:t xml:space="preserve">BR1689(HB591)</w:t>
      </w:r>
    </w:p>
    <w:p>
      <w:pPr>
        <w:pStyle w:val="RecordBase"/>
      </w:pPr>
      <w:r>
        <w:t xml:space="preserve">BR1690(HB512)</w:t>
      </w:r>
    </w:p>
    <w:p>
      <w:pPr>
        <w:pStyle w:val="RecordBase"/>
      </w:pPr>
      <w:r>
        <w:t xml:space="preserve">BR1691(SB177)</w:t>
      </w:r>
    </w:p>
    <w:p>
      <w:pPr>
        <w:pStyle w:val="RecordBase"/>
      </w:pPr>
      <w:r>
        <w:t xml:space="preserve">BR1692(SR54)</w:t>
      </w:r>
    </w:p>
    <w:p>
      <w:pPr>
        <w:pStyle w:val="RecordBase"/>
      </w:pPr>
      <w:r>
        <w:t xml:space="preserve">BR1694(HB550)</w:t>
      </w:r>
    </w:p>
    <w:p>
      <w:pPr>
        <w:pStyle w:val="RecordBase"/>
      </w:pPr>
      <w:r>
        <w:t xml:space="preserve">BR1696(SB138)</w:t>
      </w:r>
    </w:p>
    <w:p>
      <w:pPr>
        <w:pStyle w:val="RecordBase"/>
      </w:pPr>
      <w:r>
        <w:t xml:space="preserve">BR1697(SB168)</w:t>
      </w:r>
    </w:p>
    <w:p>
      <w:pPr>
        <w:pStyle w:val="RecordBase"/>
      </w:pPr>
      <w:r>
        <w:t xml:space="preserve">BR1703(HB492)</w:t>
      </w:r>
    </w:p>
    <w:p>
      <w:pPr>
        <w:pStyle w:val="RecordBase"/>
      </w:pPr>
      <w:r>
        <w:t xml:space="preserve">BR1704(HB513)</w:t>
      </w:r>
    </w:p>
    <w:p>
      <w:pPr>
        <w:pStyle w:val="RecordBase"/>
      </w:pPr>
      <w:r>
        <w:t xml:space="preserve">BR1705(HR27)</w:t>
      </w:r>
    </w:p>
    <w:p>
      <w:pPr>
        <w:pStyle w:val="RecordBase"/>
      </w:pPr>
      <w:r>
        <w:t xml:space="preserve">BR1710(SB176)</w:t>
      </w:r>
    </w:p>
    <w:p>
      <w:pPr>
        <w:pStyle w:val="RecordBase"/>
      </w:pPr>
      <w:r>
        <w:t xml:space="preserve">BR1711(HR26)</w:t>
      </w:r>
    </w:p>
    <w:p>
      <w:pPr>
        <w:pStyle w:val="RecordBase"/>
      </w:pPr>
      <w:r>
        <w:t xml:space="preserve">BR1712(HB504)</w:t>
      </w:r>
    </w:p>
    <w:p>
      <w:pPr>
        <w:pStyle w:val="RecordBase"/>
      </w:pPr>
      <w:r>
        <w:t xml:space="preserve">BR1713(HB522)</w:t>
      </w:r>
    </w:p>
    <w:p>
      <w:pPr>
        <w:pStyle w:val="RecordBase"/>
      </w:pPr>
      <w:r>
        <w:t xml:space="preserve">BR1714(HB521)</w:t>
      </w:r>
    </w:p>
    <w:p>
      <w:pPr>
        <w:pStyle w:val="RecordBase"/>
      </w:pPr>
      <w:r>
        <w:t xml:space="preserve">BR1715(SB156)</w:t>
      </w:r>
    </w:p>
    <w:p>
      <w:pPr>
        <w:pStyle w:val="RecordBase"/>
      </w:pPr>
      <w:r>
        <w:t xml:space="preserve">BR1716(SB143)</w:t>
      </w:r>
    </w:p>
    <w:p>
      <w:pPr>
        <w:pStyle w:val="RecordBase"/>
      </w:pPr>
      <w:r>
        <w:t xml:space="preserve">BR1717(SB187)</w:t>
      </w:r>
    </w:p>
    <w:p>
      <w:pPr>
        <w:pStyle w:val="RecordBase"/>
      </w:pPr>
      <w:r>
        <w:t xml:space="preserve">BR1718(HB533)</w:t>
      </w:r>
    </w:p>
    <w:p>
      <w:pPr>
        <w:pStyle w:val="RecordBase"/>
      </w:pPr>
      <w:r>
        <w:t xml:space="preserve">BR1728(HB592)</w:t>
      </w:r>
    </w:p>
    <w:p>
      <w:pPr>
        <w:pStyle w:val="RecordBase"/>
      </w:pPr>
      <w:r>
        <w:t xml:space="preserve">BR1729(SB147)</w:t>
      </w:r>
    </w:p>
    <w:p>
      <w:pPr>
        <w:pStyle w:val="RecordBase"/>
      </w:pPr>
      <w:r>
        <w:t xml:space="preserve">BR1730(SB149)</w:t>
      </w:r>
    </w:p>
    <w:p>
      <w:pPr>
        <w:pStyle w:val="RecordBase"/>
      </w:pPr>
      <w:r>
        <w:t xml:space="preserve">BR1731(SB148)</w:t>
      </w:r>
    </w:p>
    <w:p>
      <w:pPr>
        <w:pStyle w:val="RecordBase"/>
      </w:pPr>
      <w:r>
        <w:t xml:space="preserve">BR1733(SB159)</w:t>
      </w:r>
    </w:p>
    <w:p>
      <w:pPr>
        <w:pStyle w:val="RecordBase"/>
      </w:pPr>
      <w:r>
        <w:t xml:space="preserve">BR1734(SB158)</w:t>
      </w:r>
    </w:p>
    <w:p>
      <w:pPr>
        <w:pStyle w:val="RecordBase"/>
      </w:pPr>
      <w:r>
        <w:t xml:space="preserve">BR1735(SB157)</w:t>
      </w:r>
    </w:p>
    <w:p>
      <w:pPr>
        <w:pStyle w:val="RecordBase"/>
      </w:pPr>
      <w:r>
        <w:t xml:space="preserve">BR1737(HB526)</w:t>
      </w:r>
    </w:p>
    <w:p>
      <w:pPr>
        <w:pStyle w:val="RecordBase"/>
      </w:pPr>
      <w:r>
        <w:t xml:space="preserve">BR1739(SR60)</w:t>
      </w:r>
    </w:p>
    <w:p>
      <w:pPr>
        <w:pStyle w:val="RecordBase"/>
      </w:pPr>
      <w:r>
        <w:t xml:space="preserve">BR1758(HB541)</w:t>
      </w:r>
    </w:p>
    <w:p>
      <w:pPr>
        <w:pStyle w:val="RecordBase"/>
      </w:pPr>
      <w:r>
        <w:t xml:space="preserve">BR1762(HB518)</w:t>
      </w:r>
    </w:p>
    <w:p>
      <w:pPr>
        <w:pStyle w:val="RecordBase"/>
      </w:pPr>
      <w:r>
        <w:t xml:space="preserve">BR1768(SB167)</w:t>
      </w:r>
    </w:p>
    <w:p>
      <w:pPr>
        <w:pStyle w:val="RecordBase"/>
      </w:pPr>
      <w:r>
        <w:t xml:space="preserve">BR1770(SB161)</w:t>
      </w:r>
    </w:p>
    <w:p>
      <w:pPr>
        <w:pStyle w:val="RecordBase"/>
      </w:pPr>
      <w:r>
        <w:t xml:space="preserve">BR1772(HB555)</w:t>
      </w:r>
    </w:p>
    <w:p>
      <w:pPr>
        <w:pStyle w:val="RecordBase"/>
      </w:pPr>
      <w:r>
        <w:t xml:space="preserve">BR1773(HB528)</w:t>
      </w:r>
    </w:p>
    <w:p>
      <w:pPr>
        <w:pStyle w:val="RecordBase"/>
      </w:pPr>
      <w:r>
        <w:t xml:space="preserve">BR1788(SB75)</w:t>
      </w:r>
    </w:p>
    <w:p>
      <w:pPr>
        <w:pStyle w:val="RecordBase"/>
      </w:pPr>
      <w:r>
        <w:t xml:space="preserve">BR1791(HB575)</w:t>
      </w:r>
    </w:p>
    <w:p>
      <w:pPr>
        <w:pStyle w:val="RecordBase"/>
      </w:pPr>
      <w:r>
        <w:t xml:space="preserve">BR1794(HB573)</w:t>
      </w:r>
    </w:p>
    <w:p>
      <w:pPr>
        <w:pStyle w:val="RecordBase"/>
      </w:pPr>
      <w:r>
        <w:t xml:space="preserve">BR1796(SB170)</w:t>
      </w:r>
    </w:p>
    <w:p>
      <w:pPr>
        <w:pStyle w:val="RecordBase"/>
      </w:pPr>
      <w:r>
        <w:t xml:space="preserve">BR1797(HR29)</w:t>
      </w:r>
    </w:p>
    <w:p>
      <w:pPr>
        <w:pStyle w:val="RecordBase"/>
      </w:pPr>
      <w:r>
        <w:t xml:space="preserve">BR1798(HB551)</w:t>
      </w:r>
    </w:p>
    <w:p>
      <w:pPr>
        <w:pStyle w:val="RecordBase"/>
      </w:pPr>
      <w:r>
        <w:t xml:space="preserve">BR1800(SB173)</w:t>
      </w:r>
    </w:p>
    <w:p>
      <w:pPr>
        <w:pStyle w:val="RecordBase"/>
      </w:pPr>
      <w:r>
        <w:t xml:space="preserve">BR1801(SB172)</w:t>
      </w:r>
    </w:p>
    <w:p>
      <w:pPr>
        <w:pStyle w:val="RecordBase"/>
      </w:pPr>
      <w:r>
        <w:t xml:space="preserve">BR1805(HB556)</w:t>
      </w:r>
    </w:p>
    <w:p>
      <w:pPr>
        <w:pStyle w:val="RecordBase"/>
      </w:pPr>
      <w:r>
        <w:t xml:space="preserve">BR1817(HB567)</w:t>
      </w:r>
    </w:p>
    <w:p>
      <w:pPr>
        <w:pStyle w:val="RecordBase"/>
      </w:pPr>
      <w:r>
        <w:t xml:space="preserve">BR1821(HB581)</w:t>
      </w:r>
    </w:p>
    <w:p>
      <w:pPr>
        <w:pStyle w:val="RecordBase"/>
      </w:pPr>
      <w:r>
        <w:t xml:space="preserve">BR1824(SB189)</w:t>
      </w:r>
    </w:p>
    <w:p>
      <w:pPr>
        <w:pStyle w:val="RecordBase"/>
      </w:pPr>
      <w:r>
        <w:t xml:space="preserve">BR1825(SB188)</w:t>
      </w:r>
    </w:p>
    <w:p>
      <w:pPr>
        <w:pStyle w:val="RecordBase"/>
      </w:pPr>
      <w:r>
        <w:t xml:space="preserve">BR1826(SB180)</w:t>
      </w:r>
    </w:p>
    <w:p>
      <w:pPr>
        <w:sectPr w:rsidR="00322974" w:rsidSect="001B56FC">
          <w:type w:val="continuous"/>
          <w:pgSz w:w="15840" w:h="24480"/>
          <w:pgMar w:top="960" w:right="840" w:bottom="5880" w:left="840" w:header="480" w:footer="5280" w:gutter="0"/>
          <w:paperSrc w:first="3" w:other="3"/>
          <w:cols w:space="360" w:num="6"/>
        </w:sectPr>
      </w:pPr>
    </w:p>
    <w:p>
      <w:r>
        <w:br w:type="page"/>
      </w:r>
    </w:p>
    <w:p>
      <w:pPr>
        <w:pStyle w:val="RecordHeading1"/>
      </w:pPr>
      <w:r>
        <w:rPr>
          <w:b/>
        </w:rPr>
        <w:t xml:space="preserve">Bills and Resolutions by Introduction Date</w:t>
      </w:r>
    </w:p>
    <w:p>
      <w:pPr>
        <w:sectPr w:rsidR="00322974" w:rsidSect="001B56FC">
          <w:type w:val="continuous"/>
          <w:pgSz w:w="15840" w:h="24480"/>
          <w:pgMar w:top="960" w:right="840" w:bottom="5880" w:left="840" w:header="480" w:footer="5280" w:gutter="0"/>
          <w:paperSrc w:first="3" w:other="3"/>
          <w:cols w:space="360" w:num="1"/>
        </w:sectPr>
      </w:pPr>
    </w:p>
    <w:p>
      <w:pPr>
        <w:pStyle w:val="RecordBaseCenter"/>
      </w:pPr>
      <w:r>
        <w:rPr>
          <w:b/>
        </w:rPr>
        <w:t xml:space="preserve">January 07, 2025</w:t>
      </w:r>
    </w:p>
    <w:p>
      <w:pPr>
        <w:pStyle w:val="RecordBase"/>
        <w:ind w:left="120" w:hanging="120"/>
      </w:pPr>
      <w:r>
        <w:t xml:space="preserve"/>
        <w:br/>
      </w:r>
      <w:r>
        <w:rPr>
          <w:b/>
        </w:rPr>
        <w:t xml:space="preserve">HB </w:t>
      </w:r>
      <w:r>
        <w:t xml:space="preserve">1</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r>
      <w:r>
        <w:t xml:space="preserve">, 35</w:t>
      </w:r>
      <w:r>
        <w:t xml:space="preserve">, 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47</w:t>
      </w:r>
      <w:r>
        <w:t xml:space="preserve">, 48</w:t>
      </w:r>
      <w:r>
        <w:t xml:space="preserve">, 49</w:t>
      </w:r>
      <w:r>
        <w:t xml:space="preserve">, 50</w:t>
      </w:r>
      <w:r>
        <w:t xml:space="preserve">, 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67</w:t>
      </w:r>
      <w:r>
        <w:t xml:space="preserve">, 68</w:t>
      </w:r>
      <w:r>
        <w:t xml:space="preserve">, 69</w:t>
      </w:r>
      <w:r>
        <w:t xml:space="preserve">, 70</w:t>
      </w:r>
      <w:r>
        <w:t xml:space="preserve">, 71</w:t>
      </w:r>
      <w:r>
        <w:t xml:space="preserve">, 72</w:t>
      </w:r>
      <w:r>
        <w:t xml:space="preserve">, 73</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89</w:t>
      </w:r>
      <w:r>
        <w:t xml:space="preserve">, 90</w:t>
      </w:r>
      <w:r>
        <w:t xml:space="preserve">, 91</w:t>
      </w:r>
      <w:r>
        <w:t xml:space="preserve">, 92</w:t>
      </w:r>
      <w:r>
        <w:t xml:space="preserve">, 93</w:t>
      </w:r>
      <w:r>
        <w:t xml:space="preserve">, 94</w:t>
      </w:r>
      <w:r>
        <w:t xml:space="preserve">, 95</w:t>
      </w:r>
      <w:r>
        <w:t xml:space="preserve">, 96</w:t>
      </w:r>
      <w:r>
        <w:t xml:space="preserve">, 97</w:t>
      </w:r>
      <w:r>
        <w:t xml:space="preserve">, 98</w:t>
      </w:r>
      <w:r>
        <w:t xml:space="preserve">, 99</w:t>
      </w:r>
      <w:r>
        <w:t xml:space="preserve">, 100</w:t>
      </w:r>
      <w:r>
        <w:t xml:space="preserve">, 101</w:t>
        <w:br/>
      </w:r>
      <w:r>
        <w:rPr>
          <w:b/>
        </w:rPr>
        <w:t xml:space="preserve">HJR </w:t>
      </w:r>
      <w:r>
        <w:t xml:space="preserve">8</w:t>
        <w:br/>
      </w:r>
      <w:r>
        <w:rPr>
          <w:b/>
        </w:rPr>
        <w:t xml:space="preserve">HR </w:t>
      </w:r>
      <w:r>
        <w:t xml:space="preserve">1</w:t>
      </w:r>
      <w:r>
        <w:t xml:space="preserve">, 2</w:t>
      </w:r>
      <w:r>
        <w:t xml:space="preserve">, 3</w:t>
      </w:r>
      <w:r>
        <w:t xml:space="preserve">, 4</w:t>
      </w:r>
      <w:r>
        <w:t xml:space="preserve">, 6</w:t>
      </w:r>
      <w:r>
        <w:t xml:space="preserve">, 7</w:t>
        <w:br/>
      </w:r>
      <w:r>
        <w:rPr>
          <w:b/>
        </w:rPr>
        <w:t xml:space="preserve">SB </w:t>
      </w:r>
      <w:r>
        <w:t xml:space="preserve">11</w:t>
      </w:r>
      <w:r>
        <w:t xml:space="preserve">, 12</w:t>
      </w:r>
      <w:r>
        <w:t xml:space="preserve">, 13</w:t>
      </w:r>
      <w:r>
        <w:t xml:space="preserve">, 14</w:t>
      </w:r>
      <w:r>
        <w:t xml:space="preserve">, 16</w:t>
      </w:r>
      <w:r>
        <w:t xml:space="preserve">, 17</w:t>
      </w:r>
      <w:r>
        <w:t xml:space="preserve">, 18</w:t>
      </w:r>
      <w:r>
        <w:t xml:space="preserve">, 19</w:t>
      </w:r>
      <w:r>
        <w:t xml:space="preserve">, 21</w:t>
      </w:r>
      <w:r>
        <w:t xml:space="preserve">, 22</w:t>
      </w:r>
      <w:r>
        <w:t xml:space="preserve">, 23</w:t>
      </w:r>
      <w:r>
        <w:t xml:space="preserve">, 24</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r>
      <w:r>
        <w:t xml:space="preserve">, 35</w:t>
      </w:r>
      <w:r>
        <w:t xml:space="preserve">, 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47</w:t>
      </w:r>
      <w:r>
        <w:t xml:space="preserve">, 48</w:t>
      </w:r>
      <w:r>
        <w:t xml:space="preserve">, 49</w:t>
      </w:r>
      <w:r>
        <w:t xml:space="preserve">, 51</w:t>
      </w:r>
      <w:r>
        <w:t xml:space="preserve">, 52</w:t>
      </w:r>
      <w:r>
        <w:t xml:space="preserve">, 53</w:t>
      </w:r>
      <w:r>
        <w:t xml:space="preserve">, 54</w:t>
      </w:r>
      <w:r>
        <w:t xml:space="preserve">, 55</w:t>
      </w:r>
      <w:r>
        <w:t xml:space="preserve">, 56</w:t>
      </w:r>
      <w:r>
        <w:t xml:space="preserve">, 126</w:t>
        <w:br/>
      </w:r>
      <w:r>
        <w:rPr>
          <w:b/>
        </w:rPr>
        <w:t xml:space="preserve">SJR </w:t>
      </w:r>
      <w:r>
        <w:t xml:space="preserve">14</w:t>
        <w:br/>
      </w:r>
      <w:r>
        <w:rPr>
          <w:b/>
        </w:rPr>
        <w:t xml:space="preserve">SR </w:t>
      </w:r>
      <w:r>
        <w:t xml:space="preserve">1</w:t>
      </w:r>
      <w:r>
        <w:t xml:space="preserve">, 2</w:t>
      </w:r>
      <w:r>
        <w:t xml:space="preserve">, 3</w:t>
      </w:r>
      <w:r>
        <w:t xml:space="preserve">, 4</w:t>
      </w:r>
      <w:r>
        <w:t xml:space="preserve">, 6</w:t>
      </w:r>
      <w:r>
        <w:t xml:space="preserve">, 7</w:t>
      </w:r>
      <w:r>
        <w:t xml:space="preserve">, 8</w:t>
      </w:r>
      <w:r>
        <w:t xml:space="preserve">, 9</w:t>
      </w:r>
      <w:r>
        <w:t xml:space="preserve">, 11</w:t>
      </w:r>
      <w:r>
        <w:t xml:space="preserve">, 12</w:t>
      </w:r>
      <w:r>
        <w:t xml:space="preserve">, 13</w:t>
      </w:r>
      <w:r>
        <w:t xml:space="preserve">, 16</w:t>
      </w:r>
      <w:r>
        <w:t xml:space="preserve">, 17</w:t>
      </w:r>
      <w:r>
        <w:t xml:space="preserve">, 18</w:t>
      </w:r>
    </w:p>
    <w:p>
      <w:pPr>
        <w:pStyle w:val="RecordBaseCenter"/>
      </w:pPr>
      <w:r>
        <w:rPr>
          <w:b/>
        </w:rPr>
        <w:t xml:space="preserve">January 08, 2025</w:t>
      </w:r>
    </w:p>
    <w:p>
      <w:pPr>
        <w:pStyle w:val="RecordBase"/>
        <w:ind w:left="120" w:hanging="120"/>
      </w:pPr>
      <w:r>
        <w:t xml:space="preserve"/>
        <w:br/>
      </w:r>
      <w:r>
        <w:rPr>
          <w:b/>
        </w:rPr>
        <w:t xml:space="preserve">HB </w:t>
      </w:r>
      <w:r>
        <w:t xml:space="preserve">15</w:t>
      </w:r>
      <w:r>
        <w:t xml:space="preserve">, 102</w:t>
      </w:r>
      <w:r>
        <w:t xml:space="preserve">, 103</w:t>
      </w:r>
      <w:r>
        <w:t xml:space="preserve">, 104</w:t>
      </w:r>
      <w:r>
        <w:t xml:space="preserve">, 105</w:t>
      </w:r>
      <w:r>
        <w:t xml:space="preserve">, 106</w:t>
      </w:r>
      <w:r>
        <w:t xml:space="preserve">, 107</w:t>
      </w:r>
      <w:r>
        <w:t xml:space="preserve">, 108</w:t>
      </w:r>
      <w:r>
        <w:t xml:space="preserve">, 109</w:t>
      </w:r>
      <w:r>
        <w:t xml:space="preserve">, 110</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131</w:t>
      </w:r>
      <w:r>
        <w:t xml:space="preserve">, 132</w:t>
      </w:r>
      <w:r>
        <w:t xml:space="preserve">, 133</w:t>
      </w:r>
      <w:r>
        <w:t xml:space="preserve">, 134</w:t>
      </w:r>
      <w:r>
        <w:t xml:space="preserve">, 135</w:t>
      </w:r>
      <w:r>
        <w:t xml:space="preserve">, 136</w:t>
      </w:r>
      <w:r>
        <w:t xml:space="preserve">, 137</w:t>
      </w:r>
      <w:r>
        <w:t xml:space="preserve">, 138</w:t>
      </w:r>
      <w:r>
        <w:t xml:space="preserve">, 139</w:t>
      </w:r>
      <w:r>
        <w:t xml:space="preserve">, 140</w:t>
      </w:r>
      <w:r>
        <w:t xml:space="preserve">, 141</w:t>
      </w:r>
      <w:r>
        <w:t xml:space="preserve">, 142</w:t>
      </w:r>
      <w:r>
        <w:t xml:space="preserve">, 143</w:t>
      </w:r>
      <w:r>
        <w:t xml:space="preserve">, 144</w:t>
      </w:r>
      <w:r>
        <w:t xml:space="preserve">, 145</w:t>
      </w:r>
      <w:r>
        <w:t xml:space="preserve">, 146</w:t>
      </w:r>
      <w:r>
        <w:t xml:space="preserve">, 147</w:t>
      </w:r>
      <w:r>
        <w:t xml:space="preserve">, 148</w:t>
      </w:r>
      <w:r>
        <w:t xml:space="preserve">, 149</w:t>
      </w:r>
      <w:r>
        <w:t xml:space="preserve">, 150</w:t>
      </w:r>
      <w:r>
        <w:t xml:space="preserve">, 151</w:t>
      </w:r>
      <w:r>
        <w:t xml:space="preserve">, 152</w:t>
      </w:r>
      <w:r>
        <w:t xml:space="preserve">, 153</w:t>
        <w:br/>
      </w:r>
      <w:r>
        <w:rPr>
          <w:b/>
        </w:rPr>
        <w:t xml:space="preserve">HJR </w:t>
      </w:r>
      <w:r>
        <w:t xml:space="preserve">5</w:t>
      </w:r>
      <w:r>
        <w:t xml:space="preserve">, 10</w:t>
        <w:br/>
      </w:r>
      <w:r>
        <w:rPr>
          <w:b/>
        </w:rPr>
        <w:t xml:space="preserve">HR </w:t>
      </w:r>
      <w:r>
        <w:t xml:space="preserve">9</w:t>
        <w:br/>
      </w:r>
      <w:r>
        <w:rPr>
          <w:b/>
        </w:rPr>
        <w:t xml:space="preserve">SB </w:t>
      </w:r>
      <w:r>
        <w:t xml:space="preserve">57</w:t>
      </w:r>
      <w:r>
        <w:t xml:space="preserve">, 58</w:t>
      </w:r>
      <w:r>
        <w:t xml:space="preserve">, 59</w:t>
      </w:r>
      <w:r>
        <w:t xml:space="preserve">, 60</w:t>
      </w:r>
      <w:r>
        <w:t xml:space="preserve">, 61</w:t>
      </w:r>
      <w:r>
        <w:t xml:space="preserve">, 62</w:t>
        <w:br/>
      </w:r>
      <w:r>
        <w:rPr>
          <w:b/>
        </w:rPr>
        <w:t xml:space="preserve">SJR </w:t>
      </w:r>
      <w:r>
        <w:t xml:space="preserve">19</w:t>
      </w:r>
    </w:p>
    <w:p>
      <w:pPr>
        <w:pStyle w:val="RecordBaseCenter"/>
      </w:pPr>
      <w:r>
        <w:rPr>
          <w:b/>
        </w:rPr>
        <w:t xml:space="preserve">January 09, 2025</w:t>
      </w:r>
    </w:p>
    <w:p>
      <w:pPr>
        <w:pStyle w:val="RecordBase"/>
        <w:ind w:left="120" w:hanging="120"/>
      </w:pPr>
      <w:r>
        <w:t xml:space="preserve"/>
        <w:br/>
      </w:r>
      <w:r>
        <w:rPr>
          <w:b/>
        </w:rPr>
        <w:t xml:space="preserve">HB </w:t>
      </w:r>
      <w:r>
        <w:t xml:space="preserve">154</w:t>
      </w:r>
      <w:r>
        <w:t xml:space="preserve">, 155</w:t>
      </w:r>
      <w:r>
        <w:t xml:space="preserve">, 156</w:t>
      </w:r>
      <w:r>
        <w:t xml:space="preserve">, 157</w:t>
      </w:r>
      <w:r>
        <w:t xml:space="preserve">, 158</w:t>
      </w:r>
      <w:r>
        <w:t xml:space="preserve">, 159</w:t>
      </w:r>
      <w:r>
        <w:t xml:space="preserve">, 160</w:t>
      </w:r>
      <w:r>
        <w:t xml:space="preserve">, 161</w:t>
      </w:r>
      <w:r>
        <w:t xml:space="preserve">, 162</w:t>
      </w:r>
      <w:r>
        <w:t xml:space="preserve">, 163</w:t>
      </w:r>
      <w:r>
        <w:t xml:space="preserve">, 164</w:t>
      </w:r>
      <w:r>
        <w:t xml:space="preserve">, 165</w:t>
      </w:r>
      <w:r>
        <w:t xml:space="preserve">, 166</w:t>
      </w:r>
      <w:r>
        <w:t xml:space="preserve">, 167</w:t>
      </w:r>
      <w:r>
        <w:t xml:space="preserve">, 168</w:t>
      </w:r>
      <w:r>
        <w:t xml:space="preserve">, 169</w:t>
      </w:r>
      <w:r>
        <w:t xml:space="preserve">, 170</w:t>
      </w:r>
      <w:r>
        <w:t xml:space="preserve">, 171</w:t>
      </w:r>
      <w:r>
        <w:t xml:space="preserve">, 172</w:t>
      </w:r>
      <w:r>
        <w:t xml:space="preserve">, 173</w:t>
      </w:r>
      <w:r>
        <w:t xml:space="preserve">, 174</w:t>
      </w:r>
      <w:r>
        <w:t xml:space="preserve">, 175</w:t>
      </w:r>
      <w:r>
        <w:t xml:space="preserve">, 176</w:t>
      </w:r>
      <w:r>
        <w:t xml:space="preserve">, 177</w:t>
      </w:r>
      <w:r>
        <w:t xml:space="preserve">, 178</w:t>
      </w:r>
      <w:r>
        <w:t xml:space="preserve">, 179</w:t>
      </w:r>
      <w:r>
        <w:t xml:space="preserve">, 180</w:t>
      </w:r>
      <w:r>
        <w:t xml:space="preserve">, 181</w:t>
      </w:r>
      <w:r>
        <w:t xml:space="preserve">, 182</w:t>
      </w:r>
      <w:r>
        <w:t xml:space="preserve">, 183</w:t>
      </w:r>
      <w:r>
        <w:t xml:space="preserve">, 184</w:t>
      </w:r>
      <w:r>
        <w:t xml:space="preserve">, 185</w:t>
      </w:r>
      <w:r>
        <w:t xml:space="preserve">, 186</w:t>
      </w:r>
      <w:r>
        <w:t xml:space="preserve">, 187</w:t>
      </w:r>
      <w:r>
        <w:t xml:space="preserve">, 188</w:t>
      </w:r>
      <w:r>
        <w:t xml:space="preserve">, 189</w:t>
      </w:r>
      <w:r>
        <w:t xml:space="preserve">, 190</w:t>
      </w:r>
      <w:r>
        <w:t xml:space="preserve">, 191</w:t>
      </w:r>
      <w:r>
        <w:t xml:space="preserve">, 192</w:t>
      </w:r>
      <w:r>
        <w:t xml:space="preserve">, 193</w:t>
        <w:br/>
      </w:r>
      <w:r>
        <w:rPr>
          <w:b/>
        </w:rPr>
        <w:t xml:space="preserve">HCR </w:t>
      </w:r>
      <w:r>
        <w:t xml:space="preserve">12</w:t>
        <w:br/>
      </w:r>
      <w:r>
        <w:rPr>
          <w:b/>
        </w:rPr>
        <w:t xml:space="preserve">HR </w:t>
      </w:r>
      <w:r>
        <w:t xml:space="preserve">11</w:t>
        <w:br/>
      </w:r>
      <w:r>
        <w:rPr>
          <w:b/>
        </w:rPr>
        <w:t xml:space="preserve">SB </w:t>
      </w:r>
      <w:r>
        <w:t xml:space="preserve">63</w:t>
      </w:r>
      <w:r>
        <w:t xml:space="preserve">, 64</w:t>
      </w:r>
      <w:r>
        <w:t xml:space="preserve">, 66</w:t>
      </w:r>
      <w:r>
        <w:t xml:space="preserve">, 67</w:t>
      </w:r>
      <w:r>
        <w:t xml:space="preserve">, 68</w:t>
      </w:r>
      <w:r>
        <w:t xml:space="preserve">, 69</w:t>
      </w:r>
      <w:r>
        <w:t xml:space="preserve">, 70</w:t>
      </w:r>
      <w:r>
        <w:t xml:space="preserve">, 71</w:t>
      </w:r>
      <w:r>
        <w:t xml:space="preserve">, 72</w:t>
        <w:br/>
      </w:r>
      <w:r>
        <w:rPr>
          <w:b/>
        </w:rPr>
        <w:t xml:space="preserve">SCR </w:t>
      </w:r>
      <w:r>
        <w:t xml:space="preserve">20</w:t>
      </w:r>
      <w:r>
        <w:t xml:space="preserve">, 23</w:t>
        <w:br/>
      </w:r>
      <w:r>
        <w:rPr>
          <w:b/>
        </w:rPr>
        <w:t xml:space="preserve">SR </w:t>
      </w:r>
      <w:r>
        <w:t xml:space="preserve">21</w:t>
      </w:r>
      <w:r>
        <w:t xml:space="preserve">, 22</w:t>
      </w:r>
    </w:p>
    <w:p>
      <w:pPr>
        <w:pStyle w:val="RecordBaseCenter"/>
      </w:pPr>
      <w:r>
        <w:rPr>
          <w:b/>
        </w:rPr>
        <w:t xml:space="preserve">January 10, 2025</w:t>
      </w:r>
    </w:p>
    <w:p>
      <w:pPr>
        <w:pStyle w:val="RecordBase"/>
        <w:ind w:left="120" w:hanging="120"/>
      </w:pPr>
      <w:r>
        <w:t xml:space="preserve"/>
        <w:br/>
      </w:r>
      <w:r>
        <w:rPr>
          <w:b/>
        </w:rPr>
        <w:t xml:space="preserve">HB </w:t>
      </w:r>
      <w:r>
        <w:t xml:space="preserve">2</w:t>
      </w:r>
      <w:r>
        <w:t xml:space="preserve">, 194</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212</w:t>
      </w:r>
      <w:r>
        <w:t xml:space="preserve">, 213</w:t>
        <w:br/>
      </w:r>
      <w:r>
        <w:rPr>
          <w:b/>
        </w:rPr>
        <w:t xml:space="preserve">HR </w:t>
      </w:r>
      <w:r>
        <w:t xml:space="preserve">13</w:t>
        <w:br/>
      </w:r>
      <w:r>
        <w:rPr>
          <w:b/>
        </w:rPr>
        <w:t xml:space="preserve">SB </w:t>
      </w:r>
      <w:r>
        <w:t xml:space="preserve">73</w:t>
      </w:r>
      <w:r>
        <w:t xml:space="preserve">, 74</w:t>
      </w:r>
      <w:r>
        <w:t xml:space="preserve">, 76</w:t>
      </w:r>
    </w:p>
    <w:p>
      <w:pPr>
        <w:pStyle w:val="RecordBaseCenter"/>
      </w:pPr>
      <w:r>
        <w:rPr>
          <w:b/>
        </w:rPr>
        <w:t xml:space="preserve">February 04, 2025</w:t>
      </w:r>
    </w:p>
    <w:p>
      <w:pPr>
        <w:pStyle w:val="RecordBase"/>
        <w:ind w:left="120" w:hanging="120"/>
      </w:pPr>
      <w:r>
        <w:t xml:space="preserve"/>
        <w:br/>
      </w:r>
      <w:r>
        <w:rPr>
          <w:b/>
        </w:rPr>
        <w:t xml:space="preserve">HB </w:t>
      </w:r>
      <w:r>
        <w:t xml:space="preserve">3</w:t>
      </w:r>
      <w:r>
        <w:t xml:space="preserve">, 214</w:t>
      </w:r>
      <w:r>
        <w:t xml:space="preserve">, 215</w:t>
      </w:r>
      <w:r>
        <w:t xml:space="preserve">, 216</w:t>
      </w:r>
      <w:r>
        <w:t xml:space="preserve">, 217</w:t>
      </w:r>
      <w:r>
        <w:t xml:space="preserve">, 218</w:t>
      </w:r>
      <w:r>
        <w:t xml:space="preserve">, 219</w:t>
      </w:r>
      <w:r>
        <w:t xml:space="preserve">, 220</w:t>
      </w:r>
      <w:r>
        <w:t xml:space="preserve">, 221</w:t>
      </w:r>
      <w:r>
        <w:t xml:space="preserve">, 222</w:t>
      </w:r>
      <w:r>
        <w:t xml:space="preserve">, 223</w:t>
      </w:r>
      <w:r>
        <w:t xml:space="preserve">, 224</w:t>
      </w:r>
      <w:r>
        <w:t xml:space="preserve">, 225</w:t>
      </w:r>
      <w:r>
        <w:t xml:space="preserve">, 226</w:t>
      </w:r>
      <w:r>
        <w:t xml:space="preserve">, 227</w:t>
      </w:r>
      <w:r>
        <w:t xml:space="preserve">, 228</w:t>
      </w:r>
      <w:r>
        <w:t xml:space="preserve">, 229</w:t>
      </w:r>
      <w:r>
        <w:t xml:space="preserve">, 230</w:t>
      </w:r>
      <w:r>
        <w:t xml:space="preserve">, 231</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240</w:t>
      </w:r>
      <w:r>
        <w:t xml:space="preserve">, 241</w:t>
      </w:r>
      <w:r>
        <w:t xml:space="preserve">, 242</w:t>
      </w:r>
      <w:r>
        <w:t xml:space="preserve">, 243</w:t>
      </w:r>
      <w:r>
        <w:t xml:space="preserve">, 244</w:t>
      </w:r>
      <w:r>
        <w:t xml:space="preserve">, 245</w:t>
      </w:r>
      <w:r>
        <w:t xml:space="preserve">, 246</w:t>
      </w:r>
      <w:r>
        <w:t xml:space="preserve">, 247</w:t>
      </w:r>
      <w:r>
        <w:t xml:space="preserve">, 248</w:t>
      </w:r>
      <w:r>
        <w:t xml:space="preserve">, 249</w:t>
      </w:r>
      <w:r>
        <w:t xml:space="preserve">, 250</w:t>
      </w:r>
      <w:r>
        <w:t xml:space="preserve">, 251</w:t>
      </w:r>
      <w:r>
        <w:t xml:space="preserve">, 252</w:t>
      </w:r>
      <w:r>
        <w:t xml:space="preserve">, 253</w:t>
      </w:r>
      <w:r>
        <w:t xml:space="preserve">, 254</w:t>
      </w:r>
      <w:r>
        <w:t xml:space="preserve">, 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r>
      <w:r>
        <w:t xml:space="preserve">, 269</w:t>
      </w:r>
      <w:r>
        <w:t xml:space="preserve">, 270</w:t>
      </w:r>
      <w:r>
        <w:t xml:space="preserve">, 271</w:t>
      </w:r>
      <w:r>
        <w:t xml:space="preserve">, 272</w:t>
      </w:r>
      <w:r>
        <w:t xml:space="preserve">, 273</w:t>
      </w:r>
      <w:r>
        <w:t xml:space="preserve">, 274</w:t>
      </w:r>
      <w:r>
        <w:t xml:space="preserve">, 275</w:t>
      </w:r>
      <w:r>
        <w:t xml:space="preserve">, 276</w:t>
      </w:r>
      <w:r>
        <w:t xml:space="preserve">, 277</w:t>
      </w:r>
      <w:r>
        <w:t xml:space="preserve">, 278</w:t>
      </w:r>
      <w:r>
        <w:t xml:space="preserve">, 279</w:t>
      </w:r>
      <w:r>
        <w:t xml:space="preserve">, 280</w:t>
      </w:r>
      <w:r>
        <w:t xml:space="preserve">, 281</w:t>
      </w:r>
      <w:r>
        <w:t xml:space="preserve">, 282</w:t>
      </w:r>
      <w:r>
        <w:t xml:space="preserve">, 283</w:t>
      </w:r>
      <w:r>
        <w:t xml:space="preserve">, 284</w:t>
      </w:r>
      <w:r>
        <w:t xml:space="preserve">, 285</w:t>
      </w:r>
      <w:r>
        <w:t xml:space="preserve">, 286</w:t>
      </w:r>
      <w:r>
        <w:t xml:space="preserve">, 287</w:t>
      </w:r>
      <w:r>
        <w:t xml:space="preserve">, 288</w:t>
      </w:r>
      <w:r>
        <w:t xml:space="preserve">, 289</w:t>
      </w:r>
      <w:r>
        <w:t xml:space="preserve">, 290</w:t>
      </w:r>
      <w:r>
        <w:t xml:space="preserve">, 291</w:t>
      </w:r>
      <w:r>
        <w:t xml:space="preserve">, 292</w:t>
      </w:r>
      <w:r>
        <w:t xml:space="preserve">, 293</w:t>
      </w:r>
      <w:r>
        <w:t xml:space="preserve">, 294</w:t>
      </w:r>
      <w:r>
        <w:t xml:space="preserve">, 295</w:t>
      </w:r>
      <w:r>
        <w:t xml:space="preserve">, 296</w:t>
      </w:r>
      <w:r>
        <w:t xml:space="preserve">, 297</w:t>
      </w:r>
      <w:r>
        <w:t xml:space="preserve">, 298</w:t>
      </w:r>
      <w:r>
        <w:t xml:space="preserve">, 299</w:t>
      </w:r>
      <w:r>
        <w:t xml:space="preserve">, 300</w:t>
      </w:r>
      <w:r>
        <w:t xml:space="preserve">, 301</w:t>
      </w:r>
      <w:r>
        <w:t xml:space="preserve">, 302</w:t>
      </w:r>
      <w:r>
        <w:t xml:space="preserve">, 303</w:t>
      </w:r>
      <w:r>
        <w:t xml:space="preserve">, 304</w:t>
      </w:r>
      <w:r>
        <w:t xml:space="preserve">, 305</w:t>
      </w:r>
      <w:r>
        <w:t xml:space="preserve">, 306</w:t>
      </w:r>
      <w:r>
        <w:t xml:space="preserve">, 307</w:t>
      </w:r>
      <w:r>
        <w:t xml:space="preserve">, 308</w:t>
      </w:r>
      <w:r>
        <w:t xml:space="preserve">, 309</w:t>
      </w:r>
      <w:r>
        <w:t xml:space="preserve">, 310</w:t>
      </w:r>
      <w:r>
        <w:t xml:space="preserve">, 311</w:t>
      </w:r>
      <w:r>
        <w:t xml:space="preserve">, 312</w:t>
        <w:br/>
      </w:r>
      <w:r>
        <w:rPr>
          <w:b/>
        </w:rPr>
        <w:t xml:space="preserve">HJR </w:t>
      </w:r>
      <w:r>
        <w:t xml:space="preserve">15</w:t>
        <w:br/>
      </w:r>
      <w:r>
        <w:rPr>
          <w:b/>
        </w:rPr>
        <w:t xml:space="preserve">HR </w:t>
      </w:r>
      <w:r>
        <w:t xml:space="preserve">14</w:t>
      </w:r>
      <w:r>
        <w:t xml:space="preserve">, 16</w:t>
        <w:br/>
      </w:r>
      <w:r>
        <w:rPr>
          <w:b/>
        </w:rPr>
        <w:t xml:space="preserve">SB </w:t>
      </w:r>
      <w:r>
        <w:t xml:space="preserve">15</w:t>
      </w:r>
      <w:r>
        <w:t xml:space="preserve">, 65</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89</w:t>
      </w:r>
      <w:r>
        <w:t xml:space="preserve">, 90</w:t>
      </w:r>
      <w:r>
        <w:t xml:space="preserve">, 91</w:t>
      </w:r>
      <w:r>
        <w:t xml:space="preserve">, 92</w:t>
      </w:r>
      <w:r>
        <w:t xml:space="preserve">, 93</w:t>
      </w:r>
      <w:r>
        <w:t xml:space="preserve">, 94</w:t>
      </w:r>
      <w:r>
        <w:t xml:space="preserve">, 95</w:t>
      </w:r>
      <w:r>
        <w:t xml:space="preserve">, 96</w:t>
      </w:r>
      <w:r>
        <w:t xml:space="preserve">, 97</w:t>
      </w:r>
      <w:r>
        <w:t xml:space="preserve">, 98</w:t>
      </w:r>
      <w:r>
        <w:t xml:space="preserve">, 99</w:t>
      </w:r>
      <w:r>
        <w:t xml:space="preserve">, 101</w:t>
      </w:r>
      <w:r>
        <w:t xml:space="preserve">, 102</w:t>
        <w:br/>
      </w:r>
      <w:r>
        <w:rPr>
          <w:b/>
        </w:rPr>
        <w:t xml:space="preserve">SCR </w:t>
      </w:r>
      <w:r>
        <w:t xml:space="preserve">34</w:t>
      </w:r>
      <w:r>
        <w:t xml:space="preserve">, 35</w:t>
        <w:br/>
      </w:r>
      <w:r>
        <w:rPr>
          <w:b/>
        </w:rPr>
        <w:t xml:space="preserve">SJR </w:t>
      </w:r>
      <w:r>
        <w:t xml:space="preserve">25</w:t>
      </w:r>
      <w:r>
        <w:t xml:space="preserve">, 26</w:t>
      </w:r>
      <w:r>
        <w:t xml:space="preserve">, 28</w:t>
        <w:br/>
      </w:r>
      <w:r>
        <w:rPr>
          <w:b/>
        </w:rPr>
        <w:t xml:space="preserve">SR </w:t>
      </w:r>
      <w:r>
        <w:t xml:space="preserve">24</w:t>
      </w:r>
      <w:r>
        <w:t xml:space="preserve">, 27</w:t>
      </w:r>
      <w:r>
        <w:t xml:space="preserve">, 29</w:t>
      </w:r>
      <w:r>
        <w:t xml:space="preserve">, 30</w:t>
      </w:r>
      <w:r>
        <w:t xml:space="preserve">, 31</w:t>
      </w:r>
      <w:r>
        <w:t xml:space="preserve">, 32</w:t>
      </w:r>
      <w:r>
        <w:t xml:space="preserve">, 33</w:t>
      </w:r>
      <w:r>
        <w:t xml:space="preserve">, 36</w:t>
      </w:r>
      <w:r>
        <w:t xml:space="preserve">, 37</w:t>
      </w:r>
      <w:r>
        <w:t xml:space="preserve">, 38</w:t>
      </w:r>
      <w:r>
        <w:t xml:space="preserve">, 39</w:t>
      </w:r>
    </w:p>
    <w:p>
      <w:pPr>
        <w:pStyle w:val="RecordBaseCenter"/>
      </w:pPr>
      <w:r>
        <w:rPr>
          <w:b/>
        </w:rPr>
        <w:t xml:space="preserve">February 05, 2025</w:t>
      </w:r>
    </w:p>
    <w:p>
      <w:pPr>
        <w:pStyle w:val="RecordBase"/>
        <w:ind w:left="120" w:hanging="120"/>
      </w:pPr>
      <w:r>
        <w:t xml:space="preserve"/>
        <w:br/>
      </w:r>
      <w:r>
        <w:rPr>
          <w:b/>
        </w:rPr>
        <w:t xml:space="preserve">HB </w:t>
      </w:r>
      <w:r>
        <w:t xml:space="preserve">313</w:t>
      </w:r>
      <w:r>
        <w:t xml:space="preserve">, 314</w:t>
      </w:r>
      <w:r>
        <w:t xml:space="preserve">, 315</w:t>
      </w:r>
      <w:r>
        <w:t xml:space="preserve">, 316</w:t>
      </w:r>
      <w:r>
        <w:t xml:space="preserve">, 317</w:t>
      </w:r>
      <w:r>
        <w:t xml:space="preserve">, 318</w:t>
      </w:r>
      <w:r>
        <w:t xml:space="preserve">, 319</w:t>
      </w:r>
      <w:r>
        <w:t xml:space="preserve">, 320</w:t>
      </w:r>
      <w:r>
        <w:t xml:space="preserve">, 321</w:t>
      </w:r>
      <w:r>
        <w:t xml:space="preserve">, 322</w:t>
      </w:r>
      <w:r>
        <w:t xml:space="preserve">, 323</w:t>
      </w:r>
      <w:r>
        <w:t xml:space="preserve">, 324</w:t>
      </w:r>
      <w:r>
        <w:t xml:space="preserve">, 325</w:t>
      </w:r>
      <w:r>
        <w:t xml:space="preserve">, 326</w:t>
      </w:r>
      <w:r>
        <w:t xml:space="preserve">, 327</w:t>
      </w:r>
      <w:r>
        <w:t xml:space="preserve">, 328</w:t>
      </w:r>
      <w:r>
        <w:t xml:space="preserve">, 329</w:t>
      </w:r>
      <w:r>
        <w:t xml:space="preserve">, 330</w:t>
      </w:r>
      <w:r>
        <w:t xml:space="preserve">, 331</w:t>
      </w:r>
      <w:r>
        <w:t xml:space="preserve">, 332</w:t>
      </w:r>
      <w:r>
        <w:t xml:space="preserve">, 333</w:t>
      </w:r>
      <w:r>
        <w:t xml:space="preserve">, 334</w:t>
      </w:r>
      <w:r>
        <w:t xml:space="preserve">, 335</w:t>
      </w:r>
      <w:r>
        <w:t xml:space="preserve">, 336</w:t>
      </w:r>
      <w:r>
        <w:t xml:space="preserve">, 337</w:t>
      </w:r>
      <w:r>
        <w:t xml:space="preserve">, 338</w:t>
      </w:r>
      <w:r>
        <w:t xml:space="preserve">, 339</w:t>
      </w:r>
      <w:r>
        <w:t xml:space="preserve">, 340</w:t>
      </w:r>
      <w:r>
        <w:t xml:space="preserve">, 341</w:t>
      </w:r>
      <w:r>
        <w:t xml:space="preserve">, 342</w:t>
      </w:r>
      <w:r>
        <w:t xml:space="preserve">, 343</w:t>
      </w:r>
      <w:r>
        <w:t xml:space="preserve">, 344</w:t>
      </w:r>
      <w:r>
        <w:t xml:space="preserve">, 345</w:t>
      </w:r>
      <w:r>
        <w:t xml:space="preserve">, 346</w:t>
      </w:r>
      <w:r>
        <w:t xml:space="preserve">, 347</w:t>
      </w:r>
      <w:r>
        <w:t xml:space="preserve">, 348</w:t>
      </w:r>
      <w:r>
        <w:t xml:space="preserve">, 349</w:t>
      </w:r>
      <w:r>
        <w:t xml:space="preserve">, 350</w:t>
      </w:r>
      <w:r>
        <w:t xml:space="preserve">, 351</w:t>
      </w:r>
      <w:r>
        <w:t xml:space="preserve">, 352</w:t>
      </w:r>
      <w:r>
        <w:t xml:space="preserve">, 353</w:t>
      </w:r>
      <w:r>
        <w:t xml:space="preserve">, 354</w:t>
      </w:r>
      <w:r>
        <w:t xml:space="preserve">, 355</w:t>
      </w:r>
      <w:r>
        <w:t xml:space="preserve">, 356</w:t>
      </w:r>
      <w:r>
        <w:t xml:space="preserve">, 357</w:t>
      </w:r>
      <w:r>
        <w:t xml:space="preserve">, 358</w:t>
      </w:r>
      <w:r>
        <w:t xml:space="preserve">, 359</w:t>
      </w:r>
      <w:r>
        <w:t xml:space="preserve">, 360</w:t>
      </w:r>
      <w:r>
        <w:t xml:space="preserve">, 361</w:t>
      </w:r>
      <w:r>
        <w:t xml:space="preserve">, 362</w:t>
      </w:r>
      <w:r>
        <w:t xml:space="preserve">, 363</w:t>
      </w:r>
      <w:r>
        <w:t xml:space="preserve">, 364</w:t>
      </w:r>
      <w:r>
        <w:t xml:space="preserve">, 365</w:t>
      </w:r>
      <w:r>
        <w:t xml:space="preserve">, 366</w:t>
      </w:r>
      <w:r>
        <w:t xml:space="preserve">, 367</w:t>
      </w:r>
      <w:r>
        <w:t xml:space="preserve">, 368</w:t>
        <w:br/>
      </w:r>
      <w:r>
        <w:rPr>
          <w:b/>
        </w:rPr>
        <w:t xml:space="preserve">HCR </w:t>
      </w:r>
      <w:r>
        <w:t xml:space="preserve">19</w:t>
        <w:br/>
      </w:r>
      <w:r>
        <w:rPr>
          <w:b/>
        </w:rPr>
        <w:t xml:space="preserve">HJR </w:t>
      </w:r>
      <w:r>
        <w:t xml:space="preserve">17</w:t>
      </w:r>
      <w:r>
        <w:t xml:space="preserve">, 18</w:t>
        <w:br/>
      </w:r>
      <w:r>
        <w:rPr>
          <w:b/>
        </w:rPr>
        <w:t xml:space="preserve">SB </w:t>
      </w:r>
      <w:r>
        <w:t xml:space="preserve">103</w:t>
      </w:r>
      <w:r>
        <w:t xml:space="preserve">, 104</w:t>
      </w:r>
      <w:r>
        <w:t xml:space="preserve">, 105</w:t>
      </w:r>
      <w:r>
        <w:t xml:space="preserve">, 106</w:t>
      </w:r>
      <w:r>
        <w:t xml:space="preserve">, 107</w:t>
      </w:r>
      <w:r>
        <w:t xml:space="preserve">, 108</w:t>
      </w:r>
      <w:r>
        <w:t xml:space="preserve">, 109</w:t>
      </w:r>
      <w:r>
        <w:t xml:space="preserve">, 313</w:t>
        <w:br/>
      </w:r>
      <w:r>
        <w:rPr>
          <w:b/>
        </w:rPr>
        <w:t xml:space="preserve">SCR </w:t>
      </w:r>
      <w:r>
        <w:t xml:space="preserve">43</w:t>
        <w:br/>
      </w:r>
      <w:r>
        <w:rPr>
          <w:b/>
        </w:rPr>
        <w:t xml:space="preserve">SR </w:t>
      </w:r>
      <w:r>
        <w:t xml:space="preserve">40</w:t>
      </w:r>
      <w:r>
        <w:t xml:space="preserve">, 41</w:t>
      </w:r>
      <w:r>
        <w:t xml:space="preserve">, 42</w:t>
      </w:r>
    </w:p>
    <w:p>
      <w:pPr>
        <w:pStyle w:val="RecordBaseCenter"/>
      </w:pPr>
      <w:r>
        <w:rPr>
          <w:b/>
        </w:rPr>
        <w:t xml:space="preserve">February 06, 2025</w:t>
      </w:r>
    </w:p>
    <w:p>
      <w:pPr>
        <w:pStyle w:val="RecordBase"/>
        <w:ind w:left="120" w:hanging="120"/>
      </w:pPr>
      <w:r>
        <w:t xml:space="preserve"/>
        <w:br/>
      </w:r>
      <w:r>
        <w:rPr>
          <w:b/>
        </w:rPr>
        <w:t xml:space="preserve">HB </w:t>
      </w:r>
      <w:r>
        <w:t xml:space="preserve">369</w:t>
      </w:r>
      <w:r>
        <w:t xml:space="preserve">, 370</w:t>
      </w:r>
      <w:r>
        <w:t xml:space="preserve">, 371</w:t>
      </w:r>
      <w:r>
        <w:t xml:space="preserve">, 372</w:t>
      </w:r>
      <w:r>
        <w:t xml:space="preserve">, 373</w:t>
      </w:r>
      <w:r>
        <w:t xml:space="preserve">, 374</w:t>
      </w:r>
      <w:r>
        <w:t xml:space="preserve">, 375</w:t>
      </w:r>
      <w:r>
        <w:t xml:space="preserve">, 376</w:t>
      </w:r>
      <w:r>
        <w:t xml:space="preserve">, 377</w:t>
      </w:r>
      <w:r>
        <w:t xml:space="preserve">, 378</w:t>
      </w:r>
      <w:r>
        <w:t xml:space="preserve">, 379</w:t>
      </w:r>
      <w:r>
        <w:t xml:space="preserve">, 380</w:t>
      </w:r>
      <w:r>
        <w:t xml:space="preserve">, 381</w:t>
      </w:r>
      <w:r>
        <w:t xml:space="preserve">, 382</w:t>
      </w:r>
      <w:r>
        <w:t xml:space="preserve">, 383</w:t>
      </w:r>
      <w:r>
        <w:t xml:space="preserve">, 384</w:t>
      </w:r>
      <w:r>
        <w:t xml:space="preserve">, 385</w:t>
      </w:r>
      <w:r>
        <w:t xml:space="preserve">, 386</w:t>
      </w:r>
      <w:r>
        <w:t xml:space="preserve">, 387</w:t>
      </w:r>
      <w:r>
        <w:t xml:space="preserve">, 388</w:t>
      </w:r>
      <w:r>
        <w:t xml:space="preserve">, 389</w:t>
      </w:r>
      <w:r>
        <w:t xml:space="preserve">, 390</w:t>
      </w:r>
      <w:r>
        <w:t xml:space="preserve">, 391</w:t>
      </w:r>
      <w:r>
        <w:t xml:space="preserve">, 392</w:t>
      </w:r>
      <w:r>
        <w:t xml:space="preserve">, 393</w:t>
      </w:r>
      <w:r>
        <w:t xml:space="preserve">, 394</w:t>
      </w:r>
      <w:r>
        <w:t xml:space="preserve">, 395</w:t>
      </w:r>
      <w:r>
        <w:t xml:space="preserve">, 396</w:t>
      </w:r>
      <w:r>
        <w:t xml:space="preserve">, 397</w:t>
      </w:r>
      <w:r>
        <w:t xml:space="preserve">, 398</w:t>
      </w:r>
      <w:r>
        <w:t xml:space="preserve">, 399</w:t>
      </w:r>
      <w:r>
        <w:t xml:space="preserve">, 400</w:t>
        <w:br/>
      </w:r>
      <w:r>
        <w:rPr>
          <w:b/>
        </w:rPr>
        <w:t xml:space="preserve">HCR </w:t>
      </w:r>
      <w:r>
        <w:t xml:space="preserve">20</w:t>
      </w:r>
      <w:r>
        <w:t xml:space="preserve">, 22</w:t>
        <w:br/>
      </w:r>
      <w:r>
        <w:rPr>
          <w:b/>
        </w:rPr>
        <w:t xml:space="preserve">HJR </w:t>
      </w:r>
      <w:r>
        <w:t xml:space="preserve">21</w:t>
        <w:br/>
      </w:r>
      <w:r>
        <w:rPr>
          <w:b/>
        </w:rPr>
        <w:t xml:space="preserve">SB </w:t>
      </w:r>
      <w:r>
        <w:t xml:space="preserve">2</w:t>
      </w:r>
      <w:r>
        <w:t xml:space="preserve">, 110</w:t>
      </w:r>
      <w:r>
        <w:t xml:space="preserve">, 111</w:t>
      </w:r>
      <w:r>
        <w:t xml:space="preserve">, 112</w:t>
      </w:r>
      <w:r>
        <w:t xml:space="preserve">, 113</w:t>
      </w:r>
      <w:r>
        <w:t xml:space="preserve">, 114</w:t>
      </w:r>
      <w:r>
        <w:t xml:space="preserve">, 115</w:t>
      </w:r>
      <w:r>
        <w:t xml:space="preserve">, 116</w:t>
        <w:br/>
      </w:r>
      <w:r>
        <w:rPr>
          <w:b/>
        </w:rPr>
        <w:t xml:space="preserve">SR </w:t>
      </w:r>
      <w:r>
        <w:t xml:space="preserve">44</w:t>
      </w:r>
      <w:r>
        <w:t xml:space="preserve">, 45</w:t>
      </w:r>
      <w:r>
        <w:t xml:space="preserve">, 46</w:t>
      </w:r>
      <w:r>
        <w:t xml:space="preserve">, 47</w:t>
      </w:r>
    </w:p>
    <w:p>
      <w:pPr>
        <w:pStyle w:val="RecordBaseCenter"/>
      </w:pPr>
      <w:r>
        <w:rPr>
          <w:b/>
        </w:rPr>
        <w:t xml:space="preserve">February 07, 2025</w:t>
      </w:r>
    </w:p>
    <w:p>
      <w:pPr>
        <w:pStyle w:val="RecordBase"/>
        <w:ind w:left="120" w:hanging="120"/>
      </w:pPr>
      <w:r>
        <w:t xml:space="preserve"/>
        <w:br/>
      </w:r>
      <w:r>
        <w:rPr>
          <w:b/>
        </w:rPr>
        <w:t xml:space="preserve">HB </w:t>
      </w:r>
      <w:r>
        <w:t xml:space="preserve">14</w:t>
      </w:r>
      <w:r>
        <w:t xml:space="preserve">, 401</w:t>
      </w:r>
      <w:r>
        <w:t xml:space="preserve">, 402</w:t>
      </w:r>
      <w:r>
        <w:t xml:space="preserve">, 403</w:t>
      </w:r>
      <w:r>
        <w:t xml:space="preserve">, 404</w:t>
      </w:r>
      <w:r>
        <w:t xml:space="preserve">, 405</w:t>
      </w:r>
      <w:r>
        <w:t xml:space="preserve">, 406</w:t>
      </w:r>
      <w:r>
        <w:t xml:space="preserve">, 407</w:t>
      </w:r>
      <w:r>
        <w:t xml:space="preserve">, 408</w:t>
      </w:r>
      <w:r>
        <w:t xml:space="preserve">, 409</w:t>
      </w:r>
      <w:r>
        <w:t xml:space="preserve">, 410</w:t>
      </w:r>
      <w:r>
        <w:t xml:space="preserve">, 411</w:t>
      </w:r>
      <w:r>
        <w:t xml:space="preserve">, 412</w:t>
      </w:r>
      <w:r>
        <w:t xml:space="preserve">, 413</w:t>
      </w:r>
      <w:r>
        <w:t xml:space="preserve">, 414</w:t>
        <w:br/>
      </w:r>
      <w:r>
        <w:rPr>
          <w:b/>
        </w:rPr>
        <w:t xml:space="preserve">SB </w:t>
      </w:r>
      <w:r>
        <w:t xml:space="preserve">100</w:t>
      </w:r>
      <w:r>
        <w:t xml:space="preserve">, 117</w:t>
      </w:r>
      <w:r>
        <w:t xml:space="preserve">, 118</w:t>
      </w:r>
      <w:r>
        <w:t xml:space="preserve">, 119</w:t>
      </w:r>
    </w:p>
    <w:p>
      <w:pPr>
        <w:pStyle w:val="RecordBaseCenter"/>
      </w:pPr>
      <w:r>
        <w:rPr>
          <w:b/>
        </w:rPr>
        <w:t xml:space="preserve">February 11, 2025</w:t>
      </w:r>
    </w:p>
    <w:p>
      <w:pPr>
        <w:pStyle w:val="RecordBase"/>
        <w:ind w:left="120" w:hanging="120"/>
      </w:pPr>
      <w:r>
        <w:t xml:space="preserve"/>
        <w:br/>
      </w:r>
      <w:r>
        <w:rPr>
          <w:b/>
        </w:rPr>
        <w:t xml:space="preserve">HB </w:t>
      </w:r>
      <w:r>
        <w:t xml:space="preserve">415</w:t>
      </w:r>
      <w:r>
        <w:t xml:space="preserve">, 416</w:t>
      </w:r>
      <w:r>
        <w:t xml:space="preserve">, 417</w:t>
      </w:r>
      <w:r>
        <w:t xml:space="preserve">, 418</w:t>
      </w:r>
      <w:r>
        <w:t xml:space="preserve">, 419</w:t>
      </w:r>
      <w:r>
        <w:t xml:space="preserve">, 420</w:t>
      </w:r>
      <w:r>
        <w:t xml:space="preserve">, 421</w:t>
      </w:r>
      <w:r>
        <w:t xml:space="preserve">, 422</w:t>
      </w:r>
      <w:r>
        <w:t xml:space="preserve">, 423</w:t>
      </w:r>
      <w:r>
        <w:t xml:space="preserve">, 424</w:t>
      </w:r>
      <w:r>
        <w:t xml:space="preserve">, 425</w:t>
      </w:r>
      <w:r>
        <w:t xml:space="preserve">, 426</w:t>
      </w:r>
      <w:r>
        <w:t xml:space="preserve">, 427</w:t>
      </w:r>
      <w:r>
        <w:t xml:space="preserve">, 428</w:t>
      </w:r>
      <w:r>
        <w:t xml:space="preserve">, 429</w:t>
      </w:r>
      <w:r>
        <w:t xml:space="preserve">, 430</w:t>
        <w:br/>
      </w:r>
      <w:r>
        <w:rPr>
          <w:b/>
        </w:rPr>
        <w:t xml:space="preserve">HR </w:t>
      </w:r>
      <w:r>
        <w:t xml:space="preserve">23</w:t>
        <w:br/>
      </w:r>
      <w:r>
        <w:rPr>
          <w:b/>
        </w:rPr>
        <w:t xml:space="preserve">SB </w:t>
      </w:r>
      <w:r>
        <w:t xml:space="preserve">10</w:t>
      </w:r>
      <w:r>
        <w:t xml:space="preserve">, 120</w:t>
      </w:r>
      <w:r>
        <w:t xml:space="preserve">, 121</w:t>
      </w:r>
      <w:r>
        <w:t xml:space="preserve">, 122</w:t>
      </w:r>
      <w:r>
        <w:t xml:space="preserve">, 123</w:t>
      </w:r>
      <w:r>
        <w:t xml:space="preserve">, 124</w:t>
      </w:r>
      <w:r>
        <w:t xml:space="preserve">, 125</w:t>
      </w:r>
      <w:r>
        <w:t xml:space="preserve">, 127</w:t>
      </w:r>
      <w:r>
        <w:t xml:space="preserve">, 128</w:t>
      </w:r>
      <w:r>
        <w:t xml:space="preserve">, 129</w:t>
      </w:r>
      <w:r>
        <w:t xml:space="preserve">, 130</w:t>
      </w:r>
      <w:r>
        <w:t xml:space="preserve">, 131</w:t>
      </w:r>
      <w:r>
        <w:t xml:space="preserve">, 132</w:t>
      </w:r>
      <w:r>
        <w:t xml:space="preserve">, 133</w:t>
      </w:r>
      <w:r>
        <w:t xml:space="preserve">, 134</w:t>
      </w:r>
      <w:r>
        <w:t xml:space="preserve">, 135</w:t>
        <w:br/>
      </w:r>
      <w:r>
        <w:rPr>
          <w:b/>
        </w:rPr>
        <w:t xml:space="preserve">SCR </w:t>
      </w:r>
      <w:r>
        <w:t xml:space="preserve">51</w:t>
        <w:br/>
      </w:r>
      <w:r>
        <w:rPr>
          <w:b/>
        </w:rPr>
        <w:t xml:space="preserve">SR </w:t>
      </w:r>
      <w:r>
        <w:t xml:space="preserve">48</w:t>
      </w:r>
      <w:r>
        <w:t xml:space="preserve">, 49</w:t>
      </w:r>
      <w:r>
        <w:t xml:space="preserve">, 52</w:t>
      </w:r>
    </w:p>
    <w:p>
      <w:pPr>
        <w:pStyle w:val="RecordBaseCenter"/>
      </w:pPr>
      <w:r>
        <w:rPr>
          <w:b/>
        </w:rPr>
        <w:t xml:space="preserve">February 12, 2025</w:t>
      </w:r>
    </w:p>
    <w:p>
      <w:pPr>
        <w:pStyle w:val="RecordBase"/>
        <w:ind w:left="120" w:hanging="120"/>
      </w:pPr>
      <w:r>
        <w:t xml:space="preserve"/>
        <w:br/>
      </w:r>
      <w:r>
        <w:rPr>
          <w:b/>
        </w:rPr>
        <w:t xml:space="preserve">HB </w:t>
      </w:r>
      <w:r>
        <w:t xml:space="preserve">4</w:t>
      </w:r>
      <w:r>
        <w:t xml:space="preserve">, 5</w:t>
      </w:r>
      <w:r>
        <w:t xml:space="preserve">, 431</w:t>
      </w:r>
      <w:r>
        <w:t xml:space="preserve">, 432</w:t>
      </w:r>
      <w:r>
        <w:t xml:space="preserve">, 433</w:t>
      </w:r>
      <w:r>
        <w:t xml:space="preserve">, 434</w:t>
      </w:r>
      <w:r>
        <w:t xml:space="preserve">, 435</w:t>
      </w:r>
      <w:r>
        <w:t xml:space="preserve">, 436</w:t>
      </w:r>
      <w:r>
        <w:t xml:space="preserve">, 437</w:t>
      </w:r>
      <w:r>
        <w:t xml:space="preserve">, 438</w:t>
      </w:r>
      <w:r>
        <w:t xml:space="preserve">, 439</w:t>
      </w:r>
      <w:r>
        <w:t xml:space="preserve">, 440</w:t>
      </w:r>
      <w:r>
        <w:t xml:space="preserve">, 441</w:t>
      </w:r>
      <w:r>
        <w:t xml:space="preserve">, 442</w:t>
      </w:r>
      <w:r>
        <w:t xml:space="preserve">, 443</w:t>
      </w:r>
      <w:r>
        <w:t xml:space="preserve">, 444</w:t>
      </w:r>
      <w:r>
        <w:t xml:space="preserve">, 445</w:t>
      </w:r>
      <w:r>
        <w:t xml:space="preserve">, 446</w:t>
      </w:r>
      <w:r>
        <w:t xml:space="preserve">, 447</w:t>
      </w:r>
      <w:r>
        <w:t xml:space="preserve">, 448</w:t>
      </w:r>
      <w:r>
        <w:t xml:space="preserve">, 449</w:t>
      </w:r>
      <w:r>
        <w:t xml:space="preserve">, 450</w:t>
      </w:r>
      <w:r>
        <w:t xml:space="preserve">, 451</w:t>
      </w:r>
      <w:r>
        <w:t xml:space="preserve">, 452</w:t>
      </w:r>
      <w:r>
        <w:t xml:space="preserve">, 453</w:t>
      </w:r>
      <w:r>
        <w:t xml:space="preserve">, 454</w:t>
      </w:r>
      <w:r>
        <w:t xml:space="preserve">, 455</w:t>
      </w:r>
      <w:r>
        <w:t xml:space="preserve">, 456</w:t>
      </w:r>
      <w:r>
        <w:t xml:space="preserve">, 457</w:t>
      </w:r>
      <w:r>
        <w:t xml:space="preserve">, 458</w:t>
      </w:r>
      <w:r>
        <w:t xml:space="preserve">, 459</w:t>
      </w:r>
      <w:r>
        <w:t xml:space="preserve">, 460</w:t>
      </w:r>
      <w:r>
        <w:t xml:space="preserve">, 461</w:t>
      </w:r>
      <w:r>
        <w:t xml:space="preserve">, 462</w:t>
      </w:r>
      <w:r>
        <w:t xml:space="preserve">, 463</w:t>
      </w:r>
      <w:r>
        <w:t xml:space="preserve">, 464</w:t>
      </w:r>
      <w:r>
        <w:t xml:space="preserve">, 465</w:t>
      </w:r>
      <w:r>
        <w:t xml:space="preserve">, 466</w:t>
      </w:r>
      <w:r>
        <w:t xml:space="preserve">, 467</w:t>
      </w:r>
      <w:r>
        <w:t xml:space="preserve">, 468</w:t>
      </w:r>
      <w:r>
        <w:t xml:space="preserve">, 469</w:t>
      </w:r>
      <w:r>
        <w:t xml:space="preserve">, 470</w:t>
      </w:r>
      <w:r>
        <w:t xml:space="preserve">, 471</w:t>
      </w:r>
      <w:r>
        <w:t xml:space="preserve">, 472</w:t>
      </w:r>
      <w:r>
        <w:t xml:space="preserve">, 473</w:t>
      </w:r>
      <w:r>
        <w:t xml:space="preserve">, 474</w:t>
      </w:r>
      <w:r>
        <w:t xml:space="preserve">, 475</w:t>
      </w:r>
      <w:r>
        <w:t xml:space="preserve">, 476</w:t>
      </w:r>
      <w:r>
        <w:t xml:space="preserve">, 477</w:t>
      </w:r>
      <w:r>
        <w:t xml:space="preserve">, 478</w:t>
      </w:r>
      <w:r>
        <w:t xml:space="preserve">, 479</w:t>
      </w:r>
      <w:r>
        <w:t xml:space="preserve">, 480</w:t>
      </w:r>
      <w:r>
        <w:t xml:space="preserve">, 481</w:t>
      </w:r>
      <w:r>
        <w:t xml:space="preserve">, 482</w:t>
      </w:r>
      <w:r>
        <w:t xml:space="preserve">, 483</w:t>
      </w:r>
      <w:r>
        <w:t xml:space="preserve">, 484</w:t>
      </w:r>
      <w:r>
        <w:t xml:space="preserve">, 485</w:t>
      </w:r>
      <w:r>
        <w:t xml:space="preserve">, 486</w:t>
      </w:r>
      <w:r>
        <w:t xml:space="preserve">, 487</w:t>
      </w:r>
      <w:r>
        <w:t xml:space="preserve">, 488</w:t>
      </w:r>
      <w:r>
        <w:t xml:space="preserve">, 489</w:t>
      </w:r>
      <w:r>
        <w:t xml:space="preserve">, 490</w:t>
      </w:r>
      <w:r>
        <w:t xml:space="preserve">, 491</w:t>
        <w:br/>
      </w:r>
      <w:r>
        <w:rPr>
          <w:b/>
        </w:rPr>
        <w:t xml:space="preserve">HR </w:t>
      </w:r>
      <w:r>
        <w:t xml:space="preserve">24</w:t>
      </w:r>
      <w:r>
        <w:t xml:space="preserve">, 25</w:t>
        <w:br/>
      </w:r>
      <w:r>
        <w:rPr>
          <w:b/>
        </w:rPr>
        <w:t xml:space="preserve">SB </w:t>
      </w:r>
      <w:r>
        <w:t xml:space="preserve">136</w:t>
      </w:r>
      <w:r>
        <w:t xml:space="preserve">, 137</w:t>
      </w:r>
      <w:r>
        <w:t xml:space="preserve">, 138</w:t>
      </w:r>
      <w:r>
        <w:t xml:space="preserve">, 139</w:t>
      </w:r>
      <w:r>
        <w:t xml:space="preserve">, 140</w:t>
      </w:r>
      <w:r>
        <w:t xml:space="preserve">, 141</w:t>
      </w:r>
      <w:r>
        <w:t xml:space="preserve">, 142</w:t>
      </w:r>
      <w:r>
        <w:t xml:space="preserve">, 143</w:t>
      </w:r>
      <w:r>
        <w:t xml:space="preserve">, 144</w:t>
      </w:r>
      <w:r>
        <w:t xml:space="preserve">, 145</w:t>
      </w:r>
      <w:r>
        <w:t xml:space="preserve">, 146</w:t>
        <w:br/>
      </w:r>
      <w:r>
        <w:rPr>
          <w:b/>
        </w:rPr>
        <w:t xml:space="preserve">SJR </w:t>
      </w:r>
      <w:r>
        <w:t xml:space="preserve">55</w:t>
        <w:br/>
      </w:r>
      <w:r>
        <w:rPr>
          <w:b/>
        </w:rPr>
        <w:t xml:space="preserve">SR </w:t>
      </w:r>
      <w:r>
        <w:t xml:space="preserve">53</w:t>
      </w:r>
      <w:r>
        <w:t xml:space="preserve">, 54</w:t>
      </w:r>
      <w:r>
        <w:t xml:space="preserve">, 56</w:t>
      </w:r>
    </w:p>
    <w:p>
      <w:pPr>
        <w:pStyle w:val="RecordBaseCenter"/>
      </w:pPr>
      <w:r>
        <w:rPr>
          <w:b/>
        </w:rPr>
        <w:t xml:space="preserve">February 13, 2025</w:t>
      </w:r>
    </w:p>
    <w:p>
      <w:pPr>
        <w:pStyle w:val="RecordBase"/>
        <w:ind w:left="120" w:hanging="120"/>
      </w:pPr>
      <w:r>
        <w:t xml:space="preserve"/>
        <w:br/>
      </w:r>
      <w:r>
        <w:rPr>
          <w:b/>
        </w:rPr>
        <w:t xml:space="preserve">HB </w:t>
      </w:r>
      <w:r>
        <w:t xml:space="preserve">492</w:t>
      </w:r>
      <w:r>
        <w:t xml:space="preserve">, 493</w:t>
      </w:r>
      <w:r>
        <w:t xml:space="preserve">, 494</w:t>
      </w:r>
      <w:r>
        <w:t xml:space="preserve">, 495</w:t>
      </w:r>
      <w:r>
        <w:t xml:space="preserve">, 496</w:t>
      </w:r>
      <w:r>
        <w:t xml:space="preserve">, 497</w:t>
      </w:r>
      <w:r>
        <w:t xml:space="preserve">, 498</w:t>
      </w:r>
      <w:r>
        <w:t xml:space="preserve">, 499</w:t>
      </w:r>
      <w:r>
        <w:t xml:space="preserve">, 500</w:t>
      </w:r>
      <w:r>
        <w:t xml:space="preserve">, 501</w:t>
      </w:r>
      <w:r>
        <w:t xml:space="preserve">, 502</w:t>
      </w:r>
      <w:r>
        <w:t xml:space="preserve">, 503</w:t>
      </w:r>
      <w:r>
        <w:t xml:space="preserve">, 504</w:t>
      </w:r>
      <w:r>
        <w:t xml:space="preserve">, 505</w:t>
      </w:r>
      <w:r>
        <w:t xml:space="preserve">, 506</w:t>
      </w:r>
      <w:r>
        <w:t xml:space="preserve">, 507</w:t>
      </w:r>
      <w:r>
        <w:t xml:space="preserve">, 508</w:t>
      </w:r>
      <w:r>
        <w:t xml:space="preserve">, 509</w:t>
      </w:r>
      <w:r>
        <w:t xml:space="preserve">, 510</w:t>
      </w:r>
      <w:r>
        <w:t xml:space="preserve">, 511</w:t>
      </w:r>
      <w:r>
        <w:t xml:space="preserve">, 512</w:t>
      </w:r>
      <w:r>
        <w:t xml:space="preserve">, 513</w:t>
      </w:r>
      <w:r>
        <w:t xml:space="preserve">, 514</w:t>
      </w:r>
      <w:r>
        <w:t xml:space="preserve">, 515</w:t>
      </w:r>
      <w:r>
        <w:t xml:space="preserve">, 516</w:t>
      </w:r>
      <w:r>
        <w:t xml:space="preserve">, 517</w:t>
      </w:r>
      <w:r>
        <w:t xml:space="preserve">, 518</w:t>
      </w:r>
      <w:r>
        <w:t xml:space="preserve">, 519</w:t>
      </w:r>
      <w:r>
        <w:t xml:space="preserve">, 520</w:t>
      </w:r>
      <w:r>
        <w:t xml:space="preserve">, 521</w:t>
      </w:r>
      <w:r>
        <w:t xml:space="preserve">, 522</w:t>
      </w:r>
      <w:r>
        <w:t xml:space="preserve">, 523</w:t>
      </w:r>
      <w:r>
        <w:t xml:space="preserve">, 524</w:t>
      </w:r>
      <w:r>
        <w:t xml:space="preserve">, 525</w:t>
      </w:r>
      <w:r>
        <w:t xml:space="preserve">, 526</w:t>
      </w:r>
      <w:r>
        <w:t xml:space="preserve">, 527</w:t>
      </w:r>
      <w:r>
        <w:t xml:space="preserve">, 528</w:t>
      </w:r>
      <w:r>
        <w:t xml:space="preserve">, 529</w:t>
      </w:r>
      <w:r>
        <w:t xml:space="preserve">, 530</w:t>
      </w:r>
      <w:r>
        <w:t xml:space="preserve">, 531</w:t>
      </w:r>
      <w:r>
        <w:t xml:space="preserve">, 532</w:t>
      </w:r>
      <w:r>
        <w:t xml:space="preserve">, 533</w:t>
      </w:r>
      <w:r>
        <w:t xml:space="preserve">, 534</w:t>
      </w:r>
      <w:r>
        <w:t xml:space="preserve">, 535</w:t>
      </w:r>
      <w:r>
        <w:t xml:space="preserve">, 536</w:t>
      </w:r>
      <w:r>
        <w:t xml:space="preserve">, 537</w:t>
      </w:r>
      <w:r>
        <w:t xml:space="preserve">, 538</w:t>
      </w:r>
      <w:r>
        <w:t xml:space="preserve">, 539</w:t>
      </w:r>
      <w:r>
        <w:t xml:space="preserve">, 540</w:t>
        <w:br/>
      </w:r>
      <w:r>
        <w:rPr>
          <w:b/>
        </w:rPr>
        <w:t xml:space="preserve">HCR </w:t>
      </w:r>
      <w:r>
        <w:t xml:space="preserve">28</w:t>
        <w:br/>
      </w:r>
      <w:r>
        <w:rPr>
          <w:b/>
        </w:rPr>
        <w:t xml:space="preserve">HR </w:t>
      </w:r>
      <w:r>
        <w:t xml:space="preserve">26</w:t>
      </w:r>
      <w:r>
        <w:t xml:space="preserve">, 27</w:t>
        <w:br/>
      </w:r>
      <w:r>
        <w:rPr>
          <w:b/>
        </w:rPr>
        <w:t xml:space="preserve">SB </w:t>
      </w:r>
      <w:r>
        <w:t xml:space="preserve">147</w:t>
      </w:r>
      <w:r>
        <w:t xml:space="preserve">, 148</w:t>
      </w:r>
      <w:r>
        <w:t xml:space="preserve">, 149</w:t>
      </w:r>
      <w:r>
        <w:t xml:space="preserve">, 151</w:t>
      </w:r>
      <w:r>
        <w:t xml:space="preserve">, 152</w:t>
      </w:r>
      <w:r>
        <w:t xml:space="preserve">, 153</w:t>
      </w:r>
      <w:r>
        <w:t xml:space="preserve">, 154</w:t>
      </w:r>
      <w:r>
        <w:t xml:space="preserve">, 155</w:t>
      </w:r>
      <w:r>
        <w:t xml:space="preserve">, 156</w:t>
      </w:r>
      <w:r>
        <w:t xml:space="preserve">, 157</w:t>
      </w:r>
      <w:r>
        <w:t xml:space="preserve">, 158</w:t>
      </w:r>
      <w:r>
        <w:t xml:space="preserve">, 159</w:t>
      </w:r>
      <w:r>
        <w:t xml:space="preserve">, 160</w:t>
      </w:r>
      <w:r>
        <w:t xml:space="preserve">, 161</w:t>
      </w:r>
      <w:r>
        <w:t xml:space="preserve">, 162</w:t>
      </w:r>
      <w:r>
        <w:t xml:space="preserve">, 163</w:t>
      </w:r>
      <w:r>
        <w:t xml:space="preserve">, 164</w:t>
      </w:r>
      <w:r>
        <w:t xml:space="preserve">, 165</w:t>
      </w:r>
      <w:r>
        <w:t xml:space="preserve">, 166</w:t>
      </w:r>
      <w:r>
        <w:t xml:space="preserve">, 167</w:t>
      </w:r>
      <w:r>
        <w:t xml:space="preserve">, 168</w:t>
      </w:r>
      <w:r>
        <w:t xml:space="preserve">, 169</w:t>
        <w:br/>
      </w:r>
      <w:r>
        <w:rPr>
          <w:b/>
        </w:rPr>
        <w:t xml:space="preserve">SJR </w:t>
      </w:r>
      <w:r>
        <w:t xml:space="preserve">58</w:t>
      </w:r>
      <w:r>
        <w:t xml:space="preserve">, 59</w:t>
        <w:br/>
      </w:r>
      <w:r>
        <w:rPr>
          <w:b/>
        </w:rPr>
        <w:t xml:space="preserve">SR </w:t>
      </w:r>
      <w:r>
        <w:t xml:space="preserve">57</w:t>
      </w:r>
    </w:p>
    <w:p>
      <w:pPr>
        <w:pStyle w:val="RecordBaseCenter"/>
      </w:pPr>
      <w:r>
        <w:rPr>
          <w:b/>
        </w:rPr>
        <w:t xml:space="preserve">February 14, 2025</w:t>
      </w:r>
    </w:p>
    <w:p>
      <w:pPr>
        <w:pStyle w:val="RecordBase"/>
        <w:ind w:left="120" w:hanging="120"/>
      </w:pPr>
      <w:r>
        <w:t xml:space="preserve"/>
        <w:br/>
      </w:r>
      <w:r>
        <w:rPr>
          <w:b/>
        </w:rPr>
        <w:t xml:space="preserve">HB </w:t>
      </w:r>
      <w:r>
        <w:t xml:space="preserve">6</w:t>
      </w:r>
      <w:r>
        <w:t xml:space="preserve">, 541</w:t>
      </w:r>
      <w:r>
        <w:t xml:space="preserve">, 542</w:t>
      </w:r>
      <w:r>
        <w:t xml:space="preserve">, 543</w:t>
      </w:r>
      <w:r>
        <w:t xml:space="preserve">, 544</w:t>
      </w:r>
      <w:r>
        <w:t xml:space="preserve">, 545</w:t>
      </w:r>
      <w:r>
        <w:t xml:space="preserve">, 546</w:t>
      </w:r>
      <w:r>
        <w:t xml:space="preserve">, 547</w:t>
      </w:r>
      <w:r>
        <w:t xml:space="preserve">, 548</w:t>
      </w:r>
      <w:r>
        <w:t xml:space="preserve">, 549</w:t>
      </w:r>
      <w:r>
        <w:t xml:space="preserve">, 550</w:t>
      </w:r>
      <w:r>
        <w:t xml:space="preserve">, 551</w:t>
      </w:r>
      <w:r>
        <w:t xml:space="preserve">, 552</w:t>
      </w:r>
      <w:r>
        <w:t xml:space="preserve">, 553</w:t>
      </w:r>
      <w:r>
        <w:t xml:space="preserve">, 554</w:t>
      </w:r>
      <w:r>
        <w:t xml:space="preserve">, 555</w:t>
      </w:r>
      <w:r>
        <w:t xml:space="preserve">, 556</w:t>
      </w:r>
      <w:r>
        <w:t xml:space="preserve">, 557</w:t>
      </w:r>
      <w:r>
        <w:t xml:space="preserve">, 558</w:t>
      </w:r>
      <w:r>
        <w:t xml:space="preserve">, 559</w:t>
      </w:r>
      <w:r>
        <w:t xml:space="preserve">, 560</w:t>
      </w:r>
      <w:r>
        <w:t xml:space="preserve">, 561</w:t>
      </w:r>
      <w:r>
        <w:t xml:space="preserve">, 562</w:t>
      </w:r>
      <w:r>
        <w:t xml:space="preserve">, 563</w:t>
      </w:r>
      <w:r>
        <w:t xml:space="preserve">, 564</w:t>
      </w:r>
      <w:r>
        <w:t xml:space="preserve">, 565</w:t>
      </w:r>
      <w:r>
        <w:t xml:space="preserve">, 566</w:t>
      </w:r>
      <w:r>
        <w:t xml:space="preserve">, 567</w:t>
      </w:r>
      <w:r>
        <w:t xml:space="preserve">, 568</w:t>
      </w:r>
      <w:r>
        <w:t xml:space="preserve">, 569</w:t>
      </w:r>
      <w:r>
        <w:t xml:space="preserve">, 570</w:t>
      </w:r>
      <w:r>
        <w:t xml:space="preserve">, 571</w:t>
      </w:r>
      <w:r>
        <w:t xml:space="preserve">, 572</w:t>
      </w:r>
      <w:r>
        <w:t xml:space="preserve">, 573</w:t>
      </w:r>
      <w:r>
        <w:t xml:space="preserve">, 574</w:t>
      </w:r>
      <w:r>
        <w:t xml:space="preserve">, 575</w:t>
      </w:r>
      <w:r>
        <w:t xml:space="preserve">, 576</w:t>
      </w:r>
      <w:r>
        <w:t xml:space="preserve">, 577</w:t>
      </w:r>
      <w:r>
        <w:t xml:space="preserve">, 578</w:t>
      </w:r>
      <w:r>
        <w:t xml:space="preserve">, 579</w:t>
      </w:r>
      <w:r>
        <w:t xml:space="preserve">, 580</w:t>
      </w:r>
      <w:r>
        <w:t xml:space="preserve">, 581</w:t>
      </w:r>
      <w:r>
        <w:t xml:space="preserve">, 582</w:t>
      </w:r>
      <w:r>
        <w:t xml:space="preserve">, 583</w:t>
      </w:r>
      <w:r>
        <w:t xml:space="preserve">, 584</w:t>
      </w:r>
      <w:r>
        <w:t xml:space="preserve">, 585</w:t>
      </w:r>
      <w:r>
        <w:t xml:space="preserve">, 586</w:t>
      </w:r>
      <w:r>
        <w:t xml:space="preserve">, 587</w:t>
      </w:r>
      <w:r>
        <w:t xml:space="preserve">, 588</w:t>
      </w:r>
      <w:r>
        <w:t xml:space="preserve">, 589</w:t>
      </w:r>
      <w:r>
        <w:t xml:space="preserve">, 590</w:t>
      </w:r>
      <w:r>
        <w:t xml:space="preserve">, 591</w:t>
      </w:r>
      <w:r>
        <w:t xml:space="preserve">, 592</w:t>
        <w:br/>
      </w:r>
      <w:r>
        <w:rPr>
          <w:b/>
        </w:rPr>
        <w:t xml:space="preserve">HR </w:t>
      </w:r>
      <w:r>
        <w:t xml:space="preserve">29</w:t>
        <w:br/>
      </w:r>
      <w:r>
        <w:rPr>
          <w:b/>
        </w:rPr>
        <w:t xml:space="preserve">SB </w:t>
      </w:r>
      <w:r>
        <w:t xml:space="preserve">20</w:t>
      </w:r>
      <w:r>
        <w:t xml:space="preserve">, 75</w:t>
      </w:r>
      <w:r>
        <w:t xml:space="preserve">, 170</w:t>
      </w:r>
      <w:r>
        <w:t xml:space="preserve">, 171</w:t>
      </w:r>
      <w:r>
        <w:t xml:space="preserve">, 172</w:t>
      </w:r>
      <w:r>
        <w:t xml:space="preserve">, 173</w:t>
      </w:r>
      <w:r>
        <w:t xml:space="preserve">, 174</w:t>
      </w:r>
      <w:r>
        <w:t xml:space="preserve">, 176</w:t>
      </w:r>
      <w:r>
        <w:t xml:space="preserve">, 177</w:t>
      </w:r>
      <w:r>
        <w:t xml:space="preserve">, 178</w:t>
      </w:r>
      <w:r>
        <w:t xml:space="preserve">, 179</w:t>
      </w:r>
      <w:r>
        <w:t xml:space="preserve">, 180</w:t>
      </w:r>
      <w:r>
        <w:t xml:space="preserve">, 181</w:t>
      </w:r>
      <w:r>
        <w:t xml:space="preserve">, 182</w:t>
      </w:r>
      <w:r>
        <w:t xml:space="preserve">, 183</w:t>
      </w:r>
      <w:r>
        <w:t xml:space="preserve">, 185</w:t>
      </w:r>
      <w:r>
        <w:t xml:space="preserve">, 186</w:t>
      </w:r>
      <w:r>
        <w:t xml:space="preserve">, 187</w:t>
      </w:r>
      <w:r>
        <w:t xml:space="preserve">, 188</w:t>
      </w:r>
      <w:r>
        <w:t xml:space="preserve">, 189</w:t>
        <w:br/>
      </w:r>
      <w:r>
        <w:rPr>
          <w:b/>
        </w:rPr>
        <w:t xml:space="preserve">SCR </w:t>
      </w:r>
      <w:r>
        <w:t xml:space="preserve">61</w:t>
        <w:br/>
      </w:r>
      <w:r>
        <w:rPr>
          <w:b/>
        </w:rPr>
        <w:t xml:space="preserve">SR </w:t>
      </w:r>
      <w:r>
        <w:t xml:space="preserve">60</w:t>
      </w:r>
    </w:p>
    <w:p>
      <w:pPr>
        <w:sectPr w:rsidR="00322974" w:rsidSect="001B56FC">
          <w:type w:val="continuous"/>
          <w:pgSz w:w="15840" w:h="24480"/>
          <w:pgMar w:top="960" w:right="840" w:bottom="5880" w:left="840" w:header="480" w:footer="5280" w:gutter="0"/>
          <w:paperSrc w:first="3" w:other="3"/>
          <w:cols w:space="360" w:num="5"/>
        </w:sectPr>
      </w:pPr>
    </w:p>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A80" w:rsidRDefault="000F2A80">
      <w:r>
        <w:separator/>
      </w:r>
    </w:p>
  </w:endnote>
  <w:endnote w:type="continuationSeparator" w:id="0">
    <w:p w:rsidR="000F2A80" w:rsidRDefault="000F2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A80" w:rsidRDefault="000F2A80">
      <w:r>
        <w:separator/>
      </w:r>
    </w:p>
  </w:footnote>
  <w:footnote w:type="continuationSeparator" w:id="0">
    <w:p w:rsidR="000F2A80" w:rsidRDefault="000F2A80">
      <w:r>
        <w:continuationSeparator/>
      </w:r>
    </w:p>
  </w:footnote>
</w:footnotes>
</file>

<file path=word/header.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attachedTemplate r:id="rId1"/>
  <w:stylePaneFormatFilter w:val="3F01"/>
  <w:defaultTabStop w:val="192"/>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cVars>
    <w:docVar w:name="recdate" w:val="141119"/>
    <w:docVar w:name="rectype" w:val="rec"/>
    <w:docVar w:name="sessyr" w:val="14RS"/>
  </w:docVars>
  <w:rsids>
    <w:rsidRoot w:val="00F85310"/>
    <w:rsid w:val="000F2A80"/>
    <w:rsid w:val="00196495"/>
    <w:rsid w:val="001B56FC"/>
    <w:rsid w:val="00322974"/>
    <w:rsid w:val="005F4292"/>
    <w:rsid w:val="00632B69"/>
    <w:rsid w:val="006D1942"/>
    <w:rsid w:val="007E5222"/>
    <w:rsid w:val="008F0D97"/>
    <w:rsid w:val="00904185"/>
    <w:rsid w:val="009A57FE"/>
    <w:rsid w:val="00A77FF2"/>
    <w:rsid w:val="00AB103D"/>
    <w:rsid w:val="00AD23D4"/>
    <w:rsid w:val="00B75C87"/>
    <w:rsid w:val="00CA097C"/>
    <w:rsid w:val="00DF1CDE"/>
    <w:rsid w:val="00E83F04"/>
    <w:rsid w:val="00F16BB0"/>
    <w:rsid w:val="00F85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lang w:val="en-US" w:eastAsia="en-US" w:bidi="ar-SA"/>
      </w:rPr>
    </w:rPrDefault>
    <w:pPrDefault/>
  </w:docDefaults>
  <w:latentStyles w:defLockedState="false" w:defUIPriority="0" w:defSemiHidden="false" w:defUnhideWhenUsed="false" w:defQFormat="false" w:count="267">
    <w:lsdException w:name="Normal" w:qFormat="true"/>
    <w:lsdException w:name="heading 1" w:qFormat="true"/>
    <w:lsdException w:name="heading 2" w:qFormat="true"/>
    <w:lsdException w:name="heading 3" w:qFormat="true"/>
    <w:lsdException w:name="heading 4" w:qFormat="true"/>
    <w:lsdException w:name="heading 5" w:qFormat="true"/>
    <w:lsdException w:name="heading 6" w:qFormat="true"/>
    <w:lsdException w:name="heading 7" w:qFormat="true"/>
    <w:lsdException w:name="heading 8" w:qFormat="true"/>
    <w:lsdException w:name="heading 9" w:qFormat="true"/>
    <w:lsdException w:name="caption" w:semiHidden="true" w:unhideWhenUsed="true" w:qFormat="true"/>
    <w:lsdException w:name="Title" w:qFormat="true"/>
    <w:lsdException w:name="Subtitle" w:qFormat="true"/>
    <w:lsdException w:name="Strong" w:qFormat="true"/>
    <w:lsdException w:name="Emphasis" w:qFormat="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atentStyles>
  <w:style w:type="paragraph" w:styleId="Normal" w:default="true">
    <w:name w:val="Normal"/>
    <w:qFormat/>
    <w:rsid w:val="001B56FC"/>
    <w:pPr>
      <w:widowControl w:val="false"/>
      <w:jc w:val="both"/>
    </w:pPr>
    <w:rPr>
      <w:rFonts w:ascii="Arial" w:hAnsi="Arial"/>
      <w:sz w:val="18"/>
    </w:rPr>
  </w:style>
  <w:style w:type="paragraph" w:styleId="Heading1">
    <w:name w:val="heading 1"/>
    <w:basedOn w:val="Normal"/>
    <w:next w:val="Heading2"/>
    <w:qFormat/>
    <w:rsid w:val="001B56FC"/>
    <w:pPr>
      <w:jc w:val="center"/>
      <w:outlineLvl w:val="0"/>
    </w:pPr>
    <w:rPr>
      <w:b/>
      <w:caps/>
      <w:sz w:val="20"/>
    </w:rPr>
  </w:style>
  <w:style w:type="paragraph" w:styleId="Heading2">
    <w:name w:val="heading 2"/>
    <w:basedOn w:val="Heading1"/>
    <w:next w:val="Normal"/>
    <w:qFormat/>
    <w:rsid w:val="001B56FC"/>
    <w:pPr>
      <w:outlineLvl w:val="1"/>
    </w:pPr>
    <w:rPr>
      <w:caps w:val="false"/>
      <w:sz w:val="18"/>
    </w:rPr>
  </w:style>
  <w:style w:type="paragraph" w:styleId="Heading3">
    <w:name w:val="heading 3"/>
    <w:basedOn w:val="Normal"/>
    <w:next w:val="NormalIndent"/>
    <w:qFormat/>
    <w:rsid w:val="001B56FC"/>
    <w:pPr>
      <w:jc w:val="center"/>
      <w:outlineLvl w:val="2"/>
    </w:pPr>
    <w:rPr>
      <w:b/>
    </w:rPr>
  </w:style>
  <w:style w:type="paragraph" w:styleId="Heading4">
    <w:name w:val="heading 4"/>
    <w:basedOn w:val="Normal"/>
    <w:next w:val="NormalIndent"/>
    <w:qFormat/>
    <w:rsid w:val="001B56FC"/>
    <w:pPr>
      <w:ind w:start="360"/>
      <w:outlineLvl w:val="3"/>
    </w:pPr>
    <w:rPr>
      <w:rFonts w:ascii="Times New Roman" w:hAnsi="Times New Roman"/>
      <w:sz w:val="24"/>
      <w:u w:val="single"/>
    </w:rPr>
  </w:style>
  <w:style w:type="paragraph" w:styleId="Heading5">
    <w:name w:val="heading 5"/>
    <w:basedOn w:val="Normal"/>
    <w:next w:val="NormalIndent"/>
    <w:qFormat/>
    <w:rsid w:val="001B56FC"/>
    <w:pPr>
      <w:ind w:start="720"/>
      <w:outlineLvl w:val="4"/>
    </w:pPr>
    <w:rPr>
      <w:rFonts w:ascii="Times New Roman" w:hAnsi="Times New Roman"/>
      <w:b/>
      <w:sz w:val="20"/>
    </w:rPr>
  </w:style>
  <w:style w:type="paragraph" w:styleId="Heading6">
    <w:name w:val="heading 6"/>
    <w:basedOn w:val="Normal"/>
    <w:next w:val="NormalIndent"/>
    <w:qFormat/>
    <w:rsid w:val="001B56FC"/>
    <w:pPr>
      <w:ind w:start="720"/>
      <w:outlineLvl w:val="5"/>
    </w:pPr>
    <w:rPr>
      <w:rFonts w:ascii="Times New Roman" w:hAnsi="Times New Roman"/>
      <w:sz w:val="20"/>
      <w:u w:val="single"/>
    </w:rPr>
  </w:style>
  <w:style w:type="paragraph" w:styleId="Heading7">
    <w:name w:val="heading 7"/>
    <w:basedOn w:val="Normal"/>
    <w:next w:val="NormalIndent"/>
    <w:qFormat/>
    <w:rsid w:val="001B56FC"/>
    <w:pPr>
      <w:ind w:start="720"/>
      <w:outlineLvl w:val="6"/>
    </w:pPr>
    <w:rPr>
      <w:rFonts w:ascii="Times New Roman" w:hAnsi="Times New Roman"/>
      <w:i/>
      <w:sz w:val="20"/>
    </w:rPr>
  </w:style>
  <w:style w:type="paragraph" w:styleId="Heading8">
    <w:name w:val="heading 8"/>
    <w:basedOn w:val="Normal"/>
    <w:next w:val="NormalIndent"/>
    <w:qFormat/>
    <w:rsid w:val="001B56FC"/>
    <w:pPr>
      <w:ind w:start="720"/>
      <w:outlineLvl w:val="7"/>
    </w:pPr>
    <w:rPr>
      <w:rFonts w:ascii="Times New Roman" w:hAnsi="Times New Roman"/>
      <w:i/>
      <w:sz w:val="20"/>
    </w:rPr>
  </w:style>
  <w:style w:type="paragraph" w:styleId="Heading9">
    <w:name w:val="heading 9"/>
    <w:basedOn w:val="Normal"/>
    <w:next w:val="NormalIndent"/>
    <w:qFormat/>
    <w:rsid w:val="001B56FC"/>
    <w:pPr>
      <w:ind w:start="720"/>
      <w:outlineLvl w:val="8"/>
    </w:pPr>
    <w:rPr>
      <w:rFonts w:ascii="Times New Roman" w:hAnsi="Times New Roman"/>
      <w:i/>
      <w:sz w:val="20"/>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NormalIndent">
    <w:name w:val="Normal Indent"/>
    <w:basedOn w:val="Normal"/>
    <w:rsid w:val="001B56FC"/>
    <w:pPr>
      <w:ind w:start="720"/>
    </w:pPr>
  </w:style>
  <w:style w:type="paragraph" w:styleId="Footer">
    <w:name w:val="footer"/>
    <w:basedOn w:val="Normal"/>
    <w:rsid w:val="001B56FC"/>
    <w:pPr>
      <w:tabs>
        <w:tab w:val="center" w:pos="4320"/>
        <w:tab w:val="right" w:pos="8640"/>
      </w:tabs>
    </w:pPr>
  </w:style>
  <w:style w:type="paragraph" w:styleId="Header">
    <w:name w:val="header"/>
    <w:basedOn w:val="Normal"/>
    <w:rsid w:val="001B56FC"/>
  </w:style>
  <w:style w:type="character" w:styleId="FootnoteReference">
    <w:name w:val="footnote reference"/>
    <w:basedOn w:val="DefaultParagraphFont"/>
    <w:semiHidden/>
    <w:rsid w:val="001B56FC"/>
    <w:rPr>
      <w:position w:val="6"/>
      <w:sz w:val="16"/>
    </w:rPr>
  </w:style>
  <w:style w:type="paragraph" w:styleId="FootnoteText">
    <w:name w:val="footnote text"/>
    <w:basedOn w:val="Normal"/>
    <w:semiHidden/>
    <w:rsid w:val="001B56FC"/>
    <w:rPr>
      <w:sz w:val="20"/>
    </w:rPr>
  </w:style>
  <w:style w:type="paragraph" w:styleId="RuleAboveBelow" w:customStyle="true">
    <w:name w:val="Rule Above/Below"/>
    <w:basedOn w:val="Normal"/>
    <w:rsid w:val="001B56FC"/>
    <w:pPr>
      <w:pBdr>
        <w:top w:val="single" w:color="auto" w:sz="12" w:space="1"/>
        <w:bottom w:val="single" w:color="auto" w:sz="12" w:space="1"/>
      </w:pBdr>
      <w:jc w:val="center"/>
    </w:pPr>
    <w:rPr>
      <w:b/>
    </w:rPr>
  </w:style>
  <w:style w:type="paragraph" w:styleId="BoldStyle" w:customStyle="true">
    <w:name w:val="BoldStyle"/>
    <w:basedOn w:val="PlainText"/>
    <w:rsid w:val="001B56FC"/>
    <w:pPr>
      <w:widowControl/>
    </w:pPr>
    <w:rPr>
      <w:rFonts w:ascii="Arial" w:hAnsi="Arial"/>
      <w:b/>
      <w:sz w:val="18"/>
    </w:rPr>
  </w:style>
  <w:style w:type="paragraph" w:styleId="PlainText">
    <w:name w:val="Plain Text"/>
    <w:basedOn w:val="Normal"/>
    <w:rsid w:val="001B56FC"/>
    <w:rPr>
      <w:rFonts w:ascii="Courier New" w:hAnsi="Courier New"/>
      <w:sz w:val="20"/>
    </w:rPr>
  </w:style>
  <w:style w:type="character" w:styleId="BoldStyle1" w:customStyle="true">
    <w:name w:val="BoldStyle1"/>
    <w:basedOn w:val="DefaultParagraphFont"/>
    <w:rsid w:val="001B56FC"/>
    <w:rPr>
      <w:rFonts w:ascii="Arial" w:hAnsi="Arial"/>
      <w:b/>
      <w:sz w:val="18"/>
    </w:rPr>
  </w:style>
  <w:style w:type="paragraph" w:styleId="RecordBase" w:customStyle="true">
    <w:name w:val="Record Base"/>
    <w:basedOn w:val="Normal"/>
    <w:pPr>
      <w:jc w:val="left"/>
    </w:pPr>
    <w:rPr>
      <w:rFonts w:ascii="Arial" w:hAnsi="Arial"/>
      <w:sz w:val="18"/>
    </w:rPr>
  </w:style>
  <w:style w:type="paragraph" w:styleId="RecordBaseCenter" w:customStyle="true">
    <w:name w:val="Record Base Center"/>
    <w:basedOn w:val="Normal"/>
    <w:pPr>
      <w:jc w:val="center"/>
    </w:pPr>
    <w:rPr>
      <w:rFonts w:ascii="Arial" w:hAnsi="Arial"/>
      <w:sz w:val="18"/>
    </w:rPr>
  </w:style>
  <w:style w:type="paragraph" w:styleId="RecordBaseLeft" w:customStyle="true">
    <w:name w:val="Record Base Left"/>
    <w:basedOn w:val="Normal"/>
    <w:pPr>
      <w:jc w:val="left"/>
    </w:pPr>
    <w:rPr>
      <w:rFonts w:ascii="Arial" w:hAnsi="Arial"/>
      <w:sz w:val="18"/>
    </w:rPr>
  </w:style>
  <w:style w:type="paragraph" w:styleId="RecordHeading1" w:customStyle="true">
    <w:name w:val="Record Heading 1"/>
    <w:basedOn w:val="RecordBase"/>
    <w:pPr>
      <w:jc w:val="center"/>
    </w:pPr>
    <w:rPr>
      <w:rFonts w:ascii="Arial" w:hAnsi="Arial"/>
      <w:b/>
      <w:sz w:val="56"/>
    </w:rPr>
  </w:style>
  <w:style w:type="paragraph" w:styleId="RecordHeading2" w:customStyle="true">
    <w:name w:val="Record Heading 2"/>
    <w:basedOn w:val="RecordBase"/>
    <w:pPr>
      <w:jc w:val="center"/>
    </w:pPr>
    <w:rPr>
      <w:rFonts w:ascii="Arial" w:hAnsi="Arial"/>
      <w:b/>
      <w:sz w:val="48"/>
    </w:rPr>
  </w:style>
  <w:style w:type="paragraph" w:styleId="RecordHeading3" w:customStyle="true">
    <w:name w:val="Record Heading 3"/>
    <w:basedOn w:val="RecordBase"/>
    <w:pPr>
      <w:pBdr>
        <w:top w:val="single" w:color="auto" w:sz="12" w:space="1"/>
        <w:bottom w:val="single" w:color="auto" w:sz="12" w:space="1"/>
      </w:pBdr>
      <w:jc w:val="center"/>
    </w:pPr>
    <w:rPr>
      <w:rFonts w:ascii="Arial" w:hAnsi="Arial"/>
      <w:b/>
      <w:sz w:val="18"/>
    </w:rPr>
  </w:style>
</w:styles>
</file>

<file path=word/webSettings.xml><?xml version="1.0" encoding="utf-8"?>
<w:webSettings xmlns:r="http://schemas.openxmlformats.org/officeDocument/2006/relationships" xmlns:w="http://schemas.openxmlformats.org/wordprocessingml/2006/main">
  <w:allowPNG/>
  <w:doNotRelyOnCSS/>
  <w:doNotOrganizeInFolder/>
</w:webSettings>
</file>

<file path=word/_rels/document.xml.rels>&#65279;<?xml version="1.0" encoding="utf-8"?><Relationships xmlns="http://schemas.openxmlformats.org/package/2006/relationships"><Relationship Type="http://schemas.openxmlformats.org/officeDocument/2006/relationships/footer" Target="/word/footer.xml" Id="rId8" /><Relationship Type="http://schemas.openxmlformats.org/officeDocument/2006/relationships/webSettings" Target="/word/webSettings.xml" Id="rId3" /><Relationship Type="http://schemas.openxmlformats.org/officeDocument/2006/relationships/header" Target="/word/header.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header" Target="/word/header2.xml" Id="rId6" /><Relationship Type="http://schemas.openxmlformats.org/officeDocument/2006/relationships/theme" Target="/word/theme/theme.xml" Id="rId11"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footnotes" Target="/word/footnotes.xml" Id="rId4" /><Relationship Type="http://schemas.openxmlformats.org/officeDocument/2006/relationships/header" Target="/word/header3.xml" Id="rId9" /></Relationships>
</file>

<file path=word/_rels/settings.xml.rels>&#65279;<?xml version="1.0" encoding="utf-8"?><Relationships xmlns="http://schemas.openxmlformats.org/package/2006/relationships"><Relationship Type="http://schemas.openxmlformats.org/officeDocument/2006/relationships/attachedTemplate" Target="file:///G:\templ_nt\record97.dot" TargetMode="External" Id="rId1" /></Relationships>
</file>

<file path=word/theme/theme.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record97.dot</ap:Template>
  <ap:TotalTime>0</ap:TotalTime>
  <ap:Pages>1</ap:Pages>
  <ap:Words>0</ap:Words>
  <ap:Characters>0</ap:Characters>
  <ap:Application>Microsoft Office Word</ap:Application>
  <ap:DocSecurity>0</ap:DocSecurity>
  <ap:Lines>1</ap:Lines>
  <ap:Paragraphs>1</ap:Paragraphs>
  <ap:ScaleCrop>false</ap:ScaleCrop>
  <ap:HeadingPairs>
    <vt:vector baseType="variant" size="2">
      <vt:variant>
        <vt:lpstr>Title</vt:lpstr>
      </vt:variant>
      <vt:variant>
        <vt:i4>1</vt:i4>
      </vt:variant>
    </vt:vector>
  </ap:HeadingPairs>
  <ap:TitlesOfParts>
    <vt:vector baseType="lpstr" size="1">
      <vt:lpstr>Legislative Record</vt:lpstr>
    </vt:vector>
  </ap:TitlesOfParts>
  <ap:Company>LRC</ap:Company>
  <ap:LinksUpToDate>false</ap:LinksUpToDate>
  <ap:CharactersWithSpaces>0</ap:CharactersWithSpaces>
  <ap:SharedDoc>false</ap:SharedDoc>
  <ap:HyperlinksChanged>false</ap:HyperlinksChanged>
  <ap:AppVersion>12.0000</ap:AppVersion>
</ap:Properties>
</file>